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8F" w:rsidRPr="000B531B" w:rsidRDefault="006E1F8F" w:rsidP="006E1F8F">
      <w:pPr>
        <w:rPr>
          <w:b/>
        </w:rPr>
      </w:pPr>
      <w:r w:rsidRPr="000B531B">
        <w:rPr>
          <w:b/>
        </w:rPr>
        <w:t>ΕΛΛΗΝΙΚΗ ΔΗΜΟΚΡΑΤΙΑ</w:t>
      </w:r>
    </w:p>
    <w:p w:rsidR="006E1F8F" w:rsidRPr="000B531B" w:rsidRDefault="006E1F8F" w:rsidP="006E1F8F">
      <w:pPr>
        <w:rPr>
          <w:b/>
        </w:rPr>
      </w:pPr>
      <w:r w:rsidRPr="000B531B">
        <w:rPr>
          <w:b/>
        </w:rPr>
        <w:t>ΠΑΝΕΠΙΣΤΗΜΙΟ ΚΡΗΤΗΣ</w:t>
      </w:r>
    </w:p>
    <w:p w:rsidR="006E1F8F" w:rsidRPr="000B531B" w:rsidRDefault="006E1F8F" w:rsidP="006E1F8F">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Ρέθυμνο </w:t>
      </w:r>
      <w:r w:rsidR="000B531B" w:rsidRPr="000B531B">
        <w:rPr>
          <w:b/>
        </w:rPr>
        <w:t>07</w:t>
      </w:r>
      <w:r w:rsidRPr="000B531B">
        <w:rPr>
          <w:b/>
        </w:rPr>
        <w:t>/0</w:t>
      </w:r>
      <w:r w:rsidR="000B531B" w:rsidRPr="000B531B">
        <w:rPr>
          <w:b/>
        </w:rPr>
        <w:t>4</w:t>
      </w:r>
      <w:r w:rsidRPr="000B531B">
        <w:rPr>
          <w:b/>
        </w:rPr>
        <w:t>/2017</w:t>
      </w:r>
    </w:p>
    <w:p w:rsidR="006E1F8F" w:rsidRPr="004034CD" w:rsidRDefault="000B531B" w:rsidP="006E1F8F">
      <w:pPr>
        <w:rPr>
          <w:b/>
        </w:rPr>
      </w:pPr>
      <w:r>
        <w:rPr>
          <w:b/>
        </w:rPr>
        <w:t>Διεύθυνση</w:t>
      </w:r>
      <w:r>
        <w:rPr>
          <w:b/>
        </w:rPr>
        <w:tab/>
      </w:r>
      <w:r w:rsidR="006E1F8F" w:rsidRPr="000B531B">
        <w:rPr>
          <w:b/>
        </w:rPr>
        <w:t xml:space="preserve">:Οικονομικής Διαχείρισης      </w:t>
      </w:r>
      <w:r>
        <w:rPr>
          <w:b/>
        </w:rPr>
        <w:tab/>
        <w:t xml:space="preserve">     </w:t>
      </w:r>
      <w:r w:rsidR="006E1F8F" w:rsidRPr="000B531B">
        <w:rPr>
          <w:b/>
        </w:rPr>
        <w:t xml:space="preserve">Αριθ. πρωτ.: </w:t>
      </w:r>
      <w:r w:rsidR="004034CD" w:rsidRPr="004034CD">
        <w:rPr>
          <w:b/>
        </w:rPr>
        <w:t>4831</w:t>
      </w:r>
    </w:p>
    <w:p w:rsidR="006E1F8F" w:rsidRPr="000B531B" w:rsidRDefault="006E1F8F" w:rsidP="006E1F8F">
      <w:pPr>
        <w:rPr>
          <w:b/>
        </w:rPr>
      </w:pPr>
      <w:r w:rsidRPr="000B531B">
        <w:rPr>
          <w:b/>
        </w:rPr>
        <w:t>Τμήμα</w:t>
      </w:r>
      <w:r w:rsidRPr="000B531B">
        <w:rPr>
          <w:b/>
        </w:rPr>
        <w:tab/>
      </w:r>
      <w:r w:rsidRPr="000B531B">
        <w:rPr>
          <w:b/>
        </w:rPr>
        <w:tab/>
        <w:t>:Προμηθειών</w:t>
      </w:r>
    </w:p>
    <w:p w:rsidR="006E1F8F" w:rsidRPr="000B531B" w:rsidRDefault="000B531B" w:rsidP="006E1F8F">
      <w:pPr>
        <w:rPr>
          <w:b/>
        </w:rPr>
      </w:pPr>
      <w:r>
        <w:rPr>
          <w:b/>
        </w:rPr>
        <w:t>Ταχ. Δ/νση</w:t>
      </w:r>
      <w:r>
        <w:rPr>
          <w:b/>
        </w:rPr>
        <w:tab/>
      </w:r>
      <w:r w:rsidR="006E1F8F" w:rsidRPr="000B531B">
        <w:rPr>
          <w:b/>
        </w:rPr>
        <w:t>:Παν/πολη Ρεθύμνου</w:t>
      </w:r>
    </w:p>
    <w:p w:rsidR="006E1F8F" w:rsidRPr="000B531B" w:rsidRDefault="006E1F8F" w:rsidP="006E1F8F">
      <w:pPr>
        <w:rPr>
          <w:b/>
        </w:rPr>
      </w:pPr>
      <w:r w:rsidRPr="000B531B">
        <w:rPr>
          <w:b/>
        </w:rPr>
        <w:t>Πληροφορίες</w:t>
      </w:r>
      <w:r w:rsidRPr="000B531B">
        <w:rPr>
          <w:b/>
        </w:rPr>
        <w:tab/>
        <w:t>:Κ. Καρνιαβούρα</w:t>
      </w:r>
    </w:p>
    <w:p w:rsidR="006E1F8F" w:rsidRPr="000B531B" w:rsidRDefault="000B531B" w:rsidP="006E1F8F">
      <w:pPr>
        <w:rPr>
          <w:b/>
        </w:rPr>
      </w:pPr>
      <w:r>
        <w:rPr>
          <w:b/>
        </w:rPr>
        <w:t>Τηλέφωνο</w:t>
      </w:r>
      <w:r>
        <w:rPr>
          <w:b/>
        </w:rPr>
        <w:tab/>
      </w:r>
      <w:r w:rsidR="006E1F8F" w:rsidRPr="000B531B">
        <w:rPr>
          <w:b/>
        </w:rPr>
        <w:t>:2831077940</w:t>
      </w:r>
    </w:p>
    <w:p w:rsidR="006E1F8F" w:rsidRPr="000B531B" w:rsidRDefault="006E1F8F" w:rsidP="006E1F8F">
      <w:pPr>
        <w:rPr>
          <w:b/>
        </w:rPr>
      </w:pPr>
      <w:r w:rsidRPr="000B531B">
        <w:rPr>
          <w:b/>
          <w:lang w:val="en-US"/>
        </w:rPr>
        <w:t>Fax</w:t>
      </w:r>
      <w:r w:rsidR="000B531B">
        <w:rPr>
          <w:b/>
        </w:rPr>
        <w:tab/>
      </w:r>
      <w:r w:rsidR="000B531B">
        <w:rPr>
          <w:b/>
        </w:rPr>
        <w:tab/>
      </w:r>
      <w:r w:rsidRPr="000B531B">
        <w:rPr>
          <w:b/>
        </w:rPr>
        <w:t>:2831077960</w:t>
      </w:r>
    </w:p>
    <w:p w:rsidR="006E1F8F" w:rsidRPr="000B531B" w:rsidRDefault="006E1F8F" w:rsidP="006E1F8F">
      <w:pPr>
        <w:jc w:val="both"/>
        <w:rPr>
          <w:b/>
        </w:rPr>
      </w:pPr>
      <w:r w:rsidRPr="000B531B">
        <w:rPr>
          <w:b/>
        </w:rPr>
        <w:t>Ε-</w:t>
      </w:r>
      <w:r w:rsidRPr="000B531B">
        <w:rPr>
          <w:b/>
          <w:lang w:val="en-US"/>
        </w:rPr>
        <w:t>mail</w:t>
      </w:r>
      <w:r w:rsidRPr="000B531B">
        <w:rPr>
          <w:b/>
        </w:rPr>
        <w:tab/>
      </w:r>
      <w:r w:rsidRPr="000B531B">
        <w:rPr>
          <w:b/>
        </w:rPr>
        <w:tab/>
        <w:t xml:space="preserve">: </w:t>
      </w:r>
      <w:r w:rsidRPr="000B531B">
        <w:rPr>
          <w:b/>
          <w:lang w:val="en-US"/>
        </w:rPr>
        <w:t>karniaboyra</w:t>
      </w:r>
      <w:r w:rsidRPr="000B531B">
        <w:rPr>
          <w:b/>
        </w:rPr>
        <w:t>@</w:t>
      </w:r>
      <w:r w:rsidRPr="000B531B">
        <w:rPr>
          <w:b/>
          <w:lang w:val="en-US"/>
        </w:rPr>
        <w:t>admin</w:t>
      </w:r>
      <w:r w:rsidRPr="000B531B">
        <w:rPr>
          <w:b/>
        </w:rPr>
        <w:t>.</w:t>
      </w:r>
      <w:r w:rsidRPr="000B531B">
        <w:rPr>
          <w:b/>
          <w:lang w:val="en-US"/>
        </w:rPr>
        <w:t>uoc</w:t>
      </w:r>
      <w:r w:rsidRPr="000B531B">
        <w:rPr>
          <w:b/>
        </w:rPr>
        <w:t>.</w:t>
      </w:r>
      <w:r w:rsidRPr="000B531B">
        <w:rPr>
          <w:b/>
          <w:lang w:val="en-US"/>
        </w:rPr>
        <w:t>gr</w:t>
      </w:r>
    </w:p>
    <w:p w:rsidR="006E1F8F" w:rsidRPr="000B531B" w:rsidRDefault="006E1F8F" w:rsidP="006E1F8F">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6E1F8F" w:rsidRPr="000B531B" w:rsidRDefault="000B531B" w:rsidP="006E1F8F">
      <w:pPr>
        <w:rPr>
          <w:b/>
        </w:rPr>
      </w:pPr>
      <w:r>
        <w:rPr>
          <w:b/>
        </w:rPr>
        <w:t>Ταχ. Κώδικας</w:t>
      </w:r>
      <w:r w:rsidR="006E1F8F" w:rsidRPr="000B531B">
        <w:rPr>
          <w:b/>
        </w:rPr>
        <w:t>:74100 Ρέθυμνο</w:t>
      </w:r>
    </w:p>
    <w:p w:rsidR="006E1F8F" w:rsidRPr="000B531B" w:rsidRDefault="006E1F8F" w:rsidP="006E1F8F">
      <w:pPr>
        <w:rPr>
          <w:b/>
        </w:rPr>
      </w:pPr>
    </w:p>
    <w:p w:rsidR="006E1F8F" w:rsidRDefault="006E1F8F" w:rsidP="006E1F8F">
      <w:pPr>
        <w:rPr>
          <w:b/>
          <w:bCs/>
        </w:rPr>
      </w:pPr>
    </w:p>
    <w:p w:rsidR="006E1F8F" w:rsidRPr="00953D86" w:rsidRDefault="006E1F8F" w:rsidP="006E1F8F">
      <w:pPr>
        <w:rPr>
          <w:b/>
          <w:bCs/>
          <w:sz w:val="28"/>
          <w:szCs w:val="28"/>
        </w:rPr>
      </w:pPr>
    </w:p>
    <w:p w:rsidR="006E1F8F" w:rsidRDefault="006E1F8F" w:rsidP="006E1F8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6E1F8F" w:rsidRPr="00F959A7" w:rsidRDefault="006E1F8F" w:rsidP="006E1F8F">
      <w:pPr>
        <w:tabs>
          <w:tab w:val="num" w:pos="720"/>
        </w:tabs>
        <w:jc w:val="center"/>
        <w:rPr>
          <w:rStyle w:val="a3"/>
          <w:rFonts w:eastAsia="Tahoma"/>
          <w:sz w:val="28"/>
          <w:szCs w:val="28"/>
        </w:rPr>
      </w:pPr>
      <w:r>
        <w:rPr>
          <w:rStyle w:val="a3"/>
          <w:rFonts w:eastAsia="Tahoma"/>
          <w:sz w:val="28"/>
          <w:szCs w:val="28"/>
        </w:rPr>
        <w:t xml:space="preserve">(απόφαση πρύτανη </w:t>
      </w:r>
      <w:r w:rsidR="000B531B">
        <w:rPr>
          <w:rStyle w:val="a3"/>
          <w:rFonts w:eastAsia="Tahoma"/>
          <w:sz w:val="28"/>
          <w:szCs w:val="28"/>
        </w:rPr>
        <w:t>4750</w:t>
      </w:r>
      <w:r w:rsidRPr="00F959A7">
        <w:rPr>
          <w:rStyle w:val="a3"/>
          <w:rFonts w:eastAsia="Tahoma"/>
          <w:sz w:val="28"/>
          <w:szCs w:val="28"/>
        </w:rPr>
        <w:t>/</w:t>
      </w:r>
      <w:r w:rsidRPr="00535991">
        <w:rPr>
          <w:rStyle w:val="a3"/>
          <w:rFonts w:eastAsia="Tahoma"/>
          <w:sz w:val="28"/>
          <w:szCs w:val="28"/>
        </w:rPr>
        <w:t>0</w:t>
      </w:r>
      <w:r w:rsidR="000B531B">
        <w:rPr>
          <w:rStyle w:val="a3"/>
          <w:rFonts w:eastAsia="Tahoma"/>
          <w:sz w:val="28"/>
          <w:szCs w:val="28"/>
        </w:rPr>
        <w:t>6</w:t>
      </w:r>
      <w:r w:rsidRPr="00F959A7">
        <w:rPr>
          <w:rStyle w:val="a3"/>
          <w:rFonts w:eastAsia="Tahoma"/>
          <w:sz w:val="28"/>
          <w:szCs w:val="28"/>
        </w:rPr>
        <w:t>-</w:t>
      </w:r>
      <w:r w:rsidRPr="00535991">
        <w:rPr>
          <w:rStyle w:val="a3"/>
          <w:rFonts w:eastAsia="Tahoma"/>
          <w:sz w:val="28"/>
          <w:szCs w:val="28"/>
        </w:rPr>
        <w:t>0</w:t>
      </w:r>
      <w:r w:rsidR="000B531B">
        <w:rPr>
          <w:rStyle w:val="a3"/>
          <w:rFonts w:eastAsia="Tahoma"/>
          <w:sz w:val="28"/>
          <w:szCs w:val="28"/>
        </w:rPr>
        <w:t>4</w:t>
      </w:r>
      <w:r w:rsidRPr="00F959A7">
        <w:rPr>
          <w:rStyle w:val="a3"/>
          <w:rFonts w:eastAsia="Tahoma"/>
          <w:sz w:val="28"/>
          <w:szCs w:val="28"/>
        </w:rPr>
        <w:t>-201</w:t>
      </w:r>
      <w:r w:rsidRPr="00535991">
        <w:rPr>
          <w:rStyle w:val="a3"/>
          <w:rFonts w:eastAsia="Tahoma"/>
          <w:sz w:val="28"/>
          <w:szCs w:val="28"/>
        </w:rPr>
        <w:t>7</w:t>
      </w:r>
      <w:r>
        <w:rPr>
          <w:rStyle w:val="a3"/>
          <w:rFonts w:eastAsia="Tahoma"/>
          <w:sz w:val="28"/>
          <w:szCs w:val="28"/>
        </w:rPr>
        <w:t xml:space="preserve"> ΑΔΑ: </w:t>
      </w:r>
      <w:r w:rsidR="000B531B">
        <w:rPr>
          <w:rStyle w:val="a3"/>
          <w:rFonts w:eastAsia="Tahoma"/>
          <w:sz w:val="28"/>
          <w:szCs w:val="28"/>
        </w:rPr>
        <w:t>ΩΤΖ9469Β7Γ-2ΟΕ</w:t>
      </w:r>
      <w:r w:rsidRPr="00F959A7">
        <w:rPr>
          <w:rStyle w:val="a3"/>
          <w:rFonts w:eastAsia="Tahoma"/>
          <w:sz w:val="28"/>
          <w:szCs w:val="28"/>
        </w:rPr>
        <w:t>)</w:t>
      </w:r>
    </w:p>
    <w:p w:rsidR="006E1F8F" w:rsidRPr="00AE3E7A" w:rsidRDefault="006E1F8F" w:rsidP="006E1F8F">
      <w:pPr>
        <w:jc w:val="both"/>
        <w:rPr>
          <w:b/>
        </w:rPr>
      </w:pPr>
    </w:p>
    <w:p w:rsidR="006E1F8F" w:rsidRPr="000B531B" w:rsidRDefault="006E1F8F" w:rsidP="006E1F8F">
      <w:pPr>
        <w:ind w:firstLine="720"/>
        <w:jc w:val="both"/>
      </w:pPr>
      <w:r w:rsidRPr="000B531B">
        <w:t xml:space="preserve">Παρακαλούμε εφόσον ενδιαφέρεστε να καταθέσετε προσφορά μέχρι και τις </w:t>
      </w:r>
      <w:bookmarkStart w:id="0" w:name="_GoBack"/>
      <w:r w:rsidRPr="004034CD">
        <w:rPr>
          <w:b/>
        </w:rPr>
        <w:t>02</w:t>
      </w:r>
      <w:r w:rsidRPr="004034CD">
        <w:rPr>
          <w:b/>
        </w:rPr>
        <w:t>/0</w:t>
      </w:r>
      <w:r w:rsidRPr="004034CD">
        <w:rPr>
          <w:b/>
        </w:rPr>
        <w:t>5</w:t>
      </w:r>
      <w:r w:rsidRPr="004034CD">
        <w:rPr>
          <w:b/>
        </w:rPr>
        <w:t>/2017 και ώρα 11.00 π.μ</w:t>
      </w:r>
      <w:bookmarkEnd w:id="0"/>
      <w:r w:rsidRPr="000B531B">
        <w:t>.,</w:t>
      </w:r>
      <w:r w:rsidRPr="000B531B">
        <w:rPr>
          <w:b/>
        </w:rPr>
        <w:t xml:space="preserve">  </w:t>
      </w:r>
      <w:r w:rsidRPr="000B531B">
        <w:t xml:space="preserve">για την </w:t>
      </w:r>
      <w:r w:rsidRPr="000B531B">
        <w:t xml:space="preserve">άμεση </w:t>
      </w:r>
      <w:r w:rsidRPr="000B531B">
        <w:t>προμήθεια</w:t>
      </w:r>
      <w:r w:rsidRPr="000B531B">
        <w:t xml:space="preserve"> υλικών με σκοπό τη συντήρηση – επισκευή 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 μονάδων του Γυμναστηρίου, των υποσταθμών ρεύματος, των πεδίων και γενικών ηλεκτρολογικών πινάκων, των αυτόματων μπαρών διέλευσης, των συστημάτων πυρανίχνευσης και τοπικής κατάσβεσης των αλεξικέραυνων και γειώσεων των κτιρίων του Π.Κ. στο Ρέθυμνο, των εγκατεστημένων ηλιακών συστημάτων παραγωγής ζεστού νερού χρήσης της Φοιτητικής Κατοικίας, των λεβητοστασίων που υπάρχουν στην Πανεπιστημιούπολη Ρεθύμνου, στο εργαστήριο Αρχαιολογίας στο Ελιδάκι και του </w:t>
      </w:r>
      <w:r w:rsidRPr="000B531B">
        <w:rPr>
          <w:lang w:val="en-US"/>
        </w:rPr>
        <w:t>HEAT</w:t>
      </w:r>
      <w:r w:rsidRPr="000B531B">
        <w:t xml:space="preserve"> </w:t>
      </w:r>
      <w:r w:rsidRPr="000B531B">
        <w:rPr>
          <w:lang w:val="en-US"/>
        </w:rPr>
        <w:t>MASTER</w:t>
      </w:r>
      <w:r w:rsidRPr="000B531B">
        <w:t xml:space="preserve"> του κτιρίου ΞΕΝΙΑ στο Ρέθυμνο, συμπεριλαμβανομένων των εγκαταστάσεων της Φοιτητικής Κατοικίας, του κτιρίου ΚΕΜΕ στην Πανεπιστημιούπολη Ρεθύμνου και των κτιρίων ΞΕΝΙΑ και εργαστηρίου Αρχαιολογίας στο Ελιδάκι στην πόλη του Ρεθύμνου</w:t>
      </w:r>
      <w:r w:rsidR="00A70EED" w:rsidRPr="000B531B">
        <w:t xml:space="preserve"> (</w:t>
      </w:r>
      <w:r w:rsidR="00A70EED" w:rsidRPr="000B531B">
        <w:rPr>
          <w:lang w:val="en-US"/>
        </w:rPr>
        <w:t>CPV</w:t>
      </w:r>
      <w:r w:rsidR="00A70EED" w:rsidRPr="000B531B">
        <w:t>: 34913000</w:t>
      </w:r>
      <w:r w:rsidR="000B531B" w:rsidRPr="000B531B">
        <w:t>-0 Διάφορα ανταλλακτικά)</w:t>
      </w:r>
      <w:r w:rsidRPr="000B531B">
        <w:t xml:space="preserve">, προϋπολογισμού δαπάνης  </w:t>
      </w:r>
      <w:r w:rsidRPr="000B531B">
        <w:t>8.129,71</w:t>
      </w:r>
      <w:r w:rsidRPr="000B531B">
        <w:t xml:space="preserve"> € συμπεριλαμβανομένου του Φ.Π.Α. 24%, (προϋπολογισμός Δημοσίων Επενδύσεων Παν/μίου Κρήτης, οικονομικού έτους 2017, έργο 2014ΣΕ54600012) .</w:t>
      </w:r>
    </w:p>
    <w:p w:rsidR="006E1F8F" w:rsidRPr="000B531B" w:rsidRDefault="006E1F8F" w:rsidP="006E1F8F">
      <w:pPr>
        <w:ind w:firstLine="720"/>
        <w:jc w:val="both"/>
      </w:pPr>
      <w:r w:rsidRPr="000B531B">
        <w:t>Κριτήριο κατακύρωσης είναι η χαμηλότερη τιμή προσφοράς για το σύνολο των ειδών.</w:t>
      </w:r>
    </w:p>
    <w:p w:rsidR="006E1F8F" w:rsidRDefault="006E1F8F" w:rsidP="006E1F8F">
      <w:pPr>
        <w:jc w:val="both"/>
      </w:pPr>
      <w:r>
        <w:t xml:space="preserve">Ακολουθεί πίνακας Τεχνικών Προδιαγραφών, Έντυπο Οικονομικής προσφοράς. </w:t>
      </w:r>
    </w:p>
    <w:p w:rsidR="006E1F8F" w:rsidRPr="00F959A7" w:rsidRDefault="006E1F8F" w:rsidP="006E1F8F">
      <w:pPr>
        <w:jc w:val="both"/>
      </w:pPr>
      <w:r>
        <w:t xml:space="preserve">Η παρούσα πρόσκληση αναρτάται στο ΚΗΜΔΗΣ και στην Ιστοσελίδα του Παν/μίου Κρήτης. </w:t>
      </w:r>
    </w:p>
    <w:p w:rsidR="006E1F8F" w:rsidRDefault="006E1F8F" w:rsidP="006E1F8F">
      <w:pPr>
        <w:jc w:val="both"/>
      </w:pPr>
    </w:p>
    <w:p w:rsidR="006E1F8F" w:rsidRPr="002D0F2C" w:rsidRDefault="006E1F8F" w:rsidP="006E1F8F">
      <w:pPr>
        <w:jc w:val="center"/>
        <w:rPr>
          <w:b/>
          <w:bCs/>
          <w:sz w:val="20"/>
          <w:szCs w:val="20"/>
        </w:rPr>
      </w:pPr>
      <w:r w:rsidRPr="002D0F2C">
        <w:rPr>
          <w:b/>
          <w:bCs/>
          <w:sz w:val="20"/>
          <w:szCs w:val="20"/>
        </w:rPr>
        <w:t xml:space="preserve">Ο </w:t>
      </w:r>
      <w:r w:rsidR="000B531B">
        <w:rPr>
          <w:b/>
          <w:bCs/>
          <w:sz w:val="20"/>
          <w:szCs w:val="20"/>
        </w:rPr>
        <w:t xml:space="preserve">ΑΝΑΠΛΗΡΩΤΗΣ </w:t>
      </w:r>
      <w:r w:rsidRPr="002D0F2C">
        <w:rPr>
          <w:b/>
          <w:bCs/>
          <w:sz w:val="20"/>
          <w:szCs w:val="20"/>
        </w:rPr>
        <w:t xml:space="preserve">ΠΡΥΤΑΝΗ </w:t>
      </w:r>
    </w:p>
    <w:p w:rsidR="006E1F8F" w:rsidRPr="002D0F2C" w:rsidRDefault="006E1F8F" w:rsidP="006E1F8F">
      <w:pPr>
        <w:jc w:val="center"/>
        <w:rPr>
          <w:b/>
          <w:bCs/>
          <w:sz w:val="20"/>
          <w:szCs w:val="20"/>
        </w:rPr>
      </w:pPr>
      <w:r w:rsidRPr="002D0F2C">
        <w:rPr>
          <w:b/>
          <w:bCs/>
          <w:sz w:val="20"/>
          <w:szCs w:val="20"/>
        </w:rPr>
        <w:t>ΤΟΥ ΠΑΝΕΠΙΣΤΗΜΙΟΥ ΚΡΗΤΗΣ</w:t>
      </w:r>
    </w:p>
    <w:p w:rsidR="006E1F8F" w:rsidRDefault="006E1F8F" w:rsidP="006E1F8F"/>
    <w:p w:rsidR="006E1F8F" w:rsidRDefault="006E1F8F" w:rsidP="006E1F8F"/>
    <w:p w:rsidR="006E1F8F" w:rsidRDefault="006E1F8F" w:rsidP="006E1F8F">
      <w:r w:rsidRPr="004E5C18">
        <w:t xml:space="preserve">                  </w:t>
      </w:r>
      <w:r>
        <w:t xml:space="preserve">                </w:t>
      </w:r>
      <w:r w:rsidR="000B531B">
        <w:t xml:space="preserve">          ΠΑΝΑΓΙΩΤΗΣ ΤΣΑΚΑΛΙΔΗΣ</w:t>
      </w:r>
    </w:p>
    <w:p w:rsidR="006E1F8F" w:rsidRDefault="006E1F8F" w:rsidP="006E1F8F"/>
    <w:p w:rsidR="00611097" w:rsidRDefault="00611097"/>
    <w:p w:rsidR="00625F84" w:rsidRDefault="00625F84" w:rsidP="00625F84">
      <w:pPr>
        <w:jc w:val="center"/>
        <w:rPr>
          <w:b/>
        </w:rPr>
      </w:pPr>
      <w:r w:rsidRPr="009D77E5">
        <w:rPr>
          <w:b/>
        </w:rPr>
        <w:t>Τεχνικές προδιαγραφές</w:t>
      </w:r>
      <w:r w:rsidRPr="00625F84">
        <w:rPr>
          <w:b/>
        </w:rPr>
        <w:t xml:space="preserve"> – </w:t>
      </w:r>
      <w:r>
        <w:rPr>
          <w:b/>
        </w:rPr>
        <w:t>Προϋπολογισμός</w:t>
      </w:r>
    </w:p>
    <w:p w:rsidR="00625F84" w:rsidRDefault="00625F84" w:rsidP="00625F84">
      <w:pPr>
        <w:jc w:val="both"/>
        <w:rPr>
          <w:b/>
        </w:rPr>
      </w:pPr>
    </w:p>
    <w:p w:rsidR="00625F84" w:rsidRPr="00A81FD1" w:rsidRDefault="00625F84" w:rsidP="00625F84">
      <w:pPr>
        <w:jc w:val="both"/>
        <w:rPr>
          <w:b/>
        </w:rPr>
      </w:pPr>
      <w:r w:rsidRPr="00D52F0C">
        <w:rPr>
          <w:b/>
        </w:rPr>
        <w:t>Για</w:t>
      </w:r>
      <w:r w:rsidRPr="00805F17">
        <w:rPr>
          <w:b/>
        </w:rPr>
        <w:t xml:space="preserve"> </w:t>
      </w:r>
      <w:r w:rsidRPr="00D52F0C">
        <w:rPr>
          <w:b/>
        </w:rPr>
        <w:t xml:space="preserve">την </w:t>
      </w:r>
      <w:r>
        <w:rPr>
          <w:b/>
        </w:rPr>
        <w:t>προμήθεια</w:t>
      </w:r>
      <w:r w:rsidRPr="00A81FD1">
        <w:rPr>
          <w:b/>
        </w:rPr>
        <w:t xml:space="preserve"> των απαραιτήτων υλικών για τη συντήρηση – επισκευή </w:t>
      </w:r>
      <w:r>
        <w:rPr>
          <w:b/>
        </w:rPr>
        <w:t>για το</w:t>
      </w:r>
      <w:r w:rsidRPr="00A81FD1">
        <w:rPr>
          <w:b/>
        </w:rPr>
        <w:t xml:space="preserve"> </w:t>
      </w:r>
      <w:r>
        <w:rPr>
          <w:b/>
        </w:rPr>
        <w:t xml:space="preserve">χρονικό </w:t>
      </w:r>
      <w:r w:rsidRPr="00A81FD1">
        <w:rPr>
          <w:b/>
        </w:rPr>
        <w:t>δι</w:t>
      </w:r>
      <w:r>
        <w:rPr>
          <w:b/>
        </w:rPr>
        <w:t>άστη</w:t>
      </w:r>
      <w:r w:rsidRPr="00A81FD1">
        <w:rPr>
          <w:b/>
        </w:rPr>
        <w:t>μα από 01/08/2016-30/07/2017, 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 μονάδων του Γυμναστηρίου, των Υποσταθμών Ρεύματος, των Πεδίων και Γενικών Ηλεκτρολογικών Πινάκων, των αυτόματων μπαρών διέλευσης, των Συστημάτων Πυρανίχνευσης και τοπικής κατάσβεσης των αλεξικέραυνων και γειώσεων των κτιρίων του Π.Κ. στο Ρέθυμνο, των εγκατεστημένων ηλιακών συστημάτων παραγωγής ζεστού νερού χρήσης της Φοιτητικής Κατοικίας, των Λεβητοστασίων, που υπάρχουν στην Πανεπιστημιόπολη Ρεθύμνου, στο εργαστήριο Αρχαιολογίας στο Ελιδάκι και του HEAT MASTER του κτιρίου ΞΕΝΙΑ στο Ρέθυμνο, συμπεριλαμβανομένων των εγκαταστάσεων της Φοιτητικής Κατοικίας</w:t>
      </w:r>
      <w:r>
        <w:rPr>
          <w:b/>
        </w:rPr>
        <w:t>,</w:t>
      </w:r>
      <w:r w:rsidRPr="00A81FD1">
        <w:rPr>
          <w:b/>
        </w:rPr>
        <w:t xml:space="preserve"> του κτηρίου ΚΕΜΕ στην Πανεπιστημιόπολη Ρεθύμνου και των κτηρίων ΞΕΝΙΑ και εργαστηρίου Αρχαιολογίας στο Ελιδάκι στην πόλη του Ρεθύμνου. </w:t>
      </w:r>
    </w:p>
    <w:p w:rsidR="00625F84" w:rsidRDefault="00625F84" w:rsidP="00625F84">
      <w:pPr>
        <w:jc w:val="both"/>
      </w:pPr>
    </w:p>
    <w:p w:rsidR="00625F84" w:rsidRDefault="00625F84" w:rsidP="00625F84">
      <w:pPr>
        <w:ind w:firstLine="720"/>
        <w:jc w:val="both"/>
      </w:pPr>
      <w:r w:rsidRPr="00A81FD1">
        <w:t>Η</w:t>
      </w:r>
      <w:r>
        <w:t xml:space="preserve"> </w:t>
      </w:r>
      <w:r w:rsidRPr="00A81FD1">
        <w:t xml:space="preserve"> κατάσταση των προς προμήθεια υλικών ανάλογα με το είδος του συντηρούμενου –  βλαμμένου μηχανήματος και το είδος της εγκατάστασης έχει ως εξής :</w:t>
      </w:r>
    </w:p>
    <w:p w:rsidR="00625F84" w:rsidRDefault="00625F84" w:rsidP="00625F84">
      <w:pPr>
        <w:ind w:firstLine="720"/>
        <w:jc w:val="both"/>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
        <w:gridCol w:w="117"/>
        <w:gridCol w:w="3969"/>
        <w:gridCol w:w="2736"/>
        <w:gridCol w:w="75"/>
        <w:gridCol w:w="24"/>
        <w:gridCol w:w="42"/>
        <w:gridCol w:w="809"/>
        <w:gridCol w:w="142"/>
        <w:gridCol w:w="42"/>
        <w:gridCol w:w="1480"/>
      </w:tblGrid>
      <w:tr w:rsidR="00625F84" w:rsidRPr="00665DDD" w:rsidTr="003C0BF8">
        <w:trPr>
          <w:trHeight w:val="276"/>
          <w:jc w:val="center"/>
        </w:trPr>
        <w:tc>
          <w:tcPr>
            <w:tcW w:w="9994" w:type="dxa"/>
            <w:gridSpan w:val="12"/>
            <w:vMerge w:val="restart"/>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ΓΕΝΝΗΤΡΙΩΝ ΚΑΙ ΤΩΝ ΠΕΤΡΕΛΑΙΟΚΙΝΗΤΩΝ ΠΥΡΟΣΒΕΣΤΙΚΩΝ ΣΥΓΚΡΟΤΗΜΑΤΩΝ</w:t>
            </w:r>
          </w:p>
        </w:tc>
      </w:tr>
      <w:tr w:rsidR="00625F84" w:rsidRPr="00665DDD" w:rsidTr="003C0BF8">
        <w:trPr>
          <w:trHeight w:val="458"/>
          <w:jc w:val="center"/>
        </w:trPr>
        <w:tc>
          <w:tcPr>
            <w:tcW w:w="9994" w:type="dxa"/>
            <w:gridSpan w:val="12"/>
            <w:vMerge/>
            <w:shd w:val="clear" w:color="auto" w:fill="auto"/>
            <w:hideMark/>
          </w:tcPr>
          <w:p w:rsidR="00625F84" w:rsidRPr="00665DDD" w:rsidRDefault="00625F84" w:rsidP="003C0BF8">
            <w:pPr>
              <w:tabs>
                <w:tab w:val="left" w:pos="4815"/>
              </w:tabs>
              <w:rPr>
                <w:rFonts w:cs="Calibri"/>
              </w:rPr>
            </w:pPr>
          </w:p>
        </w:tc>
      </w:tr>
      <w:tr w:rsidR="00625F84" w:rsidRPr="00665DDD" w:rsidTr="003C0BF8">
        <w:trPr>
          <w:trHeight w:val="480"/>
          <w:jc w:val="center"/>
        </w:trPr>
        <w:tc>
          <w:tcPr>
            <w:tcW w:w="558" w:type="dxa"/>
            <w:gridSpan w:val="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α/α</w:t>
            </w:r>
          </w:p>
        </w:tc>
        <w:tc>
          <w:tcPr>
            <w:tcW w:w="4086" w:type="dxa"/>
            <w:gridSpan w:val="2"/>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ΕΙΔΟΣ ΑΝΤΑΛΛΑΚΤΙΚΟΥ</w:t>
            </w:r>
          </w:p>
        </w:tc>
        <w:tc>
          <w:tcPr>
            <w:tcW w:w="2736"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ΠΑΡΑΤΗΡΗΣΕΙΣ / ΕΝΔΕΙΚΤΙΚΟΣ ΤΥΠΟΣ</w:t>
            </w:r>
          </w:p>
        </w:tc>
        <w:tc>
          <w:tcPr>
            <w:tcW w:w="1134" w:type="dxa"/>
            <w:gridSpan w:val="6"/>
            <w:shd w:val="clear" w:color="auto" w:fill="auto"/>
            <w:hideMark/>
          </w:tcPr>
          <w:p w:rsidR="00625F84" w:rsidRPr="00665DDD" w:rsidRDefault="00625F84" w:rsidP="003C0BF8">
            <w:pPr>
              <w:tabs>
                <w:tab w:val="left" w:pos="4815"/>
              </w:tabs>
              <w:jc w:val="center"/>
              <w:rPr>
                <w:rFonts w:cs="Calibri"/>
                <w:b/>
                <w:bCs/>
                <w:sz w:val="20"/>
                <w:szCs w:val="20"/>
                <w:lang w:val="en-US"/>
              </w:rPr>
            </w:pPr>
            <w:r w:rsidRPr="00665DDD">
              <w:rPr>
                <w:rFonts w:cs="Calibri"/>
                <w:b/>
                <w:bCs/>
                <w:sz w:val="20"/>
                <w:szCs w:val="20"/>
              </w:rPr>
              <w:t>Μ</w:t>
            </w:r>
            <w:r w:rsidRPr="00665DDD">
              <w:rPr>
                <w:rFonts w:cs="Calibri"/>
                <w:b/>
                <w:bCs/>
                <w:sz w:val="20"/>
                <w:szCs w:val="20"/>
                <w:lang w:val="en-US"/>
              </w:rPr>
              <w:t>.</w:t>
            </w:r>
            <w:r w:rsidRPr="00665DDD">
              <w:rPr>
                <w:rFonts w:cs="Calibri"/>
                <w:b/>
                <w:bCs/>
                <w:sz w:val="20"/>
                <w:szCs w:val="20"/>
              </w:rPr>
              <w:t>Μ</w:t>
            </w:r>
            <w:r w:rsidRPr="00665DDD">
              <w:rPr>
                <w:rFonts w:cs="Calibri"/>
                <w:b/>
                <w:bCs/>
                <w:sz w:val="20"/>
                <w:szCs w:val="20"/>
                <w:lang w:val="en-US"/>
              </w:rPr>
              <w:t>.</w:t>
            </w:r>
          </w:p>
        </w:tc>
        <w:tc>
          <w:tcPr>
            <w:tcW w:w="1480"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ΠΟΣΟΤΗΤΑ</w:t>
            </w:r>
          </w:p>
        </w:tc>
      </w:tr>
      <w:tr w:rsidR="00625F84" w:rsidRPr="00665DDD" w:rsidTr="003C0BF8">
        <w:trPr>
          <w:trHeight w:val="28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1. Γεννήτρια IVECO κτηρίου ΚΕΜΕ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1.1</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15/40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1.2</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πετρέλαιο</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SP1248</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1.3</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SP1250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1.4</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SP1276</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1.5</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αέρα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IVECO 8041419</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jc w:val="center"/>
              <w:rPr>
                <w:rFonts w:cs="Calibri"/>
                <w:lang w:val="en-US"/>
              </w:rPr>
            </w:pPr>
            <w:r w:rsidRPr="00665DDD">
              <w:rPr>
                <w:rFonts w:cs="Calibri"/>
              </w:rPr>
              <w:t>1.</w:t>
            </w:r>
            <w:r w:rsidRPr="00665DDD">
              <w:rPr>
                <w:rFonts w:cs="Calibri"/>
                <w:lang w:val="en-US"/>
              </w:rPr>
              <w:t>6</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Σωληνάκι 8 χιλιοστά ενισχυμένο</w:t>
            </w:r>
          </w:p>
        </w:tc>
        <w:tc>
          <w:tcPr>
            <w:tcW w:w="2736" w:type="dxa"/>
            <w:shd w:val="clear" w:color="auto" w:fill="auto"/>
            <w:vAlign w:val="center"/>
            <w:hideMark/>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μέτρα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4,00  </w:t>
            </w:r>
          </w:p>
        </w:tc>
      </w:tr>
      <w:tr w:rsidR="00625F84" w:rsidRPr="00665DDD" w:rsidTr="003C0BF8">
        <w:trPr>
          <w:trHeight w:val="310"/>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  Γεννήτρια VOLVO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2.1</w:t>
            </w:r>
          </w:p>
        </w:tc>
        <w:tc>
          <w:tcPr>
            <w:tcW w:w="4086"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15/40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36,00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2.2</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 xml:space="preserve">Φίλτρο αέρα </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MD7562</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2.3</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πετρελαίου</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SP966</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2.4</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SP1010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2.5</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Τρόμπα πετρελαίου</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2447222025</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3. Γεννήτρια CUMINS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3.1</w:t>
            </w:r>
          </w:p>
        </w:tc>
        <w:tc>
          <w:tcPr>
            <w:tcW w:w="4086"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15/40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45,00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3.2</w:t>
            </w:r>
          </w:p>
        </w:tc>
        <w:tc>
          <w:tcPr>
            <w:tcW w:w="4086"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LFF8020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3.3</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πετρελαίου</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SP 1011</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3.4</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λαδιού bypass</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SP1047</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3.5</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πετρελαίου</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LFW 4744</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3.6</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Φίλτρο αέρα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AH 1101</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4. Πιεστικό Α,Β,Γ,Δ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4.1</w:t>
            </w:r>
          </w:p>
        </w:tc>
        <w:tc>
          <w:tcPr>
            <w:tcW w:w="4086" w:type="dxa"/>
            <w:gridSpan w:val="2"/>
            <w:shd w:val="clear" w:color="auto" w:fill="auto"/>
            <w:hideMark/>
          </w:tcPr>
          <w:p w:rsidR="00625F84" w:rsidRPr="00665DDD" w:rsidRDefault="00625F84" w:rsidP="003C0BF8">
            <w:pPr>
              <w:tabs>
                <w:tab w:val="left" w:pos="4815"/>
              </w:tabs>
              <w:rPr>
                <w:rFonts w:cs="Calibri"/>
              </w:rPr>
            </w:pPr>
            <w:r w:rsidRPr="00665DDD">
              <w:rPr>
                <w:rFonts w:cs="Calibri"/>
              </w:rPr>
              <w:t>Σετ Στεγανό Νο.3 IPL + Παρεμβ.</w:t>
            </w: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5. Πιεστικό Συγκρότημα (Marco Pumps Type-MPCH3-3030-3)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5.1</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Σαλαμάστρα</w:t>
            </w: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630"/>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5.2</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Στεγανό αντλίας πυροσβεστικού συγκροτήματος</w:t>
            </w: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6. Γεννήτρια JOHN DEER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6.1</w:t>
            </w:r>
          </w:p>
        </w:tc>
        <w:tc>
          <w:tcPr>
            <w:tcW w:w="4110"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20/50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25,00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6.2</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αέρα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ECC 125004</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6.3</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πετρελαίου</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Luberfiner L3887F</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6.4</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P558329</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510"/>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6.5</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Μπαταρία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SIA 63518 12V 135Ah 950A EN</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7. Πετρελαιοκίνητη Πυροσβεστική μηχανή Ruggerini RD 100 Βιβλιοθήκης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7.1</w:t>
            </w:r>
          </w:p>
        </w:tc>
        <w:tc>
          <w:tcPr>
            <w:tcW w:w="4110"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15/40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7.2</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πετρέλαιο</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2175045</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7.3</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SP905</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8. Πετρελαιοκίνητη Πυροσβεστική μηχανή Ruggerini RD 100 Εστιατορίου </w:t>
            </w:r>
          </w:p>
        </w:tc>
      </w:tr>
      <w:tr w:rsidR="00625F84" w:rsidRPr="00665DDD" w:rsidTr="003C0BF8">
        <w:trPr>
          <w:trHeight w:val="362"/>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8.1</w:t>
            </w:r>
          </w:p>
        </w:tc>
        <w:tc>
          <w:tcPr>
            <w:tcW w:w="4110"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15/40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8.2</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πετρέλαιο</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2175045</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8.3</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SP905 2175185</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8.4</w:t>
            </w:r>
          </w:p>
        </w:tc>
        <w:tc>
          <w:tcPr>
            <w:tcW w:w="4110" w:type="dxa"/>
            <w:gridSpan w:val="3"/>
            <w:shd w:val="clear" w:color="auto" w:fill="auto"/>
            <w:hideMark/>
          </w:tcPr>
          <w:p w:rsidR="00625F84" w:rsidRPr="00665DDD" w:rsidRDefault="00625F84" w:rsidP="003C0BF8">
            <w:pPr>
              <w:tabs>
                <w:tab w:val="left" w:pos="4815"/>
              </w:tabs>
              <w:rPr>
                <w:rFonts w:cs="Calibri"/>
              </w:rPr>
            </w:pPr>
            <w:r w:rsidRPr="00665DDD">
              <w:rPr>
                <w:rFonts w:cs="Calibri"/>
              </w:rPr>
              <w:t>Aκροδέκτες Ρυθμιστή φόρτισης</w:t>
            </w: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9. Πετρελαιοκίνητη Πυροσβεστική μηχανή Ruggerini RD 200 Ξενία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9.1</w:t>
            </w:r>
          </w:p>
        </w:tc>
        <w:tc>
          <w:tcPr>
            <w:tcW w:w="3969" w:type="dxa"/>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20/50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9.2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πετρέλαιο</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SP871</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9.3</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UFI 2430401</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28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10. Πετρελαιοκίνητη Πυροσβεστική μηχανή Ruggerini RD 201 ΚΕΜΕ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10.1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20/50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10.2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πετρέλαιο</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2175200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10.3</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2175201</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11. Γεννήτρια IVECO κτιρίου ΞΕΝΙΑ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11.1</w:t>
            </w:r>
          </w:p>
        </w:tc>
        <w:tc>
          <w:tcPr>
            <w:tcW w:w="3969" w:type="dxa"/>
            <w:shd w:val="clear" w:color="auto" w:fill="auto"/>
            <w:noWrap/>
            <w:hideMark/>
          </w:tcPr>
          <w:p w:rsidR="00625F84" w:rsidRPr="00665DDD" w:rsidRDefault="00625F84" w:rsidP="003C0BF8">
            <w:pPr>
              <w:tabs>
                <w:tab w:val="left" w:pos="4815"/>
              </w:tabs>
              <w:rPr>
                <w:rFonts w:cs="Calibri"/>
              </w:rPr>
            </w:pPr>
            <w:r w:rsidRPr="00665DDD">
              <w:rPr>
                <w:rFonts w:cs="Calibri"/>
              </w:rPr>
              <w:t>Λάδια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20/50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25,00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αέρα</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MD260K</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11.3</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πετρέλαιο</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UFI 2430700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11.4</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Φίλτρο λαδιού</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ALCO SP990</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516"/>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ΣΥΣΤΗΜΑΤΩΝ ΠΥΡΑΝΙΧΝΕΥΣΗΣ-ΚΑΤΑΣΒΕΣΗΣ</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12. Πίνακας Πυρασφάλειας Notifier Κτίριο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12.1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Τζαμάκια για μπουτόν Notifier</w:t>
            </w: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12.2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Μπουτον Notifier</w:t>
            </w: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5,00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lastRenderedPageBreak/>
              <w:t>13. Πίνακας Πυρασφάλειας Notifier Βιβλιοθήκη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13.1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Ανιχνευτής καπνού Notifier</w:t>
            </w:r>
          </w:p>
        </w:tc>
        <w:tc>
          <w:tcPr>
            <w:tcW w:w="2736" w:type="dxa"/>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Opal optical smoke detector</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13.2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14. Πίνακας Πυρασφάλειας Notifier Εστιατόριο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14.1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15. Πίνακας Πυρασφάλειας Menvier Univel Νέο Κτίριο Σχολής Επιστημών Αγωγής</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15.1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16. Πίνακας Πυρασφάλειας Menvier Univel Νέο Κτίριο Σχολής Κοινωνικών Επιστημών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16.1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17. Πίνακας Πυρασφάλειας Γυμναστηρίου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17.1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3.2Ah</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18. Πίνακας Πυρασφάλειας Notifier Κτίριο 1 Φιλοσοφικής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18.1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736"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19. Πίνακας Πυρασφάλειας Notifier Φοιτητική Κατοικία Α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19.1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1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20. Πίνακας Πυρασφάλειας Notifier  Φοιτητική Κατοικία Β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20.1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1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21. Πίνακας Κατάσβεσης Notifier  Φοιτητική Κατοικία Υποσταθμός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21.1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1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22. Πίνακας Κατάσβεσης Kentech  Χώρος Γεννήτριας John Deer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22.1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1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23. Πίνακας Κατάσβεσης Kentech Χώρος UPS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23.1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1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24. Πίνακας Κατάσβεσης Kentech Χώρος Γεννήτριας VOLVO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24.1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1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25. Πίνακας Κατάσβεσης Notifier  KEME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25.1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7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95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26. Πίνακας Κατάσβεσης Kentech Χώρος Πινάκων Μέσης Τάσης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26.1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7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27. Πίνακας Κατάσβεσης Kentech Χώρος Μετ/στη Νο1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27.1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Στεγανό Μπουτόν Κατάσβεσης</w:t>
            </w:r>
          </w:p>
        </w:tc>
        <w:tc>
          <w:tcPr>
            <w:tcW w:w="287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Olympia</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27.2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7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28. Πίνακας Κατάσβεσης Kentech Χώρος Μετ/στη Νο2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28.1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3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29. Πίνακας Κατάσβεσης Kentech Χώρος Πινάκων Χαμηλής Τάσης Κτιρίων Α,Β,Γ,Δ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29.1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Μπαταρία 12V 7.2Ah</w:t>
            </w:r>
          </w:p>
        </w:tc>
        <w:tc>
          <w:tcPr>
            <w:tcW w:w="283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Yuasa</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519"/>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ΜΠΑΡΩΝ ΕΛΕΓΧΟΥ ΚΥΚΛΟΦΟΡΙΑΣ</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rPr>
            </w:pPr>
            <w:r w:rsidRPr="00665DDD">
              <w:rPr>
                <w:rFonts w:cs="Calibri"/>
                <w:b/>
                <w:bCs/>
              </w:rPr>
              <w:t>30. Μπάρα βυθιζομενη (στάση λεωφορείου)</w:t>
            </w:r>
            <w:r w:rsidRPr="00665DDD">
              <w:rPr>
                <w:rFonts w:cs="Calibri"/>
              </w:rPr>
              <w:t> </w:t>
            </w:r>
          </w:p>
        </w:tc>
      </w:tr>
      <w:tr w:rsidR="00625F84" w:rsidRPr="00665DDD" w:rsidTr="003C0BF8">
        <w:trPr>
          <w:trHeight w:val="6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30.1</w:t>
            </w:r>
          </w:p>
        </w:tc>
        <w:tc>
          <w:tcPr>
            <w:tcW w:w="3969" w:type="dxa"/>
            <w:shd w:val="clear" w:color="auto" w:fill="auto"/>
            <w:hideMark/>
          </w:tcPr>
          <w:p w:rsidR="00625F84" w:rsidRPr="00665DDD" w:rsidRDefault="00625F84" w:rsidP="003C0BF8">
            <w:pPr>
              <w:tabs>
                <w:tab w:val="left" w:pos="4815"/>
              </w:tabs>
              <w:rPr>
                <w:rFonts w:cs="Calibri"/>
                <w:lang w:val="en-US"/>
              </w:rPr>
            </w:pPr>
            <w:r w:rsidRPr="00665DDD">
              <w:rPr>
                <w:rFonts w:cs="Calibri"/>
              </w:rPr>
              <w:t>Ανεμιστηράκι</w:t>
            </w:r>
            <w:r w:rsidRPr="00665DDD">
              <w:rPr>
                <w:rFonts w:cs="Calibri"/>
                <w:lang w:val="en-US"/>
              </w:rPr>
              <w:t xml:space="preserve"> Axial fan 127 x 127 x 38mm 230VAC</w:t>
            </w:r>
          </w:p>
        </w:tc>
        <w:tc>
          <w:tcPr>
            <w:tcW w:w="2835" w:type="dxa"/>
            <w:gridSpan w:val="3"/>
            <w:shd w:val="clear" w:color="auto" w:fill="auto"/>
            <w:noWrap/>
            <w:vAlign w:val="center"/>
            <w:hideMark/>
          </w:tcPr>
          <w:p w:rsidR="00625F84" w:rsidRPr="00665DDD" w:rsidRDefault="00625F84" w:rsidP="003C0BF8">
            <w:pPr>
              <w:tabs>
                <w:tab w:val="left" w:pos="4815"/>
              </w:tabs>
              <w:ind w:right="-84"/>
              <w:jc w:val="center"/>
              <w:rPr>
                <w:rFonts w:cs="Calibri"/>
              </w:rPr>
            </w:pPr>
            <w:r w:rsidRPr="00665DDD">
              <w:rPr>
                <w:rFonts w:cs="Calibri"/>
              </w:rPr>
              <w:t>Ebmpapst 5958</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3,00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30.2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Σωλήνα υψηλής πίεσης Φ10</w:t>
            </w:r>
          </w:p>
        </w:tc>
        <w:tc>
          <w:tcPr>
            <w:tcW w:w="283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gridSpan w:val="3"/>
            <w:shd w:val="clear" w:color="auto" w:fill="auto"/>
            <w:hideMark/>
          </w:tcPr>
          <w:p w:rsidR="00625F84" w:rsidRPr="00665DDD" w:rsidRDefault="00625F84" w:rsidP="003C0BF8">
            <w:pPr>
              <w:tabs>
                <w:tab w:val="left" w:pos="4815"/>
              </w:tabs>
              <w:rPr>
                <w:rFonts w:cs="Calibri"/>
              </w:rPr>
            </w:pPr>
            <w:r w:rsidRPr="00665DDD">
              <w:rPr>
                <w:rFonts w:cs="Calibri"/>
              </w:rPr>
              <w:t>μέτρα</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10,00  </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rPr>
            </w:pPr>
            <w:r w:rsidRPr="00665DDD">
              <w:rPr>
                <w:rFonts w:cs="Calibri"/>
                <w:b/>
                <w:bCs/>
              </w:rPr>
              <w:t>31. Μπάρα βυθιζομενη (Πάρκινγκ Κτίριο Συντήρησης)</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31.1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Loop Controller</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6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31.2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Ερμάριο εξωτερικό πολυεστερικό 300Χ500Χ200</w:t>
            </w:r>
            <w:r w:rsidRPr="00665DDD">
              <w:rPr>
                <w:rFonts w:cs="Calibri"/>
                <w:lang w:val="en-US"/>
              </w:rPr>
              <w:t>mm</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Hager FL209B</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6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31.3</w:t>
            </w:r>
          </w:p>
        </w:tc>
        <w:tc>
          <w:tcPr>
            <w:tcW w:w="3969" w:type="dxa"/>
            <w:shd w:val="clear" w:color="auto" w:fill="auto"/>
            <w:hideMark/>
          </w:tcPr>
          <w:p w:rsidR="00625F84" w:rsidRPr="00665DDD" w:rsidRDefault="00625F84" w:rsidP="003C0BF8">
            <w:pPr>
              <w:tabs>
                <w:tab w:val="left" w:pos="4815"/>
              </w:tabs>
              <w:rPr>
                <w:rFonts w:cs="Calibri"/>
                <w:lang w:val="en-US"/>
              </w:rPr>
            </w:pPr>
            <w:r w:rsidRPr="00665DDD">
              <w:rPr>
                <w:rFonts w:cs="Calibri"/>
              </w:rPr>
              <w:t>Βάση</w:t>
            </w:r>
            <w:r w:rsidRPr="00665DDD">
              <w:rPr>
                <w:rFonts w:cs="Calibri"/>
                <w:lang w:val="en-US"/>
              </w:rPr>
              <w:t xml:space="preserve"> </w:t>
            </w:r>
            <w:r w:rsidRPr="00665DDD">
              <w:rPr>
                <w:rFonts w:cs="Calibri"/>
              </w:rPr>
              <w:t>στήριξης</w:t>
            </w:r>
            <w:r w:rsidRPr="00665DDD">
              <w:rPr>
                <w:rFonts w:cs="Calibri"/>
                <w:lang w:val="en-US"/>
              </w:rPr>
              <w:t xml:space="preserve"> loop controller 12 Pin</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lang w:val="en-US"/>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rPr>
            </w:pPr>
            <w:r w:rsidRPr="00665DDD">
              <w:rPr>
                <w:rFonts w:cs="Calibri"/>
                <w:b/>
                <w:bCs/>
              </w:rPr>
              <w:t>32. Μπάρα βυθιζομενη (Πάρκινγκ Κεντρικού Κυλικείου)</w:t>
            </w:r>
            <w:r w:rsidRPr="00665DDD">
              <w:rPr>
                <w:rFonts w:cs="Calibri"/>
              </w:rPr>
              <w:t> </w:t>
            </w:r>
          </w:p>
        </w:tc>
      </w:tr>
      <w:tr w:rsidR="00625F84" w:rsidRPr="00665DDD" w:rsidTr="003C0BF8">
        <w:trPr>
          <w:trHeight w:val="669"/>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32.1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Τρίοδη βαλβίδα αέρος</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6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32.2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Μπουκάλα πλήρη (έμβολο)</w:t>
            </w:r>
            <w:r w:rsidRPr="00E84F70">
              <w:rPr>
                <w:rFonts w:cs="Calibri"/>
              </w:rPr>
              <w:t xml:space="preserve"> </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κωδικός Urbaco PD70152</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527"/>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ΚΕΝΤΡΙΚΩΝ  ΚΛΙΜΑΤΙΣΤΙΚΩΝ ΜΟΝΑΔΩΝ ΚΑΙ ΨΥΚΤΩΝ - ΔΙΚΤΥΩΝ ΤΗΣ ΒΙΒΛΙΟΘΗΚΗΣ ΚΑΙ ΤΟΥ ΓΥΜΝΑΣΤΗΡΙΟΥ</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33. Κλιματιστικές μονάδες Βιβλιοθήκης - Γυμναστηρίου</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33.1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Ιμάντας</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C81</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33.2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Ιμάντας</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Β86</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33.3</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Ιμάντας</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C8</w:t>
            </w: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34. Ψύκτης Γυμναστηρίου  (EUWA B80HASDY, S/N: 3700026)</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34.1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Ασφαλιστικό 1’’ 4 BAR</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1,00</w:t>
            </w:r>
          </w:p>
        </w:tc>
      </w:tr>
      <w:tr w:rsidR="00625F84" w:rsidRPr="00665DDD" w:rsidTr="003C0BF8">
        <w:trPr>
          <w:trHeight w:val="52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34.2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Μονωτική Πλάκα Θύρας (Κάτω) για DRY</w:t>
            </w: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1,00</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ΛΕΒΗΤΟΣΤΑΣΙΩΝ</w:t>
            </w:r>
          </w:p>
        </w:tc>
      </w:tr>
      <w:tr w:rsidR="00625F84" w:rsidRPr="00665DDD" w:rsidTr="003C0BF8">
        <w:trPr>
          <w:trHeight w:val="25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35. Καυστήρες</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7.50 GPH- 60</w:t>
            </w:r>
            <w:r w:rsidRPr="00665DDD">
              <w:rPr>
                <w:rFonts w:cs="Calibri"/>
                <w:vertAlign w:val="superscript"/>
              </w:rPr>
              <w:t>ο</w:t>
            </w:r>
            <w:r w:rsidRPr="00665DDD">
              <w:rPr>
                <w:rFonts w:cs="Calibri"/>
              </w:rPr>
              <w:t xml:space="preserve"> SS</w:t>
            </w: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3.00 GPH- 60</w:t>
            </w:r>
            <w:r w:rsidRPr="00665DDD">
              <w:rPr>
                <w:rFonts w:cs="Calibri"/>
                <w:vertAlign w:val="superscript"/>
              </w:rPr>
              <w:t>ο</w:t>
            </w:r>
            <w:r w:rsidRPr="00665DDD">
              <w:rPr>
                <w:rFonts w:cs="Calibri"/>
              </w:rPr>
              <w:t xml:space="preserve"> S</w:t>
            </w: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35.3</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4.00 GPH- 60</w:t>
            </w:r>
            <w:r w:rsidRPr="00665DDD">
              <w:rPr>
                <w:rFonts w:cs="Calibri"/>
                <w:vertAlign w:val="superscript"/>
              </w:rPr>
              <w:t>ο</w:t>
            </w:r>
            <w:r w:rsidRPr="00665DDD">
              <w:rPr>
                <w:rFonts w:cs="Calibri"/>
              </w:rPr>
              <w:t xml:space="preserve"> S</w:t>
            </w: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35.4</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1.30 GPH- 60</w:t>
            </w:r>
            <w:r w:rsidRPr="00665DDD">
              <w:rPr>
                <w:rFonts w:cs="Calibri"/>
                <w:vertAlign w:val="superscript"/>
              </w:rPr>
              <w:t>ο</w:t>
            </w:r>
            <w:r w:rsidRPr="00665DDD">
              <w:rPr>
                <w:rFonts w:cs="Calibri"/>
              </w:rPr>
              <w:t xml:space="preserve"> S</w:t>
            </w: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35.5</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1.10 GPH- 45</w:t>
            </w:r>
            <w:r w:rsidRPr="00665DDD">
              <w:rPr>
                <w:rFonts w:cs="Calibri"/>
                <w:vertAlign w:val="superscript"/>
              </w:rPr>
              <w:t>ο</w:t>
            </w:r>
            <w:r w:rsidRPr="00665DDD">
              <w:rPr>
                <w:rFonts w:cs="Calibri"/>
              </w:rPr>
              <w:t xml:space="preserve"> S</w:t>
            </w: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2,00</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35.6</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1.35 GPH- 60</w:t>
            </w:r>
            <w:r w:rsidRPr="00665DDD">
              <w:rPr>
                <w:rFonts w:cs="Calibri"/>
                <w:vertAlign w:val="superscript"/>
              </w:rPr>
              <w:t>ο</w:t>
            </w:r>
            <w:r w:rsidRPr="00665DDD">
              <w:rPr>
                <w:rFonts w:cs="Calibri"/>
              </w:rPr>
              <w:t xml:space="preserve"> S</w:t>
            </w: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35.7</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Μπεκ 1.80 GPH- 60</w:t>
            </w:r>
            <w:r w:rsidRPr="00665DDD">
              <w:rPr>
                <w:rFonts w:cs="Calibri"/>
                <w:vertAlign w:val="superscript"/>
              </w:rPr>
              <w:t>ο</w:t>
            </w:r>
            <w:r w:rsidRPr="00665DDD">
              <w:rPr>
                <w:rFonts w:cs="Calibri"/>
              </w:rPr>
              <w:t xml:space="preserve"> S</w:t>
            </w: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35.8</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Σπιράλ Καυστήρα 3/8x3/8 80cm ισιο</w:t>
            </w: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270"/>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ΥΠΟΣΤΑΘΜΩΝ ΡΕΥΜΑΤΟΣ</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36. Μ/Σ Μέσης τάσης κτηρίων Α,Β,Γ,Δ και Φιλοσοφικής Σχολής</w:t>
            </w:r>
          </w:p>
        </w:tc>
      </w:tr>
      <w:tr w:rsidR="00625F84" w:rsidRPr="00665DDD" w:rsidTr="003C0BF8">
        <w:trPr>
          <w:trHeight w:val="1186"/>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36.1</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Αναπνευστική συσκευή πλαστική Μ/Σ, με ορατή την κατάσταση του αφυγραντικού και της ελαιολεκάνης,  με χωρητικότητα περί τα 850g</w:t>
            </w: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3,00</w:t>
            </w:r>
          </w:p>
        </w:tc>
      </w:tr>
      <w:tr w:rsidR="00625F84" w:rsidRPr="00665DDD" w:rsidTr="003C0BF8">
        <w:trPr>
          <w:trHeight w:val="52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36.2</w:t>
            </w:r>
          </w:p>
        </w:tc>
        <w:tc>
          <w:tcPr>
            <w:tcW w:w="3969" w:type="dxa"/>
            <w:shd w:val="clear" w:color="auto" w:fill="auto"/>
            <w:hideMark/>
          </w:tcPr>
          <w:p w:rsidR="00625F84" w:rsidRPr="00665DDD" w:rsidRDefault="00625F84" w:rsidP="003C0BF8">
            <w:pPr>
              <w:tabs>
                <w:tab w:val="left" w:pos="4815"/>
              </w:tabs>
              <w:rPr>
                <w:rFonts w:cs="Calibri"/>
              </w:rPr>
            </w:pPr>
            <w:r w:rsidRPr="00665DDD">
              <w:rPr>
                <w:rFonts w:cs="Calibri"/>
              </w:rPr>
              <w:t>Silica gel (orange)  σε συσκευασίες 1 kgr</w:t>
            </w: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3,00</w:t>
            </w:r>
          </w:p>
        </w:tc>
      </w:tr>
    </w:tbl>
    <w:p w:rsidR="00625F84" w:rsidRDefault="00625F84" w:rsidP="00625F84">
      <w:pPr>
        <w:ind w:firstLine="720"/>
        <w:jc w:val="both"/>
      </w:pPr>
    </w:p>
    <w:p w:rsidR="00625F84" w:rsidRDefault="00625F84" w:rsidP="00625F84">
      <w:pPr>
        <w:ind w:firstLine="720"/>
        <w:jc w:val="both"/>
      </w:pPr>
    </w:p>
    <w:p w:rsidR="00625F84" w:rsidRPr="00727769" w:rsidRDefault="00625F84" w:rsidP="00625F84">
      <w:pPr>
        <w:spacing w:line="360" w:lineRule="auto"/>
        <w:jc w:val="both"/>
        <w:rPr>
          <w:b/>
          <w:u w:val="single"/>
        </w:rPr>
      </w:pPr>
      <w:r>
        <w:rPr>
          <w:b/>
          <w:u w:val="single"/>
        </w:rPr>
        <w:br w:type="page"/>
      </w:r>
      <w:r w:rsidRPr="00727769">
        <w:rPr>
          <w:b/>
          <w:u w:val="single"/>
        </w:rPr>
        <w:lastRenderedPageBreak/>
        <w:t>ΕΙΔΙΚΟΤΕΡΑ</w:t>
      </w:r>
    </w:p>
    <w:p w:rsidR="00625F84" w:rsidRPr="005E55A1" w:rsidRDefault="005E55A1" w:rsidP="00625F84">
      <w:pPr>
        <w:pStyle w:val="a6"/>
        <w:rPr>
          <w:rFonts w:ascii="Book Antiqua" w:hAnsi="Book Antiqua"/>
          <w:b/>
          <w:bCs/>
          <w:sz w:val="24"/>
          <w:szCs w:val="24"/>
          <w:u w:val="single"/>
        </w:rPr>
      </w:pPr>
      <w:r>
        <w:rPr>
          <w:rFonts w:ascii="Book Antiqua" w:hAnsi="Book Antiqua"/>
          <w:b/>
          <w:bCs/>
          <w:sz w:val="24"/>
          <w:szCs w:val="24"/>
          <w:u w:val="single"/>
          <w:lang w:val="el-GR"/>
        </w:rPr>
        <w:t xml:space="preserve">Α) </w:t>
      </w:r>
      <w:r w:rsidR="00625F84" w:rsidRPr="005E55A1">
        <w:rPr>
          <w:rFonts w:ascii="Book Antiqua" w:hAnsi="Book Antiqua"/>
          <w:b/>
          <w:bCs/>
          <w:sz w:val="24"/>
          <w:szCs w:val="24"/>
          <w:u w:val="single"/>
        </w:rPr>
        <w:t>Δικαιολογητικά συμμετοχής</w:t>
      </w:r>
    </w:p>
    <w:p w:rsidR="00625F84" w:rsidRPr="00187624" w:rsidRDefault="00625F84" w:rsidP="00625F84">
      <w:pPr>
        <w:pStyle w:val="a6"/>
        <w:spacing w:line="360" w:lineRule="auto"/>
        <w:rPr>
          <w:bCs/>
          <w:sz w:val="22"/>
          <w:szCs w:val="22"/>
        </w:rPr>
      </w:pPr>
    </w:p>
    <w:p w:rsidR="00625F84" w:rsidRPr="007104B2" w:rsidRDefault="00625F84" w:rsidP="00625F84">
      <w:pPr>
        <w:numPr>
          <w:ilvl w:val="0"/>
          <w:numId w:val="18"/>
        </w:numPr>
        <w:tabs>
          <w:tab w:val="left" w:pos="284"/>
        </w:tabs>
        <w:ind w:left="0" w:firstLine="0"/>
        <w:jc w:val="both"/>
        <w:rPr>
          <w:rFonts w:ascii="Book Antiqua" w:hAnsi="Book Antiqua"/>
        </w:rPr>
      </w:pPr>
      <w:r w:rsidRPr="007104B2">
        <w:rPr>
          <w:rFonts w:ascii="Book Antiqua" w:hAnsi="Book Antiqua"/>
        </w:rPr>
        <w:t xml:space="preserve">Πιστοποιητικό του αντίστοιχου Επιμελητηρίου </w:t>
      </w:r>
      <w:r w:rsidRPr="007104B2">
        <w:rPr>
          <w:rFonts w:ascii="Book Antiqua" w:hAnsi="Book Antiqua"/>
          <w:b/>
          <w:u w:val="single"/>
        </w:rPr>
        <w:t>επί ποινή αποκλεισμού</w:t>
      </w:r>
      <w:r w:rsidRPr="007104B2">
        <w:rPr>
          <w:rFonts w:ascii="Book Antiqua" w:hAnsi="Book Antiqua"/>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w:t>
      </w:r>
      <w:r>
        <w:rPr>
          <w:rFonts w:ascii="Book Antiqua" w:hAnsi="Book Antiqua"/>
        </w:rPr>
        <w:t xml:space="preserve">σχετικών με τα είδη, </w:t>
      </w:r>
      <w:r w:rsidRPr="007104B2">
        <w:rPr>
          <w:rFonts w:ascii="Book Antiqua" w:hAnsi="Book Antiqua"/>
        </w:rPr>
        <w:t xml:space="preserve">που είναι ζητούμενα στην παρούσα. </w:t>
      </w:r>
    </w:p>
    <w:p w:rsidR="00625F84" w:rsidRPr="007104B2" w:rsidRDefault="00625F84" w:rsidP="00625F84">
      <w:pPr>
        <w:ind w:left="284"/>
        <w:jc w:val="both"/>
        <w:rPr>
          <w:rFonts w:ascii="Book Antiqua" w:hAnsi="Book Antiqua"/>
        </w:rPr>
      </w:pPr>
    </w:p>
    <w:p w:rsidR="00625F84" w:rsidRPr="007104B2" w:rsidRDefault="00625F84" w:rsidP="00625F84">
      <w:pPr>
        <w:numPr>
          <w:ilvl w:val="0"/>
          <w:numId w:val="18"/>
        </w:numPr>
        <w:tabs>
          <w:tab w:val="left" w:pos="284"/>
        </w:tabs>
        <w:ind w:left="0" w:firstLine="0"/>
        <w:jc w:val="both"/>
        <w:rPr>
          <w:rFonts w:ascii="Book Antiqua" w:hAnsi="Book Antiqua"/>
        </w:rPr>
      </w:pPr>
      <w:bookmarkStart w:id="1" w:name="OLE_LINK15"/>
      <w:bookmarkStart w:id="2" w:name="OLE_LINK16"/>
      <w:r w:rsidRPr="007104B2">
        <w:rPr>
          <w:rFonts w:ascii="Book Antiqua" w:hAnsi="Book Antiqua"/>
        </w:rPr>
        <w:t xml:space="preserve">Υπεύθυνη δήλωση της παρ. 4 του άρθρου 8 του Ν. 1599/1986 όπως εκάστοτε ισχύει στην οποία πρέπει </w:t>
      </w:r>
      <w:r w:rsidRPr="007104B2">
        <w:rPr>
          <w:rFonts w:ascii="Book Antiqua" w:hAnsi="Book Antiqua"/>
          <w:b/>
          <w:u w:val="single"/>
        </w:rPr>
        <w:t>επί ποινή αποκλεισμού</w:t>
      </w:r>
      <w:r w:rsidRPr="007104B2">
        <w:rPr>
          <w:rFonts w:ascii="Book Antiqua" w:hAnsi="Book Antiqua"/>
        </w:rPr>
        <w:t>:</w:t>
      </w:r>
    </w:p>
    <w:p w:rsidR="00625F84" w:rsidRPr="007104B2" w:rsidRDefault="00625F84" w:rsidP="00625F84">
      <w:pPr>
        <w:jc w:val="both"/>
        <w:rPr>
          <w:rFonts w:ascii="Book Antiqua" w:hAnsi="Book Antiqua"/>
        </w:rPr>
      </w:pPr>
      <w:r w:rsidRPr="007104B2">
        <w:rPr>
          <w:rFonts w:ascii="Book Antiqua" w:hAnsi="Book Antiqua"/>
        </w:rPr>
        <w:t>- Όλα τα είδη θα πρέπει να έχουν εγγύηση τουλάχιστον ενός (1) έτους</w:t>
      </w:r>
      <w:r w:rsidRPr="00B81118">
        <w:rPr>
          <w:rFonts w:ascii="Book Antiqua" w:hAnsi="Book Antiqua"/>
        </w:rPr>
        <w:t xml:space="preserve"> (</w:t>
      </w:r>
      <w:r>
        <w:rPr>
          <w:rFonts w:ascii="Book Antiqua" w:hAnsi="Book Antiqua"/>
        </w:rPr>
        <w:t>εκτός αναλωσίμων όπως λάδια κ.α.)</w:t>
      </w:r>
      <w:r w:rsidRPr="007104B2">
        <w:rPr>
          <w:rFonts w:ascii="Book Antiqua" w:hAnsi="Book Antiqua"/>
        </w:rPr>
        <w:t>.</w:t>
      </w:r>
    </w:p>
    <w:p w:rsidR="00625F84" w:rsidRPr="007104B2" w:rsidRDefault="00625F84" w:rsidP="00625F84">
      <w:pPr>
        <w:jc w:val="both"/>
        <w:rPr>
          <w:rFonts w:ascii="Book Antiqua" w:hAnsi="Book Antiqua"/>
        </w:rPr>
      </w:pPr>
      <w:r w:rsidRPr="007104B2">
        <w:rPr>
          <w:rFonts w:ascii="Book Antiqua" w:hAnsi="Book Antiqua"/>
        </w:rPr>
        <w:t xml:space="preserve">-  Όλα τα είδη </w:t>
      </w:r>
      <w:r>
        <w:rPr>
          <w:rFonts w:ascii="Book Antiqua" w:hAnsi="Book Antiqua"/>
        </w:rPr>
        <w:t xml:space="preserve">θα </w:t>
      </w:r>
      <w:r w:rsidRPr="007104B2">
        <w:rPr>
          <w:rFonts w:ascii="Book Antiqua" w:hAnsi="Book Antiqua"/>
        </w:rPr>
        <w:t xml:space="preserve">είναι καινούργια, άριστης ποιότητας και κατασκευής </w:t>
      </w:r>
      <w:r>
        <w:rPr>
          <w:rFonts w:ascii="Book Antiqua" w:hAnsi="Book Antiqua"/>
        </w:rPr>
        <w:t>δε θα</w:t>
      </w:r>
      <w:r w:rsidRPr="007104B2">
        <w:rPr>
          <w:rFonts w:ascii="Book Antiqua" w:hAnsi="Book Antiqua"/>
        </w:rPr>
        <w:t xml:space="preserve"> φέρουν διαβρώσεις ή κακώσεις, οι τεχνικές τους προδιαγραφές </w:t>
      </w:r>
      <w:r>
        <w:rPr>
          <w:rFonts w:ascii="Book Antiqua" w:hAnsi="Book Antiqua"/>
        </w:rPr>
        <w:t>θ</w:t>
      </w:r>
      <w:r w:rsidRPr="007104B2">
        <w:rPr>
          <w:rFonts w:ascii="Book Antiqua" w:hAnsi="Book Antiqua"/>
        </w:rPr>
        <w:t>α είναι ίδιες µε αυτές που ζητούνται από την υπηρεσία µας</w:t>
      </w:r>
      <w:r>
        <w:rPr>
          <w:rFonts w:ascii="Book Antiqua" w:hAnsi="Book Antiqua"/>
        </w:rPr>
        <w:t>.</w:t>
      </w:r>
    </w:p>
    <w:p w:rsidR="00625F84" w:rsidRPr="007104B2" w:rsidRDefault="00625F84" w:rsidP="00625F84">
      <w:pPr>
        <w:jc w:val="both"/>
        <w:rPr>
          <w:rFonts w:ascii="Book Antiqua" w:hAnsi="Book Antiqua"/>
        </w:rPr>
      </w:pPr>
      <w:r w:rsidRPr="007104B2">
        <w:rPr>
          <w:rFonts w:ascii="Book Antiqua" w:hAnsi="Book Antiqua"/>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625F84" w:rsidRPr="007104B2" w:rsidRDefault="00625F84" w:rsidP="00625F84">
      <w:pPr>
        <w:jc w:val="both"/>
        <w:rPr>
          <w:rFonts w:ascii="Book Antiqua" w:hAnsi="Book Antiqua"/>
        </w:rPr>
      </w:pPr>
      <w:r w:rsidRPr="007104B2">
        <w:rPr>
          <w:rFonts w:ascii="Book Antiqua" w:hAnsi="Book Antiqua"/>
        </w:rPr>
        <w:t>- να δηλώνεται ότι εφόσον του ζητηθεί, θα προσκομίσει όλα τα αποδεικτικά των παραπάνω στοιχείων έγγραφα</w:t>
      </w:r>
    </w:p>
    <w:p w:rsidR="00625F84" w:rsidRPr="007104B2" w:rsidRDefault="00625F84" w:rsidP="00625F84">
      <w:pPr>
        <w:jc w:val="both"/>
        <w:rPr>
          <w:rFonts w:ascii="Book Antiqua" w:hAnsi="Book Antiqua"/>
        </w:rPr>
      </w:pPr>
      <w:r w:rsidRPr="007104B2">
        <w:rPr>
          <w:rFonts w:ascii="Book Antiqua" w:hAnsi="Book Antiqua"/>
        </w:rPr>
        <w:t>- να δηλώνεται ότι ο συμμετέχων αποδέχεται πλήρως όλους τους όρους της διακήρυξης.</w:t>
      </w:r>
    </w:p>
    <w:p w:rsidR="00625F84" w:rsidRPr="007104B2" w:rsidRDefault="00625F84" w:rsidP="00625F84">
      <w:pPr>
        <w:jc w:val="both"/>
        <w:rPr>
          <w:rFonts w:ascii="Book Antiqua" w:hAnsi="Book Antiqua"/>
        </w:rPr>
      </w:pPr>
    </w:p>
    <w:p w:rsidR="00625F84" w:rsidRDefault="00625F84" w:rsidP="00625F84">
      <w:pPr>
        <w:jc w:val="both"/>
        <w:rPr>
          <w:rFonts w:ascii="Book Antiqua" w:hAnsi="Book Antiqua"/>
        </w:rPr>
      </w:pPr>
      <w:r w:rsidRPr="007104B2">
        <w:rPr>
          <w:rFonts w:ascii="Book Antiqua" w:hAnsi="Book Antiqu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bookmarkEnd w:id="1"/>
    <w:bookmarkEnd w:id="2"/>
    <w:p w:rsidR="00625F84" w:rsidRPr="007104B2" w:rsidRDefault="00625F84" w:rsidP="00625F84">
      <w:pPr>
        <w:jc w:val="both"/>
        <w:rPr>
          <w:rFonts w:ascii="Book Antiqua" w:hAnsi="Book Antiqua"/>
        </w:rPr>
      </w:pPr>
    </w:p>
    <w:p w:rsidR="00625F84" w:rsidRPr="005E55A1" w:rsidRDefault="00625F84" w:rsidP="005E55A1">
      <w:pPr>
        <w:pStyle w:val="a5"/>
        <w:numPr>
          <w:ilvl w:val="0"/>
          <w:numId w:val="18"/>
        </w:numPr>
        <w:spacing w:after="0"/>
        <w:ind w:left="357" w:firstLine="0"/>
        <w:jc w:val="both"/>
        <w:rPr>
          <w:rFonts w:ascii="Book Antiqua" w:hAnsi="Book Antiqua"/>
          <w:bCs/>
        </w:rPr>
      </w:pPr>
      <w:bookmarkStart w:id="3" w:name="OLE_LINK12"/>
      <w:bookmarkStart w:id="4" w:name="OLE_LINK13"/>
      <w:bookmarkStart w:id="5" w:name="OLE_LINK14"/>
      <w:bookmarkStart w:id="6" w:name="OLE_LINK19"/>
      <w:bookmarkStart w:id="7" w:name="OLE_LINK20"/>
      <w:bookmarkStart w:id="8" w:name="OLE_LINK17"/>
      <w:bookmarkStart w:id="9" w:name="OLE_LINK18"/>
      <w:r w:rsidRPr="005E55A1">
        <w:rPr>
          <w:rFonts w:ascii="Book Antiqua" w:hAnsi="Book Antiqua"/>
        </w:rPr>
        <w:t>Α</w:t>
      </w:r>
      <w:r w:rsidRPr="005E55A1">
        <w:rPr>
          <w:rFonts w:ascii="Book Antiqua" w:hAnsi="Book Antiqua"/>
          <w:bCs/>
        </w:rPr>
        <w:t xml:space="preserve">ποδεικτικό φορολογικής και ασφαλιστικής ενημερότητας </w:t>
      </w:r>
      <w:r w:rsidRPr="005E55A1">
        <w:rPr>
          <w:rFonts w:ascii="Book Antiqua" w:hAnsi="Book Antiqua"/>
          <w:b/>
          <w:u w:val="single"/>
        </w:rPr>
        <w:t>επί ποινή αποκλεισμού</w:t>
      </w:r>
      <w:r w:rsidRPr="005E55A1">
        <w:rPr>
          <w:rFonts w:ascii="Book Antiqua" w:hAnsi="Book Antiqua"/>
          <w:bCs/>
        </w:rPr>
        <w:t>, η ισχύς των οποίων πρέπει να καλύπτει την ημερομηνία διενέργειας του διαγωνισμού</w:t>
      </w:r>
      <w:bookmarkEnd w:id="3"/>
      <w:bookmarkEnd w:id="4"/>
      <w:bookmarkEnd w:id="5"/>
      <w:bookmarkEnd w:id="6"/>
      <w:bookmarkEnd w:id="7"/>
      <w:bookmarkEnd w:id="8"/>
      <w:bookmarkEnd w:id="9"/>
      <w:r w:rsidRPr="005E55A1">
        <w:rPr>
          <w:rFonts w:ascii="Book Antiqua" w:hAnsi="Book Antiqua"/>
          <w:bCs/>
        </w:rPr>
        <w:t>.</w:t>
      </w:r>
    </w:p>
    <w:p w:rsidR="005E55A1" w:rsidRPr="005E55A1" w:rsidRDefault="005E55A1" w:rsidP="005E55A1">
      <w:pPr>
        <w:pStyle w:val="a5"/>
        <w:numPr>
          <w:ilvl w:val="0"/>
          <w:numId w:val="18"/>
        </w:numPr>
        <w:spacing w:after="0"/>
        <w:ind w:left="357" w:firstLine="0"/>
        <w:jc w:val="both"/>
        <w:rPr>
          <w:rFonts w:ascii="Book Antiqua" w:hAnsi="Book Antiqua"/>
          <w:bCs/>
        </w:rPr>
      </w:pPr>
      <w:r>
        <w:rPr>
          <w:rFonts w:ascii="Book Antiqua" w:hAnsi="Book Antiqua"/>
          <w:bCs/>
        </w:rPr>
        <w:t>Απόσπασμα ποινικού μητρώου έκδοσης τελευταίου τριμήνου πριν της ημερομηνίας κατάθεσης προσφοράς</w:t>
      </w:r>
      <w:r>
        <w:rPr>
          <w:rFonts w:ascii="Book Antiqua" w:hAnsi="Book Antiqua"/>
          <w:bCs/>
        </w:rPr>
        <w:t xml:space="preserve"> (02/05/2017)</w:t>
      </w:r>
    </w:p>
    <w:p w:rsidR="00625F84" w:rsidRPr="007104B2" w:rsidRDefault="00625F84" w:rsidP="00625F84">
      <w:pPr>
        <w:jc w:val="both"/>
        <w:rPr>
          <w:rFonts w:ascii="Book Antiqua" w:hAnsi="Book Antiqua"/>
          <w:bCs/>
        </w:rPr>
      </w:pPr>
    </w:p>
    <w:p w:rsidR="00625F84" w:rsidRDefault="005E55A1" w:rsidP="00625F84">
      <w:pPr>
        <w:tabs>
          <w:tab w:val="left" w:pos="8222"/>
        </w:tabs>
        <w:autoSpaceDE w:val="0"/>
        <w:autoSpaceDN w:val="0"/>
        <w:adjustRightInd w:val="0"/>
        <w:ind w:right="-57"/>
        <w:jc w:val="both"/>
        <w:rPr>
          <w:rFonts w:ascii="Book Antiqua" w:hAnsi="Book Antiqua"/>
          <w:bCs/>
        </w:rPr>
      </w:pPr>
      <w:r>
        <w:rPr>
          <w:rFonts w:ascii="Book Antiqua" w:hAnsi="Book Antiqua"/>
          <w:bCs/>
        </w:rPr>
        <w:t>5</w:t>
      </w:r>
      <w:r w:rsidR="00625F84" w:rsidRPr="007104B2">
        <w:rPr>
          <w:rFonts w:ascii="Book Antiqua" w:hAnsi="Book Antiqua"/>
          <w:bCs/>
        </w:rPr>
        <w:t xml:space="preserve">) </w:t>
      </w:r>
      <w:r w:rsidR="00625F84" w:rsidRPr="007104B2">
        <w:rPr>
          <w:rFonts w:ascii="Book Antiqua" w:hAnsi="Book Antiqua"/>
        </w:rPr>
        <w:t xml:space="preserve"> </w:t>
      </w:r>
      <w:r w:rsidR="00625F84" w:rsidRPr="00D46BE4">
        <w:rPr>
          <w:rFonts w:ascii="Book Antiqua" w:hAnsi="Book Antiqua"/>
          <w:bCs/>
        </w:rPr>
        <w:t>Βεβαίωση της Τεχνικής Υπηρεσίας του Ιδρύματος</w:t>
      </w:r>
      <w:r w:rsidR="00625F84" w:rsidRPr="00D46BE4">
        <w:rPr>
          <w:rFonts w:ascii="Book Antiqua" w:hAnsi="Book Antiqua"/>
        </w:rPr>
        <w:t xml:space="preserve"> </w:t>
      </w:r>
      <w:r w:rsidR="00625F84" w:rsidRPr="007104B2">
        <w:rPr>
          <w:rFonts w:ascii="Book Antiqua" w:hAnsi="Book Antiqua"/>
          <w:b/>
          <w:u w:val="single"/>
        </w:rPr>
        <w:t>επί ποινή αποκλεισμού</w:t>
      </w:r>
      <w:r w:rsidR="00625F84" w:rsidRPr="00D46BE4">
        <w:rPr>
          <w:rFonts w:ascii="Book Antiqua" w:hAnsi="Book Antiqua"/>
          <w:bCs/>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w:t>
      </w:r>
      <w:r w:rsidR="00625F84" w:rsidRPr="00D46BE4">
        <w:rPr>
          <w:rFonts w:ascii="Book Antiqua" w:hAnsi="Book Antiqua"/>
          <w:bCs/>
        </w:rPr>
        <w:lastRenderedPageBreak/>
        <w:t>εργάσιμες ημέρες και ώρες, δύο (2) ημέρες τουλάχιστον, πριν από την ημέρα κατάθεσης της προσφοράς (τηλ. Επικοινωνίας 2831077954, 2831077747).</w:t>
      </w:r>
    </w:p>
    <w:p w:rsidR="00625F84" w:rsidRPr="005E55A1" w:rsidRDefault="005E55A1" w:rsidP="00625F84">
      <w:pPr>
        <w:tabs>
          <w:tab w:val="left" w:pos="8222"/>
        </w:tabs>
        <w:autoSpaceDE w:val="0"/>
        <w:autoSpaceDN w:val="0"/>
        <w:adjustRightInd w:val="0"/>
        <w:ind w:right="-57"/>
        <w:jc w:val="both"/>
        <w:rPr>
          <w:rFonts w:ascii="Book Antiqua" w:hAnsi="Book Antiqua"/>
          <w:b/>
          <w:bCs/>
          <w:u w:val="single"/>
        </w:rPr>
      </w:pPr>
      <w:r>
        <w:rPr>
          <w:rFonts w:ascii="Book Antiqua" w:hAnsi="Book Antiqua"/>
          <w:b/>
          <w:bCs/>
          <w:u w:val="single"/>
        </w:rPr>
        <w:t xml:space="preserve">Β) </w:t>
      </w:r>
      <w:r w:rsidRPr="005E55A1">
        <w:rPr>
          <w:rFonts w:ascii="Book Antiqua" w:hAnsi="Book Antiqua"/>
          <w:b/>
          <w:bCs/>
          <w:u w:val="single"/>
        </w:rPr>
        <w:t>Φάκελος Τεχνικής Προσφοράς</w:t>
      </w:r>
    </w:p>
    <w:p w:rsidR="005E55A1" w:rsidRPr="007104B2" w:rsidRDefault="005E55A1" w:rsidP="00625F84">
      <w:pPr>
        <w:tabs>
          <w:tab w:val="left" w:pos="8222"/>
        </w:tabs>
        <w:autoSpaceDE w:val="0"/>
        <w:autoSpaceDN w:val="0"/>
        <w:adjustRightInd w:val="0"/>
        <w:ind w:right="-57"/>
        <w:jc w:val="both"/>
        <w:rPr>
          <w:rFonts w:ascii="Book Antiqua" w:hAnsi="Book Antiqua"/>
          <w:bCs/>
        </w:rPr>
      </w:pPr>
    </w:p>
    <w:p w:rsidR="00625F84" w:rsidRPr="007104B2" w:rsidRDefault="00625F84" w:rsidP="005E55A1">
      <w:pPr>
        <w:tabs>
          <w:tab w:val="left" w:pos="284"/>
        </w:tabs>
        <w:contextualSpacing/>
        <w:jc w:val="both"/>
        <w:rPr>
          <w:rFonts w:ascii="Book Antiqua" w:hAnsi="Book Antiqua"/>
        </w:rPr>
      </w:pPr>
      <w:r w:rsidRPr="007104B2">
        <w:rPr>
          <w:rFonts w:ascii="Book Antiqua" w:hAnsi="Book Antiqua"/>
        </w:rPr>
        <w:t xml:space="preserve">Κλειστός φάκελος με την ένδειξη «ΤΕΧΝΙΚΗ ΠΡΟΣΦΟΡΑ» ο οποίος </w:t>
      </w:r>
      <w:r>
        <w:rPr>
          <w:rFonts w:ascii="Book Antiqua" w:hAnsi="Book Antiqua"/>
        </w:rPr>
        <w:t xml:space="preserve">θα </w:t>
      </w:r>
      <w:r w:rsidRPr="007104B2">
        <w:rPr>
          <w:rFonts w:ascii="Book Antiqua" w:hAnsi="Book Antiqua"/>
        </w:rPr>
        <w:t xml:space="preserve">περιλαμβάνει  </w:t>
      </w:r>
      <w:r w:rsidRPr="007104B2">
        <w:rPr>
          <w:rFonts w:ascii="Book Antiqua" w:hAnsi="Book Antiqua"/>
          <w:b/>
          <w:u w:val="single"/>
        </w:rPr>
        <w:t>επί ποινής αποκλεισμού</w:t>
      </w:r>
      <w:r w:rsidRPr="007104B2">
        <w:rPr>
          <w:rFonts w:ascii="Book Antiqua" w:hAnsi="Book Antiqua"/>
        </w:rPr>
        <w:t xml:space="preserve"> :</w:t>
      </w:r>
    </w:p>
    <w:p w:rsidR="00625F84" w:rsidRPr="007104B2" w:rsidRDefault="00625F84" w:rsidP="00625F84">
      <w:pPr>
        <w:jc w:val="both"/>
        <w:rPr>
          <w:rFonts w:ascii="Book Antiqua" w:hAnsi="Book Antiqua"/>
        </w:rPr>
      </w:pPr>
      <w:r w:rsidRPr="007104B2">
        <w:rPr>
          <w:rFonts w:ascii="Book Antiqua" w:hAnsi="Book Antiqua"/>
        </w:rPr>
        <w:t xml:space="preserve">προτεινόμενη τεχνική περιγραφή σύμφωνα με την Τεχνική Περιγραφή – Τεχνικές προδιαγραφές </w:t>
      </w:r>
      <w:r>
        <w:rPr>
          <w:rFonts w:ascii="Book Antiqua" w:hAnsi="Book Antiqua"/>
        </w:rPr>
        <w:t xml:space="preserve">σύμφωνα με τον πίνακα Α της </w:t>
      </w:r>
      <w:r w:rsidRPr="007104B2">
        <w:rPr>
          <w:rFonts w:ascii="Book Antiqua" w:hAnsi="Book Antiqua"/>
        </w:rPr>
        <w:t>Υπηρεσίας</w:t>
      </w:r>
      <w:r>
        <w:rPr>
          <w:rFonts w:ascii="Book Antiqua" w:hAnsi="Book Antiqua"/>
        </w:rPr>
        <w:t xml:space="preserve"> (</w:t>
      </w:r>
      <w:r w:rsidRPr="00AB60EE">
        <w:rPr>
          <w:rFonts w:ascii="Book Antiqua" w:hAnsi="Book Antiqua"/>
        </w:rPr>
        <w:t>το φύλλο προτεινόμενων υλικών, με την προτεινόμενη ισοδύναμη λύση ως προς τα υλικά)</w:t>
      </w:r>
      <w:r>
        <w:rPr>
          <w:rFonts w:ascii="Book Antiqua" w:hAnsi="Book Antiqua"/>
        </w:rPr>
        <w:t xml:space="preserve"> που φαίνεται παρακάτω</w:t>
      </w:r>
      <w:r w:rsidRPr="007104B2">
        <w:rPr>
          <w:rFonts w:ascii="Book Antiqua" w:hAnsi="Book Antiqua"/>
        </w:rPr>
        <w:t xml:space="preserve">, </w:t>
      </w:r>
      <w:r w:rsidRPr="007104B2">
        <w:rPr>
          <w:rFonts w:ascii="Book Antiqua" w:hAnsi="Book Antiqua"/>
          <w:b/>
        </w:rPr>
        <w:t>στην οποία θα αναφέρονται ακριβώς τα υλικά που θα χρησιμοποιηθούν</w:t>
      </w:r>
      <w:r w:rsidRPr="007104B2">
        <w:rPr>
          <w:rFonts w:ascii="Book Antiqua" w:hAnsi="Book Antiqua"/>
        </w:rPr>
        <w:t xml:space="preserve">. </w:t>
      </w:r>
    </w:p>
    <w:p w:rsidR="00625F84" w:rsidRPr="007104B2" w:rsidRDefault="00625F84" w:rsidP="00625F84">
      <w:pPr>
        <w:jc w:val="both"/>
        <w:rPr>
          <w:rFonts w:ascii="Book Antiqua" w:hAnsi="Book Antiqua"/>
        </w:rPr>
      </w:pPr>
      <w:r w:rsidRPr="007104B2">
        <w:rPr>
          <w:rFonts w:ascii="Book Antiqua" w:hAnsi="Book Antiqua"/>
        </w:rPr>
        <w:t xml:space="preserve">Να ληφθεί σοβαρά υπόψη των υποψηφίων, ότι η προτεινόμενη τεχνική περιγραφή (υλικά)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υλικά, </w:t>
      </w:r>
      <w:r w:rsidRPr="007104B2">
        <w:rPr>
          <w:rFonts w:ascii="Book Antiqua" w:hAnsi="Book Antiqua"/>
          <w:b/>
          <w:u w:val="single"/>
        </w:rPr>
        <w:t>η προσφορά θα θεωρηθεί ασαφής και θα απορρίπτεται</w:t>
      </w:r>
      <w:r w:rsidRPr="007104B2">
        <w:rPr>
          <w:rFonts w:ascii="Book Antiqua" w:hAnsi="Book Antiqua"/>
        </w:rPr>
        <w:t>.</w:t>
      </w:r>
    </w:p>
    <w:p w:rsidR="00625F84" w:rsidRPr="007104B2" w:rsidRDefault="00625F84" w:rsidP="00625F84">
      <w:pPr>
        <w:ind w:left="60"/>
        <w:jc w:val="both"/>
        <w:rPr>
          <w:rFonts w:ascii="Book Antiqua" w:hAnsi="Book Antiqua"/>
          <w:u w:val="single"/>
        </w:rPr>
      </w:pPr>
    </w:p>
    <w:p w:rsidR="00625F84" w:rsidRPr="007104B2" w:rsidRDefault="00625F84" w:rsidP="00625F84">
      <w:pPr>
        <w:ind w:left="60"/>
        <w:jc w:val="both"/>
        <w:rPr>
          <w:rFonts w:ascii="Book Antiqua" w:hAnsi="Book Antiqua"/>
          <w:u w:val="single"/>
        </w:rPr>
      </w:pPr>
      <w:r w:rsidRPr="007104B2">
        <w:rPr>
          <w:rFonts w:ascii="Book Antiqua" w:hAnsi="Book Antiqua"/>
          <w:u w:val="single"/>
        </w:rPr>
        <w:t>Επίσης σημειώνεται ότι επί ποινής απόρριψης στον φάκελο αυτό δεν μπορεί να περιλαμβάνονται οικονομικά στοιχεία της προσφοράς.</w:t>
      </w:r>
    </w:p>
    <w:p w:rsidR="005E55A1" w:rsidRDefault="005E55A1" w:rsidP="005E55A1">
      <w:pPr>
        <w:contextualSpacing/>
        <w:jc w:val="both"/>
        <w:rPr>
          <w:rFonts w:ascii="Book Antiqua" w:hAnsi="Book Antiqua"/>
        </w:rPr>
      </w:pPr>
    </w:p>
    <w:p w:rsidR="005E55A1" w:rsidRPr="005E55A1" w:rsidRDefault="005E55A1" w:rsidP="005E55A1">
      <w:pPr>
        <w:contextualSpacing/>
        <w:jc w:val="both"/>
        <w:rPr>
          <w:rFonts w:ascii="Book Antiqua" w:hAnsi="Book Antiqua"/>
          <w:b/>
          <w:u w:val="single"/>
        </w:rPr>
      </w:pPr>
      <w:r>
        <w:rPr>
          <w:rFonts w:ascii="Book Antiqua" w:hAnsi="Book Antiqua"/>
          <w:b/>
          <w:u w:val="single"/>
        </w:rPr>
        <w:t xml:space="preserve">Γ) </w:t>
      </w:r>
      <w:r w:rsidRPr="005E55A1">
        <w:rPr>
          <w:rFonts w:ascii="Book Antiqua" w:hAnsi="Book Antiqua"/>
          <w:b/>
          <w:u w:val="single"/>
        </w:rPr>
        <w:t>Φάκελος Οικονομικής Προσφοράς</w:t>
      </w:r>
    </w:p>
    <w:p w:rsidR="005E55A1" w:rsidRDefault="005E55A1" w:rsidP="005E55A1">
      <w:pPr>
        <w:contextualSpacing/>
        <w:jc w:val="both"/>
        <w:rPr>
          <w:rFonts w:ascii="Book Antiqua" w:hAnsi="Book Antiqua"/>
        </w:rPr>
      </w:pPr>
    </w:p>
    <w:p w:rsidR="00625F84" w:rsidRDefault="00625F84" w:rsidP="005E55A1">
      <w:pPr>
        <w:contextualSpacing/>
        <w:jc w:val="both"/>
        <w:rPr>
          <w:rFonts w:ascii="Book Antiqua" w:hAnsi="Book Antiqua"/>
        </w:rPr>
      </w:pPr>
      <w:r w:rsidRPr="007104B2">
        <w:rPr>
          <w:rFonts w:ascii="Book Antiqua" w:hAnsi="Book Antiqua"/>
        </w:rPr>
        <w:t xml:space="preserve">Κλειστός φάκελος με την ένδειξη «ΟΙΚΟΝΟΜΙΚΗ ΠΡΟΣΦΟΡΑ» </w:t>
      </w:r>
      <w:r w:rsidRPr="007104B2">
        <w:rPr>
          <w:rFonts w:ascii="Book Antiqua" w:hAnsi="Book Antiqua"/>
          <w:b/>
          <w:u w:val="single"/>
        </w:rPr>
        <w:t>επί ποινή αποκλεισμού</w:t>
      </w:r>
      <w:r w:rsidRPr="007104B2">
        <w:rPr>
          <w:rFonts w:ascii="Book Antiqua" w:hAnsi="Book Antiqua"/>
        </w:rPr>
        <w:t xml:space="preserve"> ο οποίος περιλαμβάνει επί ποινής απόρριψης συμπληρωμένο το ΦΥΛΛΟ ΟΙΚΟΝΟΜΙΚΗΣ ΠΡΟΣΦΟΡΑΣ όπως δίνεται παρακάτω</w:t>
      </w:r>
      <w:r>
        <w:rPr>
          <w:rFonts w:ascii="Book Antiqua" w:hAnsi="Book Antiqua"/>
        </w:rPr>
        <w:t xml:space="preserve"> στο πίνακα Β.</w:t>
      </w:r>
    </w:p>
    <w:p w:rsidR="00625F84" w:rsidRPr="007104B2" w:rsidRDefault="00625F84" w:rsidP="00625F84">
      <w:pPr>
        <w:contextualSpacing/>
        <w:jc w:val="both"/>
        <w:rPr>
          <w:rFonts w:ascii="Book Antiqua" w:hAnsi="Book Antiqua"/>
        </w:rPr>
      </w:pPr>
    </w:p>
    <w:p w:rsidR="00625F84" w:rsidRPr="005E55A1" w:rsidRDefault="005E55A1" w:rsidP="005E55A1">
      <w:pPr>
        <w:contextualSpacing/>
        <w:jc w:val="both"/>
        <w:rPr>
          <w:rFonts w:ascii="Book Antiqua" w:hAnsi="Book Antiqua"/>
          <w:b/>
          <w:u w:val="single"/>
        </w:rPr>
      </w:pPr>
      <w:bookmarkStart w:id="10" w:name="OLE_LINK21"/>
      <w:bookmarkStart w:id="11" w:name="OLE_LINK27"/>
      <w:bookmarkStart w:id="12" w:name="OLE_LINK28"/>
      <w:r w:rsidRPr="005E55A1">
        <w:rPr>
          <w:rFonts w:ascii="Book Antiqua" w:hAnsi="Book Antiqua"/>
          <w:b/>
          <w:u w:val="single"/>
        </w:rPr>
        <w:t xml:space="preserve">Δ) </w:t>
      </w:r>
      <w:r w:rsidR="00625F84" w:rsidRPr="005E55A1">
        <w:rPr>
          <w:rFonts w:ascii="Book Antiqua" w:hAnsi="Book Antiqua"/>
          <w:b/>
          <w:u w:val="single"/>
        </w:rPr>
        <w:t>Παράδοση – διάρκεια σύμβασης</w:t>
      </w:r>
    </w:p>
    <w:p w:rsidR="00625F84" w:rsidRPr="007104B2" w:rsidRDefault="00625F84" w:rsidP="00625F84">
      <w:pPr>
        <w:jc w:val="both"/>
        <w:rPr>
          <w:rFonts w:ascii="Book Antiqua" w:hAnsi="Book Antiqua"/>
        </w:rPr>
      </w:pPr>
      <w:r>
        <w:rPr>
          <w:rFonts w:ascii="Book Antiqua" w:hAnsi="Book Antiqua"/>
        </w:rPr>
        <w:t>Ο</w:t>
      </w:r>
      <w:r w:rsidRPr="007104B2">
        <w:rPr>
          <w:rFonts w:ascii="Book Antiqua" w:hAnsi="Book Antiqua"/>
        </w:rPr>
        <w:t>ι</w:t>
      </w:r>
      <w:r>
        <w:rPr>
          <w:rFonts w:ascii="Book Antiqua" w:hAnsi="Book Antiqua"/>
        </w:rPr>
        <w:t xml:space="preserve"> </w:t>
      </w:r>
      <w:r w:rsidRPr="007104B2">
        <w:rPr>
          <w:rFonts w:ascii="Book Antiqua" w:hAnsi="Book Antiqua"/>
        </w:rPr>
        <w:t>απαιτούμενες προμήθειες θα πραγματοποιηθούν αμέσως μετά την υπογραφή της σύμβασης και σε συνεννόηση με την Τεχνική Υπηρεσία.</w:t>
      </w:r>
    </w:p>
    <w:p w:rsidR="00625F84" w:rsidRPr="007104B2" w:rsidRDefault="00625F84" w:rsidP="00625F84">
      <w:pPr>
        <w:jc w:val="both"/>
        <w:rPr>
          <w:rFonts w:ascii="Book Antiqua" w:hAnsi="Book Antiqua"/>
          <w:b/>
        </w:rPr>
      </w:pPr>
      <w:r w:rsidRPr="007104B2">
        <w:rPr>
          <w:rFonts w:ascii="Book Antiqua" w:hAnsi="Book Antiqua"/>
          <w:b/>
        </w:rPr>
        <w:t xml:space="preserve">Η διάρκεια υπολογίζεται σε </w:t>
      </w:r>
      <w:r>
        <w:rPr>
          <w:rFonts w:ascii="Book Antiqua" w:hAnsi="Book Antiqua"/>
          <w:b/>
        </w:rPr>
        <w:t>σαράντα</w:t>
      </w:r>
      <w:r w:rsidRPr="007104B2">
        <w:rPr>
          <w:rFonts w:ascii="Book Antiqua" w:hAnsi="Book Antiqua"/>
          <w:b/>
        </w:rPr>
        <w:t xml:space="preserve"> </w:t>
      </w:r>
      <w:r>
        <w:rPr>
          <w:rFonts w:ascii="Book Antiqua" w:hAnsi="Book Antiqua"/>
          <w:b/>
        </w:rPr>
        <w:t>πέντε</w:t>
      </w:r>
      <w:r w:rsidRPr="007104B2">
        <w:rPr>
          <w:rFonts w:ascii="Book Antiqua" w:hAnsi="Book Antiqua"/>
          <w:b/>
        </w:rPr>
        <w:t xml:space="preserve"> ημέρες (</w:t>
      </w:r>
      <w:r>
        <w:rPr>
          <w:rFonts w:ascii="Book Antiqua" w:hAnsi="Book Antiqua"/>
          <w:b/>
        </w:rPr>
        <w:t>45</w:t>
      </w:r>
      <w:r w:rsidRPr="007104B2">
        <w:rPr>
          <w:rFonts w:ascii="Book Antiqua" w:hAnsi="Book Antiqua"/>
          <w:b/>
        </w:rPr>
        <w:t>).</w:t>
      </w:r>
    </w:p>
    <w:p w:rsidR="00625F84" w:rsidRPr="007104B2" w:rsidRDefault="00625F84" w:rsidP="00625F84">
      <w:pPr>
        <w:jc w:val="both"/>
        <w:rPr>
          <w:rFonts w:ascii="Book Antiqua" w:hAnsi="Book Antiqua"/>
          <w:b/>
          <w:i/>
        </w:rPr>
      </w:pPr>
      <w:r w:rsidRPr="007104B2">
        <w:rPr>
          <w:rFonts w:ascii="Book Antiqua" w:hAnsi="Book Antiqua"/>
          <w:b/>
          <w:i/>
        </w:rPr>
        <w:t>Η Υπηρεσία έχει το δικαίωμα να διακό</w:t>
      </w:r>
      <w:r>
        <w:rPr>
          <w:rFonts w:ascii="Book Antiqua" w:hAnsi="Book Antiqua"/>
          <w:b/>
          <w:i/>
        </w:rPr>
        <w:t>ψει</w:t>
      </w:r>
      <w:r w:rsidRPr="007104B2">
        <w:rPr>
          <w:rFonts w:ascii="Book Antiqua" w:hAnsi="Book Antiqua"/>
          <w:b/>
          <w:i/>
        </w:rPr>
        <w:t xml:space="preserve"> </w:t>
      </w:r>
      <w:r>
        <w:rPr>
          <w:rFonts w:ascii="Book Antiqua" w:hAnsi="Book Antiqua"/>
          <w:b/>
          <w:i/>
        </w:rPr>
        <w:t>την προμήθεια</w:t>
      </w:r>
      <w:r w:rsidRPr="007104B2">
        <w:rPr>
          <w:rFonts w:ascii="Book Antiqua" w:hAnsi="Book Antiqua"/>
          <w:b/>
          <w:i/>
        </w:rPr>
        <w:t xml:space="preserve"> για όσο χρονικό διάστημα κρίνει απαραίτητο λόγω</w:t>
      </w:r>
      <w:r>
        <w:rPr>
          <w:rFonts w:ascii="Book Antiqua" w:hAnsi="Book Antiqua"/>
          <w:b/>
          <w:i/>
        </w:rPr>
        <w:t xml:space="preserve"> </w:t>
      </w:r>
      <w:r w:rsidRPr="000B1EC7">
        <w:rPr>
          <w:rFonts w:ascii="Book Antiqua" w:hAnsi="Book Antiqua"/>
          <w:b/>
          <w:i/>
        </w:rPr>
        <w:t xml:space="preserve">απρόβλεπτων </w:t>
      </w:r>
      <w:r w:rsidRPr="007104B2">
        <w:rPr>
          <w:rFonts w:ascii="Book Antiqua" w:hAnsi="Book Antiqua"/>
          <w:b/>
          <w:i/>
        </w:rPr>
        <w:t>συνθηκών που θα δημιουργούν πρόβλημα στην εκτέλεση τ</w:t>
      </w:r>
      <w:r>
        <w:rPr>
          <w:rFonts w:ascii="Book Antiqua" w:hAnsi="Book Antiqua"/>
          <w:b/>
          <w:i/>
        </w:rPr>
        <w:t>ης</w:t>
      </w:r>
      <w:r w:rsidRPr="007104B2">
        <w:rPr>
          <w:rFonts w:ascii="Book Antiqua" w:hAnsi="Book Antiqua"/>
          <w:b/>
          <w:i/>
        </w:rPr>
        <w:t xml:space="preserve">. Ο χρόνος αυτός δεν θα προσμετρείται στο χρόνο παράδοσης. </w:t>
      </w:r>
    </w:p>
    <w:bookmarkEnd w:id="10"/>
    <w:p w:rsidR="00625F84" w:rsidRPr="007104B2" w:rsidRDefault="00625F84" w:rsidP="00625F84">
      <w:pPr>
        <w:jc w:val="both"/>
        <w:rPr>
          <w:rFonts w:ascii="Book Antiqua" w:hAnsi="Book Antiqua"/>
        </w:rPr>
      </w:pPr>
      <w:r w:rsidRPr="007104B2">
        <w:rPr>
          <w:rFonts w:ascii="Book Antiqua" w:hAnsi="Book Antiqua"/>
        </w:rPr>
        <w:t>-Η οριστική παραλαβή θα γίνει αφού παραδοθούν όλα τα υλικά.</w:t>
      </w:r>
    </w:p>
    <w:p w:rsidR="00625F84" w:rsidRPr="007104B2" w:rsidRDefault="00625F84" w:rsidP="00625F84">
      <w:pPr>
        <w:jc w:val="both"/>
        <w:rPr>
          <w:rFonts w:ascii="Book Antiqua" w:hAnsi="Book Antiqua"/>
        </w:rPr>
      </w:pPr>
      <w:r w:rsidRPr="007104B2">
        <w:rPr>
          <w:rFonts w:ascii="Book Antiqua" w:hAnsi="Book Antiqua"/>
        </w:rPr>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625F84" w:rsidRPr="007104B2" w:rsidRDefault="00625F84" w:rsidP="00625F84">
      <w:pPr>
        <w:jc w:val="both"/>
        <w:rPr>
          <w:rFonts w:ascii="Book Antiqua" w:hAnsi="Book Antiqua"/>
        </w:rPr>
      </w:pPr>
      <w:r w:rsidRPr="007104B2">
        <w:rPr>
          <w:rFonts w:ascii="Book Antiqua" w:hAnsi="Book Antiqua"/>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w:t>
      </w:r>
      <w:r w:rsidRPr="007104B2">
        <w:rPr>
          <w:rFonts w:ascii="Book Antiqua" w:hAnsi="Book Antiqua"/>
        </w:rPr>
        <w:lastRenderedPageBreak/>
        <w:t>υλικών και να ζητήσει την άµεση αντικατάστασή τους µε είδη που να συμφωνούν απόλυτα µε τις τεχνικές προδιαγραφές.</w:t>
      </w:r>
    </w:p>
    <w:p w:rsidR="00625F84" w:rsidRPr="007104B2" w:rsidRDefault="00625F84" w:rsidP="00625F84">
      <w:pPr>
        <w:jc w:val="both"/>
        <w:rPr>
          <w:rFonts w:ascii="Book Antiqua" w:hAnsi="Book Antiqua"/>
        </w:rPr>
      </w:pPr>
      <w:r w:rsidRPr="007104B2">
        <w:rPr>
          <w:rFonts w:ascii="Book Antiqua" w:hAnsi="Book Antiqua"/>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bookmarkEnd w:id="11"/>
    <w:bookmarkEnd w:id="12"/>
    <w:p w:rsidR="00625F84" w:rsidRPr="007104B2" w:rsidRDefault="00625F84" w:rsidP="00625F84">
      <w:pPr>
        <w:jc w:val="both"/>
        <w:rPr>
          <w:rFonts w:ascii="Arial" w:hAnsi="Arial"/>
        </w:rPr>
      </w:pPr>
    </w:p>
    <w:p w:rsidR="00625F84" w:rsidRPr="005E55A1" w:rsidRDefault="005E55A1" w:rsidP="005E55A1">
      <w:pPr>
        <w:contextualSpacing/>
        <w:jc w:val="both"/>
        <w:rPr>
          <w:rFonts w:ascii="Book Antiqua" w:hAnsi="Book Antiqua"/>
          <w:b/>
          <w:u w:val="single"/>
        </w:rPr>
      </w:pPr>
      <w:r w:rsidRPr="005E55A1">
        <w:rPr>
          <w:rFonts w:ascii="Book Antiqua" w:hAnsi="Book Antiqua"/>
          <w:b/>
          <w:u w:val="single"/>
        </w:rPr>
        <w:t xml:space="preserve">Ε) </w:t>
      </w:r>
      <w:r w:rsidR="00625F84" w:rsidRPr="005E55A1">
        <w:rPr>
          <w:rFonts w:ascii="Book Antiqua" w:hAnsi="Book Antiqua"/>
          <w:b/>
          <w:u w:val="single"/>
        </w:rPr>
        <w:t>Πληρωμή – κρατήσεις</w:t>
      </w:r>
    </w:p>
    <w:p w:rsidR="00625F84" w:rsidRPr="007104B2" w:rsidRDefault="00625F84" w:rsidP="00625F84">
      <w:pPr>
        <w:spacing w:after="120"/>
        <w:jc w:val="both"/>
        <w:rPr>
          <w:rFonts w:ascii="Book Antiqua" w:hAnsi="Book Antiqua"/>
        </w:rPr>
      </w:pPr>
      <w:r w:rsidRPr="007104B2">
        <w:rPr>
          <w:rFonts w:ascii="Book Antiqua" w:hAnsi="Book Antiqua"/>
        </w:rPr>
        <w:t>Η πληρωμή του αναδόχου θα γίνει μετά  την ολοκλήρωση της προμήθειας και μετά την οριστική ποιοτική και ποσοτική παραλαβή των ειδών από την αρμόδια Επιτροπή Παραλαβής,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625F84" w:rsidRPr="007104B2" w:rsidRDefault="00625F84" w:rsidP="00625F84">
      <w:pPr>
        <w:jc w:val="both"/>
        <w:rPr>
          <w:rFonts w:ascii="Book Antiqua" w:hAnsi="Book Antiqua"/>
        </w:rPr>
      </w:pPr>
      <w:r w:rsidRPr="007104B2">
        <w:rPr>
          <w:rFonts w:ascii="Book Antiqua" w:hAnsi="Book Antiqua"/>
        </w:rPr>
        <w:t>Ο ανάδοχος βαρύνεται με  παρακράτηση φόρου 4% για την οποία  χορηγείται σχετική βεβαίωση, κράτηση 0,10% υπέρ της Ενιαίας Ανεξάρτητης Αρχής Δημοσίων Συμβάσεων καθώς και με κάθε άλλη νόμιμη επιβάρυνση.</w:t>
      </w:r>
    </w:p>
    <w:p w:rsidR="00625F84" w:rsidRPr="007104B2" w:rsidRDefault="00625F84" w:rsidP="00625F84">
      <w:pPr>
        <w:jc w:val="both"/>
        <w:rPr>
          <w:rFonts w:ascii="Book Antiqua" w:hAnsi="Book Antiqua"/>
        </w:rPr>
      </w:pPr>
    </w:p>
    <w:p w:rsidR="00625F84" w:rsidRPr="005E55A1" w:rsidRDefault="005E55A1" w:rsidP="005E55A1">
      <w:pPr>
        <w:contextualSpacing/>
        <w:jc w:val="both"/>
        <w:rPr>
          <w:rFonts w:ascii="Book Antiqua" w:hAnsi="Book Antiqua"/>
          <w:b/>
          <w:u w:val="single"/>
        </w:rPr>
      </w:pPr>
      <w:bookmarkStart w:id="13" w:name="OLE_LINK24"/>
      <w:bookmarkStart w:id="14" w:name="OLE_LINK25"/>
      <w:bookmarkStart w:id="15" w:name="OLE_LINK26"/>
      <w:r w:rsidRPr="005E55A1">
        <w:rPr>
          <w:rFonts w:ascii="Book Antiqua" w:hAnsi="Book Antiqua"/>
          <w:b/>
          <w:u w:val="single"/>
        </w:rPr>
        <w:t xml:space="preserve">ΣΤ) </w:t>
      </w:r>
      <w:r w:rsidR="00625F84" w:rsidRPr="005E55A1">
        <w:rPr>
          <w:rFonts w:ascii="Book Antiqua" w:hAnsi="Book Antiqua"/>
          <w:b/>
          <w:u w:val="single"/>
        </w:rPr>
        <w:t>Εγγυήσεις</w:t>
      </w:r>
      <w:bookmarkEnd w:id="13"/>
      <w:bookmarkEnd w:id="14"/>
      <w:bookmarkEnd w:id="15"/>
      <w:r w:rsidR="00625F84" w:rsidRPr="005E55A1">
        <w:rPr>
          <w:rFonts w:ascii="Book Antiqua" w:hAnsi="Book Antiqua"/>
          <w:b/>
          <w:u w:val="single"/>
        </w:rPr>
        <w:t xml:space="preserve"> </w:t>
      </w:r>
    </w:p>
    <w:p w:rsidR="00625F84" w:rsidRPr="007104B2" w:rsidRDefault="005E55A1" w:rsidP="00625F84">
      <w:pPr>
        <w:spacing w:before="120"/>
        <w:jc w:val="both"/>
        <w:rPr>
          <w:rFonts w:ascii="Book Antiqua" w:hAnsi="Book Antiqua"/>
        </w:rPr>
      </w:pPr>
      <w:bookmarkStart w:id="16" w:name="OLE_LINK22"/>
      <w:bookmarkStart w:id="17" w:name="OLE_LINK23"/>
      <w:r>
        <w:rPr>
          <w:rFonts w:ascii="Book Antiqua" w:hAnsi="Book Antiqua"/>
        </w:rPr>
        <w:t>1</w:t>
      </w:r>
      <w:r w:rsidR="00625F84" w:rsidRPr="007104B2">
        <w:rPr>
          <w:rFonts w:ascii="Book Antiqua" w:hAnsi="Book Antiqua"/>
        </w:rPr>
        <w:t xml:space="preserve">)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625F84" w:rsidRPr="007104B2" w:rsidRDefault="00625F84" w:rsidP="00625F84">
      <w:pPr>
        <w:jc w:val="both"/>
        <w:rPr>
          <w:rFonts w:ascii="Book Antiqua" w:hAnsi="Book Antiqua"/>
        </w:rPr>
      </w:pPr>
      <w:r w:rsidRPr="007104B2">
        <w:rPr>
          <w:rFonts w:ascii="Book Antiqua" w:hAnsi="Book Antiqua"/>
        </w:rPr>
        <w:t>Η εγγύηση πρέπει να ισχύει τουλάχιστον επί ένα μήνα μετά τη λήξη του χρόνου ισχύος της προσφοράς που ζητά η διακήρυξη.</w:t>
      </w:r>
    </w:p>
    <w:p w:rsidR="00625F84" w:rsidRDefault="005E55A1" w:rsidP="00625F84">
      <w:pPr>
        <w:jc w:val="both"/>
        <w:rPr>
          <w:rFonts w:ascii="Book Antiqua" w:hAnsi="Book Antiqua"/>
          <w:bCs/>
        </w:rPr>
      </w:pPr>
      <w:r>
        <w:rPr>
          <w:rFonts w:ascii="Book Antiqua" w:hAnsi="Book Antiqua"/>
        </w:rPr>
        <w:t>2</w:t>
      </w:r>
      <w:r w:rsidR="00625F84" w:rsidRPr="007104B2">
        <w:rPr>
          <w:rFonts w:ascii="Book Antiqua" w:hAnsi="Book Antiqua"/>
        </w:rPr>
        <w:t xml:space="preserve">) Απαιτείται εγγυητική επιστολή καλής εκτέλεσης. </w:t>
      </w:r>
      <w:r w:rsidR="00625F84" w:rsidRPr="007104B2">
        <w:rPr>
          <w:rFonts w:ascii="Book Antiqua" w:hAnsi="Book Antiqua"/>
          <w:bC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625F84" w:rsidRPr="00B05E51">
        <w:rPr>
          <w:rFonts w:ascii="Book Antiqua" w:hAnsi="Book Antiqua"/>
          <w:b/>
          <w:bCs/>
        </w:rPr>
        <w:t>75 ημερών</w:t>
      </w:r>
      <w:r w:rsidR="00625F84" w:rsidRPr="007104B2">
        <w:rPr>
          <w:rFonts w:ascii="Book Antiqua" w:hAnsi="Book Antiqua"/>
          <w:bCs/>
        </w:rPr>
        <w:t xml:space="preserve"> από την υπογραφή της σύμβασης (Ν. 4412/2016 άρθρο 72).</w:t>
      </w:r>
    </w:p>
    <w:p w:rsidR="00625F84" w:rsidRPr="00B05E51" w:rsidRDefault="005E55A1" w:rsidP="00625F84">
      <w:pPr>
        <w:spacing w:after="120"/>
        <w:jc w:val="both"/>
        <w:rPr>
          <w:rFonts w:ascii="Book Antiqua" w:hAnsi="Book Antiqua"/>
        </w:rPr>
      </w:pPr>
      <w:r>
        <w:rPr>
          <w:rFonts w:ascii="Book Antiqua" w:hAnsi="Book Antiqua"/>
        </w:rPr>
        <w:t>3</w:t>
      </w:r>
      <w:r w:rsidR="00625F84">
        <w:rPr>
          <w:rFonts w:ascii="Book Antiqua" w:hAnsi="Book Antiqua"/>
        </w:rPr>
        <w:t xml:space="preserve">) </w:t>
      </w:r>
      <w:r w:rsidR="00625F84" w:rsidRPr="00B05E51">
        <w:rPr>
          <w:rFonts w:ascii="Book Antiqua" w:hAnsi="Book Antiqua"/>
        </w:rPr>
        <w:t>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w:t>
      </w:r>
      <w:r w:rsidR="00625F84">
        <w:rPr>
          <w:rFonts w:ascii="Book Antiqua" w:hAnsi="Book Antiqua"/>
        </w:rPr>
        <w:t>0</w:t>
      </w:r>
      <w:r w:rsidR="00625F84" w:rsidRPr="00B05E51">
        <w:rPr>
          <w:rFonts w:ascii="Book Antiqua" w:hAnsi="Book Antiqua"/>
        </w:rPr>
        <w:t>00,00€ και η διάρκειά της σε</w:t>
      </w:r>
      <w:r w:rsidR="00625F84">
        <w:rPr>
          <w:rFonts w:ascii="Book Antiqua" w:hAnsi="Book Antiqua"/>
        </w:rPr>
        <w:t xml:space="preserve"> 12</w:t>
      </w:r>
      <w:r w:rsidR="00625F84" w:rsidRPr="00B05E51">
        <w:rPr>
          <w:rFonts w:ascii="Book Antiqua" w:hAnsi="Book Antiqua"/>
        </w:rPr>
        <w:t>μήνες</w:t>
      </w:r>
      <w:r w:rsidR="00625F84">
        <w:rPr>
          <w:rFonts w:ascii="Book Antiqua" w:hAnsi="Book Antiqua"/>
        </w:rPr>
        <w:t xml:space="preserve"> </w:t>
      </w:r>
      <w:r w:rsidR="00625F84" w:rsidRPr="00B05E51">
        <w:rPr>
          <w:rFonts w:ascii="Book Antiqua" w:hAnsi="Book Antiqua"/>
        </w:rPr>
        <w:t>από την ημερομηνία έκδοσής της. (Ν. 4412/2016 άρθρο 72 παρ. 2)</w:t>
      </w:r>
    </w:p>
    <w:bookmarkEnd w:id="16"/>
    <w:bookmarkEnd w:id="17"/>
    <w:p w:rsidR="00625F84" w:rsidRPr="007104B2" w:rsidRDefault="00625F84" w:rsidP="00625F84">
      <w:pPr>
        <w:jc w:val="both"/>
        <w:rPr>
          <w:rFonts w:ascii="Book Antiqua" w:hAnsi="Book Antiqua"/>
          <w:bCs/>
        </w:rPr>
      </w:pPr>
    </w:p>
    <w:p w:rsidR="00625F84" w:rsidRPr="007104B2" w:rsidRDefault="00625F84" w:rsidP="00625F84">
      <w:pPr>
        <w:jc w:val="both"/>
        <w:rPr>
          <w:rFonts w:ascii="Book Antiqua" w:hAnsi="Book Antiqua"/>
          <w:bCs/>
        </w:rPr>
      </w:pPr>
    </w:p>
    <w:p w:rsidR="00625F84" w:rsidRPr="00D03F66" w:rsidRDefault="00625F84" w:rsidP="00625F84">
      <w:pPr>
        <w:jc w:val="both"/>
        <w:rPr>
          <w:rFonts w:ascii="Book Antiqua" w:hAnsi="Book Antiqua"/>
          <w:bCs/>
        </w:rPr>
      </w:pPr>
      <w:r w:rsidRPr="00D03F66">
        <w:rPr>
          <w:rFonts w:ascii="Book Antiqua" w:hAnsi="Book Antiqua"/>
          <w:bCs/>
        </w:rPr>
        <w:t>ΠΡΟΣΦΟΡΑ</w:t>
      </w:r>
    </w:p>
    <w:p w:rsidR="00625F84" w:rsidRPr="00AB60EE" w:rsidRDefault="00625F84" w:rsidP="00625F84">
      <w:pPr>
        <w:jc w:val="both"/>
        <w:rPr>
          <w:rFonts w:ascii="Book Antiqua" w:hAnsi="Book Antiqua"/>
          <w:bCs/>
        </w:rPr>
      </w:pPr>
      <w:r w:rsidRPr="00D03F66">
        <w:rPr>
          <w:rFonts w:ascii="Book Antiqua" w:hAnsi="Book Antiqua"/>
          <w:bCs/>
        </w:rPr>
        <w:t>Η προσφορά θα είναι ενιαία με επιμέρους ανάλυση των τιμών των ζητούμενων υλικών και θα περιλαμβάνει το σύνολο των περιγραφόμενων ειδών. Οι τιµές προσφοράς δεσμεύουν τον ανάδοχο για περίοδο τεσσάρων (4) µηνών από την ημερομηνία κατακύρωσης χωρίς καµία πρόσθετη αξίωση επαύξησης της τιµής σε βάρος του Π.Κ. ή της αλλαγής του προσφερόμενου προϊόντος.</w:t>
      </w:r>
    </w:p>
    <w:p w:rsidR="00625F84" w:rsidRDefault="00625F84" w:rsidP="00625F84">
      <w:pPr>
        <w:pStyle w:val="a6"/>
        <w:spacing w:line="360" w:lineRule="auto"/>
        <w:jc w:val="center"/>
        <w:rPr>
          <w:bCs/>
          <w:sz w:val="22"/>
          <w:szCs w:val="22"/>
          <w:lang w:val="el-GR"/>
        </w:rPr>
      </w:pPr>
    </w:p>
    <w:p w:rsidR="00625F84" w:rsidRDefault="00625F84" w:rsidP="00625F84">
      <w:pPr>
        <w:pStyle w:val="a6"/>
        <w:spacing w:line="360" w:lineRule="auto"/>
        <w:jc w:val="center"/>
        <w:rPr>
          <w:bCs/>
          <w:sz w:val="22"/>
          <w:szCs w:val="22"/>
          <w:lang w:val="el-GR"/>
        </w:rPr>
      </w:pPr>
    </w:p>
    <w:p w:rsidR="00625F84" w:rsidRDefault="00625F84" w:rsidP="00625F84">
      <w:pPr>
        <w:pStyle w:val="a6"/>
        <w:spacing w:line="360" w:lineRule="auto"/>
        <w:jc w:val="center"/>
        <w:rPr>
          <w:bCs/>
          <w:sz w:val="22"/>
          <w:szCs w:val="22"/>
          <w:lang w:val="el-GR"/>
        </w:rPr>
      </w:pPr>
    </w:p>
    <w:p w:rsidR="00625F84" w:rsidRDefault="00625F84" w:rsidP="00625F84">
      <w:pPr>
        <w:tabs>
          <w:tab w:val="left" w:pos="7230"/>
        </w:tabs>
        <w:rPr>
          <w:lang w:val="x-none"/>
        </w:rPr>
      </w:pPr>
      <w:r>
        <w:rPr>
          <w:lang w:val="x-none"/>
        </w:rPr>
        <w:tab/>
      </w:r>
    </w:p>
    <w:p w:rsidR="00625F84" w:rsidRPr="00EC4D33" w:rsidRDefault="00625F84" w:rsidP="005E55A1">
      <w:pPr>
        <w:tabs>
          <w:tab w:val="left" w:pos="7230"/>
        </w:tabs>
        <w:rPr>
          <w:b/>
          <w:u w:val="single"/>
        </w:rPr>
      </w:pPr>
      <w:r w:rsidRPr="00EC4D33">
        <w:rPr>
          <w:b/>
          <w:u w:val="single"/>
        </w:rPr>
        <w:t>ΠΙΝΑΚΑΣ Α</w:t>
      </w:r>
    </w:p>
    <w:p w:rsidR="00625F84" w:rsidRPr="00830EF0" w:rsidRDefault="00625F84" w:rsidP="00625F84">
      <w:pPr>
        <w:tabs>
          <w:tab w:val="left" w:pos="7230"/>
        </w:tabs>
        <w:jc w:val="center"/>
      </w:pPr>
      <w:r w:rsidRPr="00830EF0">
        <w:t>ΦΥΛΛΟ ΠΡΟΤΕΙΝΟΜΕΝΩΝ ΥΛΙΚΩΝ</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
        <w:gridCol w:w="117"/>
        <w:gridCol w:w="3969"/>
        <w:gridCol w:w="2736"/>
        <w:gridCol w:w="75"/>
        <w:gridCol w:w="24"/>
        <w:gridCol w:w="42"/>
        <w:gridCol w:w="809"/>
        <w:gridCol w:w="142"/>
        <w:gridCol w:w="42"/>
        <w:gridCol w:w="1480"/>
      </w:tblGrid>
      <w:tr w:rsidR="00625F84" w:rsidRPr="00665DDD" w:rsidTr="003C0BF8">
        <w:trPr>
          <w:trHeight w:val="276"/>
          <w:jc w:val="center"/>
        </w:trPr>
        <w:tc>
          <w:tcPr>
            <w:tcW w:w="9994" w:type="dxa"/>
            <w:gridSpan w:val="12"/>
            <w:vMerge w:val="restart"/>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ΓΕΝΝΗΤΡΙΩΝ ΚΑΙ ΤΩΝ ΠΕΤΡΕΛΑΙΟΚΙΝΗΤΩΝ ΠΥΡΟΣΒΕΣΤΙΚΩΝ ΣΥΓΚΡΟΤΗΜΑΤΩΝ</w:t>
            </w:r>
          </w:p>
        </w:tc>
      </w:tr>
      <w:tr w:rsidR="00625F84" w:rsidRPr="00665DDD" w:rsidTr="003C0BF8">
        <w:trPr>
          <w:trHeight w:val="458"/>
          <w:jc w:val="center"/>
        </w:trPr>
        <w:tc>
          <w:tcPr>
            <w:tcW w:w="9994" w:type="dxa"/>
            <w:gridSpan w:val="12"/>
            <w:vMerge/>
            <w:shd w:val="clear" w:color="auto" w:fill="auto"/>
            <w:hideMark/>
          </w:tcPr>
          <w:p w:rsidR="00625F84" w:rsidRPr="00665DDD" w:rsidRDefault="00625F84" w:rsidP="003C0BF8">
            <w:pPr>
              <w:tabs>
                <w:tab w:val="left" w:pos="4815"/>
              </w:tabs>
              <w:rPr>
                <w:rFonts w:cs="Calibri"/>
              </w:rPr>
            </w:pPr>
          </w:p>
        </w:tc>
      </w:tr>
      <w:tr w:rsidR="00625F84" w:rsidRPr="00665DDD" w:rsidTr="003C0BF8">
        <w:trPr>
          <w:trHeight w:val="480"/>
          <w:jc w:val="center"/>
        </w:trPr>
        <w:tc>
          <w:tcPr>
            <w:tcW w:w="558" w:type="dxa"/>
            <w:gridSpan w:val="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α/α</w:t>
            </w:r>
          </w:p>
        </w:tc>
        <w:tc>
          <w:tcPr>
            <w:tcW w:w="4086" w:type="dxa"/>
            <w:gridSpan w:val="2"/>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ΕΙΔΟΣ ΑΝΤΑΛΛΑΚΤΙΚΟΥ</w:t>
            </w:r>
          </w:p>
        </w:tc>
        <w:tc>
          <w:tcPr>
            <w:tcW w:w="2736"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ΠΑΡΑΤΗΡΗΣΕΙΣ / ΕΝΔΕΙΚΤΙΚΟΣ ΤΥΠΟΣ</w:t>
            </w:r>
          </w:p>
        </w:tc>
        <w:tc>
          <w:tcPr>
            <w:tcW w:w="1134" w:type="dxa"/>
            <w:gridSpan w:val="6"/>
            <w:shd w:val="clear" w:color="auto" w:fill="auto"/>
            <w:hideMark/>
          </w:tcPr>
          <w:p w:rsidR="00625F84" w:rsidRPr="00665DDD" w:rsidRDefault="00625F84" w:rsidP="003C0BF8">
            <w:pPr>
              <w:tabs>
                <w:tab w:val="left" w:pos="4815"/>
              </w:tabs>
              <w:jc w:val="center"/>
              <w:rPr>
                <w:rFonts w:cs="Calibri"/>
                <w:b/>
                <w:bCs/>
                <w:sz w:val="20"/>
                <w:szCs w:val="20"/>
                <w:lang w:val="en-US"/>
              </w:rPr>
            </w:pPr>
            <w:r w:rsidRPr="00665DDD">
              <w:rPr>
                <w:rFonts w:cs="Calibri"/>
                <w:b/>
                <w:bCs/>
                <w:sz w:val="20"/>
                <w:szCs w:val="20"/>
              </w:rPr>
              <w:t>Μ</w:t>
            </w:r>
            <w:r w:rsidRPr="00665DDD">
              <w:rPr>
                <w:rFonts w:cs="Calibri"/>
                <w:b/>
                <w:bCs/>
                <w:sz w:val="20"/>
                <w:szCs w:val="20"/>
                <w:lang w:val="en-US"/>
              </w:rPr>
              <w:t>.</w:t>
            </w:r>
            <w:r w:rsidRPr="00665DDD">
              <w:rPr>
                <w:rFonts w:cs="Calibri"/>
                <w:b/>
                <w:bCs/>
                <w:sz w:val="20"/>
                <w:szCs w:val="20"/>
              </w:rPr>
              <w:t>Μ</w:t>
            </w:r>
            <w:r w:rsidRPr="00665DDD">
              <w:rPr>
                <w:rFonts w:cs="Calibri"/>
                <w:b/>
                <w:bCs/>
                <w:sz w:val="20"/>
                <w:szCs w:val="20"/>
                <w:lang w:val="en-US"/>
              </w:rPr>
              <w:t>.</w:t>
            </w:r>
          </w:p>
        </w:tc>
        <w:tc>
          <w:tcPr>
            <w:tcW w:w="1480"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ΠΟΣΟΤΗΤΑ</w:t>
            </w:r>
          </w:p>
        </w:tc>
      </w:tr>
      <w:tr w:rsidR="00625F84" w:rsidRPr="00665DDD" w:rsidTr="003C0BF8">
        <w:trPr>
          <w:trHeight w:val="28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1. Γεννήτρια IVECO κτηρίου ΚΕΜΕ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1.1</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1.2</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1.3</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1.4</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1.5</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jc w:val="center"/>
              <w:rPr>
                <w:rFonts w:cs="Calibri"/>
                <w:lang w:val="en-US"/>
              </w:rPr>
            </w:pPr>
            <w:r w:rsidRPr="00665DDD">
              <w:rPr>
                <w:rFonts w:cs="Calibri"/>
              </w:rPr>
              <w:t>1.</w:t>
            </w:r>
            <w:r w:rsidRPr="00665DDD">
              <w:rPr>
                <w:rFonts w:cs="Calibri"/>
                <w:lang w:val="en-US"/>
              </w:rPr>
              <w:t>6</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hideMark/>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μέτρα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4,00  </w:t>
            </w:r>
          </w:p>
        </w:tc>
      </w:tr>
      <w:tr w:rsidR="00625F84" w:rsidRPr="00665DDD" w:rsidTr="003C0BF8">
        <w:trPr>
          <w:trHeight w:val="310"/>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  Γεννήτρια VOLVO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2.1</w:t>
            </w:r>
          </w:p>
        </w:tc>
        <w:tc>
          <w:tcPr>
            <w:tcW w:w="4086" w:type="dxa"/>
            <w:gridSpan w:val="2"/>
            <w:shd w:val="clear" w:color="auto" w:fill="auto"/>
            <w:noWrap/>
          </w:tcPr>
          <w:p w:rsidR="00625F84" w:rsidRPr="00665DDD" w:rsidRDefault="00625F84" w:rsidP="003C0BF8">
            <w:pPr>
              <w:tabs>
                <w:tab w:val="left" w:pos="4815"/>
              </w:tabs>
              <w:rPr>
                <w:rFonts w:cs="Calibri"/>
              </w:rPr>
            </w:pPr>
          </w:p>
        </w:tc>
        <w:tc>
          <w:tcPr>
            <w:tcW w:w="2736" w:type="dxa"/>
            <w:shd w:val="clear" w:color="auto" w:fill="auto"/>
            <w:noWrap/>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36,00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2.2</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2.3</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2.4</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2.5</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3. Γεννήτρια CUMINS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3.1</w:t>
            </w:r>
          </w:p>
        </w:tc>
        <w:tc>
          <w:tcPr>
            <w:tcW w:w="4086" w:type="dxa"/>
            <w:gridSpan w:val="2"/>
            <w:shd w:val="clear" w:color="auto" w:fill="auto"/>
            <w:noWrap/>
          </w:tcPr>
          <w:p w:rsidR="00625F84" w:rsidRPr="00665DDD" w:rsidRDefault="00625F84" w:rsidP="003C0BF8">
            <w:pPr>
              <w:tabs>
                <w:tab w:val="left" w:pos="4815"/>
              </w:tabs>
              <w:rPr>
                <w:rFonts w:cs="Calibri"/>
              </w:rPr>
            </w:pPr>
          </w:p>
        </w:tc>
        <w:tc>
          <w:tcPr>
            <w:tcW w:w="2736" w:type="dxa"/>
            <w:shd w:val="clear" w:color="auto" w:fill="auto"/>
            <w:noWrap/>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45,00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3.2</w:t>
            </w:r>
          </w:p>
        </w:tc>
        <w:tc>
          <w:tcPr>
            <w:tcW w:w="4086" w:type="dxa"/>
            <w:gridSpan w:val="2"/>
            <w:shd w:val="clear" w:color="auto" w:fill="auto"/>
            <w:noWrap/>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3.3</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3.4</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3.5</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3.6</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4. Πιεστικό Α,Β,Γ,Δ </w:t>
            </w:r>
          </w:p>
        </w:tc>
      </w:tr>
      <w:tr w:rsidR="00625F84" w:rsidRPr="00665DDD" w:rsidTr="003C0BF8">
        <w:trPr>
          <w:trHeight w:val="315"/>
          <w:jc w:val="center"/>
        </w:trPr>
        <w:tc>
          <w:tcPr>
            <w:tcW w:w="558"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4.1</w:t>
            </w:r>
          </w:p>
        </w:tc>
        <w:tc>
          <w:tcPr>
            <w:tcW w:w="4086" w:type="dxa"/>
            <w:gridSpan w:val="2"/>
            <w:shd w:val="clear" w:color="auto" w:fill="auto"/>
          </w:tcPr>
          <w:p w:rsidR="00625F84" w:rsidRPr="00665DDD" w:rsidRDefault="00625F84" w:rsidP="003C0BF8">
            <w:pPr>
              <w:tabs>
                <w:tab w:val="left" w:pos="4815"/>
              </w:tabs>
              <w:rPr>
                <w:rFonts w:cs="Calibri"/>
              </w:rPr>
            </w:pPr>
          </w:p>
        </w:tc>
        <w:tc>
          <w:tcPr>
            <w:tcW w:w="2736" w:type="dxa"/>
            <w:shd w:val="clear" w:color="auto" w:fill="auto"/>
          </w:tcPr>
          <w:p w:rsidR="00625F84" w:rsidRPr="00665DDD" w:rsidRDefault="00625F84" w:rsidP="003C0BF8">
            <w:pPr>
              <w:tabs>
                <w:tab w:val="left" w:pos="4815"/>
              </w:tabs>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5. Πιεστικό Συγκρότημα (Marco Pumps Type-MPCH3-3030-3)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5.1</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250"/>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5.2</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6. Γεννήτρια JOHN DEER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6.1</w:t>
            </w:r>
          </w:p>
        </w:tc>
        <w:tc>
          <w:tcPr>
            <w:tcW w:w="4110" w:type="dxa"/>
            <w:gridSpan w:val="3"/>
            <w:shd w:val="clear" w:color="auto" w:fill="auto"/>
            <w:noWrap/>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25,00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6.2</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6.3</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6.4</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03"/>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6.5</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7. Πετρελαιοκίνητη Πυροσβεστική μηχανή Ruggerini RD 100 Βιβλιοθήκης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7.1</w:t>
            </w:r>
          </w:p>
        </w:tc>
        <w:tc>
          <w:tcPr>
            <w:tcW w:w="4110" w:type="dxa"/>
            <w:gridSpan w:val="3"/>
            <w:shd w:val="clear" w:color="auto" w:fill="auto"/>
            <w:noWrap/>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7.2</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7.3</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8. Πετρελαιοκίνητη Πυροσβεστική μηχανή Ruggerini RD 100 Εστιατορίου </w:t>
            </w:r>
          </w:p>
        </w:tc>
      </w:tr>
      <w:tr w:rsidR="00625F84" w:rsidRPr="00665DDD" w:rsidTr="003C0BF8">
        <w:trPr>
          <w:trHeight w:val="362"/>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8.1</w:t>
            </w:r>
          </w:p>
        </w:tc>
        <w:tc>
          <w:tcPr>
            <w:tcW w:w="4110" w:type="dxa"/>
            <w:gridSpan w:val="3"/>
            <w:shd w:val="clear" w:color="auto" w:fill="auto"/>
            <w:noWrap/>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8.2</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8.3</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534" w:type="dxa"/>
            <w:shd w:val="clear" w:color="auto" w:fill="auto"/>
            <w:noWrap/>
            <w:hideMark/>
          </w:tcPr>
          <w:p w:rsidR="00625F84" w:rsidRPr="00665DDD" w:rsidRDefault="00625F84" w:rsidP="003C0BF8">
            <w:pPr>
              <w:tabs>
                <w:tab w:val="left" w:pos="4815"/>
              </w:tabs>
              <w:rPr>
                <w:rFonts w:cs="Calibri"/>
              </w:rPr>
            </w:pPr>
            <w:r w:rsidRPr="00665DDD">
              <w:rPr>
                <w:rFonts w:cs="Calibri"/>
              </w:rPr>
              <w:t>8.4</w:t>
            </w:r>
          </w:p>
        </w:tc>
        <w:tc>
          <w:tcPr>
            <w:tcW w:w="4110" w:type="dxa"/>
            <w:gridSpan w:val="3"/>
            <w:shd w:val="clear" w:color="auto" w:fill="auto"/>
          </w:tcPr>
          <w:p w:rsidR="00625F84" w:rsidRPr="00665DDD" w:rsidRDefault="00625F84" w:rsidP="003C0BF8">
            <w:pPr>
              <w:tabs>
                <w:tab w:val="left" w:pos="4815"/>
              </w:tabs>
              <w:rPr>
                <w:rFonts w:cs="Calibri"/>
              </w:rPr>
            </w:pPr>
          </w:p>
        </w:tc>
        <w:tc>
          <w:tcPr>
            <w:tcW w:w="2736" w:type="dxa"/>
            <w:shd w:val="clear" w:color="auto" w:fill="auto"/>
          </w:tcPr>
          <w:p w:rsidR="00625F84" w:rsidRPr="00665DDD" w:rsidRDefault="00625F84" w:rsidP="003C0BF8">
            <w:pPr>
              <w:tabs>
                <w:tab w:val="left" w:pos="4815"/>
              </w:tabs>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9. Πετρελαιοκίνητη Πυροσβεστική μηχανή Ruggerini RD 200 Ξενία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9.1</w:t>
            </w:r>
          </w:p>
        </w:tc>
        <w:tc>
          <w:tcPr>
            <w:tcW w:w="3969" w:type="dxa"/>
            <w:shd w:val="clear" w:color="auto" w:fill="auto"/>
            <w:noWrap/>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9.2</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9.3</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28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10. Πετρελαιοκίνητη Πυροσβεστική μηχανή Ruggerini RD 201 ΚΕΜΕ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10.1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10.2</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10.3</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11. Γεννήτρια IVECO κτιρίου ΞΕΝΙΑ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11.1</w:t>
            </w:r>
          </w:p>
        </w:tc>
        <w:tc>
          <w:tcPr>
            <w:tcW w:w="3969" w:type="dxa"/>
            <w:shd w:val="clear" w:color="auto" w:fill="auto"/>
            <w:noWrap/>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λίτρα</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25,00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11.2</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11.3</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11.4</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516"/>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ΣΥΣΤΗΜΑΤΩΝ ΠΥΡΑΝΙΧΝΕΥΣΗΣ-ΚΑΤΑΣΒΕΣΗΣ</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12. Πίνακας Πυρασφάλειας Notifier Κτίριο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12.1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12.2</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5,00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13. Πίνακας Πυρασφάλειας Notifier Βιβλιοθήκη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13.1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noWrap/>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13.2</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14. Πίνακας Πυρασφάλειας Notifier Εστιατόριο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14.1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15. Πίνακας Πυρασφάλειας Menvier Univel Νέο Κτίριο Σχολής Επιστημών Αγωγής</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15.1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16. Πίνακας Πυρασφάλειας Menvier Univel Νέο Κτίριο Σχολής Κοινωνικών Επιστημών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16.1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17. Πίνακας Πυρασφάλειας Γυμναστηρίου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17.1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18. Πίνακας Πυρασφάλειας Notifier Κτίριο 1 Φιλοσοφικής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18.1</w:t>
            </w:r>
          </w:p>
        </w:tc>
        <w:tc>
          <w:tcPr>
            <w:tcW w:w="3969" w:type="dxa"/>
            <w:shd w:val="clear" w:color="auto" w:fill="auto"/>
          </w:tcPr>
          <w:p w:rsidR="00625F84" w:rsidRPr="00665DDD" w:rsidRDefault="00625F84" w:rsidP="003C0BF8">
            <w:pPr>
              <w:tabs>
                <w:tab w:val="left" w:pos="4815"/>
              </w:tabs>
              <w:rPr>
                <w:rFonts w:cs="Calibri"/>
              </w:rPr>
            </w:pPr>
          </w:p>
        </w:tc>
        <w:tc>
          <w:tcPr>
            <w:tcW w:w="2736" w:type="dxa"/>
            <w:shd w:val="clear" w:color="auto" w:fill="auto"/>
            <w:vAlign w:val="center"/>
          </w:tcPr>
          <w:p w:rsidR="00625F84" w:rsidRPr="00665DDD" w:rsidRDefault="00625F84" w:rsidP="003C0BF8">
            <w:pPr>
              <w:tabs>
                <w:tab w:val="left" w:pos="4815"/>
              </w:tabs>
              <w:jc w:val="center"/>
              <w:rPr>
                <w:rFonts w:cs="Calibri"/>
              </w:rPr>
            </w:pPr>
          </w:p>
        </w:tc>
        <w:tc>
          <w:tcPr>
            <w:tcW w:w="1134" w:type="dxa"/>
            <w:gridSpan w:val="6"/>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19. Πίνακας Πυρασφάλειας Notifier Φοιτητική Κατοικία Α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19.1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vAlign w:val="center"/>
          </w:tcPr>
          <w:p w:rsidR="00625F84" w:rsidRPr="00665DDD" w:rsidRDefault="00625F84" w:rsidP="003C0BF8">
            <w:pPr>
              <w:tabs>
                <w:tab w:val="left" w:pos="4815"/>
              </w:tabs>
              <w:jc w:val="center"/>
              <w:rPr>
                <w:rFonts w:cs="Calibri"/>
              </w:rPr>
            </w:pP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20. Πίνακας Πυρασφάλειας Notifier  Φοιτητική Κατοικία Β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20.1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vAlign w:val="center"/>
          </w:tcPr>
          <w:p w:rsidR="00625F84" w:rsidRPr="00665DDD" w:rsidRDefault="00625F84" w:rsidP="003C0BF8">
            <w:pPr>
              <w:tabs>
                <w:tab w:val="left" w:pos="4815"/>
              </w:tabs>
              <w:jc w:val="center"/>
              <w:rPr>
                <w:rFonts w:cs="Calibri"/>
              </w:rPr>
            </w:pP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lastRenderedPageBreak/>
              <w:t>21. Πίνακας Κατάσβεσης Notifier  Φοιτητική Κατοικία Υποσταθμός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21.1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vAlign w:val="center"/>
          </w:tcPr>
          <w:p w:rsidR="00625F84" w:rsidRPr="00665DDD" w:rsidRDefault="00625F84" w:rsidP="003C0BF8">
            <w:pPr>
              <w:tabs>
                <w:tab w:val="left" w:pos="4815"/>
              </w:tabs>
              <w:jc w:val="center"/>
              <w:rPr>
                <w:rFonts w:cs="Calibri"/>
              </w:rPr>
            </w:pP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22. Πίνακας Κατάσβεσης Kentech  Χώρος Γεννήτριας John Deer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22.1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vAlign w:val="center"/>
          </w:tcPr>
          <w:p w:rsidR="00625F84" w:rsidRPr="00665DDD" w:rsidRDefault="00625F84" w:rsidP="003C0BF8">
            <w:pPr>
              <w:tabs>
                <w:tab w:val="left" w:pos="4815"/>
              </w:tabs>
              <w:jc w:val="center"/>
              <w:rPr>
                <w:rFonts w:cs="Calibri"/>
              </w:rPr>
            </w:pP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23. Πίνακας Κατάσβεσης Kentech Χώρος UPS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23.1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vAlign w:val="center"/>
          </w:tcPr>
          <w:p w:rsidR="00625F84" w:rsidRPr="00665DDD" w:rsidRDefault="00625F84" w:rsidP="003C0BF8">
            <w:pPr>
              <w:tabs>
                <w:tab w:val="left" w:pos="4815"/>
              </w:tabs>
              <w:jc w:val="center"/>
              <w:rPr>
                <w:rFonts w:cs="Calibri"/>
              </w:rPr>
            </w:pP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24. Πίνακας Κατάσβεσης Kentech Χώρος Γεννήτριας VOLVO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24.1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vAlign w:val="center"/>
          </w:tcPr>
          <w:p w:rsidR="00625F84" w:rsidRPr="00665DDD" w:rsidRDefault="00625F84" w:rsidP="003C0BF8">
            <w:pPr>
              <w:tabs>
                <w:tab w:val="left" w:pos="4815"/>
              </w:tabs>
              <w:jc w:val="center"/>
              <w:rPr>
                <w:rFonts w:cs="Calibri"/>
              </w:rPr>
            </w:pPr>
          </w:p>
        </w:tc>
        <w:tc>
          <w:tcPr>
            <w:tcW w:w="1017" w:type="dxa"/>
            <w:gridSpan w:val="4"/>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25. Πίνακας Κατάσβεσης Notifier  KEME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25.1</w:t>
            </w:r>
          </w:p>
        </w:tc>
        <w:tc>
          <w:tcPr>
            <w:tcW w:w="3969" w:type="dxa"/>
            <w:shd w:val="clear" w:color="auto" w:fill="auto"/>
          </w:tcPr>
          <w:p w:rsidR="00625F84" w:rsidRPr="00665DDD" w:rsidRDefault="00625F84" w:rsidP="003C0BF8">
            <w:pPr>
              <w:tabs>
                <w:tab w:val="left" w:pos="4815"/>
              </w:tabs>
              <w:rPr>
                <w:rFonts w:cs="Calibri"/>
              </w:rPr>
            </w:pPr>
          </w:p>
        </w:tc>
        <w:tc>
          <w:tcPr>
            <w:tcW w:w="2877" w:type="dxa"/>
            <w:gridSpan w:val="4"/>
            <w:shd w:val="clear" w:color="auto" w:fill="auto"/>
            <w:vAlign w:val="center"/>
          </w:tcPr>
          <w:p w:rsidR="00625F84" w:rsidRPr="00665DDD" w:rsidRDefault="00625F84" w:rsidP="003C0BF8">
            <w:pPr>
              <w:tabs>
                <w:tab w:val="left" w:pos="4815"/>
              </w:tabs>
              <w:jc w:val="center"/>
              <w:rPr>
                <w:rFonts w:cs="Calibri"/>
              </w:rPr>
            </w:pPr>
          </w:p>
        </w:tc>
        <w:tc>
          <w:tcPr>
            <w:tcW w:w="951"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26. Πίνακας Κατάσβεσης Kentech Χώρος Πινάκων Μέσης Τάσης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26.1</w:t>
            </w:r>
          </w:p>
        </w:tc>
        <w:tc>
          <w:tcPr>
            <w:tcW w:w="3969" w:type="dxa"/>
            <w:shd w:val="clear" w:color="auto" w:fill="auto"/>
          </w:tcPr>
          <w:p w:rsidR="00625F84" w:rsidRPr="00665DDD" w:rsidRDefault="00625F84" w:rsidP="003C0BF8">
            <w:pPr>
              <w:tabs>
                <w:tab w:val="left" w:pos="4815"/>
              </w:tabs>
              <w:rPr>
                <w:rFonts w:cs="Calibri"/>
              </w:rPr>
            </w:pPr>
          </w:p>
        </w:tc>
        <w:tc>
          <w:tcPr>
            <w:tcW w:w="2877" w:type="dxa"/>
            <w:gridSpan w:val="4"/>
            <w:shd w:val="clear" w:color="auto" w:fill="auto"/>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27. Πίνακας Κατάσβεσης Kentech Χώρος Μετ/στη Νο1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27.1</w:t>
            </w:r>
          </w:p>
        </w:tc>
        <w:tc>
          <w:tcPr>
            <w:tcW w:w="3969" w:type="dxa"/>
            <w:shd w:val="clear" w:color="auto" w:fill="auto"/>
          </w:tcPr>
          <w:p w:rsidR="00625F84" w:rsidRPr="00665DDD" w:rsidRDefault="00625F84" w:rsidP="003C0BF8">
            <w:pPr>
              <w:tabs>
                <w:tab w:val="left" w:pos="4815"/>
              </w:tabs>
              <w:rPr>
                <w:rFonts w:cs="Calibri"/>
              </w:rPr>
            </w:pPr>
          </w:p>
        </w:tc>
        <w:tc>
          <w:tcPr>
            <w:tcW w:w="2877" w:type="dxa"/>
            <w:gridSpan w:val="4"/>
            <w:shd w:val="clear" w:color="auto" w:fill="auto"/>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27.2</w:t>
            </w:r>
          </w:p>
        </w:tc>
        <w:tc>
          <w:tcPr>
            <w:tcW w:w="3969" w:type="dxa"/>
            <w:shd w:val="clear" w:color="auto" w:fill="auto"/>
          </w:tcPr>
          <w:p w:rsidR="00625F84" w:rsidRPr="00665DDD" w:rsidRDefault="00625F84" w:rsidP="003C0BF8">
            <w:pPr>
              <w:tabs>
                <w:tab w:val="left" w:pos="4815"/>
              </w:tabs>
              <w:rPr>
                <w:rFonts w:cs="Calibri"/>
              </w:rPr>
            </w:pPr>
          </w:p>
        </w:tc>
        <w:tc>
          <w:tcPr>
            <w:tcW w:w="2877" w:type="dxa"/>
            <w:gridSpan w:val="4"/>
            <w:shd w:val="clear" w:color="auto" w:fill="auto"/>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80"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28. Πίνακας Κατάσβεσης Kentech Χώρος Μετ/στη Νο2 Κτιρίων Α,Β,Γ,Δ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28.1</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285"/>
          <w:jc w:val="center"/>
        </w:trPr>
        <w:tc>
          <w:tcPr>
            <w:tcW w:w="9994" w:type="dxa"/>
            <w:gridSpan w:val="12"/>
            <w:shd w:val="clear" w:color="auto" w:fill="auto"/>
            <w:noWrap/>
            <w:hideMark/>
          </w:tcPr>
          <w:p w:rsidR="00625F84" w:rsidRPr="00665DDD" w:rsidRDefault="00625F84" w:rsidP="003C0BF8">
            <w:pPr>
              <w:tabs>
                <w:tab w:val="left" w:pos="4815"/>
              </w:tabs>
              <w:rPr>
                <w:rFonts w:cs="Calibri"/>
                <w:b/>
                <w:bCs/>
              </w:rPr>
            </w:pPr>
            <w:r w:rsidRPr="00665DDD">
              <w:rPr>
                <w:rFonts w:cs="Calibri"/>
                <w:b/>
                <w:bCs/>
              </w:rPr>
              <w:t>29. Πίνακας Κατάσβεσης Kentech Χώρος Πινάκων Χαμηλής Τάσης Κτιρίων Α,Β,Γ,Δ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29.1</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519"/>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bookmarkStart w:id="18" w:name="OLE_LINK72"/>
            <w:bookmarkStart w:id="19" w:name="OLE_LINK73"/>
            <w:r w:rsidRPr="00665DDD">
              <w:rPr>
                <w:rFonts w:cs="Calibri"/>
                <w:sz w:val="20"/>
                <w:szCs w:val="20"/>
              </w:rPr>
              <w:t>ΚΑΤΑΣΤΑΣΗ ΑΠΑΡΑΙΤΗΤΩΝ ΥΛΙΚΩΝ ΓΙΑ ΤΗΝ ΕΤΗΣΙΑ ΣΥΝΤΗΡΗΣΗ ΤΩΝ ΜΠΑΡΩΝ ΕΛΕΓΧΟΥ ΚΥΚΛΟΦΟΡΙΑΣ</w:t>
            </w:r>
            <w:bookmarkEnd w:id="18"/>
            <w:bookmarkEnd w:id="19"/>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rPr>
            </w:pPr>
            <w:r w:rsidRPr="00665DDD">
              <w:rPr>
                <w:rFonts w:cs="Calibri"/>
                <w:b/>
                <w:bCs/>
              </w:rPr>
              <w:t>30. Μπάρα βυθιζόμενη (στάση λεωφορείου)</w:t>
            </w:r>
            <w:r w:rsidRPr="00665DDD">
              <w:rPr>
                <w:rFonts w:cs="Calibri"/>
              </w:rPr>
              <w:t> </w:t>
            </w:r>
          </w:p>
        </w:tc>
      </w:tr>
      <w:tr w:rsidR="00625F84" w:rsidRPr="00665DDD" w:rsidTr="003C0BF8">
        <w:trPr>
          <w:trHeight w:val="442"/>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30.1</w:t>
            </w:r>
          </w:p>
        </w:tc>
        <w:tc>
          <w:tcPr>
            <w:tcW w:w="3969" w:type="dxa"/>
            <w:shd w:val="clear" w:color="auto" w:fill="auto"/>
          </w:tcPr>
          <w:p w:rsidR="00625F84" w:rsidRPr="00665DDD" w:rsidRDefault="00625F84" w:rsidP="003C0BF8">
            <w:pPr>
              <w:tabs>
                <w:tab w:val="left" w:pos="4815"/>
              </w:tabs>
              <w:rPr>
                <w:rFonts w:cs="Calibri"/>
                <w:lang w:val="en-US"/>
              </w:rPr>
            </w:pPr>
          </w:p>
        </w:tc>
        <w:tc>
          <w:tcPr>
            <w:tcW w:w="2835" w:type="dxa"/>
            <w:gridSpan w:val="3"/>
            <w:shd w:val="clear" w:color="auto" w:fill="auto"/>
            <w:noWrap/>
            <w:vAlign w:val="center"/>
          </w:tcPr>
          <w:p w:rsidR="00625F84" w:rsidRPr="00665DDD" w:rsidRDefault="00625F84" w:rsidP="003C0BF8">
            <w:pPr>
              <w:tabs>
                <w:tab w:val="left" w:pos="4815"/>
              </w:tabs>
              <w:ind w:right="-84"/>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3,00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30.2</w:t>
            </w:r>
          </w:p>
        </w:tc>
        <w:tc>
          <w:tcPr>
            <w:tcW w:w="3969" w:type="dxa"/>
            <w:shd w:val="clear" w:color="auto" w:fill="auto"/>
            <w:hideMark/>
          </w:tcPr>
          <w:p w:rsidR="00625F84" w:rsidRPr="00665DDD" w:rsidRDefault="00625F84" w:rsidP="003C0BF8">
            <w:pPr>
              <w:tabs>
                <w:tab w:val="left" w:pos="4815"/>
              </w:tabs>
              <w:rPr>
                <w:rFonts w:cs="Calibri"/>
              </w:rPr>
            </w:pPr>
          </w:p>
        </w:tc>
        <w:tc>
          <w:tcPr>
            <w:tcW w:w="283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gridSpan w:val="3"/>
            <w:shd w:val="clear" w:color="auto" w:fill="auto"/>
            <w:hideMark/>
          </w:tcPr>
          <w:p w:rsidR="00625F84" w:rsidRPr="00665DDD" w:rsidRDefault="00625F84" w:rsidP="003C0BF8">
            <w:pPr>
              <w:tabs>
                <w:tab w:val="left" w:pos="4815"/>
              </w:tabs>
              <w:rPr>
                <w:rFonts w:cs="Calibri"/>
              </w:rPr>
            </w:pPr>
            <w:r w:rsidRPr="00665DDD">
              <w:rPr>
                <w:rFonts w:cs="Calibri"/>
              </w:rPr>
              <w:t>μέτρα</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10,00  </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rPr>
            </w:pPr>
            <w:r w:rsidRPr="00665DDD">
              <w:rPr>
                <w:rFonts w:cs="Calibri"/>
                <w:b/>
                <w:bCs/>
              </w:rPr>
              <w:t>31. Μπάρα βυθιζόμενη (Πάρκινγκ Κτίριο Συντήρησης)</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31.1</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26"/>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31.2</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419"/>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31.3</w:t>
            </w:r>
          </w:p>
        </w:tc>
        <w:tc>
          <w:tcPr>
            <w:tcW w:w="3969" w:type="dxa"/>
            <w:shd w:val="clear" w:color="auto" w:fill="auto"/>
          </w:tcPr>
          <w:p w:rsidR="00625F84" w:rsidRPr="00665DDD" w:rsidRDefault="00625F84" w:rsidP="003C0BF8">
            <w:pPr>
              <w:tabs>
                <w:tab w:val="left" w:pos="4815"/>
              </w:tabs>
              <w:rPr>
                <w:rFonts w:cs="Calibri"/>
                <w:lang w:val="en-US"/>
              </w:rPr>
            </w:pPr>
          </w:p>
        </w:tc>
        <w:tc>
          <w:tcPr>
            <w:tcW w:w="2835" w:type="dxa"/>
            <w:gridSpan w:val="3"/>
            <w:shd w:val="clear" w:color="auto" w:fill="auto"/>
            <w:noWrap/>
            <w:vAlign w:val="center"/>
            <w:hideMark/>
          </w:tcPr>
          <w:p w:rsidR="00625F84" w:rsidRPr="00665DDD" w:rsidRDefault="00625F84" w:rsidP="003C0BF8">
            <w:pPr>
              <w:tabs>
                <w:tab w:val="left" w:pos="4815"/>
              </w:tabs>
              <w:jc w:val="center"/>
              <w:rPr>
                <w:rFonts w:cs="Calibri"/>
                <w:lang w:val="en-US"/>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rPr>
            </w:pPr>
            <w:r w:rsidRPr="00665DDD">
              <w:rPr>
                <w:rFonts w:cs="Calibri"/>
                <w:b/>
                <w:bCs/>
              </w:rPr>
              <w:t>32. Μπάρα βυθιζόμενη (Πάρκινγκ Κεντρικού Κυλικείου)</w:t>
            </w:r>
            <w:r w:rsidRPr="00665DDD">
              <w:rPr>
                <w:rFonts w:cs="Calibri"/>
              </w:rPr>
              <w:t> </w:t>
            </w:r>
          </w:p>
        </w:tc>
      </w:tr>
      <w:tr w:rsidR="00625F84" w:rsidRPr="00665DDD" w:rsidTr="003C0BF8">
        <w:trPr>
          <w:trHeight w:val="358"/>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32.1</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293"/>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32.2</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527"/>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bookmarkStart w:id="20" w:name="_Hlk475552435"/>
            <w:r w:rsidRPr="00665DDD">
              <w:rPr>
                <w:rFonts w:cs="Calibri"/>
                <w:sz w:val="20"/>
                <w:szCs w:val="20"/>
              </w:rPr>
              <w:t>ΚΑΤΑΣΤΑΣΗ ΑΠΑΡΑΙΤΗΤΩΝ ΥΛΙΚΩΝ ΓΙΑ ΤΗΝ ΕΤΗΣΙΑ ΣΥΝΤΗΡΗΣΗ ΤΩΝ ΚΕΝΤΡΙΚΩΝ  ΚΛΙΜΑΤΙΣΤΙΚΩΝ ΜΟΝΑΔΩΝ ΚΑΙ ΨΥΚΤΩΝ - ΔΙΚΤΥΩΝ ΤΗΣ ΒΙΒΛΙΟΘΗΚΗΣ ΚΑΙ ΤΟΥ ΓΥΜΝΑΣΤΗΡΙΟΥ</w:t>
            </w:r>
          </w:p>
        </w:tc>
      </w:tr>
      <w:bookmarkEnd w:id="20"/>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33. Κλιματιστικές μονάδες Βιβλιοθήκης - Γυμναστηρίου</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33.1</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33.2</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33.3</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34. Ψύκτης Γυμναστηρίου  (EUWA B80HASDY, S/N: 3700026)</w:t>
            </w:r>
          </w:p>
        </w:tc>
      </w:tr>
      <w:tr w:rsidR="00625F84" w:rsidRPr="00665DDD" w:rsidTr="003C0BF8">
        <w:trPr>
          <w:trHeight w:val="31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34.1</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1,00</w:t>
            </w:r>
          </w:p>
        </w:tc>
      </w:tr>
      <w:tr w:rsidR="00625F84" w:rsidRPr="00665DDD" w:rsidTr="003C0BF8">
        <w:trPr>
          <w:trHeight w:val="35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34.2</w:t>
            </w:r>
          </w:p>
        </w:tc>
        <w:tc>
          <w:tcPr>
            <w:tcW w:w="3969" w:type="dxa"/>
            <w:shd w:val="clear" w:color="auto" w:fill="auto"/>
          </w:tcPr>
          <w:p w:rsidR="00625F84" w:rsidRPr="00665DDD" w:rsidRDefault="00625F84" w:rsidP="003C0BF8">
            <w:pPr>
              <w:tabs>
                <w:tab w:val="left" w:pos="4815"/>
              </w:tabs>
              <w:rPr>
                <w:rFonts w:cs="Calibri"/>
              </w:rPr>
            </w:pPr>
          </w:p>
        </w:tc>
        <w:tc>
          <w:tcPr>
            <w:tcW w:w="2835" w:type="dxa"/>
            <w:gridSpan w:val="3"/>
            <w:shd w:val="clear" w:color="auto" w:fill="auto"/>
            <w:noWrap/>
            <w:vAlign w:val="center"/>
          </w:tcPr>
          <w:p w:rsidR="00625F84" w:rsidRPr="00665DDD" w:rsidRDefault="00625F84" w:rsidP="003C0BF8">
            <w:pPr>
              <w:tabs>
                <w:tab w:val="left" w:pos="4815"/>
              </w:tabs>
              <w:jc w:val="center"/>
              <w:rPr>
                <w:rFonts w:cs="Calibri"/>
              </w:rPr>
            </w:pPr>
          </w:p>
        </w:tc>
        <w:tc>
          <w:tcPr>
            <w:tcW w:w="993"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522" w:type="dxa"/>
            <w:gridSpan w:val="2"/>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1,00</w:t>
            </w:r>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ΣΥΝΤΗΡΗΣΗ ΤΩΝ ΛΕΒΗΤΟΣΤΑΣΙΩΝ</w:t>
            </w:r>
          </w:p>
        </w:tc>
      </w:tr>
      <w:tr w:rsidR="00625F84" w:rsidRPr="00665DDD" w:rsidTr="003C0BF8">
        <w:trPr>
          <w:trHeight w:val="25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35. Καυστήρες</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35.1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35.2</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35.3</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35.4</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vAlign w:val="center"/>
            <w:hideMark/>
          </w:tcPr>
          <w:p w:rsidR="00625F84" w:rsidRPr="00665DDD" w:rsidRDefault="00625F84" w:rsidP="003C0BF8">
            <w:pPr>
              <w:tabs>
                <w:tab w:val="left" w:pos="4815"/>
              </w:tabs>
              <w:jc w:val="center"/>
              <w:rPr>
                <w:rFonts w:cs="Calibri"/>
              </w:rPr>
            </w:pP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35.5</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2,00</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35.6</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35.7</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330"/>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35.8</w:t>
            </w:r>
          </w:p>
        </w:tc>
        <w:tc>
          <w:tcPr>
            <w:tcW w:w="3969" w:type="dxa"/>
            <w:shd w:val="clear" w:color="auto" w:fill="auto"/>
            <w:hideMark/>
          </w:tcPr>
          <w:p w:rsidR="00625F84" w:rsidRPr="00665DDD" w:rsidRDefault="00625F84" w:rsidP="003C0BF8">
            <w:pPr>
              <w:tabs>
                <w:tab w:val="left" w:pos="4815"/>
              </w:tabs>
              <w:rPr>
                <w:rFonts w:cs="Calibri"/>
              </w:rPr>
            </w:pP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r>
      <w:tr w:rsidR="00625F84" w:rsidRPr="00665DDD" w:rsidTr="003C0BF8">
        <w:trPr>
          <w:trHeight w:val="270"/>
          <w:jc w:val="center"/>
        </w:trPr>
        <w:tc>
          <w:tcPr>
            <w:tcW w:w="9994" w:type="dxa"/>
            <w:gridSpan w:val="12"/>
            <w:shd w:val="clear" w:color="auto" w:fill="auto"/>
            <w:hideMark/>
          </w:tcPr>
          <w:p w:rsidR="00625F84" w:rsidRPr="00665DDD" w:rsidRDefault="00625F84" w:rsidP="003C0BF8">
            <w:pPr>
              <w:tabs>
                <w:tab w:val="left" w:pos="4815"/>
              </w:tabs>
              <w:jc w:val="center"/>
              <w:rPr>
                <w:rFonts w:cs="Calibri"/>
                <w:sz w:val="20"/>
                <w:szCs w:val="20"/>
              </w:rPr>
            </w:pPr>
            <w:bookmarkStart w:id="21" w:name="OLE_LINK76"/>
            <w:bookmarkStart w:id="22" w:name="OLE_LINK77"/>
            <w:bookmarkStart w:id="23" w:name="OLE_LINK78"/>
            <w:r w:rsidRPr="00665DDD">
              <w:rPr>
                <w:rFonts w:cs="Calibri"/>
                <w:sz w:val="20"/>
                <w:szCs w:val="20"/>
              </w:rPr>
              <w:t>ΚΑΤΑΣΤΑΣΗ ΑΠΑΡΑΙΤΗΤΩΝ ΥΛΙΚΩΝ ΓΙΑ ΤΗΝ ΕΤΗΣΙΑ ΣΥΝΤΗΡΗΣΗ ΤΩΝ ΥΠΟΣΤΑΘΜΩΝ ΡΕΥΜΑΤΟΣ</w:t>
            </w:r>
            <w:bookmarkEnd w:id="21"/>
            <w:bookmarkEnd w:id="22"/>
            <w:bookmarkEnd w:id="23"/>
          </w:p>
        </w:tc>
      </w:tr>
      <w:tr w:rsidR="00625F84" w:rsidRPr="00665DDD" w:rsidTr="003C0BF8">
        <w:trPr>
          <w:trHeight w:val="315"/>
          <w:jc w:val="center"/>
        </w:trPr>
        <w:tc>
          <w:tcPr>
            <w:tcW w:w="9994" w:type="dxa"/>
            <w:gridSpan w:val="12"/>
            <w:shd w:val="clear" w:color="auto" w:fill="auto"/>
            <w:hideMark/>
          </w:tcPr>
          <w:p w:rsidR="00625F84" w:rsidRPr="00665DDD" w:rsidRDefault="00625F84" w:rsidP="003C0BF8">
            <w:pPr>
              <w:tabs>
                <w:tab w:val="left" w:pos="4815"/>
              </w:tabs>
              <w:rPr>
                <w:rFonts w:cs="Calibri"/>
                <w:b/>
                <w:bCs/>
              </w:rPr>
            </w:pPr>
            <w:r w:rsidRPr="00665DDD">
              <w:rPr>
                <w:rFonts w:cs="Calibri"/>
                <w:b/>
                <w:bCs/>
              </w:rPr>
              <w:t>36. Μ/Σ Μέσης τάσης κτηρίων Α,Β,Γ,Δ και Φιλοσοφικής Σχολής</w:t>
            </w:r>
          </w:p>
        </w:tc>
      </w:tr>
      <w:tr w:rsidR="00625F84" w:rsidRPr="00665DDD" w:rsidTr="003C0BF8">
        <w:trPr>
          <w:trHeight w:val="414"/>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36.1</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3,00</w:t>
            </w:r>
          </w:p>
        </w:tc>
      </w:tr>
      <w:tr w:rsidR="00625F84" w:rsidRPr="00665DDD" w:rsidTr="003C0BF8">
        <w:trPr>
          <w:trHeight w:val="265"/>
          <w:jc w:val="center"/>
        </w:trPr>
        <w:tc>
          <w:tcPr>
            <w:tcW w:w="675" w:type="dxa"/>
            <w:gridSpan w:val="3"/>
            <w:shd w:val="clear" w:color="auto" w:fill="auto"/>
            <w:noWrap/>
            <w:hideMark/>
          </w:tcPr>
          <w:p w:rsidR="00625F84" w:rsidRPr="00665DDD" w:rsidRDefault="00625F84" w:rsidP="003C0BF8">
            <w:pPr>
              <w:tabs>
                <w:tab w:val="left" w:pos="4815"/>
              </w:tabs>
              <w:rPr>
                <w:rFonts w:cs="Calibri"/>
              </w:rPr>
            </w:pPr>
            <w:r w:rsidRPr="00665DDD">
              <w:rPr>
                <w:rFonts w:cs="Calibri"/>
              </w:rPr>
              <w:t>36.2</w:t>
            </w:r>
          </w:p>
        </w:tc>
        <w:tc>
          <w:tcPr>
            <w:tcW w:w="3969" w:type="dxa"/>
            <w:shd w:val="clear" w:color="auto" w:fill="auto"/>
          </w:tcPr>
          <w:p w:rsidR="00625F84" w:rsidRPr="00665DDD" w:rsidRDefault="00625F84" w:rsidP="003C0BF8">
            <w:pPr>
              <w:tabs>
                <w:tab w:val="left" w:pos="4815"/>
              </w:tabs>
              <w:rPr>
                <w:rFonts w:cs="Calibri"/>
              </w:rPr>
            </w:pPr>
          </w:p>
        </w:tc>
        <w:tc>
          <w:tcPr>
            <w:tcW w:w="2811" w:type="dxa"/>
            <w:gridSpan w:val="2"/>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875" w:type="dxa"/>
            <w:gridSpan w:val="3"/>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664" w:type="dxa"/>
            <w:gridSpan w:val="3"/>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3,00</w:t>
            </w:r>
          </w:p>
        </w:tc>
      </w:tr>
    </w:tbl>
    <w:p w:rsidR="00625F84" w:rsidRPr="00AB60EE" w:rsidRDefault="00625F84" w:rsidP="00625F84">
      <w:pPr>
        <w:tabs>
          <w:tab w:val="left" w:pos="4815"/>
        </w:tabs>
      </w:pPr>
    </w:p>
    <w:p w:rsidR="00625F84" w:rsidRPr="00830EF0" w:rsidRDefault="00625F84" w:rsidP="00625F84">
      <w:pPr>
        <w:tabs>
          <w:tab w:val="left" w:pos="7230"/>
        </w:tabs>
      </w:pPr>
    </w:p>
    <w:p w:rsidR="00625F84" w:rsidRPr="00830EF0" w:rsidRDefault="00625F84" w:rsidP="00625F84">
      <w:pPr>
        <w:tabs>
          <w:tab w:val="left" w:pos="7230"/>
        </w:tabs>
      </w:pPr>
    </w:p>
    <w:p w:rsidR="00625F84" w:rsidRPr="00830EF0" w:rsidRDefault="00625F84" w:rsidP="00625F84">
      <w:pPr>
        <w:tabs>
          <w:tab w:val="left" w:pos="7230"/>
        </w:tabs>
        <w:jc w:val="center"/>
      </w:pPr>
      <w:r w:rsidRPr="00830EF0">
        <w:t>Ο ΠΡΟΣΦΕΡΩΝ</w:t>
      </w: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5E55A1" w:rsidRDefault="005E55A1" w:rsidP="00625F84">
      <w:pPr>
        <w:tabs>
          <w:tab w:val="left" w:pos="7230"/>
        </w:tabs>
        <w:jc w:val="center"/>
        <w:rPr>
          <w:b/>
          <w:u w:val="single"/>
        </w:rPr>
      </w:pPr>
    </w:p>
    <w:p w:rsidR="00625F84" w:rsidRPr="00EC4D33" w:rsidRDefault="00625F84" w:rsidP="00625F84">
      <w:pPr>
        <w:tabs>
          <w:tab w:val="left" w:pos="7230"/>
        </w:tabs>
        <w:jc w:val="center"/>
        <w:rPr>
          <w:b/>
          <w:u w:val="single"/>
        </w:rPr>
      </w:pPr>
      <w:r w:rsidRPr="00EC4D33">
        <w:rPr>
          <w:b/>
          <w:u w:val="single"/>
        </w:rPr>
        <w:t xml:space="preserve">ΠΙΝΑΚΑΣ </w:t>
      </w:r>
      <w:r>
        <w:rPr>
          <w:b/>
          <w:u w:val="single"/>
        </w:rPr>
        <w:t>Β</w:t>
      </w:r>
    </w:p>
    <w:p w:rsidR="00625F84" w:rsidRPr="00830EF0" w:rsidRDefault="00625F84" w:rsidP="00625F84">
      <w:pPr>
        <w:tabs>
          <w:tab w:val="left" w:pos="7230"/>
        </w:tabs>
        <w:jc w:val="center"/>
      </w:pPr>
      <w:r w:rsidRPr="00830EF0">
        <w:t>ΦΥΛΛΟ ΟΙΚΟΝΟΜΙΚΗΣ ΠΡΟΣΦΟΡΑΣ</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467"/>
        <w:gridCol w:w="1842"/>
        <w:gridCol w:w="993"/>
        <w:gridCol w:w="1417"/>
        <w:gridCol w:w="1419"/>
        <w:gridCol w:w="6"/>
        <w:gridCol w:w="1551"/>
      </w:tblGrid>
      <w:tr w:rsidR="00625F84" w:rsidRPr="00665DDD" w:rsidTr="003C0BF8">
        <w:trPr>
          <w:trHeight w:val="276"/>
          <w:jc w:val="center"/>
        </w:trPr>
        <w:tc>
          <w:tcPr>
            <w:tcW w:w="10401" w:type="dxa"/>
            <w:gridSpan w:val="8"/>
            <w:vMerge w:val="restart"/>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ΓΕΝΝΗΤΡΙΩΝ ΚΑΙ ΤΩΝ ΠΕΤΡΕΛΑΙΟΚΙΝΗΤΩΝ ΠΥΡΟΣΒΕΣΤΙΚΩΝ ΣΥΓΚΡΟΤΗΜΑΤΩΝ</w:t>
            </w:r>
          </w:p>
        </w:tc>
      </w:tr>
      <w:tr w:rsidR="00625F84" w:rsidRPr="00665DDD" w:rsidTr="003C0BF8">
        <w:trPr>
          <w:trHeight w:val="458"/>
          <w:jc w:val="center"/>
        </w:trPr>
        <w:tc>
          <w:tcPr>
            <w:tcW w:w="10401" w:type="dxa"/>
            <w:gridSpan w:val="8"/>
            <w:vMerge/>
            <w:shd w:val="clear" w:color="auto" w:fill="auto"/>
            <w:hideMark/>
          </w:tcPr>
          <w:p w:rsidR="00625F84" w:rsidRPr="00665DDD" w:rsidRDefault="00625F84" w:rsidP="003C0BF8">
            <w:pPr>
              <w:tabs>
                <w:tab w:val="left" w:pos="4815"/>
              </w:tabs>
              <w:rPr>
                <w:rFonts w:cs="Calibri"/>
              </w:rPr>
            </w:pPr>
          </w:p>
        </w:tc>
      </w:tr>
      <w:tr w:rsidR="00625F84" w:rsidRPr="00665DDD" w:rsidTr="003C0BF8">
        <w:trPr>
          <w:trHeight w:val="480"/>
          <w:jc w:val="center"/>
        </w:trPr>
        <w:tc>
          <w:tcPr>
            <w:tcW w:w="706" w:type="dxa"/>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α/α</w:t>
            </w:r>
          </w:p>
        </w:tc>
        <w:tc>
          <w:tcPr>
            <w:tcW w:w="2467"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ΕΙΔΟΣ ΑΝΤΑΛΛΑΚΤΙΚΟΥ</w:t>
            </w:r>
          </w:p>
        </w:tc>
        <w:tc>
          <w:tcPr>
            <w:tcW w:w="1842"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ΕΝΔΕΙΚΤΙΚΟΣ ΤΥΠΟΣ</w:t>
            </w:r>
          </w:p>
        </w:tc>
        <w:tc>
          <w:tcPr>
            <w:tcW w:w="993" w:type="dxa"/>
            <w:shd w:val="clear" w:color="auto" w:fill="auto"/>
          </w:tcPr>
          <w:p w:rsidR="00625F84" w:rsidRPr="00665DDD" w:rsidRDefault="00625F84" w:rsidP="003C0BF8">
            <w:pPr>
              <w:tabs>
                <w:tab w:val="left" w:pos="4815"/>
              </w:tabs>
              <w:jc w:val="center"/>
              <w:rPr>
                <w:rFonts w:cs="Calibri"/>
                <w:b/>
                <w:bCs/>
                <w:sz w:val="20"/>
                <w:szCs w:val="20"/>
                <w:lang w:val="en-US"/>
              </w:rPr>
            </w:pPr>
            <w:r w:rsidRPr="00665DDD">
              <w:rPr>
                <w:rFonts w:cs="Calibri"/>
                <w:b/>
                <w:bCs/>
                <w:sz w:val="20"/>
                <w:szCs w:val="20"/>
              </w:rPr>
              <w:t>Μ</w:t>
            </w:r>
            <w:r w:rsidRPr="00665DDD">
              <w:rPr>
                <w:rFonts w:cs="Calibri"/>
                <w:b/>
                <w:bCs/>
                <w:sz w:val="20"/>
                <w:szCs w:val="20"/>
                <w:lang w:val="en-US"/>
              </w:rPr>
              <w:t>.</w:t>
            </w:r>
            <w:r w:rsidRPr="00665DDD">
              <w:rPr>
                <w:rFonts w:cs="Calibri"/>
                <w:b/>
                <w:bCs/>
                <w:sz w:val="20"/>
                <w:szCs w:val="20"/>
              </w:rPr>
              <w:t>Μ</w:t>
            </w:r>
            <w:r w:rsidRPr="00665DDD">
              <w:rPr>
                <w:rFonts w:cs="Calibri"/>
                <w:b/>
                <w:bCs/>
                <w:sz w:val="20"/>
                <w:szCs w:val="20"/>
                <w:lang w:val="en-US"/>
              </w:rPr>
              <w:t>.</w:t>
            </w:r>
          </w:p>
        </w:tc>
        <w:tc>
          <w:tcPr>
            <w:tcW w:w="1417"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ΠΟΣΟΤΗΤΑ</w:t>
            </w:r>
          </w:p>
        </w:tc>
        <w:tc>
          <w:tcPr>
            <w:tcW w:w="1419" w:type="dxa"/>
            <w:shd w:val="clear" w:color="auto" w:fill="auto"/>
            <w:hideMark/>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ΤΙΜΉ ΜΟΝΑΔΑΣ</w:t>
            </w:r>
          </w:p>
        </w:tc>
        <w:tc>
          <w:tcPr>
            <w:tcW w:w="1557" w:type="dxa"/>
            <w:gridSpan w:val="2"/>
            <w:shd w:val="clear" w:color="auto" w:fill="auto"/>
          </w:tcPr>
          <w:p w:rsidR="00625F84" w:rsidRPr="00665DDD" w:rsidRDefault="00625F84" w:rsidP="003C0BF8">
            <w:pPr>
              <w:tabs>
                <w:tab w:val="left" w:pos="4815"/>
              </w:tabs>
              <w:jc w:val="center"/>
              <w:rPr>
                <w:rFonts w:cs="Calibri"/>
                <w:b/>
                <w:bCs/>
                <w:sz w:val="20"/>
                <w:szCs w:val="20"/>
              </w:rPr>
            </w:pPr>
            <w:r w:rsidRPr="00665DDD">
              <w:rPr>
                <w:rFonts w:cs="Calibri"/>
                <w:b/>
                <w:bCs/>
                <w:sz w:val="20"/>
                <w:szCs w:val="20"/>
              </w:rPr>
              <w:t xml:space="preserve">ΚΟΣΤΟΣ </w:t>
            </w:r>
          </w:p>
        </w:tc>
      </w:tr>
      <w:tr w:rsidR="00625F84" w:rsidRPr="00665DDD" w:rsidTr="003C0BF8">
        <w:trPr>
          <w:trHeight w:val="285"/>
          <w:jc w:val="center"/>
        </w:trPr>
        <w:tc>
          <w:tcPr>
            <w:tcW w:w="10401" w:type="dxa"/>
            <w:gridSpan w:val="8"/>
            <w:shd w:val="clear" w:color="auto" w:fill="auto"/>
            <w:hideMark/>
          </w:tcPr>
          <w:p w:rsidR="00625F84" w:rsidRPr="00665DDD" w:rsidRDefault="00625F84" w:rsidP="003C0BF8">
            <w:pPr>
              <w:tabs>
                <w:tab w:val="left" w:pos="4815"/>
              </w:tabs>
              <w:rPr>
                <w:rFonts w:cs="Calibri"/>
                <w:b/>
                <w:bCs/>
              </w:rPr>
            </w:pPr>
            <w:r w:rsidRPr="00665DDD">
              <w:rPr>
                <w:rFonts w:cs="Calibri"/>
                <w:b/>
                <w:bCs/>
              </w:rPr>
              <w:t>1. Γεννήτρια IVECO κτηρίου ΚΕΜΕ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1.5</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lang w:val="en-US"/>
              </w:rPr>
            </w:pPr>
            <w:r w:rsidRPr="00665DDD">
              <w:rPr>
                <w:rFonts w:cs="Calibri"/>
              </w:rPr>
              <w:t>1.</w:t>
            </w:r>
            <w:r w:rsidRPr="00665DDD">
              <w:rPr>
                <w:rFonts w:cs="Calibri"/>
                <w:lang w:val="en-US"/>
              </w:rPr>
              <w:t>6</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μέτρα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4,00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0"/>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  Γεννήτρια VOLVO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36,00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2.5</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3. Γεννήτρια CUMINS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45,00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3.2</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3.6</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4. Πιεστικό Α,Β,Γ,Δ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4.1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tcPr>
          <w:p w:rsidR="00625F84" w:rsidRPr="00665DDD" w:rsidRDefault="00625F84" w:rsidP="003C0BF8">
            <w:pPr>
              <w:tabs>
                <w:tab w:val="left" w:pos="4815"/>
              </w:tabs>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5. Πιεστικό Συγκρότημα (Marco Pumps Type-MPCH3-3030-3)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5.1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5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5.2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5015" w:type="dxa"/>
            <w:gridSpan w:val="3"/>
            <w:shd w:val="clear" w:color="auto" w:fill="auto"/>
            <w:noWrap/>
            <w:hideMark/>
          </w:tcPr>
          <w:p w:rsidR="00625F84" w:rsidRPr="00665DDD" w:rsidRDefault="00625F84" w:rsidP="003C0BF8">
            <w:pPr>
              <w:tabs>
                <w:tab w:val="left" w:pos="4815"/>
              </w:tabs>
              <w:rPr>
                <w:rFonts w:cs="Calibri"/>
                <w:b/>
                <w:bCs/>
              </w:rPr>
            </w:pPr>
            <w:r w:rsidRPr="00665DDD">
              <w:rPr>
                <w:rFonts w:cs="Calibri"/>
                <w:b/>
                <w:bCs/>
              </w:rPr>
              <w:t>6. Γεννήτρια JOHN DEER </w:t>
            </w:r>
          </w:p>
        </w:tc>
        <w:tc>
          <w:tcPr>
            <w:tcW w:w="5386" w:type="dxa"/>
            <w:gridSpan w:val="5"/>
            <w:shd w:val="clear" w:color="auto" w:fill="auto"/>
          </w:tcPr>
          <w:p w:rsidR="00625F84" w:rsidRPr="00665DDD" w:rsidRDefault="00625F84" w:rsidP="003C0BF8">
            <w:pPr>
              <w:tabs>
                <w:tab w:val="left" w:pos="4815"/>
              </w:tabs>
              <w:rPr>
                <w:rFonts w:cs="Calibri"/>
                <w:b/>
                <w:bCs/>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6.1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25,00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6.2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6.3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6.4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03"/>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6.5</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7. Πετρελαιοκίνητη Πυροσβεστική μηχανή Ruggerini RD 100 Βιβλιοθήκης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7.1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8,00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7.2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7.3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8. Πετρελαιοκίνητη Πυροσβεστική μηχανή Ruggerini RD 100 Εστιατορίου </w:t>
            </w:r>
          </w:p>
        </w:tc>
      </w:tr>
      <w:tr w:rsidR="00625F84" w:rsidRPr="00665DDD" w:rsidTr="003C0BF8">
        <w:trPr>
          <w:trHeight w:val="362"/>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8.1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8,00  </w:t>
            </w:r>
          </w:p>
        </w:tc>
        <w:tc>
          <w:tcPr>
            <w:tcW w:w="1419" w:type="dxa"/>
            <w:shd w:val="clear" w:color="auto" w:fill="auto"/>
            <w:vAlign w:val="center"/>
            <w:hideMark/>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8.2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8.3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8.4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tcPr>
          <w:p w:rsidR="00625F84" w:rsidRPr="00665DDD" w:rsidRDefault="00625F84" w:rsidP="003C0BF8">
            <w:pPr>
              <w:tabs>
                <w:tab w:val="left" w:pos="4815"/>
              </w:tabs>
              <w:rPr>
                <w:rFonts w:cs="Calibri"/>
              </w:rPr>
            </w:pPr>
          </w:p>
        </w:tc>
        <w:tc>
          <w:tcPr>
            <w:tcW w:w="993" w:type="dxa"/>
            <w:shd w:val="clear" w:color="auto" w:fill="auto"/>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c>
          <w:tcPr>
            <w:tcW w:w="1419" w:type="dxa"/>
            <w:shd w:val="clear" w:color="auto" w:fill="auto"/>
            <w:vAlign w:val="center"/>
            <w:hideMark/>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9. Πετρελαιοκίνητη Πυροσβεστική μηχανή Ruggerini RD 200 Ξενία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9.1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8,00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9.2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9.3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hideMark/>
          </w:tcPr>
          <w:p w:rsidR="00625F84" w:rsidRPr="00665DDD" w:rsidRDefault="00625F84" w:rsidP="003C0BF8">
            <w:pPr>
              <w:tabs>
                <w:tab w:val="left" w:pos="4815"/>
              </w:tabs>
              <w:rPr>
                <w:rFonts w:cs="Calibri"/>
                <w:b/>
                <w:bCs/>
              </w:rPr>
            </w:pPr>
            <w:r w:rsidRPr="00665DDD">
              <w:rPr>
                <w:rFonts w:cs="Calibri"/>
                <w:b/>
                <w:bCs/>
              </w:rPr>
              <w:t>10. Πετρελαιοκίνητη Πυροσβεστική μηχανή Ruggerini RD 201 ΚΕΜΕ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10.1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8,00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10.2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10.3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11. Γεννήτρια IVECO κτιρίου ΞΕΝΙΑ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11.1</w:t>
            </w:r>
          </w:p>
        </w:tc>
        <w:tc>
          <w:tcPr>
            <w:tcW w:w="2467" w:type="dxa"/>
            <w:shd w:val="clear" w:color="auto" w:fill="auto"/>
            <w:noWrap/>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λίτρα</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25,00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11.2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11.3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11.4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516"/>
          <w:jc w:val="center"/>
        </w:trPr>
        <w:tc>
          <w:tcPr>
            <w:tcW w:w="10401" w:type="dxa"/>
            <w:gridSpan w:val="8"/>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ΣΥΣΤΗΜΑΤΩΝ ΠΥΡΑΝΙΧΝΕΥΣΗΣ-ΚΑΤΑΣΒΕΣΗΣ</w:t>
            </w: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12. Πίνακας Πυρασφάλειας Notifier Κτίριο Α,Β,Γ,Δ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12.1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10,00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12.2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5,00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13. Πίνακας Πυρασφάλειας Notifier Βιβλιοθήκη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13.1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13.2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14. Πίνακας Πυρασφάλειας Notifier Εστιατόριο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14.1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hideMark/>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15. Πίνακας Πυρασφάλειας Menvier Univel Νέο Κτίριο Σχολής Επιστημών Αγωγής</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15.1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hideMark/>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16. Πίνακας Πυρασφάλειας Menvier Univel Νέο Κτίριο Σχολής Κοινωνικών Επιστημών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16.1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hideMark/>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17. Πίνακας Πυρασφάλειας Γυμναστηρίου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17.1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hideMark/>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18. Πίνακας Πυρασφάλειας Notifier Κτίριο 1 Φιλοσοφικής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18.1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hideMark/>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19. Πίνακας Πυρασφάλειας Notifier Φοιτητική Κατοικία Α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19.1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r w:rsidRPr="00665DDD">
              <w:rPr>
                <w:rFonts w:cs="Calibri"/>
              </w:rPr>
              <w:t xml:space="preserve">  </w:t>
            </w: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20. Πίνακας Πυρασφάλειας Notifier  Φοιτητική Κατοικία Β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20.1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21. Πίνακας Κατάσβεσης Notifier  Φοιτητική Κατοικία Υποσταθμός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21.1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22. Πίνακας Κατάσβεσης Kentech  Χώρος Γεννήτριας John Deer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22.1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23. Πίνακας Κατάσβεσης Kentech Χώρος UPS κτιρίων Α,Β,Γ,Δ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23.1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r w:rsidRPr="00665DDD">
              <w:rPr>
                <w:rFonts w:cs="Calibri"/>
              </w:rPr>
              <w:t xml:space="preserve">  </w:t>
            </w: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24. Πίνακας Κατάσβεσης Kentech Χώρος Γεννήτριας VOLVO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24.1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25. Πίνακας Κατάσβεσης Notifier  KEME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25.1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26. Πίνακας Κατάσβεσης Kentech Χώρος Πινάκων Μέσης Τάσης Κτιρίων Α,Β,Γ,Δ </w:t>
            </w:r>
          </w:p>
        </w:tc>
      </w:tr>
      <w:tr w:rsidR="00625F84" w:rsidRPr="00665DDD" w:rsidTr="003C0BF8">
        <w:trPr>
          <w:trHeight w:val="315"/>
          <w:jc w:val="center"/>
        </w:trPr>
        <w:tc>
          <w:tcPr>
            <w:tcW w:w="706" w:type="dxa"/>
            <w:shd w:val="clear" w:color="auto" w:fill="auto"/>
            <w:noWrap/>
            <w:vAlign w:val="center"/>
            <w:hideMark/>
          </w:tcPr>
          <w:p w:rsidR="00625F84" w:rsidRPr="00665DDD" w:rsidRDefault="00625F84" w:rsidP="003C0BF8">
            <w:pPr>
              <w:tabs>
                <w:tab w:val="left" w:pos="4815"/>
              </w:tabs>
              <w:jc w:val="center"/>
              <w:rPr>
                <w:rFonts w:cs="Calibri"/>
              </w:rPr>
            </w:pPr>
            <w:r w:rsidRPr="00665DDD">
              <w:rPr>
                <w:rFonts w:cs="Calibri"/>
              </w:rPr>
              <w:t>26.1</w:t>
            </w:r>
          </w:p>
        </w:tc>
        <w:tc>
          <w:tcPr>
            <w:tcW w:w="2467" w:type="dxa"/>
            <w:shd w:val="clear" w:color="auto" w:fill="auto"/>
            <w:vAlign w:val="center"/>
          </w:tcPr>
          <w:p w:rsidR="00625F84" w:rsidRPr="00665DDD" w:rsidRDefault="00625F84" w:rsidP="003C0BF8">
            <w:pPr>
              <w:tabs>
                <w:tab w:val="left" w:pos="4815"/>
              </w:tabs>
              <w:jc w:val="center"/>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tcPr>
          <w:p w:rsidR="00625F84" w:rsidRPr="00665DDD" w:rsidRDefault="00625F84" w:rsidP="003C0BF8">
            <w:pPr>
              <w:tabs>
                <w:tab w:val="left" w:pos="4815"/>
              </w:tabs>
              <w:jc w:val="right"/>
              <w:rPr>
                <w:rFonts w:cs="Calibri"/>
              </w:rPr>
            </w:pPr>
            <w:r w:rsidRPr="00665DDD">
              <w:rPr>
                <w:rFonts w:cs="Calibri"/>
              </w:rPr>
              <w:t>2,00</w:t>
            </w:r>
          </w:p>
        </w:tc>
        <w:tc>
          <w:tcPr>
            <w:tcW w:w="1419" w:type="dxa"/>
            <w:shd w:val="clear" w:color="auto" w:fill="auto"/>
            <w:vAlign w:val="center"/>
          </w:tcPr>
          <w:p w:rsidR="00625F84" w:rsidRPr="00665DDD" w:rsidRDefault="00625F84" w:rsidP="003C0BF8">
            <w:pPr>
              <w:tabs>
                <w:tab w:val="left" w:pos="4815"/>
              </w:tabs>
              <w:jc w:val="center"/>
              <w:rPr>
                <w:rFonts w:cs="Calibri"/>
              </w:rPr>
            </w:pPr>
          </w:p>
        </w:tc>
        <w:tc>
          <w:tcPr>
            <w:tcW w:w="1557" w:type="dxa"/>
            <w:gridSpan w:val="2"/>
            <w:shd w:val="clear" w:color="auto" w:fill="auto"/>
            <w:vAlign w:val="center"/>
          </w:tcPr>
          <w:p w:rsidR="00625F84" w:rsidRPr="00665DDD" w:rsidRDefault="00625F84" w:rsidP="003C0BF8">
            <w:pPr>
              <w:tabs>
                <w:tab w:val="left" w:pos="4815"/>
              </w:tabs>
              <w:jc w:val="center"/>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27. Πίνακας Κατάσβεσης Kentech Χώρος Μετ/στη Νο1 Κτιρίων Α,Β,Γ,Δ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27.1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27.2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28. Πίνακας Κατάσβεσης Kentech Χώρος Μετ/στη Νο2 Κτιρίων Α,Β,Γ,Δ </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28.1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2,00</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p>
        </w:tc>
      </w:tr>
      <w:tr w:rsidR="00625F84" w:rsidRPr="00665DDD" w:rsidTr="003C0BF8">
        <w:trPr>
          <w:trHeight w:val="285"/>
          <w:jc w:val="center"/>
        </w:trPr>
        <w:tc>
          <w:tcPr>
            <w:tcW w:w="10401" w:type="dxa"/>
            <w:gridSpan w:val="8"/>
            <w:shd w:val="clear" w:color="auto" w:fill="auto"/>
            <w:noWrap/>
            <w:hideMark/>
          </w:tcPr>
          <w:p w:rsidR="00625F84" w:rsidRPr="00665DDD" w:rsidRDefault="00625F84" w:rsidP="003C0BF8">
            <w:pPr>
              <w:tabs>
                <w:tab w:val="left" w:pos="4815"/>
              </w:tabs>
              <w:rPr>
                <w:rFonts w:cs="Calibri"/>
                <w:b/>
                <w:bCs/>
              </w:rPr>
            </w:pPr>
            <w:r w:rsidRPr="00665DDD">
              <w:rPr>
                <w:rFonts w:cs="Calibri"/>
                <w:b/>
                <w:bCs/>
              </w:rPr>
              <w:t>29. Πίνακας Κατάσβεσης Kentech Χώρος Πινάκων Χαμηλής Τάσης Κτιρίων Α,Β,Γ,Δ </w:t>
            </w: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29.1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hideMark/>
          </w:tcPr>
          <w:p w:rsidR="00625F84" w:rsidRPr="00665DDD" w:rsidRDefault="00625F84" w:rsidP="003C0BF8">
            <w:pPr>
              <w:tabs>
                <w:tab w:val="left" w:pos="4815"/>
              </w:tabs>
              <w:jc w:val="right"/>
              <w:rPr>
                <w:rFonts w:cs="Calibri"/>
              </w:rPr>
            </w:pPr>
            <w:r w:rsidRPr="00665DDD">
              <w:rPr>
                <w:rFonts w:cs="Calibri"/>
              </w:rPr>
              <w:t>2,00</w:t>
            </w:r>
          </w:p>
        </w:tc>
        <w:tc>
          <w:tcPr>
            <w:tcW w:w="1419" w:type="dxa"/>
            <w:shd w:val="clear" w:color="auto" w:fill="auto"/>
          </w:tcPr>
          <w:p w:rsidR="00625F84" w:rsidRPr="00665DDD" w:rsidRDefault="00625F84" w:rsidP="003C0BF8">
            <w:pPr>
              <w:tabs>
                <w:tab w:val="left" w:pos="4815"/>
              </w:tabs>
              <w:jc w:val="right"/>
              <w:rPr>
                <w:rFonts w:cs="Calibri"/>
              </w:rPr>
            </w:pPr>
          </w:p>
        </w:tc>
        <w:tc>
          <w:tcPr>
            <w:tcW w:w="1557" w:type="dxa"/>
            <w:gridSpan w:val="2"/>
            <w:shd w:val="clear" w:color="auto" w:fill="auto"/>
          </w:tcPr>
          <w:p w:rsidR="00625F84" w:rsidRPr="00665DDD" w:rsidRDefault="00625F84" w:rsidP="003C0BF8">
            <w:pPr>
              <w:tabs>
                <w:tab w:val="left" w:pos="4815"/>
              </w:tabs>
              <w:jc w:val="right"/>
              <w:rPr>
                <w:rFonts w:cs="Calibri"/>
              </w:rPr>
            </w:pPr>
            <w:r w:rsidRPr="00665DDD">
              <w:rPr>
                <w:rFonts w:cs="Calibri"/>
              </w:rPr>
              <w:t xml:space="preserve">  </w:t>
            </w:r>
          </w:p>
        </w:tc>
      </w:tr>
      <w:tr w:rsidR="00625F84" w:rsidRPr="00665DDD" w:rsidTr="003C0BF8">
        <w:trPr>
          <w:trHeight w:val="519"/>
          <w:jc w:val="center"/>
        </w:trPr>
        <w:tc>
          <w:tcPr>
            <w:tcW w:w="10401" w:type="dxa"/>
            <w:gridSpan w:val="8"/>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ΜΠΑΡΩΝ ΕΛΕΓΧΟΥ ΚΥΚΛΟΦΟΡΙΑΣ</w:t>
            </w:r>
          </w:p>
        </w:tc>
      </w:tr>
      <w:tr w:rsidR="00625F84" w:rsidRPr="00665DDD" w:rsidTr="003C0BF8">
        <w:trPr>
          <w:trHeight w:val="315"/>
          <w:jc w:val="center"/>
        </w:trPr>
        <w:tc>
          <w:tcPr>
            <w:tcW w:w="10401" w:type="dxa"/>
            <w:gridSpan w:val="8"/>
            <w:shd w:val="clear" w:color="auto" w:fill="auto"/>
            <w:hideMark/>
          </w:tcPr>
          <w:p w:rsidR="00625F84" w:rsidRPr="00665DDD" w:rsidRDefault="00625F84" w:rsidP="003C0BF8">
            <w:pPr>
              <w:tabs>
                <w:tab w:val="left" w:pos="4815"/>
              </w:tabs>
              <w:rPr>
                <w:rFonts w:cs="Calibri"/>
              </w:rPr>
            </w:pPr>
            <w:r w:rsidRPr="00665DDD">
              <w:rPr>
                <w:rFonts w:cs="Calibri"/>
                <w:b/>
                <w:bCs/>
              </w:rPr>
              <w:t>30. Μπάρα βυθιζόμενη (στάση λεωφορείου)</w:t>
            </w:r>
            <w:r w:rsidRPr="00665DDD">
              <w:rPr>
                <w:rFonts w:cs="Calibri"/>
              </w:rPr>
              <w:t> </w:t>
            </w:r>
          </w:p>
        </w:tc>
      </w:tr>
      <w:tr w:rsidR="00625F84" w:rsidRPr="00665DDD" w:rsidTr="003C0BF8">
        <w:trPr>
          <w:trHeight w:val="349"/>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30.1</w:t>
            </w:r>
          </w:p>
        </w:tc>
        <w:tc>
          <w:tcPr>
            <w:tcW w:w="2467" w:type="dxa"/>
            <w:shd w:val="clear" w:color="auto" w:fill="auto"/>
          </w:tcPr>
          <w:p w:rsidR="00625F84" w:rsidRPr="00665DDD" w:rsidRDefault="00625F84" w:rsidP="003C0BF8">
            <w:pPr>
              <w:tabs>
                <w:tab w:val="left" w:pos="4815"/>
              </w:tabs>
              <w:rPr>
                <w:rFonts w:cs="Calibri"/>
                <w:lang w:val="en-US"/>
              </w:rPr>
            </w:pPr>
          </w:p>
        </w:tc>
        <w:tc>
          <w:tcPr>
            <w:tcW w:w="1842" w:type="dxa"/>
            <w:shd w:val="clear" w:color="auto" w:fill="auto"/>
            <w:noWrap/>
            <w:vAlign w:val="center"/>
          </w:tcPr>
          <w:p w:rsidR="00625F84" w:rsidRPr="00665DDD" w:rsidRDefault="00625F84" w:rsidP="003C0BF8">
            <w:pPr>
              <w:tabs>
                <w:tab w:val="left" w:pos="4815"/>
              </w:tabs>
              <w:ind w:right="-84"/>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3,00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30.2</w:t>
            </w:r>
          </w:p>
        </w:tc>
        <w:tc>
          <w:tcPr>
            <w:tcW w:w="2467" w:type="dxa"/>
            <w:shd w:val="clear" w:color="auto" w:fill="auto"/>
            <w:hideMark/>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hideMark/>
          </w:tcPr>
          <w:p w:rsidR="00625F84" w:rsidRPr="00665DDD" w:rsidRDefault="00625F84" w:rsidP="003C0BF8">
            <w:pPr>
              <w:tabs>
                <w:tab w:val="left" w:pos="4815"/>
              </w:tabs>
              <w:rPr>
                <w:rFonts w:cs="Calibri"/>
              </w:rPr>
            </w:pPr>
            <w:r w:rsidRPr="00665DDD">
              <w:rPr>
                <w:rFonts w:cs="Calibri"/>
              </w:rPr>
              <w:t>μέτρα</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hideMark/>
          </w:tcPr>
          <w:p w:rsidR="00625F84" w:rsidRPr="00665DDD" w:rsidRDefault="00625F84" w:rsidP="003C0BF8">
            <w:pPr>
              <w:tabs>
                <w:tab w:val="left" w:pos="4815"/>
              </w:tabs>
              <w:rPr>
                <w:rFonts w:cs="Calibri"/>
              </w:rPr>
            </w:pPr>
            <w:r w:rsidRPr="00665DDD">
              <w:rPr>
                <w:rFonts w:cs="Calibri"/>
                <w:b/>
                <w:bCs/>
              </w:rPr>
              <w:t>31. Μπάρα βυθιζόμενη (Πάρκινγκ Κτίριο Συντήρησης)</w:t>
            </w:r>
          </w:p>
        </w:tc>
      </w:tr>
      <w:tr w:rsidR="00625F84" w:rsidRPr="00665DDD" w:rsidTr="003C0BF8">
        <w:trPr>
          <w:trHeight w:val="396"/>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31.1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50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31.2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424"/>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31.3</w:t>
            </w:r>
          </w:p>
        </w:tc>
        <w:tc>
          <w:tcPr>
            <w:tcW w:w="2467" w:type="dxa"/>
            <w:shd w:val="clear" w:color="auto" w:fill="auto"/>
          </w:tcPr>
          <w:p w:rsidR="00625F84" w:rsidRPr="00665DDD" w:rsidRDefault="00625F84" w:rsidP="003C0BF8">
            <w:pPr>
              <w:tabs>
                <w:tab w:val="left" w:pos="4815"/>
              </w:tabs>
              <w:rPr>
                <w:rFonts w:cs="Calibri"/>
                <w:lang w:val="en-US"/>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lang w:val="en-US"/>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hideMark/>
          </w:tcPr>
          <w:p w:rsidR="00625F84" w:rsidRPr="00665DDD" w:rsidRDefault="00625F84" w:rsidP="003C0BF8">
            <w:pPr>
              <w:tabs>
                <w:tab w:val="left" w:pos="4815"/>
              </w:tabs>
              <w:rPr>
                <w:rFonts w:cs="Calibri"/>
              </w:rPr>
            </w:pPr>
            <w:r w:rsidRPr="00665DDD">
              <w:rPr>
                <w:rFonts w:cs="Calibri"/>
                <w:b/>
                <w:bCs/>
              </w:rPr>
              <w:t>32. Μπάρα βυθιζόμενη (Πάρκινγκ Κεντρικού Κυλικείου)</w:t>
            </w:r>
            <w:r w:rsidRPr="00665DDD">
              <w:rPr>
                <w:rFonts w:cs="Calibri"/>
              </w:rPr>
              <w:t> </w:t>
            </w:r>
          </w:p>
        </w:tc>
      </w:tr>
      <w:tr w:rsidR="00625F84" w:rsidRPr="00665DDD" w:rsidTr="003C0BF8">
        <w:trPr>
          <w:trHeight w:val="344"/>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32.1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6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32.2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527"/>
          <w:jc w:val="center"/>
        </w:trPr>
        <w:tc>
          <w:tcPr>
            <w:tcW w:w="10401" w:type="dxa"/>
            <w:gridSpan w:val="8"/>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ΚΕΝΤΡΙΚΩΝ  ΚΛΙΜΑΤΙΣΤΙΚΩΝ ΜΟΝΑΔΩΝ ΚΑΙ ΨΥΚΤΩΝ - ΔΙΚΤΥΩΝ ΤΗΣ ΒΙΒΛΙΟΘΗΚΗΣ ΚΑΙ ΤΟΥ ΓΥΜΝΑΣΤΗΡΙΟΥ</w:t>
            </w:r>
          </w:p>
        </w:tc>
      </w:tr>
      <w:tr w:rsidR="00625F84" w:rsidRPr="00665DDD" w:rsidTr="003C0BF8">
        <w:trPr>
          <w:trHeight w:val="315"/>
          <w:jc w:val="center"/>
        </w:trPr>
        <w:tc>
          <w:tcPr>
            <w:tcW w:w="10401" w:type="dxa"/>
            <w:gridSpan w:val="8"/>
            <w:shd w:val="clear" w:color="auto" w:fill="auto"/>
            <w:hideMark/>
          </w:tcPr>
          <w:p w:rsidR="00625F84" w:rsidRPr="00665DDD" w:rsidRDefault="00625F84" w:rsidP="003C0BF8">
            <w:pPr>
              <w:tabs>
                <w:tab w:val="left" w:pos="4815"/>
              </w:tabs>
              <w:rPr>
                <w:rFonts w:cs="Calibri"/>
                <w:b/>
                <w:bCs/>
              </w:rPr>
            </w:pPr>
            <w:r w:rsidRPr="00665DDD">
              <w:rPr>
                <w:rFonts w:cs="Calibri"/>
                <w:b/>
                <w:bCs/>
              </w:rPr>
              <w:t>33. Κλιματιστικές μονάδες Βιβλιοθήκης - Γυμναστηρίου</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33.1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33.2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33.3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hideMark/>
          </w:tcPr>
          <w:p w:rsidR="00625F84" w:rsidRPr="00665DDD" w:rsidRDefault="00625F84" w:rsidP="003C0BF8">
            <w:pPr>
              <w:tabs>
                <w:tab w:val="left" w:pos="4815"/>
              </w:tabs>
              <w:rPr>
                <w:rFonts w:cs="Calibri"/>
                <w:b/>
                <w:bCs/>
              </w:rPr>
            </w:pPr>
            <w:r w:rsidRPr="00665DDD">
              <w:rPr>
                <w:rFonts w:cs="Calibri"/>
                <w:b/>
                <w:bCs/>
              </w:rPr>
              <w:t>34. Ψύκτης Γυμναστηρίου  (EUWA B80HASDY, S/N: 3700026)</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34.1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6"/>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lastRenderedPageBreak/>
              <w:t>34.2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15"/>
          <w:jc w:val="center"/>
        </w:trPr>
        <w:tc>
          <w:tcPr>
            <w:tcW w:w="10401" w:type="dxa"/>
            <w:gridSpan w:val="8"/>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ΛΕΒΗΤΟΣΤΑΣΙΩΝ</w:t>
            </w:r>
          </w:p>
        </w:tc>
      </w:tr>
      <w:tr w:rsidR="00625F84" w:rsidRPr="00665DDD" w:rsidTr="003C0BF8">
        <w:trPr>
          <w:trHeight w:val="255"/>
          <w:jc w:val="center"/>
        </w:trPr>
        <w:tc>
          <w:tcPr>
            <w:tcW w:w="10401" w:type="dxa"/>
            <w:gridSpan w:val="8"/>
            <w:shd w:val="clear" w:color="auto" w:fill="auto"/>
            <w:hideMark/>
          </w:tcPr>
          <w:p w:rsidR="00625F84" w:rsidRPr="00665DDD" w:rsidRDefault="00625F84" w:rsidP="003C0BF8">
            <w:pPr>
              <w:tabs>
                <w:tab w:val="left" w:pos="4815"/>
              </w:tabs>
              <w:rPr>
                <w:rFonts w:cs="Calibri"/>
                <w:b/>
                <w:bCs/>
              </w:rPr>
            </w:pPr>
            <w:r w:rsidRPr="00665DDD">
              <w:rPr>
                <w:rFonts w:cs="Calibri"/>
                <w:b/>
                <w:bCs/>
              </w:rPr>
              <w:t>35. Καυστήρες</w:t>
            </w: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35.3</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2,00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35.4</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vAlign w:val="center"/>
            <w:hideMark/>
          </w:tcPr>
          <w:p w:rsidR="00625F84" w:rsidRPr="00665DDD" w:rsidRDefault="00625F84" w:rsidP="003C0BF8">
            <w:pPr>
              <w:tabs>
                <w:tab w:val="left" w:pos="4815"/>
              </w:tabs>
              <w:jc w:val="center"/>
              <w:rPr>
                <w:rFonts w:cs="Calibri"/>
              </w:rPr>
            </w:pP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 xml:space="preserve">1,00  </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35.5</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2,00</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35.6</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35.7</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330"/>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35.8</w:t>
            </w:r>
          </w:p>
        </w:tc>
        <w:tc>
          <w:tcPr>
            <w:tcW w:w="2467" w:type="dxa"/>
            <w:shd w:val="clear" w:color="auto" w:fill="auto"/>
            <w:hideMark/>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1,00</w:t>
            </w:r>
          </w:p>
        </w:tc>
        <w:tc>
          <w:tcPr>
            <w:tcW w:w="1419" w:type="dxa"/>
            <w:shd w:val="clear" w:color="auto" w:fill="auto"/>
            <w:vAlign w:val="center"/>
          </w:tcPr>
          <w:p w:rsidR="00625F84" w:rsidRPr="00665DDD" w:rsidRDefault="00625F84" w:rsidP="003C0BF8">
            <w:pPr>
              <w:tabs>
                <w:tab w:val="left" w:pos="4815"/>
              </w:tabs>
              <w:jc w:val="right"/>
              <w:rPr>
                <w:rFonts w:cs="Calibri"/>
              </w:rPr>
            </w:pPr>
          </w:p>
        </w:tc>
        <w:tc>
          <w:tcPr>
            <w:tcW w:w="1557" w:type="dxa"/>
            <w:gridSpan w:val="2"/>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70"/>
          <w:jc w:val="center"/>
        </w:trPr>
        <w:tc>
          <w:tcPr>
            <w:tcW w:w="10401" w:type="dxa"/>
            <w:gridSpan w:val="8"/>
            <w:tcBorders>
              <w:right w:val="single" w:sz="4" w:space="0" w:color="auto"/>
            </w:tcBorders>
            <w:shd w:val="clear" w:color="auto" w:fill="auto"/>
            <w:hideMark/>
          </w:tcPr>
          <w:p w:rsidR="00625F84" w:rsidRPr="00665DDD" w:rsidRDefault="00625F84" w:rsidP="003C0BF8">
            <w:pPr>
              <w:tabs>
                <w:tab w:val="left" w:pos="4815"/>
              </w:tabs>
              <w:jc w:val="center"/>
              <w:rPr>
                <w:rFonts w:cs="Calibri"/>
                <w:sz w:val="20"/>
                <w:szCs w:val="20"/>
              </w:rPr>
            </w:pPr>
            <w:r w:rsidRPr="00665DDD">
              <w:rPr>
                <w:rFonts w:cs="Calibri"/>
                <w:sz w:val="20"/>
                <w:szCs w:val="20"/>
              </w:rPr>
              <w:t>ΚΑΤΑΣΤΑΣΗ ΑΠΑΡΑΙΤΗΤΩΝ ΥΛΙΚΩΝ ΓΙΑ ΤΗΝ ΕΤΗΣΙΑ ΣΥΝΤΗΡΗΣΗ ΤΩΝ ΥΠΟΣΤΑΘΜΩΝ ΡΕΥΜΑΤΟΣ</w:t>
            </w:r>
          </w:p>
        </w:tc>
      </w:tr>
      <w:tr w:rsidR="00625F84" w:rsidRPr="00665DDD" w:rsidTr="003C0BF8">
        <w:trPr>
          <w:trHeight w:val="315"/>
          <w:jc w:val="center"/>
        </w:trPr>
        <w:tc>
          <w:tcPr>
            <w:tcW w:w="10401" w:type="dxa"/>
            <w:gridSpan w:val="8"/>
            <w:tcBorders>
              <w:right w:val="single" w:sz="4" w:space="0" w:color="auto"/>
            </w:tcBorders>
            <w:shd w:val="clear" w:color="auto" w:fill="auto"/>
            <w:hideMark/>
          </w:tcPr>
          <w:p w:rsidR="00625F84" w:rsidRPr="00665DDD" w:rsidRDefault="00625F84" w:rsidP="003C0BF8">
            <w:pPr>
              <w:tabs>
                <w:tab w:val="left" w:pos="4815"/>
              </w:tabs>
              <w:rPr>
                <w:rFonts w:cs="Calibri"/>
                <w:b/>
                <w:bCs/>
              </w:rPr>
            </w:pPr>
            <w:r w:rsidRPr="00665DDD">
              <w:rPr>
                <w:rFonts w:cs="Calibri"/>
                <w:b/>
                <w:bCs/>
              </w:rPr>
              <w:t>36. Μ/Σ Μέσης τάσης κτηρίων Α,Β,Γ,Δ και Φιλοσοφικής Σχολής</w:t>
            </w:r>
          </w:p>
        </w:tc>
      </w:tr>
      <w:tr w:rsidR="00625F84" w:rsidRPr="00665DDD" w:rsidTr="003C0BF8">
        <w:trPr>
          <w:trHeight w:val="315"/>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36.1</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3,00</w:t>
            </w:r>
          </w:p>
        </w:tc>
        <w:tc>
          <w:tcPr>
            <w:tcW w:w="1425" w:type="dxa"/>
            <w:gridSpan w:val="2"/>
            <w:shd w:val="clear" w:color="auto" w:fill="auto"/>
            <w:vAlign w:val="center"/>
          </w:tcPr>
          <w:p w:rsidR="00625F84" w:rsidRPr="00665DDD" w:rsidRDefault="00625F84" w:rsidP="003C0BF8">
            <w:pPr>
              <w:tabs>
                <w:tab w:val="left" w:pos="4815"/>
              </w:tabs>
              <w:jc w:val="right"/>
              <w:rPr>
                <w:rFonts w:cs="Calibri"/>
              </w:rPr>
            </w:pPr>
          </w:p>
        </w:tc>
        <w:tc>
          <w:tcPr>
            <w:tcW w:w="1551" w:type="dxa"/>
            <w:shd w:val="clear" w:color="auto" w:fill="auto"/>
            <w:vAlign w:val="center"/>
          </w:tcPr>
          <w:p w:rsidR="00625F84" w:rsidRPr="00665DDD" w:rsidRDefault="00625F84" w:rsidP="003C0BF8">
            <w:pPr>
              <w:tabs>
                <w:tab w:val="left" w:pos="4815"/>
              </w:tabs>
              <w:jc w:val="right"/>
              <w:rPr>
                <w:rFonts w:cs="Calibri"/>
              </w:rPr>
            </w:pPr>
          </w:p>
        </w:tc>
      </w:tr>
      <w:tr w:rsidR="00625F84" w:rsidRPr="00665DDD" w:rsidTr="003C0BF8">
        <w:trPr>
          <w:trHeight w:val="277"/>
          <w:jc w:val="center"/>
        </w:trPr>
        <w:tc>
          <w:tcPr>
            <w:tcW w:w="706" w:type="dxa"/>
            <w:shd w:val="clear" w:color="auto" w:fill="auto"/>
            <w:noWrap/>
            <w:hideMark/>
          </w:tcPr>
          <w:p w:rsidR="00625F84" w:rsidRPr="00665DDD" w:rsidRDefault="00625F84" w:rsidP="003C0BF8">
            <w:pPr>
              <w:tabs>
                <w:tab w:val="left" w:pos="4815"/>
              </w:tabs>
              <w:rPr>
                <w:rFonts w:cs="Calibri"/>
              </w:rPr>
            </w:pPr>
            <w:r w:rsidRPr="00665DDD">
              <w:rPr>
                <w:rFonts w:cs="Calibri"/>
              </w:rPr>
              <w:t>36.2</w:t>
            </w:r>
          </w:p>
        </w:tc>
        <w:tc>
          <w:tcPr>
            <w:tcW w:w="2467" w:type="dxa"/>
            <w:shd w:val="clear" w:color="auto" w:fill="auto"/>
          </w:tcPr>
          <w:p w:rsidR="00625F84" w:rsidRPr="00665DDD" w:rsidRDefault="00625F84" w:rsidP="003C0BF8">
            <w:pPr>
              <w:tabs>
                <w:tab w:val="left" w:pos="4815"/>
              </w:tabs>
              <w:rPr>
                <w:rFonts w:cs="Calibri"/>
              </w:rPr>
            </w:pPr>
          </w:p>
        </w:tc>
        <w:tc>
          <w:tcPr>
            <w:tcW w:w="1842" w:type="dxa"/>
            <w:shd w:val="clear" w:color="auto" w:fill="auto"/>
            <w:noWrap/>
            <w:hideMark/>
          </w:tcPr>
          <w:p w:rsidR="00625F84" w:rsidRPr="00665DDD" w:rsidRDefault="00625F84" w:rsidP="003C0BF8">
            <w:pPr>
              <w:tabs>
                <w:tab w:val="left" w:pos="4815"/>
              </w:tabs>
              <w:rPr>
                <w:rFonts w:cs="Calibri"/>
              </w:rPr>
            </w:pPr>
            <w:r w:rsidRPr="00665DDD">
              <w:rPr>
                <w:rFonts w:cs="Calibri"/>
              </w:rPr>
              <w:t> </w:t>
            </w:r>
          </w:p>
        </w:tc>
        <w:tc>
          <w:tcPr>
            <w:tcW w:w="993" w:type="dxa"/>
            <w:shd w:val="clear" w:color="auto" w:fill="auto"/>
            <w:vAlign w:val="center"/>
            <w:hideMark/>
          </w:tcPr>
          <w:p w:rsidR="00625F84" w:rsidRPr="00665DDD" w:rsidRDefault="00625F84" w:rsidP="003C0BF8">
            <w:pPr>
              <w:tabs>
                <w:tab w:val="left" w:pos="4815"/>
              </w:tabs>
              <w:jc w:val="center"/>
              <w:rPr>
                <w:rFonts w:cs="Calibri"/>
              </w:rPr>
            </w:pPr>
            <w:r w:rsidRPr="00665DDD">
              <w:rPr>
                <w:rFonts w:cs="Calibri"/>
              </w:rPr>
              <w:t>τεμ</w:t>
            </w:r>
          </w:p>
        </w:tc>
        <w:tc>
          <w:tcPr>
            <w:tcW w:w="1417" w:type="dxa"/>
            <w:shd w:val="clear" w:color="auto" w:fill="auto"/>
            <w:vAlign w:val="center"/>
            <w:hideMark/>
          </w:tcPr>
          <w:p w:rsidR="00625F84" w:rsidRPr="00665DDD" w:rsidRDefault="00625F84" w:rsidP="003C0BF8">
            <w:pPr>
              <w:tabs>
                <w:tab w:val="left" w:pos="4815"/>
              </w:tabs>
              <w:jc w:val="right"/>
              <w:rPr>
                <w:rFonts w:cs="Calibri"/>
              </w:rPr>
            </w:pPr>
            <w:r w:rsidRPr="00665DDD">
              <w:rPr>
                <w:rFonts w:cs="Calibri"/>
              </w:rPr>
              <w:t>3,00</w:t>
            </w:r>
          </w:p>
        </w:tc>
        <w:tc>
          <w:tcPr>
            <w:tcW w:w="1425" w:type="dxa"/>
            <w:gridSpan w:val="2"/>
            <w:shd w:val="clear" w:color="auto" w:fill="auto"/>
            <w:vAlign w:val="center"/>
          </w:tcPr>
          <w:p w:rsidR="00625F84" w:rsidRPr="00665DDD" w:rsidRDefault="00625F84" w:rsidP="003C0BF8">
            <w:pPr>
              <w:tabs>
                <w:tab w:val="left" w:pos="4815"/>
              </w:tabs>
              <w:jc w:val="right"/>
              <w:rPr>
                <w:rFonts w:cs="Calibri"/>
              </w:rPr>
            </w:pPr>
          </w:p>
        </w:tc>
        <w:tc>
          <w:tcPr>
            <w:tcW w:w="1551" w:type="dxa"/>
            <w:shd w:val="clear" w:color="auto" w:fill="auto"/>
            <w:vAlign w:val="center"/>
          </w:tcPr>
          <w:p w:rsidR="00625F84" w:rsidRPr="00665DDD" w:rsidRDefault="00625F84" w:rsidP="003C0BF8">
            <w:pPr>
              <w:tabs>
                <w:tab w:val="left" w:pos="4815"/>
              </w:tabs>
              <w:jc w:val="right"/>
              <w:rPr>
                <w:rFonts w:cs="Calibri"/>
              </w:rPr>
            </w:pPr>
          </w:p>
        </w:tc>
      </w:tr>
    </w:tbl>
    <w:p w:rsidR="00625F84" w:rsidRPr="00665DDD" w:rsidRDefault="00625F84" w:rsidP="00625F84">
      <w:pPr>
        <w:rPr>
          <w:vanish/>
        </w:rPr>
      </w:pPr>
    </w:p>
    <w:tbl>
      <w:tblPr>
        <w:tblW w:w="3274" w:type="dxa"/>
        <w:tblInd w:w="5980" w:type="dxa"/>
        <w:tblLayout w:type="fixed"/>
        <w:tblCellMar>
          <w:left w:w="40" w:type="dxa"/>
          <w:right w:w="40" w:type="dxa"/>
        </w:tblCellMar>
        <w:tblLook w:val="0000" w:firstRow="0" w:lastRow="0" w:firstColumn="0" w:lastColumn="0" w:noHBand="0" w:noVBand="0"/>
      </w:tblPr>
      <w:tblGrid>
        <w:gridCol w:w="1799"/>
        <w:gridCol w:w="1475"/>
      </w:tblGrid>
      <w:tr w:rsidR="00625F84" w:rsidRPr="00396EE5" w:rsidTr="003C0BF8">
        <w:trPr>
          <w:trHeight w:val="322"/>
        </w:trPr>
        <w:tc>
          <w:tcPr>
            <w:tcW w:w="1799" w:type="dxa"/>
            <w:tcBorders>
              <w:top w:val="single" w:sz="6" w:space="0" w:color="auto"/>
              <w:left w:val="single" w:sz="6" w:space="0" w:color="auto"/>
              <w:bottom w:val="single" w:sz="6" w:space="0" w:color="auto"/>
              <w:right w:val="single" w:sz="4" w:space="0" w:color="auto"/>
            </w:tcBorders>
            <w:vAlign w:val="center"/>
          </w:tcPr>
          <w:p w:rsidR="00625F84" w:rsidRPr="008F26E4" w:rsidRDefault="00625F84" w:rsidP="003C0BF8">
            <w:pPr>
              <w:pStyle w:val="Style7"/>
              <w:widowControl/>
              <w:tabs>
                <w:tab w:val="left" w:pos="7171"/>
              </w:tabs>
              <w:jc w:val="center"/>
              <w:rPr>
                <w:rStyle w:val="FontStyle19"/>
                <w:rFonts w:ascii="Times New Roman" w:hAnsi="Times New Roman" w:cs="Times New Roman"/>
                <w:b/>
                <w:sz w:val="22"/>
                <w:szCs w:val="22"/>
              </w:rPr>
            </w:pPr>
            <w:r w:rsidRPr="008F26E4">
              <w:rPr>
                <w:rStyle w:val="FontStyle19"/>
                <w:rFonts w:ascii="Times New Roman" w:hAnsi="Times New Roman" w:cs="Times New Roman"/>
                <w:b/>
                <w:sz w:val="22"/>
                <w:szCs w:val="22"/>
              </w:rPr>
              <w:t>Σύνολο</w:t>
            </w:r>
          </w:p>
        </w:tc>
        <w:tc>
          <w:tcPr>
            <w:tcW w:w="1475" w:type="dxa"/>
            <w:tcBorders>
              <w:top w:val="single" w:sz="6" w:space="0" w:color="auto"/>
              <w:left w:val="single" w:sz="4" w:space="0" w:color="auto"/>
              <w:bottom w:val="single" w:sz="6" w:space="0" w:color="auto"/>
              <w:right w:val="single" w:sz="6" w:space="0" w:color="auto"/>
            </w:tcBorders>
            <w:vAlign w:val="center"/>
          </w:tcPr>
          <w:p w:rsidR="00625F84" w:rsidRPr="008F26E4" w:rsidRDefault="00625F84" w:rsidP="003C0BF8">
            <w:pPr>
              <w:pStyle w:val="Style7"/>
              <w:widowControl/>
              <w:tabs>
                <w:tab w:val="left" w:pos="7171"/>
              </w:tabs>
              <w:jc w:val="right"/>
              <w:rPr>
                <w:rStyle w:val="FontStyle19"/>
                <w:rFonts w:ascii="Times New Roman" w:hAnsi="Times New Roman" w:cs="Times New Roman"/>
                <w:b/>
                <w:sz w:val="22"/>
                <w:szCs w:val="22"/>
              </w:rPr>
            </w:pPr>
          </w:p>
        </w:tc>
      </w:tr>
      <w:tr w:rsidR="00625F84" w:rsidRPr="00396EE5" w:rsidTr="003C0BF8">
        <w:trPr>
          <w:trHeight w:val="256"/>
        </w:trPr>
        <w:tc>
          <w:tcPr>
            <w:tcW w:w="1799" w:type="dxa"/>
            <w:tcBorders>
              <w:top w:val="single" w:sz="6" w:space="0" w:color="auto"/>
              <w:left w:val="single" w:sz="6" w:space="0" w:color="auto"/>
              <w:bottom w:val="single" w:sz="6" w:space="0" w:color="auto"/>
              <w:right w:val="single" w:sz="4" w:space="0" w:color="auto"/>
            </w:tcBorders>
            <w:vAlign w:val="center"/>
          </w:tcPr>
          <w:p w:rsidR="00625F84" w:rsidRPr="008F26E4" w:rsidRDefault="00625F84" w:rsidP="003C0BF8">
            <w:pPr>
              <w:pStyle w:val="Style7"/>
              <w:widowControl/>
              <w:tabs>
                <w:tab w:val="left" w:pos="7171"/>
              </w:tabs>
              <w:jc w:val="center"/>
              <w:rPr>
                <w:rStyle w:val="FontStyle19"/>
                <w:rFonts w:ascii="Times New Roman" w:hAnsi="Times New Roman" w:cs="Times New Roman"/>
                <w:b/>
                <w:sz w:val="22"/>
                <w:szCs w:val="22"/>
              </w:rPr>
            </w:pPr>
            <w:r w:rsidRPr="008F26E4">
              <w:rPr>
                <w:rStyle w:val="FontStyle19"/>
                <w:rFonts w:ascii="Times New Roman" w:hAnsi="Times New Roman" w:cs="Times New Roman"/>
                <w:b/>
                <w:sz w:val="22"/>
                <w:szCs w:val="22"/>
              </w:rPr>
              <w:t>ΦΠΑ 2</w:t>
            </w:r>
            <w:r>
              <w:rPr>
                <w:rStyle w:val="FontStyle19"/>
                <w:rFonts w:ascii="Times New Roman" w:hAnsi="Times New Roman" w:cs="Times New Roman"/>
                <w:b/>
                <w:sz w:val="22"/>
                <w:szCs w:val="22"/>
              </w:rPr>
              <w:t>4</w:t>
            </w:r>
            <w:r w:rsidRPr="008F26E4">
              <w:rPr>
                <w:rStyle w:val="FontStyle19"/>
                <w:rFonts w:ascii="Times New Roman" w:hAnsi="Times New Roman" w:cs="Times New Roman"/>
                <w:b/>
                <w:sz w:val="22"/>
                <w:szCs w:val="22"/>
              </w:rPr>
              <w:t>%</w:t>
            </w:r>
          </w:p>
        </w:tc>
        <w:tc>
          <w:tcPr>
            <w:tcW w:w="1475" w:type="dxa"/>
            <w:tcBorders>
              <w:top w:val="single" w:sz="6" w:space="0" w:color="auto"/>
              <w:left w:val="single" w:sz="4" w:space="0" w:color="auto"/>
              <w:bottom w:val="single" w:sz="6" w:space="0" w:color="auto"/>
              <w:right w:val="single" w:sz="6" w:space="0" w:color="auto"/>
            </w:tcBorders>
            <w:vAlign w:val="center"/>
          </w:tcPr>
          <w:p w:rsidR="00625F84" w:rsidRPr="008F26E4" w:rsidRDefault="00625F84" w:rsidP="003C0BF8">
            <w:pPr>
              <w:pStyle w:val="Style7"/>
              <w:widowControl/>
              <w:tabs>
                <w:tab w:val="left" w:pos="7171"/>
              </w:tabs>
              <w:jc w:val="right"/>
              <w:rPr>
                <w:rStyle w:val="FontStyle19"/>
                <w:rFonts w:ascii="Times New Roman" w:hAnsi="Times New Roman" w:cs="Times New Roman"/>
                <w:b/>
                <w:sz w:val="22"/>
                <w:szCs w:val="22"/>
              </w:rPr>
            </w:pPr>
          </w:p>
        </w:tc>
      </w:tr>
      <w:tr w:rsidR="00625F84" w:rsidRPr="00396EE5" w:rsidTr="003C0BF8">
        <w:trPr>
          <w:trHeight w:val="548"/>
        </w:trPr>
        <w:tc>
          <w:tcPr>
            <w:tcW w:w="1799" w:type="dxa"/>
            <w:tcBorders>
              <w:top w:val="single" w:sz="6" w:space="0" w:color="auto"/>
              <w:left w:val="single" w:sz="6" w:space="0" w:color="auto"/>
              <w:bottom w:val="single" w:sz="6" w:space="0" w:color="auto"/>
              <w:right w:val="single" w:sz="4" w:space="0" w:color="auto"/>
            </w:tcBorders>
            <w:vAlign w:val="center"/>
          </w:tcPr>
          <w:p w:rsidR="00625F84" w:rsidRPr="008F26E4" w:rsidRDefault="00625F84" w:rsidP="003C0BF8">
            <w:pPr>
              <w:pStyle w:val="Style7"/>
              <w:widowControl/>
              <w:tabs>
                <w:tab w:val="left" w:pos="7171"/>
              </w:tabs>
              <w:jc w:val="center"/>
              <w:rPr>
                <w:rStyle w:val="FontStyle19"/>
                <w:rFonts w:ascii="Times New Roman" w:hAnsi="Times New Roman" w:cs="Times New Roman"/>
                <w:b/>
                <w:sz w:val="22"/>
                <w:szCs w:val="22"/>
              </w:rPr>
            </w:pPr>
            <w:r w:rsidRPr="008F26E4">
              <w:rPr>
                <w:rStyle w:val="FontStyle19"/>
                <w:rFonts w:ascii="Times New Roman" w:hAnsi="Times New Roman" w:cs="Times New Roman"/>
                <w:b/>
                <w:sz w:val="22"/>
                <w:szCs w:val="22"/>
              </w:rPr>
              <w:t>Τελικό Σύνολο</w:t>
            </w:r>
          </w:p>
        </w:tc>
        <w:tc>
          <w:tcPr>
            <w:tcW w:w="1475" w:type="dxa"/>
            <w:tcBorders>
              <w:top w:val="single" w:sz="6" w:space="0" w:color="auto"/>
              <w:left w:val="single" w:sz="4" w:space="0" w:color="auto"/>
              <w:bottom w:val="single" w:sz="6" w:space="0" w:color="auto"/>
              <w:right w:val="single" w:sz="6" w:space="0" w:color="auto"/>
            </w:tcBorders>
            <w:vAlign w:val="center"/>
          </w:tcPr>
          <w:p w:rsidR="00625F84" w:rsidRPr="008F26E4" w:rsidRDefault="00625F84" w:rsidP="003C0BF8">
            <w:pPr>
              <w:pStyle w:val="Style7"/>
              <w:widowControl/>
              <w:tabs>
                <w:tab w:val="left" w:pos="7171"/>
              </w:tabs>
              <w:jc w:val="right"/>
              <w:rPr>
                <w:rStyle w:val="FontStyle19"/>
                <w:rFonts w:ascii="Times New Roman" w:hAnsi="Times New Roman" w:cs="Times New Roman"/>
                <w:b/>
                <w:sz w:val="22"/>
                <w:szCs w:val="22"/>
              </w:rPr>
            </w:pPr>
          </w:p>
        </w:tc>
      </w:tr>
    </w:tbl>
    <w:p w:rsidR="00132ADD" w:rsidRDefault="00625F84">
      <w:r>
        <w:tab/>
        <w:t>Ο ΠΡΟΣΦΕΡΩΝ</w:t>
      </w:r>
      <w:r>
        <w:tab/>
      </w:r>
    </w:p>
    <w:sectPr w:rsidR="00132AD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4B" w:rsidRDefault="0031034B" w:rsidP="0031034B">
      <w:r>
        <w:separator/>
      </w:r>
    </w:p>
  </w:endnote>
  <w:endnote w:type="continuationSeparator" w:id="0">
    <w:p w:rsidR="0031034B" w:rsidRDefault="0031034B" w:rsidP="003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240698"/>
      <w:docPartObj>
        <w:docPartGallery w:val="Page Numbers (Bottom of Page)"/>
        <w:docPartUnique/>
      </w:docPartObj>
    </w:sdtPr>
    <w:sdtContent>
      <w:p w:rsidR="0031034B" w:rsidRDefault="0031034B">
        <w:pPr>
          <w:pStyle w:val="a8"/>
          <w:jc w:val="right"/>
        </w:pPr>
        <w:r>
          <w:fldChar w:fldCharType="begin"/>
        </w:r>
        <w:r>
          <w:instrText>PAGE   \* MERGEFORMAT</w:instrText>
        </w:r>
        <w:r>
          <w:fldChar w:fldCharType="separate"/>
        </w:r>
        <w:r w:rsidR="004034CD">
          <w:rPr>
            <w:noProof/>
          </w:rPr>
          <w:t>16</w:t>
        </w:r>
        <w:r>
          <w:fldChar w:fldCharType="end"/>
        </w:r>
      </w:p>
    </w:sdtContent>
  </w:sdt>
  <w:p w:rsidR="0031034B" w:rsidRDefault="003103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4B" w:rsidRDefault="0031034B" w:rsidP="0031034B">
      <w:r>
        <w:separator/>
      </w:r>
    </w:p>
  </w:footnote>
  <w:footnote w:type="continuationSeparator" w:id="0">
    <w:p w:rsidR="0031034B" w:rsidRDefault="0031034B" w:rsidP="0031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D0D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143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F6EA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ED253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648F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03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CF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C72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DD89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13957E0C"/>
    <w:multiLevelType w:val="hybridMultilevel"/>
    <w:tmpl w:val="DCC298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33E40"/>
    <w:multiLevelType w:val="hybridMultilevel"/>
    <w:tmpl w:val="3F2492D0"/>
    <w:lvl w:ilvl="0" w:tplc="95F69FCC">
      <w:start w:val="4"/>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3E4DF2"/>
    <w:multiLevelType w:val="hybridMultilevel"/>
    <w:tmpl w:val="EE7496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12D88"/>
    <w:multiLevelType w:val="hybridMultilevel"/>
    <w:tmpl w:val="B26A0A82"/>
    <w:lvl w:ilvl="0" w:tplc="6B122710">
      <w:start w:val="1"/>
      <w:numFmt w:val="decimal"/>
      <w:lvlText w:val="%1."/>
      <w:lvlJc w:val="left"/>
      <w:pPr>
        <w:ind w:left="1080" w:hanging="720"/>
      </w:pPr>
      <w:rPr>
        <w:rFonts w:ascii="Times New Roman" w:hAnsi="Times New Roman" w:cs="Times New Roman" w:hint="default"/>
        <w:b w:val="0"/>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32E66F58"/>
    <w:multiLevelType w:val="hybridMultilevel"/>
    <w:tmpl w:val="2B26D4D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29A0"/>
    <w:multiLevelType w:val="hybridMultilevel"/>
    <w:tmpl w:val="E7ECED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15:restartNumberingAfterBreak="0">
    <w:nsid w:val="46F14D82"/>
    <w:multiLevelType w:val="hybridMultilevel"/>
    <w:tmpl w:val="4B3459EA"/>
    <w:lvl w:ilvl="0" w:tplc="8B663E4C">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2"/>
  </w:num>
  <w:num w:numId="14">
    <w:abstractNumId w:val="15"/>
  </w:num>
  <w:num w:numId="15">
    <w:abstractNumId w:val="13"/>
  </w:num>
  <w:num w:numId="16">
    <w:abstractNumId w:val="11"/>
  </w:num>
  <w:num w:numId="17">
    <w:abstractNumId w:val="16"/>
  </w:num>
  <w:num w:numId="18">
    <w:abstractNumId w:val="19"/>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8F"/>
    <w:rsid w:val="000B531B"/>
    <w:rsid w:val="00132ADD"/>
    <w:rsid w:val="0031034B"/>
    <w:rsid w:val="004034CD"/>
    <w:rsid w:val="005E55A1"/>
    <w:rsid w:val="00611097"/>
    <w:rsid w:val="00625F84"/>
    <w:rsid w:val="006E1F8F"/>
    <w:rsid w:val="00A70E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39401FA-381A-4C7C-9785-0DAD0BE8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F8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625F84"/>
    <w:pPr>
      <w:keepNext/>
      <w:keepLines/>
      <w:spacing w:before="480" w:line="276" w:lineRule="auto"/>
      <w:outlineLvl w:val="0"/>
    </w:pPr>
    <w:rPr>
      <w:rFonts w:ascii="Cambria" w:eastAsia="Calibri" w:hAnsi="Cambria"/>
      <w:b/>
      <w:bCs/>
      <w:color w:val="365F91"/>
      <w:sz w:val="28"/>
      <w:szCs w:val="28"/>
      <w:lang w:val="x-none" w:eastAsia="x-none"/>
    </w:rPr>
  </w:style>
  <w:style w:type="paragraph" w:styleId="3">
    <w:name w:val="heading 3"/>
    <w:basedOn w:val="a"/>
    <w:next w:val="a"/>
    <w:link w:val="3Char"/>
    <w:unhideWhenUsed/>
    <w:qFormat/>
    <w:rsid w:val="00625F84"/>
    <w:pPr>
      <w:keepNext/>
      <w:spacing w:before="240" w:after="60" w:line="276"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E1F8F"/>
    <w:rPr>
      <w:b/>
      <w:bCs/>
    </w:rPr>
  </w:style>
  <w:style w:type="character" w:customStyle="1" w:styleId="1Char">
    <w:name w:val="Επικεφαλίδα 1 Char"/>
    <w:basedOn w:val="a0"/>
    <w:link w:val="1"/>
    <w:uiPriority w:val="99"/>
    <w:rsid w:val="00625F84"/>
    <w:rPr>
      <w:rFonts w:ascii="Cambria" w:eastAsia="Calibri" w:hAnsi="Cambria" w:cs="Times New Roman"/>
      <w:b/>
      <w:bCs/>
      <w:color w:val="365F91"/>
      <w:sz w:val="28"/>
      <w:szCs w:val="28"/>
      <w:lang w:val="x-none" w:eastAsia="x-none"/>
    </w:rPr>
  </w:style>
  <w:style w:type="character" w:customStyle="1" w:styleId="3Char">
    <w:name w:val="Επικεφαλίδα 3 Char"/>
    <w:basedOn w:val="a0"/>
    <w:link w:val="3"/>
    <w:rsid w:val="00625F84"/>
    <w:rPr>
      <w:rFonts w:ascii="Cambria" w:eastAsia="Times New Roman" w:hAnsi="Cambria" w:cs="Times New Roman"/>
      <w:b/>
      <w:bCs/>
      <w:sz w:val="26"/>
      <w:szCs w:val="26"/>
      <w:lang w:val="x-none"/>
    </w:rPr>
  </w:style>
  <w:style w:type="paragraph" w:styleId="a4">
    <w:name w:val="Balloon Text"/>
    <w:basedOn w:val="a"/>
    <w:link w:val="Char"/>
    <w:uiPriority w:val="99"/>
    <w:semiHidden/>
    <w:rsid w:val="00625F84"/>
    <w:rPr>
      <w:rFonts w:ascii="Tahoma" w:eastAsia="Calibri" w:hAnsi="Tahoma"/>
      <w:sz w:val="16"/>
      <w:szCs w:val="16"/>
      <w:lang w:val="x-none" w:eastAsia="x-none"/>
    </w:rPr>
  </w:style>
  <w:style w:type="character" w:customStyle="1" w:styleId="Char">
    <w:name w:val="Κείμενο πλαισίου Char"/>
    <w:basedOn w:val="a0"/>
    <w:link w:val="a4"/>
    <w:uiPriority w:val="99"/>
    <w:semiHidden/>
    <w:rsid w:val="00625F84"/>
    <w:rPr>
      <w:rFonts w:ascii="Tahoma" w:eastAsia="Calibri" w:hAnsi="Tahoma" w:cs="Times New Roman"/>
      <w:sz w:val="16"/>
      <w:szCs w:val="16"/>
      <w:lang w:val="x-none" w:eastAsia="x-none"/>
    </w:rPr>
  </w:style>
  <w:style w:type="paragraph" w:styleId="a5">
    <w:name w:val="List Paragraph"/>
    <w:basedOn w:val="a"/>
    <w:uiPriority w:val="99"/>
    <w:qFormat/>
    <w:rsid w:val="00625F84"/>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4">
    <w:name w:val="Style4"/>
    <w:basedOn w:val="a"/>
    <w:uiPriority w:val="99"/>
    <w:rsid w:val="00625F84"/>
    <w:pPr>
      <w:widowControl w:val="0"/>
      <w:autoSpaceDE w:val="0"/>
      <w:autoSpaceDN w:val="0"/>
      <w:adjustRightInd w:val="0"/>
      <w:spacing w:line="226" w:lineRule="exact"/>
      <w:jc w:val="center"/>
    </w:pPr>
    <w:rPr>
      <w:rFonts w:ascii="Franklin Gothic Heavy" w:eastAsia="Calibri" w:hAnsi="Franklin Gothic Heavy"/>
    </w:rPr>
  </w:style>
  <w:style w:type="paragraph" w:customStyle="1" w:styleId="Style6">
    <w:name w:val="Style6"/>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7">
    <w:name w:val="Style7"/>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8">
    <w:name w:val="Style8"/>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9">
    <w:name w:val="Style9"/>
    <w:basedOn w:val="a"/>
    <w:uiPriority w:val="99"/>
    <w:rsid w:val="00625F84"/>
    <w:pPr>
      <w:widowControl w:val="0"/>
      <w:autoSpaceDE w:val="0"/>
      <w:autoSpaceDN w:val="0"/>
      <w:adjustRightInd w:val="0"/>
      <w:spacing w:line="245" w:lineRule="exact"/>
      <w:jc w:val="both"/>
    </w:pPr>
    <w:rPr>
      <w:rFonts w:ascii="Franklin Gothic Heavy" w:eastAsia="Calibri" w:hAnsi="Franklin Gothic Heavy"/>
    </w:rPr>
  </w:style>
  <w:style w:type="character" w:customStyle="1" w:styleId="FontStyle16">
    <w:name w:val="Font Style16"/>
    <w:uiPriority w:val="99"/>
    <w:rsid w:val="00625F84"/>
    <w:rPr>
      <w:rFonts w:ascii="Franklin Gothic Heavy" w:hAnsi="Franklin Gothic Heavy" w:cs="Franklin Gothic Heavy"/>
      <w:sz w:val="24"/>
      <w:szCs w:val="24"/>
    </w:rPr>
  </w:style>
  <w:style w:type="character" w:customStyle="1" w:styleId="FontStyle17">
    <w:name w:val="Font Style17"/>
    <w:uiPriority w:val="99"/>
    <w:rsid w:val="00625F84"/>
    <w:rPr>
      <w:rFonts w:ascii="Segoe UI" w:hAnsi="Segoe UI" w:cs="Segoe UI"/>
      <w:b/>
      <w:bCs/>
      <w:spacing w:val="-10"/>
      <w:sz w:val="20"/>
      <w:szCs w:val="20"/>
    </w:rPr>
  </w:style>
  <w:style w:type="character" w:customStyle="1" w:styleId="FontStyle18">
    <w:name w:val="Font Style18"/>
    <w:uiPriority w:val="99"/>
    <w:rsid w:val="00625F84"/>
    <w:rPr>
      <w:rFonts w:ascii="Franklin Gothic Heavy" w:hAnsi="Franklin Gothic Heavy" w:cs="Franklin Gothic Heavy"/>
      <w:sz w:val="20"/>
      <w:szCs w:val="20"/>
    </w:rPr>
  </w:style>
  <w:style w:type="character" w:customStyle="1" w:styleId="FontStyle19">
    <w:name w:val="Font Style19"/>
    <w:uiPriority w:val="99"/>
    <w:rsid w:val="00625F84"/>
    <w:rPr>
      <w:rFonts w:ascii="Franklin Gothic Heavy" w:hAnsi="Franklin Gothic Heavy" w:cs="Franklin Gothic Heavy"/>
      <w:sz w:val="20"/>
      <w:szCs w:val="20"/>
    </w:rPr>
  </w:style>
  <w:style w:type="character" w:customStyle="1" w:styleId="FontStyle11">
    <w:name w:val="Font Style11"/>
    <w:uiPriority w:val="99"/>
    <w:rsid w:val="00625F84"/>
    <w:rPr>
      <w:rFonts w:ascii="Times New Roman" w:hAnsi="Times New Roman" w:cs="Times New Roman"/>
      <w:sz w:val="24"/>
      <w:szCs w:val="24"/>
    </w:rPr>
  </w:style>
  <w:style w:type="paragraph" w:styleId="a6">
    <w:name w:val="Body Text"/>
    <w:basedOn w:val="a"/>
    <w:link w:val="Char0"/>
    <w:uiPriority w:val="99"/>
    <w:rsid w:val="00625F84"/>
    <w:pPr>
      <w:jc w:val="both"/>
    </w:pPr>
    <w:rPr>
      <w:rFonts w:ascii="Calibri" w:eastAsia="Calibri" w:hAnsi="Calibri"/>
      <w:sz w:val="20"/>
      <w:szCs w:val="20"/>
      <w:lang w:val="x-none" w:eastAsia="en-US"/>
    </w:rPr>
  </w:style>
  <w:style w:type="character" w:customStyle="1" w:styleId="Char0">
    <w:name w:val="Σώμα κειμένου Char"/>
    <w:basedOn w:val="a0"/>
    <w:link w:val="a6"/>
    <w:uiPriority w:val="99"/>
    <w:rsid w:val="00625F84"/>
    <w:rPr>
      <w:rFonts w:ascii="Calibri" w:eastAsia="Calibri" w:hAnsi="Calibri" w:cs="Times New Roman"/>
      <w:sz w:val="20"/>
      <w:szCs w:val="20"/>
      <w:lang w:val="x-none"/>
    </w:rPr>
  </w:style>
  <w:style w:type="paragraph" w:styleId="a7">
    <w:name w:val="header"/>
    <w:basedOn w:val="a"/>
    <w:link w:val="Char1"/>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1">
    <w:name w:val="Κεφαλίδα Char"/>
    <w:basedOn w:val="a0"/>
    <w:link w:val="a7"/>
    <w:uiPriority w:val="99"/>
    <w:rsid w:val="00625F84"/>
    <w:rPr>
      <w:rFonts w:ascii="Calibri" w:eastAsia="Calibri" w:hAnsi="Calibri" w:cs="Times New Roman"/>
    </w:rPr>
  </w:style>
  <w:style w:type="paragraph" w:styleId="a8">
    <w:name w:val="footer"/>
    <w:basedOn w:val="a"/>
    <w:link w:val="Char2"/>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2">
    <w:name w:val="Υποσέλιδο Char"/>
    <w:basedOn w:val="a0"/>
    <w:link w:val="a8"/>
    <w:uiPriority w:val="99"/>
    <w:rsid w:val="00625F84"/>
    <w:rPr>
      <w:rFonts w:ascii="Calibri" w:eastAsia="Calibri" w:hAnsi="Calibri" w:cs="Times New Roman"/>
    </w:rPr>
  </w:style>
  <w:style w:type="table" w:styleId="a9">
    <w:name w:val="Table Grid"/>
    <w:basedOn w:val="a1"/>
    <w:rsid w:val="00625F84"/>
    <w:pPr>
      <w:spacing w:after="0" w:line="240" w:lineRule="auto"/>
    </w:pPr>
    <w:rPr>
      <w:rFonts w:ascii="Calibri" w:eastAsia="Times New Roman" w:hAnsi="Calibri" w:cs="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3733</Words>
  <Characters>21655</Characters>
  <Application>Microsoft Office Word</Application>
  <DocSecurity>0</DocSecurity>
  <Lines>503</Lines>
  <Paragraphs>196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5</cp:revision>
  <cp:lastPrinted>2017-04-07T10:08:00Z</cp:lastPrinted>
  <dcterms:created xsi:type="dcterms:W3CDTF">2017-04-07T08:29:00Z</dcterms:created>
  <dcterms:modified xsi:type="dcterms:W3CDTF">2017-04-07T10:29:00Z</dcterms:modified>
</cp:coreProperties>
</file>