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69" w:rsidRPr="00953D86" w:rsidRDefault="00671A69" w:rsidP="00671A69">
      <w:pPr>
        <w:rPr>
          <w:b/>
          <w:sz w:val="28"/>
          <w:szCs w:val="28"/>
        </w:rPr>
      </w:pPr>
      <w:r w:rsidRPr="00953D86">
        <w:rPr>
          <w:b/>
          <w:sz w:val="28"/>
          <w:szCs w:val="28"/>
        </w:rPr>
        <w:t>ΕΛΛΗΝΙΚΗ ΔΗΜΟΚΡΑΤΙΑ</w:t>
      </w:r>
    </w:p>
    <w:p w:rsidR="00671A69" w:rsidRPr="00953D86" w:rsidRDefault="00671A69" w:rsidP="00671A69">
      <w:pPr>
        <w:rPr>
          <w:b/>
          <w:sz w:val="28"/>
          <w:szCs w:val="28"/>
        </w:rPr>
      </w:pPr>
      <w:r w:rsidRPr="00953D86">
        <w:rPr>
          <w:b/>
          <w:sz w:val="28"/>
          <w:szCs w:val="28"/>
        </w:rPr>
        <w:t>ΠΑΝΕΠΙΣΤΗΜΙΟ ΚΡΗΤΗΣ</w:t>
      </w:r>
    </w:p>
    <w:p w:rsidR="00671A69" w:rsidRPr="003557FA" w:rsidRDefault="00671A69" w:rsidP="00671A69">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2</w:t>
      </w:r>
      <w:r>
        <w:rPr>
          <w:b/>
          <w:sz w:val="28"/>
          <w:szCs w:val="28"/>
        </w:rPr>
        <w:t>7</w:t>
      </w:r>
      <w:r w:rsidRPr="003557FA">
        <w:rPr>
          <w:b/>
          <w:sz w:val="28"/>
          <w:szCs w:val="28"/>
        </w:rPr>
        <w:t>/0</w:t>
      </w:r>
      <w:r>
        <w:rPr>
          <w:b/>
          <w:sz w:val="28"/>
          <w:szCs w:val="28"/>
        </w:rPr>
        <w:t>7</w:t>
      </w:r>
      <w:r w:rsidRPr="003557FA">
        <w:rPr>
          <w:b/>
          <w:sz w:val="28"/>
          <w:szCs w:val="28"/>
        </w:rPr>
        <w:t>/2017</w:t>
      </w:r>
    </w:p>
    <w:p w:rsidR="00671A69" w:rsidRPr="00414194" w:rsidRDefault="00671A69" w:rsidP="00671A69">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C648D1">
        <w:rPr>
          <w:b/>
          <w:sz w:val="28"/>
          <w:szCs w:val="28"/>
        </w:rPr>
        <w:t>10321</w:t>
      </w:r>
      <w:bookmarkStart w:id="0" w:name="_GoBack"/>
      <w:bookmarkEnd w:id="0"/>
    </w:p>
    <w:p w:rsidR="00671A69" w:rsidRPr="00953D86" w:rsidRDefault="00671A69" w:rsidP="00671A69">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671A69" w:rsidRPr="00953D86" w:rsidRDefault="00671A69" w:rsidP="00671A69">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671A69" w:rsidRPr="00953D86" w:rsidRDefault="00671A69" w:rsidP="00671A69">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671A69" w:rsidRPr="00953D86" w:rsidRDefault="00671A69" w:rsidP="00671A69">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671A69" w:rsidRPr="00953D86" w:rsidRDefault="00671A69" w:rsidP="00671A69">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671A69" w:rsidRPr="00455D2E" w:rsidRDefault="00671A69" w:rsidP="00671A69">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671A69" w:rsidRPr="00953D86" w:rsidRDefault="00671A69" w:rsidP="00671A69">
      <w:pPr>
        <w:rPr>
          <w:b/>
          <w:bCs/>
          <w:sz w:val="28"/>
          <w:szCs w:val="28"/>
        </w:rPr>
      </w:pPr>
    </w:p>
    <w:p w:rsidR="00671A69" w:rsidRDefault="00671A69" w:rsidP="00671A69">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71A69" w:rsidRPr="00F959A7" w:rsidRDefault="00671A69" w:rsidP="00671A69">
      <w:pPr>
        <w:tabs>
          <w:tab w:val="num" w:pos="720"/>
        </w:tabs>
        <w:jc w:val="center"/>
        <w:rPr>
          <w:rStyle w:val="a3"/>
          <w:rFonts w:eastAsia="Tahoma"/>
          <w:sz w:val="28"/>
          <w:szCs w:val="28"/>
        </w:rPr>
      </w:pPr>
      <w:r>
        <w:rPr>
          <w:rStyle w:val="a3"/>
          <w:rFonts w:eastAsia="Tahoma"/>
          <w:sz w:val="28"/>
          <w:szCs w:val="28"/>
        </w:rPr>
        <w:t xml:space="preserve">(απόφαση πρύτανη </w:t>
      </w:r>
      <w:r>
        <w:rPr>
          <w:rStyle w:val="a3"/>
          <w:rFonts w:eastAsia="Tahoma"/>
          <w:sz w:val="28"/>
          <w:szCs w:val="28"/>
        </w:rPr>
        <w:t>9469</w:t>
      </w:r>
      <w:r>
        <w:rPr>
          <w:rStyle w:val="a3"/>
          <w:rFonts w:eastAsia="Tahoma"/>
          <w:sz w:val="28"/>
          <w:szCs w:val="28"/>
        </w:rPr>
        <w:t>/1</w:t>
      </w:r>
      <w:r>
        <w:rPr>
          <w:rStyle w:val="a3"/>
          <w:rFonts w:eastAsia="Tahoma"/>
          <w:sz w:val="28"/>
          <w:szCs w:val="28"/>
        </w:rPr>
        <w:t>2</w:t>
      </w:r>
      <w:r>
        <w:rPr>
          <w:rStyle w:val="a3"/>
          <w:rFonts w:eastAsia="Tahoma"/>
          <w:sz w:val="28"/>
          <w:szCs w:val="28"/>
        </w:rPr>
        <w:t>-07-201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ΩΩ13469Β7Γ-ΙΗΖ</w:t>
      </w:r>
      <w:proofErr w:type="spellEnd"/>
      <w:r w:rsidRPr="00F959A7">
        <w:rPr>
          <w:rStyle w:val="a3"/>
          <w:rFonts w:eastAsia="Tahoma"/>
          <w:sz w:val="28"/>
          <w:szCs w:val="28"/>
        </w:rPr>
        <w:t>)</w:t>
      </w:r>
    </w:p>
    <w:p w:rsidR="00671A69" w:rsidRPr="00AE3E7A" w:rsidRDefault="00671A69" w:rsidP="00671A69">
      <w:pPr>
        <w:jc w:val="both"/>
        <w:rPr>
          <w:b/>
        </w:rPr>
      </w:pPr>
    </w:p>
    <w:p w:rsidR="00671A69" w:rsidRPr="000F59EE" w:rsidRDefault="00671A69" w:rsidP="00671A69">
      <w:pPr>
        <w:tabs>
          <w:tab w:val="left" w:pos="284"/>
          <w:tab w:val="left" w:pos="7811"/>
        </w:tabs>
        <w:suppressAutoHyphens/>
        <w:jc w:val="both"/>
      </w:pPr>
      <w:r>
        <w:rPr>
          <w:sz w:val="28"/>
          <w:szCs w:val="28"/>
        </w:rPr>
        <w:tab/>
      </w:r>
      <w:r w:rsidRPr="000F59EE">
        <w:t>Παρακαλούμε εφόσον ενδιαφέρεστε να καταθέσετε προσφορά μέχρι και τις 3</w:t>
      </w:r>
      <w:r>
        <w:t>0</w:t>
      </w:r>
      <w:r w:rsidRPr="000F59EE">
        <w:t>/0</w:t>
      </w:r>
      <w:r>
        <w:t>8</w:t>
      </w:r>
      <w:r w:rsidRPr="000F59EE">
        <w:t xml:space="preserve">/2017, ημέρα </w:t>
      </w:r>
      <w:r>
        <w:t>Τετάρτη</w:t>
      </w:r>
      <w:r w:rsidRPr="000F59EE">
        <w:t xml:space="preserve"> και ώρα 1</w:t>
      </w:r>
      <w:r>
        <w:t>1</w:t>
      </w:r>
      <w:r w:rsidRPr="000F59EE">
        <w:t>.00 μ.μ.,</w:t>
      </w:r>
      <w:r w:rsidRPr="000F59EE">
        <w:rPr>
          <w:b/>
        </w:rPr>
        <w:t xml:space="preserve">  </w:t>
      </w:r>
      <w:r>
        <w:rPr>
          <w:b/>
        </w:rPr>
        <w:t xml:space="preserve">για την προμήθεια και τοποθέτηση μεταλλικού προστατευτικού κιγκλιδώματος στις ράμπες της Φιλοσοφικής Σχολής και αλουμινένιας κατασκευής (τριγωνικά τμήματα και όρθιοι φεγγίτες) του κεντρικού </w:t>
      </w:r>
      <w:proofErr w:type="spellStart"/>
      <w:r>
        <w:rPr>
          <w:b/>
        </w:rPr>
        <w:t>αιθρίου</w:t>
      </w:r>
      <w:proofErr w:type="spellEnd"/>
      <w:r>
        <w:rPr>
          <w:b/>
        </w:rPr>
        <w:t xml:space="preserve"> της Βιβλιοθήκης του Πανεπιστημίου Κρήτης στο Ρέθυμνο</w:t>
      </w:r>
      <w:r>
        <w:rPr>
          <w:rFonts w:eastAsia="Calibri"/>
          <w:b/>
          <w:bCs/>
        </w:rPr>
        <w:t>,</w:t>
      </w:r>
      <w:r w:rsidRPr="000F59EE">
        <w:t xml:space="preserve"> προϋπολογισμού δαπάνης  </w:t>
      </w:r>
      <w:r>
        <w:t>8.284,44</w:t>
      </w:r>
      <w:r w:rsidRPr="000F59EE">
        <w:t xml:space="preserve"> € συμπεριλαμβανομένου του Φ.Π.Α.</w:t>
      </w:r>
      <w:r w:rsidRPr="00671A69">
        <w:t xml:space="preserve"> </w:t>
      </w:r>
      <w:r>
        <w:t>και αναλυτικότερα</w:t>
      </w:r>
      <w:r w:rsidR="00DA2E5C">
        <w:t>:</w:t>
      </w:r>
      <w:r>
        <w:t xml:space="preserve"> </w:t>
      </w:r>
      <w:r w:rsidR="00DA2E5C">
        <w:t xml:space="preserve">ΟΜΑΔΑ Α (προστατευτικό κιγκλίδωμα) με </w:t>
      </w:r>
      <w:r>
        <w:t>προϋπολογισμό δαπάνη</w:t>
      </w:r>
      <w:r w:rsidR="00DA2E5C">
        <w:t xml:space="preserve">ς 2.165,04 € συμπεριλαμβανομένου του Φ.Π.Α. με </w:t>
      </w:r>
      <w:proofErr w:type="spellStart"/>
      <w:r w:rsidR="00DA2E5C">
        <w:rPr>
          <w:lang w:val="en-US"/>
        </w:rPr>
        <w:t>CPV</w:t>
      </w:r>
      <w:proofErr w:type="spellEnd"/>
      <w:r w:rsidR="00DA2E5C" w:rsidRPr="00DA2E5C">
        <w:t xml:space="preserve"> 34928120 </w:t>
      </w:r>
      <w:r w:rsidR="00DA2E5C">
        <w:t xml:space="preserve">μέρη κιγκλιδωμάτων και ΟΜΑΔΑ Β (αλουμινένια τριγωνική κατασκευή) με προϋπολογισμό δαπάνης 6.119,40 € συμπεριλαμβανομένου του Φ.Π.Α. με </w:t>
      </w:r>
      <w:proofErr w:type="spellStart"/>
      <w:r w:rsidR="00DA2E5C">
        <w:rPr>
          <w:lang w:val="en-US"/>
        </w:rPr>
        <w:t>CPV</w:t>
      </w:r>
      <w:proofErr w:type="spellEnd"/>
      <w:r w:rsidR="00DA2E5C">
        <w:t xml:space="preserve"> 44212320 διάφορες κατασκευές</w:t>
      </w:r>
      <w:r w:rsidRPr="000F59EE">
        <w:t>, (προϋπολογισμός Δημοσίων Επενδύσεων Παν/</w:t>
      </w:r>
      <w:proofErr w:type="spellStart"/>
      <w:r w:rsidRPr="000F59EE">
        <w:t>μίου</w:t>
      </w:r>
      <w:proofErr w:type="spellEnd"/>
      <w:r w:rsidRPr="000F59EE">
        <w:t xml:space="preserve"> Κρήτης, οικονομικού έτους 2017, έργο </w:t>
      </w:r>
      <w:proofErr w:type="spellStart"/>
      <w:r w:rsidRPr="000F59EE">
        <w:t>2014ΣΕ54600012</w:t>
      </w:r>
      <w:proofErr w:type="spellEnd"/>
      <w:r w:rsidRPr="000F59EE">
        <w:t>).</w:t>
      </w:r>
    </w:p>
    <w:p w:rsidR="00671A69" w:rsidRPr="000F59EE" w:rsidRDefault="00671A69" w:rsidP="00671A69">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r w:rsidR="00DA2E5C">
        <w:t xml:space="preserve"> μίας ή και των δύο Ομάδων</w:t>
      </w:r>
      <w:r w:rsidRPr="000F59EE">
        <w:t>.</w:t>
      </w:r>
    </w:p>
    <w:p w:rsidR="00671A69" w:rsidRDefault="00671A69" w:rsidP="00671A69">
      <w:pPr>
        <w:jc w:val="both"/>
      </w:pPr>
      <w:r>
        <w:t xml:space="preserve">Ακολουθεί πίνακας Τεχνικών Προδιαγραφών. </w:t>
      </w:r>
    </w:p>
    <w:p w:rsidR="00671A69" w:rsidRDefault="00671A69" w:rsidP="00671A69">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w:t>
      </w:r>
    </w:p>
    <w:p w:rsidR="00671A69" w:rsidRDefault="00671A69" w:rsidP="00671A69">
      <w:pPr>
        <w:jc w:val="both"/>
      </w:pPr>
    </w:p>
    <w:p w:rsidR="00671A69" w:rsidRPr="002D0F2C" w:rsidRDefault="00671A69" w:rsidP="00671A69">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671A69" w:rsidRPr="002D0F2C" w:rsidRDefault="00671A69" w:rsidP="00671A69">
      <w:pPr>
        <w:jc w:val="center"/>
        <w:rPr>
          <w:b/>
          <w:bCs/>
          <w:sz w:val="20"/>
          <w:szCs w:val="20"/>
        </w:rPr>
      </w:pPr>
      <w:r w:rsidRPr="002D0F2C">
        <w:rPr>
          <w:b/>
          <w:bCs/>
          <w:sz w:val="20"/>
          <w:szCs w:val="20"/>
        </w:rPr>
        <w:t>ΤΟΥ ΠΑΝΕΠΙΣΤΗΜΙΟΥ ΚΡΗΤΗΣ</w:t>
      </w:r>
    </w:p>
    <w:p w:rsidR="00671A69" w:rsidRDefault="00671A69" w:rsidP="00671A69"/>
    <w:p w:rsidR="00671A69" w:rsidRDefault="00671A69" w:rsidP="00671A69"/>
    <w:p w:rsidR="00671A69" w:rsidRPr="0015730A" w:rsidRDefault="00671A69" w:rsidP="00671A69">
      <w:pPr>
        <w:rPr>
          <w:b/>
          <w:sz w:val="20"/>
          <w:szCs w:val="20"/>
        </w:rPr>
      </w:pPr>
      <w:r>
        <w:t xml:space="preserve">                                              </w:t>
      </w:r>
      <w:r w:rsidRPr="0015730A">
        <w:rPr>
          <w:b/>
          <w:sz w:val="20"/>
          <w:szCs w:val="20"/>
        </w:rPr>
        <w:t>ΠΑΝΑΓΙΩΤΗΣ ΤΣΑΚΑΛΙΔΗΣ</w:t>
      </w:r>
    </w:p>
    <w:p w:rsidR="00954C7F" w:rsidRDefault="00954C7F"/>
    <w:p w:rsidR="00DA2E5C" w:rsidRDefault="00DA2E5C"/>
    <w:p w:rsidR="00DA2E5C" w:rsidRDefault="00DA2E5C"/>
    <w:p w:rsidR="00DA2E5C" w:rsidRDefault="00DA2E5C"/>
    <w:p w:rsidR="00DA2E5C" w:rsidRDefault="00DA2E5C"/>
    <w:p w:rsidR="00DA2E5C" w:rsidRDefault="00DA2E5C"/>
    <w:p w:rsidR="00DA2E5C" w:rsidRDefault="00DA2E5C"/>
    <w:p w:rsidR="00DA2E5C" w:rsidRDefault="00DA2E5C"/>
    <w:p w:rsidR="00DA2E5C" w:rsidRDefault="00DA2E5C"/>
    <w:p w:rsidR="00DA2E5C" w:rsidRPr="000D551C" w:rsidRDefault="00DA2E5C" w:rsidP="00DA2E5C">
      <w:pPr>
        <w:jc w:val="center"/>
        <w:rPr>
          <w:b/>
          <w:sz w:val="22"/>
          <w:szCs w:val="22"/>
        </w:rPr>
      </w:pPr>
      <w:r w:rsidRPr="000D551C">
        <w:rPr>
          <w:b/>
          <w:sz w:val="22"/>
          <w:szCs w:val="22"/>
        </w:rPr>
        <w:lastRenderedPageBreak/>
        <w:t>ΤΕΧΝΙΚΗ ΠΕΡΙΓΡΑΦΗ ΚΑΙ ΠΡΟΔΙΑΓΡΑΦΕΣ Τ</w:t>
      </w:r>
      <w:r>
        <w:rPr>
          <w:b/>
          <w:sz w:val="22"/>
          <w:szCs w:val="22"/>
        </w:rPr>
        <w:t>ΗΣ</w:t>
      </w:r>
      <w:r w:rsidRPr="000D551C">
        <w:rPr>
          <w:b/>
          <w:sz w:val="22"/>
          <w:szCs w:val="22"/>
        </w:rPr>
        <w:t xml:space="preserve"> </w:t>
      </w:r>
    </w:p>
    <w:p w:rsidR="00DA2E5C" w:rsidRPr="000D551C" w:rsidRDefault="00DA2E5C" w:rsidP="00DA2E5C">
      <w:pPr>
        <w:jc w:val="center"/>
        <w:rPr>
          <w:b/>
          <w:sz w:val="22"/>
          <w:szCs w:val="22"/>
        </w:rPr>
      </w:pPr>
      <w:r w:rsidRPr="00B82037">
        <w:rPr>
          <w:b/>
          <w:sz w:val="22"/>
          <w:szCs w:val="22"/>
        </w:rPr>
        <w:t xml:space="preserve">ΠΡΟΜΗΘΕΙΑΣ </w:t>
      </w:r>
      <w:bookmarkStart w:id="1" w:name="OLE_LINK32"/>
      <w:bookmarkStart w:id="2" w:name="OLE_LINK33"/>
      <w:r w:rsidRPr="00E4754D">
        <w:rPr>
          <w:b/>
          <w:sz w:val="22"/>
          <w:szCs w:val="22"/>
        </w:rPr>
        <w:t xml:space="preserve">ΜΕΤΑΛΛΙΚΟΥ ΠΡΟΣΤΑΤΕΥΤΙΚΟΥ ΚΙΓΚΛΙΔΩΜΑΤΟΣ ΣΤΙΣ ΡΑΜΠΕΣ ΤΗΣ ΦΙΛΟΣΟΦΙΚΗΣ ΣΧΟΛΗΣ, </w:t>
      </w:r>
      <w:bookmarkEnd w:id="1"/>
      <w:bookmarkEnd w:id="2"/>
      <w:r w:rsidRPr="00E4754D">
        <w:rPr>
          <w:b/>
          <w:sz w:val="22"/>
          <w:szCs w:val="22"/>
        </w:rPr>
        <w:t>ΚΑΙ ΑΛΟΥΜΙΝΕΝΙΑΣ ΚΑΤΑΣΚΕΥΗΣ (ΤΡΙΓΩΝΙΚΑ ΤΜΗΜΑΤΑ ΚΑΙ ΟΡΘΙΟΙ ΦΕΓΓΙΤΕΣ) ΤΟΥ ΚΕΝΤΡΙΚΟΥ ΑΙΘΡΙΟΥ ΤΗΣ ΒΙΒΛΙΟΘΗΚΗΣ ΣΤΟ Π.Κ. ΡΕΘΥΜΝΟΥ</w:t>
      </w:r>
      <w:r w:rsidRPr="000D551C">
        <w:rPr>
          <w:b/>
          <w:sz w:val="22"/>
          <w:szCs w:val="22"/>
        </w:rPr>
        <w:t>.</w:t>
      </w:r>
    </w:p>
    <w:p w:rsidR="00DA2E5C" w:rsidRPr="00E9279D" w:rsidRDefault="00DA2E5C" w:rsidP="00DA2E5C">
      <w:pPr>
        <w:jc w:val="center"/>
        <w:rPr>
          <w:rStyle w:val="2"/>
          <w:color w:val="000000"/>
        </w:rPr>
      </w:pPr>
    </w:p>
    <w:p w:rsidR="00DA2E5C" w:rsidRDefault="00DA2E5C" w:rsidP="00DA2E5C">
      <w:pPr>
        <w:pStyle w:val="1"/>
        <w:jc w:val="both"/>
        <w:rPr>
          <w:color w:val="000000"/>
          <w:u w:val="single"/>
        </w:rPr>
      </w:pPr>
      <w:r>
        <w:rPr>
          <w:szCs w:val="24"/>
        </w:rPr>
        <w:t xml:space="preserve">Α)  </w:t>
      </w:r>
      <w:r>
        <w:rPr>
          <w:color w:val="000000"/>
          <w:u w:val="single"/>
        </w:rPr>
        <w:t>ΠΕΡΙΓΡΑΦΗ-ΠΡΟΔΙΑΓΡΑΦΕΣ.</w:t>
      </w:r>
    </w:p>
    <w:p w:rsidR="00DA2E5C" w:rsidRDefault="00DA2E5C" w:rsidP="00DA2E5C"/>
    <w:p w:rsidR="00DA2E5C" w:rsidRPr="00E4754D" w:rsidRDefault="00DA2E5C" w:rsidP="00DA2E5C">
      <w:pPr>
        <w:spacing w:line="360" w:lineRule="auto"/>
        <w:ind w:firstLine="426"/>
        <w:jc w:val="both"/>
      </w:pPr>
      <w:r w:rsidRPr="00E4754D">
        <w:t xml:space="preserve">Έχοντας υπόψη την αναγκαιότητα τοποθέτησης μεταλλικών προστατευτικών κιγκλιδωμάτων στις ράμπες των </w:t>
      </w:r>
      <w:proofErr w:type="spellStart"/>
      <w:r w:rsidRPr="00E4754D">
        <w:t>ΑΜΕΑ</w:t>
      </w:r>
      <w:proofErr w:type="spellEnd"/>
      <w:r w:rsidRPr="00E4754D">
        <w:t xml:space="preserve"> της Φιλοσοφικής Σχολής και ταυτόχρονα την αντικατάσταση της κατεστραμμένης μεταλλικής κατασκευής (τριγωνικά τμήματα και όρθιοι φεγγίτες) του κεντρικού </w:t>
      </w:r>
      <w:proofErr w:type="spellStart"/>
      <w:r w:rsidRPr="00E4754D">
        <w:t>αιθρίου</w:t>
      </w:r>
      <w:proofErr w:type="spellEnd"/>
      <w:r w:rsidRPr="00E4754D">
        <w:t xml:space="preserve"> της Βιβλιοθήκης στο Π.Κ. Ρεθύμνου, </w:t>
      </w:r>
      <w:r>
        <w:t>θα γίνουν τα εξής :</w:t>
      </w:r>
    </w:p>
    <w:p w:rsidR="00DA2E5C" w:rsidRPr="00E4754D" w:rsidRDefault="00DA2E5C" w:rsidP="00DA2E5C">
      <w:pPr>
        <w:widowControl w:val="0"/>
        <w:autoSpaceDE w:val="0"/>
        <w:autoSpaceDN w:val="0"/>
        <w:adjustRightInd w:val="0"/>
        <w:spacing w:line="360" w:lineRule="auto"/>
        <w:ind w:firstLine="384"/>
        <w:jc w:val="both"/>
      </w:pPr>
      <w:r w:rsidRPr="00E4754D">
        <w:t>Ειδικότερα :</w:t>
      </w:r>
    </w:p>
    <w:p w:rsidR="00DA2E5C" w:rsidRPr="00E4754D" w:rsidRDefault="00DA2E5C" w:rsidP="00DA2E5C">
      <w:pPr>
        <w:widowControl w:val="0"/>
        <w:autoSpaceDE w:val="0"/>
        <w:autoSpaceDN w:val="0"/>
        <w:adjustRightInd w:val="0"/>
        <w:spacing w:line="360" w:lineRule="auto"/>
        <w:jc w:val="both"/>
        <w:rPr>
          <w:b/>
          <w:u w:val="single"/>
        </w:rPr>
      </w:pPr>
      <w:bookmarkStart w:id="3" w:name="OLE_LINK21"/>
      <w:bookmarkStart w:id="4" w:name="OLE_LINK22"/>
      <w:bookmarkStart w:id="5" w:name="OLE_LINK23"/>
      <w:r w:rsidRPr="00E4754D">
        <w:rPr>
          <w:b/>
          <w:u w:val="single"/>
        </w:rPr>
        <w:t xml:space="preserve">1. </w:t>
      </w:r>
      <w:r>
        <w:rPr>
          <w:b/>
          <w:u w:val="single"/>
        </w:rPr>
        <w:t xml:space="preserve">ΟΜΑΔΑ Α. </w:t>
      </w:r>
      <w:r w:rsidRPr="00E4754D">
        <w:rPr>
          <w:b/>
          <w:u w:val="single"/>
        </w:rPr>
        <w:t>Προμήθεια μεταλλικού προστατευτικού κιγκλιδώματος στις ράμπες της Φιλοσοφικής Σχολής.</w:t>
      </w:r>
    </w:p>
    <w:bookmarkEnd w:id="3"/>
    <w:bookmarkEnd w:id="4"/>
    <w:bookmarkEnd w:id="5"/>
    <w:p w:rsidR="00DA2E5C" w:rsidRPr="00E4754D" w:rsidRDefault="00DA2E5C" w:rsidP="00DA2E5C">
      <w:pPr>
        <w:widowControl w:val="0"/>
        <w:autoSpaceDE w:val="0"/>
        <w:autoSpaceDN w:val="0"/>
        <w:adjustRightInd w:val="0"/>
        <w:spacing w:line="360" w:lineRule="auto"/>
        <w:jc w:val="both"/>
      </w:pPr>
      <w:r w:rsidRPr="00E4754D">
        <w:t xml:space="preserve"> Περιλαμβάνονται η προμήθεια και η τοποθέτηση ενενήντα επτά (97) μέτρων γαλβανισμένου σωλήνα διαμέτρου 1 ¼΄΄, σύμφωνα και με τα υφιστάμενα κιγκλιδώματα. Θα τοποθετηθούν στα σημεία που θα υποδειχθούν από την Υπηρεσία.</w:t>
      </w:r>
    </w:p>
    <w:p w:rsidR="00DA2E5C" w:rsidRPr="00E4754D" w:rsidRDefault="00DA2E5C" w:rsidP="00DA2E5C">
      <w:pPr>
        <w:widowControl w:val="0"/>
        <w:autoSpaceDE w:val="0"/>
        <w:autoSpaceDN w:val="0"/>
        <w:adjustRightInd w:val="0"/>
        <w:spacing w:line="360" w:lineRule="auto"/>
        <w:ind w:left="426"/>
        <w:jc w:val="both"/>
      </w:pPr>
    </w:p>
    <w:p w:rsidR="00DA2E5C" w:rsidRPr="00E4754D" w:rsidRDefault="00DA2E5C" w:rsidP="00DA2E5C">
      <w:pPr>
        <w:widowControl w:val="0"/>
        <w:autoSpaceDE w:val="0"/>
        <w:autoSpaceDN w:val="0"/>
        <w:adjustRightInd w:val="0"/>
        <w:spacing w:line="360" w:lineRule="auto"/>
        <w:jc w:val="both"/>
      </w:pPr>
      <w:r w:rsidRPr="00E4754D">
        <w:rPr>
          <w:b/>
          <w:u w:val="single"/>
        </w:rPr>
        <w:t>2</w:t>
      </w:r>
      <w:r>
        <w:rPr>
          <w:b/>
          <w:u w:val="single"/>
        </w:rPr>
        <w:t xml:space="preserve">. ΟΜΑΔΑ Β. </w:t>
      </w:r>
      <w:r w:rsidRPr="00E4754D">
        <w:rPr>
          <w:b/>
          <w:u w:val="single"/>
        </w:rPr>
        <w:t xml:space="preserve">Προμήθεια αλουμινένιας κατασκευής (τριγωνικά τμήματα και όρθιοι φεγγίτες) του κεντρικού </w:t>
      </w:r>
      <w:proofErr w:type="spellStart"/>
      <w:r w:rsidRPr="00E4754D">
        <w:rPr>
          <w:b/>
          <w:u w:val="single"/>
        </w:rPr>
        <w:t>αιθρίου</w:t>
      </w:r>
      <w:proofErr w:type="spellEnd"/>
      <w:r w:rsidRPr="00E4754D">
        <w:rPr>
          <w:b/>
          <w:u w:val="single"/>
        </w:rPr>
        <w:t xml:space="preserve"> της Βιβλιοθήκης του Π.Κ. στο Ρέθυμνο</w:t>
      </w:r>
      <w:r>
        <w:rPr>
          <w:b/>
          <w:u w:val="single"/>
        </w:rPr>
        <w:t>.</w:t>
      </w:r>
      <w:r w:rsidRPr="00E4754D">
        <w:rPr>
          <w:b/>
          <w:u w:val="single"/>
        </w:rPr>
        <w:t xml:space="preserve"> </w:t>
      </w:r>
      <w:r w:rsidRPr="00E4754D">
        <w:t xml:space="preserve">Περιλαμβάνονται η προμήθεια και τοποθέτηση, αλουμινένιας κατασκευής χρώματος </w:t>
      </w:r>
      <w:r>
        <w:t xml:space="preserve">φυσικού, </w:t>
      </w:r>
      <w:proofErr w:type="spellStart"/>
      <w:r w:rsidRPr="00E4754D">
        <w:t>ανοδιωμένης</w:t>
      </w:r>
      <w:proofErr w:type="spellEnd"/>
      <w:r w:rsidRPr="00E4754D">
        <w:t xml:space="preserve">, για το κεντρικό αίθριο της Βιβλιοθήκης, σε αντικατάσταση του υφισταμένου μεταλλικού το οποίο έχει καταστραφεί, συμπεριλαμβανομένων και </w:t>
      </w:r>
    </w:p>
    <w:p w:rsidR="00DA2E5C" w:rsidRPr="00E4754D" w:rsidRDefault="00DA2E5C" w:rsidP="00DA2E5C">
      <w:pPr>
        <w:widowControl w:val="0"/>
        <w:autoSpaceDE w:val="0"/>
        <w:autoSpaceDN w:val="0"/>
        <w:adjustRightInd w:val="0"/>
        <w:spacing w:line="360" w:lineRule="auto"/>
        <w:jc w:val="both"/>
      </w:pPr>
      <w:r w:rsidRPr="00E4754D">
        <w:t>α. των οπλισμένων υαλοπινάκων</w:t>
      </w:r>
    </w:p>
    <w:p w:rsidR="00DA2E5C" w:rsidRPr="00E4754D" w:rsidRDefault="00DA2E5C" w:rsidP="00DA2E5C">
      <w:pPr>
        <w:widowControl w:val="0"/>
        <w:autoSpaceDE w:val="0"/>
        <w:autoSpaceDN w:val="0"/>
        <w:adjustRightInd w:val="0"/>
        <w:spacing w:line="360" w:lineRule="auto"/>
        <w:jc w:val="both"/>
      </w:pPr>
      <w:r w:rsidRPr="00E4754D">
        <w:t xml:space="preserve">β. της αποκατάστασης της τοιχοποιίας στην αρχική της μορφή με ταυτόχρονη </w:t>
      </w:r>
      <w:proofErr w:type="spellStart"/>
      <w:r w:rsidRPr="00E4754D">
        <w:t>στεγάνωση</w:t>
      </w:r>
      <w:proofErr w:type="spellEnd"/>
    </w:p>
    <w:p w:rsidR="00DA2E5C" w:rsidRPr="00E4754D" w:rsidRDefault="00DA2E5C" w:rsidP="00DA2E5C">
      <w:pPr>
        <w:widowControl w:val="0"/>
        <w:autoSpaceDE w:val="0"/>
        <w:autoSpaceDN w:val="0"/>
        <w:adjustRightInd w:val="0"/>
        <w:spacing w:line="360" w:lineRule="auto"/>
        <w:jc w:val="both"/>
      </w:pPr>
      <w:r w:rsidRPr="00E4754D">
        <w:t>γ. τα ικριώματα που θα απαιτηθούν λόγω του ύψους της κατασκευής</w:t>
      </w:r>
    </w:p>
    <w:p w:rsidR="00DA2E5C" w:rsidRPr="00E4754D" w:rsidRDefault="00DA2E5C" w:rsidP="00DA2E5C">
      <w:pPr>
        <w:widowControl w:val="0"/>
        <w:autoSpaceDE w:val="0"/>
        <w:autoSpaceDN w:val="0"/>
        <w:adjustRightInd w:val="0"/>
        <w:spacing w:line="360" w:lineRule="auto"/>
        <w:jc w:val="both"/>
      </w:pPr>
      <w:r w:rsidRPr="00E4754D">
        <w:t xml:space="preserve">δ. η αποξήλωση του υφισταμένου κατεστραμμένου και η μεταφορά των προϊόντων καθαίρεσης σε κατάλληλο χώρο </w:t>
      </w:r>
      <w:r>
        <w:t>της Πανεπιστημιούπολης.</w:t>
      </w:r>
    </w:p>
    <w:p w:rsidR="00DA2E5C" w:rsidRPr="00E4754D" w:rsidRDefault="00DA2E5C" w:rsidP="00DA2E5C">
      <w:pPr>
        <w:widowControl w:val="0"/>
        <w:autoSpaceDE w:val="0"/>
        <w:autoSpaceDN w:val="0"/>
        <w:adjustRightInd w:val="0"/>
        <w:spacing w:line="360" w:lineRule="auto"/>
        <w:jc w:val="both"/>
      </w:pPr>
      <w:r w:rsidRPr="00E4754D">
        <w:t xml:space="preserve">ε. και μετά το πέρας των εργασιών της δοκιμής με ρίψη νερού της ικανότητας υγρομόνωσης.  </w:t>
      </w:r>
    </w:p>
    <w:p w:rsidR="00DA2E5C" w:rsidRDefault="00DA2E5C" w:rsidP="00DA2E5C">
      <w:pPr>
        <w:widowControl w:val="0"/>
        <w:autoSpaceDE w:val="0"/>
        <w:autoSpaceDN w:val="0"/>
        <w:adjustRightInd w:val="0"/>
        <w:spacing w:line="360" w:lineRule="auto"/>
        <w:jc w:val="both"/>
      </w:pPr>
      <w:r w:rsidRPr="00E4754D">
        <w:t>Η μορφή και οι διαστάσεις της κατασκευής θα είναι όμοιες με την υφιστάμενη που αποτελείται από δύο (2) τριγωνικά τμήματα εμβαδού 9,00</w:t>
      </w:r>
      <w:r w:rsidRPr="00E4754D">
        <w:rPr>
          <w:lang w:val="en-US"/>
        </w:rPr>
        <w:t>m</w:t>
      </w:r>
      <w:r w:rsidRPr="00E4754D">
        <w:t>2 και 2,50</w:t>
      </w:r>
      <w:r w:rsidRPr="00E4754D">
        <w:rPr>
          <w:lang w:val="en-US"/>
        </w:rPr>
        <w:t>m</w:t>
      </w:r>
      <w:r w:rsidRPr="00E4754D">
        <w:t xml:space="preserve">2 περίπου αντίστοιχα και τεσσάρων (4) κατακόρυφων μεταλλικών μη </w:t>
      </w:r>
      <w:proofErr w:type="spellStart"/>
      <w:r w:rsidRPr="00E4754D">
        <w:t>ανοιγόμενων</w:t>
      </w:r>
      <w:proofErr w:type="spellEnd"/>
      <w:r w:rsidRPr="00E4754D">
        <w:t xml:space="preserve"> φεγγιτών διαστάσεων ύψους 4,80</w:t>
      </w:r>
      <w:r w:rsidRPr="00E4754D">
        <w:rPr>
          <w:lang w:val="en-US"/>
        </w:rPr>
        <w:t>m</w:t>
      </w:r>
      <w:r w:rsidRPr="00E4754D">
        <w:t xml:space="preserve"> και πλάτους 0,40</w:t>
      </w:r>
      <w:r w:rsidRPr="00E4754D">
        <w:rPr>
          <w:lang w:val="en-US"/>
        </w:rPr>
        <w:t>m</w:t>
      </w:r>
      <w:r w:rsidRPr="00E4754D">
        <w:t xml:space="preserve"> περίπου.</w:t>
      </w:r>
    </w:p>
    <w:p w:rsidR="00DA2E5C" w:rsidRPr="00CC3073" w:rsidRDefault="00DA2E5C" w:rsidP="00DA2E5C">
      <w:pPr>
        <w:jc w:val="both"/>
        <w:rPr>
          <w:lang w:eastAsia="x-none"/>
        </w:rPr>
      </w:pPr>
      <w:r w:rsidRPr="00CC3073">
        <w:rPr>
          <w:lang w:eastAsia="x-none"/>
        </w:rPr>
        <w:lastRenderedPageBreak/>
        <w:t xml:space="preserve">ΣΥΝΟΠΤΙΚΟΣ ΠΙΝΑΚΑΣ </w:t>
      </w:r>
      <w:proofErr w:type="spellStart"/>
      <w:r w:rsidRPr="00CC3073">
        <w:rPr>
          <w:lang w:eastAsia="x-none"/>
        </w:rPr>
        <w:t>ΤΕΧΝΙΚΩΝ</w:t>
      </w:r>
      <w:proofErr w:type="spellEnd"/>
      <w:r w:rsidRPr="00CC3073">
        <w:rPr>
          <w:lang w:eastAsia="x-none"/>
        </w:rPr>
        <w:t xml:space="preserve"> </w:t>
      </w:r>
      <w:proofErr w:type="spellStart"/>
      <w:r w:rsidRPr="00CC3073">
        <w:rPr>
          <w:lang w:eastAsia="x-none"/>
        </w:rPr>
        <w:t>ΠΡΟ∆ΙΑΓΡΑΦΩΝ</w:t>
      </w:r>
      <w:proofErr w:type="spellEnd"/>
      <w:r w:rsidRPr="00CC3073">
        <w:rPr>
          <w:lang w:eastAsia="x-none"/>
        </w:rPr>
        <w:t xml:space="preserve"> </w:t>
      </w:r>
      <w:r>
        <w:rPr>
          <w:lang w:eastAsia="x-none"/>
        </w:rPr>
        <w:t xml:space="preserve">ΤΟΥ </w:t>
      </w:r>
      <w:r w:rsidRPr="00CC3073">
        <w:rPr>
          <w:lang w:eastAsia="x-none"/>
        </w:rPr>
        <w:t>ΚΟΥΦΩΜΑΤ</w:t>
      </w:r>
      <w:r>
        <w:rPr>
          <w:lang w:eastAsia="x-none"/>
        </w:rPr>
        <w:t>ΟΣ</w:t>
      </w:r>
      <w:r w:rsidRPr="00CC3073">
        <w:rPr>
          <w:lang w:eastAsia="x-none"/>
        </w:rPr>
        <w:t xml:space="preserve"> </w:t>
      </w:r>
    </w:p>
    <w:p w:rsidR="00DA2E5C" w:rsidRPr="00CC3073" w:rsidRDefault="00DA2E5C" w:rsidP="00DA2E5C">
      <w:pPr>
        <w:jc w:val="center"/>
        <w:rPr>
          <w:lang w:eastAsia="x-none"/>
        </w:rPr>
      </w:pPr>
      <w:r w:rsidRPr="00CC3073">
        <w:rPr>
          <w:lang w:eastAsia="x-none"/>
        </w:rPr>
        <w:t>(με ή χωρίς υαλοπίνακα)</w:t>
      </w:r>
    </w:p>
    <w:tbl>
      <w:tblPr>
        <w:tblW w:w="99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43"/>
        <w:gridCol w:w="6515"/>
      </w:tblGrid>
      <w:tr w:rsidR="00DA2E5C" w:rsidRPr="00CC3073" w:rsidTr="005D5EF0">
        <w:trPr>
          <w:trHeight w:val="454"/>
        </w:trPr>
        <w:tc>
          <w:tcPr>
            <w:tcW w:w="9925" w:type="dxa"/>
            <w:gridSpan w:val="3"/>
            <w:shd w:val="clear" w:color="auto" w:fill="auto"/>
            <w:vAlign w:val="center"/>
          </w:tcPr>
          <w:p w:rsidR="00DA2E5C" w:rsidRPr="00CC3073" w:rsidRDefault="00DA2E5C" w:rsidP="005D5EF0">
            <w:pPr>
              <w:jc w:val="center"/>
              <w:rPr>
                <w:rFonts w:eastAsia="Calibri"/>
                <w:sz w:val="22"/>
                <w:szCs w:val="22"/>
                <w:lang w:eastAsia="en-US"/>
              </w:rPr>
            </w:pPr>
            <w:r w:rsidRPr="00CC3073">
              <w:rPr>
                <w:rFonts w:eastAsia="Calibri"/>
                <w:sz w:val="22"/>
                <w:szCs w:val="22"/>
                <w:lang w:eastAsia="en-US"/>
              </w:rPr>
              <w:t>Τεχνικές Προδιαγραφές Κουφωμάτων</w:t>
            </w:r>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1</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Κράμα αλουμινίου</w:t>
            </w:r>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AlMgSi</w:t>
            </w:r>
            <w:proofErr w:type="spellEnd"/>
            <w:r w:rsidRPr="00CC3073">
              <w:rPr>
                <w:rFonts w:ascii="Calibri" w:eastAsia="Calibri" w:hAnsi="Calibri"/>
                <w:sz w:val="22"/>
                <w:szCs w:val="22"/>
                <w:lang w:eastAsia="en-US"/>
              </w:rPr>
              <w:t xml:space="preserve"> 0,5 </w:t>
            </w:r>
            <w:proofErr w:type="spellStart"/>
            <w:r w:rsidRPr="00CC3073">
              <w:rPr>
                <w:rFonts w:ascii="Calibri" w:eastAsia="Calibri" w:hAnsi="Calibri"/>
                <w:sz w:val="22"/>
                <w:szCs w:val="22"/>
                <w:lang w:eastAsia="en-US"/>
              </w:rPr>
              <w:t>F22</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DIN</w:t>
            </w:r>
            <w:proofErr w:type="spellEnd"/>
            <w:r w:rsidRPr="00CC3073">
              <w:rPr>
                <w:rFonts w:ascii="Calibri" w:eastAsia="Calibri" w:hAnsi="Calibri"/>
                <w:sz w:val="22"/>
                <w:szCs w:val="22"/>
                <w:lang w:eastAsia="en-US"/>
              </w:rPr>
              <w:t xml:space="preserve"> 172</w:t>
            </w:r>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2</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Pr>
                <w:rFonts w:ascii="Calibri" w:eastAsia="Calibri" w:hAnsi="Calibri"/>
                <w:sz w:val="22"/>
                <w:szCs w:val="22"/>
                <w:lang w:eastAsia="en-US"/>
              </w:rPr>
              <w:t>Ανοδίωση</w:t>
            </w:r>
            <w:proofErr w:type="spellEnd"/>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Σύμφωνα με τα Ευρωπαϊκά Πρότυπα </w:t>
            </w:r>
            <w:proofErr w:type="spellStart"/>
            <w:r w:rsidRPr="00CC3073">
              <w:rPr>
                <w:rFonts w:ascii="Calibri" w:eastAsia="Calibri" w:hAnsi="Calibri"/>
                <w:sz w:val="22"/>
                <w:szCs w:val="22"/>
                <w:lang w:eastAsia="en-US"/>
              </w:rPr>
              <w:t>QUAL</w:t>
            </w:r>
            <w:r>
              <w:rPr>
                <w:rFonts w:ascii="Calibri" w:eastAsia="Calibri" w:hAnsi="Calibri"/>
                <w:sz w:val="22"/>
                <w:szCs w:val="22"/>
                <w:lang w:val="en-US" w:eastAsia="en-US"/>
              </w:rPr>
              <w:t>ANOD</w:t>
            </w:r>
            <w:proofErr w:type="spellEnd"/>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3</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Ανοχές διαστάσεων</w:t>
            </w:r>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12020-2</w:t>
            </w:r>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4</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Ελάχιστο πάχος προφίλ </w:t>
            </w:r>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1,5 </w:t>
            </w:r>
            <w:proofErr w:type="spellStart"/>
            <w:r w:rsidRPr="00CC3073">
              <w:rPr>
                <w:rFonts w:ascii="Calibri" w:eastAsia="Calibri" w:hAnsi="Calibri"/>
                <w:sz w:val="22"/>
                <w:szCs w:val="22"/>
                <w:lang w:eastAsia="en-US"/>
              </w:rPr>
              <w:t>mm</w:t>
            </w:r>
            <w:proofErr w:type="spellEnd"/>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5</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r>
              <w:rPr>
                <w:rFonts w:ascii="Calibri" w:eastAsia="Calibri" w:hAnsi="Calibri"/>
                <w:sz w:val="22"/>
                <w:szCs w:val="22"/>
                <w:lang w:eastAsia="en-US"/>
              </w:rPr>
              <w:t>Υ</w:t>
            </w:r>
            <w:r w:rsidRPr="00CC3073">
              <w:rPr>
                <w:rFonts w:ascii="Calibri" w:eastAsia="Calibri" w:hAnsi="Calibri"/>
                <w:sz w:val="22"/>
                <w:szCs w:val="22"/>
                <w:lang w:eastAsia="en-US"/>
              </w:rPr>
              <w:t>αλοπίνακα</w:t>
            </w:r>
            <w:r>
              <w:rPr>
                <w:rFonts w:ascii="Calibri" w:eastAsia="Calibri" w:hAnsi="Calibri"/>
                <w:sz w:val="22"/>
                <w:szCs w:val="22"/>
                <w:lang w:eastAsia="en-US"/>
              </w:rPr>
              <w:t>ς</w:t>
            </w:r>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50mm</w:t>
            </w:r>
            <w:proofErr w:type="spellEnd"/>
            <w:r>
              <w:rPr>
                <w:rFonts w:ascii="Calibri" w:eastAsia="Calibri" w:hAnsi="Calibri"/>
                <w:sz w:val="22"/>
                <w:szCs w:val="22"/>
                <w:lang w:eastAsia="en-US"/>
              </w:rPr>
              <w:t xml:space="preserve"> Αρμέ</w:t>
            </w:r>
          </w:p>
        </w:tc>
      </w:tr>
      <w:tr w:rsidR="00DA2E5C" w:rsidRPr="00CC3073" w:rsidTr="005D5EF0">
        <w:trPr>
          <w:trHeight w:val="454"/>
        </w:trPr>
        <w:tc>
          <w:tcPr>
            <w:tcW w:w="9925" w:type="dxa"/>
            <w:gridSpan w:val="3"/>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Αεροπερατότητα</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Υδατοστεγανότητα</w:t>
            </w:r>
            <w:proofErr w:type="spellEnd"/>
            <w:r w:rsidRPr="00CC3073">
              <w:rPr>
                <w:rFonts w:ascii="Calibri" w:eastAsia="Calibri" w:hAnsi="Calibri"/>
                <w:sz w:val="22"/>
                <w:szCs w:val="22"/>
                <w:lang w:eastAsia="en-US"/>
              </w:rPr>
              <w:t xml:space="preserve">, Αντοχή σε </w:t>
            </w:r>
            <w:proofErr w:type="spellStart"/>
            <w:r w:rsidRPr="00CC3073">
              <w:rPr>
                <w:rFonts w:ascii="Calibri" w:eastAsia="Calibri" w:hAnsi="Calibri"/>
                <w:sz w:val="22"/>
                <w:szCs w:val="22"/>
                <w:lang w:eastAsia="en-US"/>
              </w:rPr>
              <w:t>ανεμοπίεση</w:t>
            </w:r>
            <w:proofErr w:type="spellEnd"/>
            <w:r w:rsidRPr="00CC3073">
              <w:rPr>
                <w:rFonts w:ascii="Calibri" w:eastAsia="Calibri" w:hAnsi="Calibri"/>
                <w:sz w:val="22"/>
                <w:szCs w:val="22"/>
                <w:lang w:eastAsia="en-US"/>
              </w:rPr>
              <w:t xml:space="preserve"> – ∆</w:t>
            </w:r>
            <w:proofErr w:type="spellStart"/>
            <w:r w:rsidRPr="00CC3073">
              <w:rPr>
                <w:rFonts w:ascii="Calibri" w:eastAsia="Calibri" w:hAnsi="Calibri"/>
                <w:sz w:val="22"/>
                <w:szCs w:val="22"/>
                <w:lang w:eastAsia="en-US"/>
              </w:rPr>
              <w:t>οκιμή</w:t>
            </w:r>
            <w:proofErr w:type="spellEnd"/>
            <w:r w:rsidRPr="00CC3073">
              <w:rPr>
                <w:rFonts w:ascii="Calibri" w:eastAsia="Calibri" w:hAnsi="Calibri"/>
                <w:sz w:val="22"/>
                <w:szCs w:val="22"/>
                <w:lang w:eastAsia="en-US"/>
              </w:rPr>
              <w:t xml:space="preserve"> στο κοινοποιημένο εργαστήριο </w:t>
            </w:r>
            <w:proofErr w:type="spellStart"/>
            <w:r w:rsidRPr="00CC3073">
              <w:rPr>
                <w:rFonts w:ascii="Calibri" w:eastAsia="Calibri" w:hAnsi="Calibri"/>
                <w:sz w:val="22"/>
                <w:szCs w:val="22"/>
                <w:lang w:eastAsia="en-US"/>
              </w:rPr>
              <w:t>ΕΚΑΝΑΛ</w:t>
            </w:r>
            <w:proofErr w:type="spellEnd"/>
            <w:r w:rsidRPr="00CC3073">
              <w:rPr>
                <w:rFonts w:ascii="Calibri" w:eastAsia="Calibri" w:hAnsi="Calibri"/>
                <w:sz w:val="22"/>
                <w:szCs w:val="22"/>
                <w:lang w:eastAsia="en-US"/>
              </w:rPr>
              <w:t xml:space="preserve"> ή </w:t>
            </w:r>
            <w:proofErr w:type="spellStart"/>
            <w:r w:rsidRPr="00CC3073">
              <w:rPr>
                <w:rFonts w:ascii="Calibri" w:eastAsia="Calibri" w:hAnsi="Calibri"/>
                <w:sz w:val="22"/>
                <w:szCs w:val="22"/>
                <w:lang w:eastAsia="en-US"/>
              </w:rPr>
              <w:t>IFT</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Rosenheim</w:t>
            </w:r>
            <w:proofErr w:type="spellEnd"/>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7</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Αεροπερατότητα</w:t>
            </w:r>
            <w:proofErr w:type="spellEnd"/>
            <w:r w:rsidRPr="00CC3073">
              <w:rPr>
                <w:rFonts w:ascii="Calibri" w:eastAsia="Calibri" w:hAnsi="Calibri"/>
                <w:sz w:val="22"/>
                <w:szCs w:val="22"/>
                <w:lang w:eastAsia="en-US"/>
              </w:rPr>
              <w:t xml:space="preserve"> </w:t>
            </w:r>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4(</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1026:2000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12207:2000)</w:t>
            </w:r>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8</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Υδατοστεγανότητα</w:t>
            </w:r>
            <w:proofErr w:type="spellEnd"/>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9A</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1027:2000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12208:2000)</w:t>
            </w:r>
          </w:p>
        </w:tc>
      </w:tr>
      <w:tr w:rsidR="00DA2E5C" w:rsidRPr="00CC3073" w:rsidTr="005D5EF0">
        <w:trPr>
          <w:trHeight w:val="454"/>
        </w:trPr>
        <w:tc>
          <w:tcPr>
            <w:tcW w:w="567"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9</w:t>
            </w:r>
          </w:p>
        </w:tc>
        <w:tc>
          <w:tcPr>
            <w:tcW w:w="2843"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Αντοχή σε </w:t>
            </w:r>
            <w:proofErr w:type="spellStart"/>
            <w:r w:rsidRPr="00CC3073">
              <w:rPr>
                <w:rFonts w:ascii="Calibri" w:eastAsia="Calibri" w:hAnsi="Calibri"/>
                <w:sz w:val="22"/>
                <w:szCs w:val="22"/>
                <w:lang w:eastAsia="en-US"/>
              </w:rPr>
              <w:t>ανεμοπίεση</w:t>
            </w:r>
            <w:proofErr w:type="spellEnd"/>
          </w:p>
        </w:tc>
        <w:tc>
          <w:tcPr>
            <w:tcW w:w="6515"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C4</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12211:2000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12210:2000)</w:t>
            </w:r>
          </w:p>
        </w:tc>
      </w:tr>
    </w:tbl>
    <w:p w:rsidR="00DA2E5C" w:rsidRDefault="00DA2E5C" w:rsidP="00DA2E5C">
      <w:pPr>
        <w:spacing w:line="360" w:lineRule="auto"/>
        <w:jc w:val="both"/>
        <w:rPr>
          <w:color w:val="000000"/>
        </w:rPr>
      </w:pPr>
    </w:p>
    <w:p w:rsidR="00DA2E5C" w:rsidRPr="007B0E18" w:rsidRDefault="000E0BA5" w:rsidP="00DA2E5C">
      <w:pPr>
        <w:jc w:val="both"/>
        <w:rPr>
          <w:rFonts w:ascii="Book Antiqua" w:hAnsi="Book Antiqua"/>
          <w:sz w:val="22"/>
          <w:szCs w:val="22"/>
          <w:u w:val="single"/>
        </w:rPr>
      </w:pPr>
      <w:r>
        <w:rPr>
          <w:rFonts w:ascii="Book Antiqua" w:hAnsi="Book Antiqua"/>
          <w:sz w:val="22"/>
          <w:szCs w:val="22"/>
          <w:u w:val="single"/>
        </w:rPr>
        <w:t>Β</w:t>
      </w:r>
      <w:r w:rsidR="00DA2E5C" w:rsidRPr="007B0E18">
        <w:rPr>
          <w:rFonts w:ascii="Book Antiqua" w:hAnsi="Book Antiqua"/>
          <w:sz w:val="22"/>
          <w:szCs w:val="22"/>
          <w:u w:val="single"/>
        </w:rPr>
        <w:t>) Δικαιολογητικά</w:t>
      </w:r>
      <w:r w:rsidR="00DA2E5C">
        <w:rPr>
          <w:rFonts w:ascii="Book Antiqua" w:hAnsi="Book Antiqua"/>
          <w:sz w:val="22"/>
          <w:szCs w:val="22"/>
          <w:u w:val="single"/>
        </w:rPr>
        <w:t xml:space="preserve"> συμμετοχής</w:t>
      </w:r>
    </w:p>
    <w:p w:rsidR="00DA2E5C" w:rsidRDefault="00DA2E5C" w:rsidP="00DA2E5C">
      <w:pPr>
        <w:jc w:val="both"/>
        <w:rPr>
          <w:rFonts w:ascii="Book Antiqua" w:hAnsi="Book Antiqua"/>
          <w:sz w:val="22"/>
          <w:szCs w:val="22"/>
        </w:rPr>
      </w:pPr>
    </w:p>
    <w:p w:rsidR="00DA2E5C" w:rsidRDefault="00DA2E5C" w:rsidP="00DA2E5C">
      <w:pPr>
        <w:numPr>
          <w:ilvl w:val="0"/>
          <w:numId w:val="1"/>
        </w:numPr>
        <w:tabs>
          <w:tab w:val="left" w:pos="284"/>
        </w:tabs>
        <w:ind w:left="0" w:firstLine="0"/>
        <w:jc w:val="both"/>
        <w:rPr>
          <w:rFonts w:ascii="Book Antiqua" w:hAnsi="Book Antiqua"/>
          <w:sz w:val="22"/>
          <w:szCs w:val="22"/>
        </w:rPr>
      </w:pPr>
      <w:r w:rsidRPr="002574C5">
        <w:rPr>
          <w:rFonts w:ascii="Book Antiqua" w:hAnsi="Book Antiqua"/>
          <w:sz w:val="22"/>
          <w:szCs w:val="22"/>
        </w:rPr>
        <w:t>Δικαίωμα συμμετοχής επί ποινή αποκλεισμού έχουν φυσικά πρόσωπα ή εταιρίες που ασχολούνται αποδεδειγμένα με την προμήθεια και τις εργασίες που αναφέρονται, προσκομίζοντας τη βεβαίωση εγγραφής στο μητρώο οικείου επιμελητηρίου (Εμπορικό ή Τεχνικό</w:t>
      </w:r>
      <w:r w:rsidRPr="00062A03">
        <w:rPr>
          <w:bCs/>
          <w:lang w:eastAsia="x-none"/>
        </w:rPr>
        <w:t>)</w:t>
      </w:r>
      <w:r w:rsidRPr="007B0E18">
        <w:rPr>
          <w:rFonts w:ascii="Book Antiqua" w:hAnsi="Book Antiqua"/>
          <w:sz w:val="22"/>
          <w:szCs w:val="22"/>
        </w:rPr>
        <w:t>.</w:t>
      </w:r>
    </w:p>
    <w:p w:rsidR="00DA2E5C" w:rsidRDefault="00DA2E5C" w:rsidP="00DA2E5C">
      <w:pPr>
        <w:tabs>
          <w:tab w:val="left" w:pos="284"/>
        </w:tabs>
        <w:jc w:val="both"/>
        <w:rPr>
          <w:rFonts w:ascii="Book Antiqua" w:hAnsi="Book Antiqua"/>
          <w:sz w:val="22"/>
          <w:szCs w:val="22"/>
        </w:rPr>
      </w:pPr>
      <w:r w:rsidRPr="007B0E18">
        <w:rPr>
          <w:rFonts w:ascii="Book Antiqua" w:hAnsi="Book Antiqua"/>
          <w:sz w:val="22"/>
          <w:szCs w:val="22"/>
        </w:rPr>
        <w:t xml:space="preserve"> </w:t>
      </w:r>
    </w:p>
    <w:p w:rsidR="00DA2E5C" w:rsidRPr="002574C5" w:rsidRDefault="00DA2E5C" w:rsidP="00DA2E5C">
      <w:pPr>
        <w:numPr>
          <w:ilvl w:val="0"/>
          <w:numId w:val="1"/>
        </w:numPr>
        <w:tabs>
          <w:tab w:val="left" w:pos="284"/>
        </w:tabs>
        <w:ind w:left="0" w:firstLine="0"/>
        <w:jc w:val="both"/>
        <w:rPr>
          <w:rFonts w:ascii="Book Antiqua" w:hAnsi="Book Antiqua"/>
          <w:sz w:val="22"/>
          <w:szCs w:val="22"/>
        </w:rPr>
      </w:pPr>
      <w:r w:rsidRPr="002574C5">
        <w:rPr>
          <w:rFonts w:ascii="Book Antiqua" w:hAnsi="Book Antiqua"/>
          <w:sz w:val="22"/>
          <w:szCs w:val="22"/>
        </w:rPr>
        <w:t xml:space="preserve">Υπεύθυνη δήλωση του </w:t>
      </w:r>
      <w:proofErr w:type="spellStart"/>
      <w:r w:rsidRPr="002574C5">
        <w:rPr>
          <w:rFonts w:ascii="Book Antiqua" w:hAnsi="Book Antiqua"/>
          <w:sz w:val="22"/>
          <w:szCs w:val="22"/>
        </w:rPr>
        <w:t>Ν.1599</w:t>
      </w:r>
      <w:proofErr w:type="spellEnd"/>
      <w:r w:rsidRPr="002574C5">
        <w:rPr>
          <w:rFonts w:ascii="Book Antiqua" w:hAnsi="Book Antiqua"/>
          <w:sz w:val="22"/>
          <w:szCs w:val="22"/>
        </w:rPr>
        <w:t xml:space="preserve">/1986 </w:t>
      </w:r>
      <w:bookmarkStart w:id="6" w:name="OLE_LINK31"/>
      <w:bookmarkStart w:id="7" w:name="OLE_LINK27"/>
      <w:bookmarkStart w:id="8" w:name="OLE_LINK28"/>
      <w:bookmarkStart w:id="9" w:name="OLE_LINK29"/>
      <w:bookmarkStart w:id="10" w:name="OLE_LINK30"/>
      <w:r w:rsidRPr="002574C5">
        <w:rPr>
          <w:rFonts w:ascii="Book Antiqua" w:hAnsi="Book Antiqua"/>
          <w:sz w:val="22"/>
          <w:szCs w:val="22"/>
        </w:rPr>
        <w:t>επί ποινή αποκλεισμού</w:t>
      </w:r>
      <w:bookmarkEnd w:id="6"/>
      <w:r w:rsidRPr="002574C5">
        <w:rPr>
          <w:rFonts w:ascii="Book Antiqua" w:hAnsi="Book Antiqua"/>
          <w:sz w:val="22"/>
          <w:szCs w:val="22"/>
        </w:rPr>
        <w:t xml:space="preserve"> </w:t>
      </w:r>
      <w:bookmarkEnd w:id="7"/>
      <w:bookmarkEnd w:id="8"/>
      <w:bookmarkEnd w:id="9"/>
      <w:bookmarkEnd w:id="10"/>
      <w:r w:rsidRPr="002574C5">
        <w:rPr>
          <w:rFonts w:ascii="Book Antiqua" w:hAnsi="Book Antiqua"/>
          <w:sz w:val="22"/>
          <w:szCs w:val="22"/>
        </w:rPr>
        <w:t>στην οποία θα αναφέρεται:</w:t>
      </w:r>
    </w:p>
    <w:p w:rsidR="00DA2E5C" w:rsidRDefault="00DA2E5C" w:rsidP="00DA2E5C">
      <w:pPr>
        <w:ind w:left="284"/>
        <w:jc w:val="both"/>
        <w:rPr>
          <w:rFonts w:ascii="Book Antiqua" w:hAnsi="Book Antiqua"/>
          <w:sz w:val="22"/>
          <w:szCs w:val="22"/>
        </w:rPr>
      </w:pPr>
      <w:r w:rsidRPr="002574C5">
        <w:rPr>
          <w:rFonts w:ascii="Book Antiqua" w:hAnsi="Book Antiqua"/>
          <w:sz w:val="22"/>
          <w:szCs w:val="22"/>
        </w:rPr>
        <w:t>α)</w:t>
      </w:r>
      <w:r w:rsidRPr="002574C5">
        <w:rPr>
          <w:rFonts w:ascii="Book Antiqua" w:hAnsi="Book Antiqua"/>
          <w:sz w:val="22"/>
          <w:szCs w:val="22"/>
        </w:rPr>
        <w:tab/>
        <w:t>ότι αποδέχονται πλήρως όλους τους όρους της διακήρυξης και των παραρτημάτων της.</w:t>
      </w:r>
    </w:p>
    <w:p w:rsidR="00DA2E5C" w:rsidRPr="008C6289" w:rsidRDefault="00DA2E5C" w:rsidP="00DA2E5C">
      <w:pPr>
        <w:ind w:left="284"/>
        <w:jc w:val="both"/>
        <w:rPr>
          <w:rFonts w:ascii="Book Antiqua" w:hAnsi="Book Antiqua"/>
          <w:sz w:val="22"/>
          <w:szCs w:val="22"/>
        </w:rPr>
      </w:pPr>
      <w:r>
        <w:rPr>
          <w:rFonts w:ascii="Book Antiqua" w:hAnsi="Book Antiqua"/>
          <w:sz w:val="22"/>
          <w:szCs w:val="22"/>
        </w:rPr>
        <w:t>β)</w:t>
      </w:r>
      <w:r w:rsidRPr="008C6289">
        <w:rPr>
          <w:rFonts w:ascii="Book Antiqua" w:hAnsi="Book Antiqua"/>
          <w:sz w:val="22"/>
          <w:szCs w:val="22"/>
        </w:rPr>
        <w:t xml:space="preserve"> να βεβαιώνεται η νομιμότητα και η </w:t>
      </w:r>
      <w:proofErr w:type="spellStart"/>
      <w:r w:rsidRPr="008C6289">
        <w:rPr>
          <w:rFonts w:ascii="Book Antiqua" w:hAnsi="Book Antiqua"/>
          <w:sz w:val="22"/>
          <w:szCs w:val="22"/>
        </w:rPr>
        <w:t>καταλληλότητα</w:t>
      </w:r>
      <w:proofErr w:type="spellEnd"/>
      <w:r w:rsidRPr="008C6289">
        <w:rPr>
          <w:rFonts w:ascii="Book Antiqua" w:hAnsi="Book Antiqua"/>
          <w:sz w:val="22"/>
          <w:szCs w:val="22"/>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DA2E5C" w:rsidRPr="002574C5" w:rsidRDefault="00DA2E5C" w:rsidP="00DA2E5C">
      <w:pPr>
        <w:tabs>
          <w:tab w:val="left" w:pos="426"/>
        </w:tabs>
        <w:ind w:left="284"/>
        <w:jc w:val="both"/>
        <w:rPr>
          <w:rFonts w:ascii="Book Antiqua" w:hAnsi="Book Antiqua"/>
          <w:sz w:val="22"/>
          <w:szCs w:val="22"/>
        </w:rPr>
      </w:pPr>
      <w:r>
        <w:rPr>
          <w:rFonts w:ascii="Book Antiqua" w:hAnsi="Book Antiqua"/>
          <w:sz w:val="22"/>
          <w:szCs w:val="22"/>
        </w:rPr>
        <w:t>γ</w:t>
      </w:r>
      <w:r w:rsidRPr="002574C5">
        <w:rPr>
          <w:rFonts w:ascii="Book Antiqua" w:hAnsi="Book Antiqua"/>
          <w:sz w:val="22"/>
          <w:szCs w:val="22"/>
        </w:rPr>
        <w:t>)</w:t>
      </w:r>
      <w:r w:rsidRPr="002574C5">
        <w:rPr>
          <w:rFonts w:ascii="Book Antiqua" w:hAnsi="Book Antiqua"/>
          <w:sz w:val="22"/>
          <w:szCs w:val="22"/>
        </w:rPr>
        <w:tab/>
      </w:r>
      <w:bookmarkStart w:id="11" w:name="OLE_LINK96"/>
      <w:bookmarkStart w:id="12" w:name="OLE_LINK97"/>
      <w:bookmarkStart w:id="13" w:name="OLE_LINK98"/>
      <w:r w:rsidRPr="002574C5">
        <w:rPr>
          <w:rFonts w:ascii="Book Antiqua" w:hAnsi="Book Antiqua"/>
          <w:sz w:val="22"/>
          <w:szCs w:val="22"/>
        </w:rPr>
        <w:t xml:space="preserve">ότι τα προς προμήθεια είδη (προφίλ αλουμινίου) </w:t>
      </w:r>
      <w:r>
        <w:rPr>
          <w:rFonts w:ascii="Book Antiqua" w:hAnsi="Book Antiqua"/>
          <w:sz w:val="22"/>
          <w:szCs w:val="22"/>
        </w:rPr>
        <w:t xml:space="preserve">της </w:t>
      </w:r>
      <w:r w:rsidRPr="008C6289">
        <w:rPr>
          <w:rFonts w:ascii="Book Antiqua" w:hAnsi="Book Antiqua"/>
          <w:b/>
          <w:sz w:val="22"/>
          <w:szCs w:val="22"/>
        </w:rPr>
        <w:t>Ομάδας Β</w:t>
      </w:r>
      <w:r>
        <w:rPr>
          <w:rFonts w:ascii="Book Antiqua" w:hAnsi="Book Antiqua"/>
          <w:sz w:val="22"/>
          <w:szCs w:val="22"/>
        </w:rPr>
        <w:t xml:space="preserve">, </w:t>
      </w:r>
      <w:r w:rsidRPr="008C6289">
        <w:rPr>
          <w:rFonts w:ascii="Book Antiqua" w:hAnsi="Book Antiqua"/>
          <w:sz w:val="22"/>
          <w:szCs w:val="22"/>
        </w:rPr>
        <w:t xml:space="preserve">θα είναι κατάλληλα πιστοποιημένα (σήμανση </w:t>
      </w:r>
      <w:r w:rsidRPr="008C6289">
        <w:rPr>
          <w:rFonts w:ascii="Book Antiqua" w:hAnsi="Book Antiqua"/>
          <w:sz w:val="22"/>
          <w:szCs w:val="22"/>
          <w:lang w:val="en-US"/>
        </w:rPr>
        <w:t>CE</w:t>
      </w:r>
      <w:r w:rsidRPr="008C6289">
        <w:rPr>
          <w:rFonts w:ascii="Book Antiqua" w:hAnsi="Book Antiqua"/>
          <w:sz w:val="22"/>
          <w:szCs w:val="22"/>
        </w:rPr>
        <w:t>)</w:t>
      </w:r>
      <w:r>
        <w:rPr>
          <w:rFonts w:ascii="Book Antiqua" w:hAnsi="Book Antiqua"/>
          <w:sz w:val="22"/>
          <w:szCs w:val="22"/>
        </w:rPr>
        <w:t xml:space="preserve">, </w:t>
      </w:r>
      <w:r w:rsidRPr="002574C5">
        <w:rPr>
          <w:rFonts w:ascii="Book Antiqua" w:hAnsi="Book Antiqua"/>
          <w:sz w:val="22"/>
          <w:szCs w:val="22"/>
        </w:rPr>
        <w:t xml:space="preserve">θα προέρχονται από βιομηχανικές μονάδες που εφαρμόζουν παραγωγική διαδικασία </w:t>
      </w:r>
      <w:bookmarkStart w:id="14" w:name="OLE_LINK101"/>
      <w:bookmarkStart w:id="15" w:name="OLE_LINK102"/>
      <w:r w:rsidRPr="002574C5">
        <w:rPr>
          <w:rFonts w:ascii="Book Antiqua" w:hAnsi="Book Antiqua"/>
          <w:sz w:val="22"/>
          <w:szCs w:val="22"/>
        </w:rPr>
        <w:t xml:space="preserve">κατά το πρότυπο </w:t>
      </w:r>
      <w:proofErr w:type="spellStart"/>
      <w:r w:rsidRPr="002574C5">
        <w:rPr>
          <w:rFonts w:ascii="Book Antiqua" w:hAnsi="Book Antiqua"/>
          <w:sz w:val="22"/>
          <w:szCs w:val="22"/>
        </w:rPr>
        <w:t>ISO</w:t>
      </w:r>
      <w:proofErr w:type="spellEnd"/>
      <w:r w:rsidRPr="002574C5">
        <w:rPr>
          <w:rFonts w:ascii="Book Antiqua" w:hAnsi="Book Antiqua"/>
          <w:sz w:val="22"/>
          <w:szCs w:val="22"/>
        </w:rPr>
        <w:t xml:space="preserve"> 9001</w:t>
      </w:r>
      <w:r>
        <w:rPr>
          <w:rFonts w:ascii="Book Antiqua" w:hAnsi="Book Antiqua"/>
          <w:sz w:val="22"/>
          <w:szCs w:val="22"/>
        </w:rPr>
        <w:t>/2008 ή νεότερο</w:t>
      </w:r>
      <w:r w:rsidRPr="002574C5">
        <w:rPr>
          <w:rFonts w:ascii="Book Antiqua" w:hAnsi="Book Antiqua"/>
          <w:sz w:val="22"/>
          <w:szCs w:val="22"/>
        </w:rPr>
        <w:t xml:space="preserve"> και πιστοποίηση </w:t>
      </w:r>
      <w:r>
        <w:rPr>
          <w:rFonts w:ascii="Book Antiqua" w:hAnsi="Book Antiqua"/>
          <w:sz w:val="22"/>
          <w:szCs w:val="22"/>
        </w:rPr>
        <w:t xml:space="preserve">περιβαλλοντικής διαχείρισης </w:t>
      </w:r>
      <w:proofErr w:type="spellStart"/>
      <w:r w:rsidRPr="002574C5">
        <w:rPr>
          <w:rFonts w:ascii="Book Antiqua" w:hAnsi="Book Antiqua"/>
          <w:sz w:val="22"/>
          <w:szCs w:val="22"/>
        </w:rPr>
        <w:t>ISO</w:t>
      </w:r>
      <w:proofErr w:type="spellEnd"/>
      <w:r w:rsidRPr="002574C5">
        <w:rPr>
          <w:rFonts w:ascii="Book Antiqua" w:hAnsi="Book Antiqua"/>
          <w:sz w:val="22"/>
          <w:szCs w:val="22"/>
        </w:rPr>
        <w:t xml:space="preserve"> 14001</w:t>
      </w:r>
      <w:r>
        <w:rPr>
          <w:rFonts w:ascii="Book Antiqua" w:hAnsi="Book Antiqua"/>
          <w:sz w:val="22"/>
          <w:szCs w:val="22"/>
        </w:rPr>
        <w:t>/2004 ή νεότερο</w:t>
      </w:r>
      <w:r w:rsidRPr="002574C5">
        <w:rPr>
          <w:rFonts w:ascii="Book Antiqua" w:hAnsi="Book Antiqua"/>
          <w:sz w:val="22"/>
          <w:szCs w:val="22"/>
        </w:rPr>
        <w:t>, από διαπιστευμένο φορέα πιστοποίησης</w:t>
      </w:r>
      <w:bookmarkEnd w:id="14"/>
      <w:bookmarkEnd w:id="15"/>
      <w:r w:rsidRPr="002574C5">
        <w:rPr>
          <w:rFonts w:ascii="Book Antiqua" w:hAnsi="Book Antiqua"/>
          <w:sz w:val="22"/>
          <w:szCs w:val="22"/>
        </w:rPr>
        <w:t xml:space="preserve">, </w:t>
      </w:r>
      <w:bookmarkEnd w:id="11"/>
      <w:bookmarkEnd w:id="12"/>
      <w:bookmarkEnd w:id="13"/>
      <w:r w:rsidRPr="002574C5">
        <w:rPr>
          <w:rFonts w:ascii="Book Antiqua" w:hAnsi="Book Antiqua"/>
          <w:sz w:val="22"/>
          <w:szCs w:val="22"/>
        </w:rPr>
        <w:t xml:space="preserve">θα φέρουν πιστοποιητικό </w:t>
      </w:r>
      <w:proofErr w:type="spellStart"/>
      <w:r w:rsidRPr="002574C5">
        <w:rPr>
          <w:rFonts w:ascii="Book Antiqua" w:hAnsi="Book Antiqua"/>
          <w:sz w:val="22"/>
          <w:szCs w:val="22"/>
        </w:rPr>
        <w:t>ΕΚΑΝΑΛ</w:t>
      </w:r>
      <w:proofErr w:type="spellEnd"/>
      <w:r w:rsidRPr="002574C5">
        <w:rPr>
          <w:rFonts w:ascii="Book Antiqua" w:hAnsi="Book Antiqua"/>
          <w:sz w:val="22"/>
          <w:szCs w:val="22"/>
        </w:rPr>
        <w:t xml:space="preserve"> ή </w:t>
      </w:r>
      <w:proofErr w:type="spellStart"/>
      <w:r w:rsidRPr="002574C5">
        <w:rPr>
          <w:rFonts w:ascii="Book Antiqua" w:hAnsi="Book Antiqua"/>
          <w:sz w:val="22"/>
          <w:szCs w:val="22"/>
        </w:rPr>
        <w:t>Rosenheim</w:t>
      </w:r>
      <w:proofErr w:type="spellEnd"/>
      <w:r w:rsidRPr="002574C5">
        <w:rPr>
          <w:rFonts w:ascii="Book Antiqua" w:hAnsi="Book Antiqua"/>
          <w:sz w:val="22"/>
          <w:szCs w:val="22"/>
        </w:rPr>
        <w:t xml:space="preserve"> κατά τα ζητούμενα (προφίλ αλουμινίου), είναι καινούργια, άριστης ποιότητας και κατασκευής δε φέρουν διαβρώσεις ή κακώσεις, δε φέρουν ελαττώματα και ότι αυτά που προσφέρει συμφωνούν µε τις τεχνικές προδιαγραφές.</w:t>
      </w:r>
    </w:p>
    <w:p w:rsidR="00DA2E5C" w:rsidRDefault="00DA2E5C" w:rsidP="00DA2E5C">
      <w:pPr>
        <w:ind w:left="284"/>
        <w:jc w:val="both"/>
        <w:rPr>
          <w:rFonts w:ascii="Book Antiqua" w:hAnsi="Book Antiqua"/>
          <w:sz w:val="22"/>
          <w:szCs w:val="22"/>
        </w:rPr>
      </w:pPr>
      <w:r w:rsidRPr="002574C5">
        <w:rPr>
          <w:rFonts w:ascii="Book Antiqua" w:hAnsi="Book Antiqua"/>
          <w:sz w:val="22"/>
          <w:szCs w:val="22"/>
        </w:rPr>
        <w:t xml:space="preserve">Τα πιστοποιητικά </w:t>
      </w:r>
      <w:proofErr w:type="spellStart"/>
      <w:r w:rsidRPr="002574C5">
        <w:rPr>
          <w:rFonts w:ascii="Book Antiqua" w:hAnsi="Book Antiqua"/>
          <w:sz w:val="22"/>
          <w:szCs w:val="22"/>
        </w:rPr>
        <w:t>ISO</w:t>
      </w:r>
      <w:proofErr w:type="spellEnd"/>
      <w:r w:rsidRPr="002574C5">
        <w:rPr>
          <w:rFonts w:ascii="Book Antiqua" w:hAnsi="Book Antiqua"/>
          <w:sz w:val="22"/>
          <w:szCs w:val="22"/>
        </w:rPr>
        <w:t xml:space="preserve"> 9001 &amp; 14001 (η ισχύς των οποίων πρέπει να καλύπτει την ημερομηνία διενέργειας του διαγωνισμού)  καθώς και τα </w:t>
      </w:r>
      <w:proofErr w:type="spellStart"/>
      <w:r w:rsidRPr="002574C5">
        <w:rPr>
          <w:rFonts w:ascii="Book Antiqua" w:hAnsi="Book Antiqua"/>
          <w:sz w:val="22"/>
          <w:szCs w:val="22"/>
        </w:rPr>
        <w:t>ΕΚΑΝΑΛ-Rosenheim</w:t>
      </w:r>
      <w:proofErr w:type="spellEnd"/>
      <w:r w:rsidRPr="002574C5">
        <w:rPr>
          <w:rFonts w:ascii="Book Antiqua" w:hAnsi="Book Antiqua"/>
          <w:sz w:val="22"/>
          <w:szCs w:val="22"/>
        </w:rPr>
        <w:t xml:space="preserve"> επί ποινής αποκλεισμού θα προσκομισθούν εντός του φακέλου Τεχνικής Προσφοράς και θα είναι απαραίτητα στην ελληνική ή αγγλική γλώσσα</w:t>
      </w:r>
      <w:r w:rsidRPr="007B0E18">
        <w:rPr>
          <w:rFonts w:ascii="Book Antiqua" w:hAnsi="Book Antiqua"/>
          <w:sz w:val="22"/>
          <w:szCs w:val="22"/>
        </w:rPr>
        <w:t>.</w:t>
      </w:r>
    </w:p>
    <w:p w:rsidR="00DA2E5C" w:rsidRPr="007B0E18" w:rsidRDefault="00DA2E5C" w:rsidP="00DA2E5C">
      <w:pPr>
        <w:ind w:left="284"/>
        <w:jc w:val="both"/>
        <w:rPr>
          <w:rFonts w:ascii="Book Antiqua" w:hAnsi="Book Antiqua"/>
          <w:sz w:val="22"/>
          <w:szCs w:val="22"/>
        </w:rPr>
      </w:pPr>
    </w:p>
    <w:p w:rsidR="00DA2E5C" w:rsidRPr="000E0BA5" w:rsidRDefault="00DA2E5C" w:rsidP="00DA2E5C">
      <w:pPr>
        <w:numPr>
          <w:ilvl w:val="0"/>
          <w:numId w:val="1"/>
        </w:numPr>
        <w:tabs>
          <w:tab w:val="left" w:pos="284"/>
        </w:tabs>
        <w:ind w:left="0" w:firstLine="0"/>
        <w:jc w:val="both"/>
        <w:rPr>
          <w:bCs/>
          <w:color w:val="000000"/>
        </w:rPr>
      </w:pPr>
      <w:r>
        <w:rPr>
          <w:rFonts w:ascii="Book Antiqua" w:hAnsi="Book Antiqua"/>
          <w:sz w:val="22"/>
          <w:szCs w:val="22"/>
        </w:rPr>
        <w:lastRenderedPageBreak/>
        <w:t>3</w:t>
      </w:r>
      <w:r w:rsidRPr="007B0E18">
        <w:rPr>
          <w:rFonts w:ascii="Book Antiqua" w:hAnsi="Book Antiqua"/>
          <w:sz w:val="22"/>
          <w:szCs w:val="22"/>
        </w:rPr>
        <w:t xml:space="preserve">) </w:t>
      </w:r>
      <w:bookmarkStart w:id="16" w:name="OLE_LINK12"/>
      <w:bookmarkStart w:id="17" w:name="OLE_LINK13"/>
      <w:bookmarkStart w:id="18" w:name="OLE_LINK14"/>
      <w:bookmarkStart w:id="19" w:name="OLE_LINK19"/>
      <w:bookmarkStart w:id="20" w:name="OLE_LINK20"/>
      <w:bookmarkStart w:id="21" w:name="OLE_LINK5"/>
      <w:bookmarkStart w:id="22" w:name="OLE_LINK6"/>
      <w:r w:rsidRPr="007B0E18">
        <w:rPr>
          <w:rFonts w:ascii="Book Antiqua" w:hAnsi="Book Antiqua"/>
          <w:sz w:val="22"/>
          <w:szCs w:val="22"/>
        </w:rPr>
        <w:t>Α</w:t>
      </w:r>
      <w:r w:rsidRPr="007B0E18">
        <w:rPr>
          <w:rFonts w:ascii="Book Antiqua" w:hAnsi="Book Antiqua"/>
          <w:bCs/>
          <w:sz w:val="22"/>
          <w:szCs w:val="22"/>
        </w:rPr>
        <w:t>ποδεικτικό φορολογικής και ασφαλιστικής ενημερότητας</w:t>
      </w:r>
      <w:r>
        <w:rPr>
          <w:rFonts w:ascii="Book Antiqua" w:hAnsi="Book Antiqua"/>
          <w:bCs/>
          <w:sz w:val="22"/>
          <w:szCs w:val="22"/>
        </w:rPr>
        <w:t xml:space="preserve">, και ποινικό μητρώο </w:t>
      </w:r>
      <w:r w:rsidRPr="00213264">
        <w:rPr>
          <w:rFonts w:ascii="Book Antiqua" w:hAnsi="Book Antiqua"/>
          <w:b/>
          <w:sz w:val="22"/>
          <w:szCs w:val="22"/>
          <w:u w:val="single"/>
        </w:rPr>
        <w:t>επί ποινή αποκλεισμού</w:t>
      </w:r>
      <w:r w:rsidRPr="007B0E18">
        <w:rPr>
          <w:rFonts w:ascii="Book Antiqua" w:hAnsi="Book Antiqua"/>
          <w:bCs/>
          <w:sz w:val="22"/>
          <w:szCs w:val="22"/>
        </w:rPr>
        <w:t>, η ισχύς των οποίων πρέπει να καλύπτει την ημερομηνία διενέργειας του διαγωνισμού</w:t>
      </w:r>
      <w:bookmarkEnd w:id="16"/>
      <w:bookmarkEnd w:id="17"/>
      <w:bookmarkEnd w:id="18"/>
      <w:bookmarkEnd w:id="19"/>
      <w:bookmarkEnd w:id="20"/>
      <w:bookmarkEnd w:id="21"/>
      <w:bookmarkEnd w:id="22"/>
      <w:r>
        <w:rPr>
          <w:bCs/>
        </w:rPr>
        <w:t xml:space="preserve">, </w:t>
      </w:r>
      <w:r w:rsidRPr="004122FB">
        <w:rPr>
          <w:rFonts w:ascii="Book Antiqua" w:hAnsi="Book Antiqua"/>
          <w:bCs/>
          <w:sz w:val="22"/>
          <w:szCs w:val="22"/>
        </w:rPr>
        <w:t>όλων των υπόχρεων αναλόγως την εταιρεία</w:t>
      </w:r>
      <w:r w:rsidR="000E0BA5">
        <w:rPr>
          <w:rFonts w:ascii="Book Antiqua" w:hAnsi="Book Antiqua"/>
          <w:bCs/>
          <w:sz w:val="22"/>
          <w:szCs w:val="22"/>
        </w:rPr>
        <w:t xml:space="preserve"> ( σε </w:t>
      </w:r>
      <w:r w:rsidR="000E0BA5">
        <w:rPr>
          <w:bCs/>
        </w:rPr>
        <w:t>περίπτωση ΕΠΕ, ΟΕ &amp; ΕΕ των Διαχειριστών και στην περίπτωση ΑΕ του Διευθύνοντα Συμβο</w:t>
      </w:r>
      <w:r w:rsidR="000E0BA5">
        <w:rPr>
          <w:bCs/>
        </w:rPr>
        <w:t>ύλου και όλων των μελών του ΔΣ)</w:t>
      </w:r>
      <w:r w:rsidRPr="000E0BA5">
        <w:rPr>
          <w:rFonts w:ascii="Book Antiqua" w:hAnsi="Book Antiqua"/>
          <w:bCs/>
          <w:sz w:val="22"/>
          <w:szCs w:val="22"/>
        </w:rPr>
        <w:t xml:space="preserve">, </w:t>
      </w:r>
      <w:r w:rsidRPr="000E0BA5">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DA2E5C" w:rsidRDefault="00DA2E5C" w:rsidP="00DA2E5C">
      <w:pPr>
        <w:jc w:val="both"/>
        <w:rPr>
          <w:rFonts w:ascii="Book Antiqua" w:hAnsi="Book Antiqua"/>
          <w:bCs/>
          <w:sz w:val="22"/>
          <w:szCs w:val="22"/>
        </w:rPr>
      </w:pPr>
    </w:p>
    <w:p w:rsidR="00DA2E5C" w:rsidRDefault="00DA2E5C" w:rsidP="00DA2E5C">
      <w:pPr>
        <w:tabs>
          <w:tab w:val="left" w:pos="8222"/>
        </w:tabs>
        <w:autoSpaceDE w:val="0"/>
        <w:autoSpaceDN w:val="0"/>
        <w:adjustRightInd w:val="0"/>
        <w:ind w:right="-57"/>
        <w:jc w:val="both"/>
        <w:rPr>
          <w:rFonts w:ascii="Book Antiqua" w:hAnsi="Book Antiqua"/>
          <w:bCs/>
          <w:sz w:val="22"/>
          <w:szCs w:val="22"/>
        </w:rPr>
      </w:pPr>
      <w:r>
        <w:rPr>
          <w:rFonts w:ascii="Book Antiqua" w:hAnsi="Book Antiqua"/>
          <w:bCs/>
          <w:sz w:val="22"/>
          <w:szCs w:val="22"/>
        </w:rPr>
        <w:t>4</w:t>
      </w:r>
      <w:r w:rsidRPr="007B0E18">
        <w:rPr>
          <w:rFonts w:ascii="Book Antiqua" w:hAnsi="Book Antiqua"/>
          <w:bCs/>
          <w:sz w:val="22"/>
          <w:szCs w:val="22"/>
        </w:rPr>
        <w:t xml:space="preserve">) </w:t>
      </w:r>
      <w:r w:rsidRPr="007B0E18">
        <w:rPr>
          <w:rFonts w:ascii="Book Antiqua" w:hAnsi="Book Antiqua"/>
          <w:sz w:val="22"/>
          <w:szCs w:val="22"/>
        </w:rPr>
        <w:t xml:space="preserve"> </w:t>
      </w:r>
      <w:r w:rsidRPr="00B54886">
        <w:rPr>
          <w:rFonts w:ascii="Book Antiqua" w:hAnsi="Book Antiqua"/>
          <w:bCs/>
          <w:sz w:val="22"/>
          <w:szCs w:val="22"/>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B54886">
        <w:rPr>
          <w:rFonts w:ascii="Book Antiqua" w:hAnsi="Book Antiqua"/>
          <w:bCs/>
          <w:sz w:val="22"/>
          <w:szCs w:val="22"/>
        </w:rPr>
        <w:t>ΠΕ</w:t>
      </w:r>
      <w:proofErr w:type="spellEnd"/>
      <w:r w:rsidRPr="00B54886">
        <w:rPr>
          <w:rFonts w:ascii="Book Antiqua" w:hAnsi="Book Antiqua"/>
          <w:bCs/>
          <w:sz w:val="22"/>
          <w:szCs w:val="22"/>
        </w:rPr>
        <w:t xml:space="preserve"> Μηχανικός ή ΤΕ Μηχανικός ή Εργοδηγός, έχει λάβει γνώση των τοπικών συνθηκών της προμήθειας και των εργασιών. Οι υποψήφιοι ανάδοχοι ή οι </w:t>
      </w:r>
      <w:proofErr w:type="spellStart"/>
      <w:r w:rsidRPr="00B54886">
        <w:rPr>
          <w:rFonts w:ascii="Book Antiqua" w:hAnsi="Book Antiqua"/>
          <w:bCs/>
          <w:sz w:val="22"/>
          <w:szCs w:val="22"/>
        </w:rPr>
        <w:t>εξουσιοδοτηθέντες</w:t>
      </w:r>
      <w:proofErr w:type="spellEnd"/>
      <w:r w:rsidRPr="00B54886">
        <w:rPr>
          <w:rFonts w:ascii="Book Antiqua" w:hAnsi="Book Antiqua"/>
          <w:bCs/>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B54886">
        <w:rPr>
          <w:rFonts w:ascii="Book Antiqua" w:hAnsi="Book Antiqua"/>
          <w:bCs/>
          <w:sz w:val="22"/>
          <w:szCs w:val="22"/>
        </w:rPr>
        <w:t>τηλ</w:t>
      </w:r>
      <w:proofErr w:type="spellEnd"/>
      <w:r w:rsidRPr="00B54886">
        <w:rPr>
          <w:rFonts w:ascii="Book Antiqua" w:hAnsi="Book Antiqua"/>
          <w:bCs/>
          <w:sz w:val="22"/>
          <w:szCs w:val="22"/>
        </w:rPr>
        <w:t>. Επικοινωνίας 6972838597, 2831077747</w:t>
      </w:r>
      <w:r w:rsidRPr="00062A03">
        <w:rPr>
          <w:bCs/>
          <w:lang w:eastAsia="x-none"/>
        </w:rPr>
        <w:t>)</w:t>
      </w:r>
      <w:r w:rsidRPr="007B0E18">
        <w:rPr>
          <w:rFonts w:ascii="Book Antiqua" w:hAnsi="Book Antiqua"/>
          <w:bCs/>
          <w:sz w:val="22"/>
          <w:szCs w:val="22"/>
        </w:rPr>
        <w:t>.</w:t>
      </w:r>
    </w:p>
    <w:p w:rsidR="00DA2E5C" w:rsidRDefault="00DA2E5C" w:rsidP="00DA2E5C">
      <w:pPr>
        <w:numPr>
          <w:ilvl w:val="0"/>
          <w:numId w:val="2"/>
        </w:numPr>
        <w:tabs>
          <w:tab w:val="left" w:pos="0"/>
          <w:tab w:val="left" w:pos="284"/>
        </w:tabs>
        <w:ind w:left="0" w:firstLine="0"/>
        <w:contextualSpacing/>
        <w:jc w:val="both"/>
        <w:rPr>
          <w:rFonts w:ascii="Book Antiqua" w:hAnsi="Book Antiqua"/>
          <w:sz w:val="22"/>
          <w:szCs w:val="22"/>
        </w:rPr>
      </w:pPr>
      <w:bookmarkStart w:id="23" w:name="OLE_LINK7"/>
      <w:bookmarkStart w:id="24" w:name="OLE_LINK8"/>
      <w:r w:rsidRPr="00E32B21">
        <w:rPr>
          <w:rFonts w:ascii="Book Antiqua" w:hAnsi="Book Antiqua"/>
          <w:sz w:val="22"/>
          <w:szCs w:val="22"/>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E32B21">
        <w:rPr>
          <w:rFonts w:ascii="Book Antiqua" w:hAnsi="Book Antiqua"/>
          <w:sz w:val="22"/>
          <w:szCs w:val="22"/>
        </w:rPr>
        <w:t>ΠΕ</w:t>
      </w:r>
      <w:proofErr w:type="spellEnd"/>
      <w:r w:rsidRPr="00E32B21">
        <w:rPr>
          <w:rFonts w:ascii="Book Antiqua" w:hAnsi="Book Antiqua"/>
          <w:sz w:val="22"/>
          <w:szCs w:val="22"/>
        </w:rPr>
        <w:t xml:space="preserve"> Μηχανικός ή ΤΕ Μηχανικός ή Εργοδηγός, έχει λάβει γνώση των τοπικών συνθηκών της προμήθειας</w:t>
      </w:r>
      <w:r>
        <w:rPr>
          <w:rFonts w:ascii="Book Antiqua" w:hAnsi="Book Antiqua"/>
          <w:sz w:val="22"/>
          <w:szCs w:val="22"/>
        </w:rPr>
        <w:t xml:space="preserve"> και των εργασιών</w:t>
      </w:r>
      <w:r w:rsidRPr="00E32B21">
        <w:rPr>
          <w:rFonts w:ascii="Book Antiqua" w:hAnsi="Book Antiqua"/>
          <w:sz w:val="22"/>
          <w:szCs w:val="22"/>
        </w:rPr>
        <w:t xml:space="preserve">. Οι υποψήφιοι ανάδοχοι ή οι </w:t>
      </w:r>
      <w:proofErr w:type="spellStart"/>
      <w:r w:rsidRPr="00E32B21">
        <w:rPr>
          <w:rFonts w:ascii="Book Antiqua" w:hAnsi="Book Antiqua"/>
          <w:sz w:val="22"/>
          <w:szCs w:val="22"/>
        </w:rPr>
        <w:t>εξουσιοδοτηθέντες</w:t>
      </w:r>
      <w:proofErr w:type="spellEnd"/>
      <w:r w:rsidRPr="00E32B21">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32B21">
        <w:rPr>
          <w:rFonts w:ascii="Book Antiqua" w:hAnsi="Book Antiqua"/>
          <w:sz w:val="22"/>
          <w:szCs w:val="22"/>
        </w:rPr>
        <w:t>τηλ</w:t>
      </w:r>
      <w:proofErr w:type="spellEnd"/>
      <w:r w:rsidRPr="00E32B21">
        <w:rPr>
          <w:rFonts w:ascii="Book Antiqua" w:hAnsi="Book Antiqua"/>
          <w:sz w:val="22"/>
          <w:szCs w:val="22"/>
        </w:rPr>
        <w:t>. Επικοινωνίας 6972838597, 2831077747)</w:t>
      </w:r>
      <w:r>
        <w:rPr>
          <w:rFonts w:ascii="Book Antiqua" w:hAnsi="Book Antiqua"/>
          <w:sz w:val="22"/>
          <w:szCs w:val="22"/>
        </w:rPr>
        <w:t>.</w:t>
      </w:r>
    </w:p>
    <w:p w:rsidR="000E0BA5" w:rsidRPr="00213264" w:rsidRDefault="000E0BA5" w:rsidP="000E0BA5">
      <w:pPr>
        <w:tabs>
          <w:tab w:val="left" w:pos="0"/>
          <w:tab w:val="left" w:pos="284"/>
        </w:tabs>
        <w:contextualSpacing/>
        <w:jc w:val="both"/>
        <w:rPr>
          <w:rFonts w:ascii="Book Antiqua" w:hAnsi="Book Antiqua"/>
          <w:sz w:val="22"/>
          <w:szCs w:val="22"/>
        </w:rPr>
      </w:pPr>
    </w:p>
    <w:bookmarkEnd w:id="23"/>
    <w:bookmarkEnd w:id="24"/>
    <w:p w:rsidR="00DA2E5C" w:rsidRPr="007B0E18" w:rsidRDefault="000E0BA5" w:rsidP="000E0BA5">
      <w:pPr>
        <w:tabs>
          <w:tab w:val="left" w:pos="284"/>
        </w:tabs>
        <w:contextualSpacing/>
        <w:jc w:val="both"/>
        <w:rPr>
          <w:rFonts w:ascii="Book Antiqua" w:hAnsi="Book Antiqua"/>
          <w:sz w:val="22"/>
          <w:szCs w:val="22"/>
        </w:rPr>
      </w:pPr>
      <w:r>
        <w:rPr>
          <w:rFonts w:ascii="Book Antiqua" w:hAnsi="Book Antiqua"/>
          <w:sz w:val="22"/>
          <w:szCs w:val="22"/>
        </w:rPr>
        <w:t xml:space="preserve">Γ) </w:t>
      </w:r>
      <w:r w:rsidR="00DA2E5C" w:rsidRPr="007B0E18">
        <w:rPr>
          <w:rFonts w:ascii="Book Antiqua" w:hAnsi="Book Antiqua"/>
          <w:sz w:val="22"/>
          <w:szCs w:val="22"/>
        </w:rPr>
        <w:t xml:space="preserve">Κλειστός φάκελος με την ένδειξη «ΤΕΧΝΙΚΗ ΠΡΟΣΦΟΡΑ» ο οποίος περιλαμβάνει </w:t>
      </w:r>
      <w:r w:rsidR="00DA2E5C" w:rsidRPr="007B0E18">
        <w:rPr>
          <w:rFonts w:ascii="Book Antiqua" w:hAnsi="Book Antiqua"/>
          <w:b/>
          <w:sz w:val="22"/>
          <w:szCs w:val="22"/>
          <w:u w:val="single"/>
        </w:rPr>
        <w:t>επί ποινής αποκλεισμού</w:t>
      </w:r>
      <w:r w:rsidR="00DA2E5C" w:rsidRPr="00213264">
        <w:rPr>
          <w:rFonts w:ascii="Book Antiqua" w:hAnsi="Book Antiqua"/>
          <w:sz w:val="22"/>
          <w:szCs w:val="22"/>
        </w:rPr>
        <w:t xml:space="preserve"> </w:t>
      </w:r>
      <w:r w:rsidR="00DA2E5C" w:rsidRPr="007B0E18">
        <w:rPr>
          <w:rFonts w:ascii="Book Antiqua" w:hAnsi="Book Antiqua"/>
          <w:sz w:val="22"/>
          <w:szCs w:val="22"/>
        </w:rPr>
        <w:t>:</w:t>
      </w:r>
    </w:p>
    <w:p w:rsidR="00DA2E5C" w:rsidRDefault="000E0BA5" w:rsidP="00DA2E5C">
      <w:pPr>
        <w:ind w:left="60"/>
        <w:jc w:val="both"/>
        <w:rPr>
          <w:rFonts w:ascii="Book Antiqua" w:hAnsi="Book Antiqua"/>
          <w:sz w:val="22"/>
          <w:szCs w:val="22"/>
        </w:rPr>
      </w:pPr>
      <w:r>
        <w:rPr>
          <w:rFonts w:ascii="Book Antiqua" w:hAnsi="Book Antiqua"/>
          <w:sz w:val="22"/>
          <w:szCs w:val="22"/>
        </w:rPr>
        <w:t>1</w:t>
      </w:r>
      <w:r w:rsidR="00DA2E5C" w:rsidRPr="007B0E18">
        <w:rPr>
          <w:rFonts w:ascii="Book Antiqua" w:hAnsi="Book Antiqua"/>
          <w:sz w:val="22"/>
          <w:szCs w:val="22"/>
        </w:rPr>
        <w:t>) προτεινόμενη τεχνική περιγραφή σύμφωνα με την Τεχνική Περιγραφή εργασιών – Τεχνικές προδιαγραφές</w:t>
      </w:r>
      <w:r w:rsidR="00DA2E5C">
        <w:rPr>
          <w:rFonts w:ascii="Book Antiqua" w:hAnsi="Book Antiqua"/>
          <w:sz w:val="22"/>
          <w:szCs w:val="22"/>
        </w:rPr>
        <w:t xml:space="preserve"> της Υπηρεσίας</w:t>
      </w:r>
      <w:r w:rsidR="00DA2E5C" w:rsidRPr="007B0E18">
        <w:rPr>
          <w:rFonts w:ascii="Book Antiqua" w:hAnsi="Book Antiqua"/>
          <w:sz w:val="22"/>
          <w:szCs w:val="22"/>
        </w:rPr>
        <w:t xml:space="preserve">, </w:t>
      </w:r>
      <w:r w:rsidR="00DA2E5C" w:rsidRPr="007B0E18">
        <w:rPr>
          <w:rFonts w:ascii="Book Antiqua" w:hAnsi="Book Antiqua"/>
          <w:b/>
          <w:sz w:val="22"/>
          <w:szCs w:val="22"/>
        </w:rPr>
        <w:t>στην οποία θα αναφέρονται ακριβώς τα υλικά που θα χρησιμοποιηθούν σε κάθε φάση εργασιών και τον τρόπο εφαρμογής αυτών</w:t>
      </w:r>
      <w:r w:rsidR="00DA2E5C" w:rsidRPr="007B0E18">
        <w:rPr>
          <w:rFonts w:ascii="Book Antiqua" w:hAnsi="Book Antiqua"/>
          <w:sz w:val="22"/>
          <w:szCs w:val="22"/>
        </w:rPr>
        <w:t xml:space="preserve">. </w:t>
      </w:r>
    </w:p>
    <w:p w:rsidR="00DA2E5C" w:rsidRDefault="00DA2E5C" w:rsidP="00DA2E5C">
      <w:pPr>
        <w:ind w:left="60"/>
        <w:jc w:val="both"/>
        <w:rPr>
          <w:rFonts w:ascii="Book Antiqua" w:hAnsi="Book Antiqua"/>
          <w:sz w:val="22"/>
          <w:szCs w:val="22"/>
        </w:rPr>
      </w:pPr>
      <w:r w:rsidRPr="007B0E18">
        <w:rPr>
          <w:rFonts w:ascii="Book Antiqua" w:hAnsi="Book Antiqua"/>
          <w:sz w:val="22"/>
          <w:szCs w:val="22"/>
        </w:rPr>
        <w:t xml:space="preserve">Στον φάκελο θα συμπεριλαμβάνονται </w:t>
      </w:r>
      <w:r w:rsidRPr="00855071">
        <w:rPr>
          <w:rFonts w:ascii="Book Antiqua" w:hAnsi="Book Antiqua"/>
          <w:b/>
          <w:sz w:val="22"/>
          <w:szCs w:val="22"/>
          <w:u w:val="single"/>
        </w:rPr>
        <w:t>μόνο για την ομάδα Β</w:t>
      </w:r>
      <w:r>
        <w:rPr>
          <w:rFonts w:ascii="Book Antiqua" w:hAnsi="Book Antiqua"/>
          <w:sz w:val="22"/>
          <w:szCs w:val="22"/>
        </w:rPr>
        <w:t xml:space="preserve"> </w:t>
      </w:r>
    </w:p>
    <w:p w:rsidR="00DA2E5C" w:rsidRPr="00855071" w:rsidRDefault="00DA2E5C" w:rsidP="00DA2E5C">
      <w:pPr>
        <w:numPr>
          <w:ilvl w:val="0"/>
          <w:numId w:val="3"/>
        </w:numPr>
        <w:jc w:val="both"/>
        <w:rPr>
          <w:rFonts w:ascii="Book Antiqua" w:hAnsi="Book Antiqua"/>
          <w:sz w:val="22"/>
          <w:szCs w:val="22"/>
        </w:rPr>
      </w:pPr>
      <w:r>
        <w:rPr>
          <w:rFonts w:ascii="Book Antiqua" w:hAnsi="Book Antiqua"/>
          <w:sz w:val="22"/>
          <w:szCs w:val="22"/>
        </w:rPr>
        <w:t>συμπληρωμένο το συνημμένο φύλλο συμμόρφωσης και</w:t>
      </w:r>
    </w:p>
    <w:p w:rsidR="00DA2E5C" w:rsidRPr="007B0E18" w:rsidRDefault="00DA2E5C" w:rsidP="00DA2E5C">
      <w:pPr>
        <w:numPr>
          <w:ilvl w:val="0"/>
          <w:numId w:val="3"/>
        </w:numPr>
        <w:jc w:val="both"/>
        <w:rPr>
          <w:rFonts w:ascii="Book Antiqua" w:hAnsi="Book Antiqua"/>
          <w:sz w:val="22"/>
          <w:szCs w:val="22"/>
        </w:rPr>
      </w:pPr>
      <w:r w:rsidRPr="007B0E18">
        <w:rPr>
          <w:rFonts w:ascii="Book Antiqua" w:hAnsi="Book Antiqua"/>
          <w:sz w:val="22"/>
          <w:szCs w:val="22"/>
        </w:rPr>
        <w:t xml:space="preserve">τεχνικά φυλλάδια με τεχνικά χαρακτηριστικά, φωτογραφίες, </w:t>
      </w:r>
      <w:proofErr w:type="spellStart"/>
      <w:r w:rsidRPr="007B0E18">
        <w:rPr>
          <w:rFonts w:ascii="Book Antiqua" w:hAnsi="Book Antiqua"/>
          <w:sz w:val="22"/>
          <w:szCs w:val="22"/>
        </w:rPr>
        <w:t>κ.λ.π</w:t>
      </w:r>
      <w:proofErr w:type="spellEnd"/>
      <w:r w:rsidRPr="007B0E18">
        <w:rPr>
          <w:rFonts w:ascii="Book Antiqua" w:hAnsi="Book Antiqua"/>
          <w:sz w:val="22"/>
          <w:szCs w:val="22"/>
        </w:rPr>
        <w:t xml:space="preserve">. των υλικών στην ελληνική ή αγγλική γλώσσα και αποδεικτικά έγγραφα ότι αυτά που προσφέρονται συμφωνούν απόλυτα με τις τεχνικές προδιαγραφές, χωρίς να αποτελεί αιτία αποκλεισμού η έλλειψη κάποιων από αυτά. </w:t>
      </w:r>
    </w:p>
    <w:p w:rsidR="00DA2E5C" w:rsidRDefault="00DA2E5C" w:rsidP="00DA2E5C">
      <w:pPr>
        <w:ind w:left="60"/>
        <w:jc w:val="both"/>
        <w:rPr>
          <w:rFonts w:ascii="Book Antiqua" w:hAnsi="Book Antiqua"/>
          <w:sz w:val="22"/>
          <w:szCs w:val="22"/>
        </w:rPr>
      </w:pPr>
      <w:r w:rsidRPr="007B0E18">
        <w:rPr>
          <w:rFonts w:ascii="Book Antiqua" w:hAnsi="Book Antiqua"/>
          <w:sz w:val="22"/>
          <w:szCs w:val="22"/>
        </w:rPr>
        <w:t xml:space="preserve">Να ληφθεί σοβαρά υπόψη των υποψηφίων ότι η προτεινόμενη τεχνική περιγραφή (υλικά και τρόπος εφαρμογής)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w:t>
      </w:r>
    </w:p>
    <w:p w:rsidR="00DA2E5C" w:rsidRDefault="00DA2E5C" w:rsidP="00DA2E5C">
      <w:pPr>
        <w:ind w:left="60"/>
        <w:jc w:val="both"/>
        <w:rPr>
          <w:rFonts w:ascii="Book Antiqua" w:hAnsi="Book Antiqua"/>
          <w:b/>
          <w:sz w:val="22"/>
          <w:szCs w:val="22"/>
        </w:rPr>
      </w:pPr>
    </w:p>
    <w:p w:rsidR="00DA2E5C" w:rsidRDefault="00DA2E5C" w:rsidP="00DA2E5C">
      <w:pPr>
        <w:ind w:left="60"/>
        <w:jc w:val="both"/>
        <w:rPr>
          <w:rFonts w:ascii="Book Antiqua" w:hAnsi="Book Antiqua"/>
          <w:b/>
          <w:sz w:val="22"/>
          <w:szCs w:val="22"/>
        </w:rPr>
      </w:pPr>
      <w:r w:rsidRPr="00B54886">
        <w:rPr>
          <w:rFonts w:ascii="Book Antiqua" w:hAnsi="Book Antiqua"/>
          <w:b/>
          <w:sz w:val="22"/>
          <w:szCs w:val="22"/>
        </w:rPr>
        <w:t>Σε περίπτωση που δεν προσδιορίζονται τα υλικά και ο τρόπος εφαρμογής τους, η προσφορά θα θεωρηθεί ασαφής και θα απορρίπτεται.</w:t>
      </w:r>
    </w:p>
    <w:p w:rsidR="00DA2E5C" w:rsidRDefault="00DA2E5C" w:rsidP="00DA2E5C">
      <w:pPr>
        <w:ind w:left="60"/>
        <w:jc w:val="both"/>
        <w:rPr>
          <w:rFonts w:ascii="Book Antiqua" w:hAnsi="Book Antiqua"/>
          <w:sz w:val="22"/>
          <w:szCs w:val="22"/>
        </w:rPr>
      </w:pPr>
    </w:p>
    <w:p w:rsidR="00DA2E5C" w:rsidRDefault="00DA2E5C" w:rsidP="00DA2E5C">
      <w:pPr>
        <w:ind w:left="60"/>
        <w:jc w:val="both"/>
        <w:rPr>
          <w:rFonts w:ascii="Book Antiqua" w:hAnsi="Book Antiqua"/>
          <w:sz w:val="22"/>
          <w:szCs w:val="22"/>
        </w:rPr>
      </w:pPr>
      <w:r w:rsidRPr="009006B9">
        <w:rPr>
          <w:rFonts w:ascii="Book Antiqua" w:hAnsi="Book Antiqua"/>
          <w:b/>
          <w:sz w:val="22"/>
          <w:szCs w:val="22"/>
          <w:u w:val="single"/>
        </w:rPr>
        <w:lastRenderedPageBreak/>
        <w:t>Για την ομάδα Β</w:t>
      </w:r>
      <w:r>
        <w:rPr>
          <w:rFonts w:ascii="Book Antiqua" w:hAnsi="Book Antiqua"/>
          <w:sz w:val="22"/>
          <w:szCs w:val="22"/>
        </w:rPr>
        <w:t>, τ</w:t>
      </w:r>
      <w:r w:rsidRPr="007B0E18">
        <w:rPr>
          <w:rFonts w:ascii="Book Antiqua" w:hAnsi="Book Antiqua"/>
          <w:sz w:val="22"/>
          <w:szCs w:val="22"/>
        </w:rPr>
        <w:t xml:space="preserve">α πιστοποιητικά </w:t>
      </w:r>
      <w:proofErr w:type="spellStart"/>
      <w:r w:rsidRPr="00B54886">
        <w:rPr>
          <w:rFonts w:ascii="Book Antiqua" w:hAnsi="Book Antiqua"/>
          <w:sz w:val="22"/>
          <w:szCs w:val="22"/>
        </w:rPr>
        <w:t>ISO</w:t>
      </w:r>
      <w:proofErr w:type="spellEnd"/>
      <w:r w:rsidRPr="007B0E18">
        <w:rPr>
          <w:rFonts w:ascii="Book Antiqua" w:hAnsi="Book Antiqua"/>
          <w:sz w:val="22"/>
          <w:szCs w:val="22"/>
        </w:rPr>
        <w:t xml:space="preserve"> 9001 &amp; 14001</w:t>
      </w:r>
      <w:r>
        <w:rPr>
          <w:rFonts w:ascii="Book Antiqua" w:hAnsi="Book Antiqua"/>
          <w:sz w:val="22"/>
          <w:szCs w:val="22"/>
        </w:rPr>
        <w:t xml:space="preserve"> των εταιριών και οι δηλώσεις συμμόρφωσης </w:t>
      </w:r>
      <w:proofErr w:type="spellStart"/>
      <w:r w:rsidRPr="00B54886">
        <w:rPr>
          <w:rFonts w:ascii="Book Antiqua" w:hAnsi="Book Antiqua"/>
          <w:sz w:val="22"/>
          <w:szCs w:val="22"/>
        </w:rPr>
        <w:t>CE</w:t>
      </w:r>
      <w:proofErr w:type="spellEnd"/>
      <w:r>
        <w:rPr>
          <w:rFonts w:ascii="Book Antiqua" w:hAnsi="Book Antiqua"/>
          <w:sz w:val="22"/>
          <w:szCs w:val="22"/>
        </w:rPr>
        <w:t xml:space="preserve"> (</w:t>
      </w:r>
      <w:r w:rsidRPr="00B54886">
        <w:rPr>
          <w:rFonts w:ascii="Book Antiqua" w:hAnsi="Book Antiqua"/>
          <w:sz w:val="22"/>
          <w:szCs w:val="22"/>
        </w:rPr>
        <w:t>Για κάθε τύπο κουφώματος θα πρέπει να προσκομιστεί η δήλωση Συμμόρφωσης </w:t>
      </w:r>
      <w:proofErr w:type="spellStart"/>
      <w:r w:rsidRPr="00B54886">
        <w:rPr>
          <w:rFonts w:ascii="Book Antiqua" w:hAnsi="Book Antiqua"/>
          <w:sz w:val="22"/>
          <w:szCs w:val="22"/>
        </w:rPr>
        <w:t>CE</w:t>
      </w:r>
      <w:proofErr w:type="spellEnd"/>
      <w:r w:rsidRPr="00B54886">
        <w:rPr>
          <w:rFonts w:ascii="Book Antiqua" w:hAnsi="Book Antiqua"/>
          <w:sz w:val="22"/>
          <w:szCs w:val="22"/>
        </w:rPr>
        <w:t xml:space="preserve"> (πρότυπο ΕΝ 14351-1) του κατασκευαστή ότι αυτά συμμορφώνονται πλήρως προς τις διατάξεις της οδηγίας 89/106/ΕΟΚ και τα αντίστοιχα πρότυπα αναφοράς που αφορούν την “</w:t>
      </w:r>
      <w:proofErr w:type="spellStart"/>
      <w:r w:rsidRPr="00B54886">
        <w:rPr>
          <w:rFonts w:ascii="Book Antiqua" w:hAnsi="Book Antiqua"/>
          <w:sz w:val="22"/>
          <w:szCs w:val="22"/>
        </w:rPr>
        <w:t>Αεροδιαπερατότητα</w:t>
      </w:r>
      <w:proofErr w:type="spellEnd"/>
      <w:r w:rsidRPr="00B54886">
        <w:rPr>
          <w:rFonts w:ascii="Book Antiqua" w:hAnsi="Book Antiqua"/>
          <w:sz w:val="22"/>
          <w:szCs w:val="22"/>
        </w:rPr>
        <w:t>”, την “</w:t>
      </w:r>
      <w:proofErr w:type="spellStart"/>
      <w:r w:rsidRPr="00B54886">
        <w:rPr>
          <w:rFonts w:ascii="Book Antiqua" w:hAnsi="Book Antiqua"/>
          <w:sz w:val="22"/>
          <w:szCs w:val="22"/>
        </w:rPr>
        <w:t>Υδατοστεγανότητα</w:t>
      </w:r>
      <w:proofErr w:type="spellEnd"/>
      <w:r w:rsidRPr="00B54886">
        <w:rPr>
          <w:rFonts w:ascii="Book Antiqua" w:hAnsi="Book Antiqua"/>
          <w:sz w:val="22"/>
          <w:szCs w:val="22"/>
        </w:rPr>
        <w:t xml:space="preserve">” και την “Αντοχή σε </w:t>
      </w:r>
      <w:proofErr w:type="spellStart"/>
      <w:r w:rsidRPr="00B54886">
        <w:rPr>
          <w:rFonts w:ascii="Book Antiqua" w:hAnsi="Book Antiqua"/>
          <w:sz w:val="22"/>
          <w:szCs w:val="22"/>
        </w:rPr>
        <w:t>Ανεμοπίεση</w:t>
      </w:r>
      <w:proofErr w:type="spellEnd"/>
      <w:r w:rsidRPr="00B54886">
        <w:rPr>
          <w:rFonts w:ascii="Book Antiqua" w:hAnsi="Book Antiqua"/>
          <w:sz w:val="22"/>
          <w:szCs w:val="22"/>
        </w:rPr>
        <w:t>”</w:t>
      </w:r>
      <w:r>
        <w:rPr>
          <w:rFonts w:ascii="Book Antiqua" w:hAnsi="Book Antiqua"/>
          <w:sz w:val="22"/>
          <w:szCs w:val="22"/>
        </w:rPr>
        <w:t>)</w:t>
      </w:r>
      <w:r w:rsidRPr="007B0E18">
        <w:rPr>
          <w:rFonts w:ascii="Book Antiqua" w:hAnsi="Book Antiqua"/>
          <w:sz w:val="22"/>
          <w:szCs w:val="22"/>
        </w:rPr>
        <w:t xml:space="preserve">, </w:t>
      </w:r>
      <w:r>
        <w:rPr>
          <w:rFonts w:ascii="Book Antiqua" w:hAnsi="Book Antiqua"/>
          <w:sz w:val="22"/>
          <w:szCs w:val="22"/>
        </w:rPr>
        <w:t xml:space="preserve">των υλικών που ζητούνται και θα δηλωθούν </w:t>
      </w:r>
      <w:r w:rsidRPr="007B0E18">
        <w:rPr>
          <w:rFonts w:ascii="Book Antiqua" w:hAnsi="Book Antiqua"/>
          <w:sz w:val="22"/>
          <w:szCs w:val="22"/>
        </w:rPr>
        <w:t xml:space="preserve">θα προσκομισθούν εντός του φακέλου </w:t>
      </w:r>
      <w:r>
        <w:rPr>
          <w:rFonts w:ascii="Book Antiqua" w:hAnsi="Book Antiqua"/>
          <w:sz w:val="22"/>
          <w:szCs w:val="22"/>
        </w:rPr>
        <w:t xml:space="preserve">του έργου κατά τη διαδικασία της παραλαβής του </w:t>
      </w:r>
      <w:r w:rsidRPr="007B0E18">
        <w:rPr>
          <w:rFonts w:ascii="Book Antiqua" w:hAnsi="Book Antiqua"/>
          <w:sz w:val="22"/>
          <w:szCs w:val="22"/>
        </w:rPr>
        <w:t xml:space="preserve">και θα είναι απαραίτητα στην ελληνική ή αγγλική γλώσσα. </w:t>
      </w:r>
    </w:p>
    <w:p w:rsidR="00DA2E5C" w:rsidRPr="007B0E18" w:rsidRDefault="00DA2E5C" w:rsidP="00DA2E5C">
      <w:pPr>
        <w:ind w:left="60"/>
        <w:jc w:val="both"/>
        <w:rPr>
          <w:rFonts w:ascii="Book Antiqua" w:hAnsi="Book Antiqua"/>
          <w:sz w:val="22"/>
          <w:szCs w:val="22"/>
        </w:rPr>
      </w:pPr>
      <w:r w:rsidRPr="007B0E18">
        <w:rPr>
          <w:rFonts w:ascii="Book Antiqua" w:hAnsi="Book Antiqua"/>
          <w:sz w:val="22"/>
          <w:szCs w:val="22"/>
        </w:rPr>
        <w:t xml:space="preserve">Τα πιστοποιητικά θα προέρχονται από αναγνωρισμένους </w:t>
      </w:r>
      <w:r>
        <w:rPr>
          <w:rFonts w:ascii="Book Antiqua" w:hAnsi="Book Antiqua"/>
          <w:sz w:val="22"/>
          <w:szCs w:val="22"/>
        </w:rPr>
        <w:t>διαπιστευμένους</w:t>
      </w:r>
      <w:r w:rsidRPr="007B0E18">
        <w:rPr>
          <w:rFonts w:ascii="Book Antiqua" w:hAnsi="Book Antiqua"/>
          <w:sz w:val="22"/>
          <w:szCs w:val="22"/>
        </w:rPr>
        <w:t xml:space="preserve"> οργανισμούς πιστοποίησης</w:t>
      </w:r>
      <w:r>
        <w:rPr>
          <w:rFonts w:ascii="Book Antiqua" w:hAnsi="Book Antiqua"/>
          <w:sz w:val="22"/>
          <w:szCs w:val="22"/>
        </w:rPr>
        <w:t xml:space="preserve"> της Ελλάδας ή του εξωτερικού</w:t>
      </w:r>
      <w:r w:rsidRPr="007B0E18">
        <w:rPr>
          <w:rFonts w:ascii="Book Antiqua" w:hAnsi="Book Antiqua"/>
          <w:sz w:val="22"/>
          <w:szCs w:val="22"/>
        </w:rPr>
        <w:t>.</w:t>
      </w:r>
      <w:r>
        <w:rPr>
          <w:rFonts w:ascii="Book Antiqua" w:hAnsi="Book Antiqua"/>
          <w:sz w:val="22"/>
          <w:szCs w:val="22"/>
        </w:rPr>
        <w:t xml:space="preserve"> </w:t>
      </w:r>
      <w:r w:rsidRPr="009006B9">
        <w:rPr>
          <w:rFonts w:ascii="Book Antiqua" w:hAnsi="Book Antiqua"/>
          <w:b/>
          <w:sz w:val="22"/>
          <w:szCs w:val="22"/>
        </w:rPr>
        <w:t>Η μη προσκόμιση τους αποτελεί λόγο μη ολοκλήρωσης του έργου.</w:t>
      </w:r>
    </w:p>
    <w:p w:rsidR="00DA2E5C" w:rsidRPr="00B82037" w:rsidRDefault="00DA2E5C" w:rsidP="00DA2E5C">
      <w:pPr>
        <w:ind w:left="60"/>
        <w:jc w:val="both"/>
        <w:rPr>
          <w:rFonts w:ascii="Book Antiqua" w:hAnsi="Book Antiqua"/>
          <w:b/>
          <w:sz w:val="22"/>
          <w:szCs w:val="22"/>
          <w:u w:val="single"/>
        </w:rPr>
      </w:pPr>
      <w:r w:rsidRPr="00B82037">
        <w:rPr>
          <w:rFonts w:ascii="Book Antiqua" w:hAnsi="Book Antiqua"/>
          <w:b/>
          <w:sz w:val="22"/>
          <w:szCs w:val="22"/>
        </w:rPr>
        <w:t xml:space="preserve"> </w:t>
      </w:r>
      <w:r w:rsidRPr="00B82037">
        <w:rPr>
          <w:rFonts w:ascii="Book Antiqua" w:hAnsi="Book Antiqua"/>
          <w:b/>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DA2E5C" w:rsidRDefault="000E0BA5" w:rsidP="00DA2E5C">
      <w:r>
        <w:t>2) Συμπληρωμένο το ΦΥΛΛΟ ΣΥΜΜΟΡΦΩΣΗΣ μόνο για την Ομάδα Β</w:t>
      </w:r>
    </w:p>
    <w:tbl>
      <w:tblPr>
        <w:tblW w:w="99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10"/>
        <w:gridCol w:w="2978"/>
        <w:gridCol w:w="1985"/>
        <w:gridCol w:w="1986"/>
      </w:tblGrid>
      <w:tr w:rsidR="00DA2E5C" w:rsidRPr="00CC3073" w:rsidTr="005D5EF0">
        <w:trPr>
          <w:trHeight w:val="381"/>
        </w:trPr>
        <w:tc>
          <w:tcPr>
            <w:tcW w:w="9925" w:type="dxa"/>
            <w:gridSpan w:val="5"/>
            <w:shd w:val="clear" w:color="auto" w:fill="auto"/>
            <w:vAlign w:val="center"/>
          </w:tcPr>
          <w:p w:rsidR="00DA2E5C" w:rsidRPr="00CC3073" w:rsidRDefault="00DA2E5C" w:rsidP="005D5EF0">
            <w:pPr>
              <w:jc w:val="center"/>
              <w:rPr>
                <w:rFonts w:eastAsia="Calibri"/>
                <w:sz w:val="22"/>
                <w:szCs w:val="22"/>
                <w:lang w:eastAsia="en-US"/>
              </w:rPr>
            </w:pPr>
            <w:r>
              <w:rPr>
                <w:rFonts w:eastAsia="Calibri"/>
                <w:sz w:val="22"/>
                <w:szCs w:val="22"/>
                <w:lang w:eastAsia="en-US"/>
              </w:rPr>
              <w:t>ΦΥΛΛΟ ΣΥΜΜΟΡΦΩΣΗΣ</w:t>
            </w:r>
          </w:p>
        </w:tc>
      </w:tr>
      <w:tr w:rsidR="00DA2E5C" w:rsidRPr="00CC3073" w:rsidTr="005D5EF0">
        <w:trPr>
          <w:trHeight w:val="273"/>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p>
        </w:tc>
        <w:tc>
          <w:tcPr>
            <w:tcW w:w="2410"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Pr>
                <w:rFonts w:ascii="Calibri" w:eastAsia="Calibri" w:hAnsi="Calibri"/>
                <w:sz w:val="22"/>
                <w:szCs w:val="22"/>
                <w:lang w:eastAsia="en-US"/>
              </w:rPr>
              <w:t>ΠΡΟΔΙΑΓΡΑΦΗ</w:t>
            </w:r>
          </w:p>
        </w:tc>
        <w:tc>
          <w:tcPr>
            <w:tcW w:w="2978"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Pr>
                <w:rFonts w:ascii="Calibri" w:eastAsia="Calibri" w:hAnsi="Calibri"/>
                <w:sz w:val="22"/>
                <w:szCs w:val="22"/>
                <w:lang w:eastAsia="en-US"/>
              </w:rPr>
              <w:t>ΑΠΑΙΤΗΣΗ</w:t>
            </w:r>
          </w:p>
        </w:tc>
        <w:tc>
          <w:tcPr>
            <w:tcW w:w="1985"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Pr>
                <w:rFonts w:ascii="Calibri" w:eastAsia="Calibri" w:hAnsi="Calibri"/>
                <w:sz w:val="22"/>
                <w:szCs w:val="22"/>
                <w:lang w:eastAsia="en-US"/>
              </w:rPr>
              <w:t>ΑΠΑΝΤΗΣΗ</w:t>
            </w:r>
          </w:p>
        </w:tc>
        <w:tc>
          <w:tcPr>
            <w:tcW w:w="198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Pr>
                <w:rFonts w:ascii="Calibri" w:eastAsia="Calibri" w:hAnsi="Calibri"/>
                <w:sz w:val="22"/>
                <w:szCs w:val="22"/>
                <w:lang w:eastAsia="en-US"/>
              </w:rPr>
              <w:t>ΠΑΡΑΠΟΜΠΗ</w:t>
            </w: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1</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Κράμα αλουμινίου</w:t>
            </w:r>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AlMgSi</w:t>
            </w:r>
            <w:proofErr w:type="spellEnd"/>
            <w:r w:rsidRPr="00CC3073">
              <w:rPr>
                <w:rFonts w:ascii="Calibri" w:eastAsia="Calibri" w:hAnsi="Calibri"/>
                <w:sz w:val="22"/>
                <w:szCs w:val="22"/>
                <w:lang w:eastAsia="en-US"/>
              </w:rPr>
              <w:t xml:space="preserve"> 0,5 </w:t>
            </w:r>
            <w:proofErr w:type="spellStart"/>
            <w:r w:rsidRPr="00CC3073">
              <w:rPr>
                <w:rFonts w:ascii="Calibri" w:eastAsia="Calibri" w:hAnsi="Calibri"/>
                <w:sz w:val="22"/>
                <w:szCs w:val="22"/>
                <w:lang w:eastAsia="en-US"/>
              </w:rPr>
              <w:t>F22</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DIN</w:t>
            </w:r>
            <w:proofErr w:type="spellEnd"/>
            <w:r w:rsidRPr="00CC3073">
              <w:rPr>
                <w:rFonts w:ascii="Calibri" w:eastAsia="Calibri" w:hAnsi="Calibri"/>
                <w:sz w:val="22"/>
                <w:szCs w:val="22"/>
                <w:lang w:eastAsia="en-US"/>
              </w:rPr>
              <w:t xml:space="preserve"> 172</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2</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Pr>
                <w:rFonts w:ascii="Calibri" w:eastAsia="Calibri" w:hAnsi="Calibri"/>
                <w:sz w:val="22"/>
                <w:szCs w:val="22"/>
                <w:lang w:eastAsia="en-US"/>
              </w:rPr>
              <w:t>Ανοδίωση</w:t>
            </w:r>
            <w:proofErr w:type="spellEnd"/>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Σύμφωνα με τα Ευρωπαϊκά Πρότυπα </w:t>
            </w:r>
            <w:proofErr w:type="spellStart"/>
            <w:r w:rsidRPr="00CC3073">
              <w:rPr>
                <w:rFonts w:ascii="Calibri" w:eastAsia="Calibri" w:hAnsi="Calibri"/>
                <w:sz w:val="22"/>
                <w:szCs w:val="22"/>
                <w:lang w:eastAsia="en-US"/>
              </w:rPr>
              <w:t>QUAL</w:t>
            </w:r>
            <w:r>
              <w:rPr>
                <w:rFonts w:ascii="Calibri" w:eastAsia="Calibri" w:hAnsi="Calibri"/>
                <w:sz w:val="22"/>
                <w:szCs w:val="22"/>
                <w:lang w:val="en-US" w:eastAsia="en-US"/>
              </w:rPr>
              <w:t>ANOD</w:t>
            </w:r>
            <w:proofErr w:type="spellEnd"/>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3</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Ανοχές διαστάσεων</w:t>
            </w:r>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12020-2</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4</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Ελάχιστο πάχος προφίλ </w:t>
            </w:r>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1,5 </w:t>
            </w:r>
            <w:proofErr w:type="spellStart"/>
            <w:r w:rsidRPr="00CC3073">
              <w:rPr>
                <w:rFonts w:ascii="Calibri" w:eastAsia="Calibri" w:hAnsi="Calibri"/>
                <w:sz w:val="22"/>
                <w:szCs w:val="22"/>
                <w:lang w:eastAsia="en-US"/>
              </w:rPr>
              <w:t>mm</w:t>
            </w:r>
            <w:proofErr w:type="spellEnd"/>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5</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r>
              <w:rPr>
                <w:rFonts w:ascii="Calibri" w:eastAsia="Calibri" w:hAnsi="Calibri"/>
                <w:sz w:val="22"/>
                <w:szCs w:val="22"/>
                <w:lang w:eastAsia="en-US"/>
              </w:rPr>
              <w:t>Υ</w:t>
            </w:r>
            <w:r w:rsidRPr="00CC3073">
              <w:rPr>
                <w:rFonts w:ascii="Calibri" w:eastAsia="Calibri" w:hAnsi="Calibri"/>
                <w:sz w:val="22"/>
                <w:szCs w:val="22"/>
                <w:lang w:eastAsia="en-US"/>
              </w:rPr>
              <w:t>αλοπίνακα</w:t>
            </w:r>
            <w:r>
              <w:rPr>
                <w:rFonts w:ascii="Calibri" w:eastAsia="Calibri" w:hAnsi="Calibri"/>
                <w:sz w:val="22"/>
                <w:szCs w:val="22"/>
                <w:lang w:eastAsia="en-US"/>
              </w:rPr>
              <w:t>ς</w:t>
            </w:r>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50mm</w:t>
            </w:r>
            <w:proofErr w:type="spellEnd"/>
            <w:r>
              <w:rPr>
                <w:rFonts w:ascii="Calibri" w:eastAsia="Calibri" w:hAnsi="Calibri"/>
                <w:sz w:val="22"/>
                <w:szCs w:val="22"/>
                <w:lang w:eastAsia="en-US"/>
              </w:rPr>
              <w:t xml:space="preserve"> Αρμέ</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7</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Αεροπερατότητα</w:t>
            </w:r>
            <w:proofErr w:type="spellEnd"/>
            <w:r w:rsidRPr="00CC3073">
              <w:rPr>
                <w:rFonts w:ascii="Calibri" w:eastAsia="Calibri" w:hAnsi="Calibri"/>
                <w:sz w:val="22"/>
                <w:szCs w:val="22"/>
                <w:lang w:eastAsia="en-US"/>
              </w:rPr>
              <w:t xml:space="preserve"> </w:t>
            </w:r>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4(</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1026:2000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12207:2000)</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8</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proofErr w:type="spellStart"/>
            <w:r w:rsidRPr="00CC3073">
              <w:rPr>
                <w:rFonts w:ascii="Calibri" w:eastAsia="Calibri" w:hAnsi="Calibri"/>
                <w:sz w:val="22"/>
                <w:szCs w:val="22"/>
                <w:lang w:eastAsia="en-US"/>
              </w:rPr>
              <w:t>Υδατοστεγανότητα</w:t>
            </w:r>
            <w:proofErr w:type="spellEnd"/>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9A</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1027:2000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12208:2000)</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r w:rsidR="00DA2E5C" w:rsidRPr="00CC3073" w:rsidTr="005D5EF0">
        <w:trPr>
          <w:trHeight w:val="454"/>
        </w:trPr>
        <w:tc>
          <w:tcPr>
            <w:tcW w:w="566" w:type="dxa"/>
            <w:shd w:val="clear" w:color="auto" w:fill="auto"/>
            <w:vAlign w:val="center"/>
          </w:tcPr>
          <w:p w:rsidR="00DA2E5C" w:rsidRPr="00CC3073" w:rsidRDefault="00DA2E5C" w:rsidP="005D5EF0">
            <w:pPr>
              <w:jc w:val="center"/>
              <w:rPr>
                <w:rFonts w:ascii="Calibri" w:eastAsia="Calibri" w:hAnsi="Calibri"/>
                <w:sz w:val="22"/>
                <w:szCs w:val="22"/>
                <w:lang w:eastAsia="en-US"/>
              </w:rPr>
            </w:pPr>
            <w:r w:rsidRPr="00CC3073">
              <w:rPr>
                <w:rFonts w:ascii="Calibri" w:eastAsia="Calibri" w:hAnsi="Calibri"/>
                <w:sz w:val="22"/>
                <w:szCs w:val="22"/>
                <w:lang w:eastAsia="en-US"/>
              </w:rPr>
              <w:t>9</w:t>
            </w:r>
          </w:p>
        </w:tc>
        <w:tc>
          <w:tcPr>
            <w:tcW w:w="2410"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Αντοχή σε </w:t>
            </w:r>
            <w:proofErr w:type="spellStart"/>
            <w:r w:rsidRPr="00CC3073">
              <w:rPr>
                <w:rFonts w:ascii="Calibri" w:eastAsia="Calibri" w:hAnsi="Calibri"/>
                <w:sz w:val="22"/>
                <w:szCs w:val="22"/>
                <w:lang w:eastAsia="en-US"/>
              </w:rPr>
              <w:t>ανεμοπίεση</w:t>
            </w:r>
            <w:proofErr w:type="spellEnd"/>
          </w:p>
        </w:tc>
        <w:tc>
          <w:tcPr>
            <w:tcW w:w="2978" w:type="dxa"/>
            <w:shd w:val="clear" w:color="auto" w:fill="auto"/>
            <w:vAlign w:val="center"/>
          </w:tcPr>
          <w:p w:rsidR="00DA2E5C" w:rsidRPr="00CC3073" w:rsidRDefault="00DA2E5C" w:rsidP="005D5EF0">
            <w:pPr>
              <w:rPr>
                <w:rFonts w:ascii="Calibri" w:eastAsia="Calibri" w:hAnsi="Calibri"/>
                <w:sz w:val="22"/>
                <w:szCs w:val="22"/>
                <w:lang w:eastAsia="en-US"/>
              </w:rPr>
            </w:pPr>
            <w:r w:rsidRPr="00CC3073">
              <w:rPr>
                <w:rFonts w:ascii="Calibri" w:eastAsia="Calibri" w:hAnsi="Calibri"/>
                <w:sz w:val="22"/>
                <w:szCs w:val="22"/>
                <w:lang w:eastAsia="en-US"/>
              </w:rPr>
              <w:t xml:space="preserve">Τουλάχιστον </w:t>
            </w:r>
            <w:proofErr w:type="spellStart"/>
            <w:r w:rsidRPr="00CC3073">
              <w:rPr>
                <w:rFonts w:ascii="Calibri" w:eastAsia="Calibri" w:hAnsi="Calibri"/>
                <w:sz w:val="22"/>
                <w:szCs w:val="22"/>
                <w:lang w:eastAsia="en-US"/>
              </w:rPr>
              <w:t>Class</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C4</w:t>
            </w:r>
            <w:proofErr w:type="spellEnd"/>
            <w:r w:rsidRPr="00CC3073">
              <w:rPr>
                <w:rFonts w:ascii="Calibri" w:eastAsia="Calibri" w:hAnsi="Calibri"/>
                <w:sz w:val="22"/>
                <w:szCs w:val="22"/>
                <w:lang w:eastAsia="en-US"/>
              </w:rPr>
              <w:t xml:space="preserve">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12211:2000 / </w:t>
            </w:r>
            <w:proofErr w:type="spellStart"/>
            <w:r w:rsidRPr="00CC3073">
              <w:rPr>
                <w:rFonts w:ascii="Calibri" w:eastAsia="Calibri" w:hAnsi="Calibri"/>
                <w:sz w:val="22"/>
                <w:szCs w:val="22"/>
                <w:lang w:eastAsia="en-US"/>
              </w:rPr>
              <w:t>EN</w:t>
            </w:r>
            <w:proofErr w:type="spellEnd"/>
            <w:r w:rsidRPr="00CC3073">
              <w:rPr>
                <w:rFonts w:ascii="Calibri" w:eastAsia="Calibri" w:hAnsi="Calibri"/>
                <w:sz w:val="22"/>
                <w:szCs w:val="22"/>
                <w:lang w:eastAsia="en-US"/>
              </w:rPr>
              <w:t xml:space="preserve"> 12210:2000)</w:t>
            </w:r>
          </w:p>
        </w:tc>
        <w:tc>
          <w:tcPr>
            <w:tcW w:w="1985" w:type="dxa"/>
            <w:shd w:val="clear" w:color="auto" w:fill="auto"/>
            <w:vAlign w:val="center"/>
          </w:tcPr>
          <w:p w:rsidR="00DA2E5C" w:rsidRPr="00CC3073" w:rsidRDefault="00DA2E5C" w:rsidP="005D5EF0">
            <w:pPr>
              <w:rPr>
                <w:rFonts w:ascii="Calibri" w:eastAsia="Calibri" w:hAnsi="Calibri"/>
                <w:sz w:val="22"/>
                <w:szCs w:val="22"/>
                <w:lang w:eastAsia="en-US"/>
              </w:rPr>
            </w:pPr>
          </w:p>
        </w:tc>
        <w:tc>
          <w:tcPr>
            <w:tcW w:w="1986" w:type="dxa"/>
            <w:shd w:val="clear" w:color="auto" w:fill="auto"/>
            <w:vAlign w:val="center"/>
          </w:tcPr>
          <w:p w:rsidR="00DA2E5C" w:rsidRPr="00CC3073" w:rsidRDefault="00DA2E5C" w:rsidP="005D5EF0">
            <w:pPr>
              <w:rPr>
                <w:rFonts w:ascii="Calibri" w:eastAsia="Calibri" w:hAnsi="Calibri"/>
                <w:sz w:val="22"/>
                <w:szCs w:val="22"/>
                <w:lang w:eastAsia="en-US"/>
              </w:rPr>
            </w:pPr>
          </w:p>
        </w:tc>
      </w:tr>
    </w:tbl>
    <w:p w:rsidR="00DA2E5C" w:rsidRPr="007B0E18" w:rsidRDefault="00DA2E5C" w:rsidP="00DA2E5C">
      <w:pPr>
        <w:ind w:left="420"/>
        <w:contextualSpacing/>
        <w:jc w:val="both"/>
        <w:rPr>
          <w:rFonts w:ascii="Book Antiqua" w:hAnsi="Book Antiqua"/>
          <w:sz w:val="22"/>
          <w:szCs w:val="22"/>
        </w:rPr>
      </w:pPr>
      <w:r w:rsidRPr="007B0E18">
        <w:rPr>
          <w:rFonts w:ascii="Book Antiqua" w:hAnsi="Book Antiqua"/>
          <w:sz w:val="22"/>
          <w:szCs w:val="22"/>
        </w:rPr>
        <w:t xml:space="preserve">  </w:t>
      </w:r>
    </w:p>
    <w:p w:rsidR="00DA2E5C" w:rsidRDefault="000E0BA5" w:rsidP="000E0BA5">
      <w:pPr>
        <w:contextualSpacing/>
        <w:jc w:val="both"/>
        <w:rPr>
          <w:rFonts w:ascii="Book Antiqua" w:hAnsi="Book Antiqua"/>
          <w:sz w:val="22"/>
          <w:szCs w:val="22"/>
        </w:rPr>
      </w:pPr>
      <w:r>
        <w:rPr>
          <w:rFonts w:ascii="Book Antiqua" w:hAnsi="Book Antiqua"/>
          <w:sz w:val="22"/>
          <w:szCs w:val="22"/>
        </w:rPr>
        <w:t xml:space="preserve">Δ) </w:t>
      </w:r>
      <w:r w:rsidR="00DA2E5C" w:rsidRPr="007B0E18">
        <w:rPr>
          <w:rFonts w:ascii="Book Antiqua" w:hAnsi="Book Antiqua"/>
          <w:sz w:val="22"/>
          <w:szCs w:val="22"/>
        </w:rPr>
        <w:t xml:space="preserve">Κλειστός φάκελος με την ένδειξη «ΟΙΚΟΝΟΜΙΚΗ ΠΡΟΣΦΟΡΑ» </w:t>
      </w:r>
      <w:r w:rsidR="00DA2E5C" w:rsidRPr="00213264">
        <w:rPr>
          <w:rFonts w:ascii="Book Antiqua" w:hAnsi="Book Antiqua"/>
          <w:b/>
          <w:sz w:val="22"/>
          <w:szCs w:val="22"/>
          <w:u w:val="single"/>
        </w:rPr>
        <w:t>επί ποινή αποκλεισμού</w:t>
      </w:r>
      <w:r w:rsidR="00DA2E5C" w:rsidRPr="007B0E18">
        <w:rPr>
          <w:rFonts w:ascii="Book Antiqua" w:hAnsi="Book Antiqua"/>
          <w:sz w:val="22"/>
          <w:szCs w:val="22"/>
        </w:rPr>
        <w:t xml:space="preserve"> ο οποίος περιλαμβάνει εις διπλούν και επί ποινής απόρριψης συμπληρωμένο το ΦΥΛΛΟ ΟΙΚΟΝΟΜΙΚΗΣ ΠΡΟΣΦΟΡΑΣ όπως δίνεται παρακάτω:</w:t>
      </w:r>
    </w:p>
    <w:p w:rsidR="00DA2E5C" w:rsidRDefault="00DA2E5C" w:rsidP="00DA2E5C">
      <w:pPr>
        <w:contextualSpacing/>
        <w:jc w:val="both"/>
        <w:rPr>
          <w:rFonts w:ascii="Book Antiqua" w:hAnsi="Book Antiqua"/>
          <w:sz w:val="22"/>
          <w:szCs w:val="22"/>
        </w:rPr>
      </w:pPr>
    </w:p>
    <w:tbl>
      <w:tblPr>
        <w:tblW w:w="10349" w:type="dxa"/>
        <w:tblInd w:w="-885" w:type="dxa"/>
        <w:tblLayout w:type="fixed"/>
        <w:tblLook w:val="0000" w:firstRow="0" w:lastRow="0" w:firstColumn="0" w:lastColumn="0" w:noHBand="0" w:noVBand="0"/>
      </w:tblPr>
      <w:tblGrid>
        <w:gridCol w:w="709"/>
        <w:gridCol w:w="5671"/>
        <w:gridCol w:w="850"/>
        <w:gridCol w:w="742"/>
        <w:gridCol w:w="251"/>
        <w:gridCol w:w="992"/>
        <w:gridCol w:w="1134"/>
      </w:tblGrid>
      <w:tr w:rsidR="00DA2E5C" w:rsidRPr="007B0E18" w:rsidTr="005D5EF0">
        <w:trPr>
          <w:trHeight w:val="340"/>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2E5C" w:rsidRPr="007B0E18" w:rsidRDefault="00DA2E5C" w:rsidP="005D5EF0">
            <w:pPr>
              <w:jc w:val="center"/>
              <w:rPr>
                <w:b/>
                <w:bCs/>
              </w:rPr>
            </w:pPr>
            <w:r w:rsidRPr="007B0E18">
              <w:rPr>
                <w:b/>
                <w:bCs/>
              </w:rPr>
              <w:t xml:space="preserve">ΕΝΤΥΠΟ ΟΙΚΟΝΟΜΙΚΗΣ ΠΡΟΣΦΟΡΑΣ </w:t>
            </w:r>
            <w:r>
              <w:rPr>
                <w:b/>
                <w:bCs/>
              </w:rPr>
              <w:t>ΟΜΑΔΑΣ Α</w:t>
            </w:r>
          </w:p>
        </w:tc>
      </w:tr>
      <w:tr w:rsidR="00DA2E5C" w:rsidRPr="007B0E18" w:rsidTr="005D5EF0">
        <w:tblPrEx>
          <w:tblLook w:val="04A0" w:firstRow="1" w:lastRow="0" w:firstColumn="1" w:lastColumn="0" w:noHBand="0" w:noVBand="1"/>
        </w:tblPrEx>
        <w:trPr>
          <w:trHeight w:val="3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2E5C" w:rsidRPr="007B0E18" w:rsidRDefault="00DA2E5C" w:rsidP="005D5EF0">
            <w:pPr>
              <w:jc w:val="center"/>
              <w:rPr>
                <w:b/>
                <w:bCs/>
                <w:color w:val="000000"/>
                <w:sz w:val="22"/>
                <w:szCs w:val="22"/>
              </w:rPr>
            </w:pPr>
            <w:r w:rsidRPr="007B0E18">
              <w:rPr>
                <w:b/>
                <w:bCs/>
                <w:color w:val="000000"/>
                <w:sz w:val="22"/>
                <w:szCs w:val="22"/>
              </w:rPr>
              <w:t>Α/Α</w:t>
            </w:r>
          </w:p>
        </w:tc>
        <w:tc>
          <w:tcPr>
            <w:tcW w:w="5671"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Τύπος</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2E5C" w:rsidRPr="007B0E18" w:rsidRDefault="00DA2E5C" w:rsidP="005D5EF0">
            <w:pPr>
              <w:jc w:val="center"/>
              <w:rPr>
                <w:b/>
                <w:bCs/>
                <w:color w:val="000000"/>
                <w:sz w:val="22"/>
                <w:szCs w:val="22"/>
              </w:rPr>
            </w:pPr>
            <w:r w:rsidRPr="007B0E18">
              <w:rPr>
                <w:b/>
                <w:bCs/>
                <w:color w:val="000000"/>
                <w:sz w:val="22"/>
                <w:szCs w:val="22"/>
              </w:rPr>
              <w:t>€</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Κόστος</w:t>
            </w:r>
          </w:p>
          <w:p w:rsidR="00DA2E5C" w:rsidRPr="007B0E18" w:rsidRDefault="00DA2E5C" w:rsidP="005D5EF0">
            <w:pPr>
              <w:jc w:val="center"/>
              <w:rPr>
                <w:b/>
                <w:bCs/>
                <w:color w:val="000000"/>
                <w:sz w:val="22"/>
                <w:szCs w:val="22"/>
              </w:rPr>
            </w:pPr>
            <w:r w:rsidRPr="007B0E18">
              <w:rPr>
                <w:b/>
                <w:bCs/>
                <w:color w:val="000000"/>
                <w:sz w:val="22"/>
                <w:szCs w:val="22"/>
              </w:rPr>
              <w:t xml:space="preserve"> €</w:t>
            </w:r>
          </w:p>
        </w:tc>
      </w:tr>
      <w:tr w:rsidR="00DA2E5C" w:rsidRPr="007B0E18" w:rsidTr="005D5EF0">
        <w:tblPrEx>
          <w:tblLook w:val="04A0" w:firstRow="1" w:lastRow="0" w:firstColumn="1" w:lastColumn="0" w:noHBand="0" w:noVBand="1"/>
        </w:tblPrEx>
        <w:trPr>
          <w:trHeight w:val="397"/>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A2E5C" w:rsidRPr="007B0E18" w:rsidRDefault="00DA2E5C" w:rsidP="005D5EF0">
            <w:pPr>
              <w:jc w:val="center"/>
              <w:rPr>
                <w:color w:val="000000"/>
                <w:sz w:val="16"/>
                <w:szCs w:val="16"/>
              </w:rPr>
            </w:pPr>
            <w:r w:rsidRPr="007B0E18">
              <w:rPr>
                <w:color w:val="000000"/>
                <w:sz w:val="16"/>
                <w:szCs w:val="16"/>
              </w:rPr>
              <w:t>1</w:t>
            </w:r>
          </w:p>
        </w:tc>
        <w:tc>
          <w:tcPr>
            <w:tcW w:w="5671" w:type="dxa"/>
            <w:tcBorders>
              <w:top w:val="nil"/>
              <w:left w:val="nil"/>
              <w:bottom w:val="single" w:sz="8" w:space="0" w:color="000000"/>
              <w:right w:val="single" w:sz="8" w:space="0" w:color="000000"/>
            </w:tcBorders>
            <w:shd w:val="clear" w:color="000000" w:fill="FFFFFF"/>
            <w:vAlign w:val="center"/>
          </w:tcPr>
          <w:p w:rsidR="00DA2E5C" w:rsidRPr="00B82037" w:rsidRDefault="00DA2E5C" w:rsidP="005D5EF0">
            <w:pPr>
              <w:jc w:val="both"/>
              <w:rPr>
                <w:color w:val="000000"/>
                <w:sz w:val="16"/>
                <w:szCs w:val="16"/>
              </w:rPr>
            </w:pPr>
            <w:r w:rsidRPr="00B82037">
              <w:rPr>
                <w:b/>
              </w:rPr>
              <w:t>Προμήθεια</w:t>
            </w:r>
            <w:r>
              <w:rPr>
                <w:b/>
              </w:rPr>
              <w:t xml:space="preserve"> </w:t>
            </w:r>
            <w:r w:rsidRPr="00E4754D">
              <w:rPr>
                <w:b/>
                <w:sz w:val="22"/>
                <w:szCs w:val="22"/>
              </w:rPr>
              <w:t xml:space="preserve">μεταλλικού προστατευτικού κιγκλιδώματος στις ράμπες της </w:t>
            </w:r>
            <w:r>
              <w:rPr>
                <w:b/>
                <w:sz w:val="22"/>
                <w:szCs w:val="22"/>
              </w:rPr>
              <w:t>Φ</w:t>
            </w:r>
            <w:r w:rsidRPr="00E4754D">
              <w:rPr>
                <w:b/>
                <w:sz w:val="22"/>
                <w:szCs w:val="22"/>
              </w:rPr>
              <w:t xml:space="preserve">ιλοσοφικής </w:t>
            </w:r>
            <w:r>
              <w:rPr>
                <w:b/>
                <w:sz w:val="22"/>
                <w:szCs w:val="22"/>
              </w:rPr>
              <w:t>Σ</w:t>
            </w:r>
            <w:r w:rsidRPr="00E4754D">
              <w:rPr>
                <w:b/>
                <w:sz w:val="22"/>
                <w:szCs w:val="22"/>
              </w:rPr>
              <w:t>χ</w:t>
            </w:r>
            <w:r>
              <w:rPr>
                <w:b/>
                <w:sz w:val="22"/>
                <w:szCs w:val="22"/>
              </w:rPr>
              <w:t>ολή</w:t>
            </w:r>
            <w:r w:rsidRPr="00E4754D">
              <w:rPr>
                <w:b/>
                <w:sz w:val="22"/>
                <w:szCs w:val="22"/>
              </w:rPr>
              <w:t>ς</w:t>
            </w:r>
          </w:p>
        </w:tc>
        <w:tc>
          <w:tcPr>
            <w:tcW w:w="850" w:type="dxa"/>
            <w:tcBorders>
              <w:top w:val="nil"/>
              <w:left w:val="nil"/>
              <w:bottom w:val="single" w:sz="8" w:space="0" w:color="000000"/>
              <w:right w:val="single" w:sz="8" w:space="0" w:color="000000"/>
            </w:tcBorders>
            <w:shd w:val="clear" w:color="000000" w:fill="FFFFFF"/>
            <w:noWrap/>
            <w:vAlign w:val="center"/>
          </w:tcPr>
          <w:p w:rsidR="00DA2E5C" w:rsidRPr="007B0E18" w:rsidRDefault="00DA2E5C" w:rsidP="005D5EF0">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2E5C" w:rsidRPr="007B0E18" w:rsidRDefault="00DA2E5C" w:rsidP="005D5EF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DA2E5C" w:rsidRPr="007B0E18" w:rsidRDefault="00DA2E5C" w:rsidP="005D5EF0">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2E5C" w:rsidRPr="007B0E18" w:rsidRDefault="00DA2E5C" w:rsidP="005D5EF0">
            <w:pPr>
              <w:jc w:val="right"/>
              <w:rPr>
                <w:color w:val="000000"/>
                <w:sz w:val="16"/>
                <w:szCs w:val="16"/>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center"/>
              <w:rPr>
                <w:sz w:val="22"/>
                <w:szCs w:val="22"/>
              </w:rPr>
            </w:pPr>
            <w:r w:rsidRPr="007B0E18">
              <w:rPr>
                <w:sz w:val="22"/>
                <w:szCs w:val="22"/>
              </w:rPr>
              <w:t>24,00%</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bl>
    <w:p w:rsidR="00DA2E5C" w:rsidRDefault="00DA2E5C" w:rsidP="00DA2E5C">
      <w:pPr>
        <w:jc w:val="center"/>
        <w:rPr>
          <w:sz w:val="16"/>
          <w:szCs w:val="16"/>
        </w:rPr>
      </w:pPr>
    </w:p>
    <w:p w:rsidR="00DA2E5C" w:rsidRDefault="00DA2E5C" w:rsidP="00DA2E5C">
      <w:pPr>
        <w:jc w:val="center"/>
        <w:rPr>
          <w:sz w:val="16"/>
          <w:szCs w:val="16"/>
        </w:rPr>
      </w:pPr>
    </w:p>
    <w:p w:rsidR="000E0BA5" w:rsidRDefault="000E0BA5" w:rsidP="00DA2E5C">
      <w:pPr>
        <w:jc w:val="center"/>
        <w:rPr>
          <w:sz w:val="16"/>
          <w:szCs w:val="16"/>
        </w:rPr>
      </w:pPr>
    </w:p>
    <w:p w:rsidR="000E0BA5" w:rsidRDefault="000E0BA5" w:rsidP="00DA2E5C">
      <w:pPr>
        <w:jc w:val="center"/>
        <w:rPr>
          <w:sz w:val="16"/>
          <w:szCs w:val="16"/>
        </w:rPr>
      </w:pPr>
    </w:p>
    <w:p w:rsidR="000E0BA5" w:rsidRDefault="000E0BA5" w:rsidP="00DA2E5C">
      <w:pPr>
        <w:jc w:val="center"/>
        <w:rPr>
          <w:sz w:val="16"/>
          <w:szCs w:val="16"/>
        </w:rPr>
      </w:pPr>
    </w:p>
    <w:p w:rsidR="00DA2E5C" w:rsidRDefault="00DA2E5C" w:rsidP="00DA2E5C">
      <w:pPr>
        <w:jc w:val="center"/>
        <w:rPr>
          <w:sz w:val="16"/>
          <w:szCs w:val="16"/>
        </w:rPr>
      </w:pPr>
    </w:p>
    <w:tbl>
      <w:tblPr>
        <w:tblW w:w="10349" w:type="dxa"/>
        <w:tblInd w:w="-885" w:type="dxa"/>
        <w:tblLayout w:type="fixed"/>
        <w:tblLook w:val="0000" w:firstRow="0" w:lastRow="0" w:firstColumn="0" w:lastColumn="0" w:noHBand="0" w:noVBand="0"/>
      </w:tblPr>
      <w:tblGrid>
        <w:gridCol w:w="709"/>
        <w:gridCol w:w="5671"/>
        <w:gridCol w:w="850"/>
        <w:gridCol w:w="742"/>
        <w:gridCol w:w="251"/>
        <w:gridCol w:w="992"/>
        <w:gridCol w:w="1134"/>
      </w:tblGrid>
      <w:tr w:rsidR="00DA2E5C" w:rsidRPr="007B0E18" w:rsidTr="005D5EF0">
        <w:trPr>
          <w:trHeight w:val="340"/>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2E5C" w:rsidRPr="007B0E18" w:rsidRDefault="00DA2E5C" w:rsidP="005D5EF0">
            <w:pPr>
              <w:jc w:val="center"/>
              <w:rPr>
                <w:b/>
                <w:bCs/>
              </w:rPr>
            </w:pPr>
            <w:r w:rsidRPr="007B0E18">
              <w:rPr>
                <w:b/>
                <w:bCs/>
              </w:rPr>
              <w:lastRenderedPageBreak/>
              <w:t xml:space="preserve">ΕΝΤΥΠΟ ΟΙΚΟΝΟΜΙΚΗΣ ΠΡΟΣΦΟΡΑΣ </w:t>
            </w:r>
            <w:r>
              <w:rPr>
                <w:b/>
                <w:bCs/>
              </w:rPr>
              <w:t>ΟΜΑΔΑΣ Β</w:t>
            </w:r>
          </w:p>
        </w:tc>
      </w:tr>
      <w:tr w:rsidR="00DA2E5C" w:rsidRPr="007B0E18" w:rsidTr="005D5EF0">
        <w:tblPrEx>
          <w:tblLook w:val="04A0" w:firstRow="1" w:lastRow="0" w:firstColumn="1" w:lastColumn="0" w:noHBand="0" w:noVBand="1"/>
        </w:tblPrEx>
        <w:trPr>
          <w:trHeight w:val="3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2E5C" w:rsidRPr="007B0E18" w:rsidRDefault="00DA2E5C" w:rsidP="005D5EF0">
            <w:pPr>
              <w:jc w:val="center"/>
              <w:rPr>
                <w:b/>
                <w:bCs/>
                <w:color w:val="000000"/>
                <w:sz w:val="22"/>
                <w:szCs w:val="22"/>
              </w:rPr>
            </w:pPr>
            <w:r w:rsidRPr="007B0E18">
              <w:rPr>
                <w:b/>
                <w:bCs/>
                <w:color w:val="000000"/>
                <w:sz w:val="22"/>
                <w:szCs w:val="22"/>
              </w:rPr>
              <w:t>Α/Α</w:t>
            </w:r>
          </w:p>
        </w:tc>
        <w:tc>
          <w:tcPr>
            <w:tcW w:w="5671"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Τύπος</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2E5C" w:rsidRPr="007B0E18" w:rsidRDefault="00DA2E5C" w:rsidP="005D5EF0">
            <w:pPr>
              <w:jc w:val="center"/>
              <w:rPr>
                <w:b/>
                <w:bCs/>
                <w:color w:val="000000"/>
                <w:sz w:val="22"/>
                <w:szCs w:val="22"/>
              </w:rPr>
            </w:pPr>
            <w:r w:rsidRPr="007B0E18">
              <w:rPr>
                <w:b/>
                <w:bCs/>
                <w:color w:val="000000"/>
                <w:sz w:val="22"/>
                <w:szCs w:val="22"/>
              </w:rPr>
              <w:t>€</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Κόστος</w:t>
            </w:r>
          </w:p>
          <w:p w:rsidR="00DA2E5C" w:rsidRPr="007B0E18" w:rsidRDefault="00DA2E5C" w:rsidP="005D5EF0">
            <w:pPr>
              <w:jc w:val="center"/>
              <w:rPr>
                <w:b/>
                <w:bCs/>
                <w:color w:val="000000"/>
                <w:sz w:val="22"/>
                <w:szCs w:val="22"/>
              </w:rPr>
            </w:pPr>
            <w:r w:rsidRPr="007B0E18">
              <w:rPr>
                <w:b/>
                <w:bCs/>
                <w:color w:val="000000"/>
                <w:sz w:val="22"/>
                <w:szCs w:val="22"/>
              </w:rPr>
              <w:t xml:space="preserve"> €</w:t>
            </w:r>
          </w:p>
        </w:tc>
      </w:tr>
      <w:tr w:rsidR="00DA2E5C" w:rsidRPr="007B0E18" w:rsidTr="005D5EF0">
        <w:tblPrEx>
          <w:tblLook w:val="04A0" w:firstRow="1" w:lastRow="0" w:firstColumn="1" w:lastColumn="0" w:noHBand="0" w:noVBand="1"/>
        </w:tblPrEx>
        <w:trPr>
          <w:trHeight w:val="397"/>
        </w:trPr>
        <w:tc>
          <w:tcPr>
            <w:tcW w:w="709" w:type="dxa"/>
            <w:tcBorders>
              <w:top w:val="nil"/>
              <w:left w:val="single" w:sz="8" w:space="0" w:color="000000"/>
              <w:bottom w:val="single" w:sz="8" w:space="0" w:color="000000"/>
              <w:right w:val="single" w:sz="8" w:space="0" w:color="000000"/>
            </w:tcBorders>
            <w:shd w:val="clear" w:color="auto" w:fill="auto"/>
            <w:noWrap/>
            <w:vAlign w:val="center"/>
            <w:hideMark/>
          </w:tcPr>
          <w:p w:rsidR="00DA2E5C" w:rsidRPr="007B0E18" w:rsidRDefault="00DA2E5C" w:rsidP="005D5EF0">
            <w:pPr>
              <w:jc w:val="center"/>
              <w:rPr>
                <w:color w:val="000000"/>
                <w:sz w:val="16"/>
                <w:szCs w:val="16"/>
              </w:rPr>
            </w:pPr>
            <w:r w:rsidRPr="007B0E18">
              <w:rPr>
                <w:color w:val="000000"/>
                <w:sz w:val="16"/>
                <w:szCs w:val="16"/>
              </w:rPr>
              <w:t>1</w:t>
            </w:r>
          </w:p>
        </w:tc>
        <w:tc>
          <w:tcPr>
            <w:tcW w:w="5671" w:type="dxa"/>
            <w:tcBorders>
              <w:top w:val="nil"/>
              <w:left w:val="nil"/>
              <w:bottom w:val="single" w:sz="8" w:space="0" w:color="000000"/>
              <w:right w:val="single" w:sz="8" w:space="0" w:color="000000"/>
            </w:tcBorders>
            <w:shd w:val="clear" w:color="000000" w:fill="FFFFFF"/>
            <w:vAlign w:val="center"/>
          </w:tcPr>
          <w:p w:rsidR="00DA2E5C" w:rsidRPr="00B82037" w:rsidRDefault="00DA2E5C" w:rsidP="005D5EF0">
            <w:pPr>
              <w:jc w:val="both"/>
              <w:rPr>
                <w:color w:val="000000"/>
                <w:sz w:val="16"/>
                <w:szCs w:val="16"/>
              </w:rPr>
            </w:pPr>
            <w:r w:rsidRPr="00B82037">
              <w:rPr>
                <w:b/>
              </w:rPr>
              <w:t>Προμήθεια</w:t>
            </w:r>
            <w:r>
              <w:rPr>
                <w:b/>
              </w:rPr>
              <w:t xml:space="preserve"> </w:t>
            </w:r>
            <w:r w:rsidRPr="00E4754D">
              <w:rPr>
                <w:b/>
              </w:rPr>
              <w:t xml:space="preserve">αλουμινένιας κατασκευής (τριγωνικά τμήματα και όρθιοι φεγγίτες) του κεντρικού </w:t>
            </w:r>
            <w:proofErr w:type="spellStart"/>
            <w:r w:rsidRPr="00E4754D">
              <w:rPr>
                <w:b/>
              </w:rPr>
              <w:t>αιθρίου</w:t>
            </w:r>
            <w:proofErr w:type="spellEnd"/>
            <w:r w:rsidRPr="00E4754D">
              <w:rPr>
                <w:b/>
              </w:rPr>
              <w:t xml:space="preserve"> της Βιβλιοθήκης του Π.Κ. στο Ρέθυμνο</w:t>
            </w:r>
          </w:p>
        </w:tc>
        <w:tc>
          <w:tcPr>
            <w:tcW w:w="850" w:type="dxa"/>
            <w:tcBorders>
              <w:top w:val="nil"/>
              <w:left w:val="nil"/>
              <w:bottom w:val="single" w:sz="8" w:space="0" w:color="000000"/>
              <w:right w:val="single" w:sz="8" w:space="0" w:color="000000"/>
            </w:tcBorders>
            <w:shd w:val="clear" w:color="000000" w:fill="FFFFFF"/>
            <w:noWrap/>
            <w:vAlign w:val="center"/>
          </w:tcPr>
          <w:p w:rsidR="00DA2E5C" w:rsidRPr="007B0E18" w:rsidRDefault="00DA2E5C" w:rsidP="005D5EF0">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2E5C" w:rsidRPr="007B0E18" w:rsidRDefault="00DA2E5C" w:rsidP="005D5EF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DA2E5C" w:rsidRPr="007B0E18" w:rsidRDefault="00DA2E5C" w:rsidP="005D5EF0">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2E5C" w:rsidRPr="007B0E18" w:rsidRDefault="00DA2E5C" w:rsidP="005D5EF0">
            <w:pPr>
              <w:jc w:val="right"/>
              <w:rPr>
                <w:color w:val="000000"/>
                <w:sz w:val="16"/>
                <w:szCs w:val="16"/>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center"/>
              <w:rPr>
                <w:sz w:val="22"/>
                <w:szCs w:val="22"/>
              </w:rPr>
            </w:pPr>
            <w:r w:rsidRPr="007B0E18">
              <w:rPr>
                <w:sz w:val="22"/>
                <w:szCs w:val="22"/>
              </w:rPr>
              <w:t>24,00%</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5D5EF0">
        <w:trPr>
          <w:trHeight w:val="340"/>
        </w:trPr>
        <w:tc>
          <w:tcPr>
            <w:tcW w:w="7972"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bl>
    <w:p w:rsidR="000E0BA5" w:rsidRDefault="000E0BA5"/>
    <w:tbl>
      <w:tblPr>
        <w:tblW w:w="10065" w:type="dxa"/>
        <w:tblInd w:w="-601" w:type="dxa"/>
        <w:tblLayout w:type="fixed"/>
        <w:tblLook w:val="0000" w:firstRow="0" w:lastRow="0" w:firstColumn="0" w:lastColumn="0" w:noHBand="0" w:noVBand="0"/>
      </w:tblPr>
      <w:tblGrid>
        <w:gridCol w:w="851"/>
        <w:gridCol w:w="5245"/>
        <w:gridCol w:w="850"/>
        <w:gridCol w:w="742"/>
        <w:gridCol w:w="251"/>
        <w:gridCol w:w="992"/>
        <w:gridCol w:w="1134"/>
      </w:tblGrid>
      <w:tr w:rsidR="00DA2E5C" w:rsidRPr="007B0E18" w:rsidTr="000E0BA5">
        <w:trPr>
          <w:trHeight w:val="340"/>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A2E5C" w:rsidRPr="007B0E18" w:rsidRDefault="00DA2E5C" w:rsidP="005D5EF0">
            <w:pPr>
              <w:jc w:val="center"/>
              <w:rPr>
                <w:b/>
                <w:bCs/>
              </w:rPr>
            </w:pPr>
            <w:r w:rsidRPr="007B0E18">
              <w:rPr>
                <w:b/>
                <w:bCs/>
              </w:rPr>
              <w:t xml:space="preserve">ΕΝΤΥΠΟ ΟΙΚΟΝΟΜΙΚΗΣ ΠΡΟΣΦΟΡΑΣ </w:t>
            </w:r>
            <w:r>
              <w:rPr>
                <w:b/>
                <w:bCs/>
              </w:rPr>
              <w:t>ΣΥΝΟΛΙΚΑ</w:t>
            </w:r>
          </w:p>
        </w:tc>
      </w:tr>
      <w:tr w:rsidR="00DA2E5C" w:rsidRPr="007B0E18" w:rsidTr="000E0BA5">
        <w:tblPrEx>
          <w:tblLook w:val="04A0" w:firstRow="1" w:lastRow="0" w:firstColumn="1" w:lastColumn="0" w:noHBand="0" w:noVBand="1"/>
        </w:tblPrEx>
        <w:trPr>
          <w:trHeight w:val="340"/>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DA2E5C" w:rsidRPr="007B0E18" w:rsidRDefault="00DA2E5C" w:rsidP="005D5EF0">
            <w:pPr>
              <w:jc w:val="center"/>
              <w:rPr>
                <w:b/>
                <w:bCs/>
                <w:color w:val="000000"/>
                <w:sz w:val="22"/>
                <w:szCs w:val="22"/>
              </w:rPr>
            </w:pPr>
            <w:r w:rsidRPr="007B0E18">
              <w:rPr>
                <w:b/>
                <w:bCs/>
                <w:color w:val="000000"/>
                <w:sz w:val="22"/>
                <w:szCs w:val="22"/>
              </w:rPr>
              <w:t>Α/Α</w:t>
            </w:r>
          </w:p>
        </w:tc>
        <w:tc>
          <w:tcPr>
            <w:tcW w:w="5245"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Τύπος</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DA2E5C" w:rsidRPr="007B0E18" w:rsidRDefault="00DA2E5C" w:rsidP="005D5EF0">
            <w:pPr>
              <w:jc w:val="center"/>
              <w:rPr>
                <w:b/>
                <w:bCs/>
                <w:color w:val="000000"/>
                <w:sz w:val="22"/>
                <w:szCs w:val="22"/>
              </w:rPr>
            </w:pPr>
            <w:r w:rsidRPr="007B0E18">
              <w:rPr>
                <w:b/>
                <w:bCs/>
                <w:color w:val="000000"/>
                <w:sz w:val="22"/>
                <w:szCs w:val="22"/>
              </w:rPr>
              <w:t>€</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DA2E5C" w:rsidRPr="007B0E18" w:rsidRDefault="00DA2E5C" w:rsidP="005D5EF0">
            <w:pPr>
              <w:jc w:val="center"/>
              <w:rPr>
                <w:b/>
                <w:bCs/>
                <w:color w:val="000000"/>
                <w:sz w:val="22"/>
                <w:szCs w:val="22"/>
              </w:rPr>
            </w:pPr>
            <w:r w:rsidRPr="007B0E18">
              <w:rPr>
                <w:b/>
                <w:bCs/>
                <w:color w:val="000000"/>
                <w:sz w:val="22"/>
                <w:szCs w:val="22"/>
              </w:rPr>
              <w:t>Κόστος</w:t>
            </w:r>
          </w:p>
          <w:p w:rsidR="00DA2E5C" w:rsidRPr="007B0E18" w:rsidRDefault="00DA2E5C" w:rsidP="005D5EF0">
            <w:pPr>
              <w:jc w:val="center"/>
              <w:rPr>
                <w:b/>
                <w:bCs/>
                <w:color w:val="000000"/>
                <w:sz w:val="22"/>
                <w:szCs w:val="22"/>
              </w:rPr>
            </w:pPr>
            <w:r w:rsidRPr="007B0E18">
              <w:rPr>
                <w:b/>
                <w:bCs/>
                <w:color w:val="000000"/>
                <w:sz w:val="22"/>
                <w:szCs w:val="22"/>
              </w:rPr>
              <w:t xml:space="preserve"> €</w:t>
            </w:r>
          </w:p>
        </w:tc>
      </w:tr>
      <w:tr w:rsidR="00DA2E5C" w:rsidRPr="007B0E18" w:rsidTr="000E0BA5">
        <w:tblPrEx>
          <w:tblLook w:val="04A0" w:firstRow="1" w:lastRow="0" w:firstColumn="1" w:lastColumn="0" w:noHBand="0" w:noVBand="1"/>
        </w:tblPrEx>
        <w:trPr>
          <w:trHeight w:val="397"/>
        </w:trPr>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rsidR="00DA2E5C" w:rsidRPr="001773BC" w:rsidRDefault="00DA2E5C" w:rsidP="005D5EF0">
            <w:pPr>
              <w:jc w:val="center"/>
              <w:rPr>
                <w:color w:val="000000"/>
              </w:rPr>
            </w:pPr>
            <w:r w:rsidRPr="001773BC">
              <w:rPr>
                <w:color w:val="000000"/>
              </w:rPr>
              <w:t>1</w:t>
            </w:r>
          </w:p>
        </w:tc>
        <w:tc>
          <w:tcPr>
            <w:tcW w:w="5245" w:type="dxa"/>
            <w:tcBorders>
              <w:top w:val="nil"/>
              <w:left w:val="nil"/>
              <w:bottom w:val="single" w:sz="8" w:space="0" w:color="000000"/>
              <w:right w:val="single" w:sz="8" w:space="0" w:color="000000"/>
            </w:tcBorders>
            <w:shd w:val="clear" w:color="000000" w:fill="FFFFFF"/>
            <w:vAlign w:val="center"/>
          </w:tcPr>
          <w:p w:rsidR="00DA2E5C" w:rsidRPr="00B82037" w:rsidRDefault="00DA2E5C" w:rsidP="005D5EF0">
            <w:pPr>
              <w:jc w:val="both"/>
              <w:rPr>
                <w:color w:val="000000"/>
                <w:sz w:val="16"/>
                <w:szCs w:val="16"/>
              </w:rPr>
            </w:pPr>
            <w:r w:rsidRPr="00B82037">
              <w:rPr>
                <w:b/>
              </w:rPr>
              <w:t>Προμήθεια</w:t>
            </w:r>
            <w:r>
              <w:rPr>
                <w:b/>
              </w:rPr>
              <w:t xml:space="preserve"> </w:t>
            </w:r>
            <w:r w:rsidRPr="00E4754D">
              <w:rPr>
                <w:b/>
                <w:sz w:val="22"/>
                <w:szCs w:val="22"/>
              </w:rPr>
              <w:t xml:space="preserve">μεταλλικού προστατευτικού κιγκλιδώματος στις ράμπες της </w:t>
            </w:r>
            <w:r>
              <w:rPr>
                <w:b/>
                <w:sz w:val="22"/>
                <w:szCs w:val="22"/>
              </w:rPr>
              <w:t>Φ</w:t>
            </w:r>
            <w:r w:rsidRPr="00E4754D">
              <w:rPr>
                <w:b/>
                <w:sz w:val="22"/>
                <w:szCs w:val="22"/>
              </w:rPr>
              <w:t xml:space="preserve">ιλοσοφικής </w:t>
            </w:r>
            <w:r>
              <w:rPr>
                <w:b/>
                <w:sz w:val="22"/>
                <w:szCs w:val="22"/>
              </w:rPr>
              <w:t>Σ</w:t>
            </w:r>
            <w:r w:rsidRPr="00E4754D">
              <w:rPr>
                <w:b/>
                <w:sz w:val="22"/>
                <w:szCs w:val="22"/>
              </w:rPr>
              <w:t>χ</w:t>
            </w:r>
            <w:r>
              <w:rPr>
                <w:b/>
                <w:sz w:val="22"/>
                <w:szCs w:val="22"/>
              </w:rPr>
              <w:t>ολή</w:t>
            </w:r>
            <w:r w:rsidRPr="00E4754D">
              <w:rPr>
                <w:b/>
                <w:sz w:val="22"/>
                <w:szCs w:val="22"/>
              </w:rPr>
              <w:t>ς</w:t>
            </w:r>
          </w:p>
        </w:tc>
        <w:tc>
          <w:tcPr>
            <w:tcW w:w="850" w:type="dxa"/>
            <w:tcBorders>
              <w:top w:val="nil"/>
              <w:left w:val="nil"/>
              <w:bottom w:val="single" w:sz="8" w:space="0" w:color="000000"/>
              <w:right w:val="single" w:sz="8" w:space="0" w:color="000000"/>
            </w:tcBorders>
            <w:shd w:val="clear" w:color="000000" w:fill="FFFFFF"/>
            <w:noWrap/>
            <w:vAlign w:val="center"/>
          </w:tcPr>
          <w:p w:rsidR="00DA2E5C" w:rsidRPr="007B0E18" w:rsidRDefault="00DA2E5C" w:rsidP="005D5EF0">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2E5C" w:rsidRPr="007B0E18" w:rsidRDefault="00DA2E5C" w:rsidP="005D5EF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DA2E5C" w:rsidRPr="007B0E18" w:rsidRDefault="00DA2E5C" w:rsidP="005D5EF0">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2E5C" w:rsidRPr="007B0E18" w:rsidRDefault="00DA2E5C" w:rsidP="005D5EF0">
            <w:pPr>
              <w:jc w:val="right"/>
              <w:rPr>
                <w:color w:val="000000"/>
                <w:sz w:val="16"/>
                <w:szCs w:val="16"/>
              </w:rPr>
            </w:pPr>
          </w:p>
        </w:tc>
      </w:tr>
      <w:tr w:rsidR="00DA2E5C" w:rsidRPr="007B0E18" w:rsidTr="000E0BA5">
        <w:tblPrEx>
          <w:tblLook w:val="04A0" w:firstRow="1" w:lastRow="0" w:firstColumn="1" w:lastColumn="0" w:noHBand="0" w:noVBand="1"/>
        </w:tblPrEx>
        <w:trPr>
          <w:trHeight w:val="397"/>
        </w:trPr>
        <w:tc>
          <w:tcPr>
            <w:tcW w:w="851" w:type="dxa"/>
            <w:tcBorders>
              <w:top w:val="nil"/>
              <w:left w:val="single" w:sz="8" w:space="0" w:color="000000"/>
              <w:bottom w:val="single" w:sz="8" w:space="0" w:color="000000"/>
              <w:right w:val="single" w:sz="8" w:space="0" w:color="000000"/>
            </w:tcBorders>
            <w:shd w:val="clear" w:color="auto" w:fill="auto"/>
            <w:noWrap/>
            <w:vAlign w:val="center"/>
          </w:tcPr>
          <w:p w:rsidR="00DA2E5C" w:rsidRPr="001773BC" w:rsidRDefault="00DA2E5C" w:rsidP="005D5EF0">
            <w:pPr>
              <w:jc w:val="center"/>
              <w:rPr>
                <w:color w:val="000000"/>
              </w:rPr>
            </w:pPr>
            <w:r w:rsidRPr="001773BC">
              <w:rPr>
                <w:color w:val="000000"/>
              </w:rPr>
              <w:t>2</w:t>
            </w:r>
          </w:p>
        </w:tc>
        <w:tc>
          <w:tcPr>
            <w:tcW w:w="5245" w:type="dxa"/>
            <w:tcBorders>
              <w:top w:val="nil"/>
              <w:left w:val="nil"/>
              <w:bottom w:val="single" w:sz="8" w:space="0" w:color="000000"/>
              <w:right w:val="single" w:sz="8" w:space="0" w:color="000000"/>
            </w:tcBorders>
            <w:shd w:val="clear" w:color="000000" w:fill="FFFFFF"/>
            <w:vAlign w:val="center"/>
          </w:tcPr>
          <w:p w:rsidR="00DA2E5C" w:rsidRPr="00B82037" w:rsidRDefault="00DA2E5C" w:rsidP="005D5EF0">
            <w:pPr>
              <w:jc w:val="both"/>
              <w:rPr>
                <w:color w:val="000000"/>
                <w:sz w:val="16"/>
                <w:szCs w:val="16"/>
              </w:rPr>
            </w:pPr>
            <w:r w:rsidRPr="00B82037">
              <w:rPr>
                <w:b/>
              </w:rPr>
              <w:t>Προμήθεια</w:t>
            </w:r>
            <w:r>
              <w:rPr>
                <w:b/>
              </w:rPr>
              <w:t xml:space="preserve"> </w:t>
            </w:r>
            <w:r w:rsidRPr="00E4754D">
              <w:rPr>
                <w:b/>
              </w:rPr>
              <w:t xml:space="preserve">αλουμινένιας κατασκευής (τριγωνικά τμήματα και όρθιοι φεγγίτες) του κεντρικού </w:t>
            </w:r>
            <w:proofErr w:type="spellStart"/>
            <w:r w:rsidRPr="00E4754D">
              <w:rPr>
                <w:b/>
              </w:rPr>
              <w:t>αιθρίου</w:t>
            </w:r>
            <w:proofErr w:type="spellEnd"/>
            <w:r w:rsidRPr="00E4754D">
              <w:rPr>
                <w:b/>
              </w:rPr>
              <w:t xml:space="preserve"> της Βιβλιοθήκης του Π.Κ. στο Ρέθυμνο</w:t>
            </w:r>
          </w:p>
        </w:tc>
        <w:tc>
          <w:tcPr>
            <w:tcW w:w="850" w:type="dxa"/>
            <w:tcBorders>
              <w:top w:val="nil"/>
              <w:left w:val="nil"/>
              <w:bottom w:val="single" w:sz="8" w:space="0" w:color="000000"/>
              <w:right w:val="single" w:sz="8" w:space="0" w:color="000000"/>
            </w:tcBorders>
            <w:shd w:val="clear" w:color="000000" w:fill="FFFFFF"/>
            <w:noWrap/>
            <w:vAlign w:val="center"/>
          </w:tcPr>
          <w:p w:rsidR="00DA2E5C" w:rsidRPr="007B0E18" w:rsidRDefault="00DA2E5C" w:rsidP="005D5EF0">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DA2E5C" w:rsidRPr="007B0E18" w:rsidRDefault="00DA2E5C" w:rsidP="005D5EF0">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DA2E5C" w:rsidRPr="007B0E18" w:rsidRDefault="00DA2E5C" w:rsidP="005D5EF0">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2E5C" w:rsidRPr="007B0E18" w:rsidRDefault="00DA2E5C" w:rsidP="005D5EF0">
            <w:pPr>
              <w:jc w:val="right"/>
              <w:rPr>
                <w:color w:val="000000"/>
                <w:sz w:val="16"/>
                <w:szCs w:val="16"/>
              </w:rPr>
            </w:pPr>
          </w:p>
        </w:tc>
      </w:tr>
      <w:tr w:rsidR="00DA2E5C" w:rsidRPr="007B0E18" w:rsidTr="000E0BA5">
        <w:trPr>
          <w:trHeight w:val="340"/>
        </w:trPr>
        <w:tc>
          <w:tcPr>
            <w:tcW w:w="7688"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0E0BA5">
        <w:trPr>
          <w:trHeight w:val="340"/>
        </w:trPr>
        <w:tc>
          <w:tcPr>
            <w:tcW w:w="7688"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center"/>
              <w:rPr>
                <w:sz w:val="22"/>
                <w:szCs w:val="22"/>
              </w:rPr>
            </w:pPr>
            <w:r w:rsidRPr="007B0E18">
              <w:rPr>
                <w:sz w:val="22"/>
                <w:szCs w:val="22"/>
              </w:rPr>
              <w:t>24,00%</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r w:rsidR="00DA2E5C" w:rsidRPr="007B0E18" w:rsidTr="000E0BA5">
        <w:trPr>
          <w:trHeight w:val="340"/>
        </w:trPr>
        <w:tc>
          <w:tcPr>
            <w:tcW w:w="7688" w:type="dxa"/>
            <w:gridSpan w:val="4"/>
            <w:tcBorders>
              <w:top w:val="single" w:sz="4" w:space="0" w:color="000000"/>
              <w:left w:val="single" w:sz="4" w:space="0" w:color="000000"/>
              <w:bottom w:val="single" w:sz="4" w:space="0" w:color="000000"/>
              <w:right w:val="nil"/>
            </w:tcBorders>
            <w:shd w:val="clear" w:color="auto" w:fill="auto"/>
            <w:noWrap/>
            <w:vAlign w:val="center"/>
          </w:tcPr>
          <w:p w:rsidR="00DA2E5C" w:rsidRPr="007B0E18" w:rsidRDefault="00DA2E5C" w:rsidP="005D5EF0">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DA2E5C" w:rsidRPr="007B0E18" w:rsidRDefault="00DA2E5C" w:rsidP="005D5EF0">
            <w:pPr>
              <w:jc w:val="right"/>
              <w:rPr>
                <w:sz w:val="22"/>
                <w:szCs w:val="22"/>
              </w:rPr>
            </w:pPr>
            <w:r w:rsidRPr="007B0E18">
              <w:rPr>
                <w:sz w:val="22"/>
                <w:szCs w:val="22"/>
              </w:rPr>
              <w:t> </w:t>
            </w:r>
          </w:p>
        </w:tc>
        <w:tc>
          <w:tcPr>
            <w:tcW w:w="1134" w:type="dxa"/>
            <w:tcBorders>
              <w:top w:val="nil"/>
              <w:left w:val="nil"/>
              <w:bottom w:val="single" w:sz="4" w:space="0" w:color="000000"/>
              <w:right w:val="single" w:sz="4" w:space="0" w:color="000000"/>
            </w:tcBorders>
            <w:shd w:val="clear" w:color="auto" w:fill="auto"/>
            <w:noWrap/>
            <w:vAlign w:val="center"/>
          </w:tcPr>
          <w:p w:rsidR="00DA2E5C" w:rsidRPr="007B0E18" w:rsidRDefault="00DA2E5C" w:rsidP="005D5EF0">
            <w:pPr>
              <w:jc w:val="right"/>
              <w:rPr>
                <w:b/>
                <w:bCs/>
                <w:sz w:val="22"/>
                <w:szCs w:val="22"/>
              </w:rPr>
            </w:pPr>
          </w:p>
        </w:tc>
      </w:tr>
    </w:tbl>
    <w:p w:rsidR="00DA2E5C" w:rsidRDefault="00DA2E5C" w:rsidP="00DA2E5C">
      <w:pPr>
        <w:jc w:val="center"/>
        <w:rPr>
          <w:sz w:val="16"/>
          <w:szCs w:val="16"/>
        </w:rPr>
      </w:pPr>
    </w:p>
    <w:p w:rsidR="00DA2E5C" w:rsidRPr="007B0E18" w:rsidRDefault="00DA2E5C" w:rsidP="00DA2E5C">
      <w:pPr>
        <w:jc w:val="center"/>
        <w:rPr>
          <w:sz w:val="16"/>
          <w:szCs w:val="16"/>
        </w:rPr>
      </w:pPr>
    </w:p>
    <w:p w:rsidR="00DA2E5C" w:rsidRPr="007B0E18" w:rsidRDefault="000E0BA5" w:rsidP="000E0BA5">
      <w:pPr>
        <w:ind w:left="360"/>
        <w:contextualSpacing/>
        <w:jc w:val="both"/>
        <w:rPr>
          <w:rFonts w:ascii="Book Antiqua" w:hAnsi="Book Antiqua"/>
          <w:b/>
          <w:sz w:val="22"/>
          <w:szCs w:val="22"/>
        </w:rPr>
      </w:pPr>
      <w:r>
        <w:rPr>
          <w:rFonts w:ascii="Book Antiqua" w:hAnsi="Book Antiqua"/>
          <w:sz w:val="22"/>
          <w:szCs w:val="22"/>
        </w:rPr>
        <w:t xml:space="preserve">Ε) </w:t>
      </w:r>
      <w:r w:rsidR="00DA2E5C" w:rsidRPr="007B0E18">
        <w:rPr>
          <w:rFonts w:ascii="Book Antiqua" w:hAnsi="Book Antiqua"/>
          <w:sz w:val="22"/>
          <w:szCs w:val="22"/>
        </w:rPr>
        <w:t>Χρόνος</w:t>
      </w:r>
      <w:r w:rsidR="00DA2E5C">
        <w:rPr>
          <w:rFonts w:ascii="Book Antiqua" w:hAnsi="Book Antiqua"/>
          <w:sz w:val="22"/>
          <w:szCs w:val="22"/>
        </w:rPr>
        <w:t xml:space="preserve"> </w:t>
      </w:r>
      <w:r w:rsidR="00DA2E5C" w:rsidRPr="007B0E18">
        <w:rPr>
          <w:rFonts w:ascii="Book Antiqua" w:hAnsi="Book Antiqua"/>
          <w:sz w:val="22"/>
          <w:szCs w:val="22"/>
        </w:rPr>
        <w:t>ισχύος προσφορών</w:t>
      </w:r>
    </w:p>
    <w:p w:rsidR="00DA2E5C" w:rsidRDefault="00DA2E5C" w:rsidP="00DA2E5C">
      <w:pPr>
        <w:jc w:val="both"/>
        <w:rPr>
          <w:rFonts w:ascii="Book Antiqua" w:hAnsi="Book Antiqua"/>
          <w:sz w:val="22"/>
          <w:szCs w:val="22"/>
        </w:rPr>
      </w:pPr>
      <w:r w:rsidRPr="007B0E18">
        <w:rPr>
          <w:rFonts w:ascii="Book Antiqua" w:hAnsi="Book Antiqua"/>
          <w:sz w:val="22"/>
          <w:szCs w:val="22"/>
        </w:rPr>
        <w:t xml:space="preserve"> Οι προσφορές ισχύουν και δεσμεύουν τους συμμετέχοντες επί </w:t>
      </w:r>
      <w:proofErr w:type="spellStart"/>
      <w:r w:rsidRPr="007B0E18">
        <w:rPr>
          <w:rFonts w:ascii="Book Antiqua" w:hAnsi="Book Antiqua"/>
          <w:sz w:val="22"/>
          <w:szCs w:val="22"/>
        </w:rPr>
        <w:t>εκατόν</w:t>
      </w:r>
      <w:proofErr w:type="spellEnd"/>
      <w:r w:rsidRPr="007B0E18">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DA2E5C" w:rsidRDefault="00DA2E5C" w:rsidP="00DA2E5C">
      <w:pPr>
        <w:jc w:val="both"/>
        <w:rPr>
          <w:b/>
          <w:bCs/>
        </w:rPr>
      </w:pPr>
      <w:r w:rsidRPr="00B24593">
        <w:rPr>
          <w:b/>
          <w:bCs/>
        </w:rPr>
        <w:t>Προσφορά μπορεί να δοθεί για κάθε ομάδα χωριστά ή για το σύνολο και των δύο ομάδων. Στην προσφορά θα αναφέρεται η προσφερόμενη τιμή και χωριστά του Φ.Π.Α. καθώς και η συνολική τιμή.</w:t>
      </w:r>
    </w:p>
    <w:p w:rsidR="00DA2E5C" w:rsidRPr="00B24593" w:rsidRDefault="00DA2E5C" w:rsidP="00DA2E5C">
      <w:pPr>
        <w:jc w:val="both"/>
        <w:rPr>
          <w:b/>
          <w:bCs/>
        </w:rPr>
      </w:pPr>
    </w:p>
    <w:p w:rsidR="00DA2E5C" w:rsidRPr="007B0E18" w:rsidRDefault="000E0BA5" w:rsidP="000E0BA5">
      <w:pPr>
        <w:contextualSpacing/>
        <w:jc w:val="both"/>
        <w:rPr>
          <w:rFonts w:ascii="Book Antiqua" w:hAnsi="Book Antiqua"/>
          <w:sz w:val="22"/>
          <w:szCs w:val="22"/>
        </w:rPr>
      </w:pPr>
      <w:proofErr w:type="spellStart"/>
      <w:r>
        <w:rPr>
          <w:rFonts w:ascii="Book Antiqua" w:hAnsi="Book Antiqua"/>
          <w:sz w:val="22"/>
          <w:szCs w:val="22"/>
        </w:rPr>
        <w:t>ΣΤ</w:t>
      </w:r>
      <w:proofErr w:type="spellEnd"/>
      <w:r>
        <w:rPr>
          <w:rFonts w:ascii="Book Antiqua" w:hAnsi="Book Antiqua"/>
          <w:sz w:val="22"/>
          <w:szCs w:val="22"/>
        </w:rPr>
        <w:t xml:space="preserve">) </w:t>
      </w:r>
      <w:r w:rsidR="00DA2E5C" w:rsidRPr="007B0E18">
        <w:rPr>
          <w:rFonts w:ascii="Book Antiqua" w:hAnsi="Book Antiqua"/>
          <w:sz w:val="22"/>
          <w:szCs w:val="22"/>
        </w:rPr>
        <w:t>Παράδοση</w:t>
      </w:r>
      <w:r w:rsidR="00DA2E5C">
        <w:rPr>
          <w:rFonts w:ascii="Book Antiqua" w:hAnsi="Book Antiqua"/>
          <w:sz w:val="22"/>
          <w:szCs w:val="22"/>
        </w:rPr>
        <w:t xml:space="preserve"> </w:t>
      </w:r>
      <w:r w:rsidR="00DA2E5C" w:rsidRPr="007B0E18">
        <w:rPr>
          <w:rFonts w:ascii="Book Antiqua" w:hAnsi="Book Antiqua"/>
          <w:sz w:val="22"/>
          <w:szCs w:val="22"/>
        </w:rPr>
        <w:t>– διάρκεια σύμβασης</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 xml:space="preserve">Οι απαιτούμενες εργασίες </w:t>
      </w:r>
      <w:r>
        <w:rPr>
          <w:rFonts w:ascii="Book Antiqua" w:hAnsi="Book Antiqua"/>
          <w:sz w:val="22"/>
          <w:szCs w:val="22"/>
        </w:rPr>
        <w:t xml:space="preserve">με τα απαιτούμενα υλικά τοποθετημένα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DA2E5C" w:rsidRDefault="00DA2E5C" w:rsidP="00DA2E5C">
      <w:pPr>
        <w:jc w:val="both"/>
        <w:rPr>
          <w:rFonts w:ascii="Book Antiqua" w:hAnsi="Book Antiqua"/>
          <w:b/>
          <w:sz w:val="22"/>
          <w:szCs w:val="22"/>
        </w:rPr>
      </w:pPr>
      <w:r w:rsidRPr="007B0E18">
        <w:rPr>
          <w:rFonts w:ascii="Book Antiqua" w:hAnsi="Book Antiqua"/>
          <w:b/>
          <w:sz w:val="22"/>
          <w:szCs w:val="22"/>
        </w:rPr>
        <w:t xml:space="preserve">Η διάρκεια των εργασιών υπολογίζεται σε </w:t>
      </w:r>
      <w:r>
        <w:rPr>
          <w:rFonts w:ascii="Book Antiqua" w:hAnsi="Book Antiqua"/>
          <w:b/>
          <w:sz w:val="22"/>
          <w:szCs w:val="22"/>
        </w:rPr>
        <w:t>εξήντα</w:t>
      </w:r>
      <w:r w:rsidRPr="007B0E18">
        <w:rPr>
          <w:rFonts w:ascii="Book Antiqua" w:hAnsi="Book Antiqua"/>
          <w:b/>
          <w:sz w:val="22"/>
          <w:szCs w:val="22"/>
        </w:rPr>
        <w:t xml:space="preserve"> ημέρες (</w:t>
      </w:r>
      <w:r w:rsidRPr="001E1310">
        <w:rPr>
          <w:rFonts w:ascii="Book Antiqua" w:hAnsi="Book Antiqua"/>
          <w:b/>
          <w:sz w:val="22"/>
          <w:szCs w:val="22"/>
        </w:rPr>
        <w:t>6</w:t>
      </w:r>
      <w:r w:rsidRPr="007B0E18">
        <w:rPr>
          <w:rFonts w:ascii="Book Antiqua" w:hAnsi="Book Antiqua"/>
          <w:b/>
          <w:sz w:val="22"/>
          <w:szCs w:val="22"/>
        </w:rPr>
        <w:t>0).</w:t>
      </w:r>
    </w:p>
    <w:p w:rsidR="00DA2E5C" w:rsidRPr="00213264" w:rsidRDefault="00DA2E5C" w:rsidP="00DA2E5C">
      <w:pPr>
        <w:jc w:val="both"/>
        <w:rPr>
          <w:rFonts w:ascii="Book Antiqua" w:hAnsi="Book Antiqua"/>
          <w:b/>
          <w:i/>
          <w:sz w:val="22"/>
          <w:szCs w:val="22"/>
          <w:lang w:eastAsia="en-US"/>
        </w:rPr>
      </w:pPr>
      <w:r w:rsidRPr="00213264">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 Ο χρόνος αυτός δεν θα </w:t>
      </w:r>
      <w:proofErr w:type="spellStart"/>
      <w:r w:rsidRPr="00213264">
        <w:rPr>
          <w:rFonts w:ascii="Book Antiqua" w:hAnsi="Book Antiqua"/>
          <w:b/>
          <w:i/>
          <w:sz w:val="22"/>
          <w:szCs w:val="22"/>
          <w:lang w:eastAsia="en-US"/>
        </w:rPr>
        <w:t>προσμετράται</w:t>
      </w:r>
      <w:proofErr w:type="spellEnd"/>
      <w:r w:rsidRPr="00213264">
        <w:rPr>
          <w:rFonts w:ascii="Book Antiqua" w:hAnsi="Book Antiqua"/>
          <w:b/>
          <w:i/>
          <w:sz w:val="22"/>
          <w:szCs w:val="22"/>
          <w:lang w:eastAsia="en-US"/>
        </w:rPr>
        <w:t xml:space="preserve"> στο χρόνο παράδοσης. </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-Η οριστική παραλαβή των</w:t>
      </w:r>
      <w:r>
        <w:rPr>
          <w:rFonts w:ascii="Book Antiqua" w:hAnsi="Book Antiqua"/>
          <w:sz w:val="22"/>
          <w:szCs w:val="22"/>
        </w:rPr>
        <w:t xml:space="preserve"> υλικών και </w:t>
      </w:r>
      <w:r w:rsidRPr="007B0E18">
        <w:rPr>
          <w:rFonts w:ascii="Book Antiqua" w:hAnsi="Book Antiqua"/>
          <w:sz w:val="22"/>
          <w:szCs w:val="22"/>
        </w:rPr>
        <w:t xml:space="preserve"> εργασιών, θα γίνει αφού παραδοθούν όλα τα είδη</w:t>
      </w:r>
      <w:r>
        <w:rPr>
          <w:rFonts w:ascii="Book Antiqua" w:hAnsi="Book Antiqua"/>
          <w:sz w:val="22"/>
          <w:szCs w:val="22"/>
        </w:rPr>
        <w:t xml:space="preserve"> και οι εργασίες</w:t>
      </w:r>
      <w:r w:rsidRPr="007B0E18">
        <w:rPr>
          <w:rFonts w:ascii="Book Antiqua" w:hAnsi="Book Antiqua"/>
          <w:sz w:val="22"/>
          <w:szCs w:val="22"/>
        </w:rPr>
        <w:t>.</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lastRenderedPageBreak/>
        <w:t xml:space="preserve">-Τυχόν ελαττωματικά είδη ή </w:t>
      </w:r>
      <w:r>
        <w:rPr>
          <w:rFonts w:ascii="Book Antiqua" w:hAnsi="Book Antiqua"/>
          <w:sz w:val="22"/>
          <w:szCs w:val="22"/>
        </w:rPr>
        <w:t xml:space="preserve">εργασίες </w:t>
      </w:r>
      <w:r w:rsidRPr="007B0E18">
        <w:rPr>
          <w:rFonts w:ascii="Book Antiqua" w:hAnsi="Book Antiqua"/>
          <w:sz w:val="22"/>
          <w:szCs w:val="22"/>
        </w:rPr>
        <w:t xml:space="preserve">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Π.Κ.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 εργασίες</w:t>
      </w:r>
      <w:r w:rsidRPr="007B0E18">
        <w:rPr>
          <w:rFonts w:ascii="Book Antiqua" w:hAnsi="Book Antiqua"/>
          <w:sz w:val="22"/>
          <w:szCs w:val="22"/>
        </w:rPr>
        <w:t xml:space="preserve"> που να συμφωνούν απόλυτα µε τις τεχνικές προδιαγραφές.</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DA2E5C" w:rsidRDefault="00DA2E5C" w:rsidP="00DA2E5C">
      <w:pPr>
        <w:jc w:val="both"/>
        <w:rPr>
          <w:rFonts w:ascii="Book Antiqua" w:hAnsi="Book Antiqua"/>
          <w:sz w:val="22"/>
          <w:szCs w:val="22"/>
        </w:rPr>
      </w:pPr>
      <w:r w:rsidRPr="007B0E18">
        <w:rPr>
          <w:rFonts w:ascii="Book Antiqua" w:hAnsi="Book Antiqua"/>
          <w:sz w:val="22"/>
          <w:szCs w:val="22"/>
        </w:rPr>
        <w:t xml:space="preserve">- Η οριστική παραλαβή των εργασιών,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p>
    <w:p w:rsidR="00DA2E5C" w:rsidRPr="00DA2E5C" w:rsidRDefault="00DA2E5C" w:rsidP="00DA2E5C">
      <w:pPr>
        <w:jc w:val="both"/>
        <w:rPr>
          <w:rFonts w:ascii="Book Antiqua" w:hAnsi="Book Antiqua"/>
          <w:sz w:val="22"/>
          <w:szCs w:val="22"/>
        </w:rPr>
      </w:pPr>
    </w:p>
    <w:p w:rsidR="00DA2E5C" w:rsidRPr="007B0E18" w:rsidRDefault="000E0BA5" w:rsidP="000E0BA5">
      <w:pPr>
        <w:ind w:left="360"/>
        <w:contextualSpacing/>
        <w:jc w:val="both"/>
        <w:rPr>
          <w:rFonts w:ascii="Book Antiqua" w:hAnsi="Book Antiqua"/>
          <w:sz w:val="22"/>
          <w:szCs w:val="22"/>
        </w:rPr>
      </w:pPr>
      <w:r>
        <w:rPr>
          <w:rFonts w:ascii="Book Antiqua" w:hAnsi="Book Antiqua"/>
          <w:sz w:val="22"/>
          <w:szCs w:val="22"/>
        </w:rPr>
        <w:t xml:space="preserve">Ζ) </w:t>
      </w:r>
      <w:r w:rsidR="00DA2E5C" w:rsidRPr="007B0E18">
        <w:rPr>
          <w:rFonts w:ascii="Book Antiqua" w:hAnsi="Book Antiqua"/>
          <w:sz w:val="22"/>
          <w:szCs w:val="22"/>
        </w:rPr>
        <w:t>Πληρωμή – κρατήσεις</w:t>
      </w:r>
    </w:p>
    <w:p w:rsidR="00DA2E5C" w:rsidRPr="007B0E18" w:rsidRDefault="00DA2E5C" w:rsidP="00DA2E5C">
      <w:pPr>
        <w:spacing w:after="120"/>
        <w:jc w:val="both"/>
        <w:rPr>
          <w:rFonts w:ascii="Book Antiqua" w:hAnsi="Book Antiqua"/>
          <w:sz w:val="22"/>
          <w:szCs w:val="22"/>
        </w:rPr>
      </w:pPr>
      <w:r w:rsidRPr="007B0E18">
        <w:rPr>
          <w:rFonts w:ascii="Book Antiqua" w:hAnsi="Book Antiqua"/>
          <w:sz w:val="22"/>
          <w:szCs w:val="22"/>
        </w:rPr>
        <w:t xml:space="preserve">Η πληρωμή του αναδόχου θα γίνει </w:t>
      </w:r>
      <w:r w:rsidRPr="007B0E18">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w:t>
      </w:r>
      <w:r w:rsidRPr="004A2ABF">
        <w:rPr>
          <w:rFonts w:ascii="Book Antiqua" w:hAnsi="Book Antiqua"/>
          <w:sz w:val="22"/>
          <w:szCs w:val="22"/>
          <w:lang w:eastAsia="en-US"/>
        </w:rPr>
        <w:t>ς</w:t>
      </w:r>
      <w:r w:rsidRPr="007B0E18">
        <w:rPr>
          <w:rFonts w:ascii="Book Antiqua" w:hAnsi="Book Antiqua"/>
          <w:sz w:val="22"/>
          <w:szCs w:val="22"/>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7B0E18">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DA2E5C" w:rsidRDefault="00DA2E5C" w:rsidP="00DA2E5C">
      <w:pPr>
        <w:jc w:val="both"/>
        <w:rPr>
          <w:rFonts w:ascii="Book Antiqua" w:hAnsi="Book Antiqua"/>
          <w:sz w:val="22"/>
          <w:szCs w:val="22"/>
        </w:rPr>
      </w:pPr>
      <w:r w:rsidRPr="007B0E18">
        <w:rPr>
          <w:rFonts w:ascii="Book Antiqua" w:hAnsi="Book Antiqua"/>
          <w:sz w:val="22"/>
          <w:szCs w:val="22"/>
        </w:rPr>
        <w:t xml:space="preserve">Ο ανάδοχος </w:t>
      </w:r>
      <w:proofErr w:type="spellStart"/>
      <w:r w:rsidRPr="007B0E18">
        <w:rPr>
          <w:rFonts w:ascii="Book Antiqua" w:hAnsi="Book Antiqua"/>
          <w:sz w:val="22"/>
          <w:szCs w:val="22"/>
        </w:rPr>
        <w:t>βαρύνεται</w:t>
      </w:r>
      <w:proofErr w:type="spellEnd"/>
      <w:r w:rsidRPr="007B0E18">
        <w:rPr>
          <w:rFonts w:ascii="Book Antiqua" w:hAnsi="Book Antiqua"/>
          <w:sz w:val="22"/>
          <w:szCs w:val="22"/>
        </w:rPr>
        <w:t xml:space="preserve"> με  παρακράτηση φόρου 4% για την οποία  χορηγείται σχετική βεβαίωση, κράτηση 0,10% υπέρ της Ενιαίας Ανεξάρτητης Αρχής Δημοσίων Συμβάσεων καθώς και με κάθε άλλη νόμιμη επιβάρυνση.</w:t>
      </w:r>
    </w:p>
    <w:p w:rsidR="00DA2E5C" w:rsidRPr="00DA2E5C" w:rsidRDefault="00DA2E5C" w:rsidP="00DA2E5C">
      <w:pPr>
        <w:jc w:val="both"/>
        <w:rPr>
          <w:rFonts w:ascii="Book Antiqua" w:hAnsi="Book Antiqua"/>
          <w:sz w:val="22"/>
          <w:szCs w:val="22"/>
        </w:rPr>
      </w:pPr>
    </w:p>
    <w:p w:rsidR="00DA2E5C" w:rsidRPr="00855071" w:rsidRDefault="000E0BA5" w:rsidP="000E0BA5">
      <w:pPr>
        <w:contextualSpacing/>
        <w:jc w:val="both"/>
        <w:rPr>
          <w:rFonts w:ascii="Book Antiqua" w:hAnsi="Book Antiqua"/>
          <w:sz w:val="22"/>
          <w:szCs w:val="22"/>
        </w:rPr>
      </w:pPr>
      <w:bookmarkStart w:id="25" w:name="OLE_LINK9"/>
      <w:bookmarkStart w:id="26" w:name="OLE_LINK10"/>
      <w:r>
        <w:rPr>
          <w:rFonts w:ascii="Book Antiqua" w:hAnsi="Book Antiqua"/>
          <w:sz w:val="22"/>
          <w:szCs w:val="22"/>
        </w:rPr>
        <w:t xml:space="preserve">Η) </w:t>
      </w:r>
      <w:r w:rsidR="00DA2E5C" w:rsidRPr="007B0E18">
        <w:rPr>
          <w:rFonts w:ascii="Book Antiqua" w:hAnsi="Book Antiqua"/>
          <w:sz w:val="22"/>
          <w:szCs w:val="22"/>
        </w:rPr>
        <w:t>Εγγυήσεις</w:t>
      </w:r>
      <w:r w:rsidR="00DA2E5C">
        <w:rPr>
          <w:rFonts w:ascii="Book Antiqua" w:hAnsi="Book Antiqua"/>
          <w:sz w:val="22"/>
          <w:szCs w:val="22"/>
        </w:rPr>
        <w:t xml:space="preserve"> </w:t>
      </w:r>
    </w:p>
    <w:p w:rsidR="00DA2E5C" w:rsidRPr="007B0E18" w:rsidRDefault="000E0BA5" w:rsidP="00DA2E5C">
      <w:pPr>
        <w:spacing w:before="120"/>
        <w:jc w:val="both"/>
        <w:rPr>
          <w:rFonts w:ascii="Book Antiqua" w:hAnsi="Book Antiqua"/>
          <w:sz w:val="22"/>
          <w:szCs w:val="22"/>
        </w:rPr>
      </w:pPr>
      <w:r>
        <w:rPr>
          <w:rFonts w:ascii="Book Antiqua" w:hAnsi="Book Antiqua"/>
          <w:sz w:val="22"/>
          <w:szCs w:val="22"/>
        </w:rPr>
        <w:t>α</w:t>
      </w:r>
      <w:r w:rsidR="00DA2E5C" w:rsidRPr="007B0E18">
        <w:rPr>
          <w:rFonts w:ascii="Book Antiqua" w:hAnsi="Book Antiqua"/>
          <w:sz w:val="22"/>
          <w:szCs w:val="22"/>
        </w:rPr>
        <w:t xml:space="preserve">)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00DA2E5C" w:rsidRPr="007B0E18">
        <w:rPr>
          <w:rFonts w:ascii="Book Antiqua" w:hAnsi="Book Antiqua"/>
          <w:sz w:val="22"/>
          <w:szCs w:val="22"/>
        </w:rPr>
        <w:t>προεκτιμώμενης</w:t>
      </w:r>
      <w:proofErr w:type="spellEnd"/>
      <w:r w:rsidR="00DA2E5C" w:rsidRPr="007B0E18">
        <w:rPr>
          <w:rFonts w:ascii="Book Antiqua" w:hAnsi="Book Antiqua"/>
          <w:sz w:val="22"/>
          <w:szCs w:val="22"/>
        </w:rPr>
        <w:t xml:space="preserve"> αξίας της σύμβασης εκτός ΦΠΑ. </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Η εγγύηση συμμετοχής θα πρέπει να αναφέρει τη σχετική διακήρυξη (</w:t>
      </w:r>
      <w:r w:rsidRPr="007B0E18">
        <w:rPr>
          <w:rFonts w:ascii="Book Antiqua" w:hAnsi="Book Antiqua"/>
          <w:b/>
          <w:sz w:val="22"/>
          <w:szCs w:val="22"/>
        </w:rPr>
        <w:t>αριθμός πρωτοκόλλου διακήρυξης</w:t>
      </w:r>
      <w:r w:rsidRPr="007B0E18">
        <w:rPr>
          <w:rFonts w:ascii="Book Antiqua" w:hAnsi="Book Antiqua"/>
          <w:sz w:val="22"/>
          <w:szCs w:val="22"/>
        </w:rPr>
        <w:t xml:space="preserve">), </w:t>
      </w:r>
      <w:r w:rsidRPr="007B0E18">
        <w:rPr>
          <w:rFonts w:ascii="Book Antiqua" w:hAnsi="Book Antiqua"/>
          <w:b/>
          <w:sz w:val="22"/>
          <w:szCs w:val="22"/>
        </w:rPr>
        <w:t>την ημερομηνία διαγωνισμού</w:t>
      </w:r>
      <w:r w:rsidRPr="007B0E18">
        <w:rPr>
          <w:rFonts w:ascii="Book Antiqua" w:hAnsi="Book Antiqua"/>
          <w:sz w:val="22"/>
          <w:szCs w:val="22"/>
        </w:rPr>
        <w:t xml:space="preserve"> και το αντικείμενο του διαγωνισμού </w:t>
      </w:r>
      <w:r w:rsidRPr="007B0E18">
        <w:rPr>
          <w:rFonts w:ascii="Book Antiqua" w:hAnsi="Book Antiqua"/>
          <w:b/>
          <w:sz w:val="22"/>
          <w:szCs w:val="22"/>
        </w:rPr>
        <w:t>(τίτλος προμήθειας υλικών και εργασιών).</w:t>
      </w:r>
    </w:p>
    <w:p w:rsidR="00DA2E5C" w:rsidRPr="007B0E18" w:rsidRDefault="00DA2E5C" w:rsidP="00DA2E5C">
      <w:pPr>
        <w:jc w:val="both"/>
        <w:rPr>
          <w:rFonts w:ascii="Book Antiqua" w:hAnsi="Book Antiqua"/>
          <w:sz w:val="22"/>
          <w:szCs w:val="22"/>
        </w:rPr>
      </w:pPr>
      <w:r w:rsidRPr="007B0E18">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DA2E5C" w:rsidRDefault="000E0BA5" w:rsidP="00DA2E5C">
      <w:pPr>
        <w:jc w:val="both"/>
        <w:rPr>
          <w:rFonts w:ascii="Book Antiqua" w:hAnsi="Book Antiqua"/>
          <w:bCs/>
          <w:sz w:val="22"/>
          <w:szCs w:val="22"/>
        </w:rPr>
      </w:pPr>
      <w:r>
        <w:rPr>
          <w:rFonts w:ascii="Book Antiqua" w:hAnsi="Book Antiqua"/>
          <w:sz w:val="22"/>
          <w:szCs w:val="22"/>
        </w:rPr>
        <w:t>β</w:t>
      </w:r>
      <w:r w:rsidR="00DA2E5C" w:rsidRPr="007B0E18">
        <w:rPr>
          <w:rFonts w:ascii="Book Antiqua" w:hAnsi="Book Antiqua"/>
          <w:sz w:val="22"/>
          <w:szCs w:val="22"/>
        </w:rPr>
        <w:t xml:space="preserve">) Απαιτείται εγγυητική επιστολή καλής εκτέλεσης. </w:t>
      </w:r>
      <w:r w:rsidR="00DA2E5C"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DA2E5C">
        <w:rPr>
          <w:rFonts w:ascii="Book Antiqua" w:hAnsi="Book Antiqua"/>
          <w:b/>
          <w:bCs/>
          <w:sz w:val="22"/>
          <w:szCs w:val="22"/>
          <w:u w:val="single"/>
        </w:rPr>
        <w:t>120</w:t>
      </w:r>
      <w:r w:rsidR="00DA2E5C" w:rsidRPr="007B0E18">
        <w:rPr>
          <w:rFonts w:ascii="Book Antiqua" w:hAnsi="Book Antiqua"/>
          <w:b/>
          <w:bCs/>
          <w:sz w:val="22"/>
          <w:szCs w:val="22"/>
          <w:u w:val="single"/>
        </w:rPr>
        <w:t xml:space="preserve"> </w:t>
      </w:r>
      <w:r w:rsidR="00DA2E5C">
        <w:rPr>
          <w:rFonts w:ascii="Book Antiqua" w:hAnsi="Book Antiqua"/>
          <w:b/>
          <w:bCs/>
          <w:sz w:val="22"/>
          <w:szCs w:val="22"/>
          <w:u w:val="single"/>
        </w:rPr>
        <w:t>ημερών</w:t>
      </w:r>
      <w:r w:rsidR="00DA2E5C" w:rsidRPr="007B0E18">
        <w:rPr>
          <w:rFonts w:ascii="Book Antiqua" w:hAnsi="Book Antiqua"/>
          <w:bCs/>
          <w:sz w:val="22"/>
          <w:szCs w:val="22"/>
        </w:rPr>
        <w:t xml:space="preserve"> από την υπογραφή της σύμβασης (Ν. 4412/2016 άρθρο 72).</w:t>
      </w:r>
    </w:p>
    <w:p w:rsidR="00DA2E5C" w:rsidRDefault="000E0BA5" w:rsidP="00DA2E5C">
      <w:pPr>
        <w:jc w:val="both"/>
        <w:rPr>
          <w:rFonts w:ascii="Book Antiqua" w:hAnsi="Book Antiqua"/>
          <w:bCs/>
          <w:sz w:val="22"/>
          <w:szCs w:val="22"/>
        </w:rPr>
      </w:pPr>
      <w:r>
        <w:rPr>
          <w:rFonts w:ascii="Book Antiqua" w:hAnsi="Book Antiqua"/>
          <w:sz w:val="22"/>
          <w:szCs w:val="22"/>
        </w:rPr>
        <w:t>γ</w:t>
      </w:r>
      <w:r w:rsidR="00DA2E5C" w:rsidRPr="007B0E18">
        <w:rPr>
          <w:rFonts w:ascii="Book Antiqua" w:hAnsi="Book Antiqua"/>
          <w:sz w:val="22"/>
          <w:szCs w:val="22"/>
        </w:rPr>
        <w:t>) Απαιτείται εγγ</w:t>
      </w:r>
      <w:r w:rsidR="00DA2E5C">
        <w:rPr>
          <w:rFonts w:ascii="Book Antiqua" w:hAnsi="Book Antiqua"/>
          <w:sz w:val="22"/>
          <w:szCs w:val="22"/>
        </w:rPr>
        <w:t>ύ</w:t>
      </w:r>
      <w:r w:rsidR="00DA2E5C" w:rsidRPr="007B0E18">
        <w:rPr>
          <w:rFonts w:ascii="Book Antiqua" w:hAnsi="Book Antiqua"/>
          <w:sz w:val="22"/>
          <w:szCs w:val="22"/>
        </w:rPr>
        <w:t>η</w:t>
      </w:r>
      <w:r w:rsidR="00DA2E5C">
        <w:rPr>
          <w:rFonts w:ascii="Book Antiqua" w:hAnsi="Book Antiqua"/>
          <w:sz w:val="22"/>
          <w:szCs w:val="22"/>
        </w:rPr>
        <w:t>ση</w:t>
      </w:r>
      <w:r w:rsidR="00DA2E5C" w:rsidRPr="007B0E18">
        <w:rPr>
          <w:rFonts w:ascii="Book Antiqua" w:hAnsi="Book Antiqua"/>
          <w:sz w:val="22"/>
          <w:szCs w:val="22"/>
        </w:rPr>
        <w:t xml:space="preserve"> καλής </w:t>
      </w:r>
      <w:r w:rsidR="00DA2E5C">
        <w:rPr>
          <w:rFonts w:ascii="Book Antiqua" w:hAnsi="Book Antiqua"/>
          <w:sz w:val="22"/>
          <w:szCs w:val="22"/>
        </w:rPr>
        <w:t xml:space="preserve">λειτουργίας για την αποκατάσταση των ελαττωμάτων που ανακύπτουν ή των ζημιών που προκαλούνται από οποιαδήποτε δυσλειτουργία διάρκειας </w:t>
      </w:r>
      <w:r w:rsidR="00DA2E5C" w:rsidRPr="001B7ACB">
        <w:rPr>
          <w:rFonts w:ascii="Book Antiqua" w:hAnsi="Book Antiqua"/>
          <w:b/>
          <w:sz w:val="22"/>
          <w:szCs w:val="22"/>
        </w:rPr>
        <w:t>δύο (2) ετών</w:t>
      </w:r>
      <w:r w:rsidR="00DA2E5C">
        <w:rPr>
          <w:rFonts w:ascii="Book Antiqua" w:hAnsi="Book Antiqua"/>
          <w:b/>
          <w:sz w:val="22"/>
          <w:szCs w:val="22"/>
        </w:rPr>
        <w:t xml:space="preserve"> για την </w:t>
      </w:r>
      <w:r w:rsidR="00DA2E5C" w:rsidRPr="00855071">
        <w:rPr>
          <w:rFonts w:ascii="Book Antiqua" w:hAnsi="Book Antiqua"/>
          <w:b/>
          <w:sz w:val="22"/>
          <w:szCs w:val="22"/>
          <w:u w:val="single"/>
        </w:rPr>
        <w:t>Ομάδα Β μόνο</w:t>
      </w:r>
      <w:r w:rsidR="00DA2E5C" w:rsidRPr="001B7ACB">
        <w:rPr>
          <w:rFonts w:ascii="Book Antiqua" w:hAnsi="Book Antiqua"/>
          <w:b/>
          <w:sz w:val="22"/>
          <w:szCs w:val="22"/>
        </w:rPr>
        <w:t xml:space="preserve"> </w:t>
      </w:r>
      <w:r w:rsidR="00DA2E5C" w:rsidRPr="001B7ACB">
        <w:rPr>
          <w:rFonts w:ascii="Book Antiqua" w:hAnsi="Book Antiqua"/>
          <w:b/>
          <w:bCs/>
          <w:sz w:val="22"/>
          <w:szCs w:val="22"/>
        </w:rPr>
        <w:t xml:space="preserve">από την υπογραφή της σύμβασης, </w:t>
      </w:r>
      <w:r w:rsidR="00DA2E5C" w:rsidRPr="001B7ACB">
        <w:rPr>
          <w:rFonts w:ascii="Book Antiqua" w:hAnsi="Book Antiqua"/>
          <w:b/>
          <w:sz w:val="22"/>
          <w:szCs w:val="22"/>
        </w:rPr>
        <w:t xml:space="preserve">και ύψους </w:t>
      </w:r>
      <w:r w:rsidR="00DA2E5C">
        <w:rPr>
          <w:rFonts w:ascii="Book Antiqua" w:hAnsi="Book Antiqua"/>
          <w:b/>
          <w:sz w:val="22"/>
          <w:szCs w:val="22"/>
        </w:rPr>
        <w:t>6</w:t>
      </w:r>
      <w:r w:rsidR="00DA2E5C" w:rsidRPr="001B7ACB">
        <w:rPr>
          <w:rFonts w:ascii="Book Antiqua" w:hAnsi="Book Antiqua"/>
          <w:b/>
          <w:sz w:val="22"/>
          <w:szCs w:val="22"/>
        </w:rPr>
        <w:t>00</w:t>
      </w:r>
      <w:r w:rsidR="00DA2E5C">
        <w:rPr>
          <w:rFonts w:ascii="Book Antiqua" w:hAnsi="Book Antiqua"/>
          <w:b/>
          <w:sz w:val="22"/>
          <w:szCs w:val="22"/>
        </w:rPr>
        <w:t>,00</w:t>
      </w:r>
      <w:r w:rsidR="00DA2E5C" w:rsidRPr="001B7ACB">
        <w:rPr>
          <w:rFonts w:ascii="Book Antiqua" w:hAnsi="Book Antiqua"/>
          <w:b/>
          <w:sz w:val="22"/>
          <w:szCs w:val="22"/>
        </w:rPr>
        <w:t>€</w:t>
      </w:r>
      <w:r w:rsidR="00DA2E5C" w:rsidRPr="007B0E18">
        <w:rPr>
          <w:rFonts w:ascii="Book Antiqua" w:hAnsi="Book Antiqua"/>
          <w:sz w:val="22"/>
          <w:szCs w:val="22"/>
        </w:rPr>
        <w:t xml:space="preserve"> </w:t>
      </w:r>
      <w:r w:rsidR="00DA2E5C" w:rsidRPr="007B0E18">
        <w:rPr>
          <w:rFonts w:ascii="Book Antiqua" w:hAnsi="Book Antiqua"/>
          <w:bCs/>
          <w:sz w:val="22"/>
          <w:szCs w:val="22"/>
        </w:rPr>
        <w:t>(Ν. 4412/2016 άρθρο 72).</w:t>
      </w:r>
    </w:p>
    <w:bookmarkEnd w:id="25"/>
    <w:bookmarkEnd w:id="26"/>
    <w:p w:rsidR="00DA2E5C" w:rsidRDefault="00DA2E5C"/>
    <w:sectPr w:rsidR="00DA2E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15:restartNumberingAfterBreak="0">
    <w:nsid w:val="46223876"/>
    <w:multiLevelType w:val="hybridMultilevel"/>
    <w:tmpl w:val="4AB8002E"/>
    <w:lvl w:ilvl="0" w:tplc="770C920C">
      <w:start w:val="1"/>
      <w:numFmt w:val="upp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69"/>
    <w:rsid w:val="000E0BA5"/>
    <w:rsid w:val="00671A69"/>
    <w:rsid w:val="00954C7F"/>
    <w:rsid w:val="00C648D1"/>
    <w:rsid w:val="00DA2E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AEA16-1CBC-42FC-93DA-8EC79263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A6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A2E5C"/>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71A69"/>
    <w:rPr>
      <w:b/>
      <w:bCs/>
    </w:rPr>
  </w:style>
  <w:style w:type="character" w:customStyle="1" w:styleId="1Char">
    <w:name w:val="Επικεφαλίδα 1 Char"/>
    <w:basedOn w:val="a0"/>
    <w:link w:val="1"/>
    <w:rsid w:val="00DA2E5C"/>
    <w:rPr>
      <w:rFonts w:ascii="Times New Roman" w:eastAsia="Times New Roman" w:hAnsi="Times New Roman" w:cs="Times New Roman"/>
      <w:sz w:val="24"/>
      <w:szCs w:val="20"/>
      <w:lang w:eastAsia="el-GR"/>
    </w:rPr>
  </w:style>
  <w:style w:type="character" w:customStyle="1" w:styleId="2">
    <w:name w:val="Επικεφαλίδα #2_"/>
    <w:link w:val="20"/>
    <w:rsid w:val="00DA2E5C"/>
    <w:rPr>
      <w:rFonts w:ascii="Arial" w:hAnsi="Arial"/>
      <w:b/>
      <w:bCs/>
      <w:spacing w:val="3"/>
      <w:sz w:val="21"/>
      <w:szCs w:val="21"/>
      <w:shd w:val="clear" w:color="auto" w:fill="FFFFFF"/>
    </w:rPr>
  </w:style>
  <w:style w:type="paragraph" w:customStyle="1" w:styleId="20">
    <w:name w:val="Επικεφαλίδα #2"/>
    <w:basedOn w:val="a"/>
    <w:link w:val="2"/>
    <w:rsid w:val="00DA2E5C"/>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2399</Words>
  <Characters>13656</Characters>
  <Application>Microsoft Office Word</Application>
  <DocSecurity>0</DocSecurity>
  <Lines>303</Lines>
  <Paragraphs>115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cp:revision>
  <cp:lastPrinted>2017-07-27T11:12:00Z</cp:lastPrinted>
  <dcterms:created xsi:type="dcterms:W3CDTF">2017-07-27T10:44:00Z</dcterms:created>
  <dcterms:modified xsi:type="dcterms:W3CDTF">2017-07-27T11:16:00Z</dcterms:modified>
</cp:coreProperties>
</file>