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AC" w:rsidRDefault="00067DAC">
      <w:r>
        <w:rPr>
          <w:noProof/>
          <w:lang w:eastAsia="el-G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-171450</wp:posOffset>
            </wp:positionV>
            <wp:extent cx="828675" cy="819150"/>
            <wp:effectExtent l="19050" t="0" r="9525" b="0"/>
            <wp:wrapNone/>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8675" cy="819150"/>
                    </a:xfrm>
                    <a:prstGeom prst="rect">
                      <a:avLst/>
                    </a:prstGeom>
                    <a:noFill/>
                    <a:ln w="9525">
                      <a:noFill/>
                      <a:miter lim="800000"/>
                      <a:headEnd/>
                      <a:tailEnd/>
                    </a:ln>
                  </pic:spPr>
                </pic:pic>
              </a:graphicData>
            </a:graphic>
          </wp:anchor>
        </w:drawing>
      </w:r>
    </w:p>
    <w:tbl>
      <w:tblPr>
        <w:tblpPr w:leftFromText="180" w:rightFromText="180" w:vertAnchor="text" w:horzAnchor="page" w:tblpX="2053" w:tblpY="-459"/>
        <w:tblW w:w="9756" w:type="dxa"/>
        <w:tblLayout w:type="fixed"/>
        <w:tblLook w:val="0000"/>
      </w:tblPr>
      <w:tblGrid>
        <w:gridCol w:w="9756"/>
      </w:tblGrid>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067DAC" w:rsidRPr="00804FA3" w:rsidTr="00067DAC">
        <w:trPr>
          <w:cantSplit/>
          <w:trHeight w:hRule="exact" w:val="222"/>
        </w:trPr>
        <w:tc>
          <w:tcPr>
            <w:tcW w:w="3692" w:type="dxa"/>
          </w:tcPr>
          <w:p w:rsidR="00067DAC" w:rsidRPr="00E77564" w:rsidRDefault="00FE6562" w:rsidP="00067DAC">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26" type="#_x0000_t32" style="position:absolute;margin-left:65.65pt;margin-top:8.45pt;width:413.4pt;height:0;z-index:251661312;mso-position-horizontal-relative:text;mso-position-vertical-relative:text" o:connectortype="straight" strokecolor="#943634 [2405]" strokeweight="2.5pt"/>
              </w:pict>
            </w:r>
          </w:p>
        </w:tc>
        <w:tc>
          <w:tcPr>
            <w:tcW w:w="2277" w:type="dxa"/>
            <w:vMerge w:val="restart"/>
          </w:tcPr>
          <w:p w:rsidR="00067DAC" w:rsidRPr="00E77564" w:rsidRDefault="00067DAC" w:rsidP="00067DAC">
            <w:pPr>
              <w:snapToGrid w:val="0"/>
              <w:jc w:val="center"/>
              <w:rPr>
                <w:rFonts w:ascii="Palatino Linotype" w:hAnsi="Palatino Linotype" w:cstheme="minorHAnsi"/>
                <w:b/>
                <w:sz w:val="20"/>
                <w:szCs w:val="20"/>
              </w:rPr>
            </w:pPr>
          </w:p>
        </w:tc>
        <w:tc>
          <w:tcPr>
            <w:tcW w:w="3894" w:type="dxa"/>
            <w:vMerge w:val="restart"/>
          </w:tcPr>
          <w:p w:rsidR="00067DAC" w:rsidRPr="00804FA3" w:rsidRDefault="00067DAC" w:rsidP="00067DAC">
            <w:pPr>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r w:rsidRPr="00804FA3">
              <w:rPr>
                <w:rFonts w:ascii="Palatino Linotype" w:hAnsi="Palatino Linotype" w:cstheme="minorHAnsi"/>
                <w:b/>
                <w:sz w:val="20"/>
                <w:szCs w:val="20"/>
                <w:lang w:val="en-US"/>
              </w:rPr>
              <w:t>18617</w:t>
            </w:r>
          </w:p>
          <w:p w:rsidR="00067DAC" w:rsidRPr="00804FA3" w:rsidRDefault="00067DAC" w:rsidP="00067DAC">
            <w:pPr>
              <w:jc w:val="center"/>
              <w:rPr>
                <w:rFonts w:ascii="Palatino Linotype" w:hAnsi="Palatino Linotype" w:cstheme="minorHAnsi"/>
                <w:b/>
                <w:i/>
                <w:sz w:val="20"/>
                <w:szCs w:val="20"/>
                <w:shd w:val="clear" w:color="auto" w:fill="FFFF00"/>
              </w:rPr>
            </w:pPr>
          </w:p>
        </w:tc>
      </w:tr>
    </w:tbl>
    <w:p w:rsidR="00067DAC" w:rsidRDefault="00067DAC"/>
    <w:p w:rsidR="00067DAC" w:rsidRDefault="00067DAC"/>
    <w:p w:rsidR="00067DAC" w:rsidRDefault="00067DAC"/>
    <w:p w:rsidR="00067DAC" w:rsidRDefault="00067DAC"/>
    <w:tbl>
      <w:tblPr>
        <w:tblpPr w:leftFromText="180" w:rightFromText="180" w:vertAnchor="text" w:horzAnchor="margin" w:tblpXSpec="center" w:tblpY="-378"/>
        <w:tblW w:w="9889" w:type="dxa"/>
        <w:tblLayout w:type="fixed"/>
        <w:tblLook w:val="0000"/>
      </w:tblPr>
      <w:tblGrid>
        <w:gridCol w:w="3652"/>
        <w:gridCol w:w="1701"/>
        <w:gridCol w:w="4536"/>
      </w:tblGrid>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1701" w:type="dxa"/>
            <w:vMerge w:val="restart"/>
          </w:tcPr>
          <w:p w:rsidR="007774BE" w:rsidRPr="002D7DC8" w:rsidRDefault="007774BE" w:rsidP="00AF0C71">
            <w:pPr>
              <w:ind w:left="142" w:right="226"/>
              <w:rPr>
                <w:rFonts w:ascii="Palatino Linotype" w:hAnsi="Palatino Linotype"/>
                <w:sz w:val="20"/>
                <w:szCs w:val="20"/>
              </w:rPr>
            </w:pPr>
          </w:p>
        </w:tc>
        <w:tc>
          <w:tcPr>
            <w:tcW w:w="4536" w:type="dxa"/>
            <w:vMerge w:val="restart"/>
          </w:tcPr>
          <w:p w:rsidR="00067DAC" w:rsidRDefault="00067DAC" w:rsidP="00AF0C71">
            <w:pPr>
              <w:ind w:left="142" w:right="226"/>
              <w:rPr>
                <w:rFonts w:ascii="Palatino Linotype" w:hAnsi="Palatino Linotype"/>
                <w:b/>
                <w:sz w:val="20"/>
                <w:szCs w:val="20"/>
              </w:rPr>
            </w:pPr>
          </w:p>
          <w:p w:rsidR="007774BE" w:rsidRDefault="00067DAC" w:rsidP="00067DAC">
            <w:pPr>
              <w:ind w:left="142" w:right="226"/>
              <w:jc w:val="right"/>
              <w:rPr>
                <w:rFonts w:ascii="Palatino Linotype" w:hAnsi="Palatino Linotype"/>
                <w:b/>
                <w:sz w:val="20"/>
                <w:szCs w:val="20"/>
              </w:rPr>
            </w:pPr>
            <w:r w:rsidRPr="0042541C">
              <w:rPr>
                <w:rFonts w:ascii="Palatino Linotype" w:hAnsi="Palatino Linotype"/>
                <w:b/>
                <w:sz w:val="20"/>
                <w:szCs w:val="20"/>
              </w:rPr>
              <w:t xml:space="preserve">Ηράκλειο </w:t>
            </w:r>
            <w:r w:rsidR="0042541C" w:rsidRPr="0042541C">
              <w:rPr>
                <w:rFonts w:ascii="Palatino Linotype" w:hAnsi="Palatino Linotype"/>
                <w:b/>
                <w:sz w:val="20"/>
                <w:szCs w:val="20"/>
              </w:rPr>
              <w:t>03</w:t>
            </w:r>
            <w:r w:rsidRPr="0042541C">
              <w:rPr>
                <w:rFonts w:ascii="Palatino Linotype" w:hAnsi="Palatino Linotype"/>
                <w:b/>
                <w:sz w:val="20"/>
                <w:szCs w:val="20"/>
              </w:rPr>
              <w:t>/0</w:t>
            </w:r>
            <w:r w:rsidR="0042541C" w:rsidRPr="0042541C">
              <w:rPr>
                <w:rFonts w:ascii="Palatino Linotype" w:hAnsi="Palatino Linotype"/>
                <w:b/>
                <w:sz w:val="20"/>
                <w:szCs w:val="20"/>
              </w:rPr>
              <w:t>5</w:t>
            </w:r>
            <w:r w:rsidRPr="0042541C">
              <w:rPr>
                <w:rFonts w:ascii="Palatino Linotype" w:hAnsi="Palatino Linotype"/>
                <w:b/>
                <w:sz w:val="20"/>
                <w:szCs w:val="20"/>
              </w:rPr>
              <w:t>/2018</w:t>
            </w:r>
          </w:p>
          <w:p w:rsidR="00067DAC" w:rsidRDefault="00067DAC" w:rsidP="00067DAC">
            <w:pPr>
              <w:ind w:left="142" w:right="226"/>
              <w:jc w:val="right"/>
              <w:rPr>
                <w:rFonts w:ascii="Palatino Linotype" w:hAnsi="Palatino Linotype"/>
                <w:b/>
                <w:sz w:val="20"/>
                <w:szCs w:val="20"/>
              </w:rPr>
            </w:pPr>
          </w:p>
          <w:p w:rsidR="00067DAC" w:rsidRPr="002D7DC8" w:rsidRDefault="00067DAC" w:rsidP="00067DAC">
            <w:pPr>
              <w:ind w:left="-851" w:right="-766"/>
              <w:jc w:val="right"/>
              <w:rPr>
                <w:rFonts w:ascii="Palatino Linotype" w:hAnsi="Palatino Linotype"/>
                <w:b/>
                <w:sz w:val="20"/>
                <w:szCs w:val="20"/>
              </w:rPr>
            </w:pPr>
            <w:r w:rsidRPr="002D7DC8">
              <w:rPr>
                <w:rFonts w:ascii="Palatino Linotype" w:hAnsi="Palatino Linotype"/>
                <w:b/>
                <w:sz w:val="20"/>
                <w:szCs w:val="20"/>
              </w:rPr>
              <w:t>ΑΡΙΘΜΟΣ ΔΙΑΚΗΡΥΞΗΣ</w:t>
            </w:r>
            <w:r w:rsidR="000A2330">
              <w:rPr>
                <w:rFonts w:ascii="Palatino Linotype" w:hAnsi="Palatino Linotype"/>
                <w:b/>
                <w:sz w:val="20"/>
                <w:szCs w:val="20"/>
              </w:rPr>
              <w:t>:</w:t>
            </w:r>
            <w:r w:rsidR="004C571A">
              <w:rPr>
                <w:rFonts w:ascii="Palatino Linotype" w:hAnsi="Palatino Linotype"/>
                <w:b/>
                <w:sz w:val="20"/>
                <w:szCs w:val="20"/>
              </w:rPr>
              <w:t>5401</w:t>
            </w:r>
            <w:r>
              <w:rPr>
                <w:rFonts w:ascii="Palatino Linotype" w:hAnsi="Palatino Linotype"/>
                <w:b/>
                <w:sz w:val="20"/>
                <w:szCs w:val="20"/>
              </w:rPr>
              <w:t xml:space="preserve"> </w:t>
            </w:r>
            <w:r w:rsidRPr="00B30871">
              <w:rPr>
                <w:rFonts w:ascii="Palatino Linotype" w:hAnsi="Palatino Linotype"/>
                <w:b/>
                <w:sz w:val="20"/>
                <w:szCs w:val="20"/>
                <w:highlight w:val="yellow"/>
              </w:rPr>
              <w:t>………</w:t>
            </w:r>
          </w:p>
          <w:p w:rsidR="00067DAC" w:rsidRPr="002D7DC8" w:rsidRDefault="00067DAC" w:rsidP="00067DAC">
            <w:pPr>
              <w:ind w:left="142" w:right="226"/>
              <w:jc w:val="right"/>
              <w:rPr>
                <w:rFonts w:ascii="Palatino Linotype" w:hAnsi="Palatino Linotype"/>
                <w:sz w:val="20"/>
                <w:szCs w:val="20"/>
                <w:highlight w:val="green"/>
              </w:rPr>
            </w:pPr>
          </w:p>
        </w:tc>
      </w:tr>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A2330">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A2330">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Βουτών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r w:rsidRPr="002D7DC8">
              <w:rPr>
                <w:rFonts w:ascii="Palatino Linotype" w:hAnsi="Palatino Linotype"/>
                <w:sz w:val="20"/>
                <w:szCs w:val="20"/>
              </w:rPr>
              <w:t>Τηλ. (2810) 3</w:t>
            </w:r>
            <w:r w:rsidRPr="00067DAC">
              <w:rPr>
                <w:rFonts w:ascii="Palatino Linotype" w:hAnsi="Palatino Linotype"/>
                <w:sz w:val="20"/>
                <w:szCs w:val="20"/>
              </w:rPr>
              <w:t>93137</w:t>
            </w:r>
          </w:p>
          <w:p w:rsidR="007774BE" w:rsidRDefault="007774BE" w:rsidP="00AF0C71">
            <w:pPr>
              <w:ind w:left="142" w:right="226"/>
              <w:rPr>
                <w:rFonts w:ascii="Palatino Linotype" w:hAnsi="Palatino Linotype"/>
                <w:sz w:val="20"/>
                <w:szCs w:val="20"/>
              </w:rPr>
            </w:pPr>
            <w:r w:rsidRPr="002D7DC8">
              <w:rPr>
                <w:rFonts w:ascii="Palatino Linotype" w:hAnsi="Palatino Linotype"/>
                <w:sz w:val="20"/>
                <w:szCs w:val="20"/>
              </w:rPr>
              <w:t>Fax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rPr>
            </w:pPr>
          </w:p>
        </w:tc>
      </w:tr>
    </w:tbl>
    <w:p w:rsidR="002F22F0" w:rsidRPr="002113CD" w:rsidRDefault="002F22F0" w:rsidP="002F22F0">
      <w:pPr>
        <w:jc w:val="center"/>
        <w:rPr>
          <w:rFonts w:ascii="Palatino Linotype" w:hAnsi="Palatino Linotype"/>
          <w:b/>
          <w:sz w:val="20"/>
          <w:szCs w:val="20"/>
        </w:rPr>
      </w:pPr>
      <w:r w:rsidRPr="002113CD">
        <w:rPr>
          <w:rFonts w:ascii="Palatino Linotype" w:hAnsi="Palatino Linotype"/>
          <w:b/>
          <w:sz w:val="20"/>
          <w:szCs w:val="20"/>
        </w:rPr>
        <w:t xml:space="preserve">Προκήρυξη συνοπτικού διαγωνισμού </w:t>
      </w:r>
    </w:p>
    <w:p w:rsidR="00067DAC" w:rsidRPr="002113CD" w:rsidRDefault="002F22F0" w:rsidP="002F22F0">
      <w:pPr>
        <w:jc w:val="center"/>
        <w:rPr>
          <w:rFonts w:ascii="Palatino Linotype" w:eastAsia="Calibri" w:hAnsi="Palatino Linotype" w:cstheme="minorHAnsi"/>
          <w:b/>
          <w:bCs/>
          <w:caps/>
          <w:sz w:val="20"/>
          <w:szCs w:val="20"/>
          <w:lang w:eastAsia="en-US"/>
        </w:rPr>
      </w:pPr>
      <w:r w:rsidRPr="002113CD">
        <w:rPr>
          <w:rFonts w:ascii="Palatino Linotype" w:hAnsi="Palatino Linotype"/>
          <w:b/>
          <w:sz w:val="20"/>
          <w:szCs w:val="20"/>
        </w:rPr>
        <w:t xml:space="preserve">για την </w:t>
      </w:r>
    </w:p>
    <w:p w:rsidR="007774BE" w:rsidRPr="002F22F0" w:rsidRDefault="002F22F0" w:rsidP="00067DAC">
      <w:pPr>
        <w:ind w:left="-851" w:right="-766"/>
        <w:jc w:val="center"/>
        <w:rPr>
          <w:rFonts w:ascii="Palatino Linotype" w:hAnsi="Palatino Linotype"/>
          <w:b/>
          <w:sz w:val="20"/>
          <w:szCs w:val="20"/>
        </w:rPr>
      </w:pPr>
      <w:r w:rsidRPr="002113CD">
        <w:rPr>
          <w:rFonts w:ascii="Palatino Linotype" w:hAnsi="Palatino Linotype"/>
          <w:b/>
          <w:sz w:val="20"/>
          <w:szCs w:val="20"/>
        </w:rPr>
        <w:t>Προμήθεια εργαστηριακού υλικού των τμημάτων Βιολογίας, Ιατρικής, Χημείας και Επιστήμης και Τεχνολογίας Υλικών του Πανεπιστημίου Κρήτης</w:t>
      </w:r>
      <w:r w:rsidR="0016426A" w:rsidRPr="002113CD">
        <w:rPr>
          <w:rFonts w:ascii="Palatino Linotype" w:hAnsi="Palatino Linotype"/>
          <w:b/>
          <w:sz w:val="20"/>
          <w:szCs w:val="20"/>
        </w:rPr>
        <w:t>.</w:t>
      </w:r>
    </w:p>
    <w:p w:rsidR="0016426A" w:rsidRPr="00387D39"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Βουτών,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42541C" w:rsidRDefault="0042541C" w:rsidP="00CE2495">
            <w:pPr>
              <w:ind w:left="-567" w:right="-395"/>
              <w:jc w:val="center"/>
              <w:rPr>
                <w:rFonts w:ascii="Palatino Linotype" w:hAnsi="Palatino Linotype"/>
                <w:sz w:val="20"/>
                <w:szCs w:val="20"/>
                <w:lang w:val="en-US"/>
              </w:rPr>
            </w:pPr>
            <w:r>
              <w:rPr>
                <w:rFonts w:ascii="Palatino Linotype" w:hAnsi="Palatino Linotype"/>
                <w:sz w:val="20"/>
                <w:szCs w:val="20"/>
                <w:lang w:val="en-US"/>
              </w:rPr>
              <w:t>17/05/2018</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42541C" w:rsidP="00B30871">
            <w:pPr>
              <w:ind w:left="-567" w:right="-766"/>
              <w:jc w:val="center"/>
              <w:rPr>
                <w:rFonts w:ascii="Palatino Linotype" w:hAnsi="Palatino Linotype"/>
                <w:sz w:val="20"/>
                <w:szCs w:val="20"/>
              </w:rPr>
            </w:pPr>
            <w:r>
              <w:rPr>
                <w:rFonts w:ascii="Palatino Linotype" w:hAnsi="Palatino Linotype"/>
                <w:b/>
                <w:sz w:val="20"/>
                <w:szCs w:val="20"/>
                <w:lang w:val="en-US"/>
              </w:rPr>
              <w:t>32.521,12</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42541C" w:rsidRDefault="0042541C" w:rsidP="00B30871">
            <w:pPr>
              <w:ind w:left="-567" w:right="-766" w:firstLine="567"/>
              <w:rPr>
                <w:rFonts w:ascii="Palatino Linotype" w:hAnsi="Palatino Linotype"/>
                <w:sz w:val="20"/>
                <w:szCs w:val="20"/>
                <w:highlight w:val="cyan"/>
              </w:rPr>
            </w:pPr>
            <w:r w:rsidRPr="0042541C">
              <w:rPr>
                <w:rFonts w:ascii="Palatino Linotype" w:hAnsi="Palatino Linotype"/>
                <w:sz w:val="20"/>
                <w:szCs w:val="20"/>
              </w:rPr>
              <w:t>Πέμπτη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42541C" w:rsidP="009F6CD2">
            <w:pPr>
              <w:ind w:left="-567" w:right="-766" w:firstLine="746"/>
              <w:rPr>
                <w:rFonts w:ascii="Palatino Linotype" w:hAnsi="Palatino Linotype"/>
                <w:sz w:val="20"/>
                <w:szCs w:val="20"/>
              </w:rPr>
            </w:pPr>
            <w:r>
              <w:rPr>
                <w:rFonts w:ascii="Palatino Linotype" w:hAnsi="Palatino Linotype"/>
                <w:sz w:val="20"/>
                <w:szCs w:val="20"/>
              </w:rPr>
              <w:t>11:00 π.μ.</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Ν.Δ.87/73, του Ν.Δ. 114/74 του Ν.259/76 και της λοιπής νομοθεσίας του Παν/μίου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Ν.1268/82 «Περί της δομής και λειτουργίας των ΑΕI» όπως ισχύει σήμερα,</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Toυ N. 4009/2011 (ΦΕΚτ.Α’ 195/2011) «Δομή, λειτουργία, διασφάλιση της ποιότητας των σπουδών και διεθνοποίηση των ανωτάτων εκπαιδευτικών ιδρυμάτων», όπως ισχύει σήμερα, </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496/1974 «Περί λογιστικού ΝΠΔΔ», όπως ισχύει σήμερα,</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άρθρου 4 του Π.Δ. 118/07 (Φ.Ε.Κ. 150/Α') «Κανονισμός Προμηθειών Δημοσίου»,</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lastRenderedPageBreak/>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80/2016 (ΦΕΚ τ.Α΄ 145/05-08-2016) «Ανάληψη υποχρεώσεων από τους Διατάκτες»,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136/2011 (ΦΕΚ τ.Α΄ 267/31-12-2011) «Καθορισμός κατώτατου ύψους των δαπανών  που ελέγχονται  από το Ελεγκτικό Συνέδριο», όπως τροποποιείται με το ΠΔ 87/2014,</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 4412/2016 (ΦΕΚ τ.Α’ 147/8-8-2016) «Δημόσιες Συμβάσεις Έργων, Προμηθειών και Υπηρεσιών (Προσαρμογή στις Οδηγίες 2014/24/ΕΕ και 2014/25/ΕΕ)»,</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Toυ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Την απόφαση υπ. αριθμ. 7/6-3-2017  (ΦΕΚτ.Β’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067DAC" w:rsidRPr="00067DAC" w:rsidRDefault="00067DAC" w:rsidP="00067DAC">
      <w:pPr>
        <w:pStyle w:val="a5"/>
        <w:numPr>
          <w:ilvl w:val="0"/>
          <w:numId w:val="2"/>
        </w:numPr>
        <w:autoSpaceDE w:val="0"/>
        <w:autoSpaceDN w:val="0"/>
        <w:adjustRightInd w:val="0"/>
        <w:spacing w:after="0" w:line="240" w:lineRule="auto"/>
        <w:ind w:left="0" w:hanging="567"/>
        <w:jc w:val="both"/>
        <w:rPr>
          <w:rFonts w:ascii="Palatino Linotype" w:hAnsi="Palatino Linotype" w:cstheme="minorHAnsi"/>
          <w:sz w:val="20"/>
          <w:szCs w:val="20"/>
        </w:rPr>
      </w:pPr>
      <w:r w:rsidRPr="00067DAC">
        <w:rPr>
          <w:rFonts w:ascii="Palatino Linotype" w:hAnsi="Palatino Linotype" w:cstheme="minorHAnsi"/>
          <w:sz w:val="20"/>
          <w:szCs w:val="20"/>
        </w:rPr>
        <w:t>Την απόφαση υπ. αριθμ. 3 (ΦΕΚτ.Β΄ 1280/12-04-2017) περί ορισμού Δευτερεύοντα Διατάκτη στο Πανεπιστήμιο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Τη διαπιστωτική πράξη Πρύτανη με αρ. πρωτ. 10991/1-9-2017 και με ΑΔΑ : 96ΤΛ469Β7Γ-ΘΚ3</w:t>
      </w:r>
    </w:p>
    <w:p w:rsidR="00067DAC" w:rsidRPr="00F75654"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αριθμ. 15091 (ΦΕΚτ.Β΄ 644/21-3-2013) περί «… συστάσεως εσωτερικού οργάνου του Πανεπιστημίου Κρήτης με τίτλο Πρυτανικό Συμβούλιο Πανεπιστημίου </w:t>
      </w:r>
      <w:r w:rsidRPr="00F75654">
        <w:rPr>
          <w:rFonts w:ascii="Palatino Linotype" w:hAnsi="Palatino Linotype" w:cstheme="minorHAnsi"/>
          <w:sz w:val="20"/>
          <w:szCs w:val="20"/>
        </w:rPr>
        <w:t>Κρήτης..»,</w:t>
      </w:r>
    </w:p>
    <w:p w:rsidR="007774BE" w:rsidRPr="00F75654" w:rsidRDefault="00E5683B" w:rsidP="00F75654">
      <w:pPr>
        <w:numPr>
          <w:ilvl w:val="0"/>
          <w:numId w:val="2"/>
        </w:numPr>
        <w:suppressAutoHyphens w:val="0"/>
        <w:autoSpaceDE w:val="0"/>
        <w:autoSpaceDN w:val="0"/>
        <w:adjustRightInd w:val="0"/>
        <w:ind w:right="-58" w:hanging="567"/>
        <w:jc w:val="both"/>
        <w:rPr>
          <w:rFonts w:ascii="Palatino Linotype" w:hAnsi="Palatino Linotype"/>
          <w:sz w:val="20"/>
          <w:szCs w:val="20"/>
        </w:rPr>
      </w:pPr>
      <w:r w:rsidRPr="00F75654">
        <w:rPr>
          <w:rFonts w:ascii="Palatino Linotype" w:hAnsi="Palatino Linotype" w:cs="Calibri"/>
          <w:sz w:val="19"/>
          <w:szCs w:val="19"/>
        </w:rPr>
        <w:t>Το αναρτημένο πρωτογενές αίτημα  στο Μητρώο Δημοσίων Συμβάσεων με ΑΔΑΜ</w:t>
      </w:r>
      <w:r w:rsidR="00144CDD" w:rsidRPr="00F75654">
        <w:rPr>
          <w:rFonts w:ascii="Palatino Linotype" w:hAnsi="Palatino Linotype"/>
          <w:sz w:val="20"/>
          <w:szCs w:val="20"/>
        </w:rPr>
        <w:t xml:space="preserve"> </w:t>
      </w:r>
      <w:r w:rsidR="00891639" w:rsidRPr="00F75654">
        <w:rPr>
          <w:rFonts w:ascii="Palatino Linotype" w:hAnsi="Palatino Linotype"/>
          <w:sz w:val="20"/>
          <w:szCs w:val="20"/>
        </w:rPr>
        <w:t>18</w:t>
      </w:r>
      <w:r w:rsidR="00891639" w:rsidRPr="00F75654">
        <w:rPr>
          <w:rFonts w:ascii="Palatino Linotype" w:hAnsi="Palatino Linotype"/>
          <w:sz w:val="20"/>
          <w:szCs w:val="20"/>
          <w:lang w:val="en-US"/>
        </w:rPr>
        <w:t>REQ</w:t>
      </w:r>
      <w:r w:rsidR="00891639" w:rsidRPr="00F75654">
        <w:rPr>
          <w:rFonts w:ascii="Palatino Linotype" w:hAnsi="Palatino Linotype"/>
          <w:sz w:val="20"/>
          <w:szCs w:val="20"/>
        </w:rPr>
        <w:t>002842220</w:t>
      </w:r>
      <w:r w:rsidRPr="00F75654">
        <w:rPr>
          <w:rFonts w:ascii="Palatino Linotype" w:hAnsi="Palatino Linotype"/>
          <w:sz w:val="20"/>
          <w:szCs w:val="20"/>
        </w:rPr>
        <w:t xml:space="preserve"> </w:t>
      </w:r>
      <w:r w:rsidRPr="00F75654">
        <w:rPr>
          <w:rFonts w:ascii="Palatino Linotype" w:hAnsi="Palatino Linotype" w:cstheme="minorHAnsi"/>
          <w:sz w:val="19"/>
          <w:szCs w:val="19"/>
        </w:rPr>
        <w:t xml:space="preserve">και εγκεκριμένο αίτημα στο Μητρώο Δημοσίων Συμβάσεων, με ΑΔΑΜ </w:t>
      </w:r>
      <w:r w:rsidR="00891639" w:rsidRPr="00F75654">
        <w:rPr>
          <w:rFonts w:ascii="Palatino Linotype" w:hAnsi="Palatino Linotype" w:cstheme="minorHAnsi"/>
          <w:sz w:val="19"/>
          <w:szCs w:val="19"/>
        </w:rPr>
        <w:t>18</w:t>
      </w:r>
      <w:r w:rsidR="00891639" w:rsidRPr="00F75654">
        <w:rPr>
          <w:rFonts w:ascii="Palatino Linotype" w:hAnsi="Palatino Linotype" w:cstheme="minorHAnsi"/>
          <w:sz w:val="19"/>
          <w:szCs w:val="19"/>
          <w:lang w:val="en-US"/>
        </w:rPr>
        <w:t>REQ</w:t>
      </w:r>
      <w:r w:rsidR="00891639" w:rsidRPr="00F75654">
        <w:rPr>
          <w:rFonts w:ascii="Palatino Linotype" w:hAnsi="Palatino Linotype" w:cstheme="minorHAnsi"/>
          <w:sz w:val="19"/>
          <w:szCs w:val="19"/>
        </w:rPr>
        <w:t>003003492</w:t>
      </w:r>
    </w:p>
    <w:p w:rsidR="007774BE" w:rsidRPr="00F75654" w:rsidRDefault="007774BE" w:rsidP="00F75654">
      <w:pPr>
        <w:numPr>
          <w:ilvl w:val="0"/>
          <w:numId w:val="2"/>
        </w:numPr>
        <w:suppressAutoHyphens w:val="0"/>
        <w:autoSpaceDE w:val="0"/>
        <w:autoSpaceDN w:val="0"/>
        <w:adjustRightInd w:val="0"/>
        <w:ind w:right="-58" w:hanging="567"/>
        <w:jc w:val="both"/>
        <w:rPr>
          <w:rFonts w:ascii="Palatino Linotype" w:hAnsi="Palatino Linotype"/>
          <w:sz w:val="20"/>
          <w:szCs w:val="20"/>
        </w:rPr>
      </w:pPr>
      <w:r w:rsidRPr="00F75654">
        <w:rPr>
          <w:rFonts w:ascii="Palatino Linotype" w:hAnsi="Palatino Linotype"/>
          <w:sz w:val="20"/>
          <w:szCs w:val="20"/>
        </w:rPr>
        <w:t xml:space="preserve"> Την υπ’ αρ. πρωτ. </w:t>
      </w:r>
      <w:r w:rsidR="00F75654" w:rsidRPr="00F75654">
        <w:rPr>
          <w:rFonts w:ascii="Palatino Linotype" w:hAnsi="Palatino Linotype"/>
          <w:sz w:val="20"/>
          <w:szCs w:val="20"/>
        </w:rPr>
        <w:t>4496/18-04-2018</w:t>
      </w:r>
      <w:r w:rsidRPr="00F75654">
        <w:rPr>
          <w:rFonts w:ascii="Palatino Linotype" w:hAnsi="Palatino Linotype"/>
          <w:sz w:val="20"/>
          <w:szCs w:val="20"/>
        </w:rPr>
        <w:t xml:space="preserve">  με    ΑΔΑ </w:t>
      </w:r>
      <w:r w:rsidR="00F75654" w:rsidRPr="00F75654">
        <w:rPr>
          <w:rFonts w:ascii="Palatino Linotype" w:hAnsi="Palatino Linotype"/>
          <w:sz w:val="20"/>
          <w:szCs w:val="20"/>
        </w:rPr>
        <w:t>ΩΟΩΡ469Β7Γ-1ΨΚ</w:t>
      </w:r>
      <w:r w:rsidRPr="00F75654">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Pr="00F75654" w:rsidRDefault="007774BE" w:rsidP="00F75654">
      <w:pPr>
        <w:numPr>
          <w:ilvl w:val="0"/>
          <w:numId w:val="2"/>
        </w:numPr>
        <w:suppressAutoHyphens w:val="0"/>
        <w:autoSpaceDE w:val="0"/>
        <w:autoSpaceDN w:val="0"/>
        <w:adjustRightInd w:val="0"/>
        <w:ind w:right="-58" w:hanging="567"/>
        <w:jc w:val="both"/>
        <w:rPr>
          <w:rFonts w:ascii="Palatino Linotype" w:hAnsi="Palatino Linotype"/>
          <w:sz w:val="20"/>
          <w:szCs w:val="20"/>
        </w:rPr>
      </w:pPr>
      <w:r w:rsidRPr="00F75654">
        <w:rPr>
          <w:rFonts w:ascii="Palatino Linotype" w:hAnsi="Palatino Linotype"/>
          <w:sz w:val="20"/>
          <w:szCs w:val="20"/>
        </w:rPr>
        <w:t xml:space="preserve">Τις πιστώσεις του </w:t>
      </w:r>
      <w:r w:rsidR="00F75654" w:rsidRPr="00F75654">
        <w:rPr>
          <w:rFonts w:ascii="Palatino Linotype" w:hAnsi="Palatino Linotype"/>
          <w:sz w:val="20"/>
          <w:szCs w:val="20"/>
        </w:rPr>
        <w:t xml:space="preserve">Τακτικού </w:t>
      </w:r>
      <w:r w:rsidRPr="00F75654">
        <w:rPr>
          <w:rFonts w:ascii="Palatino Linotype" w:hAnsi="Palatino Linotype"/>
          <w:sz w:val="20"/>
          <w:szCs w:val="20"/>
        </w:rPr>
        <w:t xml:space="preserve">Προϋπολογισμού του Ιδρύματος με </w:t>
      </w:r>
      <w:r w:rsidR="00144CDD" w:rsidRPr="00F75654">
        <w:rPr>
          <w:rFonts w:ascii="Palatino Linotype" w:hAnsi="Palatino Linotype"/>
          <w:sz w:val="20"/>
          <w:szCs w:val="20"/>
        </w:rPr>
        <w:t xml:space="preserve">και συγκεκριμένα </w:t>
      </w:r>
      <w:r w:rsidR="00F75654" w:rsidRPr="00F75654">
        <w:rPr>
          <w:rFonts w:ascii="Palatino Linotype" w:hAnsi="Palatino Linotype"/>
          <w:sz w:val="20"/>
          <w:szCs w:val="20"/>
        </w:rPr>
        <w:t>τους ΚΑΕ 4121, 1359.</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7774BE" w:rsidRPr="002F22F0" w:rsidRDefault="007774BE" w:rsidP="00F75654">
      <w:pPr>
        <w:ind w:left="-426" w:right="-483" w:hanging="141"/>
        <w:jc w:val="both"/>
        <w:rPr>
          <w:rFonts w:ascii="Palatino Linotype" w:hAnsi="Palatino Linotype"/>
          <w:b/>
          <w:sz w:val="20"/>
          <w:szCs w:val="20"/>
        </w:rPr>
      </w:pPr>
      <w:r w:rsidRPr="002113CD">
        <w:rPr>
          <w:rFonts w:ascii="Palatino Linotype" w:hAnsi="Palatino Linotype"/>
          <w:b/>
          <w:sz w:val="20"/>
          <w:szCs w:val="20"/>
        </w:rPr>
        <w:t>Συνοπτικό  διαγωνισμό  με σφραγισμένες προσφορές, για την</w:t>
      </w:r>
      <w:r w:rsidR="002F22F0" w:rsidRPr="002113CD">
        <w:rPr>
          <w:rFonts w:ascii="Palatino Linotype" w:hAnsi="Palatino Linotype"/>
          <w:b/>
          <w:sz w:val="20"/>
          <w:szCs w:val="20"/>
        </w:rPr>
        <w:t xml:space="preserve"> Προμήθεια εργαστηριακού υλικού των τμημάτων Βιολογίας, Ιατρικής, Χημείας και Επιστήμης και Τεχνολογίας Υλικών του Πανεπιστημίου Κρήτης</w:t>
      </w:r>
      <w:r w:rsidRPr="002113CD">
        <w:rPr>
          <w:rFonts w:ascii="Palatino Linotype" w:hAnsi="Palatino Linotype"/>
          <w:b/>
          <w:sz w:val="20"/>
          <w:szCs w:val="20"/>
        </w:rPr>
        <w:t xml:space="preserve">, </w:t>
      </w:r>
      <w:r w:rsidRPr="002113CD">
        <w:rPr>
          <w:rFonts w:ascii="Palatino Linotype" w:hAnsi="Palatino Linotype"/>
          <w:sz w:val="20"/>
          <w:szCs w:val="20"/>
        </w:rPr>
        <w:t>με κριτήριο κατακύρωσης την</w:t>
      </w:r>
      <w:r w:rsidR="003051AE" w:rsidRPr="002113CD">
        <w:rPr>
          <w:rFonts w:ascii="Palatino Linotype" w:hAnsi="Palatino Linotype"/>
          <w:sz w:val="20"/>
          <w:szCs w:val="20"/>
        </w:rPr>
        <w:t xml:space="preserve"> </w:t>
      </w:r>
      <w:r w:rsidRPr="002113CD">
        <w:rPr>
          <w:rFonts w:ascii="Palatino Linotype" w:hAnsi="Palatino Linotype"/>
          <w:sz w:val="20"/>
          <w:szCs w:val="20"/>
        </w:rPr>
        <w:t xml:space="preserve">πλέον συμφέρουσα από οικονομική άποψη προσφορά μόνο </w:t>
      </w:r>
      <w:r w:rsidRPr="002113CD">
        <w:rPr>
          <w:rFonts w:ascii="Palatino Linotype" w:hAnsi="Palatino Linotype"/>
          <w:b/>
          <w:sz w:val="20"/>
          <w:szCs w:val="20"/>
        </w:rPr>
        <w:t>βάσει τιμής</w:t>
      </w:r>
      <w:r w:rsidRPr="002113CD">
        <w:rPr>
          <w:rFonts w:ascii="Palatino Linotype" w:hAnsi="Palatino Linotype"/>
          <w:sz w:val="20"/>
          <w:szCs w:val="20"/>
        </w:rPr>
        <w:t xml:space="preserve">. Προϋπολογισμός δαπάνης </w:t>
      </w:r>
      <w:r w:rsidR="002113CD" w:rsidRPr="00F75654">
        <w:rPr>
          <w:rFonts w:ascii="Palatino Linotype" w:hAnsi="Palatino Linotype"/>
          <w:b/>
          <w:sz w:val="20"/>
          <w:szCs w:val="20"/>
        </w:rPr>
        <w:t>32.521,12</w:t>
      </w:r>
      <w:r w:rsidRPr="002113CD">
        <w:rPr>
          <w:rFonts w:ascii="Palatino Linotype" w:hAnsi="Palatino Linotype"/>
          <w:b/>
          <w:sz w:val="20"/>
          <w:szCs w:val="20"/>
        </w:rPr>
        <w:t>€</w:t>
      </w:r>
      <w:r w:rsidRPr="002113CD">
        <w:rPr>
          <w:rFonts w:ascii="Palatino Linotype" w:hAnsi="Palatino Linotype"/>
          <w:sz w:val="20"/>
          <w:szCs w:val="20"/>
        </w:rPr>
        <w:t xml:space="preserve"> συμπεριλαμβανομένου του ΦΠΑ</w:t>
      </w:r>
      <w:r w:rsidR="003051AE" w:rsidRPr="002113CD">
        <w:rPr>
          <w:rFonts w:ascii="Palatino Linotype" w:hAnsi="Palatino Linotype"/>
          <w:sz w:val="20"/>
          <w:szCs w:val="20"/>
        </w:rPr>
        <w:t xml:space="preserve"> </w:t>
      </w:r>
      <w:r w:rsidR="00F90DAF" w:rsidRPr="002113CD">
        <w:rPr>
          <w:rFonts w:ascii="Palatino Linotype" w:hAnsi="Palatino Linotype"/>
          <w:b/>
          <w:sz w:val="20"/>
          <w:szCs w:val="20"/>
        </w:rPr>
        <w:t>(</w:t>
      </w:r>
      <w:r w:rsidR="002113CD" w:rsidRPr="00F75654">
        <w:rPr>
          <w:rFonts w:ascii="Palatino Linotype" w:hAnsi="Palatino Linotype"/>
          <w:b/>
          <w:sz w:val="20"/>
          <w:szCs w:val="20"/>
        </w:rPr>
        <w:t>26.226,71</w:t>
      </w:r>
      <w:r w:rsidR="00F90DAF" w:rsidRPr="002113CD">
        <w:rPr>
          <w:rFonts w:ascii="Palatino Linotype" w:hAnsi="Palatino Linotype"/>
          <w:b/>
          <w:sz w:val="20"/>
          <w:szCs w:val="20"/>
        </w:rPr>
        <w:t xml:space="preserve"> + </w:t>
      </w:r>
      <w:r w:rsidR="002113CD" w:rsidRPr="00F75654">
        <w:rPr>
          <w:rFonts w:ascii="Palatino Linotype" w:hAnsi="Palatino Linotype"/>
          <w:b/>
          <w:sz w:val="20"/>
          <w:szCs w:val="20"/>
        </w:rPr>
        <w:t>6.294,41</w:t>
      </w:r>
      <w:r w:rsidR="00F90DAF" w:rsidRPr="002113CD">
        <w:rPr>
          <w:rFonts w:ascii="Palatino Linotype" w:hAnsi="Palatino Linotype"/>
          <w:b/>
          <w:sz w:val="20"/>
          <w:szCs w:val="20"/>
        </w:rPr>
        <w:t xml:space="preserve">€ ΦΠΑ = </w:t>
      </w:r>
      <w:r w:rsidR="002113CD" w:rsidRPr="00F75654">
        <w:rPr>
          <w:rFonts w:ascii="Palatino Linotype" w:hAnsi="Palatino Linotype"/>
          <w:b/>
          <w:sz w:val="20"/>
          <w:szCs w:val="20"/>
        </w:rPr>
        <w:t>32.521,12</w:t>
      </w:r>
      <w:r w:rsidR="00F90DAF" w:rsidRPr="002113CD">
        <w:rPr>
          <w:rFonts w:ascii="Palatino Linotype" w:hAnsi="Palatino Linotype"/>
          <w:b/>
          <w:sz w:val="20"/>
          <w:szCs w:val="20"/>
        </w:rPr>
        <w:t>€)</w:t>
      </w:r>
    </w:p>
    <w:p w:rsidR="002F22F0" w:rsidRPr="002113CD" w:rsidRDefault="002F22F0" w:rsidP="00F75654">
      <w:pPr>
        <w:pStyle w:val="a5"/>
        <w:numPr>
          <w:ilvl w:val="0"/>
          <w:numId w:val="24"/>
        </w:numPr>
        <w:spacing w:before="60" w:after="60" w:line="280" w:lineRule="atLeast"/>
        <w:ind w:left="-426" w:right="-483" w:hanging="141"/>
        <w:jc w:val="both"/>
        <w:rPr>
          <w:rFonts w:ascii="Palatino Linotype" w:hAnsi="Palatino Linotype"/>
          <w:sz w:val="20"/>
          <w:szCs w:val="20"/>
        </w:rPr>
      </w:pPr>
      <w:r w:rsidRPr="002113CD">
        <w:rPr>
          <w:rFonts w:ascii="Palatino Linotype" w:hAnsi="Palatino Linotype"/>
          <w:sz w:val="20"/>
          <w:szCs w:val="20"/>
        </w:rPr>
        <w:t xml:space="preserve">Ο διαγωνισμός  αποτελείται από </w:t>
      </w:r>
      <w:r w:rsidR="002113CD" w:rsidRPr="002113CD">
        <w:rPr>
          <w:rFonts w:ascii="Palatino Linotype" w:hAnsi="Palatino Linotype"/>
          <w:sz w:val="20"/>
          <w:szCs w:val="20"/>
        </w:rPr>
        <w:t>8</w:t>
      </w:r>
      <w:r w:rsidRPr="002113CD">
        <w:rPr>
          <w:rFonts w:ascii="Palatino Linotype" w:hAnsi="Palatino Linotype"/>
          <w:sz w:val="20"/>
          <w:szCs w:val="20"/>
        </w:rPr>
        <w:t xml:space="preserve"> τμήματα. Η επιλογή για την προμήθεια των ειδών θα γίνει </w:t>
      </w:r>
      <w:r w:rsidRPr="002113CD">
        <w:rPr>
          <w:rFonts w:ascii="Palatino Linotype" w:hAnsi="Palatino Linotype"/>
          <w:sz w:val="20"/>
          <w:szCs w:val="20"/>
          <w:u w:val="single"/>
        </w:rPr>
        <w:t>ανά είδος</w:t>
      </w:r>
      <w:r w:rsidRPr="002113CD">
        <w:rPr>
          <w:rFonts w:ascii="Palatino Linotype" w:hAnsi="Palatino Linotype"/>
          <w:sz w:val="20"/>
          <w:szCs w:val="20"/>
        </w:rPr>
        <w:t xml:space="preserve"> και ο προϋπολογισμός για κάθε είδος αναφέρεται στο ΠΑΡΑΡΤΗΜΑ Β</w:t>
      </w:r>
    </w:p>
    <w:p w:rsidR="005008D6" w:rsidRPr="005008D6" w:rsidRDefault="005008D6" w:rsidP="002F22F0">
      <w:pPr>
        <w:pStyle w:val="a5"/>
        <w:spacing w:before="60" w:after="60" w:line="280" w:lineRule="atLeast"/>
        <w:ind w:left="-851" w:right="-766"/>
        <w:jc w:val="both"/>
        <w:rPr>
          <w:rFonts w:ascii="Palatino Linotype" w:hAnsi="Palatino Linotype"/>
          <w:b/>
          <w:sz w:val="20"/>
          <w:szCs w:val="20"/>
        </w:rPr>
      </w:pPr>
    </w:p>
    <w:tbl>
      <w:tblPr>
        <w:tblStyle w:val="a4"/>
        <w:tblW w:w="8188" w:type="dxa"/>
        <w:tblInd w:w="284" w:type="dxa"/>
        <w:tblLayout w:type="fixed"/>
        <w:tblLook w:val="04A0"/>
      </w:tblPr>
      <w:tblGrid>
        <w:gridCol w:w="817"/>
        <w:gridCol w:w="4394"/>
        <w:gridCol w:w="2268"/>
        <w:gridCol w:w="709"/>
      </w:tblGrid>
      <w:tr w:rsidR="000C627D" w:rsidRPr="007901AC" w:rsidTr="000C627D">
        <w:tc>
          <w:tcPr>
            <w:tcW w:w="817" w:type="dxa"/>
          </w:tcPr>
          <w:p w:rsidR="000C627D" w:rsidRPr="007901AC" w:rsidRDefault="000C627D" w:rsidP="002F22F0">
            <w:pPr>
              <w:pStyle w:val="a5"/>
              <w:spacing w:before="60" w:after="60" w:line="280" w:lineRule="atLeast"/>
              <w:ind w:left="0" w:right="183"/>
              <w:jc w:val="center"/>
              <w:rPr>
                <w:rFonts w:ascii="Palatino Linotype" w:hAnsi="Palatino Linotype"/>
                <w:b/>
                <w:sz w:val="20"/>
                <w:szCs w:val="20"/>
              </w:rPr>
            </w:pPr>
            <w:r w:rsidRPr="007901AC">
              <w:rPr>
                <w:rFonts w:ascii="Palatino Linotype" w:hAnsi="Palatino Linotype"/>
                <w:b/>
                <w:sz w:val="20"/>
                <w:szCs w:val="20"/>
              </w:rPr>
              <w:t>α/α</w:t>
            </w:r>
          </w:p>
        </w:tc>
        <w:tc>
          <w:tcPr>
            <w:tcW w:w="4394" w:type="dxa"/>
          </w:tcPr>
          <w:p w:rsidR="000C627D" w:rsidRPr="007901AC" w:rsidRDefault="000C627D" w:rsidP="002F22F0">
            <w:pPr>
              <w:pStyle w:val="a5"/>
              <w:spacing w:before="60" w:after="60" w:line="280" w:lineRule="atLeast"/>
              <w:ind w:left="0" w:right="509"/>
              <w:jc w:val="center"/>
              <w:rPr>
                <w:rFonts w:ascii="Palatino Linotype" w:hAnsi="Palatino Linotype"/>
                <w:b/>
                <w:sz w:val="20"/>
                <w:szCs w:val="20"/>
              </w:rPr>
            </w:pPr>
            <w:r w:rsidRPr="007901AC">
              <w:rPr>
                <w:rFonts w:ascii="Palatino Linotype" w:hAnsi="Palatino Linotype"/>
                <w:b/>
                <w:sz w:val="20"/>
                <w:szCs w:val="20"/>
              </w:rPr>
              <w:t>Τμήματα</w:t>
            </w:r>
          </w:p>
        </w:tc>
        <w:tc>
          <w:tcPr>
            <w:tcW w:w="2268" w:type="dxa"/>
          </w:tcPr>
          <w:p w:rsidR="000C627D" w:rsidRPr="007901AC" w:rsidRDefault="000C627D" w:rsidP="002F22F0">
            <w:pPr>
              <w:pStyle w:val="a5"/>
              <w:tabs>
                <w:tab w:val="left" w:pos="1731"/>
              </w:tabs>
              <w:spacing w:before="60" w:after="60" w:line="280" w:lineRule="atLeast"/>
              <w:ind w:left="0" w:right="34"/>
              <w:jc w:val="center"/>
              <w:rPr>
                <w:rFonts w:ascii="Palatino Linotype" w:hAnsi="Palatino Linotype"/>
                <w:b/>
                <w:sz w:val="20"/>
                <w:szCs w:val="20"/>
              </w:rPr>
            </w:pPr>
            <w:r w:rsidRPr="007901AC">
              <w:rPr>
                <w:rFonts w:ascii="Palatino Linotype" w:hAnsi="Palatino Linotype"/>
                <w:b/>
                <w:sz w:val="20"/>
                <w:szCs w:val="20"/>
              </w:rPr>
              <w:t xml:space="preserve">Προϋπολογισμός </w:t>
            </w:r>
          </w:p>
          <w:p w:rsidR="000C627D" w:rsidRPr="007901AC" w:rsidRDefault="000C627D" w:rsidP="002F22F0">
            <w:pPr>
              <w:pStyle w:val="a5"/>
              <w:spacing w:before="60" w:after="60" w:line="280" w:lineRule="atLeast"/>
              <w:ind w:left="0" w:right="51"/>
              <w:jc w:val="center"/>
              <w:rPr>
                <w:rFonts w:ascii="Palatino Linotype" w:hAnsi="Palatino Linotype"/>
                <w:b/>
                <w:sz w:val="20"/>
                <w:szCs w:val="20"/>
              </w:rPr>
            </w:pPr>
            <w:r w:rsidRPr="007901AC">
              <w:rPr>
                <w:rFonts w:ascii="Palatino Linotype" w:hAnsi="Palatino Linotype"/>
                <w:b/>
                <w:sz w:val="20"/>
                <w:szCs w:val="20"/>
              </w:rPr>
              <w:t>σε €</w:t>
            </w:r>
          </w:p>
        </w:tc>
        <w:tc>
          <w:tcPr>
            <w:tcW w:w="709" w:type="dxa"/>
          </w:tcPr>
          <w:p w:rsidR="000C627D" w:rsidRPr="000C627D" w:rsidRDefault="000C627D" w:rsidP="002F22F0">
            <w:pPr>
              <w:pStyle w:val="a5"/>
              <w:tabs>
                <w:tab w:val="left" w:pos="1731"/>
              </w:tabs>
              <w:spacing w:before="60" w:after="60" w:line="280" w:lineRule="atLeast"/>
              <w:ind w:left="0" w:right="34"/>
              <w:jc w:val="center"/>
              <w:rPr>
                <w:rFonts w:ascii="Palatino Linotype" w:hAnsi="Palatino Linotype"/>
                <w:b/>
                <w:sz w:val="20"/>
                <w:szCs w:val="20"/>
                <w:lang w:val="en-US"/>
              </w:rPr>
            </w:pPr>
            <w:r>
              <w:rPr>
                <w:rFonts w:ascii="Palatino Linotype" w:hAnsi="Palatino Linotype"/>
                <w:b/>
                <w:sz w:val="20"/>
                <w:szCs w:val="20"/>
                <w:lang w:val="en-US"/>
              </w:rPr>
              <w:t>KAE</w:t>
            </w:r>
          </w:p>
        </w:tc>
      </w:tr>
      <w:tr w:rsidR="000C627D" w:rsidRPr="007901AC" w:rsidTr="000C627D">
        <w:tc>
          <w:tcPr>
            <w:tcW w:w="817" w:type="dxa"/>
          </w:tcPr>
          <w:p w:rsidR="000C627D" w:rsidRPr="007901AC" w:rsidRDefault="000C627D" w:rsidP="002F22F0">
            <w:pPr>
              <w:pStyle w:val="a5"/>
              <w:spacing w:before="60" w:after="60" w:line="280" w:lineRule="atLeast"/>
              <w:ind w:left="0" w:right="183"/>
              <w:jc w:val="center"/>
              <w:rPr>
                <w:rFonts w:ascii="Palatino Linotype" w:hAnsi="Palatino Linotype"/>
                <w:b/>
                <w:sz w:val="20"/>
                <w:szCs w:val="20"/>
              </w:rPr>
            </w:pPr>
            <w:r w:rsidRPr="007901AC">
              <w:rPr>
                <w:rFonts w:ascii="Palatino Linotype" w:hAnsi="Palatino Linotype"/>
                <w:b/>
                <w:sz w:val="20"/>
                <w:szCs w:val="20"/>
              </w:rPr>
              <w:t>1</w:t>
            </w:r>
          </w:p>
        </w:tc>
        <w:tc>
          <w:tcPr>
            <w:tcW w:w="4394" w:type="dxa"/>
          </w:tcPr>
          <w:p w:rsidR="000C627D" w:rsidRPr="007901AC" w:rsidRDefault="000C627D" w:rsidP="00EF0D39">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Χημικά Αντιδραστήρια – ΤΕΤΥ</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6.485,81</w:t>
            </w:r>
          </w:p>
        </w:tc>
        <w:tc>
          <w:tcPr>
            <w:tcW w:w="709" w:type="dxa"/>
          </w:tcPr>
          <w:p w:rsidR="000C627D" w:rsidRPr="000C627D" w:rsidRDefault="000C627D"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4121</w:t>
            </w:r>
          </w:p>
        </w:tc>
      </w:tr>
      <w:tr w:rsidR="000C627D" w:rsidRPr="007901AC" w:rsidTr="000C627D">
        <w:tc>
          <w:tcPr>
            <w:tcW w:w="817" w:type="dxa"/>
          </w:tcPr>
          <w:p w:rsidR="000C627D" w:rsidRPr="007901AC" w:rsidRDefault="000C627D" w:rsidP="002F22F0">
            <w:pPr>
              <w:pStyle w:val="a5"/>
              <w:spacing w:before="60" w:after="60" w:line="280" w:lineRule="atLeast"/>
              <w:ind w:left="0" w:right="183"/>
              <w:jc w:val="center"/>
              <w:rPr>
                <w:rFonts w:ascii="Palatino Linotype" w:hAnsi="Palatino Linotype"/>
                <w:b/>
                <w:sz w:val="20"/>
                <w:szCs w:val="20"/>
              </w:rPr>
            </w:pPr>
            <w:r w:rsidRPr="007901AC">
              <w:rPr>
                <w:rFonts w:ascii="Palatino Linotype" w:hAnsi="Palatino Linotype"/>
                <w:b/>
                <w:sz w:val="20"/>
                <w:szCs w:val="20"/>
              </w:rPr>
              <w:t>2</w:t>
            </w:r>
          </w:p>
        </w:tc>
        <w:tc>
          <w:tcPr>
            <w:tcW w:w="4394" w:type="dxa"/>
          </w:tcPr>
          <w:p w:rsidR="000C627D" w:rsidRPr="007901AC" w:rsidRDefault="000C627D" w:rsidP="00EF0D39">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 xml:space="preserve"> Αναλώσιμα -- ΤΕΤΥ</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6.513,76</w:t>
            </w:r>
          </w:p>
        </w:tc>
        <w:tc>
          <w:tcPr>
            <w:tcW w:w="709" w:type="dxa"/>
          </w:tcPr>
          <w:p w:rsidR="000C627D" w:rsidRPr="000C627D" w:rsidRDefault="000C627D"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4121</w:t>
            </w:r>
          </w:p>
        </w:tc>
      </w:tr>
      <w:tr w:rsidR="000C627D" w:rsidRPr="007901AC" w:rsidTr="000C627D">
        <w:tc>
          <w:tcPr>
            <w:tcW w:w="817" w:type="dxa"/>
          </w:tcPr>
          <w:p w:rsidR="000C627D" w:rsidRPr="007901AC" w:rsidRDefault="000C627D" w:rsidP="002F22F0">
            <w:pPr>
              <w:pStyle w:val="a5"/>
              <w:spacing w:before="60" w:after="60" w:line="280" w:lineRule="atLeast"/>
              <w:ind w:left="0" w:right="183"/>
              <w:jc w:val="center"/>
              <w:rPr>
                <w:rFonts w:ascii="Palatino Linotype" w:hAnsi="Palatino Linotype"/>
                <w:b/>
                <w:sz w:val="20"/>
                <w:szCs w:val="20"/>
              </w:rPr>
            </w:pPr>
            <w:r w:rsidRPr="007901AC">
              <w:rPr>
                <w:rFonts w:ascii="Palatino Linotype" w:hAnsi="Palatino Linotype"/>
                <w:b/>
                <w:sz w:val="20"/>
                <w:szCs w:val="20"/>
              </w:rPr>
              <w:t>3</w:t>
            </w:r>
          </w:p>
        </w:tc>
        <w:tc>
          <w:tcPr>
            <w:tcW w:w="4394" w:type="dxa"/>
          </w:tcPr>
          <w:p w:rsidR="000C627D" w:rsidRPr="007901AC" w:rsidRDefault="000C627D" w:rsidP="002F22F0">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 xml:space="preserve">Αναλώσιμα -- Τμήματος Χημείας </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5.420,18</w:t>
            </w:r>
          </w:p>
        </w:tc>
        <w:tc>
          <w:tcPr>
            <w:tcW w:w="709" w:type="dxa"/>
          </w:tcPr>
          <w:p w:rsidR="000C627D" w:rsidRPr="000C627D" w:rsidRDefault="000C627D"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4121</w:t>
            </w:r>
          </w:p>
        </w:tc>
      </w:tr>
      <w:tr w:rsidR="000C627D" w:rsidRPr="007901AC" w:rsidTr="000C627D">
        <w:tc>
          <w:tcPr>
            <w:tcW w:w="817" w:type="dxa"/>
          </w:tcPr>
          <w:p w:rsidR="000C627D" w:rsidRPr="00274DAD" w:rsidRDefault="000C627D" w:rsidP="002F22F0">
            <w:pPr>
              <w:pStyle w:val="a5"/>
              <w:spacing w:before="60" w:after="60" w:line="280" w:lineRule="atLeast"/>
              <w:ind w:left="0" w:right="183"/>
              <w:jc w:val="center"/>
              <w:rPr>
                <w:rFonts w:ascii="Palatino Linotype" w:hAnsi="Palatino Linotype"/>
                <w:b/>
                <w:sz w:val="20"/>
                <w:szCs w:val="20"/>
                <w:lang w:val="en-US"/>
              </w:rPr>
            </w:pPr>
            <w:r>
              <w:rPr>
                <w:rFonts w:ascii="Palatino Linotype" w:hAnsi="Palatino Linotype"/>
                <w:b/>
                <w:sz w:val="20"/>
                <w:szCs w:val="20"/>
                <w:lang w:val="en-US"/>
              </w:rPr>
              <w:t>4</w:t>
            </w:r>
          </w:p>
        </w:tc>
        <w:tc>
          <w:tcPr>
            <w:tcW w:w="4394" w:type="dxa"/>
          </w:tcPr>
          <w:p w:rsidR="000C627D" w:rsidRPr="007901AC" w:rsidRDefault="000C627D" w:rsidP="00EF0D39">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Χημικά Αντιδραστήρια – Τμήματος Χημείας</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7.436,38</w:t>
            </w:r>
          </w:p>
        </w:tc>
        <w:tc>
          <w:tcPr>
            <w:tcW w:w="709" w:type="dxa"/>
          </w:tcPr>
          <w:p w:rsidR="000C627D" w:rsidRPr="000C627D" w:rsidRDefault="000C627D"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1359</w:t>
            </w:r>
          </w:p>
        </w:tc>
      </w:tr>
      <w:tr w:rsidR="000C627D" w:rsidRPr="007901AC" w:rsidTr="000C627D">
        <w:tc>
          <w:tcPr>
            <w:tcW w:w="817" w:type="dxa"/>
          </w:tcPr>
          <w:p w:rsidR="000C627D" w:rsidRPr="00274DAD" w:rsidRDefault="000C627D" w:rsidP="002F22F0">
            <w:pPr>
              <w:pStyle w:val="a5"/>
              <w:spacing w:before="60" w:after="60" w:line="280" w:lineRule="atLeast"/>
              <w:ind w:left="0" w:right="183"/>
              <w:jc w:val="center"/>
              <w:rPr>
                <w:rFonts w:ascii="Palatino Linotype" w:hAnsi="Palatino Linotype"/>
                <w:b/>
                <w:sz w:val="20"/>
                <w:szCs w:val="20"/>
                <w:lang w:val="en-US"/>
              </w:rPr>
            </w:pPr>
            <w:r>
              <w:rPr>
                <w:rFonts w:ascii="Palatino Linotype" w:hAnsi="Palatino Linotype"/>
                <w:b/>
                <w:sz w:val="20"/>
                <w:szCs w:val="20"/>
                <w:lang w:val="en-US"/>
              </w:rPr>
              <w:t>5</w:t>
            </w:r>
          </w:p>
        </w:tc>
        <w:tc>
          <w:tcPr>
            <w:tcW w:w="4394" w:type="dxa"/>
          </w:tcPr>
          <w:p w:rsidR="000C627D" w:rsidRPr="007901AC" w:rsidRDefault="000C627D" w:rsidP="002F22F0">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Μικροόργανα – Αναλώσιμα Μικροοργάνων  - Ειδικά αναλώσιμα Τμήματος Ιατρικής</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1.035,15</w:t>
            </w:r>
          </w:p>
        </w:tc>
        <w:tc>
          <w:tcPr>
            <w:tcW w:w="709" w:type="dxa"/>
          </w:tcPr>
          <w:p w:rsidR="000C627D" w:rsidRPr="00EA2C75" w:rsidRDefault="00EA2C75"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4121</w:t>
            </w:r>
          </w:p>
        </w:tc>
      </w:tr>
      <w:tr w:rsidR="000C627D" w:rsidRPr="007901AC" w:rsidTr="000C627D">
        <w:tc>
          <w:tcPr>
            <w:tcW w:w="817" w:type="dxa"/>
          </w:tcPr>
          <w:p w:rsidR="000C627D" w:rsidRPr="00274DAD" w:rsidRDefault="000C627D" w:rsidP="002F22F0">
            <w:pPr>
              <w:pStyle w:val="a5"/>
              <w:spacing w:before="60" w:after="60" w:line="280" w:lineRule="atLeast"/>
              <w:ind w:left="0" w:right="183"/>
              <w:jc w:val="center"/>
              <w:rPr>
                <w:rFonts w:ascii="Palatino Linotype" w:hAnsi="Palatino Linotype"/>
                <w:b/>
                <w:sz w:val="20"/>
                <w:szCs w:val="20"/>
                <w:lang w:val="en-US"/>
              </w:rPr>
            </w:pPr>
            <w:r>
              <w:rPr>
                <w:rFonts w:ascii="Palatino Linotype" w:hAnsi="Palatino Linotype"/>
                <w:b/>
                <w:sz w:val="20"/>
                <w:szCs w:val="20"/>
                <w:lang w:val="en-US"/>
              </w:rPr>
              <w:t>6</w:t>
            </w:r>
          </w:p>
        </w:tc>
        <w:tc>
          <w:tcPr>
            <w:tcW w:w="4394" w:type="dxa"/>
          </w:tcPr>
          <w:p w:rsidR="000C627D" w:rsidRPr="007901AC" w:rsidRDefault="000C627D" w:rsidP="002F22F0">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Χημικά αντιδραστήρια Τμήματος Ιατρικής</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779,84</w:t>
            </w:r>
          </w:p>
        </w:tc>
        <w:tc>
          <w:tcPr>
            <w:tcW w:w="709" w:type="dxa"/>
          </w:tcPr>
          <w:p w:rsidR="000C627D" w:rsidRPr="00EA2C75" w:rsidRDefault="00EA2C75"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1359</w:t>
            </w:r>
          </w:p>
        </w:tc>
      </w:tr>
      <w:tr w:rsidR="000C627D" w:rsidRPr="007901AC" w:rsidTr="000C627D">
        <w:tc>
          <w:tcPr>
            <w:tcW w:w="817" w:type="dxa"/>
          </w:tcPr>
          <w:p w:rsidR="000C627D" w:rsidRPr="00274DAD" w:rsidRDefault="000C627D" w:rsidP="002F22F0">
            <w:pPr>
              <w:pStyle w:val="a5"/>
              <w:spacing w:before="60" w:after="60" w:line="280" w:lineRule="atLeast"/>
              <w:ind w:left="0" w:right="183"/>
              <w:jc w:val="center"/>
              <w:rPr>
                <w:rFonts w:ascii="Palatino Linotype" w:hAnsi="Palatino Linotype"/>
                <w:b/>
                <w:sz w:val="20"/>
                <w:szCs w:val="20"/>
                <w:lang w:val="en-US"/>
              </w:rPr>
            </w:pPr>
            <w:r>
              <w:rPr>
                <w:rFonts w:ascii="Palatino Linotype" w:hAnsi="Palatino Linotype"/>
                <w:b/>
                <w:sz w:val="20"/>
                <w:szCs w:val="20"/>
                <w:lang w:val="en-US"/>
              </w:rPr>
              <w:t>7</w:t>
            </w:r>
          </w:p>
        </w:tc>
        <w:tc>
          <w:tcPr>
            <w:tcW w:w="4394" w:type="dxa"/>
          </w:tcPr>
          <w:p w:rsidR="000C627D" w:rsidRPr="007901AC" w:rsidRDefault="000C627D" w:rsidP="00EF0D39">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Χημικά Αντιδραστήρια Τμήματος Βιολογίας</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2.350,00</w:t>
            </w:r>
          </w:p>
        </w:tc>
        <w:tc>
          <w:tcPr>
            <w:tcW w:w="709" w:type="dxa"/>
          </w:tcPr>
          <w:p w:rsidR="000C627D" w:rsidRPr="000C627D" w:rsidRDefault="000C627D"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1359</w:t>
            </w:r>
          </w:p>
        </w:tc>
      </w:tr>
      <w:tr w:rsidR="000C627D" w:rsidRPr="007901AC" w:rsidTr="000C627D">
        <w:tc>
          <w:tcPr>
            <w:tcW w:w="817" w:type="dxa"/>
          </w:tcPr>
          <w:p w:rsidR="000C627D" w:rsidRPr="00274DAD" w:rsidRDefault="000C627D" w:rsidP="002F22F0">
            <w:pPr>
              <w:pStyle w:val="a5"/>
              <w:spacing w:before="60" w:after="60" w:line="280" w:lineRule="atLeast"/>
              <w:ind w:left="0" w:right="183"/>
              <w:jc w:val="center"/>
              <w:rPr>
                <w:rFonts w:ascii="Palatino Linotype" w:hAnsi="Palatino Linotype"/>
                <w:b/>
                <w:sz w:val="20"/>
                <w:szCs w:val="20"/>
                <w:lang w:val="en-US"/>
              </w:rPr>
            </w:pPr>
            <w:r>
              <w:rPr>
                <w:rFonts w:ascii="Palatino Linotype" w:hAnsi="Palatino Linotype"/>
                <w:b/>
                <w:sz w:val="20"/>
                <w:szCs w:val="20"/>
                <w:lang w:val="en-US"/>
              </w:rPr>
              <w:t>8</w:t>
            </w:r>
          </w:p>
        </w:tc>
        <w:tc>
          <w:tcPr>
            <w:tcW w:w="4394" w:type="dxa"/>
          </w:tcPr>
          <w:p w:rsidR="000C627D" w:rsidRPr="007901AC" w:rsidRDefault="000C627D" w:rsidP="00EF0D39">
            <w:pPr>
              <w:pStyle w:val="a5"/>
              <w:spacing w:before="60" w:after="60" w:line="280" w:lineRule="atLeast"/>
              <w:ind w:left="0" w:right="509"/>
              <w:rPr>
                <w:rFonts w:ascii="Palatino Linotype" w:hAnsi="Palatino Linotype"/>
                <w:b/>
                <w:sz w:val="20"/>
                <w:szCs w:val="20"/>
              </w:rPr>
            </w:pPr>
            <w:r w:rsidRPr="007901AC">
              <w:rPr>
                <w:rFonts w:ascii="Palatino Linotype" w:hAnsi="Palatino Linotype"/>
                <w:b/>
                <w:sz w:val="20"/>
                <w:szCs w:val="20"/>
              </w:rPr>
              <w:t>Αναλώσιμα Τμήματος Βιολογίας</w:t>
            </w:r>
          </w:p>
        </w:tc>
        <w:tc>
          <w:tcPr>
            <w:tcW w:w="2268" w:type="dxa"/>
          </w:tcPr>
          <w:p w:rsidR="000C627D" w:rsidRPr="007901AC" w:rsidRDefault="000C627D" w:rsidP="002F22F0">
            <w:pPr>
              <w:pStyle w:val="a5"/>
              <w:spacing w:before="60" w:after="60" w:line="280" w:lineRule="atLeast"/>
              <w:ind w:left="0" w:right="34"/>
              <w:jc w:val="right"/>
              <w:rPr>
                <w:rFonts w:ascii="Palatino Linotype" w:hAnsi="Palatino Linotype"/>
                <w:b/>
                <w:sz w:val="20"/>
                <w:szCs w:val="20"/>
              </w:rPr>
            </w:pPr>
            <w:r w:rsidRPr="007901AC">
              <w:rPr>
                <w:rFonts w:ascii="Palatino Linotype" w:hAnsi="Palatino Linotype"/>
                <w:b/>
                <w:sz w:val="20"/>
                <w:szCs w:val="20"/>
              </w:rPr>
              <w:t>2.500,00</w:t>
            </w:r>
          </w:p>
        </w:tc>
        <w:tc>
          <w:tcPr>
            <w:tcW w:w="709" w:type="dxa"/>
          </w:tcPr>
          <w:p w:rsidR="000C627D" w:rsidRPr="000C627D" w:rsidRDefault="000C627D"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4121</w:t>
            </w:r>
          </w:p>
        </w:tc>
      </w:tr>
      <w:tr w:rsidR="000C627D" w:rsidTr="000C627D">
        <w:tc>
          <w:tcPr>
            <w:tcW w:w="817" w:type="dxa"/>
          </w:tcPr>
          <w:p w:rsidR="000C627D" w:rsidRPr="007901AC" w:rsidRDefault="000C627D" w:rsidP="002F22F0">
            <w:pPr>
              <w:pStyle w:val="a5"/>
              <w:spacing w:before="60" w:after="60" w:line="280" w:lineRule="atLeast"/>
              <w:ind w:left="0" w:right="183"/>
              <w:jc w:val="center"/>
              <w:rPr>
                <w:rFonts w:ascii="Palatino Linotype" w:hAnsi="Palatino Linotype"/>
                <w:b/>
                <w:sz w:val="20"/>
                <w:szCs w:val="20"/>
              </w:rPr>
            </w:pPr>
          </w:p>
        </w:tc>
        <w:tc>
          <w:tcPr>
            <w:tcW w:w="4394" w:type="dxa"/>
          </w:tcPr>
          <w:p w:rsidR="000C627D" w:rsidRPr="007901AC" w:rsidRDefault="000C627D" w:rsidP="002F22F0">
            <w:pPr>
              <w:pStyle w:val="a5"/>
              <w:spacing w:before="60" w:after="60" w:line="280" w:lineRule="atLeast"/>
              <w:ind w:left="0" w:right="509"/>
              <w:jc w:val="both"/>
              <w:rPr>
                <w:rFonts w:ascii="Palatino Linotype" w:hAnsi="Palatino Linotype"/>
                <w:b/>
                <w:sz w:val="20"/>
                <w:szCs w:val="20"/>
              </w:rPr>
            </w:pPr>
            <w:r w:rsidRPr="007901AC">
              <w:rPr>
                <w:rFonts w:ascii="Palatino Linotype" w:hAnsi="Palatino Linotype"/>
                <w:b/>
                <w:sz w:val="20"/>
                <w:szCs w:val="20"/>
              </w:rPr>
              <w:t>ΣΥΝΟΛΟ</w:t>
            </w:r>
          </w:p>
        </w:tc>
        <w:tc>
          <w:tcPr>
            <w:tcW w:w="2268" w:type="dxa"/>
          </w:tcPr>
          <w:p w:rsidR="000C627D" w:rsidRPr="00274DAD" w:rsidRDefault="000C627D" w:rsidP="002F22F0">
            <w:pPr>
              <w:pStyle w:val="a5"/>
              <w:spacing w:before="60" w:after="60" w:line="280" w:lineRule="atLeast"/>
              <w:ind w:left="0" w:right="34"/>
              <w:jc w:val="right"/>
              <w:rPr>
                <w:rFonts w:ascii="Palatino Linotype" w:hAnsi="Palatino Linotype"/>
                <w:b/>
                <w:sz w:val="20"/>
                <w:szCs w:val="20"/>
                <w:lang w:val="en-US"/>
              </w:rPr>
            </w:pPr>
            <w:r>
              <w:rPr>
                <w:rFonts w:ascii="Palatino Linotype" w:hAnsi="Palatino Linotype"/>
                <w:b/>
                <w:sz w:val="20"/>
                <w:szCs w:val="20"/>
                <w:lang w:val="en-US"/>
              </w:rPr>
              <w:t>32.521,12</w:t>
            </w:r>
          </w:p>
        </w:tc>
        <w:tc>
          <w:tcPr>
            <w:tcW w:w="709" w:type="dxa"/>
          </w:tcPr>
          <w:p w:rsidR="000C627D" w:rsidRDefault="000C627D" w:rsidP="002F22F0">
            <w:pPr>
              <w:pStyle w:val="a5"/>
              <w:spacing w:before="60" w:after="60" w:line="280" w:lineRule="atLeast"/>
              <w:ind w:left="0" w:right="34"/>
              <w:jc w:val="right"/>
              <w:rPr>
                <w:rFonts w:ascii="Palatino Linotype" w:hAnsi="Palatino Linotype"/>
                <w:b/>
                <w:sz w:val="20"/>
                <w:szCs w:val="20"/>
                <w:lang w:val="en-US"/>
              </w:rPr>
            </w:pPr>
          </w:p>
        </w:tc>
      </w:tr>
    </w:tbl>
    <w:p w:rsidR="005008D6" w:rsidRDefault="005008D6" w:rsidP="000E22BE">
      <w:pPr>
        <w:spacing w:before="60" w:after="60" w:line="280" w:lineRule="atLeast"/>
        <w:ind w:left="-851" w:right="-625"/>
        <w:jc w:val="both"/>
        <w:rPr>
          <w:rFonts w:ascii="Palatino Linotype" w:hAnsi="Palatino Linotype"/>
          <w:sz w:val="20"/>
          <w:szCs w:val="20"/>
          <w:lang w:eastAsia="en-US"/>
        </w:rPr>
      </w:pPr>
    </w:p>
    <w:p w:rsidR="002F22F0" w:rsidRPr="000E22BE" w:rsidRDefault="006D6A4A" w:rsidP="002F22F0">
      <w:pPr>
        <w:spacing w:before="60" w:after="60" w:line="280" w:lineRule="atLeast"/>
        <w:ind w:left="-851" w:right="-625"/>
        <w:jc w:val="both"/>
        <w:rPr>
          <w:rFonts w:ascii="Palatino Linotype" w:hAnsi="Palatino Linotype"/>
          <w:sz w:val="20"/>
          <w:szCs w:val="20"/>
          <w:lang w:eastAsia="en-US"/>
        </w:rPr>
      </w:pPr>
      <w:r>
        <w:rPr>
          <w:rFonts w:ascii="Palatino Linotype" w:hAnsi="Palatino Linotype"/>
          <w:sz w:val="20"/>
          <w:szCs w:val="20"/>
          <w:lang w:eastAsia="en-US"/>
        </w:rPr>
        <w:t>Οι π</w:t>
      </w:r>
      <w:r w:rsidR="002F22F0" w:rsidRPr="000E22BE">
        <w:rPr>
          <w:rFonts w:ascii="Palatino Linotype" w:hAnsi="Palatino Linotype"/>
          <w:sz w:val="20"/>
          <w:szCs w:val="20"/>
          <w:lang w:eastAsia="en-US"/>
        </w:rPr>
        <w:t xml:space="preserve">ροσφορές </w:t>
      </w:r>
      <w:r w:rsidR="002F22F0">
        <w:rPr>
          <w:rFonts w:ascii="Palatino Linotype" w:hAnsi="Palatino Linotype"/>
          <w:sz w:val="20"/>
          <w:szCs w:val="20"/>
          <w:lang w:eastAsia="en-US"/>
        </w:rPr>
        <w:t xml:space="preserve">που θα υποβληθούν θα πρέπει να είναι ανά είδος και δεν θα πρέπει να υπερβαίνουν τον προϋπολογισμό του είδους, σύμφωνα με το </w:t>
      </w:r>
      <w:r w:rsidR="002F22F0" w:rsidRPr="00197661">
        <w:rPr>
          <w:rFonts w:ascii="Palatino Linotype" w:hAnsi="Palatino Linotype"/>
          <w:sz w:val="20"/>
          <w:szCs w:val="20"/>
          <w:lang w:eastAsia="en-US"/>
        </w:rPr>
        <w:t>ΠΑΡΑΡΤΗΜΑ Β</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 </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διαγωνισμός θα διεξαχθεί την </w:t>
      </w:r>
      <w:r w:rsidR="0042541C" w:rsidRPr="0042541C">
        <w:rPr>
          <w:rFonts w:ascii="Palatino Linotype" w:hAnsi="Palatino Linotype"/>
          <w:b/>
          <w:sz w:val="20"/>
          <w:szCs w:val="20"/>
          <w:lang w:eastAsia="en-US"/>
        </w:rPr>
        <w:t xml:space="preserve">Πέμπτη 17 Μαΐου </w:t>
      </w:r>
      <w:r w:rsidR="00CE2495" w:rsidRPr="0042541C">
        <w:rPr>
          <w:rFonts w:ascii="Palatino Linotype" w:hAnsi="Palatino Linotype"/>
          <w:b/>
          <w:sz w:val="20"/>
          <w:szCs w:val="20"/>
          <w:lang w:eastAsia="en-US"/>
        </w:rPr>
        <w:t>201</w:t>
      </w:r>
      <w:r w:rsidR="00E5683B" w:rsidRPr="0042541C">
        <w:rPr>
          <w:rFonts w:ascii="Palatino Linotype" w:hAnsi="Palatino Linotype"/>
          <w:b/>
          <w:sz w:val="20"/>
          <w:szCs w:val="20"/>
          <w:lang w:eastAsia="en-US"/>
        </w:rPr>
        <w:t>8</w:t>
      </w:r>
      <w:r w:rsidRPr="0042541C">
        <w:rPr>
          <w:rFonts w:ascii="Palatino Linotype" w:hAnsi="Palatino Linotype"/>
          <w:b/>
          <w:sz w:val="20"/>
          <w:szCs w:val="20"/>
          <w:lang w:eastAsia="en-US"/>
        </w:rPr>
        <w:t xml:space="preserve"> και ώρα </w:t>
      </w:r>
      <w:r w:rsidR="0042541C" w:rsidRPr="0042541C">
        <w:rPr>
          <w:rFonts w:ascii="Palatino Linotype" w:hAnsi="Palatino Linotype"/>
          <w:b/>
          <w:sz w:val="20"/>
          <w:szCs w:val="20"/>
          <w:lang w:eastAsia="en-US"/>
        </w:rPr>
        <w:t>11:00</w:t>
      </w:r>
      <w:r w:rsidR="00CE2495" w:rsidRPr="0042541C">
        <w:rPr>
          <w:rFonts w:ascii="Palatino Linotype" w:hAnsi="Palatino Linotype"/>
          <w:b/>
          <w:sz w:val="20"/>
          <w:szCs w:val="20"/>
          <w:lang w:eastAsia="en-US"/>
        </w:rPr>
        <w:t xml:space="preserve"> </w:t>
      </w:r>
      <w:r w:rsidR="00144CDD" w:rsidRPr="0042541C">
        <w:rPr>
          <w:rFonts w:ascii="Palatino Linotype" w:hAnsi="Palatino Linotype"/>
          <w:b/>
          <w:sz w:val="20"/>
          <w:szCs w:val="20"/>
          <w:lang w:eastAsia="en-US"/>
        </w:rPr>
        <w:t>π</w:t>
      </w:r>
      <w:r w:rsidRPr="0042541C">
        <w:rPr>
          <w:rFonts w:ascii="Palatino Linotype" w:hAnsi="Palatino Linotype"/>
          <w:b/>
          <w:sz w:val="20"/>
          <w:szCs w:val="20"/>
          <w:lang w:eastAsia="en-US"/>
        </w:rPr>
        <w:t>.μ</w:t>
      </w:r>
      <w:r w:rsidR="0042541C" w:rsidRPr="0042541C">
        <w:rPr>
          <w:rFonts w:ascii="Palatino Linotype" w:hAnsi="Palatino Linotype"/>
          <w:b/>
          <w:sz w:val="20"/>
          <w:szCs w:val="20"/>
          <w:lang w:eastAsia="en-US"/>
        </w:rPr>
        <w:t xml:space="preserve"> </w:t>
      </w:r>
      <w:r w:rsidRPr="0042541C">
        <w:rPr>
          <w:rFonts w:ascii="Palatino Linotype" w:hAnsi="Palatino Linotype"/>
          <w:sz w:val="20"/>
          <w:szCs w:val="20"/>
          <w:lang w:eastAsia="en-US"/>
        </w:rPr>
        <w:t>.στα γραφεία</w:t>
      </w:r>
      <w:r w:rsidRPr="00CE2495">
        <w:rPr>
          <w:rFonts w:ascii="Palatino Linotype" w:hAnsi="Palatino Linotype"/>
          <w:sz w:val="20"/>
          <w:szCs w:val="20"/>
          <w:lang w:eastAsia="en-US"/>
        </w:rPr>
        <w:t xml:space="preserve">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Βουτών στο Ηράκλειο, ενώπιον της αρμόδιας Επιτροπής που θα έχει συσταθεί, ειδικά για το σκοπό αυτό.</w:t>
      </w:r>
    </w:p>
    <w:p w:rsidR="007774BE" w:rsidRPr="0050589C" w:rsidRDefault="007774BE" w:rsidP="00890DE3">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CE2495">
        <w:rPr>
          <w:rFonts w:ascii="Palatino Linotype" w:hAnsi="Palatino Linotype"/>
          <w:sz w:val="20"/>
          <w:szCs w:val="20"/>
          <w:lang w:eastAsia="en-US"/>
        </w:rPr>
        <w:t xml:space="preserve">την προηγούμενη της διεξαγωγής του διαγωνισμού, δηλ. </w:t>
      </w:r>
      <w:r w:rsidR="00CE2495" w:rsidRPr="00CE2495">
        <w:rPr>
          <w:rFonts w:ascii="Palatino Linotype" w:hAnsi="Palatino Linotype"/>
          <w:sz w:val="20"/>
          <w:szCs w:val="20"/>
          <w:lang w:eastAsia="en-US"/>
        </w:rPr>
        <w:t xml:space="preserve">στις </w:t>
      </w:r>
      <w:r w:rsidR="0042541C">
        <w:rPr>
          <w:rFonts w:ascii="Palatino Linotype" w:hAnsi="Palatino Linotype"/>
          <w:b/>
          <w:sz w:val="20"/>
          <w:szCs w:val="20"/>
          <w:lang w:eastAsia="en-US"/>
        </w:rPr>
        <w:t>16/05/2018</w:t>
      </w:r>
      <w:r w:rsidRPr="00CE2495">
        <w:rPr>
          <w:rFonts w:ascii="Palatino Linotype" w:hAnsi="Palatino Linotype"/>
          <w:b/>
          <w:sz w:val="20"/>
          <w:szCs w:val="20"/>
          <w:lang w:eastAsia="en-US"/>
        </w:rPr>
        <w:t xml:space="preserve"> και ώρα </w:t>
      </w:r>
      <w:r w:rsidRPr="0042541C">
        <w:rPr>
          <w:rFonts w:ascii="Palatino Linotype" w:hAnsi="Palatino Linotype"/>
          <w:b/>
          <w:sz w:val="20"/>
          <w:szCs w:val="20"/>
          <w:lang w:eastAsia="en-US"/>
        </w:rPr>
        <w:t>14:00</w:t>
      </w:r>
      <w:r w:rsidRPr="00CE2495">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w:t>
      </w:r>
      <w:r w:rsidRPr="002113CD">
        <w:rPr>
          <w:rFonts w:ascii="Palatino Linotype" w:hAnsi="Palatino Linotype"/>
          <w:sz w:val="20"/>
          <w:szCs w:val="20"/>
          <w:lang w:eastAsia="en-US"/>
        </w:rPr>
        <w:t>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890DE3">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lastRenderedPageBreak/>
        <w:t>Ο πλήρης τίτλος της αρμόδιας υπηρεσίας που διενεργεί το διαγωνισμό (Πανεπιστήμιο Κρήτης Υποδ/νση Οικονομικής Διαχείρισης Τμήμα Προμηθειών)</w:t>
      </w:r>
    </w:p>
    <w:p w:rsidR="007774BE" w:rsidRPr="000A2330" w:rsidRDefault="007774BE" w:rsidP="00890DE3">
      <w:pPr>
        <w:pStyle w:val="a5"/>
        <w:numPr>
          <w:ilvl w:val="0"/>
          <w:numId w:val="4"/>
        </w:numPr>
        <w:ind w:left="-851" w:right="-766" w:firstLine="0"/>
        <w:jc w:val="both"/>
        <w:rPr>
          <w:rFonts w:ascii="Palatino Linotype" w:hAnsi="Palatino Linotype"/>
          <w:sz w:val="20"/>
          <w:szCs w:val="20"/>
        </w:rPr>
      </w:pPr>
      <w:r w:rsidRPr="000A2330">
        <w:rPr>
          <w:rFonts w:ascii="Palatino Linotype" w:hAnsi="Palatino Linotype"/>
          <w:sz w:val="20"/>
          <w:szCs w:val="20"/>
        </w:rPr>
        <w:t>Ο αριθμός της διακήρυξης</w:t>
      </w:r>
      <w:r w:rsidR="000A2330">
        <w:rPr>
          <w:rFonts w:ascii="Palatino Linotype" w:hAnsi="Palatino Linotype"/>
          <w:sz w:val="20"/>
          <w:szCs w:val="20"/>
        </w:rPr>
        <w:t xml:space="preserve"> </w:t>
      </w:r>
      <w:r w:rsidRPr="000A2330">
        <w:rPr>
          <w:rFonts w:ascii="Palatino Linotype" w:hAnsi="Palatino Linotype"/>
          <w:sz w:val="20"/>
          <w:szCs w:val="20"/>
        </w:rPr>
        <w:t>(</w:t>
      </w:r>
      <w:r w:rsidR="000A2330" w:rsidRPr="000A2330">
        <w:rPr>
          <w:rFonts w:ascii="Palatino Linotype" w:hAnsi="Palatino Linotype"/>
          <w:b/>
          <w:sz w:val="20"/>
          <w:szCs w:val="20"/>
        </w:rPr>
        <w:t>5401/03-05-2018</w:t>
      </w:r>
      <w:r w:rsidRPr="000A2330">
        <w:rPr>
          <w:rFonts w:ascii="Palatino Linotype" w:hAnsi="Palatino Linotype"/>
          <w:sz w:val="20"/>
          <w:szCs w:val="20"/>
        </w:rPr>
        <w:t>)</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F21D1D" w:rsidRPr="00F21D1D" w:rsidRDefault="007774BE" w:rsidP="007774BE">
      <w:pPr>
        <w:pStyle w:val="a5"/>
        <w:numPr>
          <w:ilvl w:val="0"/>
          <w:numId w:val="4"/>
        </w:numPr>
        <w:spacing w:before="3" w:line="254" w:lineRule="exact"/>
        <w:ind w:left="-851" w:right="-766" w:firstLine="0"/>
        <w:rPr>
          <w:rFonts w:ascii="Palatino Linotype" w:hAnsi="Palatino Linotype"/>
          <w:sz w:val="20"/>
        </w:rPr>
      </w:pPr>
      <w:r w:rsidRPr="00F21D1D">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F21D1D">
        <w:rPr>
          <w:rFonts w:ascii="Palatino Linotype" w:hAnsi="Palatino Linotype"/>
          <w:sz w:val="20"/>
          <w:szCs w:val="20"/>
          <w:lang w:val="en-US"/>
        </w:rPr>
        <w:t>e</w:t>
      </w:r>
      <w:r w:rsidRPr="00F21D1D">
        <w:rPr>
          <w:rFonts w:ascii="Palatino Linotype" w:hAnsi="Palatino Linotype"/>
          <w:sz w:val="20"/>
          <w:szCs w:val="20"/>
        </w:rPr>
        <w:t xml:space="preserve">- </w:t>
      </w:r>
      <w:r w:rsidRPr="00F21D1D">
        <w:rPr>
          <w:rFonts w:ascii="Palatino Linotype" w:hAnsi="Palatino Linotype"/>
          <w:sz w:val="20"/>
          <w:szCs w:val="20"/>
          <w:lang w:val="en-US"/>
        </w:rPr>
        <w:t>mail</w:t>
      </w:r>
      <w:r w:rsidRPr="00F21D1D">
        <w:rPr>
          <w:rFonts w:ascii="Palatino Linotype" w:hAnsi="Palatino Linotype"/>
          <w:sz w:val="20"/>
          <w:szCs w:val="20"/>
        </w:rPr>
        <w:t>)</w:t>
      </w:r>
    </w:p>
    <w:p w:rsidR="00F21D1D" w:rsidRPr="00F21D1D" w:rsidRDefault="007774BE" w:rsidP="00F21D1D">
      <w:pPr>
        <w:spacing w:before="3" w:after="120" w:line="254" w:lineRule="exact"/>
        <w:ind w:left="-851" w:right="-766"/>
        <w:jc w:val="both"/>
        <w:rPr>
          <w:rFonts w:ascii="Palatino Linotype" w:hAnsi="Palatino Linotype"/>
          <w:sz w:val="20"/>
          <w:szCs w:val="20"/>
        </w:rPr>
      </w:pPr>
      <w:r w:rsidRPr="00F21D1D">
        <w:rPr>
          <w:rFonts w:ascii="Palatino Linotype" w:hAnsi="Palatino Linotype"/>
          <w:sz w:val="20"/>
        </w:rPr>
        <w:t xml:space="preserve">Μέσα στον </w:t>
      </w:r>
      <w:r w:rsidRPr="00F21D1D">
        <w:rPr>
          <w:rFonts w:ascii="Palatino Linotype" w:hAnsi="Palatino Linotype"/>
          <w:b/>
          <w:sz w:val="20"/>
        </w:rPr>
        <w:t>κυρίως φάκελο</w:t>
      </w:r>
      <w:r w:rsidRPr="00F21D1D">
        <w:rPr>
          <w:rFonts w:ascii="Palatino Linotype" w:hAnsi="Palatino Linotype"/>
          <w:sz w:val="20"/>
        </w:rPr>
        <w:t xml:space="preserve"> τοποθετούνται σε χωριστό φάκελο όλα τα </w:t>
      </w:r>
      <w:r w:rsidRPr="00F21D1D">
        <w:rPr>
          <w:rFonts w:ascii="Palatino Linotype" w:hAnsi="Palatino Linotype"/>
          <w:b/>
          <w:sz w:val="20"/>
        </w:rPr>
        <w:t>δικαιολογητικά συμμετοχής</w:t>
      </w:r>
      <w:r w:rsidRPr="00F21D1D">
        <w:rPr>
          <w:rFonts w:ascii="Palatino Linotype" w:hAnsi="Palatino Linotype"/>
          <w:sz w:val="20"/>
        </w:rPr>
        <w:t xml:space="preserve">. </w:t>
      </w:r>
    </w:p>
    <w:p w:rsidR="007774BE" w:rsidRPr="00F21D1D" w:rsidRDefault="007774BE" w:rsidP="00F21D1D">
      <w:pPr>
        <w:spacing w:before="3" w:after="120" w:line="254" w:lineRule="exact"/>
        <w:ind w:left="-851" w:right="-766"/>
        <w:jc w:val="both"/>
        <w:rPr>
          <w:rFonts w:ascii="Palatino Linotype" w:hAnsi="Palatino Linotype"/>
          <w:sz w:val="20"/>
          <w:szCs w:val="20"/>
        </w:rPr>
      </w:pPr>
      <w:r w:rsidRPr="00F21D1D">
        <w:rPr>
          <w:rFonts w:ascii="Palatino Linotype" w:hAnsi="Palatino Linotype"/>
          <w:sz w:val="20"/>
          <w:szCs w:val="20"/>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στα ζητούμενα  είδη όπως αυτά ορίζονται στο 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υποφακέλων</w:t>
      </w:r>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∆ΙΑΥΓΕΙΑ</w:t>
      </w:r>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eprocurement</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gov</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gr</w:t>
      </w:r>
      <w:r w:rsidRPr="00AB7917">
        <w:rPr>
          <w:rFonts w:ascii="Palatino Linotype" w:hAnsi="Palatino Linotype"/>
          <w:sz w:val="20"/>
          <w:lang w:eastAsia="en-US"/>
        </w:rPr>
        <w:t>) και στον ιστοχώρο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uoc</w:t>
        </w:r>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gr</w:t>
        </w:r>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144CDD" w:rsidRDefault="007774BE" w:rsidP="007774BE">
      <w:pPr>
        <w:pStyle w:val="a3"/>
        <w:spacing w:line="252" w:lineRule="exact"/>
        <w:ind w:left="-851" w:right="-766"/>
        <w:rPr>
          <w:rFonts w:ascii="Palatino Linotype" w:hAnsi="Palatino Linotype"/>
          <w:sz w:val="20"/>
          <w:lang w:eastAsia="en-US"/>
        </w:rPr>
      </w:pPr>
      <w:r w:rsidRPr="00144CDD">
        <w:rPr>
          <w:rFonts w:ascii="Palatino Linotype" w:hAnsi="Palatino Linotype"/>
          <w:sz w:val="20"/>
          <w:lang w:eastAsia="en-US"/>
        </w:rPr>
        <w:t>ΠΑΡΑΡΤΗΜΑ Α΄ : Όροι διακήρυξης,</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Β΄ : Τεχνικές προδιαγραφές – Προϋπολογισμός </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Γ΄ : </w:t>
      </w:r>
      <w:r w:rsidR="006778AE" w:rsidRPr="00144CDD">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Δ’ : </w:t>
      </w:r>
      <w:r w:rsidR="006778AE" w:rsidRPr="00144CDD">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w:t>
      </w:r>
      <w:r w:rsidRPr="00E5683B">
        <w:rPr>
          <w:rFonts w:ascii="Palatino Linotype" w:hAnsi="Palatino Linotype"/>
          <w:sz w:val="20"/>
          <w:szCs w:val="20"/>
          <w:lang w:eastAsia="en-US"/>
        </w:rPr>
        <w:t>393137</w:t>
      </w:r>
      <w:r w:rsidRPr="00FB7F64">
        <w:rPr>
          <w:rFonts w:ascii="Palatino Linotype" w:hAnsi="Palatino Linotype"/>
          <w:sz w:val="20"/>
          <w:szCs w:val="20"/>
          <w:lang w:eastAsia="en-US"/>
        </w:rPr>
        <w:t xml:space="preserve">. </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 xml:space="preserve">Ο </w:t>
      </w:r>
      <w:r w:rsidR="00E5683B">
        <w:rPr>
          <w:rFonts w:ascii="Palatino Linotype" w:hAnsi="Palatino Linotype"/>
          <w:sz w:val="20"/>
          <w:szCs w:val="20"/>
          <w:lang w:eastAsia="en-US"/>
        </w:rPr>
        <w:t>Αντιπ</w:t>
      </w:r>
      <w:r w:rsidRPr="00FB7F64">
        <w:rPr>
          <w:rFonts w:ascii="Palatino Linotype" w:hAnsi="Palatino Linotype"/>
          <w:sz w:val="20"/>
          <w:szCs w:val="20"/>
          <w:lang w:eastAsia="en-US"/>
        </w:rPr>
        <w:t>ρύτανη</w:t>
      </w:r>
      <w:r w:rsidR="00144CDD">
        <w:rPr>
          <w:rFonts w:ascii="Palatino Linotype" w:hAnsi="Palatino Linotype"/>
          <w:sz w:val="20"/>
          <w:szCs w:val="20"/>
          <w:lang w:eastAsia="en-US"/>
        </w:rPr>
        <w:t>ς</w:t>
      </w:r>
    </w:p>
    <w:p w:rsidR="00E5683B"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Οικονομικού Προγραμματισμού, Υποδομών και Ανάπτυξης </w:t>
      </w:r>
    </w:p>
    <w:p w:rsidR="00144CDD" w:rsidRDefault="00144CDD" w:rsidP="00F21D1D">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F21D1D" w:rsidRDefault="00F21D1D" w:rsidP="00F21D1D">
      <w:pPr>
        <w:tabs>
          <w:tab w:val="center" w:pos="5400"/>
        </w:tabs>
        <w:spacing w:line="240" w:lineRule="atLeast"/>
        <w:ind w:left="-851" w:right="-766"/>
        <w:jc w:val="center"/>
        <w:rPr>
          <w:rFonts w:ascii="Palatino Linotype" w:hAnsi="Palatino Linotype"/>
          <w:sz w:val="20"/>
          <w:szCs w:val="20"/>
          <w:lang w:eastAsia="en-US"/>
        </w:rPr>
      </w:pPr>
    </w:p>
    <w:p w:rsidR="000A2330" w:rsidRDefault="000A2330" w:rsidP="00F21D1D">
      <w:pPr>
        <w:tabs>
          <w:tab w:val="center" w:pos="5400"/>
        </w:tabs>
        <w:spacing w:line="240" w:lineRule="atLeast"/>
        <w:ind w:left="-851" w:right="-766"/>
        <w:jc w:val="center"/>
        <w:rPr>
          <w:rFonts w:ascii="Palatino Linotype" w:hAnsi="Palatino Linotype"/>
          <w:sz w:val="20"/>
          <w:szCs w:val="20"/>
          <w:lang w:eastAsia="en-US"/>
        </w:rPr>
      </w:pPr>
    </w:p>
    <w:p w:rsidR="000A2330" w:rsidRDefault="000A2330" w:rsidP="00F21D1D">
      <w:pPr>
        <w:tabs>
          <w:tab w:val="center" w:pos="5400"/>
        </w:tabs>
        <w:spacing w:line="240" w:lineRule="atLeast"/>
        <w:ind w:left="-851" w:right="-766"/>
        <w:jc w:val="center"/>
        <w:rPr>
          <w:rFonts w:ascii="Palatino Linotype" w:hAnsi="Palatino Linotype"/>
          <w:sz w:val="20"/>
          <w:szCs w:val="20"/>
          <w:lang w:eastAsia="en-US"/>
        </w:rPr>
      </w:pPr>
    </w:p>
    <w:p w:rsidR="00144CDD"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6D6A4A" w:rsidRPr="0047139B" w:rsidRDefault="006D6A4A">
      <w:pPr>
        <w:suppressAutoHyphens w:val="0"/>
        <w:spacing w:after="200" w:line="276" w:lineRule="auto"/>
        <w:rPr>
          <w:rFonts w:ascii="Palatino Linotype" w:hAnsi="Palatino Linotype"/>
          <w:sz w:val="20"/>
          <w:szCs w:val="20"/>
          <w:lang w:val="en-US"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A23B51" w:rsidRDefault="007774BE" w:rsidP="00F21D1D">
      <w:pPr>
        <w:suppressAutoHyphens w:val="0"/>
        <w:spacing w:after="200" w:line="276" w:lineRule="auto"/>
        <w:ind w:left="-851" w:right="-766"/>
        <w:jc w:val="center"/>
        <w:rPr>
          <w:rFonts w:ascii="Palatino Linotype" w:hAnsi="Palatino Linotype"/>
          <w:b/>
          <w:sz w:val="20"/>
          <w:szCs w:val="20"/>
          <w:u w:val="single"/>
          <w:lang w:eastAsia="en-US"/>
        </w:rPr>
      </w:pPr>
      <w:r w:rsidRPr="00A23B51">
        <w:rPr>
          <w:rFonts w:ascii="Palatino Linotype" w:hAnsi="Palatino Linotype"/>
          <w:b/>
          <w:sz w:val="20"/>
          <w:szCs w:val="20"/>
          <w:u w:val="single"/>
          <w:lang w:eastAsia="en-US"/>
        </w:rPr>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9923" w:type="dxa"/>
        <w:tblInd w:w="-601" w:type="dxa"/>
        <w:tblLayout w:type="fixed"/>
        <w:tblLook w:val="04A0"/>
      </w:tblPr>
      <w:tblGrid>
        <w:gridCol w:w="2714"/>
        <w:gridCol w:w="7209"/>
      </w:tblGrid>
      <w:tr w:rsidR="007774BE" w:rsidRPr="003D2516" w:rsidTr="00274DAD">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209"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274DAD">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209" w:type="dxa"/>
          </w:tcPr>
          <w:p w:rsidR="007774BE" w:rsidRPr="00C21656" w:rsidRDefault="00C21656"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274DAD">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209" w:type="dxa"/>
          </w:tcPr>
          <w:p w:rsidR="007774BE" w:rsidRPr="003D2516" w:rsidRDefault="00515CF5" w:rsidP="0016426A">
            <w:pPr>
              <w:suppressAutoHyphens w:val="0"/>
              <w:spacing w:after="200" w:line="276" w:lineRule="auto"/>
              <w:ind w:left="210" w:right="175"/>
              <w:rPr>
                <w:rFonts w:ascii="Palatino Linotype" w:eastAsia="Arial" w:hAnsi="Palatino Linotype" w:cs="Arial"/>
                <w:spacing w:val="-1"/>
                <w:w w:val="95"/>
                <w:sz w:val="20"/>
                <w:szCs w:val="20"/>
                <w:lang w:eastAsia="en-US"/>
              </w:rPr>
            </w:pPr>
            <w:r w:rsidRPr="00274DAD">
              <w:rPr>
                <w:rFonts w:ascii="Palatino Linotype" w:eastAsia="Arial" w:hAnsi="Palatino Linotype" w:cs="Arial"/>
                <w:spacing w:val="-1"/>
                <w:w w:val="95"/>
                <w:sz w:val="20"/>
                <w:szCs w:val="20"/>
                <w:lang w:eastAsia="en-US"/>
              </w:rPr>
              <w:t xml:space="preserve">Προκήρυξη διαγωνισμού  για την </w:t>
            </w:r>
            <w:r w:rsidRPr="00274DAD">
              <w:rPr>
                <w:rFonts w:ascii="Palatino Linotype" w:hAnsi="Palatino Linotype"/>
                <w:b/>
                <w:sz w:val="20"/>
                <w:szCs w:val="20"/>
              </w:rPr>
              <w:t xml:space="preserve">προμήθεια εργαστηριακού υλικού των τμημάτων Βιολογίας, Ιατρικής, Χημείας και Επιστήμης και Τεχνολογίας Υλικών του Πανεπιστημίου Κρήτης, </w:t>
            </w:r>
            <w:r w:rsidRPr="00274DAD">
              <w:rPr>
                <w:rFonts w:ascii="Palatino Linotype" w:hAnsi="Palatino Linotype"/>
                <w:sz w:val="20"/>
                <w:szCs w:val="20"/>
              </w:rPr>
              <w:t xml:space="preserve">με κριτήριο κατακύρωσης την πλέον συμφέρουσα από οικονομική άποψη προσφορά μόνο </w:t>
            </w:r>
            <w:r w:rsidRPr="00274DAD">
              <w:rPr>
                <w:rFonts w:ascii="Palatino Linotype" w:hAnsi="Palatino Linotype"/>
                <w:b/>
                <w:sz w:val="20"/>
                <w:szCs w:val="20"/>
              </w:rPr>
              <w:t>βάσει τιμής</w:t>
            </w:r>
            <w:r w:rsidRPr="00274DAD">
              <w:rPr>
                <w:rFonts w:ascii="Palatino Linotype" w:hAnsi="Palatino Linotype"/>
                <w:sz w:val="20"/>
                <w:szCs w:val="20"/>
              </w:rPr>
              <w:t>.</w:t>
            </w:r>
          </w:p>
        </w:tc>
      </w:tr>
      <w:tr w:rsidR="007774BE" w:rsidRPr="003D2516" w:rsidTr="00274DAD">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209" w:type="dxa"/>
          </w:tcPr>
          <w:p w:rsidR="00FC78DF" w:rsidRDefault="00FC78DF" w:rsidP="00D20B49">
            <w:pPr>
              <w:suppressAutoHyphens w:val="0"/>
              <w:spacing w:after="200" w:line="276" w:lineRule="auto"/>
              <w:ind w:left="210" w:right="175"/>
              <w:rPr>
                <w:rFonts w:ascii="Palatino Linotype" w:hAnsi="Palatino Linotype"/>
                <w:sz w:val="20"/>
                <w:szCs w:val="20"/>
                <w:highlight w:val="red"/>
                <w:lang w:val="en-US"/>
              </w:rPr>
            </w:pPr>
          </w:p>
          <w:p w:rsidR="007774BE" w:rsidRPr="002113CD" w:rsidRDefault="002113CD" w:rsidP="002113CD">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hAnsi="Palatino Linotype"/>
                <w:sz w:val="20"/>
                <w:szCs w:val="20"/>
                <w:lang w:val="en-US"/>
              </w:rPr>
              <w:t>32.521,12€</w:t>
            </w:r>
          </w:p>
        </w:tc>
      </w:tr>
      <w:tr w:rsidR="00FC78DF" w:rsidRPr="003D2516" w:rsidTr="00274DAD">
        <w:tc>
          <w:tcPr>
            <w:tcW w:w="2714" w:type="dxa"/>
            <w:shd w:val="clear" w:color="auto" w:fill="D9D9D9" w:themeFill="background1" w:themeFillShade="D9"/>
          </w:tcPr>
          <w:p w:rsidR="00FC78DF" w:rsidRPr="003D2516" w:rsidRDefault="00FC78DF" w:rsidP="00104196">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209" w:type="dxa"/>
          </w:tcPr>
          <w:p w:rsidR="00FC78DF" w:rsidRPr="000E22BE" w:rsidRDefault="00515CF5"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Τακτικός Προϋπολογισμός</w:t>
            </w:r>
          </w:p>
          <w:p w:rsidR="00FC78DF" w:rsidRPr="00F75654" w:rsidRDefault="00515CF5"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F75654">
              <w:rPr>
                <w:rFonts w:ascii="Palatino Linotype" w:eastAsia="Arial" w:hAnsi="Palatino Linotype" w:cs="Arial"/>
                <w:spacing w:val="-1"/>
                <w:w w:val="95"/>
                <w:sz w:val="20"/>
                <w:szCs w:val="20"/>
              </w:rPr>
              <w:t>ΚΑΕ, 1359, 4121</w:t>
            </w:r>
          </w:p>
          <w:p w:rsidR="00515CF5" w:rsidRPr="00F75654" w:rsidRDefault="00F75654" w:rsidP="00515CF5">
            <w:pPr>
              <w:pStyle w:val="a5"/>
              <w:numPr>
                <w:ilvl w:val="0"/>
                <w:numId w:val="6"/>
              </w:numPr>
              <w:tabs>
                <w:tab w:val="left" w:pos="385"/>
                <w:tab w:val="left" w:pos="975"/>
              </w:tabs>
              <w:spacing w:before="3" w:after="0" w:line="260" w:lineRule="exact"/>
              <w:ind w:left="210" w:right="175" w:firstLine="0"/>
              <w:contextualSpacing w:val="0"/>
              <w:rPr>
                <w:rFonts w:ascii="Palatino Linotype" w:eastAsia="Arial" w:hAnsi="Palatino Linotype" w:cs="Arial"/>
                <w:spacing w:val="-1"/>
                <w:w w:val="95"/>
                <w:sz w:val="20"/>
                <w:szCs w:val="20"/>
              </w:rPr>
            </w:pPr>
            <w:r w:rsidRPr="00F75654">
              <w:rPr>
                <w:rFonts w:ascii="Palatino Linotype" w:eastAsia="Arial" w:hAnsi="Palatino Linotype" w:cs="Arial"/>
                <w:spacing w:val="-1"/>
                <w:w w:val="95"/>
                <w:sz w:val="20"/>
                <w:szCs w:val="20"/>
              </w:rPr>
              <w:t>Αναλήψεις υποχρέωσης: 7197, 7198, 7199, 7200/25-04-2018</w:t>
            </w:r>
          </w:p>
          <w:p w:rsidR="00515CF5" w:rsidRPr="00F75654" w:rsidRDefault="00515CF5" w:rsidP="00515CF5">
            <w:pPr>
              <w:pStyle w:val="a5"/>
              <w:numPr>
                <w:ilvl w:val="0"/>
                <w:numId w:val="6"/>
              </w:numPr>
              <w:tabs>
                <w:tab w:val="left" w:pos="385"/>
                <w:tab w:val="left" w:pos="975"/>
              </w:tabs>
              <w:spacing w:before="3" w:after="0" w:line="260" w:lineRule="exact"/>
              <w:ind w:left="210" w:right="175" w:firstLine="0"/>
              <w:contextualSpacing w:val="0"/>
              <w:rPr>
                <w:rFonts w:ascii="Palatino Linotype" w:eastAsia="Arial" w:hAnsi="Palatino Linotype" w:cs="Arial"/>
                <w:spacing w:val="-1"/>
                <w:w w:val="95"/>
                <w:sz w:val="20"/>
                <w:szCs w:val="20"/>
              </w:rPr>
            </w:pPr>
            <w:r w:rsidRPr="00F75654">
              <w:rPr>
                <w:rFonts w:ascii="Palatino Linotype" w:eastAsia="Arial" w:hAnsi="Palatino Linotype" w:cs="Arial"/>
                <w:spacing w:val="-1"/>
                <w:w w:val="95"/>
                <w:sz w:val="20"/>
                <w:szCs w:val="20"/>
              </w:rPr>
              <w:t>Α∆Α:</w:t>
            </w:r>
            <w:r w:rsidR="00F75654" w:rsidRPr="00F75654">
              <w:rPr>
                <w:rFonts w:ascii="Palatino Linotype" w:eastAsia="Arial" w:hAnsi="Palatino Linotype" w:cs="Arial"/>
                <w:spacing w:val="-1"/>
                <w:w w:val="95"/>
                <w:sz w:val="20"/>
                <w:szCs w:val="20"/>
              </w:rPr>
              <w:t>7ΑΡΚ469Β7Γ-Ψ4Ι, Ω2ΦΙ469Β7Γ-2ΕΠ, ΩΩ6Ζ469Β7Γ-Φ3Π6Ο70469Β7Γ-ΑΤ0</w:t>
            </w:r>
            <w:r w:rsidRPr="00F75654">
              <w:rPr>
                <w:rFonts w:ascii="Palatino Linotype" w:eastAsia="Arial" w:hAnsi="Palatino Linotype" w:cs="Arial"/>
                <w:spacing w:val="-1"/>
                <w:w w:val="95"/>
                <w:sz w:val="20"/>
                <w:szCs w:val="20"/>
              </w:rPr>
              <w:t xml:space="preserve"> </w:t>
            </w:r>
          </w:p>
          <w:p w:rsidR="00FC78DF" w:rsidRPr="00F75654" w:rsidRDefault="00515CF5" w:rsidP="00274DAD">
            <w:pPr>
              <w:suppressAutoHyphens w:val="0"/>
              <w:spacing w:after="200" w:line="276" w:lineRule="auto"/>
              <w:ind w:left="210" w:right="175"/>
              <w:rPr>
                <w:rFonts w:ascii="Palatino Linotype" w:eastAsia="Arial" w:hAnsi="Palatino Linotype" w:cs="Arial"/>
                <w:spacing w:val="-1"/>
                <w:w w:val="95"/>
                <w:sz w:val="20"/>
                <w:szCs w:val="20"/>
                <w:lang w:val="en-US" w:eastAsia="en-US"/>
              </w:rPr>
            </w:pPr>
            <w:r w:rsidRPr="00F75654">
              <w:rPr>
                <w:rFonts w:ascii="Palatino Linotype" w:eastAsia="Arial" w:hAnsi="Palatino Linotype" w:cs="Arial"/>
                <w:spacing w:val="-1"/>
                <w:w w:val="95"/>
                <w:sz w:val="20"/>
                <w:szCs w:val="20"/>
                <w:lang w:eastAsia="en-US"/>
              </w:rPr>
              <w:t xml:space="preserve">Α∆ΑΜ: </w:t>
            </w:r>
            <w:r w:rsidR="00F75654" w:rsidRPr="00F75654">
              <w:rPr>
                <w:rFonts w:ascii="Palatino Linotype" w:eastAsia="Arial" w:hAnsi="Palatino Linotype" w:cs="Arial"/>
                <w:spacing w:val="-1"/>
                <w:w w:val="95"/>
                <w:sz w:val="20"/>
                <w:szCs w:val="20"/>
                <w:lang w:val="en-US" w:eastAsia="en-US"/>
              </w:rPr>
              <w:t>18REQ003003492</w:t>
            </w:r>
          </w:p>
        </w:tc>
      </w:tr>
      <w:tr w:rsidR="00FC78DF" w:rsidRPr="003D2516" w:rsidTr="00274DAD">
        <w:tc>
          <w:tcPr>
            <w:tcW w:w="2714" w:type="dxa"/>
            <w:shd w:val="clear" w:color="auto" w:fill="D9D9D9" w:themeFill="background1" w:themeFillShade="D9"/>
            <w:vAlign w:val="center"/>
          </w:tcPr>
          <w:p w:rsidR="00FC78DF" w:rsidRPr="00D80C4E" w:rsidRDefault="00FC78DF" w:rsidP="009A5B33">
            <w:pPr>
              <w:suppressAutoHyphens w:val="0"/>
              <w:spacing w:after="200" w:line="276" w:lineRule="auto"/>
              <w:ind w:left="175" w:right="283"/>
              <w:jc w:val="center"/>
              <w:rPr>
                <w:b/>
                <w:sz w:val="19"/>
                <w:szCs w:val="19"/>
              </w:rPr>
            </w:pPr>
            <w:r w:rsidRPr="009A5B33">
              <w:rPr>
                <w:rFonts w:ascii="Palatino Linotype" w:eastAsia="Arial" w:hAnsi="Palatino Linotype" w:cs="Arial"/>
                <w:spacing w:val="-1"/>
                <w:w w:val="95"/>
                <w:sz w:val="20"/>
                <w:szCs w:val="20"/>
                <w:lang w:eastAsia="en-US"/>
              </w:rPr>
              <w:t>Τεχνικές Πληροφορίες</w:t>
            </w:r>
          </w:p>
        </w:tc>
        <w:tc>
          <w:tcPr>
            <w:tcW w:w="7209" w:type="dxa"/>
          </w:tcPr>
          <w:p w:rsidR="002113CD" w:rsidRPr="0047139B" w:rsidRDefault="002113CD" w:rsidP="002113CD">
            <w:pPr>
              <w:pStyle w:val="ae"/>
              <w:ind w:left="297"/>
              <w:rPr>
                <w:rFonts w:ascii="Palatino Linotype" w:hAnsi="Palatino Linotype"/>
                <w:sz w:val="20"/>
                <w:szCs w:val="20"/>
              </w:rPr>
            </w:pPr>
          </w:p>
          <w:p w:rsidR="002113CD" w:rsidRPr="002113CD" w:rsidRDefault="00515CF5" w:rsidP="002113CD">
            <w:pPr>
              <w:pStyle w:val="ae"/>
              <w:ind w:left="297"/>
              <w:rPr>
                <w:rFonts w:ascii="Palatino Linotype" w:eastAsia="Times New Roman" w:hAnsi="Palatino Linotype" w:cs="Times New Roman"/>
                <w:sz w:val="20"/>
                <w:szCs w:val="20"/>
              </w:rPr>
            </w:pPr>
            <w:r w:rsidRPr="002113CD">
              <w:rPr>
                <w:rFonts w:ascii="Palatino Linotype" w:hAnsi="Palatino Linotype"/>
                <w:sz w:val="20"/>
                <w:szCs w:val="20"/>
              </w:rPr>
              <w:t xml:space="preserve">Για τα </w:t>
            </w:r>
            <w:r w:rsidRPr="002113CD">
              <w:rPr>
                <w:rFonts w:ascii="Palatino Linotype" w:eastAsia="Times New Roman" w:hAnsi="Palatino Linotype" w:cs="Times New Roman"/>
                <w:b/>
                <w:sz w:val="20"/>
                <w:szCs w:val="20"/>
              </w:rPr>
              <w:t>Τμήματα 1,2</w:t>
            </w:r>
            <w:r w:rsidRPr="002113CD">
              <w:rPr>
                <w:rFonts w:ascii="Palatino Linotype" w:eastAsia="Times New Roman" w:hAnsi="Palatino Linotype" w:cs="Times New Roman"/>
                <w:sz w:val="20"/>
                <w:szCs w:val="20"/>
              </w:rPr>
              <w:t xml:space="preserve">,  </w:t>
            </w:r>
            <w:r w:rsidR="002113CD" w:rsidRPr="003641FD">
              <w:rPr>
                <w:rFonts w:ascii="Palatino Linotype" w:eastAsia="Times New Roman" w:hAnsi="Palatino Linotype" w:cs="Times New Roman"/>
                <w:sz w:val="20"/>
                <w:szCs w:val="20"/>
              </w:rPr>
              <w:t xml:space="preserve">στην κ. Μ. Βαμβακάκη (τηλ. 2810 545019 - </w:t>
            </w:r>
            <w:hyperlink r:id="rId11" w:history="1">
              <w:r w:rsidR="002113CD" w:rsidRPr="003641FD">
                <w:rPr>
                  <w:rFonts w:ascii="Palatino Linotype" w:eastAsia="Times New Roman" w:hAnsi="Palatino Linotype" w:cs="Times New Roman"/>
                  <w:sz w:val="20"/>
                  <w:szCs w:val="20"/>
                </w:rPr>
                <w:t>vamvakak@materials.uoc.gr</w:t>
              </w:r>
            </w:hyperlink>
            <w:r w:rsidR="002113CD" w:rsidRPr="003641FD">
              <w:rPr>
                <w:rFonts w:ascii="Palatino Linotype" w:eastAsia="Times New Roman" w:hAnsi="Palatino Linotype" w:cs="Times New Roman"/>
                <w:sz w:val="20"/>
                <w:szCs w:val="20"/>
              </w:rPr>
              <w:t>) και</w:t>
            </w:r>
            <w:r w:rsidR="002113CD">
              <w:rPr>
                <w:rFonts w:ascii="Palatino Linotype" w:eastAsia="Times New Roman" w:hAnsi="Palatino Linotype" w:cs="Times New Roman"/>
                <w:sz w:val="20"/>
                <w:szCs w:val="20"/>
              </w:rPr>
              <w:t xml:space="preserve"> στον </w:t>
            </w:r>
            <w:r w:rsidR="002113CD" w:rsidRPr="003641FD">
              <w:rPr>
                <w:rFonts w:ascii="Palatino Linotype" w:eastAsia="Times New Roman" w:hAnsi="Palatino Linotype" w:cs="Times New Roman"/>
                <w:sz w:val="20"/>
                <w:szCs w:val="20"/>
              </w:rPr>
              <w:t xml:space="preserve"> </w:t>
            </w:r>
            <w:r w:rsidR="002113CD">
              <w:rPr>
                <w:rFonts w:ascii="Palatino Linotype" w:eastAsia="Times New Roman" w:hAnsi="Palatino Linotype" w:cs="Times New Roman"/>
                <w:sz w:val="20"/>
                <w:szCs w:val="20"/>
              </w:rPr>
              <w:t xml:space="preserve">κ. </w:t>
            </w:r>
            <w:r w:rsidR="002113CD" w:rsidRPr="003641FD">
              <w:rPr>
                <w:rFonts w:ascii="Palatino Linotype" w:eastAsia="Times New Roman" w:hAnsi="Palatino Linotype" w:cs="Times New Roman"/>
                <w:sz w:val="20"/>
                <w:szCs w:val="20"/>
              </w:rPr>
              <w:t xml:space="preserve">Ε. Σπανάκης (τηλ. 2810 393053 </w:t>
            </w:r>
            <w:r w:rsidR="002113CD">
              <w:rPr>
                <w:rFonts w:ascii="Palatino Linotype" w:eastAsia="Times New Roman" w:hAnsi="Palatino Linotype" w:cs="Times New Roman"/>
                <w:sz w:val="20"/>
                <w:szCs w:val="20"/>
              </w:rPr>
              <w:t>–</w:t>
            </w:r>
            <w:r w:rsidR="002113CD" w:rsidRPr="003641FD">
              <w:rPr>
                <w:rFonts w:ascii="Palatino Linotype" w:eastAsia="Times New Roman" w:hAnsi="Palatino Linotype" w:cs="Times New Roman"/>
                <w:sz w:val="20"/>
                <w:szCs w:val="20"/>
              </w:rPr>
              <w:t xml:space="preserve"> </w:t>
            </w:r>
          </w:p>
          <w:p w:rsidR="00515CF5" w:rsidRPr="00EA2C75" w:rsidRDefault="00FE6562" w:rsidP="002113CD">
            <w:pPr>
              <w:pStyle w:val="ae"/>
              <w:ind w:left="297"/>
              <w:rPr>
                <w:rFonts w:ascii="Palatino Linotype" w:eastAsia="Times New Roman" w:hAnsi="Palatino Linotype" w:cs="Times New Roman"/>
                <w:sz w:val="20"/>
                <w:szCs w:val="20"/>
              </w:rPr>
            </w:pPr>
            <w:hyperlink r:id="rId12" w:history="1">
              <w:r w:rsidR="002113CD" w:rsidRPr="003641FD">
                <w:rPr>
                  <w:rFonts w:ascii="Palatino Linotype" w:eastAsia="Times New Roman" w:hAnsi="Palatino Linotype" w:cs="Times New Roman"/>
                  <w:sz w:val="20"/>
                  <w:szCs w:val="20"/>
                </w:rPr>
                <w:t>spanakis@materials.uoc.gr</w:t>
              </w:r>
            </w:hyperlink>
            <w:r w:rsidR="002113CD" w:rsidRPr="003641FD">
              <w:rPr>
                <w:rFonts w:ascii="Palatino Linotype" w:eastAsia="Times New Roman" w:hAnsi="Palatino Linotype" w:cs="Times New Roman"/>
                <w:sz w:val="20"/>
                <w:szCs w:val="20"/>
              </w:rPr>
              <w:t>)</w:t>
            </w:r>
          </w:p>
          <w:p w:rsidR="00E82D62" w:rsidRPr="002113CD" w:rsidRDefault="00515CF5" w:rsidP="00E82D62">
            <w:pPr>
              <w:pStyle w:val="ae"/>
              <w:tabs>
                <w:tab w:val="left" w:pos="6962"/>
              </w:tabs>
              <w:ind w:left="297" w:right="318"/>
              <w:rPr>
                <w:rFonts w:ascii="Palatino Linotype" w:eastAsia="Times New Roman" w:hAnsi="Palatino Linotype" w:cs="Times New Roman"/>
                <w:sz w:val="20"/>
                <w:szCs w:val="20"/>
              </w:rPr>
            </w:pPr>
            <w:r w:rsidRPr="00274DAD">
              <w:rPr>
                <w:rFonts w:ascii="Palatino Linotype" w:eastAsia="Times New Roman" w:hAnsi="Palatino Linotype" w:cs="Times New Roman"/>
                <w:sz w:val="20"/>
                <w:szCs w:val="20"/>
              </w:rPr>
              <w:t xml:space="preserve">Για τα </w:t>
            </w:r>
            <w:r w:rsidRPr="002113CD">
              <w:rPr>
                <w:rFonts w:ascii="Palatino Linotype" w:eastAsia="Times New Roman" w:hAnsi="Palatino Linotype" w:cs="Times New Roman"/>
                <w:b/>
                <w:sz w:val="20"/>
                <w:szCs w:val="20"/>
              </w:rPr>
              <w:t xml:space="preserve">Τμήματα </w:t>
            </w:r>
            <w:r w:rsidR="00E82D62" w:rsidRPr="002113CD">
              <w:rPr>
                <w:rFonts w:ascii="Palatino Linotype" w:eastAsia="Times New Roman" w:hAnsi="Palatino Linotype" w:cs="Times New Roman"/>
                <w:b/>
                <w:sz w:val="20"/>
                <w:szCs w:val="20"/>
              </w:rPr>
              <w:t>3, 4</w:t>
            </w:r>
            <w:r w:rsidR="00E82D62" w:rsidRPr="002113CD">
              <w:rPr>
                <w:rFonts w:ascii="Palatino Linotype" w:eastAsia="Times New Roman" w:hAnsi="Palatino Linotype" w:cs="Times New Roman"/>
                <w:sz w:val="20"/>
                <w:szCs w:val="20"/>
              </w:rPr>
              <w:t xml:space="preserve"> στον κ. Ι. Σαριδάκη</w:t>
            </w:r>
            <w:r w:rsidRPr="002113CD">
              <w:rPr>
                <w:rFonts w:ascii="Palatino Linotype" w:eastAsia="Times New Roman" w:hAnsi="Palatino Linotype" w:cs="Times New Roman"/>
                <w:sz w:val="20"/>
                <w:szCs w:val="20"/>
              </w:rPr>
              <w:t xml:space="preserve"> (τηλ. 2810 54501</w:t>
            </w:r>
            <w:r w:rsidR="00E82D62" w:rsidRPr="002113CD">
              <w:rPr>
                <w:rFonts w:ascii="Palatino Linotype" w:eastAsia="Times New Roman" w:hAnsi="Palatino Linotype" w:cs="Times New Roman"/>
                <w:sz w:val="20"/>
                <w:szCs w:val="20"/>
              </w:rPr>
              <w:t>5</w:t>
            </w:r>
            <w:r w:rsidR="002113CD" w:rsidRPr="002113CD">
              <w:rPr>
                <w:rFonts w:ascii="Palatino Linotype" w:eastAsia="Times New Roman" w:hAnsi="Palatino Linotype" w:cs="Times New Roman"/>
                <w:sz w:val="20"/>
                <w:szCs w:val="20"/>
              </w:rPr>
              <w:t xml:space="preserve"> </w:t>
            </w:r>
            <w:hyperlink r:id="rId13" w:history="1">
              <w:r w:rsidR="00E82D62" w:rsidRPr="002113CD">
                <w:rPr>
                  <w:rStyle w:val="-"/>
                  <w:rFonts w:ascii="Palatino Linotype" w:eastAsia="Times New Roman" w:hAnsi="Palatino Linotype" w:cs="Times New Roman"/>
                  <w:sz w:val="20"/>
                  <w:szCs w:val="20"/>
                  <w:u w:val="none"/>
                  <w:lang w:val="en-US"/>
                </w:rPr>
                <w:t>saridak</w:t>
              </w:r>
              <w:r w:rsidR="00E82D62" w:rsidRPr="002113CD">
                <w:rPr>
                  <w:rStyle w:val="-"/>
                  <w:rFonts w:ascii="Palatino Linotype" w:eastAsia="Times New Roman" w:hAnsi="Palatino Linotype" w:cs="Times New Roman"/>
                  <w:sz w:val="20"/>
                  <w:szCs w:val="20"/>
                  <w:u w:val="none"/>
                </w:rPr>
                <w:t>@</w:t>
              </w:r>
              <w:r w:rsidR="00E82D62" w:rsidRPr="002113CD">
                <w:rPr>
                  <w:rStyle w:val="-"/>
                  <w:rFonts w:ascii="Palatino Linotype" w:eastAsia="Times New Roman" w:hAnsi="Palatino Linotype" w:cs="Times New Roman"/>
                  <w:sz w:val="20"/>
                  <w:szCs w:val="20"/>
                  <w:u w:val="none"/>
                  <w:lang w:val="en-US"/>
                </w:rPr>
                <w:t>uoc</w:t>
              </w:r>
              <w:r w:rsidR="00E82D62" w:rsidRPr="002113CD">
                <w:rPr>
                  <w:rStyle w:val="-"/>
                  <w:rFonts w:ascii="Palatino Linotype" w:eastAsia="Times New Roman" w:hAnsi="Palatino Linotype" w:cs="Times New Roman"/>
                  <w:sz w:val="20"/>
                  <w:szCs w:val="20"/>
                  <w:u w:val="none"/>
                </w:rPr>
                <w:t>.</w:t>
              </w:r>
              <w:r w:rsidR="00E82D62" w:rsidRPr="002113CD">
                <w:rPr>
                  <w:rStyle w:val="-"/>
                  <w:rFonts w:ascii="Palatino Linotype" w:eastAsia="Times New Roman" w:hAnsi="Palatino Linotype" w:cs="Times New Roman"/>
                  <w:sz w:val="20"/>
                  <w:szCs w:val="20"/>
                  <w:u w:val="none"/>
                  <w:lang w:val="en-US"/>
                </w:rPr>
                <w:t>gr</w:t>
              </w:r>
            </w:hyperlink>
            <w:r w:rsidR="002113CD" w:rsidRPr="002113CD">
              <w:t>)</w:t>
            </w:r>
          </w:p>
          <w:p w:rsidR="00515CF5" w:rsidRPr="00E82D62" w:rsidRDefault="00515CF5" w:rsidP="00E82D62">
            <w:pPr>
              <w:pStyle w:val="ae"/>
              <w:tabs>
                <w:tab w:val="left" w:pos="6962"/>
              </w:tabs>
              <w:ind w:left="297" w:right="318"/>
              <w:rPr>
                <w:rFonts w:ascii="Palatino Linotype" w:hAnsi="Palatino Linotype"/>
                <w:sz w:val="20"/>
                <w:szCs w:val="20"/>
              </w:rPr>
            </w:pPr>
            <w:r w:rsidRPr="00E82D62">
              <w:rPr>
                <w:rFonts w:ascii="Palatino Linotype" w:hAnsi="Palatino Linotype"/>
                <w:sz w:val="20"/>
                <w:szCs w:val="20"/>
              </w:rPr>
              <w:t xml:space="preserve">Για τα </w:t>
            </w:r>
            <w:r w:rsidRPr="002113CD">
              <w:rPr>
                <w:rFonts w:ascii="Palatino Linotype" w:hAnsi="Palatino Linotype"/>
                <w:b/>
                <w:sz w:val="20"/>
                <w:szCs w:val="20"/>
              </w:rPr>
              <w:t xml:space="preserve">Τμήματα </w:t>
            </w:r>
            <w:r w:rsidR="00E82D62" w:rsidRPr="002113CD">
              <w:rPr>
                <w:rFonts w:ascii="Palatino Linotype" w:hAnsi="Palatino Linotype"/>
                <w:b/>
                <w:sz w:val="20"/>
                <w:szCs w:val="20"/>
              </w:rPr>
              <w:t>5, 6</w:t>
            </w:r>
            <w:r w:rsidRPr="00E82D62">
              <w:rPr>
                <w:rFonts w:ascii="Palatino Linotype" w:hAnsi="Palatino Linotype"/>
                <w:sz w:val="20"/>
                <w:szCs w:val="20"/>
              </w:rPr>
              <w:t xml:space="preserve"> στην κ. Ν.</w:t>
            </w:r>
            <w:r w:rsidR="002113CD">
              <w:rPr>
                <w:rFonts w:ascii="Palatino Linotype" w:hAnsi="Palatino Linotype"/>
                <w:sz w:val="20"/>
                <w:szCs w:val="20"/>
              </w:rPr>
              <w:t xml:space="preserve"> Νιργιανάκη (τηλ. 2810 394541</w:t>
            </w:r>
            <w:r w:rsidR="002113CD" w:rsidRPr="000C627D">
              <w:rPr>
                <w:rFonts w:ascii="Palatino Linotype" w:hAnsi="Palatino Linotype"/>
                <w:sz w:val="20"/>
                <w:szCs w:val="20"/>
              </w:rPr>
              <w:t xml:space="preserve"> </w:t>
            </w:r>
            <w:r w:rsidRPr="00E82D62">
              <w:rPr>
                <w:rFonts w:ascii="Palatino Linotype" w:hAnsi="Palatino Linotype"/>
                <w:sz w:val="20"/>
                <w:szCs w:val="20"/>
                <w:lang w:val="en-US"/>
              </w:rPr>
              <w:t>nirgian</w:t>
            </w:r>
            <w:r w:rsidRPr="00E82D62">
              <w:rPr>
                <w:rFonts w:ascii="Palatino Linotype" w:hAnsi="Palatino Linotype"/>
                <w:sz w:val="20"/>
                <w:szCs w:val="20"/>
              </w:rPr>
              <w:t>@</w:t>
            </w:r>
            <w:r w:rsidRPr="00E82D62">
              <w:rPr>
                <w:rFonts w:ascii="Palatino Linotype" w:hAnsi="Palatino Linotype"/>
                <w:sz w:val="20"/>
                <w:szCs w:val="20"/>
                <w:lang w:val="en-US"/>
              </w:rPr>
              <w:t>uoc</w:t>
            </w:r>
            <w:r w:rsidRPr="00E82D62">
              <w:rPr>
                <w:rFonts w:ascii="Palatino Linotype" w:hAnsi="Palatino Linotype"/>
                <w:sz w:val="20"/>
                <w:szCs w:val="20"/>
              </w:rPr>
              <w:t>.</w:t>
            </w:r>
            <w:r w:rsidRPr="00E82D62">
              <w:rPr>
                <w:rFonts w:ascii="Palatino Linotype" w:hAnsi="Palatino Linotype"/>
                <w:sz w:val="20"/>
                <w:szCs w:val="20"/>
                <w:lang w:val="en-US"/>
              </w:rPr>
              <w:t>gr</w:t>
            </w:r>
            <w:r w:rsidRPr="00E82D62">
              <w:rPr>
                <w:rFonts w:ascii="Palatino Linotype" w:hAnsi="Palatino Linotype"/>
                <w:sz w:val="20"/>
                <w:szCs w:val="20"/>
              </w:rPr>
              <w:t xml:space="preserve"> ) και στον κ. Γ. Κονιδάκη (τηλ. 2810 394752 – </w:t>
            </w:r>
            <w:r w:rsidRPr="00E82D62">
              <w:rPr>
                <w:rFonts w:ascii="Palatino Linotype" w:hAnsi="Palatino Linotype"/>
                <w:sz w:val="20"/>
                <w:szCs w:val="20"/>
                <w:lang w:val="en-US"/>
              </w:rPr>
              <w:t>geokon</w:t>
            </w:r>
            <w:r w:rsidRPr="00E82D62">
              <w:rPr>
                <w:rFonts w:ascii="Palatino Linotype" w:hAnsi="Palatino Linotype"/>
                <w:sz w:val="20"/>
                <w:szCs w:val="20"/>
              </w:rPr>
              <w:t>@</w:t>
            </w:r>
            <w:r w:rsidRPr="00E82D62">
              <w:rPr>
                <w:rFonts w:ascii="Palatino Linotype" w:hAnsi="Palatino Linotype"/>
                <w:sz w:val="20"/>
                <w:szCs w:val="20"/>
                <w:lang w:val="en-US"/>
              </w:rPr>
              <w:t>uoc</w:t>
            </w:r>
            <w:r w:rsidRPr="00E82D62">
              <w:rPr>
                <w:rFonts w:ascii="Palatino Linotype" w:hAnsi="Palatino Linotype"/>
                <w:sz w:val="20"/>
                <w:szCs w:val="20"/>
              </w:rPr>
              <w:t>.</w:t>
            </w:r>
            <w:r w:rsidRPr="00E82D62">
              <w:rPr>
                <w:rFonts w:ascii="Palatino Linotype" w:hAnsi="Palatino Linotype"/>
                <w:sz w:val="20"/>
                <w:szCs w:val="20"/>
                <w:lang w:val="en-US"/>
              </w:rPr>
              <w:t>gr</w:t>
            </w:r>
            <w:r w:rsidRPr="00E82D62">
              <w:rPr>
                <w:rFonts w:ascii="Palatino Linotype" w:hAnsi="Palatino Linotype"/>
                <w:sz w:val="20"/>
                <w:szCs w:val="20"/>
              </w:rPr>
              <w:t>)</w:t>
            </w:r>
          </w:p>
          <w:p w:rsidR="00E82D62" w:rsidRPr="00E82D62" w:rsidRDefault="00515CF5" w:rsidP="00E82D62">
            <w:pPr>
              <w:tabs>
                <w:tab w:val="left" w:pos="6962"/>
              </w:tabs>
              <w:ind w:left="297" w:right="318"/>
              <w:jc w:val="both"/>
              <w:rPr>
                <w:rFonts w:ascii="Palatino Linotype" w:hAnsi="Palatino Linotype"/>
                <w:sz w:val="20"/>
                <w:szCs w:val="20"/>
                <w:lang w:eastAsia="en-US"/>
              </w:rPr>
            </w:pPr>
            <w:r w:rsidRPr="00E82D62">
              <w:rPr>
                <w:rFonts w:ascii="Palatino Linotype" w:hAnsi="Palatino Linotype"/>
                <w:sz w:val="20"/>
                <w:szCs w:val="20"/>
                <w:lang w:eastAsia="en-US"/>
              </w:rPr>
              <w:t xml:space="preserve">Για τα </w:t>
            </w:r>
            <w:r w:rsidRPr="002113CD">
              <w:rPr>
                <w:rFonts w:ascii="Palatino Linotype" w:hAnsi="Palatino Linotype"/>
                <w:b/>
                <w:sz w:val="20"/>
                <w:szCs w:val="20"/>
                <w:u w:val="single"/>
                <w:lang w:eastAsia="en-US"/>
              </w:rPr>
              <w:t xml:space="preserve">Τμήματα </w:t>
            </w:r>
            <w:r w:rsidR="00E82D62" w:rsidRPr="002113CD">
              <w:rPr>
                <w:rFonts w:ascii="Palatino Linotype" w:hAnsi="Palatino Linotype"/>
                <w:b/>
                <w:sz w:val="20"/>
                <w:szCs w:val="20"/>
                <w:u w:val="single"/>
                <w:lang w:eastAsia="en-US"/>
              </w:rPr>
              <w:t>7,</w:t>
            </w:r>
            <w:r w:rsidRPr="002113CD">
              <w:rPr>
                <w:rFonts w:ascii="Palatino Linotype" w:hAnsi="Palatino Linotype"/>
                <w:b/>
                <w:sz w:val="20"/>
                <w:szCs w:val="20"/>
                <w:u w:val="single"/>
                <w:lang w:eastAsia="en-US"/>
              </w:rPr>
              <w:t>8</w:t>
            </w:r>
            <w:r w:rsidRPr="00E82D62">
              <w:rPr>
                <w:rFonts w:ascii="Palatino Linotype" w:hAnsi="Palatino Linotype"/>
                <w:sz w:val="20"/>
                <w:szCs w:val="20"/>
                <w:lang w:eastAsia="en-US"/>
              </w:rPr>
              <w:t xml:space="preserve"> </w:t>
            </w:r>
            <w:r w:rsidR="00E82D62" w:rsidRPr="00E82D62">
              <w:rPr>
                <w:rFonts w:ascii="Palatino Linotype" w:hAnsi="Palatino Linotype"/>
                <w:sz w:val="20"/>
                <w:szCs w:val="20"/>
                <w:lang w:eastAsia="en-US"/>
              </w:rPr>
              <w:t xml:space="preserve">στις κ.κ.  Ε. Κουιμτζόγλου (τηλ. 2810 394460 – </w:t>
            </w:r>
            <w:r w:rsidR="00E82D62" w:rsidRPr="00E82D62">
              <w:rPr>
                <w:rFonts w:ascii="Palatino Linotype" w:hAnsi="Palatino Linotype"/>
                <w:sz w:val="20"/>
                <w:szCs w:val="20"/>
                <w:lang w:val="en-US" w:eastAsia="en-US"/>
              </w:rPr>
              <w:t>elenakou</w:t>
            </w:r>
            <w:r w:rsidR="00E82D62" w:rsidRPr="00E82D62">
              <w:rPr>
                <w:rFonts w:ascii="Palatino Linotype" w:hAnsi="Palatino Linotype"/>
                <w:sz w:val="20"/>
                <w:szCs w:val="20"/>
                <w:lang w:eastAsia="en-US"/>
              </w:rPr>
              <w:t>@</w:t>
            </w:r>
            <w:r w:rsidR="00E82D62" w:rsidRPr="00E82D62">
              <w:rPr>
                <w:rFonts w:ascii="Palatino Linotype" w:hAnsi="Palatino Linotype"/>
                <w:sz w:val="20"/>
                <w:szCs w:val="20"/>
                <w:lang w:val="en-US" w:eastAsia="en-US"/>
              </w:rPr>
              <w:t>biology</w:t>
            </w:r>
            <w:r w:rsidR="00E82D62" w:rsidRPr="00E82D62">
              <w:rPr>
                <w:rFonts w:ascii="Palatino Linotype" w:hAnsi="Palatino Linotype"/>
                <w:sz w:val="20"/>
                <w:szCs w:val="20"/>
                <w:lang w:eastAsia="en-US"/>
              </w:rPr>
              <w:t>.</w:t>
            </w:r>
            <w:r w:rsidR="00E82D62" w:rsidRPr="00E82D62">
              <w:rPr>
                <w:rFonts w:ascii="Palatino Linotype" w:hAnsi="Palatino Linotype"/>
                <w:sz w:val="20"/>
                <w:szCs w:val="20"/>
                <w:lang w:val="en-US" w:eastAsia="en-US"/>
              </w:rPr>
              <w:t>uoc</w:t>
            </w:r>
            <w:r w:rsidR="00E82D62" w:rsidRPr="00E82D62">
              <w:rPr>
                <w:rFonts w:ascii="Palatino Linotype" w:hAnsi="Palatino Linotype"/>
                <w:sz w:val="20"/>
                <w:szCs w:val="20"/>
                <w:lang w:eastAsia="en-US"/>
              </w:rPr>
              <w:t>.</w:t>
            </w:r>
            <w:r w:rsidR="00E82D62" w:rsidRPr="00E82D62">
              <w:rPr>
                <w:rFonts w:ascii="Palatino Linotype" w:hAnsi="Palatino Linotype"/>
                <w:sz w:val="20"/>
                <w:szCs w:val="20"/>
                <w:lang w:val="en-US" w:eastAsia="en-US"/>
              </w:rPr>
              <w:t>gr</w:t>
            </w:r>
            <w:r w:rsidR="00E82D62" w:rsidRPr="00E82D62">
              <w:rPr>
                <w:rFonts w:ascii="Palatino Linotype" w:hAnsi="Palatino Linotype"/>
                <w:sz w:val="20"/>
                <w:szCs w:val="20"/>
                <w:lang w:eastAsia="en-US"/>
              </w:rPr>
              <w:t>). και Α. Παπαδάκη (τηλ. 2810 394058 – papadaki@biology.uoc.gr)</w:t>
            </w:r>
          </w:p>
          <w:p w:rsidR="00FC78DF" w:rsidRPr="00515CF5" w:rsidRDefault="00FC78DF" w:rsidP="00515CF5">
            <w:pPr>
              <w:tabs>
                <w:tab w:val="left" w:pos="385"/>
              </w:tabs>
              <w:spacing w:before="15"/>
              <w:ind w:right="175"/>
              <w:rPr>
                <w:rFonts w:ascii="Palatino Linotype" w:eastAsia="Arial" w:hAnsi="Palatino Linotype" w:cs="Arial"/>
                <w:spacing w:val="-1"/>
                <w:w w:val="95"/>
                <w:sz w:val="20"/>
                <w:szCs w:val="20"/>
              </w:rPr>
            </w:pPr>
          </w:p>
        </w:tc>
      </w:tr>
      <w:tr w:rsidR="00FC78DF" w:rsidRPr="003D2516" w:rsidTr="00274DAD">
        <w:tc>
          <w:tcPr>
            <w:tcW w:w="2714" w:type="dxa"/>
            <w:shd w:val="clear" w:color="auto" w:fill="D9D9D9" w:themeFill="background1" w:themeFillShade="D9"/>
            <w:vAlign w:val="center"/>
          </w:tcPr>
          <w:p w:rsidR="00FC78DF" w:rsidRPr="009A5B33" w:rsidRDefault="00FC78DF" w:rsidP="009A5B33">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A5B33">
              <w:rPr>
                <w:rFonts w:ascii="Palatino Linotype" w:eastAsia="Arial" w:hAnsi="Palatino Linotype" w:cs="Arial"/>
                <w:spacing w:val="-1"/>
                <w:w w:val="95"/>
                <w:sz w:val="20"/>
                <w:szCs w:val="20"/>
                <w:lang w:eastAsia="en-US"/>
              </w:rPr>
              <w:t>Διοικητικές Πληροφορίες</w:t>
            </w:r>
          </w:p>
          <w:p w:rsidR="00FC78DF" w:rsidRPr="0006023A" w:rsidRDefault="00FC78DF" w:rsidP="009A5B33">
            <w:pPr>
              <w:suppressAutoHyphens w:val="0"/>
              <w:spacing w:line="276" w:lineRule="auto"/>
              <w:rPr>
                <w:rFonts w:ascii="Palatino Linotype" w:eastAsia="Arial" w:hAnsi="Palatino Linotype" w:cs="Arial"/>
                <w:b/>
                <w:spacing w:val="-1"/>
                <w:w w:val="95"/>
                <w:sz w:val="19"/>
                <w:szCs w:val="19"/>
                <w:lang w:eastAsia="en-US"/>
              </w:rPr>
            </w:pPr>
          </w:p>
        </w:tc>
        <w:tc>
          <w:tcPr>
            <w:tcW w:w="7209" w:type="dxa"/>
          </w:tcPr>
          <w:p w:rsidR="00FC78DF"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sidRPr="009A5B33">
              <w:rPr>
                <w:rFonts w:ascii="Palatino Linotype" w:eastAsia="Arial" w:hAnsi="Palatino Linotype" w:cs="Arial"/>
                <w:spacing w:val="-1"/>
                <w:w w:val="95"/>
                <w:sz w:val="20"/>
                <w:szCs w:val="20"/>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w:t>
            </w:r>
            <w:r>
              <w:rPr>
                <w:rFonts w:ascii="Palatino Linotype" w:eastAsia="Arial" w:hAnsi="Palatino Linotype" w:cs="Arial"/>
                <w:spacing w:val="-1"/>
                <w:w w:val="95"/>
                <w:sz w:val="20"/>
                <w:szCs w:val="20"/>
              </w:rPr>
              <w:t xml:space="preserve"> στο τηλέφωνο (2810) 393137</w:t>
            </w:r>
            <w:r w:rsidRPr="009A5B33">
              <w:rPr>
                <w:rFonts w:ascii="Palatino Linotype" w:eastAsia="Arial" w:hAnsi="Palatino Linotype" w:cs="Arial"/>
                <w:spacing w:val="-1"/>
                <w:w w:val="95"/>
                <w:sz w:val="20"/>
                <w:szCs w:val="20"/>
              </w:rPr>
              <w:t xml:space="preserve"> (κ. </w:t>
            </w:r>
            <w:r>
              <w:rPr>
                <w:rFonts w:ascii="Palatino Linotype" w:eastAsia="Arial" w:hAnsi="Palatino Linotype" w:cs="Arial"/>
                <w:spacing w:val="-1"/>
                <w:w w:val="95"/>
                <w:sz w:val="20"/>
                <w:szCs w:val="20"/>
              </w:rPr>
              <w:t>Σαλεμή Παναγιώτα</w:t>
            </w:r>
            <w:r w:rsidRPr="009A5B33">
              <w:rPr>
                <w:rFonts w:ascii="Palatino Linotype" w:eastAsia="Arial" w:hAnsi="Palatino Linotype" w:cs="Arial"/>
                <w:spacing w:val="-1"/>
                <w:w w:val="95"/>
                <w:sz w:val="20"/>
                <w:szCs w:val="20"/>
              </w:rPr>
              <w:t>)</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Τόπος Υποβολής </w:t>
            </w:r>
            <w:r w:rsidRPr="003D2516">
              <w:rPr>
                <w:rFonts w:ascii="Palatino Linotype" w:eastAsia="Arial" w:hAnsi="Palatino Linotype" w:cs="Arial"/>
                <w:spacing w:val="-1"/>
                <w:w w:val="95"/>
                <w:sz w:val="20"/>
                <w:szCs w:val="20"/>
                <w:lang w:eastAsia="en-US"/>
              </w:rPr>
              <w:lastRenderedPageBreak/>
              <w:t>Προσφορών</w:t>
            </w:r>
          </w:p>
        </w:tc>
        <w:tc>
          <w:tcPr>
            <w:tcW w:w="7209" w:type="dxa"/>
          </w:tcPr>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Πανεπιστημιούπολη Βουτών, Κτήριο Διοίκησης Ι, 1ος όροφος, γραφείο 109</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lastRenderedPageBreak/>
              <w:t>Δικαιούμενοι συμμετοχής</w:t>
            </w:r>
          </w:p>
        </w:tc>
        <w:tc>
          <w:tcPr>
            <w:tcW w:w="7209" w:type="dxa"/>
          </w:tcPr>
          <w:p w:rsidR="00FC78DF" w:rsidRPr="00C24833" w:rsidRDefault="00FC78DF"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FC78DF" w:rsidRPr="00C24833" w:rsidRDefault="00FC78DF"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FC78DF" w:rsidRPr="00C24833" w:rsidRDefault="00FC78DF"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r>
              <w:rPr>
                <w:rFonts w:ascii="Palatino Linotype" w:eastAsia="Arial" w:hAnsi="Palatino Linotype" w:cs="Arial"/>
                <w:spacing w:val="-1"/>
                <w:w w:val="95"/>
                <w:sz w:val="20"/>
                <w:szCs w:val="20"/>
                <w:lang w:val="el-GR"/>
              </w:rPr>
              <w:t>μέλος</w:t>
            </w:r>
            <w:r w:rsidRPr="00C24833">
              <w:rPr>
                <w:rFonts w:ascii="Palatino Linotype" w:eastAsia="Arial" w:hAnsi="Palatino Linotype" w:cs="Arial"/>
                <w:spacing w:val="-1"/>
                <w:w w:val="95"/>
                <w:sz w:val="20"/>
                <w:szCs w:val="20"/>
                <w:lang w:val="el-GR"/>
              </w:rPr>
              <w:t xml:space="preserve"> της Ένωσης</w:t>
            </w:r>
          </w:p>
          <w:p w:rsidR="00FC78DF" w:rsidRPr="00C24833" w:rsidRDefault="00FC78DF"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FC78DF" w:rsidRPr="00C24833" w:rsidRDefault="00FC78DF"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FC78DF" w:rsidRPr="005C1039" w:rsidRDefault="00FC78DF"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FC78DF" w:rsidRPr="003D2516" w:rsidRDefault="00FC78DF"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Pr>
                <w:rFonts w:ascii="Palatino Linotype" w:eastAsia="Arial" w:hAnsi="Palatino Linotype" w:cs="Arial"/>
                <w:spacing w:val="-1"/>
                <w:w w:val="95"/>
                <w:sz w:val="20"/>
                <w:szCs w:val="20"/>
                <w:lang w:eastAsia="en-US"/>
              </w:rPr>
              <w:t xml:space="preserve">, </w:t>
            </w:r>
            <w:r w:rsidRPr="007C244F">
              <w:rPr>
                <w:rFonts w:ascii="Palatino Linotype" w:eastAsia="Arial" w:hAnsi="Palatino Linotype" w:cs="Arial"/>
                <w:spacing w:val="-3"/>
                <w:w w:val="95"/>
                <w:sz w:val="20"/>
                <w:szCs w:val="20"/>
              </w:rPr>
              <w:t>74 και 75</w:t>
            </w:r>
            <w:r>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Τρόπος Υποβολής Προσφορών</w:t>
            </w:r>
          </w:p>
        </w:tc>
        <w:tc>
          <w:tcPr>
            <w:tcW w:w="7209" w:type="dxa"/>
          </w:tcPr>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Pr="005948AF">
              <w:rPr>
                <w:rFonts w:ascii="Palatino Linotype" w:hAnsi="Palatino Linotype" w:cstheme="minorHAnsi"/>
                <w:sz w:val="19"/>
                <w:szCs w:val="19"/>
                <w:lang w:eastAsia="en-US"/>
              </w:rPr>
              <w:t xml:space="preserve"> </w:t>
            </w:r>
            <w:r w:rsidRPr="00F97707">
              <w:rPr>
                <w:rFonts w:ascii="Palatino Linotype" w:eastAsia="Arial" w:hAnsi="Palatino Linotype" w:cs="Arial"/>
                <w:spacing w:val="-1"/>
                <w:w w:val="95"/>
                <w:sz w:val="19"/>
                <w:szCs w:val="19"/>
              </w:rPr>
              <w:t>στην παρακάτω διεύθυνση:</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(Κτήριο Διοίκησης 1, 1ος όροφος, γρ. 109)</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972650" w:rsidRPr="00F97707" w:rsidRDefault="00972650" w:rsidP="00972650">
            <w:pPr>
              <w:tabs>
                <w:tab w:val="left" w:pos="155"/>
                <w:tab w:val="left" w:pos="720"/>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C78DF" w:rsidRPr="003D2516" w:rsidRDefault="00972650" w:rsidP="00972650">
            <w:pPr>
              <w:suppressAutoHyphens w:val="0"/>
              <w:spacing w:after="200" w:line="276" w:lineRule="auto"/>
              <w:ind w:left="210" w:right="175"/>
              <w:rPr>
                <w:rFonts w:ascii="Palatino Linotype" w:eastAsia="Arial" w:hAnsi="Palatino Linotype" w:cs="Arial"/>
                <w:spacing w:val="-1"/>
                <w:w w:val="95"/>
                <w:sz w:val="20"/>
                <w:szCs w:val="20"/>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972650" w:rsidRPr="003D2516" w:rsidTr="00274DAD">
        <w:tc>
          <w:tcPr>
            <w:tcW w:w="2714" w:type="dxa"/>
            <w:shd w:val="clear" w:color="auto" w:fill="D9D9D9" w:themeFill="background1" w:themeFillShade="D9"/>
          </w:tcPr>
          <w:p w:rsidR="00972650" w:rsidRPr="003D2516" w:rsidRDefault="00972650"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72650">
              <w:rPr>
                <w:rFonts w:ascii="Palatino Linotype" w:eastAsia="Arial" w:hAnsi="Palatino Linotype" w:cs="Arial"/>
                <w:spacing w:val="-1"/>
                <w:w w:val="95"/>
                <w:sz w:val="20"/>
                <w:szCs w:val="20"/>
                <w:lang w:eastAsia="en-US"/>
              </w:rPr>
              <w:t>Γενικοί όροι υποβολής προσφορών</w:t>
            </w:r>
          </w:p>
        </w:tc>
        <w:tc>
          <w:tcPr>
            <w:tcW w:w="7209" w:type="dxa"/>
          </w:tcPr>
          <w:p w:rsidR="00972650" w:rsidRPr="00D369F6" w:rsidRDefault="00972650" w:rsidP="00972650">
            <w:pPr>
              <w:pStyle w:val="a5"/>
              <w:tabs>
                <w:tab w:val="left" w:pos="284"/>
              </w:tabs>
              <w:spacing w:after="0" w:line="280" w:lineRule="atLeast"/>
              <w:ind w:left="155"/>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Στο φάκελο κάθε προσφοράς πρέπει να αναγράφονται ευκρινώς :</w:t>
            </w:r>
          </w:p>
          <w:p w:rsidR="00972650" w:rsidRPr="00D369F6" w:rsidRDefault="00972650" w:rsidP="00890DE3">
            <w:pPr>
              <w:pStyle w:val="a5"/>
              <w:numPr>
                <w:ilvl w:val="0"/>
                <w:numId w:val="4"/>
              </w:numPr>
              <w:spacing w:after="0" w:line="280" w:lineRule="atLeast"/>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λέξη «ΠΡΟΣΦΟΡΑ»</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αριθμός της διακήρυξης</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ημερομηνία διενέργειας του διαγωνισμού</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972650" w:rsidRPr="00D369F6" w:rsidRDefault="00972650" w:rsidP="00972650">
            <w:pPr>
              <w:pStyle w:val="a3"/>
              <w:spacing w:line="254"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Τα τεχνικά στοιχεία της προσφοράς, τοποθετούνται σε χωριστό φάκελο, μέσα </w:t>
            </w:r>
            <w:r w:rsidRPr="00D369F6">
              <w:rPr>
                <w:rFonts w:ascii="Palatino Linotype" w:eastAsia="Arial" w:hAnsi="Palatino Linotype" w:cs="Arial"/>
                <w:spacing w:val="-1"/>
                <w:w w:val="95"/>
                <w:sz w:val="19"/>
                <w:szCs w:val="19"/>
                <w:lang w:eastAsia="en-US"/>
              </w:rPr>
              <w:lastRenderedPageBreak/>
              <w:t>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972650" w:rsidRPr="00D369F6" w:rsidRDefault="00972650" w:rsidP="00972650">
            <w:pPr>
              <w:suppressAutoHyphens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72650" w:rsidRPr="00D369F6" w:rsidRDefault="00972650" w:rsidP="00972650">
            <w:pPr>
              <w:pStyle w:val="a3"/>
              <w:spacing w:line="246"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972650" w:rsidRPr="00D369F6" w:rsidRDefault="00972650" w:rsidP="00972650">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D369F6">
              <w:rPr>
                <w:rFonts w:ascii="Palatino Linotype" w:eastAsia="Arial" w:hAnsi="Palatino Linotype" w:cs="Arial"/>
                <w:spacing w:val="-1"/>
                <w:w w:val="95"/>
                <w:sz w:val="19"/>
                <w:szCs w:val="19"/>
                <w:lang w:eastAsia="en-US"/>
              </w:rPr>
              <w:t>.</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Υποβολή δικαιολογητικών σύμφωνα με το ν. 4250/2014</w:t>
            </w:r>
          </w:p>
          <w:p w:rsidR="00754713" w:rsidRPr="00D369F6" w:rsidRDefault="00754713" w:rsidP="00754713">
            <w:pPr>
              <w:suppressAutoHyphens w:val="0"/>
              <w:autoSpaceDE w:val="0"/>
              <w:autoSpaceDN w:val="0"/>
              <w:adjustRightInd w:val="0"/>
              <w:ind w:left="155" w:right="-1"/>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Ειδικότερα: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1. Απλά αντίγραφα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2. Απλά αντίγραφα αλλοδαπών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lastRenderedPageBreak/>
              <w:t>3. Απλά αντίγραφα ιδιωτικών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4. Πρωτότυπα έγγραφα και επικυρωμένα αντίγραφα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54713" w:rsidRPr="00D369F6" w:rsidRDefault="00754713" w:rsidP="00972650">
            <w:pPr>
              <w:suppressAutoHyphens w:val="0"/>
              <w:spacing w:after="200" w:line="276" w:lineRule="auto"/>
              <w:ind w:left="210" w:right="175"/>
              <w:rPr>
                <w:rFonts w:ascii="Palatino Linotype" w:eastAsia="Arial" w:hAnsi="Palatino Linotype" w:cs="Arial"/>
                <w:spacing w:val="-1"/>
                <w:w w:val="95"/>
                <w:sz w:val="19"/>
                <w:szCs w:val="19"/>
                <w:lang w:eastAsia="en-US"/>
              </w:rPr>
            </w:pP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209" w:type="dxa"/>
          </w:tcPr>
          <w:p w:rsidR="00FC78DF" w:rsidRPr="0047139B" w:rsidRDefault="0047139B" w:rsidP="0047139B">
            <w:pPr>
              <w:suppressAutoHyphens w:val="0"/>
              <w:spacing w:after="200" w:line="276" w:lineRule="auto"/>
              <w:ind w:left="210" w:right="175"/>
              <w:rPr>
                <w:rFonts w:ascii="Palatino Linotype" w:eastAsia="Arial" w:hAnsi="Palatino Linotype" w:cs="Arial"/>
                <w:spacing w:val="-1"/>
                <w:w w:val="95"/>
                <w:sz w:val="19"/>
                <w:szCs w:val="19"/>
                <w:lang w:eastAsia="en-US"/>
              </w:rPr>
            </w:pPr>
            <w:r w:rsidRPr="0047139B">
              <w:rPr>
                <w:rFonts w:ascii="Palatino Linotype" w:eastAsia="Arial" w:hAnsi="Palatino Linotype" w:cs="Arial"/>
                <w:spacing w:val="-1"/>
                <w:w w:val="95"/>
                <w:sz w:val="19"/>
                <w:szCs w:val="19"/>
                <w:lang w:val="en-US" w:eastAsia="en-US"/>
              </w:rPr>
              <w:t>16/05/2018</w:t>
            </w:r>
            <w:r w:rsidR="00FC78DF" w:rsidRPr="0047139B">
              <w:rPr>
                <w:rFonts w:ascii="Palatino Linotype" w:eastAsia="Arial" w:hAnsi="Palatino Linotype" w:cs="Arial"/>
                <w:spacing w:val="-1"/>
                <w:w w:val="95"/>
                <w:sz w:val="19"/>
                <w:szCs w:val="19"/>
                <w:lang w:eastAsia="en-US"/>
              </w:rPr>
              <w:t xml:space="preserve"> και ώρα </w:t>
            </w:r>
            <w:r w:rsidRPr="0047139B">
              <w:rPr>
                <w:rFonts w:ascii="Palatino Linotype" w:eastAsia="Arial" w:hAnsi="Palatino Linotype" w:cs="Arial"/>
                <w:spacing w:val="-1"/>
                <w:w w:val="95"/>
                <w:sz w:val="19"/>
                <w:szCs w:val="19"/>
                <w:lang w:val="en-US" w:eastAsia="en-US"/>
              </w:rPr>
              <w:t>14</w:t>
            </w:r>
            <w:r w:rsidRPr="0047139B">
              <w:rPr>
                <w:rFonts w:ascii="Palatino Linotype" w:eastAsia="Arial" w:hAnsi="Palatino Linotype" w:cs="Arial"/>
                <w:spacing w:val="-1"/>
                <w:w w:val="95"/>
                <w:sz w:val="19"/>
                <w:szCs w:val="19"/>
                <w:lang w:eastAsia="en-US"/>
              </w:rPr>
              <w:t>:00</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209" w:type="dxa"/>
          </w:tcPr>
          <w:p w:rsidR="00FC78DF" w:rsidRPr="00D369F6" w:rsidRDefault="0047139B" w:rsidP="0047139B">
            <w:pPr>
              <w:suppressAutoHyphens w:val="0"/>
              <w:spacing w:after="200" w:line="276" w:lineRule="auto"/>
              <w:ind w:left="210" w:right="175"/>
              <w:rPr>
                <w:rFonts w:ascii="Palatino Linotype" w:eastAsia="Arial" w:hAnsi="Palatino Linotype" w:cs="Arial"/>
                <w:spacing w:val="-1"/>
                <w:w w:val="95"/>
                <w:sz w:val="19"/>
                <w:szCs w:val="19"/>
                <w:lang w:eastAsia="en-US"/>
              </w:rPr>
            </w:pPr>
            <w:r w:rsidRPr="0047139B">
              <w:rPr>
                <w:rFonts w:ascii="Palatino Linotype" w:eastAsia="Arial" w:hAnsi="Palatino Linotype" w:cs="Arial"/>
                <w:spacing w:val="-1"/>
                <w:w w:val="95"/>
                <w:sz w:val="19"/>
                <w:szCs w:val="19"/>
                <w:lang w:eastAsia="en-US"/>
              </w:rPr>
              <w:t>17/05/2018</w:t>
            </w:r>
            <w:r w:rsidR="00FC78DF" w:rsidRPr="0047139B">
              <w:rPr>
                <w:rFonts w:ascii="Palatino Linotype" w:eastAsia="Arial" w:hAnsi="Palatino Linotype" w:cs="Arial"/>
                <w:spacing w:val="-1"/>
                <w:w w:val="95"/>
                <w:sz w:val="19"/>
                <w:szCs w:val="19"/>
                <w:lang w:eastAsia="en-US"/>
              </w:rPr>
              <w:t xml:space="preserve"> και ώρα </w:t>
            </w:r>
            <w:r w:rsidRPr="0047139B">
              <w:rPr>
                <w:rFonts w:ascii="Palatino Linotype" w:eastAsia="Arial" w:hAnsi="Palatino Linotype" w:cs="Arial"/>
                <w:spacing w:val="-1"/>
                <w:w w:val="95"/>
                <w:sz w:val="19"/>
                <w:szCs w:val="19"/>
                <w:lang w:eastAsia="en-US"/>
              </w:rPr>
              <w:t>11:00</w:t>
            </w:r>
            <w:r w:rsidR="00FC78DF" w:rsidRPr="0047139B">
              <w:rPr>
                <w:rFonts w:ascii="Palatino Linotype" w:eastAsia="Arial" w:hAnsi="Palatino Linotype" w:cs="Arial"/>
                <w:spacing w:val="-1"/>
                <w:w w:val="95"/>
                <w:sz w:val="19"/>
                <w:szCs w:val="19"/>
                <w:lang w:eastAsia="en-US"/>
              </w:rPr>
              <w:t>π.μ..</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209" w:type="dxa"/>
          </w:tcPr>
          <w:p w:rsidR="00FC78DF" w:rsidRPr="00D369F6" w:rsidRDefault="00FC78DF" w:rsidP="00274DAD">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w:t>
            </w:r>
            <w:r w:rsidR="00274DAD">
              <w:rPr>
                <w:rFonts w:ascii="Palatino Linotype" w:eastAsia="Arial" w:hAnsi="Palatino Linotype" w:cs="Arial"/>
                <w:spacing w:val="-1"/>
                <w:w w:val="95"/>
                <w:sz w:val="19"/>
                <w:szCs w:val="19"/>
                <w:lang w:val="en-US" w:eastAsia="en-US"/>
              </w:rPr>
              <w:t>I</w:t>
            </w:r>
            <w:r w:rsidRPr="00D369F6">
              <w:rPr>
                <w:rFonts w:ascii="Palatino Linotype" w:eastAsia="Arial" w:hAnsi="Palatino Linotype" w:cs="Arial"/>
                <w:spacing w:val="-1"/>
                <w:w w:val="95"/>
                <w:sz w:val="19"/>
                <w:szCs w:val="19"/>
                <w:lang w:eastAsia="en-US"/>
              </w:rPr>
              <w:t>, 1ος όροφος, γρ. 10</w:t>
            </w:r>
            <w:r w:rsidR="00274DAD" w:rsidRPr="00274DAD">
              <w:rPr>
                <w:rFonts w:ascii="Palatino Linotype" w:eastAsia="Arial" w:hAnsi="Palatino Linotype" w:cs="Arial"/>
                <w:spacing w:val="-1"/>
                <w:w w:val="95"/>
                <w:sz w:val="19"/>
                <w:szCs w:val="19"/>
                <w:lang w:eastAsia="en-US"/>
              </w:rPr>
              <w:t>9</w:t>
            </w:r>
            <w:r w:rsidRPr="00D369F6">
              <w:rPr>
                <w:rFonts w:ascii="Palatino Linotype" w:eastAsia="Arial" w:hAnsi="Palatino Linotype" w:cs="Arial"/>
                <w:spacing w:val="-1"/>
                <w:w w:val="95"/>
                <w:sz w:val="19"/>
                <w:szCs w:val="19"/>
                <w:lang w:eastAsia="en-US"/>
              </w:rPr>
              <w:t>)</w:t>
            </w:r>
          </w:p>
        </w:tc>
      </w:tr>
      <w:tr w:rsidR="00FC78DF" w:rsidRPr="003D2516" w:rsidTr="00274DAD">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209" w:type="dxa"/>
          </w:tcPr>
          <w:p w:rsidR="00FC78DF" w:rsidRPr="00D369F6" w:rsidRDefault="00FC78DF" w:rsidP="00890DE3">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∆ΙΑΥΓΕΙΑ</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ΚΗΜ∆ΗΣ</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Ιστοσελίδα Πανεπιστημίου Κρήτης (www.uoc.gr)</w:t>
            </w:r>
          </w:p>
          <w:p w:rsidR="00FC78DF" w:rsidRPr="00D369F6" w:rsidRDefault="00FC78DF" w:rsidP="00890DE3">
            <w:pPr>
              <w:pStyle w:val="a5"/>
              <w:numPr>
                <w:ilvl w:val="0"/>
                <w:numId w:val="5"/>
              </w:numPr>
              <w:ind w:left="351" w:right="175" w:hanging="141"/>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Ηλεκτρονική Εφημερίδα www.2810.gr</w:t>
            </w:r>
          </w:p>
        </w:tc>
      </w:tr>
      <w:tr w:rsidR="00FC78DF" w:rsidRPr="003D251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209"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Εκατόν είκοσι (120) ημέρες</w:t>
            </w:r>
          </w:p>
        </w:tc>
      </w:tr>
      <w:tr w:rsidR="00FC78DF" w:rsidRPr="003D251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209"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Τρεις (3) εργάσιμες ημέρες από την ημερομηνία αποσφράγισης των προσφορών.</w:t>
            </w:r>
          </w:p>
        </w:tc>
      </w:tr>
      <w:tr w:rsidR="00FC78DF" w:rsidRPr="003D2516" w:rsidTr="00274DAD">
        <w:trPr>
          <w:trHeight w:val="699"/>
        </w:trPr>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209" w:type="dxa"/>
          </w:tcPr>
          <w:p w:rsidR="00104196" w:rsidRPr="00D369F6" w:rsidRDefault="00104196" w:rsidP="00890DE3">
            <w:pPr>
              <w:pStyle w:val="a5"/>
              <w:numPr>
                <w:ilvl w:val="0"/>
                <w:numId w:val="16"/>
              </w:numPr>
              <w:tabs>
                <w:tab w:val="left" w:pos="462"/>
              </w:tabs>
              <w:spacing w:before="14" w:line="251" w:lineRule="exact"/>
              <w:ind w:left="459" w:right="175" w:hanging="426"/>
              <w:jc w:val="both"/>
              <w:rPr>
                <w:rFonts w:ascii="Palatino Linotype" w:hAnsi="Palatino Linotype"/>
                <w:sz w:val="19"/>
                <w:szCs w:val="19"/>
              </w:rPr>
            </w:pPr>
            <w:r w:rsidRPr="00D369F6">
              <w:rPr>
                <w:rFonts w:ascii="Palatino Linotype" w:eastAsia="Arial" w:hAnsi="Palatino Linotype" w:cs="Arial"/>
                <w:b/>
                <w:spacing w:val="-1"/>
                <w:w w:val="90"/>
                <w:sz w:val="19"/>
                <w:szCs w:val="19"/>
              </w:rPr>
              <w:t>Α</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δ</w:t>
            </w:r>
            <w:r w:rsidRPr="00D369F6">
              <w:rPr>
                <w:rFonts w:ascii="Palatino Linotype" w:eastAsia="Arial" w:hAnsi="Palatino Linotype" w:cs="Arial"/>
                <w:b/>
                <w:w w:val="90"/>
                <w:sz w:val="19"/>
                <w:szCs w:val="19"/>
              </w:rPr>
              <w:t>ει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τι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ά έ</w:t>
            </w:r>
            <w:r w:rsidRPr="00D369F6">
              <w:rPr>
                <w:rFonts w:ascii="Palatino Linotype" w:eastAsia="Arial" w:hAnsi="Palatino Linotype" w:cs="Arial"/>
                <w:b/>
                <w:spacing w:val="-3"/>
                <w:w w:val="90"/>
                <w:sz w:val="19"/>
                <w:szCs w:val="19"/>
              </w:rPr>
              <w:t>γ</w:t>
            </w:r>
            <w:r w:rsidRPr="00D369F6">
              <w:rPr>
                <w:rFonts w:ascii="Palatino Linotype" w:eastAsia="Arial" w:hAnsi="Palatino Linotype" w:cs="Arial"/>
                <w:b/>
                <w:w w:val="90"/>
                <w:sz w:val="19"/>
                <w:szCs w:val="19"/>
              </w:rPr>
              <w:t>γρ</w:t>
            </w:r>
            <w:r w:rsidRPr="00D369F6">
              <w:rPr>
                <w:rFonts w:ascii="Palatino Linotype" w:eastAsia="Arial" w:hAnsi="Palatino Linotype" w:cs="Arial"/>
                <w:b/>
                <w:spacing w:val="-1"/>
                <w:w w:val="90"/>
                <w:sz w:val="19"/>
                <w:szCs w:val="19"/>
              </w:rPr>
              <w:t>αφ</w:t>
            </w:r>
            <w:r w:rsidRPr="00D369F6">
              <w:rPr>
                <w:rFonts w:ascii="Palatino Linotype" w:eastAsia="Arial" w:hAnsi="Palatino Linotype" w:cs="Arial"/>
                <w:b/>
                <w:w w:val="90"/>
                <w:sz w:val="19"/>
                <w:szCs w:val="19"/>
              </w:rPr>
              <w:t>α νο</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spacing w:val="-2"/>
                <w:w w:val="90"/>
                <w:sz w:val="19"/>
                <w:szCs w:val="19"/>
              </w:rPr>
              <w:t>ι</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οί</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spacing w:val="1"/>
                <w:w w:val="90"/>
                <w:sz w:val="19"/>
                <w:szCs w:val="19"/>
              </w:rPr>
              <w:t>σ</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w w:val="90"/>
                <w:sz w:val="19"/>
                <w:szCs w:val="19"/>
              </w:rPr>
              <w:t>ς</w:t>
            </w:r>
            <w:r w:rsidRPr="00D369F6">
              <w:rPr>
                <w:rFonts w:ascii="Palatino Linotype" w:eastAsia="Arial" w:hAnsi="Palatino Linotype" w:cs="Arial"/>
                <w:w w:val="90"/>
                <w:sz w:val="19"/>
                <w:szCs w:val="19"/>
              </w:rPr>
              <w:t>:</w:t>
            </w:r>
          </w:p>
          <w:p w:rsidR="00104196" w:rsidRPr="00D369F6" w:rsidRDefault="00104196" w:rsidP="00890DE3">
            <w:pPr>
              <w:pStyle w:val="a5"/>
              <w:numPr>
                <w:ilvl w:val="0"/>
                <w:numId w:val="17"/>
              </w:numPr>
              <w:spacing w:before="3" w:line="259" w:lineRule="exact"/>
              <w:ind w:right="175"/>
              <w:jc w:val="both"/>
              <w:rPr>
                <w:rFonts w:ascii="Palatino Linotype" w:eastAsia="Arial" w:hAnsi="Palatino Linotype" w:cs="Arial"/>
                <w:sz w:val="19"/>
                <w:szCs w:val="19"/>
              </w:rPr>
            </w:pPr>
            <w:r w:rsidRPr="00D369F6">
              <w:rPr>
                <w:rFonts w:ascii="Palatino Linotype" w:eastAsia="Arial" w:hAnsi="Palatino Linotype" w:cs="Arial"/>
                <w:spacing w:val="-2"/>
                <w:w w:val="95"/>
                <w:sz w:val="19"/>
                <w:szCs w:val="19"/>
              </w:rPr>
              <w:t>ΦΕ</w:t>
            </w:r>
            <w:r w:rsidRPr="00D369F6">
              <w:rPr>
                <w:rFonts w:ascii="Palatino Linotype" w:eastAsia="Arial" w:hAnsi="Palatino Linotype" w:cs="Arial"/>
                <w:w w:val="95"/>
                <w:sz w:val="19"/>
                <w:szCs w:val="19"/>
              </w:rPr>
              <w:t>Κ ί</w:t>
            </w:r>
            <w:r w:rsidRPr="00D369F6">
              <w:rPr>
                <w:rFonts w:ascii="Palatino Linotype" w:eastAsia="Arial" w:hAnsi="Palatino Linotype" w:cs="Arial"/>
                <w:spacing w:val="-2"/>
                <w:w w:val="95"/>
                <w:sz w:val="19"/>
                <w:szCs w:val="19"/>
              </w:rPr>
              <w:t>δ</w:t>
            </w:r>
            <w:r w:rsidRPr="00D369F6">
              <w:rPr>
                <w:rFonts w:ascii="Palatino Linotype" w:eastAsia="Arial" w:hAnsi="Palatino Linotype" w:cs="Arial"/>
                <w:spacing w:val="-3"/>
                <w:w w:val="95"/>
                <w:sz w:val="19"/>
                <w:szCs w:val="19"/>
              </w:rPr>
              <w:t>ρ</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 xml:space="preserve">ς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τρο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 xml:space="preserve">εις ή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τ</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spacing w:val="-3"/>
                <w:w w:val="95"/>
                <w:sz w:val="19"/>
                <w:szCs w:val="19"/>
              </w:rPr>
              <w:t>τ</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ό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spacing w:val="-2"/>
                <w:w w:val="95"/>
                <w:sz w:val="19"/>
                <w:szCs w:val="19"/>
              </w:rPr>
              <w:t>ε</w:t>
            </w:r>
            <w:r w:rsidRPr="00D369F6">
              <w:rPr>
                <w:rFonts w:ascii="Palatino Linotype" w:eastAsia="Arial" w:hAnsi="Palatino Linotype" w:cs="Arial"/>
                <w:w w:val="95"/>
                <w:sz w:val="19"/>
                <w:szCs w:val="19"/>
              </w:rPr>
              <w:t>ις</w:t>
            </w:r>
          </w:p>
          <w:p w:rsidR="00104196" w:rsidRPr="00D369F6" w:rsidRDefault="00104196" w:rsidP="00890DE3">
            <w:pPr>
              <w:pStyle w:val="a5"/>
              <w:numPr>
                <w:ilvl w:val="0"/>
                <w:numId w:val="17"/>
              </w:numPr>
              <w:spacing w:line="265" w:lineRule="exact"/>
              <w:ind w:right="175"/>
              <w:jc w:val="both"/>
              <w:rPr>
                <w:rFonts w:ascii="Palatino Linotype" w:eastAsia="Arial" w:hAnsi="Palatino Linotype" w:cs="Arial"/>
                <w:sz w:val="19"/>
                <w:szCs w:val="19"/>
              </w:rPr>
            </w:pPr>
            <w:r w:rsidRPr="00D369F6">
              <w:rPr>
                <w:rFonts w:ascii="Palatino Linotype" w:eastAsia="Arial" w:hAnsi="Palatino Linotype" w:cs="Arial"/>
                <w:w w:val="90"/>
                <w:sz w:val="19"/>
                <w:szCs w:val="19"/>
              </w:rPr>
              <w:t>Εξο</w:t>
            </w:r>
            <w:r w:rsidRPr="00D369F6">
              <w:rPr>
                <w:rFonts w:ascii="Palatino Linotype" w:eastAsia="Arial" w:hAnsi="Palatino Linotype" w:cs="Arial"/>
                <w:spacing w:val="-2"/>
                <w:w w:val="90"/>
                <w:sz w:val="19"/>
                <w:szCs w:val="19"/>
              </w:rPr>
              <w:t>υ</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ιο</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spacing w:val="-3"/>
                <w:w w:val="90"/>
                <w:sz w:val="19"/>
                <w:szCs w:val="19"/>
              </w:rPr>
              <w:t>ό</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w:t>
            </w:r>
            <w:r w:rsidRPr="00D369F6">
              <w:rPr>
                <w:rFonts w:ascii="Palatino Linotype" w:eastAsia="Arial" w:hAnsi="Palatino Linotype" w:cs="Arial"/>
                <w:spacing w:val="1"/>
                <w:w w:val="90"/>
                <w:sz w:val="19"/>
                <w:szCs w:val="19"/>
              </w:rPr>
              <w:t>υ</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ο</w:t>
            </w:r>
            <w:r w:rsidRPr="00D369F6">
              <w:rPr>
                <w:rFonts w:ascii="Palatino Linotype" w:eastAsia="Arial" w:hAnsi="Palatino Linotype" w:cs="Arial"/>
                <w:spacing w:val="-3"/>
                <w:w w:val="90"/>
                <w:sz w:val="19"/>
                <w:szCs w:val="19"/>
              </w:rPr>
              <w:t>γ</w:t>
            </w:r>
            <w:r w:rsidRPr="00D369F6">
              <w:rPr>
                <w:rFonts w:ascii="Palatino Linotype" w:eastAsia="Arial" w:hAnsi="Palatino Linotype" w:cs="Arial"/>
                <w:w w:val="90"/>
                <w:sz w:val="19"/>
                <w:szCs w:val="19"/>
              </w:rPr>
              <w:t>ρ</w:t>
            </w:r>
            <w:r w:rsidRPr="00D369F6">
              <w:rPr>
                <w:rFonts w:ascii="Palatino Linotype" w:eastAsia="Arial" w:hAnsi="Palatino Linotype" w:cs="Arial"/>
                <w:spacing w:val="-1"/>
                <w:w w:val="90"/>
                <w:sz w:val="19"/>
                <w:szCs w:val="19"/>
              </w:rPr>
              <w:t>αφή</w:t>
            </w:r>
            <w:r w:rsidRPr="00D369F6">
              <w:rPr>
                <w:rFonts w:ascii="Palatino Linotype" w:eastAsia="Arial" w:hAnsi="Palatino Linotype" w:cs="Arial"/>
                <w:w w:val="90"/>
                <w:sz w:val="19"/>
                <w:szCs w:val="19"/>
              </w:rPr>
              <w:t>ς του νόμιμου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σώ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υ</w:t>
            </w:r>
          </w:p>
          <w:p w:rsidR="00104196" w:rsidRPr="00D369F6" w:rsidRDefault="00104196" w:rsidP="00890DE3">
            <w:pPr>
              <w:pStyle w:val="a5"/>
              <w:numPr>
                <w:ilvl w:val="0"/>
                <w:numId w:val="16"/>
              </w:numPr>
              <w:tabs>
                <w:tab w:val="left" w:pos="462"/>
              </w:tabs>
              <w:spacing w:line="250" w:lineRule="exact"/>
              <w:ind w:left="459" w:right="175" w:hanging="426"/>
              <w:jc w:val="both"/>
              <w:rPr>
                <w:rFonts w:ascii="Palatino Linotype" w:eastAsia="Arial" w:hAnsi="Palatino Linotype" w:cs="Arial"/>
                <w:sz w:val="19"/>
                <w:szCs w:val="19"/>
              </w:rPr>
            </w:pPr>
            <w:r w:rsidRPr="00D369F6">
              <w:rPr>
                <w:rFonts w:ascii="Palatino Linotype" w:eastAsia="Arial" w:hAnsi="Palatino Linotype" w:cs="Arial"/>
                <w:b/>
                <w:spacing w:val="-1"/>
                <w:w w:val="95"/>
                <w:sz w:val="19"/>
                <w:szCs w:val="19"/>
              </w:rPr>
              <w:t>Π</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w w:val="95"/>
                <w:sz w:val="19"/>
                <w:szCs w:val="19"/>
              </w:rPr>
              <w:t>τ</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τι</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w w:val="95"/>
                <w:sz w:val="19"/>
                <w:szCs w:val="19"/>
              </w:rPr>
              <w:t>ό ε</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4"/>
                <w:w w:val="95"/>
                <w:sz w:val="19"/>
                <w:szCs w:val="19"/>
              </w:rPr>
              <w:t>ο</w:t>
            </w:r>
            <w:r w:rsidRPr="00D369F6">
              <w:rPr>
                <w:rFonts w:ascii="Palatino Linotype" w:eastAsia="Arial" w:hAnsi="Palatino Linotype" w:cs="Arial"/>
                <w:b/>
                <w:spacing w:val="1"/>
                <w:w w:val="95"/>
                <w:sz w:val="19"/>
                <w:szCs w:val="19"/>
              </w:rPr>
              <w:t>σώ</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spacing w:val="-4"/>
                <w:w w:val="95"/>
                <w:sz w:val="19"/>
                <w:szCs w:val="19"/>
              </w:rPr>
              <w:t>η</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spacing w:val="-1"/>
                <w:w w:val="95"/>
                <w:sz w:val="19"/>
                <w:szCs w:val="19"/>
              </w:rPr>
              <w:t>η</w:t>
            </w:r>
            <w:r w:rsidRPr="00D369F6">
              <w:rPr>
                <w:rFonts w:ascii="Palatino Linotype" w:eastAsia="Arial" w:hAnsi="Palatino Linotype" w:cs="Arial"/>
                <w:b/>
                <w:spacing w:val="-2"/>
                <w:w w:val="95"/>
                <w:sz w:val="19"/>
                <w:szCs w:val="19"/>
              </w:rPr>
              <w:t>ς</w:t>
            </w:r>
            <w:r w:rsidRPr="00D369F6">
              <w:rPr>
                <w:rFonts w:ascii="Palatino Linotype" w:hAnsi="Palatino Linotype"/>
                <w:w w:val="95"/>
                <w:sz w:val="19"/>
                <w:szCs w:val="19"/>
              </w:rPr>
              <w:t xml:space="preserve">,  </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ν οι οικονομικοί </w:t>
            </w:r>
            <w:r w:rsidRPr="00D369F6">
              <w:rPr>
                <w:rFonts w:ascii="Palatino Linotype" w:eastAsia="Arial" w:hAnsi="Palatino Linotype" w:cs="Arial"/>
                <w:spacing w:val="-2"/>
                <w:w w:val="95"/>
                <w:sz w:val="19"/>
                <w:szCs w:val="19"/>
              </w:rPr>
              <w:t>φ</w:t>
            </w:r>
            <w:r w:rsidRPr="00D369F6">
              <w:rPr>
                <w:rFonts w:ascii="Palatino Linotype" w:eastAsia="Arial" w:hAnsi="Palatino Linotype" w:cs="Arial"/>
                <w:w w:val="95"/>
                <w:sz w:val="19"/>
                <w:szCs w:val="19"/>
              </w:rPr>
              <w:t xml:space="preserve">ορείς </w:t>
            </w:r>
            <w:r w:rsidRPr="00D369F6">
              <w:rPr>
                <w:rFonts w:ascii="Palatino Linotype" w:eastAsia="Arial" w:hAnsi="Palatino Linotype" w:cs="Arial"/>
                <w:spacing w:val="-3"/>
                <w:w w:val="95"/>
                <w:sz w:val="19"/>
                <w:szCs w:val="19"/>
              </w:rPr>
              <w:t xml:space="preserve">συμμετέχουν </w:t>
            </w:r>
            <w:r w:rsidRPr="00D369F6">
              <w:rPr>
                <w:rFonts w:ascii="Palatino Linotype" w:eastAsia="Arial" w:hAnsi="Palatino Linotype" w:cs="Arial"/>
                <w:spacing w:val="-1"/>
                <w:w w:val="95"/>
                <w:sz w:val="19"/>
                <w:szCs w:val="19"/>
              </w:rPr>
              <w:t>µ</w:t>
            </w:r>
            <w:r w:rsidRPr="00D369F6">
              <w:rPr>
                <w:rFonts w:ascii="Palatino Linotype" w:eastAsia="Arial" w:hAnsi="Palatino Linotype" w:cs="Arial"/>
                <w:w w:val="95"/>
                <w:sz w:val="19"/>
                <w:szCs w:val="19"/>
              </w:rPr>
              <w:t>ε αντιπρόσωπό τους.</w:t>
            </w:r>
          </w:p>
          <w:p w:rsidR="00104196" w:rsidRPr="00D369F6" w:rsidRDefault="00104196" w:rsidP="00890DE3">
            <w:pPr>
              <w:pStyle w:val="a5"/>
              <w:numPr>
                <w:ilvl w:val="0"/>
                <w:numId w:val="16"/>
              </w:numPr>
              <w:tabs>
                <w:tab w:val="left" w:pos="462"/>
              </w:tabs>
              <w:spacing w:after="0" w:line="240" w:lineRule="auto"/>
              <w:ind w:left="459" w:right="175" w:hanging="426"/>
              <w:jc w:val="both"/>
              <w:rPr>
                <w:rFonts w:ascii="Palatino Linotype" w:eastAsia="Arial" w:hAnsi="Palatino Linotype" w:cs="Arial"/>
                <w:b/>
                <w:w w:val="95"/>
                <w:sz w:val="19"/>
                <w:szCs w:val="19"/>
              </w:rPr>
            </w:pPr>
            <w:r w:rsidRPr="00D369F6">
              <w:rPr>
                <w:rFonts w:ascii="Palatino Linotype" w:eastAsia="Arial" w:hAnsi="Palatino Linotype" w:cs="Arial"/>
                <w:b/>
                <w:w w:val="95"/>
                <w:sz w:val="19"/>
                <w:szCs w:val="19"/>
              </w:rPr>
              <w:t>ΤΥΠΟΠΟΙΗΜΕΝΟ ΕΝΤΥΠΟ ΥΠΕΥΘΥΝΗΣ ΔΗΛΩΣΗΣ (TEΥΔ)</w:t>
            </w:r>
          </w:p>
          <w:p w:rsidR="00104196" w:rsidRPr="00D369F6" w:rsidRDefault="00104196" w:rsidP="00104196">
            <w:pPr>
              <w:pStyle w:val="a5"/>
              <w:tabs>
                <w:tab w:val="left" w:pos="462"/>
              </w:tabs>
              <w:spacing w:after="0" w:line="240" w:lineRule="auto"/>
              <w:ind w:left="459"/>
              <w:jc w:val="both"/>
              <w:rPr>
                <w:rFonts w:ascii="Palatino Linotype" w:eastAsia="Arial" w:hAnsi="Palatino Linotype" w:cs="Arial"/>
                <w:w w:val="95"/>
                <w:sz w:val="19"/>
                <w:szCs w:val="19"/>
              </w:rPr>
            </w:pPr>
            <w:r w:rsidRPr="00D369F6">
              <w:rPr>
                <w:rFonts w:ascii="Palatino Linotype" w:eastAsia="Arial" w:hAnsi="Palatino Linotype" w:cs="Arial"/>
                <w:w w:val="95"/>
                <w:sz w:val="19"/>
                <w:szCs w:val="19"/>
              </w:rPr>
              <w:t>[άρθρου 79 παρ. 4 ν. 4412/2016 (Α 147) όπως παρατίθεται στο Παράρτημα Δ΄</w:t>
            </w:r>
          </w:p>
          <w:p w:rsidR="00F21752" w:rsidRPr="00D369F6" w:rsidRDefault="00104196" w:rsidP="00F21752">
            <w:pPr>
              <w:tabs>
                <w:tab w:val="left" w:pos="462"/>
              </w:tabs>
              <w:ind w:left="477"/>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Κατά την υποβολή του ΤΕΥΔ, είναι δυνατή, </w:t>
            </w:r>
            <w:r w:rsidRPr="00D369F6">
              <w:rPr>
                <w:rFonts w:ascii="Palatino Linotype" w:eastAsia="Arial" w:hAnsi="Palatino Linotype" w:cs="Arial"/>
                <w:w w:val="95"/>
                <w:sz w:val="19"/>
                <w:szCs w:val="19"/>
                <w:u w:val="single"/>
                <w:lang w:eastAsia="en-US"/>
              </w:rPr>
              <w:t>με μόνη την υπογραφή του κατά περίπτωση εκπροσώπου του οικονομικού φορέα</w:t>
            </w:r>
            <w:r w:rsidRPr="00D369F6">
              <w:rPr>
                <w:rFonts w:ascii="Palatino Linotype" w:eastAsia="Arial" w:hAnsi="Palatino Linotype" w:cs="Arial"/>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00F21752" w:rsidRPr="00D369F6">
              <w:rPr>
                <w:rFonts w:ascii="Palatino Linotype" w:eastAsia="Arial" w:hAnsi="Palatino Linotype" w:cs="Arial"/>
                <w:w w:val="95"/>
                <w:sz w:val="19"/>
                <w:szCs w:val="19"/>
                <w:lang w:eastAsia="en-US"/>
              </w:rPr>
              <w:t>Η υποχρέωση του ανωτέρου εδαφίου αφορά ιδίως</w:t>
            </w:r>
            <w:r w:rsidR="00F21752" w:rsidRPr="00D369F6">
              <w:rPr>
                <w:rFonts w:ascii="Palatino Linotype" w:eastAsia="Arial" w:hAnsi="Palatino Linotype" w:cs="Arial"/>
                <w:w w:val="95"/>
                <w:sz w:val="19"/>
                <w:szCs w:val="19"/>
                <w:lang w:val="en-US" w:eastAsia="en-US"/>
              </w:rPr>
              <w:t>:</w:t>
            </w:r>
          </w:p>
          <w:p w:rsidR="00F21752" w:rsidRPr="00D369F6" w:rsidRDefault="00F21752" w:rsidP="00F21752">
            <w:pPr>
              <w:pStyle w:val="a5"/>
              <w:numPr>
                <w:ilvl w:val="0"/>
                <w:numId w:val="18"/>
              </w:numPr>
              <w:tabs>
                <w:tab w:val="left" w:pos="1235"/>
              </w:tabs>
              <w:spacing w:before="1" w:line="233" w:lineRule="exact"/>
              <w:ind w:left="1186" w:right="175"/>
              <w:jc w:val="both"/>
              <w:rPr>
                <w:rFonts w:ascii="Palatino Linotype" w:hAnsi="Palatino Linotype"/>
                <w:sz w:val="19"/>
                <w:szCs w:val="19"/>
              </w:rPr>
            </w:pPr>
            <w:r w:rsidRPr="00D369F6">
              <w:rPr>
                <w:rFonts w:ascii="Palatino Linotype" w:eastAsia="Arial" w:hAnsi="Palatino Linotype" w:cs="Arial"/>
                <w:w w:val="90"/>
                <w:sz w:val="19"/>
                <w:szCs w:val="19"/>
              </w:rPr>
              <w:t xml:space="preserve">Τους </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w w:val="90"/>
                <w:sz w:val="19"/>
                <w:szCs w:val="19"/>
              </w:rPr>
              <w:t>χε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τές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ις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w w:val="90"/>
                <w:sz w:val="19"/>
                <w:szCs w:val="19"/>
              </w:rPr>
              <w:t>εις ετ</w:t>
            </w:r>
            <w:r w:rsidRPr="00D369F6">
              <w:rPr>
                <w:rFonts w:ascii="Palatino Linotype" w:eastAsia="Arial" w:hAnsi="Palatino Linotype" w:cs="Arial"/>
                <w:spacing w:val="-3"/>
                <w:w w:val="90"/>
                <w:sz w:val="19"/>
                <w:szCs w:val="19"/>
              </w:rPr>
              <w:t>α</w:t>
            </w:r>
            <w:r w:rsidRPr="00D369F6">
              <w:rPr>
                <w:rFonts w:ascii="Palatino Linotype" w:eastAsia="Arial" w:hAnsi="Palatino Linotype" w:cs="Arial"/>
                <w:w w:val="90"/>
                <w:sz w:val="19"/>
                <w:szCs w:val="19"/>
              </w:rPr>
              <w:t>ι</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w w:val="90"/>
                <w:sz w:val="19"/>
                <w:szCs w:val="19"/>
              </w:rPr>
              <w:t xml:space="preserve">ν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εριο</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1"/>
                <w:w w:val="90"/>
                <w:sz w:val="19"/>
                <w:szCs w:val="19"/>
              </w:rPr>
              <w:t>μ</w:t>
            </w:r>
            <w:r w:rsidRPr="00D369F6">
              <w:rPr>
                <w:rFonts w:ascii="Palatino Linotype" w:eastAsia="Arial" w:hAnsi="Palatino Linotype" w:cs="Arial"/>
                <w:spacing w:val="-2"/>
                <w:w w:val="90"/>
                <w:sz w:val="19"/>
                <w:szCs w:val="19"/>
              </w:rPr>
              <w:t>έ</w:t>
            </w:r>
            <w:r w:rsidRPr="00D369F6">
              <w:rPr>
                <w:rFonts w:ascii="Palatino Linotype" w:eastAsia="Arial" w:hAnsi="Palatino Linotype" w:cs="Arial"/>
                <w:w w:val="90"/>
                <w:sz w:val="19"/>
                <w:szCs w:val="19"/>
              </w:rPr>
              <w:t>ν</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1"/>
                <w:w w:val="95"/>
                <w:sz w:val="19"/>
                <w:szCs w:val="19"/>
              </w:rPr>
              <w:t>ευ</w:t>
            </w:r>
            <w:r w:rsidRPr="00D369F6">
              <w:rPr>
                <w:rFonts w:ascii="Palatino Linotype" w:eastAsia="Arial" w:hAnsi="Palatino Linotype" w:cs="Arial"/>
                <w:spacing w:val="-4"/>
                <w:w w:val="95"/>
                <w:sz w:val="19"/>
                <w:szCs w:val="19"/>
              </w:rPr>
              <w:t>θ</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w w:val="95"/>
                <w:sz w:val="19"/>
                <w:szCs w:val="19"/>
              </w:rPr>
              <w:t>ν</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ς</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Π</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 xml:space="preserve">.), ιδιωτικών κεφαλαιουχικών εταιρειών (ΙΚΕ)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ι </w:t>
            </w:r>
            <w:r w:rsidRPr="00D369F6">
              <w:rPr>
                <w:rFonts w:ascii="Palatino Linotype" w:eastAsia="Arial" w:hAnsi="Palatino Linotype" w:cs="Arial"/>
                <w:spacing w:val="-6"/>
                <w:w w:val="95"/>
                <w:sz w:val="19"/>
                <w:szCs w:val="19"/>
              </w:rPr>
              <w:lastRenderedPageBreak/>
              <w:t>π</w:t>
            </w:r>
            <w:r w:rsidRPr="00D369F6">
              <w:rPr>
                <w:rFonts w:ascii="Palatino Linotype" w:eastAsia="Arial" w:hAnsi="Palatino Linotype" w:cs="Arial"/>
                <w:w w:val="95"/>
                <w:sz w:val="19"/>
                <w:szCs w:val="19"/>
              </w:rPr>
              <w:t>ρο</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ω</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3"/>
                <w:w w:val="95"/>
                <w:sz w:val="19"/>
                <w:szCs w:val="19"/>
              </w:rPr>
              <w:t>ώ</w:t>
            </w:r>
            <w:r w:rsidRPr="00D369F6">
              <w:rPr>
                <w:rFonts w:ascii="Palatino Linotype" w:eastAsia="Arial" w:hAnsi="Palatino Linotype" w:cs="Arial"/>
                <w:w w:val="95"/>
                <w:sz w:val="19"/>
                <w:szCs w:val="19"/>
              </w:rPr>
              <w:t>ν ετ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ε</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ώ</w:t>
            </w:r>
            <w:r w:rsidRPr="00D369F6">
              <w:rPr>
                <w:rFonts w:ascii="Palatino Linotype" w:eastAsia="Arial" w:hAnsi="Palatino Linotype" w:cs="Arial"/>
                <w:w w:val="95"/>
                <w:sz w:val="19"/>
                <w:szCs w:val="19"/>
              </w:rPr>
              <w:t>ν</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Ο</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00274DAD" w:rsidRPr="00274DAD">
              <w:rPr>
                <w:rFonts w:ascii="Palatino Linotype" w:hAnsi="Palatino Linotype"/>
                <w:w w:val="95"/>
                <w:sz w:val="19"/>
                <w:szCs w:val="19"/>
              </w:rPr>
              <w:t xml:space="preserve">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w:t>
            </w:r>
            <w:r w:rsidR="00274DAD" w:rsidRPr="00274DAD">
              <w:rPr>
                <w:rFonts w:ascii="Palatino Linotype" w:eastAsia="Arial" w:hAnsi="Palatino Linotype" w:cs="Arial"/>
                <w:w w:val="95"/>
                <w:sz w:val="19"/>
                <w:szCs w:val="19"/>
              </w:rPr>
              <w:t xml:space="preserve"> </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5"/>
              </w:tabs>
              <w:spacing w:before="1" w:line="254" w:lineRule="exact"/>
              <w:ind w:left="1186" w:right="175"/>
              <w:jc w:val="both"/>
              <w:rPr>
                <w:rFonts w:ascii="Palatino Linotype" w:hAnsi="Palatino Linotype"/>
                <w:sz w:val="19"/>
                <w:szCs w:val="19"/>
              </w:rPr>
            </w:pPr>
            <w:r w:rsidRPr="00D369F6">
              <w:rPr>
                <w:rFonts w:ascii="Palatino Linotype" w:eastAsia="Arial" w:hAnsi="Palatino Linotype" w:cs="Arial"/>
                <w:w w:val="95"/>
                <w:sz w:val="19"/>
                <w:szCs w:val="19"/>
              </w:rPr>
              <w:t xml:space="preserve">Τον </w:t>
            </w:r>
            <w:r w:rsidRPr="00D369F6">
              <w:rPr>
                <w:rFonts w:ascii="Palatino Linotype" w:eastAsia="Arial" w:hAnsi="Palatino Linotype" w:cs="Arial"/>
                <w:spacing w:val="-1"/>
                <w:w w:val="95"/>
                <w:sz w:val="19"/>
                <w:szCs w:val="19"/>
              </w:rPr>
              <w:t xml:space="preserve">Διευθύνοντα </w:t>
            </w:r>
            <w:r w:rsidRPr="00D369F6">
              <w:rPr>
                <w:rFonts w:ascii="Palatino Linotype" w:eastAsia="Arial" w:hAnsi="Palatino Linotype" w:cs="Arial"/>
                <w:spacing w:val="-2"/>
                <w:w w:val="95"/>
                <w:sz w:val="19"/>
                <w:szCs w:val="19"/>
              </w:rPr>
              <w:t>Σ</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w w:val="95"/>
                <w:sz w:val="19"/>
                <w:szCs w:val="19"/>
              </w:rPr>
              <w:t>β</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w w:val="95"/>
                <w:sz w:val="19"/>
                <w:szCs w:val="19"/>
              </w:rPr>
              <w:t>λο καθώς  και όλα τα μέλη τ</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1"/>
                <w:w w:val="95"/>
                <w:sz w:val="19"/>
                <w:szCs w:val="19"/>
              </w:rPr>
              <w:t>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3"/>
                <w:w w:val="95"/>
                <w:sz w:val="19"/>
                <w:szCs w:val="19"/>
              </w:rPr>
              <w:t>γ</w:t>
            </w:r>
            <w:r w:rsidRPr="00D369F6">
              <w:rPr>
                <w:rFonts w:ascii="Palatino Linotype" w:eastAsia="Arial" w:hAnsi="Palatino Linotype" w:cs="Arial"/>
                <w:w w:val="95"/>
                <w:sz w:val="19"/>
                <w:szCs w:val="19"/>
              </w:rPr>
              <w:t xml:space="preserve">ια τις </w:t>
            </w:r>
            <w:r w:rsidRPr="00D369F6">
              <w:rPr>
                <w:rFonts w:ascii="Palatino Linotype" w:eastAsia="Arial" w:hAnsi="Palatino Linotype" w:cs="Arial"/>
                <w:spacing w:val="-4"/>
                <w:w w:val="95"/>
                <w:sz w:val="19"/>
                <w:szCs w:val="19"/>
              </w:rPr>
              <w:t xml:space="preserve">ανώνυμες </w:t>
            </w:r>
            <w:r w:rsidRPr="00D369F6">
              <w:rPr>
                <w:rFonts w:ascii="Palatino Linotype" w:eastAsia="Arial" w:hAnsi="Palatino Linotype" w:cs="Arial"/>
                <w:w w:val="95"/>
                <w:sz w:val="19"/>
                <w:szCs w:val="19"/>
              </w:rPr>
              <w:t>ετ</w:t>
            </w:r>
            <w:r w:rsidRPr="00D369F6">
              <w:rPr>
                <w:rFonts w:ascii="Palatino Linotype" w:eastAsia="Arial" w:hAnsi="Palatino Linotype" w:cs="Arial"/>
                <w:spacing w:val="-2"/>
                <w:w w:val="95"/>
                <w:sz w:val="19"/>
                <w:szCs w:val="19"/>
              </w:rPr>
              <w:t>αι</w:t>
            </w:r>
            <w:r w:rsidRPr="00D369F6">
              <w:rPr>
                <w:rFonts w:ascii="Palatino Linotype" w:eastAsia="Arial" w:hAnsi="Palatino Linotype" w:cs="Arial"/>
                <w:w w:val="95"/>
                <w:sz w:val="19"/>
                <w:szCs w:val="19"/>
              </w:rPr>
              <w:t>ρε</w:t>
            </w:r>
            <w:r w:rsidRPr="00D369F6">
              <w:rPr>
                <w:rFonts w:ascii="Palatino Linotype" w:eastAsia="Arial" w:hAnsi="Palatino Linotype" w:cs="Arial"/>
                <w:spacing w:val="-2"/>
                <w:w w:val="95"/>
                <w:sz w:val="19"/>
                <w:szCs w:val="19"/>
              </w:rPr>
              <w:t>ί</w:t>
            </w:r>
            <w:r w:rsidRPr="00D369F6">
              <w:rPr>
                <w:rFonts w:ascii="Palatino Linotype" w:eastAsia="Arial" w:hAnsi="Palatino Linotype" w:cs="Arial"/>
                <w:w w:val="95"/>
                <w:sz w:val="19"/>
                <w:szCs w:val="19"/>
              </w:rPr>
              <w:t>ες</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Α</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spacing w:val="-3"/>
                <w:w w:val="95"/>
                <w:sz w:val="19"/>
                <w:szCs w:val="19"/>
              </w:rPr>
              <w:t>.</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49" w:lineRule="exact"/>
              <w:ind w:left="1186" w:right="175"/>
              <w:jc w:val="both"/>
              <w:rPr>
                <w:rFonts w:ascii="Palatino Linotype" w:hAnsi="Palatino Linotype"/>
                <w:sz w:val="19"/>
                <w:szCs w:val="19"/>
              </w:rPr>
            </w:pPr>
            <w:r w:rsidRPr="00D369F6">
              <w:rPr>
                <w:rFonts w:ascii="Palatino Linotype" w:eastAsia="Arial" w:hAnsi="Palatino Linotype" w:cs="Arial"/>
                <w:spacing w:val="-1"/>
                <w:w w:val="95"/>
                <w:sz w:val="19"/>
                <w:szCs w:val="19"/>
              </w:rPr>
              <w:t>Όλα τα μέλη του 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για τους </w:t>
            </w:r>
            <w:r w:rsidRPr="00D369F6">
              <w:rPr>
                <w:rFonts w:ascii="Palatino Linotype" w:eastAsia="Arial" w:hAnsi="Palatino Linotype" w:cs="Arial"/>
                <w:spacing w:val="-2"/>
                <w:w w:val="95"/>
                <w:sz w:val="19"/>
                <w:szCs w:val="19"/>
              </w:rPr>
              <w:t>Συνεταιρισμούς</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52" w:lineRule="exact"/>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Ο νόμιμος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όσ</w:t>
            </w:r>
            <w:r w:rsidRPr="00D369F6">
              <w:rPr>
                <w:rFonts w:ascii="Palatino Linotype" w:eastAsia="Arial" w:hAnsi="Palatino Linotype" w:cs="Arial"/>
                <w:spacing w:val="1"/>
                <w:w w:val="90"/>
                <w:sz w:val="19"/>
                <w:szCs w:val="19"/>
              </w:rPr>
              <w:t>ω</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 xml:space="preserve">ος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ά</w:t>
            </w:r>
            <w:r w:rsidRPr="00D369F6">
              <w:rPr>
                <w:rFonts w:ascii="Palatino Linotype" w:eastAsia="Arial" w:hAnsi="Palatino Linotype" w:cs="Arial"/>
                <w:spacing w:val="-2"/>
                <w:w w:val="90"/>
                <w:sz w:val="19"/>
                <w:szCs w:val="19"/>
              </w:rPr>
              <w:t>λ</w:t>
            </w:r>
            <w:r w:rsidRPr="00D369F6">
              <w:rPr>
                <w:rFonts w:ascii="Palatino Linotype" w:eastAsia="Arial" w:hAnsi="Palatino Linotype" w:cs="Arial"/>
                <w:w w:val="90"/>
                <w:sz w:val="19"/>
                <w:szCs w:val="19"/>
              </w:rPr>
              <w:t xml:space="preserve">λη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ερί</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τω</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νομικού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ρο</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υ</w:t>
            </w:r>
            <w:r w:rsidRPr="00D369F6">
              <w:rPr>
                <w:rFonts w:ascii="Palatino Linotype" w:hAnsi="Palatino Linotype"/>
                <w:w w:val="90"/>
                <w:sz w:val="19"/>
                <w:szCs w:val="19"/>
              </w:rPr>
              <w:t>.</w:t>
            </w:r>
          </w:p>
          <w:p w:rsidR="00F21752" w:rsidRPr="00D369F6" w:rsidRDefault="00F21752" w:rsidP="00F21752">
            <w:pPr>
              <w:pStyle w:val="a5"/>
              <w:numPr>
                <w:ilvl w:val="0"/>
                <w:numId w:val="18"/>
              </w:numPr>
              <w:tabs>
                <w:tab w:val="left" w:pos="1234"/>
              </w:tabs>
              <w:spacing w:after="0" w:line="240" w:lineRule="auto"/>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Κάθε µέλος σε περίπτωση ένωσης προμηθευτών ή κοινοπραξίας</w:t>
            </w:r>
          </w:p>
          <w:p w:rsidR="00104196" w:rsidRPr="00D369F6" w:rsidRDefault="00104196" w:rsidP="00104196">
            <w:pPr>
              <w:tabs>
                <w:tab w:val="left" w:pos="462"/>
              </w:tabs>
              <w:ind w:left="477"/>
              <w:jc w:val="both"/>
              <w:rPr>
                <w:rFonts w:ascii="Palatino Linotype" w:eastAsia="Arial" w:hAnsi="Palatino Linotype" w:cs="Arial"/>
                <w:w w:val="95"/>
                <w:sz w:val="19"/>
                <w:szCs w:val="19"/>
                <w:lang w:eastAsia="en-US"/>
              </w:rPr>
            </w:pPr>
          </w:p>
          <w:p w:rsidR="0000206B" w:rsidRPr="00D369F6" w:rsidRDefault="0000206B" w:rsidP="005C4C21">
            <w:pPr>
              <w:tabs>
                <w:tab w:val="left" w:pos="7232"/>
              </w:tabs>
              <w:ind w:left="439"/>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04196" w:rsidRPr="00D369F6" w:rsidRDefault="00104196" w:rsidP="00104196">
            <w:pPr>
              <w:tabs>
                <w:tab w:val="left" w:pos="462"/>
              </w:tabs>
              <w:ind w:left="477"/>
              <w:jc w:val="both"/>
              <w:rPr>
                <w:rFonts w:ascii="Palatino Linotype" w:eastAsia="Arial" w:hAnsi="Palatino Linotype" w:cs="Arial"/>
                <w:i/>
                <w:w w:val="95"/>
                <w:sz w:val="19"/>
                <w:szCs w:val="19"/>
                <w:lang w:eastAsia="en-US"/>
              </w:rPr>
            </w:pPr>
          </w:p>
          <w:p w:rsidR="00104196" w:rsidRPr="00D369F6" w:rsidRDefault="00104196" w:rsidP="00890DE3">
            <w:pPr>
              <w:pStyle w:val="a5"/>
              <w:numPr>
                <w:ilvl w:val="0"/>
                <w:numId w:val="16"/>
              </w:numPr>
              <w:tabs>
                <w:tab w:val="left" w:pos="462"/>
              </w:tabs>
              <w:spacing w:before="12"/>
              <w:ind w:left="477" w:right="175"/>
              <w:jc w:val="both"/>
              <w:rPr>
                <w:rFonts w:ascii="Palatino Linotype" w:hAnsi="Palatino Linotype"/>
                <w:sz w:val="19"/>
                <w:szCs w:val="19"/>
              </w:rPr>
            </w:pPr>
            <w:r w:rsidRPr="00D369F6">
              <w:rPr>
                <w:rFonts w:ascii="Palatino Linotype" w:eastAsia="Arial" w:hAnsi="Palatino Linotype" w:cs="Arial"/>
                <w:b/>
                <w:spacing w:val="-1"/>
                <w:w w:val="90"/>
                <w:sz w:val="19"/>
                <w:szCs w:val="19"/>
              </w:rPr>
              <w:t>Υ</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ε</w:t>
            </w:r>
            <w:r w:rsidRPr="00D369F6">
              <w:rPr>
                <w:rFonts w:ascii="Palatino Linotype" w:eastAsia="Arial" w:hAnsi="Palatino Linotype" w:cs="Arial"/>
                <w:b/>
                <w:spacing w:val="1"/>
                <w:w w:val="90"/>
                <w:sz w:val="19"/>
                <w:szCs w:val="19"/>
              </w:rPr>
              <w:t>ύ</w:t>
            </w:r>
            <w:r w:rsidRPr="00D369F6">
              <w:rPr>
                <w:rFonts w:ascii="Palatino Linotype" w:eastAsia="Arial" w:hAnsi="Palatino Linotype" w:cs="Arial"/>
                <w:b/>
                <w:w w:val="90"/>
                <w:sz w:val="19"/>
                <w:szCs w:val="19"/>
              </w:rPr>
              <w:t>θ</w:t>
            </w:r>
            <w:r w:rsidRPr="00D369F6">
              <w:rPr>
                <w:rFonts w:ascii="Palatino Linotype" w:eastAsia="Arial" w:hAnsi="Palatino Linotype" w:cs="Arial"/>
                <w:b/>
                <w:spacing w:val="-2"/>
                <w:w w:val="90"/>
                <w:sz w:val="19"/>
                <w:szCs w:val="19"/>
              </w:rPr>
              <w:t>υ</w:t>
            </w:r>
            <w:r w:rsidRPr="00D369F6">
              <w:rPr>
                <w:rFonts w:ascii="Palatino Linotype" w:eastAsia="Arial" w:hAnsi="Palatino Linotype" w:cs="Arial"/>
                <w:b/>
                <w:w w:val="90"/>
                <w:sz w:val="19"/>
                <w:szCs w:val="19"/>
              </w:rPr>
              <w:t xml:space="preserve">νη </w:t>
            </w:r>
            <w:r w:rsidRPr="00D369F6">
              <w:rPr>
                <w:rFonts w:ascii="Palatino Linotype" w:eastAsia="Arial" w:hAnsi="Palatino Linotype" w:cs="Arial"/>
                <w:b/>
                <w:spacing w:val="-1"/>
                <w:w w:val="90"/>
                <w:sz w:val="19"/>
                <w:szCs w:val="19"/>
              </w:rPr>
              <w:t>Δήλωση</w:t>
            </w:r>
            <w:r w:rsidRPr="00D369F6">
              <w:rPr>
                <w:rFonts w:ascii="Palatino Linotype" w:eastAsia="Arial" w:hAnsi="Palatino Linotype" w:cs="Arial"/>
                <w:w w:val="90"/>
                <w:sz w:val="19"/>
                <w:szCs w:val="19"/>
              </w:rPr>
              <w:t xml:space="preserve"> 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4"/>
                <w:w w:val="90"/>
                <w:sz w:val="19"/>
                <w:szCs w:val="19"/>
              </w:rPr>
              <w:t>ρ</w:t>
            </w:r>
            <w:r w:rsidRPr="00D369F6">
              <w:rPr>
                <w:rFonts w:ascii="Palatino Linotype" w:hAnsi="Palatino Linotype"/>
                <w:w w:val="90"/>
                <w:sz w:val="19"/>
                <w:szCs w:val="19"/>
              </w:rPr>
              <w:t xml:space="preserve">.4 </w:t>
            </w:r>
            <w:r w:rsidRPr="00D369F6">
              <w:rPr>
                <w:rFonts w:ascii="Palatino Linotype" w:eastAsia="Arial" w:hAnsi="Palatino Linotype" w:cs="Arial"/>
                <w:w w:val="90"/>
                <w:sz w:val="19"/>
                <w:szCs w:val="19"/>
              </w:rPr>
              <w:t xml:space="preserve">του </w:t>
            </w:r>
            <w:r w:rsidRPr="00D369F6">
              <w:rPr>
                <w:rFonts w:ascii="Palatino Linotype" w:eastAsia="Arial" w:hAnsi="Palatino Linotype" w:cs="Arial"/>
                <w:spacing w:val="-3"/>
                <w:w w:val="90"/>
                <w:sz w:val="19"/>
                <w:szCs w:val="19"/>
              </w:rPr>
              <w:t>ά</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hAnsi="Palatino Linotype"/>
                <w:w w:val="90"/>
                <w:sz w:val="19"/>
                <w:szCs w:val="19"/>
              </w:rPr>
              <w:t xml:space="preserve">8 </w:t>
            </w:r>
            <w:r w:rsidRPr="00D369F6">
              <w:rPr>
                <w:rFonts w:ascii="Palatino Linotype" w:eastAsia="Arial" w:hAnsi="Palatino Linotype" w:cs="Arial"/>
                <w:w w:val="90"/>
                <w:sz w:val="19"/>
                <w:szCs w:val="19"/>
              </w:rPr>
              <w:t>τ</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eastAsia="Arial" w:hAnsi="Palatino Linotype" w:cs="Arial"/>
                <w:spacing w:val="1"/>
                <w:w w:val="90"/>
                <w:sz w:val="19"/>
                <w:szCs w:val="19"/>
              </w:rPr>
              <w:t>ν</w:t>
            </w:r>
            <w:r w:rsidRPr="00D369F6">
              <w:rPr>
                <w:rFonts w:ascii="Palatino Linotype" w:hAnsi="Palatino Linotype"/>
                <w:w w:val="90"/>
                <w:sz w:val="19"/>
                <w:szCs w:val="19"/>
              </w:rPr>
              <w:t>.15</w:t>
            </w:r>
            <w:r w:rsidRPr="00D369F6">
              <w:rPr>
                <w:rFonts w:ascii="Palatino Linotype" w:hAnsi="Palatino Linotype"/>
                <w:spacing w:val="-3"/>
                <w:w w:val="90"/>
                <w:sz w:val="19"/>
                <w:szCs w:val="19"/>
              </w:rPr>
              <w:t>9</w:t>
            </w:r>
            <w:r w:rsidRPr="00D369F6">
              <w:rPr>
                <w:rFonts w:ascii="Palatino Linotype" w:hAnsi="Palatino Linotype"/>
                <w:w w:val="90"/>
                <w:sz w:val="19"/>
                <w:szCs w:val="19"/>
              </w:rPr>
              <w:t>9/1986(</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2"/>
                <w:w w:val="90"/>
                <w:sz w:val="19"/>
                <w:szCs w:val="19"/>
              </w:rPr>
              <w:t>΄</w:t>
            </w:r>
            <w:r w:rsidRPr="00D369F6">
              <w:rPr>
                <w:rFonts w:ascii="Palatino Linotype" w:hAnsi="Palatino Linotype"/>
                <w:w w:val="90"/>
                <w:sz w:val="19"/>
                <w:szCs w:val="19"/>
              </w:rPr>
              <w:t xml:space="preserve">75), </w:t>
            </w:r>
            <w:r w:rsidRPr="00D369F6">
              <w:rPr>
                <w:rFonts w:ascii="Palatino Linotype" w:eastAsia="Arial" w:hAnsi="Palatino Linotype" w:cs="Arial"/>
                <w:w w:val="90"/>
                <w:sz w:val="19"/>
                <w:szCs w:val="19"/>
              </w:rPr>
              <w:t>όπως ε</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το</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χ</w:t>
            </w:r>
            <w:r w:rsidRPr="00D369F6">
              <w:rPr>
                <w:rFonts w:ascii="Palatino Linotype" w:eastAsia="Arial" w:hAnsi="Palatino Linotype" w:cs="Arial"/>
                <w:spacing w:val="1"/>
                <w:w w:val="90"/>
                <w:sz w:val="19"/>
                <w:szCs w:val="19"/>
              </w:rPr>
              <w:t>ύ</w:t>
            </w:r>
            <w:r w:rsidRPr="00D369F6">
              <w:rPr>
                <w:rFonts w:ascii="Palatino Linotype" w:eastAsia="Arial" w:hAnsi="Palatino Linotype" w:cs="Arial"/>
                <w:spacing w:val="-2"/>
                <w:w w:val="90"/>
                <w:sz w:val="19"/>
                <w:szCs w:val="19"/>
              </w:rPr>
              <w:t>ε</w:t>
            </w:r>
            <w:r w:rsidRPr="00D369F6">
              <w:rPr>
                <w:rFonts w:ascii="Palatino Linotype" w:eastAsia="Arial" w:hAnsi="Palatino Linotype" w:cs="Arial"/>
                <w:w w:val="90"/>
                <w:sz w:val="19"/>
                <w:szCs w:val="19"/>
              </w:rPr>
              <w:t>ι</w:t>
            </w:r>
            <w:r w:rsidRPr="00D369F6">
              <w:rPr>
                <w:rFonts w:ascii="Palatino Linotype" w:hAnsi="Palatino Linotype"/>
                <w:w w:val="90"/>
                <w:sz w:val="19"/>
                <w:szCs w:val="19"/>
              </w:rPr>
              <w:t xml:space="preserve">, </w:t>
            </w:r>
            <w:r w:rsidRPr="00D369F6">
              <w:rPr>
                <w:rFonts w:ascii="Palatino Linotype" w:eastAsia="Arial" w:hAnsi="Palatino Linotype" w:cs="Arial"/>
                <w:spacing w:val="-3"/>
                <w:w w:val="90"/>
                <w:sz w:val="19"/>
                <w:szCs w:val="19"/>
              </w:rPr>
              <w:t xml:space="preserve">συμπληρωμένη </w:t>
            </w:r>
            <w:r w:rsidRPr="00D369F6">
              <w:rPr>
                <w:rFonts w:ascii="Palatino Linotype" w:eastAsia="Arial" w:hAnsi="Palatino Linotype" w:cs="Arial"/>
                <w:spacing w:val="1"/>
                <w:w w:val="90"/>
                <w:sz w:val="19"/>
                <w:szCs w:val="19"/>
              </w:rPr>
              <w:t xml:space="preserve">σύμφωνα με το υπόδειγμα του </w:t>
            </w:r>
            <w:r w:rsidR="007F3D1E" w:rsidRPr="00D369F6">
              <w:rPr>
                <w:rFonts w:ascii="Palatino Linotype" w:eastAsia="Arial" w:hAnsi="Palatino Linotype" w:cs="Arial"/>
                <w:spacing w:val="-1"/>
                <w:w w:val="90"/>
                <w:sz w:val="19"/>
                <w:szCs w:val="19"/>
              </w:rPr>
              <w:t>Παραρτήματος</w:t>
            </w:r>
            <w:r w:rsidRPr="00D369F6">
              <w:rPr>
                <w:rFonts w:ascii="Palatino Linotype" w:eastAsia="Arial" w:hAnsi="Palatino Linotype" w:cs="Arial"/>
                <w:spacing w:val="-1"/>
                <w:w w:val="90"/>
                <w:sz w:val="19"/>
                <w:szCs w:val="19"/>
              </w:rPr>
              <w:t xml:space="preserve"> </w:t>
            </w:r>
            <w:r w:rsidRPr="00D369F6">
              <w:rPr>
                <w:rFonts w:ascii="Palatino Linotype" w:eastAsia="Arial" w:hAnsi="Palatino Linotype" w:cs="Arial"/>
                <w:spacing w:val="17"/>
                <w:w w:val="90"/>
                <w:sz w:val="19"/>
                <w:szCs w:val="19"/>
              </w:rPr>
              <w:t>Δ</w:t>
            </w:r>
            <w:r w:rsidRPr="00D369F6">
              <w:rPr>
                <w:rFonts w:ascii="Palatino Linotype" w:eastAsia="Arial" w:hAnsi="Palatino Linotype" w:cs="Arial"/>
                <w:spacing w:val="-2"/>
                <w:w w:val="90"/>
                <w:sz w:val="19"/>
                <w:szCs w:val="19"/>
              </w:rPr>
              <w:t>΄ υπογεγραμμένη από το νόμιμο εκπρόσωπο της εταιρείας</w:t>
            </w:r>
            <w:r w:rsidRPr="00D369F6">
              <w:rPr>
                <w:rFonts w:ascii="Palatino Linotype" w:hAnsi="Palatino Linotype"/>
                <w:w w:val="90"/>
                <w:sz w:val="19"/>
                <w:szCs w:val="19"/>
              </w:rPr>
              <w:t>.</w:t>
            </w:r>
          </w:p>
          <w:p w:rsidR="007C75F4" w:rsidRPr="00274DAD" w:rsidRDefault="007C75F4" w:rsidP="007C75F4">
            <w:pPr>
              <w:pStyle w:val="a5"/>
              <w:numPr>
                <w:ilvl w:val="0"/>
                <w:numId w:val="19"/>
              </w:numPr>
              <w:tabs>
                <w:tab w:val="left" w:pos="726"/>
              </w:tabs>
              <w:spacing w:before="4" w:line="252" w:lineRule="exact"/>
              <w:ind w:right="175" w:hanging="261"/>
              <w:jc w:val="both"/>
              <w:rPr>
                <w:rFonts w:ascii="Palatino Linotype" w:hAnsi="Palatino Linotype"/>
                <w:sz w:val="19"/>
                <w:szCs w:val="19"/>
              </w:rPr>
            </w:pPr>
            <w:r w:rsidRPr="00274DAD">
              <w:rPr>
                <w:rFonts w:ascii="Palatino Linotype" w:eastAsia="Arial" w:hAnsi="Palatino Linotype" w:cs="Arial"/>
                <w:spacing w:val="-1"/>
                <w:w w:val="90"/>
                <w:sz w:val="19"/>
                <w:szCs w:val="19"/>
              </w:rPr>
              <w:t>Ο</w:t>
            </w:r>
            <w:r w:rsidRPr="00274DAD">
              <w:rPr>
                <w:rFonts w:ascii="Palatino Linotype" w:eastAsia="Arial" w:hAnsi="Palatino Linotype" w:cs="Arial"/>
                <w:w w:val="90"/>
                <w:sz w:val="19"/>
                <w:szCs w:val="19"/>
              </w:rPr>
              <w:t xml:space="preserve">ι </w:t>
            </w:r>
            <w:r w:rsidRPr="00274DAD">
              <w:rPr>
                <w:rFonts w:ascii="Palatino Linotype" w:eastAsia="Arial" w:hAnsi="Palatino Linotype" w:cs="Arial"/>
                <w:spacing w:val="1"/>
                <w:w w:val="90"/>
                <w:sz w:val="19"/>
                <w:szCs w:val="19"/>
              </w:rPr>
              <w:t xml:space="preserve">συμμετέχοντες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ρέ</w:t>
            </w:r>
            <w:r w:rsidRPr="00274DAD">
              <w:rPr>
                <w:rFonts w:ascii="Palatino Linotype" w:eastAsia="Arial" w:hAnsi="Palatino Linotype" w:cs="Arial"/>
                <w:spacing w:val="-2"/>
                <w:w w:val="90"/>
                <w:sz w:val="19"/>
                <w:szCs w:val="19"/>
              </w:rPr>
              <w:t>πε</w:t>
            </w:r>
            <w:r w:rsidRPr="00274DAD">
              <w:rPr>
                <w:rFonts w:ascii="Palatino Linotype" w:eastAsia="Arial" w:hAnsi="Palatino Linotype" w:cs="Arial"/>
                <w:w w:val="90"/>
                <w:sz w:val="19"/>
                <w:szCs w:val="19"/>
              </w:rPr>
              <w:t xml:space="preserve">ι να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λ</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ρο</w:t>
            </w:r>
            <w:r w:rsidRPr="00274DAD">
              <w:rPr>
                <w:rFonts w:ascii="Palatino Linotype" w:eastAsia="Arial" w:hAnsi="Palatino Linotype" w:cs="Arial"/>
                <w:spacing w:val="-2"/>
                <w:w w:val="90"/>
                <w:sz w:val="19"/>
                <w:szCs w:val="19"/>
              </w:rPr>
              <w:t>ύ</w:t>
            </w:r>
            <w:r w:rsidRPr="00274DAD">
              <w:rPr>
                <w:rFonts w:ascii="Palatino Linotype" w:eastAsia="Arial" w:hAnsi="Palatino Linotype" w:cs="Arial"/>
                <w:w w:val="90"/>
                <w:sz w:val="19"/>
                <w:szCs w:val="19"/>
              </w:rPr>
              <w:t xml:space="preserve">ν όλες τις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ρο</w:t>
            </w:r>
            <w:r w:rsidRPr="00274DAD">
              <w:rPr>
                <w:rFonts w:ascii="Palatino Linotype" w:eastAsia="Arial" w:hAnsi="Palatino Linotype" w:cs="Arial"/>
                <w:spacing w:val="1"/>
                <w:w w:val="90"/>
                <w:sz w:val="19"/>
                <w:szCs w:val="19"/>
              </w:rPr>
              <w:t>ϋ</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ο</w:t>
            </w:r>
            <w:r w:rsidRPr="00274DAD">
              <w:rPr>
                <w:rFonts w:ascii="Palatino Linotype" w:eastAsia="Arial" w:hAnsi="Palatino Linotype" w:cs="Arial"/>
                <w:spacing w:val="-2"/>
                <w:w w:val="90"/>
                <w:sz w:val="19"/>
                <w:szCs w:val="19"/>
              </w:rPr>
              <w:t>θ</w:t>
            </w:r>
            <w:r w:rsidRPr="00274DAD">
              <w:rPr>
                <w:rFonts w:ascii="Palatino Linotype" w:eastAsia="Arial" w:hAnsi="Palatino Linotype" w:cs="Arial"/>
                <w:w w:val="90"/>
                <w:sz w:val="19"/>
                <w:szCs w:val="19"/>
              </w:rPr>
              <w:t>έ</w:t>
            </w:r>
            <w:r w:rsidRPr="00274DAD">
              <w:rPr>
                <w:rFonts w:ascii="Palatino Linotype" w:eastAsia="Arial" w:hAnsi="Palatino Linotype" w:cs="Arial"/>
                <w:spacing w:val="-3"/>
                <w:w w:val="90"/>
                <w:sz w:val="19"/>
                <w:szCs w:val="19"/>
              </w:rPr>
              <w:t>σ</w:t>
            </w:r>
            <w:r w:rsidRPr="00274DAD">
              <w:rPr>
                <w:rFonts w:ascii="Palatino Linotype" w:eastAsia="Arial" w:hAnsi="Palatino Linotype" w:cs="Arial"/>
                <w:w w:val="90"/>
                <w:sz w:val="19"/>
                <w:szCs w:val="19"/>
              </w:rPr>
              <w:t xml:space="preserve">εις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 xml:space="preserve">ου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w w:val="90"/>
                <w:sz w:val="19"/>
                <w:szCs w:val="19"/>
              </w:rPr>
              <w:t>ν</w:t>
            </w:r>
            <w:r w:rsidRPr="00274DAD">
              <w:rPr>
                <w:rFonts w:ascii="Palatino Linotype" w:eastAsia="Arial" w:hAnsi="Palatino Linotype" w:cs="Arial"/>
                <w:spacing w:val="-1"/>
                <w:w w:val="90"/>
                <w:sz w:val="19"/>
                <w:szCs w:val="19"/>
              </w:rPr>
              <w:t>αφ</w:t>
            </w:r>
            <w:r w:rsidRPr="00274DAD">
              <w:rPr>
                <w:rFonts w:ascii="Palatino Linotype" w:eastAsia="Arial" w:hAnsi="Palatino Linotype" w:cs="Arial"/>
                <w:w w:val="90"/>
                <w:sz w:val="19"/>
                <w:szCs w:val="19"/>
              </w:rPr>
              <w:t>έρ</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ντ</w:t>
            </w:r>
            <w:r w:rsidRPr="00274DAD">
              <w:rPr>
                <w:rFonts w:ascii="Palatino Linotype" w:eastAsia="Arial" w:hAnsi="Palatino Linotype" w:cs="Arial"/>
                <w:spacing w:val="-3"/>
                <w:w w:val="90"/>
                <w:sz w:val="19"/>
                <w:szCs w:val="19"/>
              </w:rPr>
              <w:t>α</w:t>
            </w:r>
            <w:r w:rsidRPr="00274DAD">
              <w:rPr>
                <w:rFonts w:ascii="Palatino Linotype" w:eastAsia="Arial" w:hAnsi="Palatino Linotype" w:cs="Arial"/>
                <w:w w:val="90"/>
                <w:sz w:val="19"/>
                <w:szCs w:val="19"/>
              </w:rPr>
              <w:t xml:space="preserve">ι </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w w:val="90"/>
                <w:sz w:val="19"/>
                <w:szCs w:val="19"/>
              </w:rPr>
              <w:t>τ</w:t>
            </w:r>
            <w:r w:rsidRPr="00274DAD">
              <w:rPr>
                <w:rFonts w:ascii="Palatino Linotype" w:eastAsia="Arial" w:hAnsi="Palatino Linotype" w:cs="Arial"/>
                <w:spacing w:val="-3"/>
                <w:w w:val="90"/>
                <w:sz w:val="19"/>
                <w:szCs w:val="19"/>
              </w:rPr>
              <w:t>η</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υ</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ε</w:t>
            </w:r>
            <w:r w:rsidRPr="00274DAD">
              <w:rPr>
                <w:rFonts w:ascii="Palatino Linotype" w:eastAsia="Arial" w:hAnsi="Palatino Linotype" w:cs="Arial"/>
                <w:spacing w:val="-2"/>
                <w:w w:val="90"/>
                <w:sz w:val="19"/>
                <w:szCs w:val="19"/>
              </w:rPr>
              <w:t>ύ</w:t>
            </w:r>
            <w:r w:rsidRPr="00274DAD">
              <w:rPr>
                <w:rFonts w:ascii="Palatino Linotype" w:eastAsia="Arial" w:hAnsi="Palatino Linotype" w:cs="Arial"/>
                <w:w w:val="90"/>
                <w:sz w:val="19"/>
                <w:szCs w:val="19"/>
              </w:rPr>
              <w:t>θ</w:t>
            </w:r>
            <w:r w:rsidRPr="00274DAD">
              <w:rPr>
                <w:rFonts w:ascii="Palatino Linotype" w:eastAsia="Arial" w:hAnsi="Palatino Linotype" w:cs="Arial"/>
                <w:spacing w:val="-2"/>
                <w:w w:val="90"/>
                <w:sz w:val="19"/>
                <w:szCs w:val="19"/>
              </w:rPr>
              <w:t>υν</w:t>
            </w:r>
            <w:r w:rsidRPr="00274DAD">
              <w:rPr>
                <w:rFonts w:ascii="Palatino Linotype" w:eastAsia="Arial" w:hAnsi="Palatino Linotype" w:cs="Arial"/>
                <w:w w:val="90"/>
                <w:sz w:val="19"/>
                <w:szCs w:val="19"/>
              </w:rPr>
              <w:t xml:space="preserve">η </w:t>
            </w:r>
            <w:r w:rsidRPr="00274DAD">
              <w:rPr>
                <w:rFonts w:ascii="Palatino Linotype" w:eastAsia="Arial" w:hAnsi="Palatino Linotype" w:cs="Arial"/>
                <w:spacing w:val="-2"/>
                <w:w w:val="90"/>
                <w:sz w:val="19"/>
                <w:szCs w:val="19"/>
              </w:rPr>
              <w:t>δ</w:t>
            </w:r>
            <w:r w:rsidRPr="00274DAD">
              <w:rPr>
                <w:rFonts w:ascii="Palatino Linotype" w:eastAsia="Arial" w:hAnsi="Palatino Linotype" w:cs="Arial"/>
                <w:spacing w:val="-1"/>
                <w:w w:val="90"/>
                <w:sz w:val="19"/>
                <w:szCs w:val="19"/>
              </w:rPr>
              <w:t>ή</w:t>
            </w:r>
            <w:r w:rsidRPr="00274DAD">
              <w:rPr>
                <w:rFonts w:ascii="Palatino Linotype" w:eastAsia="Arial" w:hAnsi="Palatino Linotype" w:cs="Arial"/>
                <w:w w:val="90"/>
                <w:sz w:val="19"/>
                <w:szCs w:val="19"/>
              </w:rPr>
              <w:t>λ</w:t>
            </w:r>
            <w:r w:rsidRPr="00274DAD">
              <w:rPr>
                <w:rFonts w:ascii="Palatino Linotype" w:eastAsia="Arial" w:hAnsi="Palatino Linotype" w:cs="Arial"/>
                <w:spacing w:val="-3"/>
                <w:w w:val="90"/>
                <w:sz w:val="19"/>
                <w:szCs w:val="19"/>
              </w:rPr>
              <w:t>ω</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w w:val="90"/>
                <w:sz w:val="19"/>
                <w:szCs w:val="19"/>
              </w:rPr>
              <w:t>η τ</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 xml:space="preserve">υ </w:t>
            </w:r>
            <w:r w:rsidRPr="00274DAD">
              <w:rPr>
                <w:rFonts w:ascii="Palatino Linotype" w:eastAsia="Arial" w:hAnsi="Palatino Linotype" w:cs="Arial"/>
                <w:spacing w:val="-2"/>
                <w:w w:val="90"/>
                <w:sz w:val="19"/>
                <w:szCs w:val="19"/>
              </w:rPr>
              <w:t xml:space="preserve">παραρτήματος </w:t>
            </w:r>
            <w:r w:rsidRPr="00274DAD">
              <w:rPr>
                <w:rFonts w:ascii="Palatino Linotype" w:eastAsia="Arial" w:hAnsi="Palatino Linotype" w:cs="Arial"/>
                <w:spacing w:val="-1"/>
                <w:w w:val="90"/>
                <w:sz w:val="19"/>
                <w:szCs w:val="19"/>
              </w:rPr>
              <w:t>Δ</w:t>
            </w:r>
            <w:r w:rsidRPr="00274DAD">
              <w:rPr>
                <w:rFonts w:ascii="Palatino Linotype" w:eastAsia="Arial" w:hAnsi="Palatino Linotype" w:cs="Arial"/>
                <w:spacing w:val="-2"/>
                <w:w w:val="90"/>
                <w:sz w:val="19"/>
                <w:szCs w:val="19"/>
              </w:rPr>
              <w:t>΄</w:t>
            </w:r>
            <w:r w:rsidRPr="00274DAD">
              <w:rPr>
                <w:rFonts w:ascii="Palatino Linotype" w:hAnsi="Palatino Linotype"/>
                <w:w w:val="90"/>
                <w:sz w:val="19"/>
                <w:szCs w:val="19"/>
              </w:rPr>
              <w:t>.</w:t>
            </w:r>
          </w:p>
          <w:p w:rsidR="007C75F4" w:rsidRPr="00D369F6" w:rsidRDefault="007C75F4" w:rsidP="007C75F4">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r w:rsidRPr="00274DAD">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274DAD">
              <w:rPr>
                <w:rFonts w:ascii="Palatino Linotype" w:hAnsi="Palatino Linotype"/>
                <w:spacing w:val="-2"/>
                <w:w w:val="90"/>
                <w:sz w:val="19"/>
                <w:szCs w:val="19"/>
              </w:rPr>
              <w:t>(</w:t>
            </w:r>
            <w:r w:rsidRPr="00274DAD">
              <w:rPr>
                <w:rFonts w:ascii="Palatino Linotype" w:eastAsia="Segoe UI" w:hAnsi="Palatino Linotype" w:cs="Segoe UI"/>
                <w:w w:val="90"/>
                <w:sz w:val="19"/>
                <w:szCs w:val="19"/>
              </w:rPr>
              <w:t>δ</w:t>
            </w:r>
            <w:r w:rsidRPr="00274DAD">
              <w:rPr>
                <w:rFonts w:ascii="Palatino Linotype" w:eastAsia="Segoe UI" w:hAnsi="Palatino Linotype" w:cs="Segoe UI"/>
                <w:spacing w:val="-1"/>
                <w:w w:val="90"/>
                <w:sz w:val="19"/>
                <w:szCs w:val="19"/>
              </w:rPr>
              <w:t>ε</w:t>
            </w:r>
            <w:r w:rsidRPr="00274DAD">
              <w:rPr>
                <w:rFonts w:ascii="Palatino Linotype" w:eastAsia="Segoe UI" w:hAnsi="Palatino Linotype" w:cs="Segoe UI"/>
                <w:w w:val="90"/>
                <w:sz w:val="19"/>
                <w:szCs w:val="19"/>
              </w:rPr>
              <w:t xml:space="preserve">ν </w:t>
            </w:r>
            <w:r w:rsidRPr="00274DAD">
              <w:rPr>
                <w:rFonts w:ascii="Palatino Linotype" w:eastAsia="Segoe UI" w:hAnsi="Palatino Linotype" w:cs="Segoe UI"/>
                <w:spacing w:val="-1"/>
                <w:w w:val="90"/>
                <w:sz w:val="19"/>
                <w:szCs w:val="19"/>
              </w:rPr>
              <w:t>α</w:t>
            </w:r>
            <w:r w:rsidRPr="00274DAD">
              <w:rPr>
                <w:rFonts w:ascii="Palatino Linotype" w:eastAsia="Segoe UI" w:hAnsi="Palatino Linotype" w:cs="Segoe UI"/>
                <w:spacing w:val="-2"/>
                <w:w w:val="90"/>
                <w:sz w:val="19"/>
                <w:szCs w:val="19"/>
              </w:rPr>
              <w:t>π</w:t>
            </w:r>
            <w:r w:rsidRPr="00274DAD">
              <w:rPr>
                <w:rFonts w:ascii="Palatino Linotype" w:eastAsia="Segoe UI" w:hAnsi="Palatino Linotype" w:cs="Segoe UI"/>
                <w:spacing w:val="-1"/>
                <w:w w:val="90"/>
                <w:sz w:val="19"/>
                <w:szCs w:val="19"/>
              </w:rPr>
              <w:t>α</w:t>
            </w:r>
            <w:r w:rsidRPr="00274DAD">
              <w:rPr>
                <w:rFonts w:ascii="Palatino Linotype" w:eastAsia="Segoe UI" w:hAnsi="Palatino Linotype" w:cs="Segoe UI"/>
                <w:w w:val="90"/>
                <w:sz w:val="19"/>
                <w:szCs w:val="19"/>
              </w:rPr>
              <w:t>ι</w:t>
            </w:r>
            <w:r w:rsidRPr="00274DAD">
              <w:rPr>
                <w:rFonts w:ascii="Palatino Linotype" w:eastAsia="Segoe UI" w:hAnsi="Palatino Linotype" w:cs="Segoe UI"/>
                <w:spacing w:val="-1"/>
                <w:w w:val="90"/>
                <w:sz w:val="19"/>
                <w:szCs w:val="19"/>
              </w:rPr>
              <w:t>τε</w:t>
            </w:r>
            <w:r w:rsidRPr="00274DAD">
              <w:rPr>
                <w:rFonts w:ascii="Palatino Linotype" w:eastAsia="Segoe UI" w:hAnsi="Palatino Linotype" w:cs="Segoe UI"/>
                <w:w w:val="90"/>
                <w:sz w:val="19"/>
                <w:szCs w:val="19"/>
              </w:rPr>
              <w:t>ί</w:t>
            </w:r>
            <w:r w:rsidRPr="00274DAD">
              <w:rPr>
                <w:rFonts w:ascii="Palatino Linotype" w:eastAsia="Segoe UI" w:hAnsi="Palatino Linotype" w:cs="Segoe UI"/>
                <w:spacing w:val="-1"/>
                <w:w w:val="90"/>
                <w:sz w:val="19"/>
                <w:szCs w:val="19"/>
              </w:rPr>
              <w:t>τα</w:t>
            </w:r>
            <w:r w:rsidRPr="00274DAD">
              <w:rPr>
                <w:rFonts w:ascii="Palatino Linotype" w:eastAsia="Segoe UI" w:hAnsi="Palatino Linotype" w:cs="Segoe UI"/>
                <w:w w:val="90"/>
                <w:sz w:val="19"/>
                <w:szCs w:val="19"/>
              </w:rPr>
              <w:t xml:space="preserve">ι </w:t>
            </w:r>
            <w:r w:rsidRPr="00274DAD">
              <w:rPr>
                <w:rFonts w:ascii="Palatino Linotype" w:eastAsia="Segoe UI" w:hAnsi="Palatino Linotype" w:cs="Segoe UI"/>
                <w:spacing w:val="-2"/>
                <w:w w:val="90"/>
                <w:sz w:val="19"/>
                <w:szCs w:val="19"/>
              </w:rPr>
              <w:t>β</w:t>
            </w:r>
            <w:r w:rsidRPr="00274DAD">
              <w:rPr>
                <w:rFonts w:ascii="Palatino Linotype" w:eastAsia="Segoe UI" w:hAnsi="Palatino Linotype" w:cs="Segoe UI"/>
                <w:spacing w:val="-1"/>
                <w:w w:val="90"/>
                <w:sz w:val="19"/>
                <w:szCs w:val="19"/>
              </w:rPr>
              <w:t>ε</w:t>
            </w:r>
            <w:r w:rsidRPr="00274DAD">
              <w:rPr>
                <w:rFonts w:ascii="Palatino Linotype" w:eastAsia="Segoe UI" w:hAnsi="Palatino Linotype" w:cs="Segoe UI"/>
                <w:spacing w:val="-2"/>
                <w:w w:val="90"/>
                <w:sz w:val="19"/>
                <w:szCs w:val="19"/>
              </w:rPr>
              <w:t>β</w:t>
            </w:r>
            <w:r w:rsidRPr="00274DAD">
              <w:rPr>
                <w:rFonts w:ascii="Palatino Linotype" w:eastAsia="Segoe UI" w:hAnsi="Palatino Linotype" w:cs="Segoe UI"/>
                <w:spacing w:val="-1"/>
                <w:w w:val="90"/>
                <w:sz w:val="19"/>
                <w:szCs w:val="19"/>
              </w:rPr>
              <w:t>α</w:t>
            </w:r>
            <w:r w:rsidRPr="00274DAD">
              <w:rPr>
                <w:rFonts w:ascii="Palatino Linotype" w:eastAsia="Segoe UI" w:hAnsi="Palatino Linotype" w:cs="Segoe UI"/>
                <w:spacing w:val="2"/>
                <w:w w:val="90"/>
                <w:sz w:val="19"/>
                <w:szCs w:val="19"/>
              </w:rPr>
              <w:t>ί</w:t>
            </w:r>
            <w:r w:rsidRPr="00274DAD">
              <w:rPr>
                <w:rFonts w:ascii="Palatino Linotype" w:eastAsia="Segoe UI" w:hAnsi="Palatino Linotype" w:cs="Segoe UI"/>
                <w:spacing w:val="-6"/>
                <w:w w:val="90"/>
                <w:sz w:val="19"/>
                <w:szCs w:val="19"/>
              </w:rPr>
              <w:t>ω</w:t>
            </w:r>
            <w:r w:rsidRPr="00274DAD">
              <w:rPr>
                <w:rFonts w:ascii="Palatino Linotype" w:eastAsia="Segoe UI" w:hAnsi="Palatino Linotype" w:cs="Segoe UI"/>
                <w:w w:val="90"/>
                <w:sz w:val="19"/>
                <w:szCs w:val="19"/>
              </w:rPr>
              <w:t xml:space="preserve">ση </w:t>
            </w:r>
            <w:r w:rsidRPr="00274DAD">
              <w:rPr>
                <w:rFonts w:ascii="Palatino Linotype" w:eastAsia="Segoe UI" w:hAnsi="Palatino Linotype" w:cs="Segoe UI"/>
                <w:spacing w:val="-1"/>
                <w:w w:val="90"/>
                <w:sz w:val="19"/>
                <w:szCs w:val="19"/>
              </w:rPr>
              <w:t>τ</w:t>
            </w:r>
            <w:r w:rsidRPr="00274DAD">
              <w:rPr>
                <w:rFonts w:ascii="Palatino Linotype" w:eastAsia="Segoe UI" w:hAnsi="Palatino Linotype" w:cs="Segoe UI"/>
                <w:w w:val="90"/>
                <w:sz w:val="19"/>
                <w:szCs w:val="19"/>
              </w:rPr>
              <w:t>ου γ</w:t>
            </w:r>
            <w:r w:rsidRPr="00274DAD">
              <w:rPr>
                <w:rFonts w:ascii="Palatino Linotype" w:eastAsia="Segoe UI" w:hAnsi="Palatino Linotype" w:cs="Segoe UI"/>
                <w:spacing w:val="-2"/>
                <w:w w:val="90"/>
                <w:sz w:val="19"/>
                <w:szCs w:val="19"/>
              </w:rPr>
              <w:t>ν</w:t>
            </w:r>
            <w:r w:rsidRPr="00274DAD">
              <w:rPr>
                <w:rFonts w:ascii="Palatino Linotype" w:eastAsia="Segoe UI" w:hAnsi="Palatino Linotype" w:cs="Segoe UI"/>
                <w:spacing w:val="-1"/>
                <w:w w:val="90"/>
                <w:sz w:val="19"/>
                <w:szCs w:val="19"/>
              </w:rPr>
              <w:t>η</w:t>
            </w:r>
            <w:r w:rsidRPr="00274DAD">
              <w:rPr>
                <w:rFonts w:ascii="Palatino Linotype" w:eastAsia="Segoe UI" w:hAnsi="Palatino Linotype" w:cs="Segoe UI"/>
                <w:w w:val="90"/>
                <w:sz w:val="19"/>
                <w:szCs w:val="19"/>
              </w:rPr>
              <w:t xml:space="preserve">σίου </w:t>
            </w:r>
            <w:r w:rsidRPr="00274DAD">
              <w:rPr>
                <w:rFonts w:ascii="Palatino Linotype" w:eastAsia="Segoe UI" w:hAnsi="Palatino Linotype" w:cs="Segoe UI"/>
                <w:spacing w:val="-1"/>
                <w:w w:val="90"/>
                <w:sz w:val="19"/>
                <w:szCs w:val="19"/>
              </w:rPr>
              <w:t>της</w:t>
            </w:r>
            <w:r w:rsidRPr="00274DAD">
              <w:rPr>
                <w:rFonts w:ascii="Palatino Linotype" w:eastAsia="Segoe UI" w:hAnsi="Palatino Linotype" w:cs="Segoe UI"/>
                <w:w w:val="90"/>
                <w:sz w:val="19"/>
                <w:szCs w:val="19"/>
              </w:rPr>
              <w:t xml:space="preserve"> υ</w:t>
            </w:r>
            <w:r w:rsidRPr="00274DAD">
              <w:rPr>
                <w:rFonts w:ascii="Palatino Linotype" w:eastAsia="Segoe UI" w:hAnsi="Palatino Linotype" w:cs="Segoe UI"/>
                <w:spacing w:val="-2"/>
                <w:w w:val="90"/>
                <w:sz w:val="19"/>
                <w:szCs w:val="19"/>
              </w:rPr>
              <w:t>π</w:t>
            </w:r>
            <w:r w:rsidRPr="00274DAD">
              <w:rPr>
                <w:rFonts w:ascii="Palatino Linotype" w:eastAsia="Segoe UI" w:hAnsi="Palatino Linotype" w:cs="Segoe UI"/>
                <w:w w:val="90"/>
                <w:sz w:val="19"/>
                <w:szCs w:val="19"/>
              </w:rPr>
              <w:t>ογ</w:t>
            </w:r>
            <w:r w:rsidRPr="00274DAD">
              <w:rPr>
                <w:rFonts w:ascii="Palatino Linotype" w:eastAsia="Segoe UI" w:hAnsi="Palatino Linotype" w:cs="Segoe UI"/>
                <w:spacing w:val="-1"/>
                <w:w w:val="90"/>
                <w:sz w:val="19"/>
                <w:szCs w:val="19"/>
              </w:rPr>
              <w:t>ραφή</w:t>
            </w:r>
            <w:r w:rsidRPr="00274DAD">
              <w:rPr>
                <w:rFonts w:ascii="Palatino Linotype" w:eastAsia="Segoe UI" w:hAnsi="Palatino Linotype" w:cs="Segoe UI"/>
                <w:w w:val="90"/>
                <w:sz w:val="19"/>
                <w:szCs w:val="19"/>
              </w:rPr>
              <w:t xml:space="preserve">ς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 xml:space="preserve">ό </w:t>
            </w:r>
            <w:r w:rsidRPr="00274DAD">
              <w:rPr>
                <w:rFonts w:ascii="Palatino Linotype" w:eastAsia="Arial" w:hAnsi="Palatino Linotype" w:cs="Arial"/>
                <w:spacing w:val="-1"/>
                <w:w w:val="90"/>
                <w:sz w:val="19"/>
                <w:szCs w:val="19"/>
              </w:rPr>
              <w:t xml:space="preserve">αρμόδια </w:t>
            </w:r>
            <w:r w:rsidRPr="00274DAD">
              <w:rPr>
                <w:rFonts w:ascii="Palatino Linotype" w:eastAsia="Arial" w:hAnsi="Palatino Linotype" w:cs="Arial"/>
                <w:spacing w:val="-2"/>
                <w:w w:val="90"/>
                <w:sz w:val="19"/>
                <w:szCs w:val="19"/>
              </w:rPr>
              <w:t>δ</w:t>
            </w:r>
            <w:r w:rsidRPr="00274DAD">
              <w:rPr>
                <w:rFonts w:ascii="Palatino Linotype" w:eastAsia="Arial" w:hAnsi="Palatino Linotype" w:cs="Arial"/>
                <w:w w:val="90"/>
                <w:sz w:val="19"/>
                <w:szCs w:val="19"/>
              </w:rPr>
              <w:t>ιοι</w:t>
            </w:r>
            <w:r w:rsidRPr="00274DAD">
              <w:rPr>
                <w:rFonts w:ascii="Palatino Linotype" w:eastAsia="Arial" w:hAnsi="Palatino Linotype" w:cs="Arial"/>
                <w:spacing w:val="-1"/>
                <w:w w:val="90"/>
                <w:sz w:val="19"/>
                <w:szCs w:val="19"/>
              </w:rPr>
              <w:t>κη</w:t>
            </w:r>
            <w:r w:rsidRPr="00274DAD">
              <w:rPr>
                <w:rFonts w:ascii="Palatino Linotype" w:eastAsia="Arial" w:hAnsi="Palatino Linotype" w:cs="Arial"/>
                <w:w w:val="90"/>
                <w:sz w:val="19"/>
                <w:szCs w:val="19"/>
              </w:rPr>
              <w:t>τι</w:t>
            </w:r>
            <w:r w:rsidRPr="00274DAD">
              <w:rPr>
                <w:rFonts w:ascii="Palatino Linotype" w:eastAsia="Arial" w:hAnsi="Palatino Linotype" w:cs="Arial"/>
                <w:spacing w:val="-1"/>
                <w:w w:val="90"/>
                <w:sz w:val="19"/>
                <w:szCs w:val="19"/>
              </w:rPr>
              <w:t>κ</w:t>
            </w:r>
            <w:r w:rsidRPr="00274DAD">
              <w:rPr>
                <w:rFonts w:ascii="Palatino Linotype" w:eastAsia="Arial" w:hAnsi="Palatino Linotype" w:cs="Arial"/>
                <w:w w:val="90"/>
                <w:sz w:val="19"/>
                <w:szCs w:val="19"/>
              </w:rPr>
              <w:t xml:space="preserve">ή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w w:val="90"/>
                <w:sz w:val="19"/>
                <w:szCs w:val="19"/>
              </w:rPr>
              <w:t>ρ</w:t>
            </w:r>
            <w:r w:rsidRPr="00274DAD">
              <w:rPr>
                <w:rFonts w:ascii="Palatino Linotype" w:eastAsia="Arial" w:hAnsi="Palatino Linotype" w:cs="Arial"/>
                <w:spacing w:val="-3"/>
                <w:w w:val="90"/>
                <w:sz w:val="19"/>
                <w:szCs w:val="19"/>
              </w:rPr>
              <w:t>χ</w:t>
            </w:r>
            <w:r w:rsidRPr="00274DAD">
              <w:rPr>
                <w:rFonts w:ascii="Palatino Linotype" w:eastAsia="Arial" w:hAnsi="Palatino Linotype" w:cs="Arial"/>
                <w:w w:val="90"/>
                <w:sz w:val="19"/>
                <w:szCs w:val="19"/>
              </w:rPr>
              <w:t>ή ή τα Κ</w:t>
            </w:r>
            <w:r w:rsidRPr="00274DAD">
              <w:rPr>
                <w:rFonts w:ascii="Palatino Linotype" w:eastAsia="Arial" w:hAnsi="Palatino Linotype" w:cs="Arial"/>
                <w:spacing w:val="-1"/>
                <w:w w:val="90"/>
                <w:sz w:val="19"/>
                <w:szCs w:val="19"/>
              </w:rPr>
              <w:t>ΕΠ</w:t>
            </w:r>
            <w:r w:rsidRPr="00274DAD">
              <w:rPr>
                <w:rFonts w:ascii="Palatino Linotype" w:hAnsi="Palatino Linotype"/>
                <w:w w:val="90"/>
                <w:sz w:val="19"/>
                <w:szCs w:val="19"/>
              </w:rPr>
              <w:t xml:space="preserve">). </w:t>
            </w:r>
            <w:r w:rsidRPr="00274DAD">
              <w:rPr>
                <w:rFonts w:ascii="Palatino Linotype" w:eastAsia="Arial" w:hAnsi="Palatino Linotype" w:cs="Arial"/>
                <w:w w:val="90"/>
                <w:sz w:val="19"/>
                <w:szCs w:val="19"/>
              </w:rPr>
              <w:t xml:space="preserve">Η </w:t>
            </w:r>
            <w:r w:rsidRPr="00274DAD">
              <w:rPr>
                <w:rFonts w:ascii="Palatino Linotype" w:eastAsia="Arial" w:hAnsi="Palatino Linotype" w:cs="Arial"/>
                <w:spacing w:val="-3"/>
                <w:w w:val="90"/>
                <w:sz w:val="19"/>
                <w:szCs w:val="19"/>
              </w:rPr>
              <w:t>ω</w:t>
            </w:r>
            <w:r w:rsidRPr="00274DAD">
              <w:rPr>
                <w:rFonts w:ascii="Palatino Linotype" w:eastAsia="Arial" w:hAnsi="Palatino Linotype" w:cs="Arial"/>
                <w:w w:val="90"/>
                <w:sz w:val="19"/>
                <w:szCs w:val="19"/>
              </w:rPr>
              <w:t xml:space="preserve">ς </w:t>
            </w:r>
            <w:r w:rsidRPr="00274DAD">
              <w:rPr>
                <w:rFonts w:ascii="Palatino Linotype" w:eastAsia="Arial" w:hAnsi="Palatino Linotype" w:cs="Arial"/>
                <w:spacing w:val="-1"/>
                <w:w w:val="90"/>
                <w:sz w:val="19"/>
                <w:szCs w:val="19"/>
              </w:rPr>
              <w:t>ά</w:t>
            </w:r>
            <w:r w:rsidRPr="00274DAD">
              <w:rPr>
                <w:rFonts w:ascii="Palatino Linotype" w:eastAsia="Arial" w:hAnsi="Palatino Linotype" w:cs="Arial"/>
                <w:w w:val="90"/>
                <w:sz w:val="19"/>
                <w:szCs w:val="19"/>
              </w:rPr>
              <w:t xml:space="preserve">νω </w:t>
            </w:r>
            <w:r w:rsidRPr="00274DAD">
              <w:rPr>
                <w:rFonts w:ascii="Palatino Linotype" w:eastAsia="Arial" w:hAnsi="Palatino Linotype" w:cs="Arial"/>
                <w:spacing w:val="-2"/>
                <w:w w:val="90"/>
                <w:sz w:val="19"/>
                <w:szCs w:val="19"/>
              </w:rPr>
              <w:t>δ</w:t>
            </w:r>
            <w:r w:rsidRPr="00274DAD">
              <w:rPr>
                <w:rFonts w:ascii="Palatino Linotype" w:eastAsia="Arial" w:hAnsi="Palatino Linotype" w:cs="Arial"/>
                <w:spacing w:val="-1"/>
                <w:w w:val="90"/>
                <w:sz w:val="19"/>
                <w:szCs w:val="19"/>
              </w:rPr>
              <w:t>ή</w:t>
            </w:r>
            <w:r w:rsidRPr="00274DAD">
              <w:rPr>
                <w:rFonts w:ascii="Palatino Linotype" w:eastAsia="Arial" w:hAnsi="Palatino Linotype" w:cs="Arial"/>
                <w:spacing w:val="-2"/>
                <w:w w:val="90"/>
                <w:sz w:val="19"/>
                <w:szCs w:val="19"/>
              </w:rPr>
              <w:t>λ</w:t>
            </w:r>
            <w:r w:rsidRPr="00274DAD">
              <w:rPr>
                <w:rFonts w:ascii="Palatino Linotype" w:eastAsia="Arial" w:hAnsi="Palatino Linotype" w:cs="Arial"/>
                <w:spacing w:val="-3"/>
                <w:w w:val="90"/>
                <w:sz w:val="19"/>
                <w:szCs w:val="19"/>
              </w:rPr>
              <w:t>ω</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spacing w:val="-1"/>
                <w:w w:val="90"/>
                <w:sz w:val="19"/>
                <w:szCs w:val="19"/>
              </w:rPr>
              <w:t>η</w:t>
            </w:r>
            <w:r w:rsidRPr="00274DAD">
              <w:rPr>
                <w:rFonts w:ascii="Palatino Linotype" w:hAnsi="Palatino Linotype"/>
                <w:w w:val="90"/>
                <w:sz w:val="19"/>
                <w:szCs w:val="19"/>
              </w:rPr>
              <w:t xml:space="preserve">,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ν</w:t>
            </w:r>
            <w:r w:rsidRPr="00274DAD">
              <w:rPr>
                <w:rFonts w:ascii="Palatino Linotype" w:eastAsia="Arial" w:hAnsi="Palatino Linotype" w:cs="Arial"/>
                <w:w w:val="90"/>
                <w:sz w:val="19"/>
                <w:szCs w:val="19"/>
              </w:rPr>
              <w:t>εξ</w:t>
            </w:r>
            <w:r w:rsidRPr="00274DAD">
              <w:rPr>
                <w:rFonts w:ascii="Palatino Linotype" w:eastAsia="Arial" w:hAnsi="Palatino Linotype" w:cs="Arial"/>
                <w:spacing w:val="-1"/>
                <w:w w:val="90"/>
                <w:sz w:val="19"/>
                <w:szCs w:val="19"/>
              </w:rPr>
              <w:t>ά</w:t>
            </w:r>
            <w:r w:rsidRPr="00274DAD">
              <w:rPr>
                <w:rFonts w:ascii="Palatino Linotype" w:eastAsia="Arial" w:hAnsi="Palatino Linotype" w:cs="Arial"/>
                <w:w w:val="90"/>
                <w:sz w:val="19"/>
                <w:szCs w:val="19"/>
              </w:rPr>
              <w:t>ρτ</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 xml:space="preserve">τα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ό τ</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 xml:space="preserve">αναγραφόμενη </w:t>
            </w:r>
            <w:r w:rsidRPr="00274DAD">
              <w:rPr>
                <w:rFonts w:ascii="Palatino Linotype" w:eastAsia="Arial" w:hAnsi="Palatino Linotype" w:cs="Arial"/>
                <w:spacing w:val="-3"/>
                <w:w w:val="90"/>
                <w:sz w:val="19"/>
                <w:szCs w:val="19"/>
              </w:rPr>
              <w:t>σ</w:t>
            </w:r>
            <w:r w:rsidRPr="00274DAD">
              <w:rPr>
                <w:rFonts w:ascii="Palatino Linotype" w:eastAsia="Arial" w:hAnsi="Palatino Linotype" w:cs="Arial"/>
                <w:w w:val="90"/>
                <w:sz w:val="19"/>
                <w:szCs w:val="19"/>
              </w:rPr>
              <w:t xml:space="preserve">ε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1"/>
                <w:w w:val="90"/>
                <w:sz w:val="19"/>
                <w:szCs w:val="19"/>
              </w:rPr>
              <w:t>υ</w:t>
            </w:r>
            <w:r w:rsidRPr="00274DAD">
              <w:rPr>
                <w:rFonts w:ascii="Palatino Linotype" w:eastAsia="Arial" w:hAnsi="Palatino Linotype" w:cs="Arial"/>
                <w:w w:val="90"/>
                <w:sz w:val="19"/>
                <w:szCs w:val="19"/>
              </w:rPr>
              <w:t>τ</w:t>
            </w:r>
            <w:r w:rsidRPr="00274DAD">
              <w:rPr>
                <w:rFonts w:ascii="Palatino Linotype" w:eastAsia="Arial" w:hAnsi="Palatino Linotype" w:cs="Arial"/>
                <w:spacing w:val="-1"/>
                <w:w w:val="90"/>
                <w:sz w:val="19"/>
                <w:szCs w:val="19"/>
              </w:rPr>
              <w:t>ή</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ημερομηνία</w:t>
            </w:r>
            <w:r w:rsidRPr="00274DAD">
              <w:rPr>
                <w:rFonts w:ascii="Palatino Linotype" w:hAnsi="Palatino Linotype"/>
                <w:w w:val="90"/>
                <w:sz w:val="19"/>
                <w:szCs w:val="19"/>
              </w:rPr>
              <w:t xml:space="preserve">, </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ο</w:t>
            </w:r>
            <w:r w:rsidRPr="00274DAD">
              <w:rPr>
                <w:rFonts w:ascii="Palatino Linotype" w:eastAsia="Arial" w:hAnsi="Palatino Linotype" w:cs="Arial"/>
                <w:spacing w:val="-1"/>
                <w:w w:val="90"/>
                <w:sz w:val="19"/>
                <w:szCs w:val="19"/>
              </w:rPr>
              <w:t>κ</w:t>
            </w:r>
            <w:r w:rsidRPr="00274DAD">
              <w:rPr>
                <w:rFonts w:ascii="Palatino Linotype" w:eastAsia="Arial" w:hAnsi="Palatino Linotype" w:cs="Arial"/>
                <w:w w:val="90"/>
                <w:sz w:val="19"/>
                <w:szCs w:val="19"/>
              </w:rPr>
              <w:t>τά βεβ</w:t>
            </w:r>
            <w:r w:rsidRPr="00274DAD">
              <w:rPr>
                <w:rFonts w:ascii="Palatino Linotype" w:eastAsia="Arial" w:hAnsi="Palatino Linotype" w:cs="Arial"/>
                <w:spacing w:val="-1"/>
                <w:w w:val="90"/>
                <w:sz w:val="19"/>
                <w:szCs w:val="19"/>
              </w:rPr>
              <w:t>α</w:t>
            </w:r>
            <w:r w:rsidRPr="00274DAD">
              <w:rPr>
                <w:rFonts w:ascii="Palatino Linotype" w:eastAsia="Arial" w:hAnsi="Palatino Linotype" w:cs="Arial"/>
                <w:w w:val="90"/>
                <w:sz w:val="19"/>
                <w:szCs w:val="19"/>
              </w:rPr>
              <w:t>ία χρ</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νο</w:t>
            </w:r>
            <w:r w:rsidRPr="00274DAD">
              <w:rPr>
                <w:rFonts w:ascii="Palatino Linotype" w:eastAsia="Arial" w:hAnsi="Palatino Linotype" w:cs="Arial"/>
                <w:spacing w:val="-2"/>
                <w:w w:val="90"/>
                <w:sz w:val="19"/>
                <w:szCs w:val="19"/>
              </w:rPr>
              <w:t>λ</w:t>
            </w:r>
            <w:r w:rsidRPr="00274DAD">
              <w:rPr>
                <w:rFonts w:ascii="Palatino Linotype" w:eastAsia="Arial" w:hAnsi="Palatino Linotype" w:cs="Arial"/>
                <w:w w:val="90"/>
                <w:sz w:val="19"/>
                <w:szCs w:val="19"/>
              </w:rPr>
              <w:t xml:space="preserve">ογία </w:t>
            </w:r>
            <w:r w:rsidRPr="00274DAD">
              <w:rPr>
                <w:rFonts w:ascii="Palatino Linotype" w:eastAsia="Arial" w:hAnsi="Palatino Linotype" w:cs="Arial"/>
                <w:spacing w:val="-1"/>
                <w:w w:val="90"/>
                <w:sz w:val="19"/>
                <w:szCs w:val="19"/>
              </w:rPr>
              <w:t>µ</w:t>
            </w:r>
            <w:r w:rsidRPr="00274DAD">
              <w:rPr>
                <w:rFonts w:ascii="Palatino Linotype" w:eastAsia="Arial" w:hAnsi="Palatino Linotype" w:cs="Arial"/>
                <w:w w:val="90"/>
                <w:sz w:val="19"/>
                <w:szCs w:val="19"/>
              </w:rPr>
              <w:t>ε τ</w:t>
            </w:r>
            <w:r w:rsidRPr="00274DAD">
              <w:rPr>
                <w:rFonts w:ascii="Palatino Linotype" w:eastAsia="Arial" w:hAnsi="Palatino Linotype" w:cs="Arial"/>
                <w:spacing w:val="-1"/>
                <w:w w:val="90"/>
                <w:sz w:val="19"/>
                <w:szCs w:val="19"/>
              </w:rPr>
              <w:t>η</w:t>
            </w:r>
            <w:r w:rsidRPr="00274DAD">
              <w:rPr>
                <w:rFonts w:ascii="Palatino Linotype" w:eastAsia="Arial" w:hAnsi="Palatino Linotype" w:cs="Arial"/>
                <w:w w:val="90"/>
                <w:sz w:val="19"/>
                <w:szCs w:val="19"/>
              </w:rPr>
              <w:t xml:space="preserve">ν </w:t>
            </w:r>
            <w:r w:rsidRPr="00274DAD">
              <w:rPr>
                <w:rFonts w:ascii="Palatino Linotype" w:eastAsia="Arial" w:hAnsi="Palatino Linotype" w:cs="Arial"/>
                <w:spacing w:val="1"/>
                <w:w w:val="90"/>
                <w:sz w:val="19"/>
                <w:szCs w:val="19"/>
              </w:rPr>
              <w:t>υ</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οβ</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w w:val="90"/>
                <w:sz w:val="19"/>
                <w:szCs w:val="19"/>
              </w:rPr>
              <w:t xml:space="preserve">λή της </w:t>
            </w:r>
            <w:r w:rsidRPr="00274DAD">
              <w:rPr>
                <w:rFonts w:ascii="Palatino Linotype" w:eastAsia="Arial" w:hAnsi="Palatino Linotype" w:cs="Arial"/>
                <w:spacing w:val="-2"/>
                <w:w w:val="90"/>
                <w:sz w:val="19"/>
                <w:szCs w:val="19"/>
              </w:rPr>
              <w:t>π</w:t>
            </w:r>
            <w:r w:rsidRPr="00274DAD">
              <w:rPr>
                <w:rFonts w:ascii="Palatino Linotype" w:eastAsia="Arial" w:hAnsi="Palatino Linotype" w:cs="Arial"/>
                <w:w w:val="90"/>
                <w:sz w:val="19"/>
                <w:szCs w:val="19"/>
              </w:rPr>
              <w:t>ρ</w:t>
            </w:r>
            <w:r w:rsidRPr="00274DAD">
              <w:rPr>
                <w:rFonts w:ascii="Palatino Linotype" w:eastAsia="Arial" w:hAnsi="Palatino Linotype" w:cs="Arial"/>
                <w:spacing w:val="-3"/>
                <w:w w:val="90"/>
                <w:sz w:val="19"/>
                <w:szCs w:val="19"/>
              </w:rPr>
              <w:t>ο</w:t>
            </w:r>
            <w:r w:rsidRPr="00274DAD">
              <w:rPr>
                <w:rFonts w:ascii="Palatino Linotype" w:eastAsia="Arial" w:hAnsi="Palatino Linotype" w:cs="Arial"/>
                <w:spacing w:val="1"/>
                <w:w w:val="90"/>
                <w:sz w:val="19"/>
                <w:szCs w:val="19"/>
              </w:rPr>
              <w:t>σ</w:t>
            </w:r>
            <w:r w:rsidRPr="00274DAD">
              <w:rPr>
                <w:rFonts w:ascii="Palatino Linotype" w:eastAsia="Arial" w:hAnsi="Palatino Linotype" w:cs="Arial"/>
                <w:spacing w:val="-4"/>
                <w:w w:val="90"/>
                <w:sz w:val="19"/>
                <w:szCs w:val="19"/>
              </w:rPr>
              <w:t>φ</w:t>
            </w:r>
            <w:r w:rsidRPr="00274DAD">
              <w:rPr>
                <w:rFonts w:ascii="Palatino Linotype" w:eastAsia="Arial" w:hAnsi="Palatino Linotype" w:cs="Arial"/>
                <w:w w:val="90"/>
                <w:sz w:val="19"/>
                <w:szCs w:val="19"/>
              </w:rPr>
              <w:t>ορ</w:t>
            </w:r>
            <w:r w:rsidRPr="00274DAD">
              <w:rPr>
                <w:rFonts w:ascii="Palatino Linotype" w:eastAsia="Arial" w:hAnsi="Palatino Linotype" w:cs="Arial"/>
                <w:spacing w:val="-1"/>
                <w:w w:val="90"/>
                <w:sz w:val="19"/>
                <w:szCs w:val="19"/>
              </w:rPr>
              <w:t>ά</w:t>
            </w:r>
            <w:r w:rsidRPr="00274DAD">
              <w:rPr>
                <w:rFonts w:ascii="Palatino Linotype" w:eastAsia="Arial" w:hAnsi="Palatino Linotype" w:cs="Arial"/>
                <w:spacing w:val="-2"/>
                <w:w w:val="90"/>
                <w:sz w:val="19"/>
                <w:szCs w:val="19"/>
              </w:rPr>
              <w:t>ς</w:t>
            </w:r>
            <w:r w:rsidRPr="00274DAD">
              <w:rPr>
                <w:rFonts w:ascii="Palatino Linotype" w:hAnsi="Palatino Linotype"/>
                <w:w w:val="90"/>
                <w:sz w:val="19"/>
                <w:szCs w:val="19"/>
              </w:rPr>
              <w:t>.</w:t>
            </w:r>
          </w:p>
          <w:p w:rsidR="00FC78DF" w:rsidRPr="00D369F6" w:rsidRDefault="00FC78DF"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FC78DF" w:rsidTr="00274DAD">
        <w:trPr>
          <w:trHeight w:val="2240"/>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7209" w:type="dxa"/>
          </w:tcPr>
          <w:p w:rsidR="00FC78DF" w:rsidRDefault="00FC78DF"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515CF5" w:rsidRPr="004E1CFB" w:rsidRDefault="00515CF5" w:rsidP="00515CF5">
            <w:pPr>
              <w:pStyle w:val="a5"/>
              <w:numPr>
                <w:ilvl w:val="0"/>
                <w:numId w:val="7"/>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Πλήρη περιγραφή των ειδών με όλα τα αιτούμενα τεχνικά χαρακτηριστικά</w:t>
            </w:r>
            <w:r>
              <w:rPr>
                <w:rFonts w:ascii="Palatino Linotype" w:eastAsia="Arial" w:hAnsi="Palatino Linotype" w:cs="Arial"/>
                <w:spacing w:val="-1"/>
                <w:w w:val="95"/>
                <w:sz w:val="20"/>
                <w:szCs w:val="20"/>
              </w:rPr>
              <w:t xml:space="preserve"> σύμφωνα με την Αναλυτική  Διακήρυξη</w:t>
            </w:r>
          </w:p>
          <w:p w:rsidR="00515CF5" w:rsidRDefault="00515CF5" w:rsidP="00515CF5">
            <w:pPr>
              <w:pStyle w:val="a5"/>
              <w:numPr>
                <w:ilvl w:val="0"/>
                <w:numId w:val="7"/>
              </w:numPr>
              <w:ind w:right="175"/>
              <w:jc w:val="both"/>
              <w:rPr>
                <w:rFonts w:ascii="Palatino Linotype" w:eastAsia="Arial" w:hAnsi="Palatino Linotype" w:cs="Arial"/>
                <w:spacing w:val="-1"/>
                <w:w w:val="95"/>
                <w:sz w:val="20"/>
                <w:szCs w:val="20"/>
              </w:rPr>
            </w:pPr>
            <w:r w:rsidRPr="004E1CFB">
              <w:rPr>
                <w:rFonts w:ascii="Palatino Linotype" w:eastAsia="Arial" w:hAnsi="Palatino Linotype" w:cs="Arial"/>
                <w:spacing w:val="-1"/>
                <w:w w:val="95"/>
                <w:sz w:val="20"/>
                <w:szCs w:val="20"/>
              </w:rPr>
              <w:t>Υπεύθυνη δήλωση ότι όλα τα είδη είναι καινούργια και αμεταχείριστα.</w:t>
            </w:r>
          </w:p>
          <w:p w:rsidR="00515CF5" w:rsidRPr="00F36412" w:rsidRDefault="00515CF5" w:rsidP="00515CF5">
            <w:pPr>
              <w:pStyle w:val="a5"/>
              <w:numPr>
                <w:ilvl w:val="0"/>
                <w:numId w:val="7"/>
              </w:numPr>
              <w:ind w:right="175"/>
              <w:jc w:val="both"/>
              <w:rPr>
                <w:rFonts w:ascii="Palatino Linotype" w:eastAsia="Arial" w:hAnsi="Palatino Linotype" w:cs="Arial"/>
                <w:spacing w:val="-1"/>
                <w:w w:val="95"/>
                <w:sz w:val="20"/>
                <w:szCs w:val="20"/>
              </w:rPr>
            </w:pPr>
            <w:r w:rsidRPr="00F36412">
              <w:rPr>
                <w:rFonts w:ascii="Palatino Linotype" w:eastAsia="Arial" w:hAnsi="Palatino Linotype" w:cs="Arial"/>
                <w:spacing w:val="-1"/>
                <w:w w:val="95"/>
                <w:sz w:val="20"/>
                <w:szCs w:val="20"/>
              </w:rPr>
              <w:t>Δήλωση χώρας καταγωγής των προσφερόμενων ειδών</w:t>
            </w:r>
          </w:p>
          <w:p w:rsidR="00FC78DF" w:rsidRPr="00F21752" w:rsidRDefault="00FC78DF" w:rsidP="00515CF5">
            <w:pPr>
              <w:pStyle w:val="a5"/>
              <w:ind w:right="175"/>
              <w:jc w:val="both"/>
              <w:rPr>
                <w:rFonts w:ascii="Palatino Linotype" w:eastAsia="Arial" w:hAnsi="Palatino Linotype" w:cs="Arial"/>
                <w:spacing w:val="-1"/>
                <w:w w:val="95"/>
                <w:sz w:val="20"/>
                <w:szCs w:val="20"/>
                <w:highlight w:val="yellow"/>
              </w:rPr>
            </w:pPr>
          </w:p>
        </w:tc>
      </w:tr>
      <w:tr w:rsidR="00FC78DF" w:rsidTr="00274DAD">
        <w:trPr>
          <w:trHeight w:val="1124"/>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209" w:type="dxa"/>
          </w:tcPr>
          <w:p w:rsidR="00FC78DF"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Pr>
                <w:rFonts w:ascii="Palatino Linotype" w:eastAsia="Arial" w:hAnsi="Palatino Linotype" w:cs="Arial"/>
                <w:spacing w:val="-1"/>
                <w:w w:val="95"/>
                <w:sz w:val="20"/>
                <w:szCs w:val="20"/>
              </w:rPr>
              <w:t>:</w:t>
            </w:r>
          </w:p>
          <w:p w:rsidR="00FC78DF" w:rsidRPr="00FF1959"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Pr="00CE5446">
              <w:rPr>
                <w:rFonts w:ascii="Palatino Linotype" w:eastAsia="Arial" w:hAnsi="Palatino Linotype" w:cs="Arial"/>
                <w:w w:val="95"/>
                <w:sz w:val="20"/>
                <w:szCs w:val="20"/>
              </w:rPr>
              <w:t>α</w:t>
            </w:r>
            <w:r w:rsidRPr="00C62677">
              <w:rPr>
                <w:rFonts w:ascii="Palatino Linotype" w:eastAsia="Arial" w:hAnsi="Palatino Linotype" w:cs="Arial"/>
                <w:w w:val="95"/>
                <w:sz w:val="20"/>
                <w:szCs w:val="20"/>
              </w:rPr>
              <w:t xml:space="preserve"> </w:t>
            </w:r>
            <w:r w:rsidRPr="00CE5446">
              <w:rPr>
                <w:rFonts w:ascii="Palatino Linotype" w:eastAsia="Arial" w:hAnsi="Palatino Linotype" w:cs="Arial"/>
                <w:spacing w:val="-4"/>
                <w:w w:val="95"/>
                <w:sz w:val="20"/>
                <w:szCs w:val="20"/>
              </w:rPr>
              <w:t>οικονομικά</w:t>
            </w:r>
            <w:r w:rsidRPr="00C62677">
              <w:rPr>
                <w:rFonts w:ascii="Palatino Linotype" w:eastAsia="Arial" w:hAnsi="Palatino Linotype" w:cs="Arial"/>
                <w:spacing w:val="-4"/>
                <w:w w:val="95"/>
                <w:sz w:val="20"/>
                <w:szCs w:val="20"/>
              </w:rPr>
              <w:t xml:space="preserve"> </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w w:val="95"/>
                <w:sz w:val="20"/>
                <w:szCs w:val="20"/>
              </w:rPr>
              <w:t>το</w:t>
            </w:r>
            <w:r w:rsidRPr="00CE5446">
              <w:rPr>
                <w:rFonts w:ascii="Palatino Linotype" w:eastAsia="Arial" w:hAnsi="Palatino Linotype" w:cs="Arial"/>
                <w:spacing w:val="-2"/>
                <w:w w:val="95"/>
                <w:sz w:val="20"/>
                <w:szCs w:val="20"/>
              </w:rPr>
              <w:t>ι</w:t>
            </w:r>
            <w:r w:rsidRPr="00CE5446">
              <w:rPr>
                <w:rFonts w:ascii="Palatino Linotype" w:eastAsia="Arial" w:hAnsi="Palatino Linotype" w:cs="Arial"/>
                <w:w w:val="95"/>
                <w:sz w:val="20"/>
                <w:szCs w:val="20"/>
              </w:rPr>
              <w:t>χεία</w:t>
            </w:r>
            <w:r>
              <w:rPr>
                <w:rFonts w:ascii="Palatino Linotype" w:eastAsia="Arial" w:hAnsi="Palatino Linotype" w:cs="Arial"/>
                <w:w w:val="95"/>
                <w:sz w:val="20"/>
                <w:szCs w:val="20"/>
              </w:rPr>
              <w:t xml:space="preserve"> της </w:t>
            </w:r>
            <w:r w:rsidRPr="00CE5446">
              <w:rPr>
                <w:rFonts w:ascii="Palatino Linotype" w:eastAsia="Arial" w:hAnsi="Palatino Linotype" w:cs="Arial"/>
                <w:spacing w:val="-2"/>
                <w:w w:val="95"/>
                <w:sz w:val="20"/>
                <w:szCs w:val="20"/>
              </w:rPr>
              <w:t>π</w:t>
            </w:r>
            <w:r w:rsidRPr="00CE5446">
              <w:rPr>
                <w:rFonts w:ascii="Palatino Linotype" w:eastAsia="Arial" w:hAnsi="Palatino Linotype" w:cs="Arial"/>
                <w:w w:val="95"/>
                <w:sz w:val="20"/>
                <w:szCs w:val="20"/>
              </w:rPr>
              <w:t>ρο</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spacing w:val="-2"/>
                <w:w w:val="95"/>
                <w:sz w:val="20"/>
                <w:szCs w:val="20"/>
              </w:rPr>
              <w:t>φ</w:t>
            </w:r>
            <w:r w:rsidRPr="00CE5446">
              <w:rPr>
                <w:rFonts w:ascii="Palatino Linotype" w:eastAsia="Arial" w:hAnsi="Palatino Linotype" w:cs="Arial"/>
                <w:spacing w:val="-4"/>
                <w:w w:val="95"/>
                <w:sz w:val="20"/>
                <w:szCs w:val="20"/>
              </w:rPr>
              <w:t>ο</w:t>
            </w:r>
            <w:r w:rsidRPr="00CE5446">
              <w:rPr>
                <w:rFonts w:ascii="Palatino Linotype" w:eastAsia="Arial" w:hAnsi="Palatino Linotype" w:cs="Arial"/>
                <w:w w:val="95"/>
                <w:sz w:val="20"/>
                <w:szCs w:val="20"/>
              </w:rPr>
              <w:t>ρ</w:t>
            </w:r>
            <w:r w:rsidRPr="00CE5446">
              <w:rPr>
                <w:rFonts w:ascii="Palatino Linotype" w:eastAsia="Arial" w:hAnsi="Palatino Linotype" w:cs="Arial"/>
                <w:spacing w:val="-2"/>
                <w:w w:val="95"/>
                <w:sz w:val="20"/>
                <w:szCs w:val="20"/>
              </w:rPr>
              <w:t>ά</w:t>
            </w:r>
            <w:r w:rsidRPr="00CE5446">
              <w:rPr>
                <w:rFonts w:ascii="Palatino Linotype" w:eastAsia="Arial" w:hAnsi="Palatino Linotype" w:cs="Arial"/>
                <w:w w:val="95"/>
                <w:sz w:val="20"/>
                <w:szCs w:val="20"/>
              </w:rPr>
              <w:t xml:space="preserve">ς και συμπληρώνεται σύμφωνα με το Παράρτημα </w:t>
            </w:r>
            <w:r>
              <w:rPr>
                <w:rFonts w:ascii="Palatino Linotype" w:eastAsia="Arial" w:hAnsi="Palatino Linotype" w:cs="Arial"/>
                <w:w w:val="95"/>
                <w:sz w:val="20"/>
                <w:szCs w:val="20"/>
              </w:rPr>
              <w:t>Γ</w:t>
            </w:r>
            <w:r w:rsidRPr="00CE5446">
              <w:rPr>
                <w:rFonts w:ascii="Palatino Linotype" w:eastAsia="Arial" w:hAnsi="Palatino Linotype" w:cs="Arial"/>
                <w:w w:val="95"/>
                <w:sz w:val="20"/>
                <w:szCs w:val="20"/>
              </w:rPr>
              <w:t>’, σε χωριστό και σφραγισμένο φάκελο επί ποινή απορρίψεως.</w:t>
            </w:r>
          </w:p>
          <w:p w:rsidR="00FC78DF" w:rsidRPr="005C1039" w:rsidRDefault="00FC78DF" w:rsidP="00F21752">
            <w:pPr>
              <w:pStyle w:val="Default"/>
              <w:ind w:left="317"/>
              <w:jc w:val="both"/>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FC78DF" w:rsidRDefault="00FC78DF" w:rsidP="00F21752">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FC78DF" w:rsidTr="00274DAD">
        <w:trPr>
          <w:trHeight w:val="423"/>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209" w:type="dxa"/>
          </w:tcPr>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Τα έγγραφα της σύμβασης έχουν συνταχθεί στην ελληνική γλώσσα. </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Τυχόν ενστάσεις ή προδικαστικές προσφυγές υποβάλλονται στην ελληνική γλώσσα.</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A4286C" w:rsidRPr="00A4286C" w:rsidRDefault="00A4286C" w:rsidP="00274DAD">
            <w:pPr>
              <w:suppressAutoHyphens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Τα έγγραφα που απαιτούνται για τη διενέργεια του διαγωνισμού και την </w:t>
            </w:r>
            <w:r w:rsidRPr="00A4286C">
              <w:rPr>
                <w:rFonts w:ascii="Palatino Linotype" w:eastAsia="Arial" w:hAnsi="Palatino Linotype" w:cs="Arial"/>
                <w:w w:val="95"/>
                <w:sz w:val="20"/>
                <w:szCs w:val="20"/>
                <w:lang w:eastAsia="en-US"/>
              </w:rPr>
              <w:lastRenderedPageBreak/>
              <w:t>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r w:rsidRPr="00A4286C">
              <w:rPr>
                <w:rFonts w:ascii="Palatino Linotype" w:eastAsia="Arial" w:hAnsi="Palatino Linotype" w:cs="Arial"/>
                <w:w w:val="95"/>
                <w:sz w:val="20"/>
                <w:szCs w:val="20"/>
                <w:lang w:eastAsia="en-US"/>
              </w:rPr>
              <w:t xml:space="preserve"> </w:t>
            </w:r>
          </w:p>
          <w:p w:rsidR="00A4286C" w:rsidRPr="00A4286C" w:rsidRDefault="00A4286C" w:rsidP="00274DAD">
            <w:pPr>
              <w:suppressAutoHyphens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A4286C" w:rsidRPr="00A4286C" w:rsidRDefault="00A4286C" w:rsidP="00274DAD">
            <w:pPr>
              <w:ind w:left="155" w:right="175"/>
              <w:jc w:val="both"/>
              <w:rPr>
                <w:rFonts w:ascii="Palatino Linotype" w:eastAsia="Arial" w:hAnsi="Palatino Linotype" w:cs="Arial"/>
                <w:w w:val="95"/>
                <w:sz w:val="20"/>
                <w:szCs w:val="20"/>
                <w:lang w:eastAsia="en-US"/>
              </w:rPr>
            </w:pP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Υποβολή δικαιολογητικών σύμφωνα με το ν. 4250/2014</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Ειδικότερα:</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1. Απλά αντίγραφα δημοσίων εγγράφων</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2. Απλά αντίγραφα αλλοδαπών δημοσίων εγγράφων</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3. Απλά αντίγραφα ιδιωτικών εγγράφων</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4. Πρωτότυπα έγγραφα και επικυρωμένα αντίγραφα</w:t>
            </w:r>
          </w:p>
          <w:p w:rsidR="00A4286C" w:rsidRPr="00A4286C" w:rsidRDefault="00A4286C" w:rsidP="00274DAD">
            <w:pPr>
              <w:suppressAutoHyphens w:val="0"/>
              <w:autoSpaceDE w:val="0"/>
              <w:autoSpaceDN w:val="0"/>
              <w:adjustRightInd w:val="0"/>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A4286C" w:rsidRPr="00A4286C" w:rsidRDefault="00A4286C" w:rsidP="00274DAD">
            <w:pPr>
              <w:ind w:left="155" w:right="175"/>
              <w:jc w:val="both"/>
              <w:rPr>
                <w:rFonts w:ascii="Palatino Linotype" w:eastAsia="Arial" w:hAnsi="Palatino Linotype" w:cs="Arial"/>
                <w:w w:val="95"/>
                <w:sz w:val="20"/>
                <w:szCs w:val="20"/>
                <w:lang w:eastAsia="en-US"/>
              </w:rPr>
            </w:pP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Ειδικότερα, όλα τα δημόσια έγγραφα που αφορούν αλλοδαπούς οικονομικούς φορείς και που θα κατατεθούν από τους προσφέροντες στην </w:t>
            </w:r>
            <w:r w:rsidRPr="00A4286C">
              <w:rPr>
                <w:rFonts w:ascii="Palatino Linotype" w:eastAsia="Arial" w:hAnsi="Palatino Linotype" w:cs="Arial"/>
                <w:w w:val="95"/>
                <w:sz w:val="20"/>
                <w:szCs w:val="20"/>
                <w:lang w:eastAsia="en-US"/>
              </w:rPr>
              <w:lastRenderedPageBreak/>
              <w:t>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A4286C" w:rsidRPr="00A4286C" w:rsidRDefault="00A4286C" w:rsidP="00274DAD">
            <w:pPr>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Κάθε μορφής επικοινωνία με την αναθέτουσα αρχή, καθώς και μεταξύ αυτής και του αναδόχου, θα γίνονται υποχρεωτικά στην ελληνική γλώσσα.</w:t>
            </w:r>
          </w:p>
          <w:p w:rsidR="00754713" w:rsidRPr="00A4286C" w:rsidRDefault="00754713"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p>
        </w:tc>
      </w:tr>
      <w:tr w:rsidR="00FC78DF" w:rsidTr="00274DAD">
        <w:trPr>
          <w:trHeight w:val="331"/>
        </w:trPr>
        <w:tc>
          <w:tcPr>
            <w:tcW w:w="2714" w:type="dxa"/>
            <w:shd w:val="clear" w:color="auto" w:fill="D9D9D9" w:themeFill="background1" w:themeFillShade="D9"/>
          </w:tcPr>
          <w:p w:rsidR="00FC78DF" w:rsidRPr="007C6C1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 xml:space="preserve">Κωδικοί </w:t>
            </w:r>
            <w:r>
              <w:rPr>
                <w:rFonts w:ascii="Palatino Linotype" w:eastAsia="Arial" w:hAnsi="Palatino Linotype" w:cs="Arial"/>
                <w:spacing w:val="-1"/>
                <w:w w:val="95"/>
                <w:sz w:val="20"/>
                <w:szCs w:val="20"/>
                <w:lang w:val="en-US" w:eastAsia="en-US"/>
              </w:rPr>
              <w:t>CPV</w:t>
            </w:r>
          </w:p>
        </w:tc>
        <w:tc>
          <w:tcPr>
            <w:tcW w:w="7209" w:type="dxa"/>
          </w:tcPr>
          <w:p w:rsidR="00FC78DF" w:rsidRPr="00A4286C" w:rsidRDefault="00515CF5"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r w:rsidRPr="006D6A4A">
              <w:rPr>
                <w:rFonts w:ascii="Palatino Linotype" w:eastAsia="Arial" w:hAnsi="Palatino Linotype" w:cs="Arial"/>
                <w:w w:val="95"/>
                <w:sz w:val="20"/>
                <w:szCs w:val="20"/>
              </w:rPr>
              <w:t>33790000-4,  33696500-0</w:t>
            </w:r>
            <w:r w:rsidRPr="00A4286C">
              <w:rPr>
                <w:rFonts w:ascii="Palatino Linotype" w:eastAsia="Arial" w:hAnsi="Palatino Linotype" w:cs="Arial"/>
                <w:w w:val="95"/>
                <w:sz w:val="20"/>
                <w:szCs w:val="20"/>
              </w:rPr>
              <w:t xml:space="preserve"> </w:t>
            </w:r>
          </w:p>
        </w:tc>
      </w:tr>
      <w:tr w:rsidR="00FC78DF" w:rsidTr="00274DAD">
        <w:tc>
          <w:tcPr>
            <w:tcW w:w="2714" w:type="dxa"/>
            <w:shd w:val="clear" w:color="auto" w:fill="D9D9D9" w:themeFill="background1" w:themeFillShade="D9"/>
          </w:tcPr>
          <w:p w:rsidR="00FC78DF" w:rsidRPr="00C31C56"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209" w:type="dxa"/>
          </w:tcPr>
          <w:p w:rsidR="00104196" w:rsidRPr="00A4286C" w:rsidRDefault="00104196" w:rsidP="00104196">
            <w:pPr>
              <w:pStyle w:val="TableParagraph"/>
              <w:spacing w:line="246" w:lineRule="exact"/>
              <w:ind w:left="155"/>
              <w:jc w:val="both"/>
              <w:rPr>
                <w:rFonts w:ascii="Palatino Linotype" w:eastAsia="Arial" w:hAnsi="Palatino Linotype" w:cs="Arial"/>
                <w:w w:val="95"/>
                <w:sz w:val="20"/>
                <w:szCs w:val="20"/>
                <w:lang w:val="el-GR"/>
              </w:rPr>
            </w:pPr>
            <w:r w:rsidRPr="00A4286C">
              <w:rPr>
                <w:rFonts w:ascii="Palatino Linotype" w:eastAsia="Arial" w:hAnsi="Palatino Linotype" w:cs="Arial"/>
                <w:w w:val="95"/>
                <w:sz w:val="20"/>
                <w:szCs w:val="20"/>
                <w:lang w:val="el-GR"/>
              </w:rPr>
              <w:t>Στην τιμή συμπεριλαμβάνονται οι παρακάτω κρατήσεις, ο παρακρατούμενος φόρος και κάθε άλλη επιβάρυνση:</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FC78DF" w:rsidRPr="00A4286C" w:rsidRDefault="00104196" w:rsidP="00104196">
            <w:pPr>
              <w:pStyle w:val="TableParagraph"/>
              <w:spacing w:line="246" w:lineRule="exact"/>
              <w:ind w:left="102"/>
              <w:rPr>
                <w:rFonts w:ascii="Palatino Linotype" w:eastAsia="Arial" w:hAnsi="Palatino Linotype" w:cs="Arial"/>
                <w:w w:val="95"/>
                <w:sz w:val="20"/>
                <w:szCs w:val="20"/>
                <w:lang w:val="el-GR"/>
              </w:rPr>
            </w:pPr>
            <w:r w:rsidRPr="00A4286C">
              <w:rPr>
                <w:rFonts w:ascii="Palatino Linotype" w:eastAsia="Arial" w:hAnsi="Palatino Linotype" w:cs="Arial"/>
                <w:w w:val="95"/>
                <w:sz w:val="20"/>
                <w:szCs w:val="20"/>
                <w:lang w:val="el-GR"/>
              </w:rPr>
              <w:t>Με κάθε πληρωμή θα γίνεται η προβλεπόμενη από την κείμενη νομοθεσία παρακράτηση φόρου εισοδήματος επί του καθαρού ποσού.</w:t>
            </w:r>
          </w:p>
        </w:tc>
      </w:tr>
      <w:tr w:rsidR="00FC78DF"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209" w:type="dxa"/>
          </w:tcPr>
          <w:p w:rsidR="00FC78DF" w:rsidRPr="00A4286C" w:rsidRDefault="00FC78DF" w:rsidP="00AF0C71">
            <w:pPr>
              <w:suppressAutoHyphens w:val="0"/>
              <w:spacing w:after="200" w:line="276" w:lineRule="auto"/>
              <w:ind w:left="275" w:right="175"/>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Ευρώ (€)</w:t>
            </w:r>
          </w:p>
        </w:tc>
      </w:tr>
      <w:tr w:rsidR="00FC78DF" w:rsidRPr="000904D6" w:rsidTr="00274DAD">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209" w:type="dxa"/>
          </w:tcPr>
          <w:p w:rsidR="00104196" w:rsidRPr="00A4286C"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54" w:lineRule="exact"/>
              <w:ind w:left="155"/>
              <w:contextualSpacing w:val="0"/>
              <w:jc w:val="both"/>
              <w:rPr>
                <w:rFonts w:ascii="Palatino Linotype" w:eastAsia="Arial" w:hAnsi="Palatino Linotype" w:cs="Arial"/>
                <w:w w:val="95"/>
                <w:sz w:val="20"/>
                <w:szCs w:val="20"/>
              </w:rPr>
            </w:pPr>
            <w:r w:rsidRPr="00A4286C">
              <w:rPr>
                <w:rFonts w:ascii="Palatino Linotype" w:eastAsia="Arial" w:hAnsi="Palatino Linotype" w:cs="Arial"/>
                <w:w w:val="95"/>
                <w:sz w:val="20"/>
                <w:szCs w:val="20"/>
              </w:rPr>
              <w:t>Αποσφραγίζεται ο κυρίως φάκελος προσφοράς, ο φάκελος των 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104196" w:rsidRPr="00A4286C"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w w:val="95"/>
                <w:sz w:val="20"/>
                <w:szCs w:val="20"/>
              </w:rPr>
            </w:pPr>
            <w:r w:rsidRPr="00A4286C">
              <w:rPr>
                <w:rFonts w:ascii="Palatino Linotype" w:eastAsia="Arial" w:hAnsi="Palatino Linotype" w:cs="Arial"/>
                <w:w w:val="95"/>
                <w:sz w:val="20"/>
                <w:szCs w:val="20"/>
              </w:rPr>
              <w:t xml:space="preserve">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 ημερομηνία και ώρα που ορίζεται από το αρμόδιο όργανο µε ειδική πρόσκληση αυτών που έλαβαν μέρος στο </w:t>
            </w:r>
            <w:r w:rsidRPr="00A4286C">
              <w:rPr>
                <w:rFonts w:ascii="Palatino Linotype" w:eastAsia="Arial" w:hAnsi="Palatino Linotype" w:cs="Arial"/>
                <w:w w:val="95"/>
                <w:sz w:val="20"/>
                <w:szCs w:val="20"/>
              </w:rPr>
              <w:lastRenderedPageBreak/>
              <w:t>διαγωνισμό µε σχετική ανακοίνωση που θα τους αποσταλεί.</w:t>
            </w:r>
          </w:p>
          <w:p w:rsidR="00104196" w:rsidRPr="00A4286C" w:rsidRDefault="00104196" w:rsidP="00104196">
            <w:pPr>
              <w:pStyle w:val="TableParagraph"/>
              <w:spacing w:line="252" w:lineRule="exact"/>
              <w:ind w:left="155"/>
              <w:jc w:val="both"/>
              <w:rPr>
                <w:rFonts w:ascii="Palatino Linotype" w:eastAsia="Arial" w:hAnsi="Palatino Linotype" w:cs="Arial"/>
                <w:w w:val="95"/>
                <w:sz w:val="20"/>
                <w:szCs w:val="20"/>
                <w:lang w:val="el-GR"/>
              </w:rPr>
            </w:pPr>
            <w:r w:rsidRPr="00A4286C">
              <w:rPr>
                <w:rFonts w:ascii="Palatino Linotype" w:eastAsia="Arial" w:hAnsi="Palatino Linotype" w:cs="Arial"/>
                <w:w w:val="95"/>
                <w:sz w:val="20"/>
                <w:szCs w:val="20"/>
                <w:lang w:val="el-GR"/>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104196" w:rsidRPr="00A4286C"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w w:val="95"/>
                <w:sz w:val="20"/>
                <w:szCs w:val="20"/>
              </w:rPr>
            </w:pPr>
            <w:r w:rsidRPr="00A4286C">
              <w:rPr>
                <w:rFonts w:ascii="Palatino Linotype" w:eastAsia="Arial" w:hAnsi="Palatino Linotype" w:cs="Arial"/>
                <w:w w:val="95"/>
                <w:sz w:val="20"/>
                <w:szCs w:val="20"/>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104196" w:rsidRPr="00A4286C" w:rsidRDefault="00104196" w:rsidP="00104196">
            <w:pPr>
              <w:widowControl w:val="0"/>
              <w:tabs>
                <w:tab w:val="left" w:pos="462"/>
              </w:tabs>
              <w:spacing w:line="220" w:lineRule="auto"/>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Τα αποτελέσματα της παραπάνω διαδικασίας επικυρώνονται με απόφαση του αποφαινόμενου οργάνου.</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Κατά της ανωτέρω απόφασης χωρεί ένσταση σύμφωνα με το αρ. 127 του ν.4412/16.</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(«προσωρινό ανάδοχο»), και τον καλεί να υποβάλει εντός προθεσμίας, δεκαπέντε (15)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αποδεικτικά στοιχεία για τη μη συνδρομή των λόγων αποκλεισμού  του αρθ. 73, 74 και την παρ. 2 του αρθ. 75 του ν. 4412/2016.</w:t>
            </w:r>
          </w:p>
          <w:p w:rsidR="00FC78DF" w:rsidRPr="00A4286C" w:rsidRDefault="00FC78DF" w:rsidP="00104196">
            <w:pPr>
              <w:pStyle w:val="a5"/>
              <w:widowControl w:val="0"/>
              <w:tabs>
                <w:tab w:val="left" w:pos="462"/>
              </w:tabs>
              <w:spacing w:before="3" w:after="0" w:line="220" w:lineRule="auto"/>
              <w:ind w:left="1182" w:right="99"/>
              <w:contextualSpacing w:val="0"/>
              <w:jc w:val="both"/>
              <w:rPr>
                <w:rFonts w:ascii="Palatino Linotype" w:eastAsia="Arial" w:hAnsi="Palatino Linotype" w:cs="Arial"/>
                <w:w w:val="95"/>
                <w:sz w:val="20"/>
                <w:szCs w:val="20"/>
              </w:rPr>
            </w:pPr>
          </w:p>
        </w:tc>
      </w:tr>
      <w:tr w:rsidR="00104196" w:rsidRPr="000904D6" w:rsidTr="00274DAD">
        <w:tc>
          <w:tcPr>
            <w:tcW w:w="2714" w:type="dxa"/>
            <w:shd w:val="clear" w:color="auto" w:fill="D9D9D9" w:themeFill="background1" w:themeFillShade="D9"/>
          </w:tcPr>
          <w:p w:rsidR="00104196" w:rsidRDefault="00104196"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104196">
              <w:rPr>
                <w:rFonts w:ascii="Palatino Linotype" w:eastAsia="Arial" w:hAnsi="Palatino Linotype" w:cs="Arial"/>
                <w:spacing w:val="-3"/>
                <w:w w:val="95"/>
                <w:sz w:val="20"/>
                <w:szCs w:val="20"/>
                <w:lang w:eastAsia="en-US"/>
              </w:rPr>
              <w:lastRenderedPageBreak/>
              <w:t>Αποδεικτικά Στοιχεία</w:t>
            </w:r>
          </w:p>
        </w:tc>
        <w:tc>
          <w:tcPr>
            <w:tcW w:w="7209" w:type="dxa"/>
          </w:tcPr>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Για την απόδειξη της μη συνδρομής των λόγων αποκλεισμού του αρθ. 73, 74 και 75 παρ. 2 του ν. 4412/2016 ο προσφέροντας στον οποίο πρόκειται να γίνει η κατακύρωση,  προσκομίζει αντίστοιχα τα παρακάτω δικαιολογητικά:</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 για την παράγραφο 1 του αρθ. 73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β) για τις παραγράφους 2 και 4 περίπτωση β΄ του αρθ.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w:t>
            </w:r>
            <w:r w:rsidRPr="00A4286C">
              <w:rPr>
                <w:rFonts w:ascii="Palatino Linotype" w:eastAsia="Arial" w:hAnsi="Palatino Linotype" w:cs="Arial"/>
                <w:w w:val="95"/>
                <w:sz w:val="20"/>
                <w:szCs w:val="20"/>
                <w:lang w:eastAsia="en-US"/>
              </w:rPr>
              <w:lastRenderedPageBreak/>
              <w:t>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αρθ. 73.</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Για τις λοιπές περιπτώσεις της παραγράφου 4 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γ) 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δ) Για την απόδειξη της απαίτησης του άρθρου 75 παρ. 2 του  ν. 4412/2016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04196" w:rsidRPr="00A4286C" w:rsidRDefault="00104196" w:rsidP="00104196">
            <w:pPr>
              <w:ind w:left="155" w:right="16"/>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ε) για την παράγραφο περίπτωση γ της παραγράφου 2 του αρθ. 73του ν.4412/2016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104196" w:rsidRPr="00A4286C" w:rsidRDefault="00104196" w:rsidP="00104196">
            <w:pPr>
              <w:ind w:left="155"/>
              <w:jc w:val="both"/>
              <w:rPr>
                <w:rFonts w:ascii="Palatino Linotype" w:eastAsia="Arial" w:hAnsi="Palatino Linotype" w:cs="Arial"/>
                <w:w w:val="95"/>
                <w:sz w:val="20"/>
                <w:szCs w:val="20"/>
                <w:lang w:eastAsia="en-US"/>
              </w:rPr>
            </w:pP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w:t>
            </w:r>
            <w:r w:rsidRPr="00A4286C">
              <w:rPr>
                <w:rFonts w:ascii="Palatino Linotype" w:eastAsia="Arial" w:hAnsi="Palatino Linotype" w:cs="Arial"/>
                <w:w w:val="95"/>
                <w:sz w:val="20"/>
                <w:szCs w:val="20"/>
                <w:lang w:eastAsia="en-US"/>
              </w:rPr>
              <w:lastRenderedPageBreak/>
              <w:t>προβλεπόμενα στο άρθρο 19 παρ. 2 του ν. 4412/2016.</w:t>
            </w:r>
          </w:p>
          <w:p w:rsidR="00104196" w:rsidRPr="00A4286C" w:rsidRDefault="00104196" w:rsidP="00104196">
            <w:pPr>
              <w:ind w:left="155"/>
              <w:jc w:val="both"/>
              <w:rPr>
                <w:rFonts w:ascii="Palatino Linotype" w:eastAsia="Arial" w:hAnsi="Palatino Linotype" w:cs="Arial"/>
                <w:w w:val="95"/>
                <w:sz w:val="20"/>
                <w:szCs w:val="20"/>
                <w:lang w:eastAsia="en-US"/>
              </w:rPr>
            </w:pP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Όσοι υπέβαλαν παραδεκτές προσφορές λαμβάνουν γνώση των παραπάνω δικαιολογητικών που κατατέθηκαν.</w:t>
            </w:r>
          </w:p>
          <w:p w:rsidR="00104196" w:rsidRPr="00A4286C" w:rsidRDefault="00104196" w:rsidP="00104196">
            <w:pPr>
              <w:ind w:left="155"/>
              <w:jc w:val="both"/>
              <w:rPr>
                <w:rFonts w:ascii="Palatino Linotype" w:eastAsia="Arial" w:hAnsi="Palatino Linotype" w:cs="Arial"/>
                <w:w w:val="95"/>
                <w:sz w:val="20"/>
                <w:szCs w:val="20"/>
                <w:lang w:eastAsia="en-US"/>
              </w:rPr>
            </w:pP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i)  κατά τον έλεγχο των παραπάνω δικαιολογητικών διαπιστωθεί ότι τα στοιχεία που δηλώθηκαν με το Τ.Ε.Υ.Δ., είναι ψευδή ή ανακριβή, ή </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ii)  δεν υποβληθούν στο προκαθορισμένο χρονικό διάστημα τα απαιτούμενα πρωτότυπα ή αντίγραφα των παραπάνω δικαιολογητικών ή </w:t>
            </w:r>
          </w:p>
          <w:p w:rsidR="00104196" w:rsidRPr="00A4286C" w:rsidRDefault="00104196" w:rsidP="0025761E">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iii) από τα δικαιολογητικά που προσκομίσθηκαν νομίμως και εμπροθέσμως, δεν αποδεικνύονται οι όροι και οι προϋποθέσεις συμμετοχής </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104196" w:rsidRPr="00A4286C" w:rsidRDefault="00104196" w:rsidP="00104196">
            <w:pPr>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104196" w:rsidRPr="00A4286C" w:rsidRDefault="00104196" w:rsidP="00104196">
            <w:pPr>
              <w:pStyle w:val="Default"/>
              <w:ind w:left="155"/>
              <w:jc w:val="both"/>
              <w:rPr>
                <w:rFonts w:eastAsia="Arial" w:cs="Arial"/>
                <w:color w:val="auto"/>
                <w:w w:val="95"/>
                <w:sz w:val="20"/>
                <w:szCs w:val="20"/>
                <w:lang w:eastAsia="en-US"/>
              </w:rPr>
            </w:pP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04196" w:rsidRPr="00A4286C" w:rsidRDefault="00104196" w:rsidP="00104196">
            <w:pPr>
              <w:pStyle w:val="Default"/>
              <w:jc w:val="both"/>
              <w:rPr>
                <w:rFonts w:eastAsia="Arial" w:cs="Arial"/>
                <w:color w:val="auto"/>
                <w:w w:val="95"/>
                <w:sz w:val="20"/>
                <w:szCs w:val="20"/>
                <w:lang w:eastAsia="en-US"/>
              </w:rPr>
            </w:pPr>
          </w:p>
          <w:p w:rsidR="00104196" w:rsidRPr="00A4286C"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υποβολή μόνο μιας προσφοράς δεν αποτελεί κώλυμα για τη συνέχιση της διαδικασίας και την ανάθεση της σύμβασης.</w:t>
            </w:r>
          </w:p>
        </w:tc>
      </w:tr>
      <w:tr w:rsidR="00FC78DF" w:rsidRPr="000904D6" w:rsidTr="00274DAD">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209" w:type="dxa"/>
          </w:tcPr>
          <w:p w:rsidR="00FC78DF" w:rsidRPr="00A4286C" w:rsidRDefault="006D6A4A" w:rsidP="006D6A4A">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w w:val="95"/>
                <w:sz w:val="20"/>
                <w:szCs w:val="20"/>
                <w:lang w:eastAsia="en-US"/>
              </w:rPr>
            </w:pPr>
            <w:r w:rsidRPr="006D6A4A">
              <w:rPr>
                <w:rFonts w:ascii="Palatino Linotype" w:eastAsia="Arial" w:hAnsi="Palatino Linotype" w:cs="Arial"/>
                <w:w w:val="95"/>
                <w:sz w:val="20"/>
                <w:szCs w:val="20"/>
                <w:lang w:eastAsia="en-US"/>
              </w:rPr>
              <w:t>Οι προσφορές που θα υποβληθούν θα πρέπει να είναι ανά είδος και δεν θα πρέπει να υπερβαίνουν τον προϋπολογισμό του είδους</w:t>
            </w:r>
          </w:p>
        </w:tc>
      </w:tr>
      <w:tr w:rsidR="00FC78DF" w:rsidRPr="000904D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209" w:type="dxa"/>
          </w:tcPr>
          <w:p w:rsidR="00FC78DF" w:rsidRPr="00A4286C" w:rsidRDefault="00FC78DF"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πλέον συμφέρουσα από οικονομική άποψη προσφορά μόνο βάσει τιμής</w:t>
            </w:r>
          </w:p>
        </w:tc>
      </w:tr>
      <w:tr w:rsidR="00FC78DF" w:rsidRPr="000904D6" w:rsidTr="00274DAD">
        <w:tc>
          <w:tcPr>
            <w:tcW w:w="2714" w:type="dxa"/>
            <w:shd w:val="clear" w:color="auto" w:fill="D9D9D9" w:themeFill="background1" w:themeFillShade="D9"/>
          </w:tcPr>
          <w:p w:rsidR="00FC78DF" w:rsidRPr="004F4682" w:rsidRDefault="00FC78DF"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209" w:type="dxa"/>
          </w:tcPr>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lastRenderedPageBreak/>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Πριν ή κατά την υπογραφή του συμφωνητικού ο ανάδοχος υποχρεούται να προσκομίσει </w:t>
            </w:r>
            <w:r w:rsidRPr="0020714F">
              <w:rPr>
                <w:rFonts w:eastAsia="Arial" w:cs="Arial"/>
                <w:b/>
                <w:color w:val="auto"/>
                <w:w w:val="95"/>
                <w:sz w:val="20"/>
                <w:szCs w:val="20"/>
                <w:lang w:eastAsia="en-US"/>
              </w:rPr>
              <w:t>Εγγυητική Επιστολή</w:t>
            </w:r>
            <w:r w:rsidRPr="00A4286C">
              <w:rPr>
                <w:rFonts w:eastAsia="Arial" w:cs="Arial"/>
                <w:color w:val="auto"/>
                <w:w w:val="95"/>
                <w:sz w:val="20"/>
                <w:szCs w:val="20"/>
                <w:lang w:eastAsia="en-US"/>
              </w:rPr>
              <w:t xml:space="preserve"> καλής εκτέλεσης κατά τα οριζόμενα στο Άρθρο 72 του Ν. 4412 /16, ποσού ίσου με το 5% της συμβατικής αξίας προ ΦΠΑ.</w:t>
            </w:r>
            <w:r w:rsidR="000A361E" w:rsidRPr="00A4286C">
              <w:rPr>
                <w:rFonts w:eastAsia="Arial" w:cs="Arial"/>
                <w:color w:val="auto"/>
                <w:w w:val="95"/>
                <w:sz w:val="20"/>
                <w:szCs w:val="20"/>
                <w:lang w:eastAsia="en-US"/>
              </w:rPr>
              <w:t xml:space="preserve"> Για τις συμβάσεις που θα προκύψουν και θα είναι αξίας ίσης ή κατώτερης του ποσού των είκοσι χιλιάδων (20.000)</w:t>
            </w:r>
            <w:r w:rsidR="0085168E" w:rsidRPr="00A4286C">
              <w:rPr>
                <w:rFonts w:eastAsia="Arial" w:cs="Arial"/>
                <w:color w:val="auto"/>
                <w:w w:val="95"/>
                <w:sz w:val="20"/>
                <w:szCs w:val="20"/>
                <w:lang w:eastAsia="en-US"/>
              </w:rPr>
              <w:t xml:space="preserve"> </w:t>
            </w:r>
            <w:r w:rsidR="000A361E" w:rsidRPr="00A4286C">
              <w:rPr>
                <w:rFonts w:eastAsia="Arial" w:cs="Arial"/>
                <w:color w:val="auto"/>
                <w:w w:val="95"/>
                <w:sz w:val="20"/>
                <w:szCs w:val="20"/>
                <w:lang w:eastAsia="en-US"/>
              </w:rPr>
              <w:t>ευρώ, δεν απαιτείται εγγύηση καλής εκτέλεσης, σύμφωνα με την § β του Άρθρου 72 του Ν. 4412/16.</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104196" w:rsidRPr="00A4286C"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w w:val="95"/>
                <w:sz w:val="20"/>
                <w:szCs w:val="20"/>
              </w:rPr>
            </w:pPr>
            <w:r w:rsidRPr="00A4286C">
              <w:rPr>
                <w:rFonts w:ascii="Palatino Linotype" w:eastAsia="Arial" w:hAnsi="Palatino Linotype" w:cs="Arial"/>
                <w:w w:val="95"/>
                <w:sz w:val="20"/>
                <w:szCs w:val="20"/>
              </w:rPr>
              <w:t xml:space="preserve">Η Σύμβαση δύναται να τροποποιηθεί υπό τους όρους του άρθρου 132 του Ν. 4412/2016 και ύστερα από γνωμοδότηση του αρμοδίου οργάνου. </w:t>
            </w:r>
          </w:p>
          <w:p w:rsidR="00104196" w:rsidRPr="00A4286C" w:rsidRDefault="00104196" w:rsidP="00104196">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FC78DF" w:rsidRPr="00A4286C"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ight="17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p>
        </w:tc>
      </w:tr>
      <w:tr w:rsidR="00FC78DF" w:rsidRPr="000904D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FC78DF" w:rsidRDefault="007A37F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παράδοσης των ειδών</w:t>
            </w:r>
          </w:p>
        </w:tc>
        <w:tc>
          <w:tcPr>
            <w:tcW w:w="7209" w:type="dxa"/>
          </w:tcPr>
          <w:p w:rsidR="00FC78DF" w:rsidRPr="00A4286C" w:rsidRDefault="007A37FC" w:rsidP="007F3FBD">
            <w:pPr>
              <w:pStyle w:val="a5"/>
              <w:widowControl w:val="0"/>
              <w:tabs>
                <w:tab w:val="left" w:pos="2166"/>
                <w:tab w:val="left" w:pos="2523"/>
                <w:tab w:val="left" w:pos="3390"/>
                <w:tab w:val="left" w:pos="4388"/>
                <w:tab w:val="left" w:pos="5686"/>
                <w:tab w:val="left" w:pos="6044"/>
                <w:tab w:val="left" w:pos="7042"/>
              </w:tabs>
              <w:spacing w:after="0" w:line="246" w:lineRule="exact"/>
              <w:ind w:left="155" w:right="175"/>
              <w:contextualSpacing w:val="0"/>
              <w:jc w:val="both"/>
              <w:rPr>
                <w:rFonts w:ascii="Palatino Linotype" w:eastAsia="Arial" w:hAnsi="Palatino Linotype" w:cs="Arial"/>
                <w:w w:val="95"/>
                <w:sz w:val="20"/>
                <w:szCs w:val="20"/>
              </w:rPr>
            </w:pPr>
            <w:r w:rsidRPr="00A4286C">
              <w:rPr>
                <w:rFonts w:ascii="Palatino Linotype" w:eastAsia="Arial" w:hAnsi="Palatino Linotype" w:cs="Arial"/>
                <w:w w:val="95"/>
                <w:sz w:val="20"/>
                <w:szCs w:val="20"/>
              </w:rPr>
              <w:t>Τα είδη θα παραδοθούν στα κτήρια των τμημάτων Βιολογίας, Ιατρικής και Χημείας και Επιστήμης και Τεχνολογίας Υλικών στις Βούτες Ηρακλείου και σε χώρους που θα υποδειχθούν από την Υπηρεσία του Π.Κ, με ευθύνη και έξοδα του αναδόχου εντός 30 ημερών από την υπογραφή της σύμβασης ή σε χρόνο που θα καθοριστεί από το συμφωνητικό που θα υπογραφεί μεταξύ των δύο πλευρών</w:t>
            </w:r>
          </w:p>
        </w:tc>
      </w:tr>
      <w:tr w:rsidR="00FC78DF" w:rsidRPr="000904D6" w:rsidTr="00274DAD">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209" w:type="dxa"/>
          </w:tcPr>
          <w:p w:rsidR="007A37FC" w:rsidRPr="00A4286C" w:rsidRDefault="007A37FC" w:rsidP="007A37FC">
            <w:pPr>
              <w:pStyle w:val="Default"/>
              <w:tabs>
                <w:tab w:val="left" w:pos="6271"/>
              </w:tabs>
              <w:ind w:left="317" w:right="17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w:t>
            </w:r>
          </w:p>
          <w:p w:rsidR="007A37FC" w:rsidRPr="00A4286C" w:rsidRDefault="007A37FC" w:rsidP="007A37FC">
            <w:pPr>
              <w:pStyle w:val="Default"/>
              <w:tabs>
                <w:tab w:val="left" w:pos="6271"/>
              </w:tabs>
              <w:ind w:left="317" w:right="17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FC78DF" w:rsidRPr="00A4286C" w:rsidRDefault="00FC78DF" w:rsidP="007A37FC">
            <w:pPr>
              <w:pStyle w:val="Default"/>
              <w:tabs>
                <w:tab w:val="left" w:pos="6271"/>
              </w:tabs>
              <w:ind w:left="297" w:right="175"/>
              <w:jc w:val="both"/>
              <w:rPr>
                <w:rFonts w:eastAsia="Arial" w:cs="Arial"/>
                <w:color w:val="auto"/>
                <w:w w:val="95"/>
                <w:sz w:val="20"/>
                <w:szCs w:val="20"/>
                <w:lang w:eastAsia="en-US"/>
              </w:rPr>
            </w:pPr>
            <w:r w:rsidRPr="00A4286C">
              <w:rPr>
                <w:rFonts w:eastAsia="Arial" w:cs="Arial"/>
                <w:color w:val="auto"/>
                <w:w w:val="95"/>
                <w:sz w:val="20"/>
                <w:szCs w:val="20"/>
                <w:lang w:eastAsia="en-US"/>
              </w:rPr>
              <w:t>Τα έξοδα αλληλογραφίας, προμήθεια Τράπεζας κ.λ.π. βαρύνουν τον ανάδοχο και δεν λαμβάνονται υπόψη κατά τον υπολογισμό της αξίας.</w:t>
            </w:r>
          </w:p>
          <w:p w:rsidR="00FC78DF" w:rsidRPr="00A4286C" w:rsidRDefault="00FC78DF" w:rsidP="00133D58">
            <w:pPr>
              <w:pStyle w:val="Default"/>
              <w:tabs>
                <w:tab w:val="left" w:pos="6271"/>
              </w:tabs>
              <w:ind w:left="317" w:right="175"/>
              <w:jc w:val="both"/>
              <w:rPr>
                <w:rFonts w:eastAsia="Arial" w:cs="Arial"/>
                <w:color w:val="auto"/>
                <w:w w:val="95"/>
                <w:sz w:val="20"/>
                <w:szCs w:val="20"/>
                <w:lang w:eastAsia="en-US"/>
              </w:rPr>
            </w:pPr>
          </w:p>
        </w:tc>
      </w:tr>
      <w:tr w:rsidR="00FC78DF" w:rsidRPr="000904D6" w:rsidTr="00274DAD">
        <w:trPr>
          <w:trHeight w:val="1788"/>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Κρατήσεις</w:t>
            </w:r>
          </w:p>
        </w:tc>
        <w:tc>
          <w:tcPr>
            <w:tcW w:w="7209" w:type="dxa"/>
          </w:tcPr>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Με κάθε πληρωμή θα γίνεται η προβλεπόμενη από την κείμενη νομοθεσία παρακράτηση φόρου εισοδήματος επί του καθαρού ποσού.</w:t>
            </w:r>
          </w:p>
          <w:p w:rsidR="00FC78DF" w:rsidRPr="00A4286C" w:rsidRDefault="00FC78DF" w:rsidP="007E7966">
            <w:pPr>
              <w:pStyle w:val="Default"/>
              <w:tabs>
                <w:tab w:val="left" w:pos="6271"/>
                <w:tab w:val="left" w:pos="7101"/>
              </w:tabs>
              <w:ind w:left="317" w:right="175"/>
              <w:jc w:val="both"/>
              <w:rPr>
                <w:rFonts w:eastAsia="Arial" w:cs="Arial"/>
                <w:color w:val="auto"/>
                <w:w w:val="95"/>
                <w:sz w:val="20"/>
                <w:szCs w:val="20"/>
                <w:lang w:eastAsia="en-US"/>
              </w:rPr>
            </w:pPr>
          </w:p>
        </w:tc>
      </w:tr>
      <w:tr w:rsidR="00104196" w:rsidRPr="000904D6" w:rsidTr="00274DAD">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Ματαίωση διαγωνισμού</w:t>
            </w:r>
          </w:p>
        </w:tc>
        <w:tc>
          <w:tcPr>
            <w:tcW w:w="7209" w:type="dxa"/>
          </w:tcPr>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p>
          <w:p w:rsidR="00104196" w:rsidRPr="00A4286C" w:rsidRDefault="00104196" w:rsidP="00104196">
            <w:pPr>
              <w:tabs>
                <w:tab w:val="left" w:pos="7101"/>
              </w:tabs>
              <w:ind w:left="155"/>
              <w:jc w:val="both"/>
              <w:rPr>
                <w:rFonts w:ascii="Palatino Linotype" w:eastAsia="Arial" w:hAnsi="Palatino Linotype" w:cs="Arial"/>
                <w:w w:val="95"/>
                <w:sz w:val="20"/>
                <w:szCs w:val="20"/>
                <w:lang w:eastAsia="en-US"/>
              </w:rPr>
            </w:pPr>
            <w:r w:rsidRPr="00A4286C">
              <w:rPr>
                <w:rFonts w:ascii="Palatino Linotype" w:eastAsia="Arial" w:hAnsi="Palatino Linotype" w:cs="Arial"/>
                <w:w w:val="95"/>
                <w:sz w:val="20"/>
                <w:szCs w:val="20"/>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104196" w:rsidRPr="000904D6" w:rsidTr="00274DAD">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Λοιπές Υποχρεώσεις Αναδόχου</w:t>
            </w:r>
          </w:p>
        </w:tc>
        <w:tc>
          <w:tcPr>
            <w:tcW w:w="7209" w:type="dxa"/>
          </w:tcPr>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w:t>
            </w:r>
            <w:r w:rsidRPr="00A4286C">
              <w:rPr>
                <w:rFonts w:eastAsia="Arial" w:cs="Arial"/>
                <w:color w:val="auto"/>
                <w:w w:val="95"/>
                <w:sz w:val="20"/>
                <w:szCs w:val="20"/>
                <w:lang w:eastAsia="en-US"/>
              </w:rPr>
              <w:lastRenderedPageBreak/>
              <w:t xml:space="preserve">Σύμβασης με τους ίδιους όρους.  </w:t>
            </w:r>
          </w:p>
          <w:p w:rsidR="00104196" w:rsidRPr="00A4286C" w:rsidRDefault="00104196"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25761E" w:rsidRPr="00A4286C">
              <w:rPr>
                <w:rFonts w:eastAsia="Arial" w:cs="Arial"/>
                <w:color w:val="auto"/>
                <w:w w:val="95"/>
                <w:sz w:val="20"/>
                <w:szCs w:val="20"/>
                <w:lang w:eastAsia="en-US"/>
              </w:rPr>
              <w:t xml:space="preserve"> </w:t>
            </w:r>
            <w:r w:rsidRPr="00A4286C">
              <w:rPr>
                <w:rFonts w:eastAsia="Arial" w:cs="Arial"/>
                <w:color w:val="auto"/>
                <w:w w:val="95"/>
                <w:sz w:val="20"/>
                <w:szCs w:val="20"/>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890DE3" w:rsidRPr="000904D6" w:rsidTr="00274DAD">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lastRenderedPageBreak/>
              <w:t>Ενστάσεις-Προσφυγές</w:t>
            </w:r>
          </w:p>
        </w:tc>
        <w:tc>
          <w:tcPr>
            <w:tcW w:w="7209" w:type="dxa"/>
          </w:tcPr>
          <w:p w:rsidR="00890DE3" w:rsidRPr="00A4286C" w:rsidRDefault="00890DE3" w:rsidP="00890DE3">
            <w:pPr>
              <w:pStyle w:val="Default"/>
              <w:tabs>
                <w:tab w:val="left" w:pos="6271"/>
                <w:tab w:val="left" w:pos="7101"/>
              </w:tabs>
              <w:ind w:left="155"/>
              <w:jc w:val="both"/>
              <w:rPr>
                <w:rFonts w:eastAsia="Arial" w:cs="Arial"/>
                <w:color w:val="auto"/>
                <w:w w:val="95"/>
                <w:sz w:val="20"/>
                <w:szCs w:val="20"/>
                <w:lang w:eastAsia="en-US"/>
              </w:rPr>
            </w:pPr>
            <w:r w:rsidRPr="00A4286C">
              <w:rPr>
                <w:rFonts w:eastAsia="Arial" w:cs="Arial"/>
                <w:color w:val="auto"/>
                <w:w w:val="95"/>
                <w:sz w:val="20"/>
                <w:szCs w:val="20"/>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890DE3" w:rsidRPr="000904D6" w:rsidTr="00274DAD">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Κυρώσεις</w:t>
            </w:r>
          </w:p>
        </w:tc>
        <w:tc>
          <w:tcPr>
            <w:tcW w:w="7209" w:type="dxa"/>
          </w:tcPr>
          <w:p w:rsidR="00890DE3" w:rsidRPr="00A4286C" w:rsidRDefault="00890DE3" w:rsidP="00890DE3">
            <w:pPr>
              <w:pStyle w:val="Default"/>
              <w:ind w:left="155"/>
              <w:jc w:val="both"/>
              <w:rPr>
                <w:rFonts w:eastAsia="Arial" w:cs="Arial"/>
                <w:color w:val="auto"/>
                <w:w w:val="95"/>
                <w:sz w:val="20"/>
                <w:szCs w:val="20"/>
                <w:lang w:eastAsia="en-US"/>
              </w:rPr>
            </w:pPr>
            <w:r w:rsidRPr="00A4286C">
              <w:rPr>
                <w:rFonts w:eastAsia="Arial" w:cs="Arial"/>
                <w:color w:val="auto"/>
                <w:w w:val="95"/>
                <w:sz w:val="20"/>
                <w:szCs w:val="20"/>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890DE3" w:rsidRPr="000904D6" w:rsidTr="00274DAD">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Γενικοί Όροι</w:t>
            </w:r>
          </w:p>
        </w:tc>
        <w:tc>
          <w:tcPr>
            <w:tcW w:w="7209" w:type="dxa"/>
          </w:tcPr>
          <w:p w:rsidR="00890DE3" w:rsidRPr="004D705B" w:rsidRDefault="00890DE3" w:rsidP="00890DE3">
            <w:pPr>
              <w:suppressAutoHyphens w:val="0"/>
              <w:spacing w:line="276" w:lineRule="auto"/>
              <w:ind w:left="155"/>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890DE3" w:rsidRPr="004D705B" w:rsidRDefault="00890DE3" w:rsidP="004D4E6E">
            <w:pPr>
              <w:pStyle w:val="Default"/>
              <w:tabs>
                <w:tab w:val="left" w:pos="6271"/>
                <w:tab w:val="left" w:pos="7101"/>
              </w:tabs>
              <w:jc w:val="both"/>
              <w:rPr>
                <w:rFonts w:eastAsia="Arial" w:cs="Arial"/>
                <w:color w:val="auto"/>
                <w:spacing w:val="-3"/>
                <w:w w:val="95"/>
                <w:sz w:val="19"/>
                <w:szCs w:val="19"/>
                <w:lang w:eastAsia="en-US"/>
              </w:rPr>
            </w:pPr>
          </w:p>
        </w:tc>
      </w:tr>
    </w:tbl>
    <w:p w:rsidR="00A41298" w:rsidRDefault="00A41298" w:rsidP="00A41298">
      <w:pPr>
        <w:pStyle w:val="Default"/>
        <w:rPr>
          <w:sz w:val="22"/>
          <w:szCs w:val="22"/>
        </w:rPr>
      </w:pP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5F480E" w:rsidRDefault="0006153E">
      <w:pPr>
        <w:suppressAutoHyphens w:val="0"/>
        <w:spacing w:after="200" w:line="276" w:lineRule="auto"/>
        <w:rPr>
          <w:rFonts w:ascii="Palatino Linotype" w:eastAsia="Arial" w:hAnsi="Palatino Linotype" w:cs="Arial"/>
          <w:b/>
          <w:spacing w:val="-1"/>
          <w:w w:val="95"/>
          <w:sz w:val="20"/>
          <w:szCs w:val="20"/>
          <w:lang w:eastAsia="en-US"/>
        </w:rPr>
        <w:sectPr w:rsidR="005F480E" w:rsidSect="005F480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r>
        <w:rPr>
          <w:rFonts w:ascii="Palatino Linotype" w:eastAsia="Arial" w:hAnsi="Palatino Linotype" w:cs="Arial"/>
          <w:b/>
          <w:spacing w:val="-1"/>
          <w:w w:val="95"/>
          <w:sz w:val="20"/>
          <w:szCs w:val="20"/>
          <w:lang w:eastAsia="en-US"/>
        </w:rPr>
        <w:br w:type="page"/>
      </w:r>
    </w:p>
    <w:p w:rsidR="006A7E9D" w:rsidRDefault="006A7E9D" w:rsidP="00697058">
      <w:pPr>
        <w:suppressAutoHyphens w:val="0"/>
        <w:spacing w:after="200" w:line="276" w:lineRule="auto"/>
        <w:ind w:right="-766"/>
        <w:rPr>
          <w:rFonts w:ascii="Palatino Linotype" w:eastAsia="Arial" w:hAnsi="Palatino Linotype" w:cs="Arial"/>
          <w:b/>
          <w:spacing w:val="-1"/>
          <w:w w:val="95"/>
          <w:sz w:val="20"/>
          <w:szCs w:val="20"/>
          <w:lang w:eastAsia="en-US"/>
        </w:rPr>
      </w:pP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ΠΑΡΑΡΤΗΜΑ Β’</w:t>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7A37FC" w:rsidRDefault="007A37FC" w:rsidP="00A01AD6">
      <w:pPr>
        <w:jc w:val="center"/>
        <w:rPr>
          <w:rFonts w:ascii="Palatino Linotype" w:hAnsi="Palatino Linotype"/>
          <w:b/>
          <w:sz w:val="20"/>
          <w:szCs w:val="20"/>
        </w:rPr>
      </w:pPr>
    </w:p>
    <w:p w:rsidR="007A37FC" w:rsidRDefault="005F480E" w:rsidP="00215728">
      <w:pPr>
        <w:jc w:val="center"/>
        <w:rPr>
          <w:rFonts w:ascii="Palatino Linotype" w:hAnsi="Palatino Linotype"/>
          <w:b/>
          <w:sz w:val="20"/>
          <w:szCs w:val="20"/>
        </w:rPr>
      </w:pPr>
      <w:r>
        <w:rPr>
          <w:rFonts w:ascii="Palatino Linotype" w:hAnsi="Palatino Linotype"/>
          <w:b/>
          <w:sz w:val="20"/>
          <w:szCs w:val="20"/>
          <w:lang w:val="en-US"/>
        </w:rPr>
        <w:t>TMHMA</w:t>
      </w:r>
      <w:r w:rsidRPr="005F480E">
        <w:rPr>
          <w:rFonts w:ascii="Palatino Linotype" w:hAnsi="Palatino Linotype"/>
          <w:b/>
          <w:sz w:val="20"/>
          <w:szCs w:val="20"/>
        </w:rPr>
        <w:t xml:space="preserve"> 1. </w:t>
      </w:r>
      <w:r>
        <w:rPr>
          <w:rFonts w:ascii="Palatino Linotype" w:hAnsi="Palatino Linotype"/>
          <w:b/>
          <w:sz w:val="20"/>
          <w:szCs w:val="20"/>
          <w:lang w:val="en-US"/>
        </w:rPr>
        <w:t>XHMIKA</w:t>
      </w:r>
      <w:r w:rsidRPr="005F480E">
        <w:rPr>
          <w:rFonts w:ascii="Palatino Linotype" w:hAnsi="Palatino Linotype"/>
          <w:b/>
          <w:sz w:val="20"/>
          <w:szCs w:val="20"/>
        </w:rPr>
        <w:t xml:space="preserve"> </w:t>
      </w:r>
      <w:r>
        <w:rPr>
          <w:rFonts w:ascii="Palatino Linotype" w:hAnsi="Palatino Linotype"/>
          <w:b/>
          <w:sz w:val="20"/>
          <w:szCs w:val="20"/>
        </w:rPr>
        <w:t xml:space="preserve">ΑΝΤΙΔΡΑΣΤΗΡΙΑ </w:t>
      </w:r>
      <w:r w:rsidR="00A07875">
        <w:rPr>
          <w:rFonts w:ascii="Palatino Linotype" w:hAnsi="Palatino Linotype"/>
          <w:b/>
          <w:sz w:val="20"/>
          <w:szCs w:val="20"/>
        </w:rPr>
        <w:t>ΤΕΤΥ</w:t>
      </w:r>
    </w:p>
    <w:tbl>
      <w:tblPr>
        <w:tblW w:w="14885" w:type="dxa"/>
        <w:tblInd w:w="-318" w:type="dxa"/>
        <w:tblLayout w:type="fixed"/>
        <w:tblLook w:val="04A0"/>
      </w:tblPr>
      <w:tblGrid>
        <w:gridCol w:w="630"/>
        <w:gridCol w:w="2828"/>
        <w:gridCol w:w="1550"/>
        <w:gridCol w:w="3498"/>
        <w:gridCol w:w="1821"/>
        <w:gridCol w:w="1614"/>
        <w:gridCol w:w="1243"/>
        <w:gridCol w:w="1701"/>
      </w:tblGrid>
      <w:tr w:rsidR="005F480E" w:rsidRPr="00215728" w:rsidTr="005F480E">
        <w:trPr>
          <w:trHeight w:val="705"/>
        </w:trPr>
        <w:tc>
          <w:tcPr>
            <w:tcW w:w="630" w:type="dxa"/>
            <w:tcBorders>
              <w:top w:val="single" w:sz="4" w:space="0" w:color="auto"/>
              <w:left w:val="single" w:sz="4" w:space="0" w:color="auto"/>
              <w:bottom w:val="nil"/>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A/A</w:t>
            </w:r>
          </w:p>
        </w:tc>
        <w:tc>
          <w:tcPr>
            <w:tcW w:w="2828" w:type="dxa"/>
            <w:tcBorders>
              <w:top w:val="single" w:sz="4" w:space="0" w:color="auto"/>
              <w:left w:val="nil"/>
              <w:bottom w:val="nil"/>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bookmarkStart w:id="12" w:name="RANGE!B1:H45"/>
            <w:r w:rsidRPr="00215728">
              <w:rPr>
                <w:rFonts w:ascii="Palatino Linotype" w:hAnsi="Palatino Linotype"/>
                <w:b/>
                <w:bCs/>
                <w:sz w:val="20"/>
                <w:szCs w:val="20"/>
                <w:lang w:eastAsia="el-GR"/>
              </w:rPr>
              <w:t>ΠΕΡΙΓΡΑΦΗ ΕΙΔΟΥΣ</w:t>
            </w:r>
            <w:bookmarkEnd w:id="12"/>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ΠΟΙΟΤΗΤΑ</w:t>
            </w:r>
          </w:p>
        </w:tc>
        <w:tc>
          <w:tcPr>
            <w:tcW w:w="3498"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ΕΙΔΙΚΕΣ ΠΡΟΔΙΑΓΡΑΦΕΣ</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ΣΥΣΚΕΥΑΣΙΑ</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ΠΟΣΟΤΗΤΑ</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ΤΙΜΗ ΜΟΝΑΔΑΣ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ΣΥΝΟΛΙΚΗ ΤΙΜΗ</w:t>
            </w:r>
          </w:p>
        </w:tc>
      </w:tr>
      <w:tr w:rsidR="005F480E" w:rsidRPr="00215728" w:rsidTr="005F480E">
        <w:trPr>
          <w:trHeight w:val="600"/>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Ammonium hydroxide solution</w:t>
            </w:r>
          </w:p>
        </w:tc>
        <w:tc>
          <w:tcPr>
            <w:tcW w:w="1550"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 xml:space="preserve">puriss. p.a., reag. ISO, reag. </w:t>
            </w:r>
            <w:r w:rsidRPr="00215728">
              <w:rPr>
                <w:rFonts w:ascii="Palatino Linotype" w:hAnsi="Palatino Linotype"/>
                <w:sz w:val="20"/>
                <w:szCs w:val="20"/>
                <w:lang w:eastAsia="el-GR"/>
              </w:rPr>
              <w:t>Ph. Eur., ~25% NH3 basis</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18,57 €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18,57 €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Acetic acid , glacial</w:t>
            </w:r>
          </w:p>
        </w:tc>
        <w:tc>
          <w:tcPr>
            <w:tcW w:w="1550"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57,00 €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114,00 €</w:t>
            </w:r>
          </w:p>
        </w:tc>
      </w:tr>
      <w:tr w:rsidR="005F480E" w:rsidRPr="00215728" w:rsidTr="005F480E">
        <w:trPr>
          <w:trHeight w:val="630"/>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Nitric acid</w:t>
            </w:r>
          </w:p>
        </w:tc>
        <w:tc>
          <w:tcPr>
            <w:tcW w:w="1550"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puriss. p.a., reag. ISO, reag. Ph. Eur., for determinations with dithizone, ≥65% </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16,48 €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16,48 €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4</w:t>
            </w:r>
          </w:p>
        </w:tc>
        <w:tc>
          <w:tcPr>
            <w:tcW w:w="2828" w:type="dxa"/>
            <w:tcBorders>
              <w:top w:val="nil"/>
              <w:left w:val="nil"/>
              <w:bottom w:val="nil"/>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Acetone</w:t>
            </w:r>
          </w:p>
        </w:tc>
        <w:tc>
          <w:tcPr>
            <w:tcW w:w="1550" w:type="dxa"/>
            <w:tcBorders>
              <w:top w:val="nil"/>
              <w:left w:val="nil"/>
              <w:bottom w:val="nil"/>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nil"/>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βιομηχανική</w:t>
            </w:r>
          </w:p>
        </w:tc>
        <w:tc>
          <w:tcPr>
            <w:tcW w:w="1821" w:type="dxa"/>
            <w:tcBorders>
              <w:top w:val="nil"/>
              <w:left w:val="nil"/>
              <w:bottom w:val="nil"/>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nil"/>
              <w:left w:val="nil"/>
              <w:bottom w:val="nil"/>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11</w:t>
            </w:r>
          </w:p>
        </w:tc>
        <w:tc>
          <w:tcPr>
            <w:tcW w:w="1243" w:type="dxa"/>
            <w:tcBorders>
              <w:top w:val="nil"/>
              <w:left w:val="nil"/>
              <w:bottom w:val="nil"/>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86,10 €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947,10 €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5</w:t>
            </w:r>
          </w:p>
        </w:tc>
        <w:tc>
          <w:tcPr>
            <w:tcW w:w="2828"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PERDROGEN™ 30% H2O2 (w/w)</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 xml:space="preserve">puriss. p.a., reag. ISO, reag. </w:t>
            </w:r>
            <w:r w:rsidRPr="00215728">
              <w:rPr>
                <w:rFonts w:ascii="Palatino Linotype" w:hAnsi="Palatino Linotype"/>
                <w:sz w:val="20"/>
                <w:szCs w:val="20"/>
                <w:lang w:eastAsia="el-GR"/>
              </w:rPr>
              <w:t>Ph. Eur., ≥30%</w:t>
            </w:r>
          </w:p>
        </w:tc>
        <w:tc>
          <w:tcPr>
            <w:tcW w:w="1821"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Lt</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18,90 €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18,90 €</w:t>
            </w:r>
          </w:p>
        </w:tc>
      </w:tr>
      <w:tr w:rsidR="005F480E" w:rsidRPr="00215728" w:rsidTr="005F480E">
        <w:trPr>
          <w:trHeight w:val="810"/>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6</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Triethylamine Eluent additive for LC-MS</w:t>
            </w:r>
          </w:p>
        </w:tc>
        <w:tc>
          <w:tcPr>
            <w:tcW w:w="1550"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Fluka</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eluent additive for LC-MC</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 mL</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40,00 €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200,00 €</w:t>
            </w:r>
          </w:p>
        </w:tc>
      </w:tr>
      <w:tr w:rsidR="005F480E" w:rsidRPr="00215728" w:rsidTr="005F480E">
        <w:trPr>
          <w:trHeight w:val="630"/>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7</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Dichloromethane</w:t>
            </w:r>
          </w:p>
        </w:tc>
        <w:tc>
          <w:tcPr>
            <w:tcW w:w="1550"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puriss. p.a., ACS reagent, reag. ISO, ≥99.9% (GC), contains ~25mg/L amylene as stabilizer</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6</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18,20 €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109,20 €</w:t>
            </w:r>
          </w:p>
        </w:tc>
      </w:tr>
      <w:tr w:rsidR="005F480E" w:rsidRPr="00215728" w:rsidTr="00A07875">
        <w:trPr>
          <w:trHeight w:val="630"/>
        </w:trPr>
        <w:tc>
          <w:tcPr>
            <w:tcW w:w="6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8</w:t>
            </w:r>
          </w:p>
        </w:tc>
        <w:tc>
          <w:tcPr>
            <w:tcW w:w="2828"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Methanol</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puriss. p.a., ACS reagent, reag. ISO, reag. Ph. Eur., ≥99.8% (GC)</w:t>
            </w:r>
          </w:p>
        </w:tc>
        <w:tc>
          <w:tcPr>
            <w:tcW w:w="1821"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30,00 €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150,00 €</w:t>
            </w:r>
          </w:p>
        </w:tc>
      </w:tr>
      <w:tr w:rsidR="005F480E" w:rsidRPr="00215728" w:rsidTr="00A07875">
        <w:trPr>
          <w:trHeight w:val="675"/>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9</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Ethanol</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99.8+%, for analysis, absolute </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151,28 €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453,84 €</w:t>
            </w:r>
          </w:p>
        </w:tc>
      </w:tr>
      <w:tr w:rsidR="005F480E" w:rsidRPr="00215728" w:rsidTr="00697058">
        <w:trPr>
          <w:trHeight w:val="630"/>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10</w:t>
            </w:r>
          </w:p>
        </w:tc>
        <w:tc>
          <w:tcPr>
            <w:tcW w:w="2828"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Ethanol</w:t>
            </w:r>
          </w:p>
        </w:tc>
        <w:tc>
          <w:tcPr>
            <w:tcW w:w="155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Sigma-Aldrich</w:t>
            </w:r>
          </w:p>
        </w:tc>
        <w:tc>
          <w:tcPr>
            <w:tcW w:w="3498" w:type="dxa"/>
            <w:tcBorders>
              <w:top w:val="nil"/>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 xml:space="preserve">denaturated with 0.5-1.5 Vol.% 2-butanone and approx. </w:t>
            </w:r>
            <w:r w:rsidRPr="00215728">
              <w:rPr>
                <w:rFonts w:ascii="Palatino Linotype" w:hAnsi="Palatino Linotype"/>
                <w:sz w:val="20"/>
                <w:szCs w:val="20"/>
                <w:lang w:eastAsia="el-GR"/>
              </w:rPr>
              <w:t>0.001% Bitrex (GC), ≥98% (GC)</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40,67 €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406,70 €</w:t>
            </w:r>
          </w:p>
        </w:tc>
      </w:tr>
      <w:tr w:rsidR="005F480E" w:rsidRPr="00215728" w:rsidTr="00697058">
        <w:trPr>
          <w:trHeight w:val="1575"/>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lastRenderedPageBreak/>
              <w:t>11</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2-propanol  Riedel 33539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p.a. , ACS reagent, reag. ISO, reag. Ph. Eur., ≥99.8% (GC)</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vapor density  2.1 (vs air)</w:t>
            </w:r>
            <w:r w:rsidRPr="00215728">
              <w:rPr>
                <w:rFonts w:ascii="Palatino Linotype" w:hAnsi="Palatino Linotype"/>
                <w:sz w:val="20"/>
                <w:szCs w:val="20"/>
                <w:lang w:val="en-US" w:eastAsia="el-GR"/>
              </w:rPr>
              <w:br/>
              <w:t>vapor pressure  33 mm Hg ( 20 °C)</w:t>
            </w:r>
            <w:r w:rsidRPr="00215728">
              <w:rPr>
                <w:rFonts w:ascii="Palatino Linotype" w:hAnsi="Palatino Linotype"/>
                <w:sz w:val="20"/>
                <w:szCs w:val="20"/>
                <w:lang w:val="en-US" w:eastAsia="el-GR"/>
              </w:rPr>
              <w:br/>
              <w:t xml:space="preserve"> 44 mm Hg ( 25 °C)</w:t>
            </w:r>
            <w:r w:rsidRPr="00215728">
              <w:rPr>
                <w:rFonts w:ascii="Palatino Linotype" w:hAnsi="Palatino Linotype"/>
                <w:sz w:val="20"/>
                <w:szCs w:val="20"/>
                <w:lang w:val="en-US" w:eastAsia="el-GR"/>
              </w:rPr>
              <w:br/>
              <w:t xml:space="preserve">autoignition temp.  </w:t>
            </w:r>
            <w:r w:rsidRPr="00215728">
              <w:rPr>
                <w:rFonts w:ascii="Palatino Linotype" w:hAnsi="Palatino Linotype"/>
                <w:sz w:val="20"/>
                <w:szCs w:val="20"/>
                <w:lang w:eastAsia="el-GR"/>
              </w:rPr>
              <w:t>750 °F</w:t>
            </w:r>
            <w:r w:rsidRPr="00215728">
              <w:rPr>
                <w:rFonts w:ascii="Palatino Linotype" w:hAnsi="Palatino Linotype"/>
                <w:sz w:val="20"/>
                <w:szCs w:val="20"/>
                <w:lang w:eastAsia="el-GR"/>
              </w:rPr>
              <w:br/>
              <w:t>expl. lim.  12 %</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35,84 €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179,18 €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12</w:t>
            </w:r>
          </w:p>
        </w:tc>
        <w:tc>
          <w:tcPr>
            <w:tcW w:w="2828"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1-pentanol</w:t>
            </w:r>
          </w:p>
        </w:tc>
        <w:tc>
          <w:tcPr>
            <w:tcW w:w="1550" w:type="dxa"/>
            <w:tcBorders>
              <w:top w:val="nil"/>
              <w:left w:val="single" w:sz="8" w:space="0" w:color="auto"/>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Sigma-Aldrich</w:t>
            </w:r>
          </w:p>
        </w:tc>
        <w:tc>
          <w:tcPr>
            <w:tcW w:w="34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ReagentPlus®, ≥99%</w:t>
            </w:r>
          </w:p>
        </w:tc>
        <w:tc>
          <w:tcPr>
            <w:tcW w:w="1821"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84,32 €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168,64 €</w:t>
            </w:r>
          </w:p>
        </w:tc>
      </w:tr>
      <w:tr w:rsidR="005F480E" w:rsidRPr="00215728" w:rsidTr="005F480E">
        <w:trPr>
          <w:trHeight w:val="283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13</w:t>
            </w:r>
          </w:p>
        </w:tc>
        <w:tc>
          <w:tcPr>
            <w:tcW w:w="282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Tetrahydrofuran                       </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 p.a.,  ACS reagent, Reag. Ph. Eur., ≥99.9% , contains 250 ppm BHT as inhibitor</w:t>
            </w:r>
          </w:p>
        </w:tc>
        <w:tc>
          <w:tcPr>
            <w:tcW w:w="349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vapor density  2.5 (vs air)</w:t>
            </w:r>
            <w:r w:rsidRPr="00215728">
              <w:rPr>
                <w:rFonts w:ascii="Palatino Linotype" w:hAnsi="Palatino Linotype"/>
                <w:sz w:val="20"/>
                <w:szCs w:val="20"/>
                <w:lang w:val="en-US" w:eastAsia="el-GR"/>
              </w:rPr>
              <w:br/>
              <w:t>vapor pressure  114 mm Hg ( 15 °C)</w:t>
            </w:r>
            <w:r w:rsidRPr="00215728">
              <w:rPr>
                <w:rFonts w:ascii="Palatino Linotype" w:hAnsi="Palatino Linotype"/>
                <w:sz w:val="20"/>
                <w:szCs w:val="20"/>
                <w:lang w:val="en-US" w:eastAsia="el-GR"/>
              </w:rPr>
              <w:br/>
              <w:t xml:space="preserve">                          143 mm Hg ( 20 °C)</w:t>
            </w:r>
            <w:r w:rsidRPr="00215728">
              <w:rPr>
                <w:rFonts w:ascii="Palatino Linotype" w:hAnsi="Palatino Linotype"/>
                <w:sz w:val="20"/>
                <w:szCs w:val="20"/>
                <w:lang w:val="en-US" w:eastAsia="el-GR"/>
              </w:rPr>
              <w:br/>
              <w:t>autoignition temp.  610 °F</w:t>
            </w:r>
            <w:r w:rsidRPr="00215728">
              <w:rPr>
                <w:rFonts w:ascii="Palatino Linotype" w:hAnsi="Palatino Linotype"/>
                <w:sz w:val="20"/>
                <w:szCs w:val="20"/>
                <w:lang w:val="en-US" w:eastAsia="el-GR"/>
              </w:rPr>
              <w:br/>
              <w:t>expl. lim.  11.8 %</w:t>
            </w:r>
            <w:r w:rsidRPr="00215728">
              <w:rPr>
                <w:rFonts w:ascii="Palatino Linotype" w:hAnsi="Palatino Linotype"/>
                <w:sz w:val="20"/>
                <w:szCs w:val="20"/>
                <w:lang w:val="en-US" w:eastAsia="el-GR"/>
              </w:rPr>
              <w:br/>
              <w:t>free acid (as CH3COOH)  ≤0.001%</w:t>
            </w:r>
            <w:r w:rsidRPr="00215728">
              <w:rPr>
                <w:rFonts w:ascii="Palatino Linotype" w:hAnsi="Palatino Linotype"/>
                <w:sz w:val="20"/>
                <w:szCs w:val="20"/>
                <w:lang w:val="en-US" w:eastAsia="el-GR"/>
              </w:rPr>
              <w:br/>
              <w:t>non-volatile matter  ≤0.001%</w:t>
            </w:r>
            <w:r w:rsidRPr="00215728">
              <w:rPr>
                <w:rFonts w:ascii="Palatino Linotype" w:hAnsi="Palatino Linotype"/>
                <w:sz w:val="20"/>
                <w:szCs w:val="20"/>
                <w:lang w:val="en-US" w:eastAsia="el-GR"/>
              </w:rPr>
              <w:br/>
              <w:t>peroxides (as H2O2)  ≤0.005%</w:t>
            </w:r>
            <w:r w:rsidRPr="00215728">
              <w:rPr>
                <w:rFonts w:ascii="Palatino Linotype" w:hAnsi="Palatino Linotype"/>
                <w:sz w:val="20"/>
                <w:szCs w:val="20"/>
                <w:lang w:val="en-US" w:eastAsia="el-GR"/>
              </w:rPr>
              <w:br/>
              <w:t>water  ≤0.0</w:t>
            </w:r>
          </w:p>
        </w:tc>
        <w:tc>
          <w:tcPr>
            <w:tcW w:w="182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w:t>
            </w:r>
          </w:p>
        </w:tc>
        <w:tc>
          <w:tcPr>
            <w:tcW w:w="161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7</w:t>
            </w:r>
          </w:p>
        </w:tc>
        <w:tc>
          <w:tcPr>
            <w:tcW w:w="1243"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33,48 €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234,36 €</w:t>
            </w:r>
          </w:p>
        </w:tc>
      </w:tr>
      <w:tr w:rsidR="005F480E" w:rsidRPr="00215728" w:rsidTr="00A07875">
        <w:trPr>
          <w:trHeight w:val="2520"/>
        </w:trPr>
        <w:tc>
          <w:tcPr>
            <w:tcW w:w="6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14</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Tetrahydrofuran                               </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for  HPLC, inhibitor-free, ≥99.9%, complies for IR spectroscopy </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free acid (as CH3COOH)  ≤0.002%</w:t>
            </w:r>
            <w:r w:rsidRPr="00215728">
              <w:rPr>
                <w:rFonts w:ascii="Palatino Linotype" w:hAnsi="Palatino Linotype"/>
                <w:sz w:val="20"/>
                <w:szCs w:val="20"/>
                <w:lang w:val="en-US" w:eastAsia="el-GR"/>
              </w:rPr>
              <w:br w:type="page"/>
              <w:t xml:space="preserve"> non-volatile matter  ≤0.001%</w:t>
            </w:r>
            <w:r w:rsidRPr="00215728">
              <w:rPr>
                <w:rFonts w:ascii="Palatino Linotype" w:hAnsi="Palatino Linotype"/>
                <w:sz w:val="20"/>
                <w:szCs w:val="20"/>
                <w:lang w:val="en-US" w:eastAsia="el-GR"/>
              </w:rPr>
              <w:br w:type="page"/>
              <w:t xml:space="preserve"> peroxides (as H2O2)  ≤0.05%</w:t>
            </w:r>
            <w:r w:rsidRPr="00215728">
              <w:rPr>
                <w:rFonts w:ascii="Palatino Linotype" w:hAnsi="Palatino Linotype"/>
                <w:sz w:val="20"/>
                <w:szCs w:val="20"/>
                <w:lang w:val="en-US" w:eastAsia="el-GR"/>
              </w:rPr>
              <w:br w:type="page"/>
              <w:t xml:space="preserve"> water  ≤0.05% (Karl Fischer)</w:t>
            </w:r>
            <w:r w:rsidRPr="00215728">
              <w:rPr>
                <w:rFonts w:ascii="Palatino Linotype" w:hAnsi="Palatino Linotype"/>
                <w:sz w:val="20"/>
                <w:szCs w:val="20"/>
                <w:lang w:val="en-US" w:eastAsia="el-GR"/>
              </w:rPr>
              <w:br w:type="page"/>
              <w:t xml:space="preserve"> trans.  </w:t>
            </w:r>
            <w:r w:rsidRPr="00215728">
              <w:rPr>
                <w:rFonts w:ascii="Palatino Linotype" w:hAnsi="Palatino Linotype"/>
                <w:sz w:val="20"/>
                <w:szCs w:val="20"/>
                <w:lang w:eastAsia="el-GR"/>
              </w:rPr>
              <w:t>245 nm, ≥55%</w:t>
            </w:r>
            <w:r w:rsidRPr="00215728">
              <w:rPr>
                <w:rFonts w:ascii="Palatino Linotype" w:hAnsi="Palatino Linotype"/>
                <w:sz w:val="20"/>
                <w:szCs w:val="20"/>
                <w:lang w:eastAsia="el-GR"/>
              </w:rPr>
              <w:br w:type="page"/>
              <w:t xml:space="preserve">  275 nm, ≥90%</w:t>
            </w:r>
            <w:r w:rsidRPr="00215728">
              <w:rPr>
                <w:rFonts w:ascii="Palatino Linotype" w:hAnsi="Palatino Linotype"/>
                <w:sz w:val="20"/>
                <w:szCs w:val="20"/>
                <w:lang w:eastAsia="el-GR"/>
              </w:rPr>
              <w:br w:type="page"/>
              <w:t xml:space="preserve">  315 nm, ≥99%</w:t>
            </w:r>
            <w:r w:rsidRPr="00215728">
              <w:rPr>
                <w:rFonts w:ascii="Palatino Linotype" w:hAnsi="Palatino Linotype"/>
                <w:sz w:val="20"/>
                <w:szCs w:val="20"/>
                <w:lang w:eastAsia="el-GR"/>
              </w:rPr>
              <w:br w:type="page"/>
              <w:t xml:space="preserve"> n20/D 1.407(lit.)</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79,86 €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798,56 €</w:t>
            </w:r>
          </w:p>
        </w:tc>
      </w:tr>
      <w:tr w:rsidR="005F480E" w:rsidRPr="00215728" w:rsidTr="00697058">
        <w:trPr>
          <w:trHeight w:val="1980"/>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15</w:t>
            </w:r>
          </w:p>
        </w:tc>
        <w:tc>
          <w:tcPr>
            <w:tcW w:w="282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Toluene  Riedel 32249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p.a., ACS reagent, reag. ISO, reag. Ph. Eur., ≥99.7% (GC) </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vapor density  3.2 (vs air)</w:t>
            </w:r>
            <w:r w:rsidRPr="00215728">
              <w:rPr>
                <w:rFonts w:ascii="Palatino Linotype" w:hAnsi="Palatino Linotype"/>
                <w:sz w:val="20"/>
                <w:szCs w:val="20"/>
                <w:lang w:val="en-US" w:eastAsia="el-GR"/>
              </w:rPr>
              <w:br/>
              <w:t>vapor pressure 22 mm Hg ( 20 °C)</w:t>
            </w:r>
            <w:r w:rsidRPr="00215728">
              <w:rPr>
                <w:rFonts w:ascii="Palatino Linotype" w:hAnsi="Palatino Linotype"/>
                <w:sz w:val="20"/>
                <w:szCs w:val="20"/>
                <w:lang w:val="en-US" w:eastAsia="el-GR"/>
              </w:rPr>
              <w:br/>
              <w:t xml:space="preserve">                            26 mm Hg ( 25 °C)</w:t>
            </w:r>
            <w:r w:rsidRPr="00215728">
              <w:rPr>
                <w:rFonts w:ascii="Palatino Linotype" w:hAnsi="Palatino Linotype"/>
                <w:sz w:val="20"/>
                <w:szCs w:val="20"/>
                <w:lang w:val="en-US" w:eastAsia="el-GR"/>
              </w:rPr>
              <w:br/>
              <w:t xml:space="preserve">autoignition temp.  </w:t>
            </w:r>
            <w:r w:rsidRPr="00215728">
              <w:rPr>
                <w:rFonts w:ascii="Palatino Linotype" w:hAnsi="Palatino Linotype"/>
                <w:sz w:val="20"/>
                <w:szCs w:val="20"/>
                <w:lang w:eastAsia="el-GR"/>
              </w:rPr>
              <w:t>997 °F</w:t>
            </w:r>
            <w:r w:rsidRPr="00215728">
              <w:rPr>
                <w:rFonts w:ascii="Palatino Linotype" w:hAnsi="Palatino Linotype"/>
                <w:sz w:val="20"/>
                <w:szCs w:val="20"/>
                <w:lang w:eastAsia="el-GR"/>
              </w:rPr>
              <w:br/>
              <w:t>expl. lim.  7 %</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19,34 €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77,38 €</w:t>
            </w:r>
          </w:p>
        </w:tc>
      </w:tr>
      <w:tr w:rsidR="005F480E" w:rsidRPr="00215728" w:rsidTr="00697058">
        <w:trPr>
          <w:trHeight w:val="915"/>
        </w:trPr>
        <w:tc>
          <w:tcPr>
            <w:tcW w:w="6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lastRenderedPageBreak/>
              <w:t>16</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Ethyl acetate</w:t>
            </w:r>
          </w:p>
        </w:tc>
        <w:tc>
          <w:tcPr>
            <w:tcW w:w="155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Sigma-Aldrich</w:t>
            </w:r>
          </w:p>
        </w:tc>
        <w:tc>
          <w:tcPr>
            <w:tcW w:w="34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puriss. p.a., ACS reagent, reag. ISO, reag. Ph. Eur., ≥99.5% (GC)</w:t>
            </w:r>
          </w:p>
        </w:tc>
        <w:tc>
          <w:tcPr>
            <w:tcW w:w="1821"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17,11 €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17,11 €</w:t>
            </w:r>
          </w:p>
        </w:tc>
      </w:tr>
      <w:tr w:rsidR="005F480E" w:rsidRPr="00215728" w:rsidTr="005F480E">
        <w:trPr>
          <w:trHeight w:val="810"/>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17</w:t>
            </w:r>
          </w:p>
        </w:tc>
        <w:tc>
          <w:tcPr>
            <w:tcW w:w="282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Silicon grease, high vacuum, heavy    Merck 7921</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Density : 0,98 g/cm³ (25°)                     Form : pasty                                                    Colour colourless to white                       Odour : odourless                                          Vapor pressure : 0,1 hPa (20°)        Thermal decomposition : &gt;250°C Solubility in water : 20</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 gr</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31,37 €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62,74 €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18</w:t>
            </w:r>
          </w:p>
        </w:tc>
        <w:tc>
          <w:tcPr>
            <w:tcW w:w="282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Trifluoroacetic acid 100 g Alfa Aesar L06374</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w:t>
            </w:r>
          </w:p>
        </w:tc>
        <w:tc>
          <w:tcPr>
            <w:tcW w:w="349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99%</w:t>
            </w:r>
          </w:p>
        </w:tc>
        <w:tc>
          <w:tcPr>
            <w:tcW w:w="182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 ml</w:t>
            </w:r>
          </w:p>
        </w:tc>
        <w:tc>
          <w:tcPr>
            <w:tcW w:w="161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55,92 €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111,85 €</w:t>
            </w:r>
          </w:p>
        </w:tc>
      </w:tr>
      <w:tr w:rsidR="005F480E" w:rsidRPr="00215728" w:rsidTr="005F480E">
        <w:trPr>
          <w:trHeight w:val="758"/>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19</w:t>
            </w:r>
          </w:p>
        </w:tc>
        <w:tc>
          <w:tcPr>
            <w:tcW w:w="2828" w:type="dxa"/>
            <w:tcBorders>
              <w:top w:val="single" w:sz="4" w:space="0" w:color="auto"/>
              <w:left w:val="nil"/>
              <w:bottom w:val="single" w:sz="4" w:space="0" w:color="808080"/>
              <w:right w:val="single" w:sz="4" w:space="0" w:color="808080"/>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Hexamethylenediamine H11696 ALDRICH</w:t>
            </w:r>
          </w:p>
        </w:tc>
        <w:tc>
          <w:tcPr>
            <w:tcW w:w="1550" w:type="dxa"/>
            <w:tcBorders>
              <w:top w:val="single" w:sz="4" w:space="0" w:color="auto"/>
              <w:left w:val="nil"/>
              <w:bottom w:val="single" w:sz="4" w:space="0" w:color="808080"/>
              <w:right w:val="single" w:sz="4" w:space="0" w:color="808080"/>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808080"/>
              <w:right w:val="single" w:sz="4" w:space="0" w:color="808080"/>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98%</w:t>
            </w:r>
          </w:p>
        </w:tc>
        <w:tc>
          <w:tcPr>
            <w:tcW w:w="1821" w:type="dxa"/>
            <w:tcBorders>
              <w:top w:val="single" w:sz="4" w:space="0" w:color="auto"/>
              <w:left w:val="nil"/>
              <w:bottom w:val="single" w:sz="4" w:space="0" w:color="808080"/>
              <w:right w:val="single" w:sz="4" w:space="0" w:color="808080"/>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100gr</w:t>
            </w:r>
          </w:p>
        </w:tc>
        <w:tc>
          <w:tcPr>
            <w:tcW w:w="1614" w:type="dxa"/>
            <w:tcBorders>
              <w:top w:val="single" w:sz="4" w:space="0" w:color="auto"/>
              <w:left w:val="nil"/>
              <w:bottom w:val="single" w:sz="4" w:space="0" w:color="808080"/>
              <w:right w:val="single" w:sz="4" w:space="0" w:color="808080"/>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single" w:sz="4" w:space="0" w:color="auto"/>
              <w:left w:val="nil"/>
              <w:bottom w:val="single" w:sz="4" w:space="0" w:color="808080"/>
              <w:right w:val="single" w:sz="4" w:space="0" w:color="808080"/>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25,00 €</w:t>
            </w:r>
          </w:p>
        </w:tc>
      </w:tr>
      <w:tr w:rsidR="005F480E" w:rsidRPr="00215728" w:rsidTr="005F480E">
        <w:trPr>
          <w:trHeight w:val="1283"/>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20</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Sodium carbonate </w:t>
            </w:r>
          </w:p>
        </w:tc>
        <w:tc>
          <w:tcPr>
            <w:tcW w:w="1550" w:type="dxa"/>
            <w:tcBorders>
              <w:top w:val="nil"/>
              <w:left w:val="single" w:sz="8" w:space="0" w:color="auto"/>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Sigma-Aldrich</w:t>
            </w:r>
          </w:p>
        </w:tc>
        <w:tc>
          <w:tcPr>
            <w:tcW w:w="3498" w:type="dxa"/>
            <w:tcBorders>
              <w:top w:val="nil"/>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puriss. p.a., ACS reagent, reag. ISO, reag. Ph. Eur., anhydrous, ≥99.8% (calc. to the dried substance) </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Kgr</w:t>
            </w:r>
          </w:p>
        </w:tc>
        <w:tc>
          <w:tcPr>
            <w:tcW w:w="1614"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25,30 €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25,30 €</w:t>
            </w:r>
          </w:p>
        </w:tc>
      </w:tr>
      <w:tr w:rsidR="005F480E" w:rsidRPr="00215728" w:rsidTr="00A07875">
        <w:trPr>
          <w:trHeight w:val="94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21</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Potassium phosphate monobasic (Potassium dihydrogen phosphate)</w:t>
            </w:r>
          </w:p>
        </w:tc>
        <w:tc>
          <w:tcPr>
            <w:tcW w:w="1550" w:type="dxa"/>
            <w:tcBorders>
              <w:top w:val="nil"/>
              <w:left w:val="single" w:sz="8" w:space="0" w:color="auto"/>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Sigma Aldrich</w:t>
            </w:r>
          </w:p>
        </w:tc>
        <w:tc>
          <w:tcPr>
            <w:tcW w:w="3498" w:type="dxa"/>
            <w:tcBorders>
              <w:top w:val="nil"/>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puriss. p.a., reag. ISO, reag. Ph. Eur., anhydrous, buffer substance, 99.5-100.5% (calc. on dry substance) </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Kgr</w:t>
            </w:r>
          </w:p>
        </w:tc>
        <w:tc>
          <w:tcPr>
            <w:tcW w:w="1614"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42,16 €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42,16 €</w:t>
            </w:r>
          </w:p>
        </w:tc>
      </w:tr>
      <w:tr w:rsidR="005F480E" w:rsidRPr="00215728" w:rsidTr="00A07875">
        <w:trPr>
          <w:trHeight w:val="855"/>
        </w:trPr>
        <w:tc>
          <w:tcPr>
            <w:tcW w:w="6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22</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Potassium phosphate dibasic      </w:t>
            </w:r>
          </w:p>
        </w:tc>
        <w:tc>
          <w:tcPr>
            <w:tcW w:w="155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Sigma Aldrich</w:t>
            </w:r>
          </w:p>
        </w:tc>
        <w:tc>
          <w:tcPr>
            <w:tcW w:w="34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reagent grade, ≥98.0% </w:t>
            </w:r>
          </w:p>
        </w:tc>
        <w:tc>
          <w:tcPr>
            <w:tcW w:w="1821"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500gr</w:t>
            </w:r>
          </w:p>
        </w:tc>
        <w:tc>
          <w:tcPr>
            <w:tcW w:w="1614"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30,50 €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30,50 €</w:t>
            </w:r>
          </w:p>
        </w:tc>
      </w:tr>
      <w:tr w:rsidR="005F480E" w:rsidRPr="00215728" w:rsidTr="005F480E">
        <w:trPr>
          <w:trHeight w:val="630"/>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23</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Sebacoyl Chloride 84850 SIGMA-ALDRICH</w:t>
            </w:r>
          </w:p>
        </w:tc>
        <w:tc>
          <w:tcPr>
            <w:tcW w:w="1550"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95%</w:t>
            </w:r>
          </w:p>
        </w:tc>
        <w:tc>
          <w:tcPr>
            <w:tcW w:w="1821"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100ml</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125,00 €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125,00 €</w:t>
            </w:r>
          </w:p>
        </w:tc>
      </w:tr>
      <w:tr w:rsidR="005F480E" w:rsidRPr="00215728" w:rsidTr="00697058">
        <w:trPr>
          <w:trHeight w:val="630"/>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24</w:t>
            </w:r>
          </w:p>
        </w:tc>
        <w:tc>
          <w:tcPr>
            <w:tcW w:w="282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Ethanol</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Acros 448450025 ή αντίστοιχης ποιότητας</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&gt;99.5 %, Anhydrous, denaturated</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45,00 €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45,00 €</w:t>
            </w:r>
          </w:p>
        </w:tc>
      </w:tr>
      <w:tr w:rsidR="005F480E" w:rsidRPr="00215728" w:rsidTr="00697058">
        <w:trPr>
          <w:trHeight w:val="937"/>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lastRenderedPageBreak/>
              <w:t>25</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Titanium(IV) isopropoxide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205273-100ml Aldrich ή αντίστοιχης ποιότητας</w:t>
            </w:r>
          </w:p>
        </w:tc>
        <w:tc>
          <w:tcPr>
            <w:tcW w:w="349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97%</w:t>
            </w:r>
          </w:p>
        </w:tc>
        <w:tc>
          <w:tcPr>
            <w:tcW w:w="1821"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μέχρι 250 ml</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35,00 €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70,00 €</w:t>
            </w:r>
          </w:p>
        </w:tc>
      </w:tr>
      <w:tr w:rsidR="005F480E" w:rsidRPr="00215728" w:rsidTr="00A07875">
        <w:trPr>
          <w:trHeight w:val="840"/>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26</w:t>
            </w:r>
          </w:p>
        </w:tc>
        <w:tc>
          <w:tcPr>
            <w:tcW w:w="282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Sodium oxalate</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Acros 448450025 ή αντίστοιχης ποιότητας</w:t>
            </w:r>
          </w:p>
        </w:tc>
        <w:tc>
          <w:tcPr>
            <w:tcW w:w="349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puriss. p.a., ACS reagent, ≥99.5% (RT) </w:t>
            </w:r>
          </w:p>
        </w:tc>
        <w:tc>
          <w:tcPr>
            <w:tcW w:w="182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100gr</w:t>
            </w:r>
          </w:p>
        </w:tc>
        <w:tc>
          <w:tcPr>
            <w:tcW w:w="161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30,13 €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30,13 €</w:t>
            </w:r>
          </w:p>
        </w:tc>
      </w:tr>
      <w:tr w:rsidR="005F480E" w:rsidRPr="00215728" w:rsidTr="00A07875">
        <w:trPr>
          <w:trHeight w:val="458"/>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27</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Sulfuric acid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puriss., meets analytical specification of Ph. Eur., BP, 95-97% </w:t>
            </w:r>
          </w:p>
        </w:tc>
        <w:tc>
          <w:tcPr>
            <w:tcW w:w="1821"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14,14 €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28,27 €</w:t>
            </w:r>
          </w:p>
        </w:tc>
      </w:tr>
      <w:tr w:rsidR="005F480E" w:rsidRPr="00215728" w:rsidTr="005F480E">
        <w:trPr>
          <w:trHeight w:val="630"/>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28</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Ethylenediaminetetraacetic acid disodium salt dihydrate</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Reag. Ph. Eur., 99-101%, ≤0.1% NTA(HPLC), for complexometry</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Kgr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156,12 €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156,12 €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29</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potassium permanganate</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 xml:space="preserve">puriss. p.a., ACS reagent, reag. </w:t>
            </w:r>
            <w:r w:rsidRPr="00215728">
              <w:rPr>
                <w:rFonts w:ascii="Palatino Linotype" w:hAnsi="Palatino Linotype"/>
                <w:sz w:val="20"/>
                <w:szCs w:val="20"/>
                <w:lang w:eastAsia="el-GR"/>
              </w:rPr>
              <w:t xml:space="preserve">Ph. Eur., ≥99% </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500gr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58,40 €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58,40 €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30</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Potassium iodide</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 xml:space="preserve">puriss. p.a., reag. ISO, reag. </w:t>
            </w:r>
            <w:r w:rsidRPr="00215728">
              <w:rPr>
                <w:rFonts w:ascii="Palatino Linotype" w:hAnsi="Palatino Linotype"/>
                <w:sz w:val="20"/>
                <w:szCs w:val="20"/>
                <w:lang w:eastAsia="el-GR"/>
              </w:rPr>
              <w:t>Ph. Eur., ≥99.5%</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250gr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44,52 €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133,55 €</w:t>
            </w:r>
          </w:p>
        </w:tc>
      </w:tr>
      <w:tr w:rsidR="005F480E" w:rsidRPr="00215728" w:rsidTr="005F480E">
        <w:trPr>
          <w:trHeight w:val="630"/>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31</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Starch</w:t>
            </w:r>
          </w:p>
        </w:tc>
        <w:tc>
          <w:tcPr>
            <w:tcW w:w="1550" w:type="dxa"/>
            <w:tcBorders>
              <w:top w:val="nil"/>
              <w:left w:val="single" w:sz="4" w:space="0" w:color="auto"/>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puriss. p.a., from potato, reag. ISO, reag. Ph. Eur., soluble, 250gr</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500gr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51,21 €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51,21 €</w:t>
            </w:r>
          </w:p>
        </w:tc>
      </w:tr>
      <w:tr w:rsidR="005F480E" w:rsidRPr="00215728" w:rsidTr="00A07875">
        <w:trPr>
          <w:trHeight w:val="630"/>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32</w:t>
            </w:r>
          </w:p>
        </w:tc>
        <w:tc>
          <w:tcPr>
            <w:tcW w:w="282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Dimethylglyoxime</w:t>
            </w:r>
          </w:p>
        </w:tc>
        <w:tc>
          <w:tcPr>
            <w:tcW w:w="1550"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puriss. p.a., ACS reagent, for the detection of Ni, ≥99.0% (TLC) </w:t>
            </w:r>
          </w:p>
        </w:tc>
        <w:tc>
          <w:tcPr>
            <w:tcW w:w="1821"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114,08 €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114,08 €</w:t>
            </w:r>
          </w:p>
        </w:tc>
      </w:tr>
      <w:tr w:rsidR="005F480E" w:rsidRPr="00215728" w:rsidTr="00A07875">
        <w:trPr>
          <w:trHeight w:val="580"/>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33</w:t>
            </w:r>
          </w:p>
        </w:tc>
        <w:tc>
          <w:tcPr>
            <w:tcW w:w="2828"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Nickel(II) chloride hexahydrate</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Reagent Plus®</w:t>
            </w:r>
          </w:p>
        </w:tc>
        <w:tc>
          <w:tcPr>
            <w:tcW w:w="1821"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500gr</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124,62 €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124,62 €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34</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Copper(II) oxide</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99.7% (metals basis)</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92,75 €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92,75 €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35</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Barium carbonate      </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xml:space="preserve">puriss. p.a., ACS reagent </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250gr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58,78 €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58,78 €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36</w:t>
            </w:r>
          </w:p>
        </w:tc>
        <w:tc>
          <w:tcPr>
            <w:tcW w:w="2828"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Aluminum isopropoxide</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≥98%</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 g</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29,76 €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59,52 €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37</w:t>
            </w:r>
          </w:p>
        </w:tc>
        <w:tc>
          <w:tcPr>
            <w:tcW w:w="282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Sodium sulfide</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90+%, pure </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 gr</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546,59 €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546,59 €</w:t>
            </w:r>
          </w:p>
        </w:tc>
      </w:tr>
      <w:tr w:rsidR="005F480E" w:rsidRPr="00215728" w:rsidTr="005F480E">
        <w:trPr>
          <w:trHeight w:val="630"/>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38</w:t>
            </w:r>
          </w:p>
        </w:tc>
        <w:tc>
          <w:tcPr>
            <w:tcW w:w="2828"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Hexane</w:t>
            </w:r>
          </w:p>
        </w:tc>
        <w:tc>
          <w:tcPr>
            <w:tcW w:w="1550"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 xml:space="preserve">puriss. p.a., ACS reagent, reag. </w:t>
            </w:r>
            <w:r w:rsidRPr="00215728">
              <w:rPr>
                <w:rFonts w:ascii="Palatino Linotype" w:hAnsi="Palatino Linotype"/>
                <w:sz w:val="20"/>
                <w:szCs w:val="20"/>
                <w:lang w:eastAsia="el-GR"/>
              </w:rPr>
              <w:t>Ph. Eur., ≥99% (GC)</w:t>
            </w:r>
          </w:p>
        </w:tc>
        <w:tc>
          <w:tcPr>
            <w:tcW w:w="1821"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Lt</w:t>
            </w:r>
          </w:p>
        </w:tc>
        <w:tc>
          <w:tcPr>
            <w:tcW w:w="1614"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nil"/>
              <w:left w:val="nil"/>
              <w:bottom w:val="single" w:sz="4" w:space="0" w:color="auto"/>
              <w:right w:val="single" w:sz="4" w:space="0" w:color="auto"/>
            </w:tcBorders>
            <w:shd w:val="clear" w:color="auto" w:fill="auto"/>
            <w:noWrap/>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38,69 €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77,38 €</w:t>
            </w:r>
          </w:p>
        </w:tc>
      </w:tr>
      <w:tr w:rsidR="005F480E" w:rsidRPr="00215728" w:rsidTr="000E500C">
        <w:trPr>
          <w:trHeight w:val="31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39</w:t>
            </w:r>
          </w:p>
        </w:tc>
        <w:tc>
          <w:tcPr>
            <w:tcW w:w="2828"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PERDROGEN™ 30% H2O2 (w/w) </w:t>
            </w:r>
          </w:p>
        </w:tc>
        <w:tc>
          <w:tcPr>
            <w:tcW w:w="1550" w:type="dxa"/>
            <w:tcBorders>
              <w:top w:val="nil"/>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 xml:space="preserve">puriss. p.a., reag. ISO, reag. </w:t>
            </w:r>
            <w:r w:rsidRPr="00215728">
              <w:rPr>
                <w:rFonts w:ascii="Palatino Linotype" w:hAnsi="Palatino Linotype"/>
                <w:sz w:val="20"/>
                <w:szCs w:val="20"/>
                <w:lang w:eastAsia="el-GR"/>
              </w:rPr>
              <w:t xml:space="preserve">Ph. Eur., ≥30% </w:t>
            </w:r>
          </w:p>
        </w:tc>
        <w:tc>
          <w:tcPr>
            <w:tcW w:w="1821"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Lt</w:t>
            </w:r>
          </w:p>
        </w:tc>
        <w:tc>
          <w:tcPr>
            <w:tcW w:w="1614" w:type="dxa"/>
            <w:tcBorders>
              <w:top w:val="nil"/>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18,90 €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18,90 €</w:t>
            </w:r>
          </w:p>
        </w:tc>
      </w:tr>
      <w:tr w:rsidR="005F480E" w:rsidRPr="00215728" w:rsidTr="000E500C">
        <w:trPr>
          <w:trHeight w:val="315"/>
        </w:trPr>
        <w:tc>
          <w:tcPr>
            <w:tcW w:w="6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40</w:t>
            </w:r>
          </w:p>
        </w:tc>
        <w:tc>
          <w:tcPr>
            <w:tcW w:w="2828"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Cobalt(II) nitrate </w:t>
            </w:r>
            <w:r w:rsidRPr="00215728">
              <w:rPr>
                <w:rFonts w:ascii="Palatino Linotype" w:hAnsi="Palatino Linotype"/>
                <w:sz w:val="20"/>
                <w:szCs w:val="20"/>
                <w:lang w:eastAsia="el-GR"/>
              </w:rPr>
              <w:lastRenderedPageBreak/>
              <w:t>hexahydrate</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lastRenderedPageBreak/>
              <w:t> </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 ACS reagent, ≥98%</w:t>
            </w:r>
          </w:p>
        </w:tc>
        <w:tc>
          <w:tcPr>
            <w:tcW w:w="1821"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100gr</w:t>
            </w:r>
          </w:p>
        </w:tc>
        <w:tc>
          <w:tcPr>
            <w:tcW w:w="1614" w:type="dxa"/>
            <w:tcBorders>
              <w:top w:val="single" w:sz="4" w:space="0" w:color="auto"/>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86,92 €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173,85 €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lastRenderedPageBreak/>
              <w:t>41</w:t>
            </w:r>
          </w:p>
        </w:tc>
        <w:tc>
          <w:tcPr>
            <w:tcW w:w="2828"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N-Isopropylacrylamide</w:t>
            </w:r>
          </w:p>
        </w:tc>
        <w:tc>
          <w:tcPr>
            <w:tcW w:w="1550" w:type="dxa"/>
            <w:tcBorders>
              <w:top w:val="nil"/>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assay 97%</w:t>
            </w:r>
          </w:p>
        </w:tc>
        <w:tc>
          <w:tcPr>
            <w:tcW w:w="1821"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 g</w:t>
            </w:r>
          </w:p>
        </w:tc>
        <w:tc>
          <w:tcPr>
            <w:tcW w:w="1614" w:type="dxa"/>
            <w:tcBorders>
              <w:top w:val="nil"/>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243"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57,66 €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57,66 €</w:t>
            </w:r>
          </w:p>
        </w:tc>
      </w:tr>
      <w:tr w:rsidR="005F480E" w:rsidRPr="00215728" w:rsidTr="00215728">
        <w:trPr>
          <w:trHeight w:val="630"/>
        </w:trPr>
        <w:tc>
          <w:tcPr>
            <w:tcW w:w="6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42</w:t>
            </w:r>
          </w:p>
        </w:tc>
        <w:tc>
          <w:tcPr>
            <w:tcW w:w="2828"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tert-Butyl methacrylate</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98%, contains 200 ppm monomethyl ether hydroquinone as inhibitor</w:t>
            </w:r>
          </w:p>
        </w:tc>
        <w:tc>
          <w:tcPr>
            <w:tcW w:w="1821"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 ml</w:t>
            </w:r>
          </w:p>
        </w:tc>
        <w:tc>
          <w:tcPr>
            <w:tcW w:w="1614" w:type="dxa"/>
            <w:tcBorders>
              <w:top w:val="single" w:sz="4" w:space="0" w:color="auto"/>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93,62 €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187,24 €</w:t>
            </w:r>
          </w:p>
        </w:tc>
      </w:tr>
      <w:tr w:rsidR="005F480E" w:rsidRPr="00215728" w:rsidTr="00215728">
        <w:trPr>
          <w:trHeight w:val="315"/>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43</w:t>
            </w:r>
          </w:p>
        </w:tc>
        <w:tc>
          <w:tcPr>
            <w:tcW w:w="2828"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3-(Trimethoxysilyl)propyl methacrylate</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assay 98%</w:t>
            </w:r>
          </w:p>
        </w:tc>
        <w:tc>
          <w:tcPr>
            <w:tcW w:w="1821"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100ML</w:t>
            </w:r>
          </w:p>
        </w:tc>
        <w:tc>
          <w:tcPr>
            <w:tcW w:w="1614" w:type="dxa"/>
            <w:tcBorders>
              <w:top w:val="single" w:sz="4" w:space="0" w:color="auto"/>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34,60 €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69,19 €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bottom"/>
            <w:hideMark/>
          </w:tcPr>
          <w:p w:rsidR="005F480E" w:rsidRPr="00215728" w:rsidRDefault="005F480E" w:rsidP="005F480E">
            <w:pPr>
              <w:suppressAutoHyphens w:val="0"/>
              <w:jc w:val="center"/>
              <w:rPr>
                <w:rFonts w:ascii="Palatino Linotype" w:hAnsi="Palatino Linotype" w:cs="Tahoma"/>
                <w:sz w:val="20"/>
                <w:szCs w:val="20"/>
                <w:lang w:eastAsia="el-GR"/>
              </w:rPr>
            </w:pPr>
          </w:p>
        </w:tc>
        <w:tc>
          <w:tcPr>
            <w:tcW w:w="2828"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550" w:type="dxa"/>
            <w:tcBorders>
              <w:top w:val="nil"/>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498"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821"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14" w:type="dxa"/>
            <w:tcBorders>
              <w:top w:val="nil"/>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243"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701"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6.485,81 €</w:t>
            </w:r>
          </w:p>
        </w:tc>
      </w:tr>
      <w:tr w:rsidR="005F480E" w:rsidRPr="00215728" w:rsidTr="005F480E">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c>
          <w:tcPr>
            <w:tcW w:w="2828" w:type="dxa"/>
            <w:tcBorders>
              <w:top w:val="nil"/>
              <w:left w:val="nil"/>
              <w:bottom w:val="nil"/>
              <w:right w:val="nil"/>
            </w:tcBorders>
            <w:shd w:val="clear" w:color="000000" w:fill="FFFFFF"/>
            <w:vAlign w:val="center"/>
            <w:hideMark/>
          </w:tcPr>
          <w:p w:rsidR="005F480E" w:rsidRPr="00215728" w:rsidRDefault="005F480E" w:rsidP="005F480E">
            <w:pPr>
              <w:suppressAutoHyphens w:val="0"/>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c>
          <w:tcPr>
            <w:tcW w:w="1550" w:type="dxa"/>
            <w:tcBorders>
              <w:top w:val="nil"/>
              <w:left w:val="nil"/>
              <w:bottom w:val="nil"/>
              <w:right w:val="nil"/>
            </w:tcBorders>
            <w:shd w:val="clear" w:color="000000" w:fill="FFFFFF"/>
            <w:vAlign w:val="center"/>
            <w:hideMark/>
          </w:tcPr>
          <w:p w:rsidR="005F480E" w:rsidRPr="00215728" w:rsidRDefault="005F480E" w:rsidP="005F480E">
            <w:pPr>
              <w:suppressAutoHyphens w:val="0"/>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c>
          <w:tcPr>
            <w:tcW w:w="3498" w:type="dxa"/>
            <w:tcBorders>
              <w:top w:val="nil"/>
              <w:left w:val="nil"/>
              <w:bottom w:val="nil"/>
              <w:right w:val="nil"/>
            </w:tcBorders>
            <w:shd w:val="clear" w:color="000000" w:fill="FFFFFF"/>
            <w:vAlign w:val="center"/>
            <w:hideMark/>
          </w:tcPr>
          <w:p w:rsidR="005F480E" w:rsidRPr="00215728" w:rsidRDefault="005F480E" w:rsidP="005F480E">
            <w:pPr>
              <w:suppressAutoHyphens w:val="0"/>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c>
          <w:tcPr>
            <w:tcW w:w="1821" w:type="dxa"/>
            <w:tcBorders>
              <w:top w:val="nil"/>
              <w:left w:val="nil"/>
              <w:bottom w:val="nil"/>
              <w:right w:val="nil"/>
            </w:tcBorders>
            <w:shd w:val="clear" w:color="000000" w:fill="FFFFFF"/>
            <w:vAlign w:val="center"/>
            <w:hideMark/>
          </w:tcPr>
          <w:p w:rsidR="005F480E" w:rsidRPr="00215728" w:rsidRDefault="005F480E" w:rsidP="005F480E">
            <w:pPr>
              <w:suppressAutoHyphens w:val="0"/>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c>
          <w:tcPr>
            <w:tcW w:w="1614" w:type="dxa"/>
            <w:tcBorders>
              <w:top w:val="nil"/>
              <w:left w:val="nil"/>
              <w:bottom w:val="nil"/>
              <w:right w:val="nil"/>
            </w:tcBorders>
            <w:shd w:val="clear" w:color="000000" w:fill="FFFFFF"/>
            <w:vAlign w:val="center"/>
            <w:hideMark/>
          </w:tcPr>
          <w:p w:rsidR="005F480E" w:rsidRPr="00215728" w:rsidRDefault="005F480E" w:rsidP="005F480E">
            <w:pPr>
              <w:suppressAutoHyphens w:val="0"/>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c>
          <w:tcPr>
            <w:tcW w:w="1243" w:type="dxa"/>
            <w:tcBorders>
              <w:top w:val="nil"/>
              <w:left w:val="nil"/>
              <w:bottom w:val="nil"/>
              <w:right w:val="nil"/>
            </w:tcBorders>
            <w:shd w:val="clear" w:color="000000" w:fill="FFFFFF"/>
            <w:vAlign w:val="center"/>
            <w:hideMark/>
          </w:tcPr>
          <w:p w:rsidR="005F480E" w:rsidRPr="00215728" w:rsidRDefault="005F480E" w:rsidP="005F480E">
            <w:pPr>
              <w:suppressAutoHyphens w:val="0"/>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c>
          <w:tcPr>
            <w:tcW w:w="1701" w:type="dxa"/>
            <w:tcBorders>
              <w:top w:val="nil"/>
              <w:left w:val="nil"/>
              <w:bottom w:val="nil"/>
              <w:right w:val="nil"/>
            </w:tcBorders>
            <w:shd w:val="clear" w:color="000000" w:fill="FFFFFF"/>
            <w:vAlign w:val="center"/>
            <w:hideMark/>
          </w:tcPr>
          <w:p w:rsidR="005F480E" w:rsidRPr="00215728" w:rsidRDefault="005F480E" w:rsidP="005F480E">
            <w:pPr>
              <w:suppressAutoHyphens w:val="0"/>
              <w:rPr>
                <w:rFonts w:ascii="Palatino Linotype" w:hAnsi="Palatino Linotype" w:cs="Tahoma"/>
                <w:sz w:val="20"/>
                <w:szCs w:val="20"/>
                <w:lang w:eastAsia="el-GR"/>
              </w:rPr>
            </w:pPr>
            <w:r w:rsidRPr="00215728">
              <w:rPr>
                <w:rFonts w:ascii="Palatino Linotype" w:hAnsi="Palatino Linotype" w:cs="Tahoma"/>
                <w:sz w:val="20"/>
                <w:szCs w:val="20"/>
                <w:lang w:eastAsia="el-GR"/>
              </w:rPr>
              <w:t> </w:t>
            </w:r>
          </w:p>
        </w:tc>
      </w:tr>
    </w:tbl>
    <w:p w:rsidR="007A37FC" w:rsidRDefault="007A37FC"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215728" w:rsidRDefault="00215728" w:rsidP="00A01AD6">
      <w:pPr>
        <w:jc w:val="center"/>
        <w:rPr>
          <w:rFonts w:ascii="Palatino Linotype" w:hAnsi="Palatino Linotype"/>
          <w:b/>
          <w:sz w:val="20"/>
          <w:szCs w:val="20"/>
        </w:rPr>
      </w:pPr>
    </w:p>
    <w:p w:rsidR="00697058" w:rsidRDefault="00697058">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215728" w:rsidRPr="00215728" w:rsidRDefault="00215728" w:rsidP="00A01AD6">
      <w:pPr>
        <w:jc w:val="center"/>
        <w:rPr>
          <w:rFonts w:ascii="Palatino Linotype" w:hAnsi="Palatino Linotype"/>
          <w:b/>
          <w:sz w:val="20"/>
          <w:szCs w:val="20"/>
        </w:rPr>
      </w:pPr>
    </w:p>
    <w:p w:rsidR="007A37FC" w:rsidRDefault="007A37FC" w:rsidP="00A01AD6">
      <w:pPr>
        <w:jc w:val="center"/>
        <w:rPr>
          <w:rFonts w:ascii="Palatino Linotype" w:hAnsi="Palatino Linotype"/>
          <w:b/>
          <w:sz w:val="20"/>
          <w:szCs w:val="20"/>
        </w:rPr>
      </w:pPr>
    </w:p>
    <w:p w:rsidR="000965D5" w:rsidRDefault="000965D5" w:rsidP="00A01AD6">
      <w:pPr>
        <w:jc w:val="center"/>
        <w:rPr>
          <w:rFonts w:ascii="Palatino Linotype" w:hAnsi="Palatino Linotype"/>
          <w:b/>
          <w:sz w:val="20"/>
          <w:szCs w:val="20"/>
        </w:rPr>
      </w:pPr>
    </w:p>
    <w:p w:rsidR="000965D5" w:rsidRPr="00215728" w:rsidRDefault="005F480E" w:rsidP="00A07875">
      <w:pPr>
        <w:jc w:val="center"/>
        <w:rPr>
          <w:rFonts w:ascii="Palatino Linotype" w:hAnsi="Palatino Linotype"/>
          <w:b/>
          <w:sz w:val="20"/>
          <w:szCs w:val="20"/>
        </w:rPr>
      </w:pPr>
      <w:r w:rsidRPr="00215728">
        <w:rPr>
          <w:rFonts w:ascii="Palatino Linotype" w:hAnsi="Palatino Linotype"/>
          <w:b/>
          <w:sz w:val="20"/>
          <w:szCs w:val="20"/>
        </w:rPr>
        <w:t xml:space="preserve">ΤΜΗΜΑ 2. ΑΝΑΛΩΣΙΜΑ </w:t>
      </w:r>
      <w:r w:rsidR="00A07875">
        <w:rPr>
          <w:rFonts w:ascii="Palatino Linotype" w:hAnsi="Palatino Linotype"/>
          <w:b/>
          <w:sz w:val="20"/>
          <w:szCs w:val="20"/>
        </w:rPr>
        <w:t>ΤΕΤΥ</w:t>
      </w:r>
    </w:p>
    <w:tbl>
      <w:tblPr>
        <w:tblW w:w="14777" w:type="dxa"/>
        <w:tblInd w:w="93" w:type="dxa"/>
        <w:tblLook w:val="04A0"/>
      </w:tblPr>
      <w:tblGrid>
        <w:gridCol w:w="656"/>
        <w:gridCol w:w="3367"/>
        <w:gridCol w:w="2319"/>
        <w:gridCol w:w="2588"/>
        <w:gridCol w:w="1692"/>
        <w:gridCol w:w="1434"/>
        <w:gridCol w:w="1330"/>
        <w:gridCol w:w="1391"/>
      </w:tblGrid>
      <w:tr w:rsidR="005F480E" w:rsidRPr="00215728" w:rsidTr="00A07875">
        <w:trPr>
          <w:trHeight w:val="420"/>
        </w:trPr>
        <w:tc>
          <w:tcPr>
            <w:tcW w:w="656" w:type="dxa"/>
            <w:tcBorders>
              <w:top w:val="single" w:sz="4" w:space="0" w:color="auto"/>
              <w:left w:val="single" w:sz="4" w:space="0" w:color="auto"/>
              <w:bottom w:val="single" w:sz="4" w:space="0" w:color="auto"/>
              <w:right w:val="single" w:sz="4" w:space="0" w:color="auto"/>
            </w:tcBorders>
            <w:shd w:val="clear" w:color="000000" w:fill="808080"/>
            <w:vAlign w:val="center"/>
            <w:hideMark/>
          </w:tcPr>
          <w:p w:rsidR="005F480E" w:rsidRPr="00215728" w:rsidRDefault="005F480E" w:rsidP="005F480E">
            <w:pPr>
              <w:suppressAutoHyphens w:val="0"/>
              <w:jc w:val="center"/>
              <w:rPr>
                <w:rFonts w:ascii="Palatino Linotype" w:hAnsi="Palatino Linotype" w:cs="Tahoma"/>
                <w:b/>
                <w:bCs/>
                <w:color w:val="FFFFFF"/>
                <w:sz w:val="20"/>
                <w:szCs w:val="20"/>
                <w:lang w:eastAsia="el-GR"/>
              </w:rPr>
            </w:pPr>
            <w:r w:rsidRPr="00215728">
              <w:rPr>
                <w:rFonts w:ascii="Palatino Linotype" w:hAnsi="Palatino Linotype" w:cs="Tahoma"/>
                <w:b/>
                <w:bCs/>
                <w:color w:val="FFFFFF"/>
                <w:sz w:val="20"/>
                <w:szCs w:val="20"/>
                <w:lang w:eastAsia="el-GR"/>
              </w:rPr>
              <w:t>Α/Α</w:t>
            </w:r>
          </w:p>
        </w:tc>
        <w:tc>
          <w:tcPr>
            <w:tcW w:w="3367" w:type="dxa"/>
            <w:tcBorders>
              <w:top w:val="single" w:sz="4" w:space="0" w:color="auto"/>
              <w:left w:val="nil"/>
              <w:bottom w:val="single" w:sz="4" w:space="0" w:color="auto"/>
              <w:right w:val="single" w:sz="4" w:space="0" w:color="auto"/>
            </w:tcBorders>
            <w:shd w:val="clear" w:color="000000" w:fill="808080"/>
            <w:vAlign w:val="center"/>
            <w:hideMark/>
          </w:tcPr>
          <w:p w:rsidR="005F480E" w:rsidRPr="00215728" w:rsidRDefault="005F480E" w:rsidP="005F480E">
            <w:pPr>
              <w:suppressAutoHyphens w:val="0"/>
              <w:jc w:val="center"/>
              <w:rPr>
                <w:rFonts w:ascii="Palatino Linotype" w:hAnsi="Palatino Linotype" w:cs="Tahoma"/>
                <w:b/>
                <w:bCs/>
                <w:color w:val="FFFFFF"/>
                <w:sz w:val="20"/>
                <w:szCs w:val="20"/>
                <w:lang w:eastAsia="el-GR"/>
              </w:rPr>
            </w:pPr>
            <w:r w:rsidRPr="00215728">
              <w:rPr>
                <w:rFonts w:ascii="Palatino Linotype" w:hAnsi="Palatino Linotype" w:cs="Tahoma"/>
                <w:b/>
                <w:bCs/>
                <w:color w:val="FFFFFF"/>
                <w:sz w:val="20"/>
                <w:szCs w:val="20"/>
                <w:lang w:eastAsia="el-GR"/>
              </w:rPr>
              <w:t>ΠΕΡΙΓΡΑΦΗ ΕΙΔΟΥΣ</w:t>
            </w:r>
          </w:p>
        </w:tc>
        <w:tc>
          <w:tcPr>
            <w:tcW w:w="2319" w:type="dxa"/>
            <w:tcBorders>
              <w:top w:val="single" w:sz="4" w:space="0" w:color="auto"/>
              <w:left w:val="nil"/>
              <w:bottom w:val="single" w:sz="4" w:space="0" w:color="auto"/>
              <w:right w:val="single" w:sz="4" w:space="0" w:color="auto"/>
            </w:tcBorders>
            <w:shd w:val="clear" w:color="000000" w:fill="808080"/>
            <w:vAlign w:val="center"/>
            <w:hideMark/>
          </w:tcPr>
          <w:p w:rsidR="005F480E" w:rsidRPr="00215728" w:rsidRDefault="005F480E" w:rsidP="005F480E">
            <w:pPr>
              <w:suppressAutoHyphens w:val="0"/>
              <w:jc w:val="center"/>
              <w:rPr>
                <w:rFonts w:ascii="Palatino Linotype" w:hAnsi="Palatino Linotype" w:cs="Tahoma"/>
                <w:b/>
                <w:bCs/>
                <w:color w:val="FFFFFF"/>
                <w:sz w:val="20"/>
                <w:szCs w:val="20"/>
                <w:lang w:eastAsia="el-GR"/>
              </w:rPr>
            </w:pPr>
            <w:r w:rsidRPr="00215728">
              <w:rPr>
                <w:rFonts w:ascii="Palatino Linotype" w:hAnsi="Palatino Linotype" w:cs="Tahoma"/>
                <w:b/>
                <w:bCs/>
                <w:color w:val="FFFFFF"/>
                <w:sz w:val="20"/>
                <w:szCs w:val="20"/>
                <w:lang w:eastAsia="el-GR"/>
              </w:rPr>
              <w:t>ΠΟΙΟΤΗΤΑ</w:t>
            </w:r>
          </w:p>
        </w:tc>
        <w:tc>
          <w:tcPr>
            <w:tcW w:w="2588" w:type="dxa"/>
            <w:tcBorders>
              <w:top w:val="single" w:sz="4" w:space="0" w:color="auto"/>
              <w:left w:val="nil"/>
              <w:bottom w:val="single" w:sz="4" w:space="0" w:color="auto"/>
              <w:right w:val="single" w:sz="4" w:space="0" w:color="auto"/>
            </w:tcBorders>
            <w:shd w:val="clear" w:color="000000" w:fill="808080"/>
            <w:vAlign w:val="center"/>
            <w:hideMark/>
          </w:tcPr>
          <w:p w:rsidR="005F480E" w:rsidRPr="00215728" w:rsidRDefault="005F480E" w:rsidP="005F480E">
            <w:pPr>
              <w:suppressAutoHyphens w:val="0"/>
              <w:jc w:val="center"/>
              <w:rPr>
                <w:rFonts w:ascii="Palatino Linotype" w:hAnsi="Palatino Linotype" w:cs="Tahoma"/>
                <w:b/>
                <w:bCs/>
                <w:color w:val="FFFFFF"/>
                <w:sz w:val="20"/>
                <w:szCs w:val="20"/>
                <w:lang w:eastAsia="el-GR"/>
              </w:rPr>
            </w:pPr>
            <w:r w:rsidRPr="00215728">
              <w:rPr>
                <w:rFonts w:ascii="Palatino Linotype" w:hAnsi="Palatino Linotype" w:cs="Tahoma"/>
                <w:b/>
                <w:bCs/>
                <w:color w:val="FFFFFF"/>
                <w:sz w:val="20"/>
                <w:szCs w:val="20"/>
                <w:lang w:eastAsia="el-GR"/>
              </w:rPr>
              <w:t>ΕΙΔΙΚΕΣ ΠΡΟΔΙΑΓΡΑΦΕΣ</w:t>
            </w:r>
          </w:p>
        </w:tc>
        <w:tc>
          <w:tcPr>
            <w:tcW w:w="1692" w:type="dxa"/>
            <w:tcBorders>
              <w:top w:val="single" w:sz="4" w:space="0" w:color="auto"/>
              <w:left w:val="nil"/>
              <w:bottom w:val="single" w:sz="4" w:space="0" w:color="auto"/>
              <w:right w:val="single" w:sz="4" w:space="0" w:color="auto"/>
            </w:tcBorders>
            <w:shd w:val="clear" w:color="000000" w:fill="808080"/>
            <w:vAlign w:val="center"/>
            <w:hideMark/>
          </w:tcPr>
          <w:p w:rsidR="005F480E" w:rsidRPr="00215728" w:rsidRDefault="005F480E" w:rsidP="005F480E">
            <w:pPr>
              <w:suppressAutoHyphens w:val="0"/>
              <w:jc w:val="center"/>
              <w:rPr>
                <w:rFonts w:ascii="Palatino Linotype" w:hAnsi="Palatino Linotype" w:cs="Tahoma"/>
                <w:b/>
                <w:bCs/>
                <w:color w:val="FFFFFF"/>
                <w:sz w:val="20"/>
                <w:szCs w:val="20"/>
                <w:lang w:eastAsia="el-GR"/>
              </w:rPr>
            </w:pPr>
            <w:r w:rsidRPr="00215728">
              <w:rPr>
                <w:rFonts w:ascii="Palatino Linotype" w:hAnsi="Palatino Linotype" w:cs="Tahoma"/>
                <w:b/>
                <w:bCs/>
                <w:color w:val="FFFFFF"/>
                <w:sz w:val="20"/>
                <w:szCs w:val="20"/>
                <w:lang w:eastAsia="el-GR"/>
              </w:rPr>
              <w:t>ΣΥΣΚΕΥΑΣΙΑ</w:t>
            </w:r>
          </w:p>
        </w:tc>
        <w:tc>
          <w:tcPr>
            <w:tcW w:w="1434" w:type="dxa"/>
            <w:tcBorders>
              <w:top w:val="single" w:sz="4" w:space="0" w:color="auto"/>
              <w:left w:val="nil"/>
              <w:bottom w:val="single" w:sz="4" w:space="0" w:color="auto"/>
              <w:right w:val="single" w:sz="4" w:space="0" w:color="auto"/>
            </w:tcBorders>
            <w:shd w:val="clear" w:color="000000" w:fill="808080"/>
            <w:vAlign w:val="center"/>
            <w:hideMark/>
          </w:tcPr>
          <w:p w:rsidR="005F480E" w:rsidRPr="00215728" w:rsidRDefault="005F480E" w:rsidP="005F480E">
            <w:pPr>
              <w:suppressAutoHyphens w:val="0"/>
              <w:jc w:val="center"/>
              <w:rPr>
                <w:rFonts w:ascii="Palatino Linotype" w:hAnsi="Palatino Linotype" w:cs="Tahoma"/>
                <w:b/>
                <w:bCs/>
                <w:color w:val="FFFFFF"/>
                <w:sz w:val="20"/>
                <w:szCs w:val="20"/>
                <w:lang w:eastAsia="el-GR"/>
              </w:rPr>
            </w:pPr>
            <w:r w:rsidRPr="00215728">
              <w:rPr>
                <w:rFonts w:ascii="Palatino Linotype" w:hAnsi="Palatino Linotype" w:cs="Tahoma"/>
                <w:b/>
                <w:bCs/>
                <w:color w:val="FFFFFF"/>
                <w:sz w:val="20"/>
                <w:szCs w:val="20"/>
                <w:lang w:eastAsia="el-GR"/>
              </w:rPr>
              <w:t>ΠΟΣΟΤΗΤΑ</w:t>
            </w:r>
          </w:p>
        </w:tc>
        <w:tc>
          <w:tcPr>
            <w:tcW w:w="1330" w:type="dxa"/>
            <w:tcBorders>
              <w:top w:val="single" w:sz="4" w:space="0" w:color="auto"/>
              <w:left w:val="nil"/>
              <w:bottom w:val="single" w:sz="4" w:space="0" w:color="auto"/>
              <w:right w:val="single" w:sz="4" w:space="0" w:color="auto"/>
            </w:tcBorders>
            <w:shd w:val="clear" w:color="000000" w:fill="808080"/>
            <w:vAlign w:val="center"/>
            <w:hideMark/>
          </w:tcPr>
          <w:p w:rsidR="005F480E" w:rsidRPr="00215728" w:rsidRDefault="005F480E" w:rsidP="005F480E">
            <w:pPr>
              <w:suppressAutoHyphens w:val="0"/>
              <w:jc w:val="center"/>
              <w:rPr>
                <w:rFonts w:ascii="Palatino Linotype" w:hAnsi="Palatino Linotype" w:cs="Tahoma"/>
                <w:b/>
                <w:bCs/>
                <w:color w:val="FFFFFF"/>
                <w:sz w:val="20"/>
                <w:szCs w:val="20"/>
                <w:lang w:eastAsia="el-GR"/>
              </w:rPr>
            </w:pPr>
            <w:r w:rsidRPr="00215728">
              <w:rPr>
                <w:rFonts w:ascii="Palatino Linotype" w:hAnsi="Palatino Linotype" w:cs="Tahoma"/>
                <w:b/>
                <w:bCs/>
                <w:color w:val="FFFFFF"/>
                <w:sz w:val="20"/>
                <w:szCs w:val="20"/>
                <w:lang w:eastAsia="el-GR"/>
              </w:rPr>
              <w:t>ΤΙΜΗ ΜΟΝΑΔΑΣ</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cs="Tahoma"/>
                <w:b/>
                <w:bCs/>
                <w:sz w:val="20"/>
                <w:szCs w:val="20"/>
                <w:lang w:eastAsia="el-GR"/>
              </w:rPr>
            </w:pPr>
            <w:r w:rsidRPr="00215728">
              <w:rPr>
                <w:rFonts w:ascii="Palatino Linotype" w:hAnsi="Palatino Linotype" w:cs="Tahoma"/>
                <w:b/>
                <w:bCs/>
                <w:sz w:val="20"/>
                <w:szCs w:val="20"/>
                <w:lang w:eastAsia="el-GR"/>
              </w:rPr>
              <w:t>ΣΥΝΟΛΙΚΗ ΤΙΜΗ</w:t>
            </w:r>
          </w:p>
        </w:tc>
      </w:tr>
      <w:tr w:rsidR="005F480E" w:rsidRPr="00215728" w:rsidTr="00A07875">
        <w:trPr>
          <w:trHeight w:val="76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3367"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Magnetic stirring bars</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PTFE cylindrical 60mm x 9mm (L x Diam)</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Z328871 Sigma ή αντίστοιχης ποιότητας</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50,00 €</w:t>
            </w:r>
          </w:p>
        </w:tc>
      </w:tr>
      <w:tr w:rsidR="005F480E" w:rsidRPr="00215728" w:rsidTr="00A07875">
        <w:trPr>
          <w:trHeight w:val="76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Magnetic stirring bars</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PTFE cylindrical 15mm x 4.5mm (L x Diam)</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Z328715 Sigma ή αντίστοιχης ποιότητας</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3,70 €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37,00 €</w:t>
            </w:r>
          </w:p>
        </w:tc>
      </w:tr>
      <w:tr w:rsidR="005F480E" w:rsidRPr="00215728" w:rsidTr="00A07875">
        <w:trPr>
          <w:trHeight w:val="76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Magnetic stirring bars</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PTFE cylindrical 26mm x 6mm (L x Diam)</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Z328774 Sigma  ή αντίστοιχης ποιότητας</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3,70 €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37,00 €</w:t>
            </w:r>
          </w:p>
        </w:tc>
      </w:tr>
      <w:tr w:rsidR="005F480E" w:rsidRPr="00215728" w:rsidTr="00A07875">
        <w:trPr>
          <w:trHeight w:val="57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Στήλη απιονισμού Ζ600 κομπλέ</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 set</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517,30 €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1.034,60 €</w:t>
            </w:r>
          </w:p>
        </w:tc>
      </w:tr>
      <w:tr w:rsidR="005F480E" w:rsidRPr="00215728" w:rsidTr="00A07875">
        <w:trPr>
          <w:trHeight w:val="126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Silica on TLC Alu foils</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silica gel matrix, H × W 20 cm × 20 cm, with fluorescent indicator 254 nm</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ea of 25 plates</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136,00 €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272,00 €</w:t>
            </w:r>
          </w:p>
        </w:tc>
      </w:tr>
      <w:tr w:rsidR="005F480E" w:rsidRPr="00215728" w:rsidTr="00A07875">
        <w:trPr>
          <w:trHeight w:val="9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6</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Microslides</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τροχισμένες &amp; εσμυρισμένες, 76 x 26 mm</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pkg / 50</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w:t>
            </w:r>
          </w:p>
        </w:tc>
        <w:tc>
          <w:tcPr>
            <w:tcW w:w="1330"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5,10 €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15,30 €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7</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Χαρτί Ζύγισης WHATMAN 10347672</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10Χ10 cm</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1 x 1 pkg/500 </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27,20 €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54,40 €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8</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Πιπέτες Pasteur</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soda lime glass - long -230mm</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pkg/250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11,20 €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112,00 €</w:t>
            </w:r>
          </w:p>
        </w:tc>
      </w:tr>
      <w:tr w:rsidR="005F480E" w:rsidRPr="00215728" w:rsidTr="00A07875">
        <w:trPr>
          <w:trHeight w:val="9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Φιαλίδια (σωλήνα γυάλινα, με βιδωτό πώμα, aluminium liner, (125/κουτί)) Wheaton LL6253024</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Clear glass      20 mL  </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box (pkg/100)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71,71 €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286,84 €</w:t>
            </w:r>
          </w:p>
        </w:tc>
      </w:tr>
      <w:tr w:rsidR="005F480E" w:rsidRPr="00215728" w:rsidTr="00A07875">
        <w:trPr>
          <w:trHeight w:val="31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Vials, screw top, clear glass</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4 ml </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1*1 pack</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20,00 €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60,00 €</w:t>
            </w:r>
          </w:p>
        </w:tc>
      </w:tr>
      <w:tr w:rsidR="005F480E" w:rsidRPr="00215728" w:rsidTr="00A07875">
        <w:trPr>
          <w:trHeight w:val="126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lastRenderedPageBreak/>
              <w:t>11</w:t>
            </w:r>
          </w:p>
        </w:tc>
        <w:tc>
          <w:tcPr>
            <w:tcW w:w="3367"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eastAsia="el-GR"/>
              </w:rPr>
              <w:t>Φιαλίδια</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σωλήνα</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γυάλινα</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με</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βιδωτό</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πώμα</w:t>
            </w:r>
            <w:r w:rsidRPr="00215728">
              <w:rPr>
                <w:rFonts w:ascii="Palatino Linotype" w:hAnsi="Palatino Linotype"/>
                <w:sz w:val="20"/>
                <w:szCs w:val="20"/>
                <w:lang w:val="en-US" w:eastAsia="el-GR"/>
              </w:rPr>
              <w:t>)  with Solid Cap with Teflon Liner, Preassembled size 4 mL, clear glass, 27134 SUPELCO</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Clear glass,       4 mL</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box (pkg/100)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70,00 €</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280,00 €</w:t>
            </w:r>
          </w:p>
        </w:tc>
      </w:tr>
      <w:tr w:rsidR="005F480E" w:rsidRPr="00215728" w:rsidTr="00A07875">
        <w:trPr>
          <w:trHeight w:val="126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12</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Φιαλίδια (σωλήνα γυάλινα, xωρίς πώμα), (100/κουτί) Screw Top Vial  clear glass Supelco 27173 SUPELCO</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Clear glass  22 mL</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box (pkg/100)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112,00 €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560,00 €</w:t>
            </w:r>
          </w:p>
        </w:tc>
      </w:tr>
      <w:tr w:rsidR="005F480E" w:rsidRPr="00215728" w:rsidTr="00A07875">
        <w:trPr>
          <w:trHeight w:val="157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13</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eastAsia="el-GR"/>
              </w:rPr>
              <w:t>Φιαλίδια</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σωλήνα</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γυάλινα</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με</w:t>
            </w:r>
            <w:r w:rsidRPr="00215728">
              <w:rPr>
                <w:rFonts w:ascii="Palatino Linotype" w:hAnsi="Palatino Linotype"/>
                <w:sz w:val="20"/>
                <w:szCs w:val="20"/>
                <w:lang w:val="en-US" w:eastAsia="el-GR"/>
              </w:rPr>
              <w:t xml:space="preserve"> </w:t>
            </w:r>
            <w:r w:rsidRPr="00215728">
              <w:rPr>
                <w:rFonts w:ascii="Palatino Linotype" w:hAnsi="Palatino Linotype"/>
                <w:sz w:val="20"/>
                <w:szCs w:val="20"/>
                <w:lang w:eastAsia="el-GR"/>
              </w:rPr>
              <w:t>πώμα</w:t>
            </w:r>
            <w:r w:rsidRPr="00215728">
              <w:rPr>
                <w:rFonts w:ascii="Palatino Linotype" w:hAnsi="Palatino Linotype"/>
                <w:sz w:val="20"/>
                <w:szCs w:val="20"/>
                <w:lang w:val="en-US" w:eastAsia="el-GR"/>
              </w:rPr>
              <w:t>), (100/</w:t>
            </w:r>
            <w:r w:rsidRPr="00215728">
              <w:rPr>
                <w:rFonts w:ascii="Palatino Linotype" w:hAnsi="Palatino Linotype"/>
                <w:sz w:val="20"/>
                <w:szCs w:val="20"/>
                <w:lang w:eastAsia="el-GR"/>
              </w:rPr>
              <w:t>κουτί</w:t>
            </w:r>
            <w:r w:rsidRPr="00215728">
              <w:rPr>
                <w:rFonts w:ascii="Palatino Linotype" w:hAnsi="Palatino Linotype"/>
                <w:sz w:val="20"/>
                <w:szCs w:val="20"/>
                <w:lang w:val="en-US" w:eastAsia="el-GR"/>
              </w:rPr>
              <w:t>) Screw Top Vial with Solid Cap with Teflon Liner, Preassembled size 22 mL, clear glass Supelco 27172-u</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Clear glass  22 mL</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box (pkg/100)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133,00 €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399,00 €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14</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Λαστιχένα αεροστεγή πώματα white rubber</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Suba seal No. 25</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box/100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200,14 €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400,28 €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15</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Λαστιχένα αεροστεγή πώματα white rubber</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Suba seal No. 37</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box/100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252,59 €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505,18 €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16</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Λαστιχένα αεροστεγή πώματα white rubber</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Suba seal No. 45</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box/100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335,42 €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670,84 €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17</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Ποτήρια βρασμού 200 ml, low form</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Glass Boros 3.3</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τεμάχιο</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2,60 €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26,00 €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18</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Ποτήρια βρασμού 100 ml, low form</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Glass Boros 3.3</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τεμάχιο</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2,00 €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20,00 €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19</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Πλαστικές σύριγγες μιας χρήσης με αποσπώμενη μύτη</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 mL</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 τεμάχιο</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400</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0,17 €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68,00 €</w:t>
            </w:r>
          </w:p>
        </w:tc>
      </w:tr>
      <w:tr w:rsidR="005F480E" w:rsidRPr="00215728" w:rsidTr="000E500C">
        <w:trPr>
          <w:trHeight w:val="94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20</w:t>
            </w:r>
          </w:p>
        </w:tc>
        <w:tc>
          <w:tcPr>
            <w:tcW w:w="3367"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Φίλτρα σύριγγας από Υδρόφoβο teflon </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Μέγεθος πόρων: 0.45 μm, Διάμετρος φίλτρου: 15  mm </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pkg/50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90,00 €</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180,00 €</w:t>
            </w:r>
          </w:p>
        </w:tc>
      </w:tr>
      <w:tr w:rsidR="005F480E" w:rsidRPr="00215728" w:rsidTr="000E500C">
        <w:trPr>
          <w:trHeight w:val="94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lastRenderedPageBreak/>
              <w:t>21</w:t>
            </w:r>
          </w:p>
        </w:tc>
        <w:tc>
          <w:tcPr>
            <w:tcW w:w="3367"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Φιλτρα συριγγας Υδροφιλο PVDF, WHA67790404</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Μέγεθος πόρων: 0.45 μm, Διάμετρος φίλτρου: 25 mm </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pkg/100</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175,00 €</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350,00 €</w:t>
            </w:r>
          </w:p>
        </w:tc>
      </w:tr>
      <w:tr w:rsidR="005F480E" w:rsidRPr="00215728" w:rsidTr="00A07875">
        <w:trPr>
          <w:trHeight w:val="9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22</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Φίλτρα σύριγγας από Υδρόφoβο teflon Whatman 6798-2504</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Μέγεθος πόρων: 0.45 μm, Διάμετρος φίλτρου: 25 mm </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nil"/>
              <w:right w:val="nil"/>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p>
        </w:tc>
        <w:tc>
          <w:tcPr>
            <w:tcW w:w="1434" w:type="dxa"/>
            <w:tcBorders>
              <w:top w:val="nil"/>
              <w:left w:val="single" w:sz="4" w:space="0" w:color="auto"/>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97,09 €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97,09 €</w:t>
            </w:r>
          </w:p>
        </w:tc>
      </w:tr>
      <w:tr w:rsidR="005F480E" w:rsidRPr="00215728" w:rsidTr="00A07875">
        <w:trPr>
          <w:trHeight w:val="31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23</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Ταινίες Τεφλόν</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Φάρδους 1,2 cm, 3m</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1,86 €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18,60 €</w:t>
            </w:r>
          </w:p>
        </w:tc>
      </w:tr>
      <w:tr w:rsidR="005F480E" w:rsidRPr="00215728" w:rsidTr="00A07875">
        <w:trPr>
          <w:trHeight w:val="9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24</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val="en-US" w:eastAsia="el-GR"/>
              </w:rPr>
              <w:t>Micro spatulas</w:t>
            </w:r>
            <w:r w:rsidRPr="00215728">
              <w:rPr>
                <w:rFonts w:ascii="Palatino Linotype" w:hAnsi="Palatino Linotype"/>
                <w:sz w:val="20"/>
                <w:szCs w:val="20"/>
                <w:lang w:val="en-US" w:eastAsia="el-GR"/>
              </w:rPr>
              <w:br w:type="page"/>
              <w:t xml:space="preserve">flat rounded ends, L 12 in. </w:t>
            </w:r>
            <w:r w:rsidRPr="00215728">
              <w:rPr>
                <w:rFonts w:ascii="Palatino Linotype" w:hAnsi="Palatino Linotype"/>
                <w:sz w:val="20"/>
                <w:szCs w:val="20"/>
                <w:lang w:eastAsia="el-GR"/>
              </w:rPr>
              <w:t>(305 mm)</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18/10 Stainless, 300mm total length</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 1 τεμαχιο</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8,06 €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40,30 €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Πουαρ για γιαλινες πιπέτες των 2 ml </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pkg /12</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22,94 €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22,94 €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26</w:t>
            </w:r>
          </w:p>
        </w:tc>
        <w:tc>
          <w:tcPr>
            <w:tcW w:w="3367"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Vials, screw top with solid cap with aluminum 27137 SUPELCO</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size 4 mL, clear glass, </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pkg /100</w:t>
            </w:r>
          </w:p>
        </w:tc>
        <w:tc>
          <w:tcPr>
            <w:tcW w:w="1434"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46,00 €</w:t>
            </w:r>
          </w:p>
        </w:tc>
        <w:tc>
          <w:tcPr>
            <w:tcW w:w="1391"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92,00 €</w:t>
            </w:r>
          </w:p>
        </w:tc>
      </w:tr>
      <w:tr w:rsidR="005F480E" w:rsidRPr="00215728" w:rsidTr="00A07875">
        <w:trPr>
          <w:trHeight w:val="9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27</w:t>
            </w:r>
          </w:p>
        </w:tc>
        <w:tc>
          <w:tcPr>
            <w:tcW w:w="3367"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Cover glasses</w:t>
            </w:r>
          </w:p>
        </w:tc>
        <w:tc>
          <w:tcPr>
            <w:tcW w:w="2319"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Sigma CLS285525 ή αντίστοιχης ποιότητας </w:t>
            </w:r>
          </w:p>
        </w:tc>
        <w:tc>
          <w:tcPr>
            <w:tcW w:w="2588"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No. 2 (thickness 0.17-0.25mm), square 25x25mm</w:t>
            </w:r>
          </w:p>
        </w:tc>
        <w:tc>
          <w:tcPr>
            <w:tcW w:w="1692"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 x 1000 τμχ</w:t>
            </w:r>
          </w:p>
        </w:tc>
        <w:tc>
          <w:tcPr>
            <w:tcW w:w="1434" w:type="dxa"/>
            <w:tcBorders>
              <w:top w:val="nil"/>
              <w:left w:val="nil"/>
              <w:bottom w:val="single" w:sz="4" w:space="0" w:color="auto"/>
              <w:right w:val="single" w:sz="4" w:space="0" w:color="auto"/>
            </w:tcBorders>
            <w:shd w:val="clear" w:color="auto" w:fill="auto"/>
            <w:vAlign w:val="bottom"/>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330" w:type="dxa"/>
            <w:tcBorders>
              <w:top w:val="single" w:sz="4" w:space="0" w:color="auto"/>
              <w:left w:val="single" w:sz="4" w:space="0" w:color="auto"/>
              <w:bottom w:val="nil"/>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124,17 €</w:t>
            </w:r>
          </w:p>
        </w:tc>
        <w:tc>
          <w:tcPr>
            <w:tcW w:w="1391"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124,17 €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28</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Πλαστικό μπουκάλι (φυαλίδιο) </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Με λευκό βιδωτό πώμα 500 ml</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Στενού λαιμού, HDPE</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30</w:t>
            </w:r>
          </w:p>
        </w:tc>
        <w:tc>
          <w:tcPr>
            <w:tcW w:w="1330"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1,30 €</w:t>
            </w:r>
          </w:p>
        </w:tc>
        <w:tc>
          <w:tcPr>
            <w:tcW w:w="1391"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39,00 €</w:t>
            </w:r>
          </w:p>
        </w:tc>
      </w:tr>
      <w:tr w:rsidR="005F480E" w:rsidRPr="00215728" w:rsidTr="00A07875">
        <w:trPr>
          <w:trHeight w:val="157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29</w:t>
            </w:r>
          </w:p>
        </w:tc>
        <w:tc>
          <w:tcPr>
            <w:tcW w:w="3367"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Βρύση Μπιτονιού Απιονισμένου Νερού (spigot)</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Λευκό πλαστικό με δακτύλιο στεγανοποίησης πχ Waddington &amp;</w:t>
            </w:r>
            <w:r w:rsidRPr="00215728">
              <w:rPr>
                <w:rFonts w:ascii="Palatino Linotype" w:hAnsi="Palatino Linotype"/>
                <w:sz w:val="20"/>
                <w:szCs w:val="20"/>
                <w:lang w:eastAsia="el-GR"/>
              </w:rPr>
              <w:br/>
              <w:t xml:space="preserve">Dyval </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3/4 BSPT thread 8.5mm Outlet Ø,</w:t>
            </w:r>
            <w:r w:rsidRPr="00215728">
              <w:rPr>
                <w:rFonts w:ascii="Palatino Linotype" w:hAnsi="Palatino Linotype"/>
                <w:sz w:val="20"/>
                <w:szCs w:val="20"/>
                <w:lang w:val="en-US" w:eastAsia="el-GR"/>
              </w:rPr>
              <w:br/>
              <w:t>26.1mm Ø (thread</w:t>
            </w:r>
            <w:r w:rsidRPr="00215728">
              <w:rPr>
                <w:rFonts w:ascii="Palatino Linotype" w:hAnsi="Palatino Linotype"/>
                <w:sz w:val="20"/>
                <w:szCs w:val="20"/>
                <w:lang w:val="en-US" w:eastAsia="el-GR"/>
              </w:rPr>
              <w:br/>
              <w:t>included)</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w:t>
            </w:r>
          </w:p>
        </w:tc>
        <w:tc>
          <w:tcPr>
            <w:tcW w:w="1330"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7,00 €</w:t>
            </w:r>
          </w:p>
        </w:tc>
        <w:tc>
          <w:tcPr>
            <w:tcW w:w="1391"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35,00 €</w:t>
            </w:r>
          </w:p>
        </w:tc>
      </w:tr>
      <w:tr w:rsidR="005F480E" w:rsidRPr="00215728" w:rsidTr="00A07875">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30</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Κρυσταλλωτήριο (crystallizing dish)</w:t>
            </w:r>
          </w:p>
        </w:tc>
        <w:tc>
          <w:tcPr>
            <w:tcW w:w="2319"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Borosilicate με χείλος (spout)</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900-1000 ml / 140-150mm diam</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30,00 €</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300,00 €</w:t>
            </w:r>
          </w:p>
        </w:tc>
      </w:tr>
      <w:tr w:rsidR="005F480E" w:rsidRPr="00215728" w:rsidTr="000E500C">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31</w:t>
            </w:r>
          </w:p>
        </w:tc>
        <w:tc>
          <w:tcPr>
            <w:tcW w:w="3367"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Ποτήρια ζέσεως</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Borosilicate με διαβάθμιση και χείλος</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50 ml </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2,50 €</w:t>
            </w:r>
          </w:p>
        </w:tc>
        <w:tc>
          <w:tcPr>
            <w:tcW w:w="1391"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25,00 €</w:t>
            </w:r>
          </w:p>
        </w:tc>
      </w:tr>
      <w:tr w:rsidR="005F480E" w:rsidRPr="00215728" w:rsidTr="000E500C">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lastRenderedPageBreak/>
              <w:t>32</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Ποτήρια ζέσεως</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Borosilicate με διαβάθμιση και χείλος</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100 ml</w:t>
            </w:r>
          </w:p>
        </w:tc>
        <w:tc>
          <w:tcPr>
            <w:tcW w:w="1692"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w:t>
            </w:r>
          </w:p>
        </w:tc>
        <w:tc>
          <w:tcPr>
            <w:tcW w:w="1434" w:type="dxa"/>
            <w:tcBorders>
              <w:top w:val="single" w:sz="4" w:space="0" w:color="auto"/>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10</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3,00 €</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30,00 €</w:t>
            </w:r>
          </w:p>
        </w:tc>
      </w:tr>
      <w:tr w:rsidR="005F480E" w:rsidRPr="00215728" w:rsidTr="00A07875">
        <w:trPr>
          <w:trHeight w:val="111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33</w:t>
            </w:r>
          </w:p>
        </w:tc>
        <w:tc>
          <w:tcPr>
            <w:tcW w:w="3367" w:type="dxa"/>
            <w:tcBorders>
              <w:top w:val="nil"/>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Λάδι μηχανικής αντλίας κενού</w:t>
            </w:r>
          </w:p>
        </w:tc>
        <w:tc>
          <w:tcPr>
            <w:tcW w:w="2319"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τύπου 19 ή 20 (πχ ALCATEL 119 ή 120, Adixen A120 ή Fisherbrand 19 ή Edwards Ultragrade 19 κτλ)</w:t>
            </w:r>
          </w:p>
        </w:tc>
        <w:tc>
          <w:tcPr>
            <w:tcW w:w="2588"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1 έως 2 lt </w:t>
            </w:r>
          </w:p>
        </w:tc>
        <w:tc>
          <w:tcPr>
            <w:tcW w:w="1692"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xml:space="preserve"> 1 έως 2 lt</w:t>
            </w:r>
          </w:p>
        </w:tc>
        <w:tc>
          <w:tcPr>
            <w:tcW w:w="1434" w:type="dxa"/>
            <w:tcBorders>
              <w:top w:val="nil"/>
              <w:left w:val="nil"/>
              <w:bottom w:val="single" w:sz="4" w:space="0" w:color="auto"/>
              <w:right w:val="single" w:sz="4" w:space="0" w:color="auto"/>
            </w:tcBorders>
            <w:shd w:val="clear" w:color="000000" w:fill="FFFFFF"/>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w:t>
            </w:r>
          </w:p>
        </w:tc>
        <w:tc>
          <w:tcPr>
            <w:tcW w:w="1330" w:type="dxa"/>
            <w:tcBorders>
              <w:top w:val="nil"/>
              <w:left w:val="nil"/>
              <w:bottom w:val="single" w:sz="4" w:space="0" w:color="auto"/>
              <w:right w:val="single" w:sz="4" w:space="0" w:color="auto"/>
            </w:tcBorders>
            <w:shd w:val="clear" w:color="auto" w:fill="auto"/>
            <w:noWrap/>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50,00 €</w:t>
            </w:r>
          </w:p>
        </w:tc>
        <w:tc>
          <w:tcPr>
            <w:tcW w:w="1391"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100,00 €</w:t>
            </w:r>
          </w:p>
        </w:tc>
      </w:tr>
      <w:tr w:rsidR="005F480E" w:rsidRPr="00215728" w:rsidTr="00A07875">
        <w:trPr>
          <w:trHeight w:val="63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34</w:t>
            </w:r>
          </w:p>
        </w:tc>
        <w:tc>
          <w:tcPr>
            <w:tcW w:w="3367"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Χωνευτήρι gooch</w:t>
            </w:r>
          </w:p>
        </w:tc>
        <w:tc>
          <w:tcPr>
            <w:tcW w:w="2319"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val="en-US" w:eastAsia="el-GR"/>
              </w:rPr>
            </w:pPr>
            <w:r w:rsidRPr="00215728">
              <w:rPr>
                <w:rFonts w:ascii="Palatino Linotype" w:hAnsi="Palatino Linotype"/>
                <w:sz w:val="20"/>
                <w:szCs w:val="20"/>
                <w:lang w:val="en-US" w:eastAsia="el-GR"/>
              </w:rPr>
              <w:t>with sintered glass disc  - 2D - por 3 - 50ml</w:t>
            </w:r>
          </w:p>
        </w:tc>
        <w:tc>
          <w:tcPr>
            <w:tcW w:w="2588"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τεμάχιο</w:t>
            </w:r>
          </w:p>
        </w:tc>
        <w:tc>
          <w:tcPr>
            <w:tcW w:w="1692"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434" w:type="dxa"/>
            <w:tcBorders>
              <w:top w:val="nil"/>
              <w:left w:val="nil"/>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8</w:t>
            </w:r>
          </w:p>
        </w:tc>
        <w:tc>
          <w:tcPr>
            <w:tcW w:w="1330"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21,40 €</w:t>
            </w:r>
          </w:p>
        </w:tc>
        <w:tc>
          <w:tcPr>
            <w:tcW w:w="1391" w:type="dxa"/>
            <w:tcBorders>
              <w:top w:val="nil"/>
              <w:left w:val="single" w:sz="4" w:space="0" w:color="auto"/>
              <w:bottom w:val="single" w:sz="4" w:space="0" w:color="auto"/>
              <w:right w:val="single" w:sz="4" w:space="0" w:color="auto"/>
            </w:tcBorders>
            <w:shd w:val="clear" w:color="auto" w:fill="auto"/>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171,22 €</w:t>
            </w:r>
          </w:p>
        </w:tc>
      </w:tr>
      <w:tr w:rsidR="005F480E" w:rsidRPr="00215728" w:rsidTr="00A07875">
        <w:trPr>
          <w:trHeight w:val="315"/>
        </w:trPr>
        <w:tc>
          <w:tcPr>
            <w:tcW w:w="656"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367"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23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330" w:type="dxa"/>
            <w:tcBorders>
              <w:top w:val="single" w:sz="4" w:space="0" w:color="auto"/>
              <w:left w:val="nil"/>
              <w:bottom w:val="nil"/>
              <w:right w:val="nil"/>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391" w:type="dxa"/>
            <w:tcBorders>
              <w:top w:val="nil"/>
              <w:left w:val="nil"/>
              <w:bottom w:val="nil"/>
              <w:right w:val="nil"/>
            </w:tcBorders>
            <w:shd w:val="clear" w:color="000000" w:fill="FFFFFF"/>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 </w:t>
            </w:r>
          </w:p>
        </w:tc>
      </w:tr>
      <w:tr w:rsidR="005F480E" w:rsidRPr="00215728" w:rsidTr="00A07875">
        <w:trPr>
          <w:trHeight w:val="315"/>
        </w:trPr>
        <w:tc>
          <w:tcPr>
            <w:tcW w:w="656"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3367"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2319" w:type="dxa"/>
            <w:tcBorders>
              <w:top w:val="nil"/>
              <w:left w:val="single" w:sz="4" w:space="0" w:color="auto"/>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2588"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692"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434" w:type="dxa"/>
            <w:tcBorders>
              <w:top w:val="nil"/>
              <w:left w:val="nil"/>
              <w:bottom w:val="single" w:sz="4" w:space="0" w:color="auto"/>
              <w:right w:val="single" w:sz="4" w:space="0" w:color="auto"/>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330" w:type="dxa"/>
            <w:tcBorders>
              <w:top w:val="nil"/>
              <w:left w:val="nil"/>
              <w:bottom w:val="nil"/>
              <w:right w:val="nil"/>
            </w:tcBorders>
            <w:shd w:val="clear" w:color="000000" w:fill="FFFFFF"/>
            <w:vAlign w:val="center"/>
            <w:hideMark/>
          </w:tcPr>
          <w:p w:rsidR="005F480E" w:rsidRPr="00215728" w:rsidRDefault="005F480E" w:rsidP="005F480E">
            <w:pPr>
              <w:suppressAutoHyphens w:val="0"/>
              <w:jc w:val="center"/>
              <w:rPr>
                <w:rFonts w:ascii="Palatino Linotype" w:hAnsi="Palatino Linotype"/>
                <w:sz w:val="20"/>
                <w:szCs w:val="20"/>
                <w:lang w:eastAsia="el-GR"/>
              </w:rPr>
            </w:pPr>
            <w:r w:rsidRPr="00215728">
              <w:rPr>
                <w:rFonts w:ascii="Palatino Linotype" w:hAnsi="Palatino Linotype"/>
                <w:sz w:val="20"/>
                <w:szCs w:val="20"/>
                <w:lang w:eastAsia="el-GR"/>
              </w:rPr>
              <w:t> </w:t>
            </w:r>
          </w:p>
        </w:tc>
        <w:tc>
          <w:tcPr>
            <w:tcW w:w="1391" w:type="dxa"/>
            <w:tcBorders>
              <w:top w:val="nil"/>
              <w:left w:val="nil"/>
              <w:bottom w:val="nil"/>
              <w:right w:val="nil"/>
            </w:tcBorders>
            <w:shd w:val="clear" w:color="000000" w:fill="FFFFFF"/>
            <w:vAlign w:val="center"/>
            <w:hideMark/>
          </w:tcPr>
          <w:p w:rsidR="005F480E" w:rsidRPr="00215728" w:rsidRDefault="005F480E" w:rsidP="005F480E">
            <w:pPr>
              <w:suppressAutoHyphens w:val="0"/>
              <w:jc w:val="center"/>
              <w:rPr>
                <w:rFonts w:ascii="Palatino Linotype" w:hAnsi="Palatino Linotype"/>
                <w:b/>
                <w:bCs/>
                <w:sz w:val="20"/>
                <w:szCs w:val="20"/>
                <w:lang w:eastAsia="el-GR"/>
              </w:rPr>
            </w:pPr>
            <w:r w:rsidRPr="00215728">
              <w:rPr>
                <w:rFonts w:ascii="Palatino Linotype" w:hAnsi="Palatino Linotype"/>
                <w:b/>
                <w:bCs/>
                <w:sz w:val="20"/>
                <w:szCs w:val="20"/>
                <w:lang w:eastAsia="el-GR"/>
              </w:rPr>
              <w:t>6.513,76 €</w:t>
            </w:r>
          </w:p>
        </w:tc>
      </w:tr>
    </w:tbl>
    <w:p w:rsidR="000965D5" w:rsidRDefault="000965D5" w:rsidP="00A01AD6">
      <w:pPr>
        <w:jc w:val="center"/>
        <w:rPr>
          <w:rFonts w:ascii="Palatino Linotype" w:hAnsi="Palatino Linotype"/>
          <w:b/>
          <w:sz w:val="20"/>
          <w:szCs w:val="20"/>
        </w:rPr>
      </w:pPr>
    </w:p>
    <w:p w:rsidR="000965D5" w:rsidRDefault="000965D5" w:rsidP="00A01AD6">
      <w:pPr>
        <w:jc w:val="center"/>
        <w:rPr>
          <w:rFonts w:ascii="Palatino Linotype" w:hAnsi="Palatino Linotype"/>
          <w:b/>
          <w:sz w:val="20"/>
          <w:szCs w:val="20"/>
        </w:rPr>
      </w:pPr>
    </w:p>
    <w:p w:rsidR="000965D5" w:rsidRDefault="000965D5" w:rsidP="00A01AD6">
      <w:pPr>
        <w:jc w:val="center"/>
        <w:rPr>
          <w:rFonts w:ascii="Palatino Linotype" w:hAnsi="Palatino Linotype"/>
          <w:b/>
          <w:sz w:val="20"/>
          <w:szCs w:val="20"/>
        </w:rPr>
      </w:pPr>
    </w:p>
    <w:p w:rsidR="000965D5" w:rsidRDefault="000965D5"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0E500C" w:rsidRDefault="000E500C">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220FCD" w:rsidRDefault="00220FCD"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220FCD" w:rsidRDefault="00220FCD" w:rsidP="00A01AD6">
      <w:pPr>
        <w:jc w:val="center"/>
        <w:rPr>
          <w:rFonts w:ascii="Palatino Linotype" w:hAnsi="Palatino Linotype"/>
          <w:b/>
          <w:sz w:val="20"/>
          <w:szCs w:val="20"/>
        </w:rPr>
      </w:pPr>
    </w:p>
    <w:p w:rsidR="000965D5" w:rsidRDefault="000965D5" w:rsidP="00A01AD6">
      <w:pPr>
        <w:jc w:val="center"/>
        <w:rPr>
          <w:rFonts w:ascii="Palatino Linotype" w:hAnsi="Palatino Linotype"/>
          <w:b/>
          <w:sz w:val="20"/>
          <w:szCs w:val="20"/>
        </w:rPr>
      </w:pPr>
    </w:p>
    <w:p w:rsidR="000965D5" w:rsidRDefault="0020714F" w:rsidP="00A01AD6">
      <w:pPr>
        <w:jc w:val="center"/>
        <w:rPr>
          <w:rFonts w:ascii="Palatino Linotype" w:hAnsi="Palatino Linotype"/>
          <w:b/>
          <w:sz w:val="20"/>
          <w:szCs w:val="20"/>
        </w:rPr>
      </w:pPr>
      <w:r>
        <w:rPr>
          <w:rFonts w:ascii="Palatino Linotype" w:hAnsi="Palatino Linotype"/>
          <w:b/>
          <w:sz w:val="20"/>
          <w:szCs w:val="20"/>
        </w:rPr>
        <w:t xml:space="preserve">ΤΜΗΜΑ 3. ΑΝΑΛΩΣΙΜΑ ΤΜΗΜΑΤΟΣ </w:t>
      </w:r>
      <w:r w:rsidR="00527B68">
        <w:rPr>
          <w:rFonts w:ascii="Palatino Linotype" w:hAnsi="Palatino Linotype"/>
          <w:b/>
          <w:sz w:val="20"/>
          <w:szCs w:val="20"/>
        </w:rPr>
        <w:t>ΧΗΜΕΙΑΣ</w:t>
      </w:r>
    </w:p>
    <w:tbl>
      <w:tblPr>
        <w:tblW w:w="13056" w:type="dxa"/>
        <w:tblInd w:w="93" w:type="dxa"/>
        <w:tblLook w:val="04A0"/>
      </w:tblPr>
      <w:tblGrid>
        <w:gridCol w:w="780"/>
        <w:gridCol w:w="2500"/>
        <w:gridCol w:w="3560"/>
        <w:gridCol w:w="960"/>
        <w:gridCol w:w="1429"/>
        <w:gridCol w:w="1843"/>
        <w:gridCol w:w="1984"/>
      </w:tblGrid>
      <w:tr w:rsidR="00527B68" w:rsidRPr="00527B68" w:rsidTr="00527B68">
        <w:trPr>
          <w:trHeight w:val="885"/>
        </w:trPr>
        <w:tc>
          <w:tcPr>
            <w:tcW w:w="780" w:type="dxa"/>
            <w:tcBorders>
              <w:top w:val="single" w:sz="8" w:space="0" w:color="000000"/>
              <w:left w:val="single" w:sz="8" w:space="0" w:color="000000"/>
              <w:bottom w:val="nil"/>
              <w:right w:val="single" w:sz="8" w:space="0" w:color="000000"/>
            </w:tcBorders>
            <w:shd w:val="clear" w:color="000000" w:fill="808080"/>
            <w:vAlign w:val="center"/>
            <w:hideMark/>
          </w:tcPr>
          <w:p w:rsidR="00527B68" w:rsidRPr="00527B68" w:rsidRDefault="00527B68" w:rsidP="00527B68">
            <w:pPr>
              <w:suppressAutoHyphens w:val="0"/>
              <w:jc w:val="center"/>
              <w:rPr>
                <w:rFonts w:ascii="Palatino Linotype" w:hAnsi="Palatino Linotype"/>
                <w:b/>
                <w:bCs/>
                <w:color w:val="FFFFFF"/>
                <w:sz w:val="20"/>
                <w:szCs w:val="20"/>
                <w:lang w:eastAsia="el-GR"/>
              </w:rPr>
            </w:pPr>
            <w:r w:rsidRPr="00527B68">
              <w:rPr>
                <w:rFonts w:ascii="Palatino Linotype" w:hAnsi="Palatino Linotype"/>
                <w:b/>
                <w:bCs/>
                <w:color w:val="FFFFFF"/>
                <w:sz w:val="20"/>
                <w:szCs w:val="20"/>
                <w:lang w:eastAsia="el-GR"/>
              </w:rPr>
              <w:t>A/A</w:t>
            </w:r>
          </w:p>
        </w:tc>
        <w:tc>
          <w:tcPr>
            <w:tcW w:w="2500" w:type="dxa"/>
            <w:tcBorders>
              <w:top w:val="single" w:sz="8" w:space="0" w:color="000000"/>
              <w:left w:val="nil"/>
              <w:bottom w:val="single" w:sz="8" w:space="0" w:color="000000"/>
              <w:right w:val="single" w:sz="8" w:space="0" w:color="000000"/>
            </w:tcBorders>
            <w:shd w:val="clear" w:color="000000" w:fill="808080"/>
            <w:vAlign w:val="center"/>
            <w:hideMark/>
          </w:tcPr>
          <w:p w:rsidR="00527B68" w:rsidRPr="00527B68" w:rsidRDefault="00527B68" w:rsidP="00527B68">
            <w:pPr>
              <w:suppressAutoHyphens w:val="0"/>
              <w:rPr>
                <w:rFonts w:ascii="Palatino Linotype" w:hAnsi="Palatino Linotype"/>
                <w:b/>
                <w:bCs/>
                <w:color w:val="FFFFFF"/>
                <w:sz w:val="20"/>
                <w:szCs w:val="20"/>
                <w:lang w:eastAsia="el-GR"/>
              </w:rPr>
            </w:pPr>
            <w:r w:rsidRPr="00527B68">
              <w:rPr>
                <w:rFonts w:ascii="Palatino Linotype" w:hAnsi="Palatino Linotype"/>
                <w:b/>
                <w:bCs/>
                <w:color w:val="FFFFFF"/>
                <w:sz w:val="20"/>
                <w:szCs w:val="20"/>
                <w:lang w:eastAsia="el-GR"/>
              </w:rPr>
              <w:t>Είδος</w:t>
            </w:r>
          </w:p>
        </w:tc>
        <w:tc>
          <w:tcPr>
            <w:tcW w:w="3560" w:type="dxa"/>
            <w:tcBorders>
              <w:top w:val="single" w:sz="8" w:space="0" w:color="000000"/>
              <w:left w:val="nil"/>
              <w:bottom w:val="single" w:sz="8" w:space="0" w:color="000000"/>
              <w:right w:val="single" w:sz="8" w:space="0" w:color="000000"/>
            </w:tcBorders>
            <w:shd w:val="clear" w:color="000000" w:fill="808080"/>
            <w:vAlign w:val="center"/>
            <w:hideMark/>
          </w:tcPr>
          <w:p w:rsidR="00527B68" w:rsidRPr="00527B68" w:rsidRDefault="00527B68" w:rsidP="00527B68">
            <w:pPr>
              <w:suppressAutoHyphens w:val="0"/>
              <w:jc w:val="center"/>
              <w:rPr>
                <w:rFonts w:ascii="Palatino Linotype" w:hAnsi="Palatino Linotype"/>
                <w:b/>
                <w:bCs/>
                <w:color w:val="FFFFFF"/>
                <w:sz w:val="20"/>
                <w:szCs w:val="20"/>
                <w:lang w:eastAsia="el-GR"/>
              </w:rPr>
            </w:pPr>
            <w:r w:rsidRPr="00527B68">
              <w:rPr>
                <w:rFonts w:ascii="Palatino Linotype" w:hAnsi="Palatino Linotype"/>
                <w:b/>
                <w:bCs/>
                <w:color w:val="FFFFFF"/>
                <w:sz w:val="20"/>
                <w:szCs w:val="20"/>
                <w:lang w:eastAsia="el-GR"/>
              </w:rPr>
              <w:t>Ποιότητα/Προδιαγραφές</w:t>
            </w:r>
          </w:p>
        </w:tc>
        <w:tc>
          <w:tcPr>
            <w:tcW w:w="960" w:type="dxa"/>
            <w:tcBorders>
              <w:top w:val="single" w:sz="8" w:space="0" w:color="000000"/>
              <w:left w:val="nil"/>
              <w:bottom w:val="single" w:sz="8" w:space="0" w:color="000000"/>
              <w:right w:val="single" w:sz="8" w:space="0" w:color="000000"/>
            </w:tcBorders>
            <w:shd w:val="clear" w:color="000000" w:fill="808080"/>
            <w:noWrap/>
            <w:vAlign w:val="center"/>
            <w:hideMark/>
          </w:tcPr>
          <w:p w:rsidR="00527B68" w:rsidRPr="00527B68" w:rsidRDefault="00527B68" w:rsidP="00527B68">
            <w:pPr>
              <w:suppressAutoHyphens w:val="0"/>
              <w:jc w:val="center"/>
              <w:rPr>
                <w:rFonts w:ascii="Palatino Linotype" w:hAnsi="Palatino Linotype"/>
                <w:b/>
                <w:bCs/>
                <w:color w:val="FFFFFF"/>
                <w:sz w:val="20"/>
                <w:szCs w:val="20"/>
                <w:lang w:eastAsia="el-GR"/>
              </w:rPr>
            </w:pPr>
            <w:r w:rsidRPr="00527B68">
              <w:rPr>
                <w:rFonts w:ascii="Palatino Linotype" w:hAnsi="Palatino Linotype"/>
                <w:b/>
                <w:bCs/>
                <w:color w:val="FFFFFF"/>
                <w:sz w:val="20"/>
                <w:szCs w:val="20"/>
                <w:lang w:eastAsia="el-GR"/>
              </w:rPr>
              <w:t>Συσκ</w:t>
            </w:r>
          </w:p>
        </w:tc>
        <w:tc>
          <w:tcPr>
            <w:tcW w:w="1429" w:type="dxa"/>
            <w:tcBorders>
              <w:top w:val="single" w:sz="8" w:space="0" w:color="000000"/>
              <w:left w:val="nil"/>
              <w:bottom w:val="single" w:sz="8" w:space="0" w:color="000000"/>
              <w:right w:val="single" w:sz="8" w:space="0" w:color="000000"/>
            </w:tcBorders>
            <w:shd w:val="clear" w:color="000000" w:fill="808080"/>
            <w:noWrap/>
            <w:vAlign w:val="center"/>
            <w:hideMark/>
          </w:tcPr>
          <w:p w:rsidR="00527B68" w:rsidRPr="00527B68" w:rsidRDefault="00527B68" w:rsidP="00527B68">
            <w:pPr>
              <w:suppressAutoHyphens w:val="0"/>
              <w:jc w:val="center"/>
              <w:rPr>
                <w:rFonts w:ascii="Palatino Linotype" w:hAnsi="Palatino Linotype"/>
                <w:b/>
                <w:bCs/>
                <w:color w:val="FFFFFF"/>
                <w:sz w:val="20"/>
                <w:szCs w:val="20"/>
                <w:lang w:eastAsia="el-GR"/>
              </w:rPr>
            </w:pPr>
            <w:r w:rsidRPr="00527B68">
              <w:rPr>
                <w:rFonts w:ascii="Palatino Linotype" w:hAnsi="Palatino Linotype"/>
                <w:b/>
                <w:bCs/>
                <w:color w:val="FFFFFF"/>
                <w:sz w:val="20"/>
                <w:szCs w:val="20"/>
                <w:lang w:eastAsia="el-GR"/>
              </w:rPr>
              <w:t>Ποσότητα</w:t>
            </w:r>
          </w:p>
        </w:tc>
        <w:tc>
          <w:tcPr>
            <w:tcW w:w="1843" w:type="dxa"/>
            <w:tcBorders>
              <w:top w:val="single" w:sz="8" w:space="0" w:color="000000"/>
              <w:left w:val="nil"/>
              <w:bottom w:val="nil"/>
              <w:right w:val="single" w:sz="8" w:space="0" w:color="000000"/>
            </w:tcBorders>
            <w:shd w:val="clear" w:color="000000" w:fill="808080"/>
            <w:vAlign w:val="bottom"/>
            <w:hideMark/>
          </w:tcPr>
          <w:p w:rsidR="00527B68" w:rsidRPr="00527B68" w:rsidRDefault="00527B68" w:rsidP="00527B68">
            <w:pPr>
              <w:suppressAutoHyphens w:val="0"/>
              <w:jc w:val="center"/>
              <w:rPr>
                <w:rFonts w:ascii="Palatino Linotype" w:hAnsi="Palatino Linotype"/>
                <w:b/>
                <w:bCs/>
                <w:color w:val="FFFFFF"/>
                <w:sz w:val="20"/>
                <w:szCs w:val="20"/>
                <w:lang w:eastAsia="el-GR"/>
              </w:rPr>
            </w:pPr>
            <w:r w:rsidRPr="00527B68">
              <w:rPr>
                <w:rFonts w:ascii="Palatino Linotype" w:hAnsi="Palatino Linotype"/>
                <w:b/>
                <w:bCs/>
                <w:color w:val="FFFFFF"/>
                <w:sz w:val="20"/>
                <w:szCs w:val="20"/>
                <w:lang w:eastAsia="el-GR"/>
              </w:rPr>
              <w:t>Τιμή μονάδας  με ΦΠΑ</w:t>
            </w:r>
          </w:p>
        </w:tc>
        <w:tc>
          <w:tcPr>
            <w:tcW w:w="1984" w:type="dxa"/>
            <w:tcBorders>
              <w:top w:val="single" w:sz="8" w:space="0" w:color="000000"/>
              <w:left w:val="nil"/>
              <w:bottom w:val="nil"/>
              <w:right w:val="single" w:sz="8" w:space="0" w:color="000000"/>
            </w:tcBorders>
            <w:shd w:val="clear" w:color="000000" w:fill="808080"/>
            <w:vAlign w:val="center"/>
            <w:hideMark/>
          </w:tcPr>
          <w:p w:rsidR="00527B68" w:rsidRPr="00527B68" w:rsidRDefault="00527B68" w:rsidP="00527B68">
            <w:pPr>
              <w:suppressAutoHyphens w:val="0"/>
              <w:jc w:val="center"/>
              <w:rPr>
                <w:rFonts w:ascii="Palatino Linotype" w:hAnsi="Palatino Linotype"/>
                <w:b/>
                <w:bCs/>
                <w:color w:val="FFFFFF"/>
                <w:sz w:val="20"/>
                <w:szCs w:val="20"/>
                <w:lang w:eastAsia="el-GR"/>
              </w:rPr>
            </w:pPr>
            <w:r w:rsidRPr="00527B68">
              <w:rPr>
                <w:rFonts w:ascii="Palatino Linotype" w:hAnsi="Palatino Linotype"/>
                <w:b/>
                <w:bCs/>
                <w:color w:val="FFFFFF"/>
                <w:sz w:val="20"/>
                <w:szCs w:val="20"/>
                <w:lang w:eastAsia="el-GR"/>
              </w:rPr>
              <w:t>Σύνολο    με ΦΠΑ</w:t>
            </w:r>
          </w:p>
        </w:tc>
      </w:tr>
      <w:tr w:rsidR="00527B68" w:rsidRPr="00527B68" w:rsidTr="00527B68">
        <w:trPr>
          <w:trHeight w:val="70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w:t>
            </w:r>
          </w:p>
        </w:tc>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Cuvette polystyrene, macro 10x10x45,  4ml</w:t>
            </w:r>
          </w:p>
        </w:tc>
        <w:tc>
          <w:tcPr>
            <w:tcW w:w="3560" w:type="dxa"/>
            <w:tcBorders>
              <w:top w:val="single" w:sz="4" w:space="0" w:color="auto"/>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 xml:space="preserve">Cuvette polystyrene, macro 10x10x45,  </w:t>
            </w:r>
            <w:r w:rsidRPr="00527B68">
              <w:rPr>
                <w:rFonts w:ascii="Palatino Linotype" w:hAnsi="Palatino Linotype" w:cs="Tahoma"/>
                <w:b/>
                <w:bCs/>
                <w:sz w:val="20"/>
                <w:szCs w:val="20"/>
                <w:lang w:val="en-US" w:eastAsia="el-GR"/>
              </w:rPr>
              <w:t>4ml</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pkg/100</w:t>
            </w:r>
          </w:p>
        </w:tc>
        <w:tc>
          <w:tcPr>
            <w:tcW w:w="1429" w:type="dxa"/>
            <w:tcBorders>
              <w:top w:val="single" w:sz="4" w:space="0" w:color="auto"/>
              <w:left w:val="nil"/>
              <w:bottom w:val="single" w:sz="4" w:space="0" w:color="auto"/>
              <w:right w:val="single" w:sz="4" w:space="0" w:color="auto"/>
            </w:tcBorders>
            <w:shd w:val="clear" w:color="FFFFCC" w:fill="FFFFFF"/>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8,93</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89,28</w:t>
            </w:r>
          </w:p>
        </w:tc>
      </w:tr>
      <w:tr w:rsidR="00527B68" w:rsidRPr="00527B68" w:rsidTr="00527B68">
        <w:trPr>
          <w:trHeight w:val="58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Beaker,  with graduation and spout, 600ml</w:t>
            </w:r>
          </w:p>
        </w:tc>
        <w:tc>
          <w:tcPr>
            <w:tcW w:w="35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borosilicate 3.3</w:t>
            </w:r>
          </w:p>
        </w:tc>
        <w:tc>
          <w:tcPr>
            <w:tcW w:w="9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τεμάχιο</w:t>
            </w:r>
          </w:p>
        </w:tc>
        <w:tc>
          <w:tcPr>
            <w:tcW w:w="1429"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20</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4,00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80</w:t>
            </w:r>
          </w:p>
        </w:tc>
      </w:tr>
      <w:tr w:rsidR="00527B68" w:rsidRPr="00527B68" w:rsidTr="00527B68">
        <w:trPr>
          <w:trHeight w:val="61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w:t>
            </w:r>
          </w:p>
        </w:tc>
        <w:tc>
          <w:tcPr>
            <w:tcW w:w="250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clips for NS joints</w:t>
            </w:r>
          </w:p>
        </w:tc>
        <w:tc>
          <w:tcPr>
            <w:tcW w:w="35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POM - NS 19/26</w:t>
            </w:r>
          </w:p>
        </w:tc>
        <w:tc>
          <w:tcPr>
            <w:tcW w:w="9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w:t>
            </w:r>
          </w:p>
        </w:tc>
        <w:tc>
          <w:tcPr>
            <w:tcW w:w="1429"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40</w:t>
            </w:r>
          </w:p>
        </w:tc>
        <w:tc>
          <w:tcPr>
            <w:tcW w:w="1843" w:type="dxa"/>
            <w:tcBorders>
              <w:top w:val="nil"/>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3,22</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128,96</w:t>
            </w:r>
          </w:p>
        </w:tc>
      </w:tr>
      <w:tr w:rsidR="00527B68" w:rsidRPr="00527B68" w:rsidTr="00527B68">
        <w:trPr>
          <w:trHeight w:val="105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 xml:space="preserve">Dounce Glass Tissue grinder </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 xml:space="preserve">glass, working volume: 40ml SIGMA-T6191 </w:t>
            </w:r>
            <w:r w:rsidRPr="00527B68">
              <w:rPr>
                <w:rFonts w:ascii="Palatino Linotype" w:hAnsi="Palatino Linotype" w:cs="Tahoma"/>
                <w:sz w:val="20"/>
                <w:szCs w:val="20"/>
                <w:lang w:eastAsia="el-GR"/>
              </w:rPr>
              <w:t>συμβατό</w:t>
            </w:r>
            <w:r w:rsidRPr="00527B68">
              <w:rPr>
                <w:rFonts w:ascii="Palatino Linotype" w:hAnsi="Palatino Linotype" w:cs="Tahoma"/>
                <w:sz w:val="20"/>
                <w:szCs w:val="20"/>
                <w:lang w:val="en-US" w:eastAsia="el-GR"/>
              </w:rPr>
              <w:t xml:space="preserve"> </w:t>
            </w:r>
            <w:r w:rsidRPr="00527B68">
              <w:rPr>
                <w:rFonts w:ascii="Palatino Linotype" w:hAnsi="Palatino Linotype" w:cs="Tahoma"/>
                <w:sz w:val="20"/>
                <w:szCs w:val="20"/>
                <w:lang w:eastAsia="el-GR"/>
              </w:rPr>
              <w:t>με</w:t>
            </w:r>
            <w:r w:rsidRPr="00527B68">
              <w:rPr>
                <w:rFonts w:ascii="Palatino Linotype" w:hAnsi="Palatino Linotype" w:cs="Tahoma"/>
                <w:sz w:val="20"/>
                <w:szCs w:val="20"/>
                <w:lang w:val="en-US" w:eastAsia="el-GR"/>
              </w:rPr>
              <w:t xml:space="preserve"> Small clearance pestle (Sigma P1485)</w:t>
            </w:r>
          </w:p>
        </w:tc>
        <w:tc>
          <w:tcPr>
            <w:tcW w:w="9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τμχ</w:t>
            </w:r>
          </w:p>
        </w:tc>
        <w:tc>
          <w:tcPr>
            <w:tcW w:w="1429"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w:t>
            </w:r>
          </w:p>
        </w:tc>
        <w:tc>
          <w:tcPr>
            <w:tcW w:w="1843" w:type="dxa"/>
            <w:tcBorders>
              <w:top w:val="nil"/>
              <w:left w:val="nil"/>
              <w:bottom w:val="single" w:sz="4" w:space="0" w:color="auto"/>
              <w:right w:val="single" w:sz="4" w:space="0" w:color="auto"/>
            </w:tcBorders>
            <w:shd w:val="clear" w:color="000000"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130,00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130,00</w:t>
            </w:r>
          </w:p>
        </w:tc>
      </w:tr>
      <w:tr w:rsidR="00527B68" w:rsidRPr="00527B68" w:rsidTr="00527B68">
        <w:trPr>
          <w:trHeight w:val="58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Magnetic strring bars</w:t>
            </w:r>
          </w:p>
        </w:tc>
        <w:tc>
          <w:tcPr>
            <w:tcW w:w="35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20x6mm, PTFE, cylindrical</w:t>
            </w:r>
          </w:p>
        </w:tc>
        <w:tc>
          <w:tcPr>
            <w:tcW w:w="9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w:t>
            </w:r>
          </w:p>
        </w:tc>
        <w:tc>
          <w:tcPr>
            <w:tcW w:w="1429"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43</w:t>
            </w:r>
          </w:p>
        </w:tc>
        <w:tc>
          <w:tcPr>
            <w:tcW w:w="1843" w:type="dxa"/>
            <w:tcBorders>
              <w:top w:val="nil"/>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2,23</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95,98</w:t>
            </w:r>
          </w:p>
        </w:tc>
      </w:tr>
      <w:tr w:rsidR="00527B68" w:rsidRPr="00527B68" w:rsidTr="00527B68">
        <w:trPr>
          <w:trHeight w:val="73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6</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Micro tubes</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1.5ml, PP, with attached cap, 39x10.8mm, neutral, with graduation and frosted writing space</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bag /500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9,00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45,00</w:t>
            </w:r>
          </w:p>
        </w:tc>
      </w:tr>
      <w:tr w:rsidR="00527B68" w:rsidRPr="00527B68" w:rsidTr="00527B68">
        <w:trPr>
          <w:trHeight w:val="106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7</w:t>
            </w:r>
          </w:p>
        </w:tc>
        <w:tc>
          <w:tcPr>
            <w:tcW w:w="2500" w:type="dxa"/>
            <w:tcBorders>
              <w:top w:val="nil"/>
              <w:left w:val="single" w:sz="4" w:space="0" w:color="auto"/>
              <w:bottom w:val="single" w:sz="4" w:space="0" w:color="auto"/>
              <w:right w:val="single" w:sz="4" w:space="0" w:color="auto"/>
            </w:tcBorders>
            <w:shd w:val="clear" w:color="000000" w:fill="FFFFFF"/>
            <w:noWrap/>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pH μετρικό χαρτί</w:t>
            </w:r>
          </w:p>
        </w:tc>
        <w:tc>
          <w:tcPr>
            <w:tcW w:w="3560" w:type="dxa"/>
            <w:tcBorders>
              <w:top w:val="nil"/>
              <w:left w:val="nil"/>
              <w:bottom w:val="single" w:sz="4" w:space="0" w:color="auto"/>
              <w:right w:val="single" w:sz="4" w:space="0" w:color="auto"/>
            </w:tcBorders>
            <w:shd w:val="clear" w:color="000000" w:fill="FFFFFF"/>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pH 1-14 Universal indicator, σε ρολό 4-5 m, με χρωματική κλίμακα pH 1-2-3-4-5-6-7-8-9-10-11-12-13-14</w:t>
            </w:r>
          </w:p>
        </w:tc>
        <w:tc>
          <w:tcPr>
            <w:tcW w:w="960" w:type="dxa"/>
            <w:tcBorders>
              <w:top w:val="nil"/>
              <w:left w:val="nil"/>
              <w:bottom w:val="single" w:sz="4" w:space="0" w:color="auto"/>
              <w:right w:val="single" w:sz="4" w:space="0" w:color="auto"/>
            </w:tcBorders>
            <w:shd w:val="clear" w:color="000000"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ρολό των 4-5 m</w:t>
            </w:r>
          </w:p>
        </w:tc>
        <w:tc>
          <w:tcPr>
            <w:tcW w:w="1429" w:type="dxa"/>
            <w:tcBorders>
              <w:top w:val="nil"/>
              <w:left w:val="nil"/>
              <w:bottom w:val="single" w:sz="4" w:space="0" w:color="auto"/>
              <w:right w:val="single" w:sz="4" w:space="0" w:color="auto"/>
            </w:tcBorders>
            <w:shd w:val="clear" w:color="000000" w:fill="FFFFFF"/>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w:t>
            </w:r>
          </w:p>
        </w:tc>
        <w:tc>
          <w:tcPr>
            <w:tcW w:w="1843" w:type="dxa"/>
            <w:tcBorders>
              <w:top w:val="nil"/>
              <w:left w:val="nil"/>
              <w:bottom w:val="single" w:sz="4" w:space="0" w:color="auto"/>
              <w:right w:val="single" w:sz="4" w:space="0" w:color="auto"/>
            </w:tcBorders>
            <w:shd w:val="clear" w:color="000000" w:fill="FFFFFF"/>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12,5</w:t>
            </w:r>
          </w:p>
        </w:tc>
        <w:tc>
          <w:tcPr>
            <w:tcW w:w="1984" w:type="dxa"/>
            <w:tcBorders>
              <w:top w:val="nil"/>
              <w:left w:val="nil"/>
              <w:bottom w:val="single" w:sz="4" w:space="0" w:color="auto"/>
              <w:right w:val="single" w:sz="4" w:space="0" w:color="auto"/>
            </w:tcBorders>
            <w:shd w:val="clear" w:color="000000" w:fill="FFFFFF"/>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62,5</w:t>
            </w:r>
          </w:p>
        </w:tc>
      </w:tr>
      <w:tr w:rsidR="00527B68" w:rsidRPr="00527B68" w:rsidTr="00220FCD">
        <w:trPr>
          <w:trHeight w:val="100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pH-indicator</w:t>
            </w:r>
          </w:p>
        </w:tc>
        <w:tc>
          <w:tcPr>
            <w:tcW w:w="35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 xml:space="preserve"> stick pkg/200 , paper Litmus paper red</w:t>
            </w:r>
          </w:p>
        </w:tc>
        <w:tc>
          <w:tcPr>
            <w:tcW w:w="9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τεμάχιο</w:t>
            </w:r>
          </w:p>
        </w:tc>
        <w:tc>
          <w:tcPr>
            <w:tcW w:w="1429"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20</w:t>
            </w:r>
          </w:p>
        </w:tc>
        <w:tc>
          <w:tcPr>
            <w:tcW w:w="1843" w:type="dxa"/>
            <w:tcBorders>
              <w:top w:val="nil"/>
              <w:left w:val="nil"/>
              <w:bottom w:val="single" w:sz="4" w:space="0" w:color="auto"/>
              <w:right w:val="single" w:sz="4" w:space="0" w:color="auto"/>
            </w:tcBorders>
            <w:shd w:val="clear" w:color="000000" w:fill="FFFFFF"/>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w:t>
            </w:r>
          </w:p>
        </w:tc>
        <w:tc>
          <w:tcPr>
            <w:tcW w:w="1984" w:type="dxa"/>
            <w:tcBorders>
              <w:top w:val="nil"/>
              <w:left w:val="nil"/>
              <w:bottom w:val="single" w:sz="4" w:space="0" w:color="auto"/>
              <w:right w:val="single" w:sz="4" w:space="0" w:color="auto"/>
            </w:tcBorders>
            <w:shd w:val="clear" w:color="000000" w:fill="FFFFFF"/>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160</w:t>
            </w:r>
          </w:p>
        </w:tc>
      </w:tr>
      <w:tr w:rsidR="00527B68" w:rsidRPr="00527B68" w:rsidTr="00220FCD">
        <w:trPr>
          <w:trHeight w:val="1170"/>
        </w:trPr>
        <w:tc>
          <w:tcPr>
            <w:tcW w:w="78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lastRenderedPageBreak/>
              <w:t>9</w:t>
            </w:r>
          </w:p>
        </w:tc>
        <w:tc>
          <w:tcPr>
            <w:tcW w:w="25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Pipette pasteur</w:t>
            </w:r>
          </w:p>
        </w:tc>
        <w:tc>
          <w:tcPr>
            <w:tcW w:w="35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glass, long, 230mm</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 250</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6</w:t>
            </w:r>
          </w:p>
        </w:tc>
        <w:tc>
          <w:tcPr>
            <w:tcW w:w="1843" w:type="dxa"/>
            <w:tcBorders>
              <w:top w:val="single" w:sz="4" w:space="0" w:color="auto"/>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13,89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83,328</w:t>
            </w:r>
          </w:p>
        </w:tc>
      </w:tr>
      <w:tr w:rsidR="00527B68" w:rsidRPr="00527B68" w:rsidTr="00527B68">
        <w:trPr>
          <w:trHeight w:val="85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 xml:space="preserve">pipette Pasteur </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Glass   short (150 mm)</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 250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8,60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86,00</w:t>
            </w:r>
          </w:p>
        </w:tc>
      </w:tr>
      <w:tr w:rsidR="00527B68" w:rsidRPr="00527B68" w:rsidTr="00220FCD">
        <w:trPr>
          <w:trHeight w:val="504"/>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11</w:t>
            </w:r>
          </w:p>
        </w:tc>
        <w:tc>
          <w:tcPr>
            <w:tcW w:w="250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pipette pump filler</w:t>
            </w:r>
          </w:p>
        </w:tc>
        <w:tc>
          <w:tcPr>
            <w:tcW w:w="35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green: up to 10 ml pipettes</w:t>
            </w:r>
          </w:p>
        </w:tc>
        <w:tc>
          <w:tcPr>
            <w:tcW w:w="9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w:t>
            </w:r>
          </w:p>
        </w:tc>
        <w:tc>
          <w:tcPr>
            <w:tcW w:w="1429"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35</w:t>
            </w:r>
          </w:p>
        </w:tc>
        <w:tc>
          <w:tcPr>
            <w:tcW w:w="1843" w:type="dxa"/>
            <w:tcBorders>
              <w:top w:val="nil"/>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9,67</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338,52</w:t>
            </w:r>
          </w:p>
        </w:tc>
      </w:tr>
      <w:tr w:rsidR="00527B68" w:rsidRPr="00527B68" w:rsidTr="00527B68">
        <w:trPr>
          <w:trHeight w:val="54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12</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Pipette tip</w:t>
            </w:r>
          </w:p>
        </w:tc>
        <w:tc>
          <w:tcPr>
            <w:tcW w:w="35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50-1.000 µl, natural, filling level rings, suitable for Gilson and structurally identical designs, DxHxL 9mm x 72mm x 72mm, PP, without filter</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bag/ 250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20</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2,80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56,00</w:t>
            </w:r>
          </w:p>
        </w:tc>
      </w:tr>
      <w:tr w:rsidR="00527B68" w:rsidRPr="00527B68" w:rsidTr="00527B68">
        <w:trPr>
          <w:trHeight w:val="58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13</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Pipette tip</w:t>
            </w:r>
          </w:p>
        </w:tc>
        <w:tc>
          <w:tcPr>
            <w:tcW w:w="35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10-200</w:t>
            </w:r>
            <w:r w:rsidRPr="00527B68">
              <w:rPr>
                <w:rFonts w:ascii="Palatino Linotype" w:hAnsi="Palatino Linotype" w:cs="Tahoma"/>
                <w:sz w:val="20"/>
                <w:szCs w:val="20"/>
                <w:lang w:eastAsia="el-GR"/>
              </w:rPr>
              <w:t>μ</w:t>
            </w:r>
            <w:r w:rsidRPr="00527B68">
              <w:rPr>
                <w:rFonts w:ascii="Palatino Linotype" w:hAnsi="Palatino Linotype" w:cs="Tahoma"/>
                <w:sz w:val="20"/>
                <w:szCs w:val="20"/>
                <w:lang w:val="en-US" w:eastAsia="el-GR"/>
              </w:rPr>
              <w:t>l natural filling level rings,suitable for gilson and structurally identical designs</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bag/500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3,50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35,00</w:t>
            </w:r>
          </w:p>
        </w:tc>
      </w:tr>
      <w:tr w:rsidR="00527B68" w:rsidRPr="00527B68" w:rsidTr="00527B68">
        <w:trPr>
          <w:trHeight w:val="52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14</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strips of universal indicator paper pH 0-14</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non-bleeding pH 0 - 1 - 2 - 3 - 4 - 5 - 6 - 7 - 8 - 9 - 10 - 11 - 12 - 13 - 14</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100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15,50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15,50</w:t>
            </w:r>
          </w:p>
        </w:tc>
      </w:tr>
      <w:tr w:rsidR="00527B68" w:rsidRPr="00527B68" w:rsidTr="00527B68">
        <w:trPr>
          <w:trHeight w:val="55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w:t>
            </w:r>
          </w:p>
        </w:tc>
        <w:tc>
          <w:tcPr>
            <w:tcW w:w="250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tips,capillary pistons for microman pipette</w:t>
            </w:r>
          </w:p>
        </w:tc>
        <w:tc>
          <w:tcPr>
            <w:tcW w:w="35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CP100</w:t>
            </w:r>
          </w:p>
        </w:tc>
        <w:tc>
          <w:tcPr>
            <w:tcW w:w="9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BOX OF 192</w:t>
            </w:r>
          </w:p>
        </w:tc>
        <w:tc>
          <w:tcPr>
            <w:tcW w:w="1429" w:type="dxa"/>
            <w:tcBorders>
              <w:top w:val="nil"/>
              <w:left w:val="nil"/>
              <w:bottom w:val="single" w:sz="4" w:space="0" w:color="auto"/>
              <w:right w:val="single" w:sz="4" w:space="0" w:color="auto"/>
            </w:tcBorders>
            <w:shd w:val="clear" w:color="FFFFCC" w:fill="FFFFFF"/>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74,40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223,2</w:t>
            </w:r>
          </w:p>
        </w:tc>
      </w:tr>
      <w:tr w:rsidR="00527B68" w:rsidRPr="00527B68" w:rsidTr="00527B68">
        <w:trPr>
          <w:trHeight w:val="6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16</w:t>
            </w:r>
          </w:p>
        </w:tc>
        <w:tc>
          <w:tcPr>
            <w:tcW w:w="250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tips,capillary pistons for microman pipette</w:t>
            </w:r>
          </w:p>
        </w:tc>
        <w:tc>
          <w:tcPr>
            <w:tcW w:w="35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CP1000</w:t>
            </w:r>
          </w:p>
        </w:tc>
        <w:tc>
          <w:tcPr>
            <w:tcW w:w="9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BOX OF 182</w:t>
            </w:r>
          </w:p>
        </w:tc>
        <w:tc>
          <w:tcPr>
            <w:tcW w:w="1429" w:type="dxa"/>
            <w:tcBorders>
              <w:top w:val="nil"/>
              <w:left w:val="nil"/>
              <w:bottom w:val="single" w:sz="4" w:space="0" w:color="auto"/>
              <w:right w:val="single" w:sz="4" w:space="0" w:color="auto"/>
            </w:tcBorders>
            <w:shd w:val="clear" w:color="FFFFCC" w:fill="FFFFFF"/>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74,40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223,2</w:t>
            </w:r>
          </w:p>
        </w:tc>
      </w:tr>
      <w:tr w:rsidR="00527B68" w:rsidRPr="00527B68" w:rsidTr="00527B68">
        <w:trPr>
          <w:trHeight w:val="63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17</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sz w:val="20"/>
                <w:szCs w:val="20"/>
                <w:lang w:eastAsia="el-GR"/>
              </w:rPr>
            </w:pPr>
            <w:r w:rsidRPr="00527B68">
              <w:rPr>
                <w:rFonts w:ascii="Palatino Linotype" w:hAnsi="Palatino Linotype"/>
                <w:sz w:val="20"/>
                <w:szCs w:val="20"/>
                <w:lang w:eastAsia="el-GR"/>
              </w:rPr>
              <w:t>Αναγέννηση στήλης απιονισμού</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sz w:val="20"/>
                <w:szCs w:val="20"/>
                <w:lang w:eastAsia="el-GR"/>
              </w:rPr>
            </w:pPr>
            <w:r w:rsidRPr="00527B68">
              <w:rPr>
                <w:rFonts w:ascii="Palatino Linotype" w:hAnsi="Palatino Linotype"/>
                <w:sz w:val="20"/>
                <w:szCs w:val="20"/>
                <w:lang w:eastAsia="el-GR"/>
              </w:rPr>
              <w:t>Ionel, Z2000 η ισοδύναμης ποιότητας. παράδοση &amp; εγκατάσταση της νέας με ταυτόχρονη παραλαβή της άδειας στήλης</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sz w:val="20"/>
                <w:szCs w:val="20"/>
                <w:lang w:eastAsia="el-GR"/>
              </w:rPr>
            </w:pPr>
            <w:r w:rsidRPr="00527B68">
              <w:rPr>
                <w:rFonts w:ascii="Palatino Linotype" w:hAnsi="Palatino Linotype"/>
                <w:sz w:val="20"/>
                <w:szCs w:val="20"/>
                <w:lang w:eastAsia="el-GR"/>
              </w:rPr>
              <w:t>τεμ</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sz w:val="20"/>
                <w:szCs w:val="20"/>
                <w:lang w:eastAsia="el-GR"/>
              </w:rPr>
            </w:pPr>
            <w:r w:rsidRPr="00527B68">
              <w:rPr>
                <w:rFonts w:ascii="Palatino Linotype" w:hAnsi="Palatino Linotype"/>
                <w:sz w:val="20"/>
                <w:szCs w:val="20"/>
                <w:lang w:eastAsia="el-GR"/>
              </w:rPr>
              <w:t>9</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142,60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1283,4</w:t>
            </w:r>
          </w:p>
        </w:tc>
      </w:tr>
      <w:tr w:rsidR="00527B68" w:rsidRPr="00527B68" w:rsidTr="00527B68">
        <w:trPr>
          <w:trHeight w:val="42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18</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sz w:val="20"/>
                <w:szCs w:val="20"/>
                <w:lang w:eastAsia="el-GR"/>
              </w:rPr>
            </w:pPr>
            <w:r w:rsidRPr="00527B68">
              <w:rPr>
                <w:rFonts w:ascii="Palatino Linotype" w:hAnsi="Palatino Linotype"/>
                <w:sz w:val="20"/>
                <w:szCs w:val="20"/>
                <w:lang w:eastAsia="el-GR"/>
              </w:rPr>
              <w:t>Γάντια εξεταστικά χωρίς πούδρα, medium</w:t>
            </w:r>
          </w:p>
        </w:tc>
        <w:tc>
          <w:tcPr>
            <w:tcW w:w="35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sz w:val="20"/>
                <w:szCs w:val="20"/>
                <w:lang w:eastAsia="el-GR"/>
              </w:rPr>
            </w:pPr>
            <w:r w:rsidRPr="00527B68">
              <w:rPr>
                <w:rFonts w:ascii="Palatino Linotype" w:hAnsi="Palatino Linotype"/>
                <w:sz w:val="20"/>
                <w:szCs w:val="20"/>
                <w:lang w:eastAsia="el-GR"/>
              </w:rPr>
              <w:t xml:space="preserve">nitrile, </w:t>
            </w:r>
            <w:r w:rsidRPr="00527B68">
              <w:rPr>
                <w:rFonts w:ascii="Palatino Linotype" w:hAnsi="Palatino Linotype"/>
                <w:b/>
                <w:bCs/>
                <w:sz w:val="20"/>
                <w:szCs w:val="20"/>
                <w:lang w:eastAsia="el-GR"/>
              </w:rPr>
              <w:t>μπλε</w:t>
            </w:r>
          </w:p>
        </w:tc>
        <w:tc>
          <w:tcPr>
            <w:tcW w:w="9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sz w:val="20"/>
                <w:szCs w:val="20"/>
                <w:lang w:eastAsia="el-GR"/>
              </w:rPr>
            </w:pPr>
            <w:r w:rsidRPr="00527B68">
              <w:rPr>
                <w:rFonts w:ascii="Palatino Linotype" w:hAnsi="Palatino Linotype"/>
                <w:sz w:val="20"/>
                <w:szCs w:val="20"/>
                <w:lang w:eastAsia="el-GR"/>
              </w:rPr>
              <w:t>pkg /150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sz w:val="20"/>
                <w:szCs w:val="20"/>
                <w:lang w:eastAsia="el-GR"/>
              </w:rPr>
            </w:pPr>
            <w:r w:rsidRPr="00527B68">
              <w:rPr>
                <w:rFonts w:ascii="Palatino Linotype" w:hAnsi="Palatino Linotype"/>
                <w:sz w:val="20"/>
                <w:szCs w:val="20"/>
                <w:lang w:eastAsia="el-GR"/>
              </w:rPr>
              <w:t>10</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10,11</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101,06</w:t>
            </w:r>
          </w:p>
        </w:tc>
      </w:tr>
      <w:tr w:rsidR="00527B68" w:rsidRPr="00527B68" w:rsidTr="00220FCD">
        <w:trPr>
          <w:trHeight w:val="3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19</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sz w:val="20"/>
                <w:szCs w:val="20"/>
                <w:lang w:eastAsia="el-GR"/>
              </w:rPr>
            </w:pPr>
            <w:r w:rsidRPr="00527B68">
              <w:rPr>
                <w:rFonts w:ascii="Palatino Linotype" w:hAnsi="Palatino Linotype"/>
                <w:sz w:val="20"/>
                <w:szCs w:val="20"/>
                <w:lang w:eastAsia="el-GR"/>
              </w:rPr>
              <w:t>Γάντια εξεταστικά χωρίς πούδρα, small</w:t>
            </w:r>
          </w:p>
        </w:tc>
        <w:tc>
          <w:tcPr>
            <w:tcW w:w="35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sz w:val="20"/>
                <w:szCs w:val="20"/>
                <w:lang w:eastAsia="el-GR"/>
              </w:rPr>
            </w:pPr>
            <w:r w:rsidRPr="00527B68">
              <w:rPr>
                <w:rFonts w:ascii="Palatino Linotype" w:hAnsi="Palatino Linotype"/>
                <w:sz w:val="20"/>
                <w:szCs w:val="20"/>
                <w:lang w:eastAsia="el-GR"/>
              </w:rPr>
              <w:t xml:space="preserve">nitrile, </w:t>
            </w:r>
            <w:r w:rsidRPr="00527B68">
              <w:rPr>
                <w:rFonts w:ascii="Palatino Linotype" w:hAnsi="Palatino Linotype"/>
                <w:b/>
                <w:bCs/>
                <w:sz w:val="20"/>
                <w:szCs w:val="20"/>
                <w:lang w:eastAsia="el-GR"/>
              </w:rPr>
              <w:t>μπλε</w:t>
            </w:r>
          </w:p>
        </w:tc>
        <w:tc>
          <w:tcPr>
            <w:tcW w:w="9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sz w:val="20"/>
                <w:szCs w:val="20"/>
                <w:lang w:eastAsia="el-GR"/>
              </w:rPr>
            </w:pPr>
            <w:r w:rsidRPr="00527B68">
              <w:rPr>
                <w:rFonts w:ascii="Palatino Linotype" w:hAnsi="Palatino Linotype"/>
                <w:sz w:val="20"/>
                <w:szCs w:val="20"/>
                <w:lang w:eastAsia="el-GR"/>
              </w:rPr>
              <w:t>pkg /150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sz w:val="20"/>
                <w:szCs w:val="20"/>
                <w:lang w:eastAsia="el-GR"/>
              </w:rPr>
            </w:pPr>
            <w:r w:rsidRPr="00527B68">
              <w:rPr>
                <w:rFonts w:ascii="Palatino Linotype" w:hAnsi="Palatino Linotype"/>
                <w:sz w:val="20"/>
                <w:szCs w:val="20"/>
                <w:lang w:eastAsia="el-GR"/>
              </w:rPr>
              <w:t>10</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10,11</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101,06</w:t>
            </w:r>
          </w:p>
        </w:tc>
      </w:tr>
      <w:tr w:rsidR="00527B68" w:rsidRPr="00527B68" w:rsidTr="00483A37">
        <w:trPr>
          <w:trHeight w:val="300"/>
        </w:trPr>
        <w:tc>
          <w:tcPr>
            <w:tcW w:w="78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20</w:t>
            </w:r>
          </w:p>
        </w:tc>
        <w:tc>
          <w:tcPr>
            <w:tcW w:w="25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Γάντια νιτριλίου</w:t>
            </w:r>
          </w:p>
        </w:tc>
        <w:tc>
          <w:tcPr>
            <w:tcW w:w="35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Nitrile λευκά χωρίς πούδρα Small</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/200</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w:t>
            </w:r>
          </w:p>
        </w:tc>
        <w:tc>
          <w:tcPr>
            <w:tcW w:w="1843" w:type="dxa"/>
            <w:tcBorders>
              <w:top w:val="single" w:sz="4" w:space="0" w:color="auto"/>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9,55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95,48</w:t>
            </w:r>
          </w:p>
        </w:tc>
      </w:tr>
      <w:tr w:rsidR="00527B68" w:rsidRPr="00527B68" w:rsidTr="00483A37">
        <w:trPr>
          <w:trHeight w:val="300"/>
        </w:trPr>
        <w:tc>
          <w:tcPr>
            <w:tcW w:w="78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lastRenderedPageBreak/>
              <w:t>21</w:t>
            </w:r>
          </w:p>
        </w:tc>
        <w:tc>
          <w:tcPr>
            <w:tcW w:w="25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Γάντια νιτριλίου</w:t>
            </w:r>
          </w:p>
        </w:tc>
        <w:tc>
          <w:tcPr>
            <w:tcW w:w="35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Nitrile λευκά χωρίς πούδρα Large</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/200</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w:t>
            </w:r>
          </w:p>
        </w:tc>
        <w:tc>
          <w:tcPr>
            <w:tcW w:w="1843" w:type="dxa"/>
            <w:tcBorders>
              <w:top w:val="single" w:sz="4" w:space="0" w:color="auto"/>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9,55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95,48</w:t>
            </w:r>
          </w:p>
        </w:tc>
      </w:tr>
      <w:tr w:rsidR="00527B68" w:rsidRPr="00527B68" w:rsidTr="00527B68">
        <w:trPr>
          <w:trHeight w:val="3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22</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Γάντια χωρίς πούδρα large</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nitrile, λευκά</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/100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5,90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88,50</w:t>
            </w:r>
          </w:p>
        </w:tc>
      </w:tr>
      <w:tr w:rsidR="00527B68" w:rsidRPr="00527B68" w:rsidTr="00527B68">
        <w:trPr>
          <w:trHeight w:val="63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23</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Γάντια χωρίς πούδρα medium</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nitrile, λευκά</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/100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5,90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88,50</w:t>
            </w:r>
          </w:p>
        </w:tc>
      </w:tr>
      <w:tr w:rsidR="00527B68" w:rsidRPr="00527B68" w:rsidTr="00527B68">
        <w:trPr>
          <w:trHeight w:val="3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24</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Γάντια χωρίς πούδρα small</w:t>
            </w:r>
          </w:p>
        </w:tc>
        <w:tc>
          <w:tcPr>
            <w:tcW w:w="35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nitrile, λευκά</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/100</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5,90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88,50</w:t>
            </w:r>
          </w:p>
        </w:tc>
      </w:tr>
      <w:tr w:rsidR="00527B68" w:rsidRPr="00527B68" w:rsidTr="00527B68">
        <w:trPr>
          <w:trHeight w:val="3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25</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γυάλινα χωνιά</w:t>
            </w:r>
          </w:p>
        </w:tc>
        <w:tc>
          <w:tcPr>
            <w:tcW w:w="35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val="en-US" w:eastAsia="el-GR"/>
              </w:rPr>
            </w:pPr>
            <w:r w:rsidRPr="00527B68">
              <w:rPr>
                <w:rFonts w:ascii="Palatino Linotype" w:hAnsi="Palatino Linotype" w:cs="Tahoma"/>
                <w:sz w:val="20"/>
                <w:szCs w:val="20"/>
                <w:lang w:val="en-US" w:eastAsia="el-GR"/>
              </w:rPr>
              <w:t>60mm funnel diam., 7mm stem diam.</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τεμάχιο</w:t>
            </w:r>
          </w:p>
        </w:tc>
        <w:tc>
          <w:tcPr>
            <w:tcW w:w="1429"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50</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3,5</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175</w:t>
            </w:r>
          </w:p>
        </w:tc>
      </w:tr>
      <w:tr w:rsidR="00527B68" w:rsidRPr="00527B68" w:rsidTr="00527B68">
        <w:trPr>
          <w:trHeight w:val="67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26</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Διηθητικό Χαρτί</w:t>
            </w:r>
          </w:p>
        </w:tc>
        <w:tc>
          <w:tcPr>
            <w:tcW w:w="35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Φίλτρα 39x39mm cellulose, βάρους 60gr</w:t>
            </w:r>
          </w:p>
        </w:tc>
        <w:tc>
          <w:tcPr>
            <w:tcW w:w="9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/500</w:t>
            </w:r>
          </w:p>
        </w:tc>
        <w:tc>
          <w:tcPr>
            <w:tcW w:w="1429"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w:t>
            </w:r>
          </w:p>
        </w:tc>
        <w:tc>
          <w:tcPr>
            <w:tcW w:w="1843" w:type="dxa"/>
            <w:tcBorders>
              <w:top w:val="nil"/>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48,36</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48,36</w:t>
            </w:r>
          </w:p>
        </w:tc>
      </w:tr>
      <w:tr w:rsidR="00527B68" w:rsidRPr="00527B68" w:rsidTr="00527B68">
        <w:trPr>
          <w:trHeight w:val="240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27</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sz w:val="20"/>
                <w:szCs w:val="20"/>
                <w:lang w:eastAsia="el-GR"/>
              </w:rPr>
            </w:pPr>
            <w:r w:rsidRPr="00527B68">
              <w:rPr>
                <w:rFonts w:ascii="Palatino Linotype" w:hAnsi="Palatino Linotype"/>
                <w:sz w:val="20"/>
                <w:szCs w:val="20"/>
                <w:lang w:eastAsia="el-GR"/>
              </w:rPr>
              <w:t xml:space="preserve">Θερμαινόμενος Μαγνητικός Αναδευτήρας  </w:t>
            </w:r>
          </w:p>
        </w:tc>
        <w:tc>
          <w:tcPr>
            <w:tcW w:w="35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rPr>
                <w:rFonts w:ascii="Palatino Linotype" w:hAnsi="Palatino Linotype" w:cs="Calibri"/>
                <w:sz w:val="20"/>
                <w:szCs w:val="20"/>
                <w:lang w:eastAsia="el-GR"/>
              </w:rPr>
            </w:pPr>
            <w:r w:rsidRPr="00527B68">
              <w:rPr>
                <w:rFonts w:ascii="Palatino Linotype" w:hAnsi="Palatino Linotype" w:cs="Calibri"/>
                <w:sz w:val="20"/>
                <w:szCs w:val="20"/>
                <w:lang w:eastAsia="el-GR"/>
              </w:rPr>
              <w:t>Μέγιστη θερμοκρασία : 370 ° C,  Μέγιστος όγκος ανάδευσης : 15 λίτρα, Ηλεκτρονική ρύθμιση ταχύτητας έως 1500 rpm,  πλάκα θέρμανσης/ανάδευσης από κράμα αλουμινίου επικαλυμμένο με ειδική προστασία για αντοχή στις χημικές ουσίες και ομοιόμορφη κατανομή θερμότητας, πλάκα θέρμανσης/ανάδευσης με διάμετρο τουλάχιστον 15 cm, εγγύηση καλής λειτουργίας τουλάχιστον 3 έτη</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Calibri"/>
                <w:sz w:val="20"/>
                <w:szCs w:val="20"/>
                <w:lang w:eastAsia="el-GR"/>
              </w:rPr>
            </w:pPr>
            <w:r w:rsidRPr="00527B68">
              <w:rPr>
                <w:rFonts w:ascii="Palatino Linotype" w:hAnsi="Palatino Linotype" w:cs="Calibri"/>
                <w:sz w:val="20"/>
                <w:szCs w:val="20"/>
                <w:lang w:eastAsia="el-GR"/>
              </w:rPr>
              <w:t>τμχ</w:t>
            </w:r>
          </w:p>
        </w:tc>
        <w:tc>
          <w:tcPr>
            <w:tcW w:w="1429" w:type="dxa"/>
            <w:tcBorders>
              <w:top w:val="nil"/>
              <w:left w:val="nil"/>
              <w:bottom w:val="single" w:sz="4" w:space="0" w:color="auto"/>
              <w:right w:val="single" w:sz="4" w:space="0" w:color="auto"/>
            </w:tcBorders>
            <w:shd w:val="clear" w:color="auto" w:fill="auto"/>
            <w:noWrap/>
            <w:vAlign w:val="center"/>
            <w:hideMark/>
          </w:tcPr>
          <w:p w:rsidR="00527B68" w:rsidRPr="00527B68" w:rsidRDefault="00527B68" w:rsidP="00527B68">
            <w:pPr>
              <w:suppressAutoHyphens w:val="0"/>
              <w:jc w:val="center"/>
              <w:rPr>
                <w:rFonts w:ascii="Palatino Linotype" w:hAnsi="Palatino Linotype" w:cs="Calibri"/>
                <w:sz w:val="20"/>
                <w:szCs w:val="20"/>
                <w:lang w:eastAsia="el-GR"/>
              </w:rPr>
            </w:pPr>
            <w:r w:rsidRPr="00527B68">
              <w:rPr>
                <w:rFonts w:ascii="Palatino Linotype" w:hAnsi="Palatino Linotype" w:cs="Calibri"/>
                <w:sz w:val="20"/>
                <w:szCs w:val="20"/>
                <w:lang w:eastAsia="el-GR"/>
              </w:rPr>
              <w:t>1</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385</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385</w:t>
            </w:r>
          </w:p>
        </w:tc>
      </w:tr>
      <w:tr w:rsidR="00527B68" w:rsidRPr="00527B68" w:rsidTr="00527B68">
        <w:trPr>
          <w:trHeight w:val="3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28</w:t>
            </w:r>
          </w:p>
        </w:tc>
        <w:tc>
          <w:tcPr>
            <w:tcW w:w="2500" w:type="dxa"/>
            <w:tcBorders>
              <w:top w:val="nil"/>
              <w:left w:val="single" w:sz="4" w:space="0" w:color="auto"/>
              <w:bottom w:val="single" w:sz="4" w:space="0" w:color="auto"/>
              <w:right w:val="single" w:sz="4" w:space="0" w:color="auto"/>
            </w:tcBorders>
            <w:shd w:val="clear" w:color="auto" w:fill="auto"/>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Θερμόμετρα αλκοόλης</w:t>
            </w:r>
          </w:p>
        </w:tc>
        <w:tc>
          <w:tcPr>
            <w:tcW w:w="35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0-100 oC</w:t>
            </w:r>
          </w:p>
        </w:tc>
        <w:tc>
          <w:tcPr>
            <w:tcW w:w="9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τεμάχιο</w:t>
            </w:r>
          </w:p>
        </w:tc>
        <w:tc>
          <w:tcPr>
            <w:tcW w:w="1429"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45</w:t>
            </w:r>
          </w:p>
        </w:tc>
      </w:tr>
      <w:tr w:rsidR="00527B68" w:rsidRPr="00527B68" w:rsidTr="00220FCD">
        <w:trPr>
          <w:trHeight w:val="87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29</w:t>
            </w:r>
          </w:p>
        </w:tc>
        <w:tc>
          <w:tcPr>
            <w:tcW w:w="250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Κυψελίδες</w:t>
            </w:r>
          </w:p>
        </w:tc>
        <w:tc>
          <w:tcPr>
            <w:tcW w:w="3560" w:type="dxa"/>
            <w:tcBorders>
              <w:top w:val="nil"/>
              <w:left w:val="nil"/>
              <w:bottom w:val="single" w:sz="4" w:space="0" w:color="auto"/>
              <w:right w:val="single" w:sz="4" w:space="0" w:color="auto"/>
            </w:tcBorders>
            <w:shd w:val="clear" w:color="000000"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 xml:space="preserve">κυψελίδες με 2 διαφανείς οπτικά πλευρές, οπτική διαδρομή 10 mm, όγκος </w:t>
            </w:r>
            <w:r w:rsidRPr="00527B68">
              <w:rPr>
                <w:rFonts w:ascii="Palatino Linotype" w:hAnsi="Palatino Linotype" w:cs="Tahoma"/>
                <w:b/>
                <w:bCs/>
                <w:sz w:val="20"/>
                <w:szCs w:val="20"/>
                <w:lang w:eastAsia="el-GR"/>
              </w:rPr>
              <w:t>1,6 ml ,</w:t>
            </w:r>
            <w:r w:rsidRPr="00527B68">
              <w:rPr>
                <w:rFonts w:ascii="Palatino Linotype" w:hAnsi="Palatino Linotype" w:cs="Tahoma"/>
                <w:sz w:val="20"/>
                <w:szCs w:val="20"/>
                <w:lang w:eastAsia="el-GR"/>
              </w:rPr>
              <w:t xml:space="preserve"> πλάτος 12mm, ύψος 45 mm, κατάλληλες για να χρησιμοποιηθούν από τα 330nm</w:t>
            </w:r>
          </w:p>
        </w:tc>
        <w:tc>
          <w:tcPr>
            <w:tcW w:w="960"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pkg/ 100</w:t>
            </w:r>
          </w:p>
        </w:tc>
        <w:tc>
          <w:tcPr>
            <w:tcW w:w="1429" w:type="dxa"/>
            <w:tcBorders>
              <w:top w:val="nil"/>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6,50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13,00</w:t>
            </w:r>
          </w:p>
        </w:tc>
      </w:tr>
      <w:tr w:rsidR="00527B68" w:rsidRPr="00527B68" w:rsidTr="00483A37">
        <w:trPr>
          <w:trHeight w:val="300"/>
        </w:trPr>
        <w:tc>
          <w:tcPr>
            <w:tcW w:w="78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30</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Λάστιχο silicon rubber</w:t>
            </w:r>
          </w:p>
        </w:tc>
        <w:tc>
          <w:tcPr>
            <w:tcW w:w="35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8x12mm</w:t>
            </w:r>
          </w:p>
        </w:tc>
        <w:tc>
          <w:tcPr>
            <w:tcW w:w="960"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μέτρo</w:t>
            </w:r>
          </w:p>
        </w:tc>
        <w:tc>
          <w:tcPr>
            <w:tcW w:w="1429" w:type="dxa"/>
            <w:tcBorders>
              <w:top w:val="single" w:sz="4" w:space="0" w:color="auto"/>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20</w:t>
            </w:r>
          </w:p>
        </w:tc>
        <w:tc>
          <w:tcPr>
            <w:tcW w:w="1843" w:type="dxa"/>
            <w:tcBorders>
              <w:top w:val="single" w:sz="4" w:space="0" w:color="auto"/>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9,92</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198,4</w:t>
            </w:r>
          </w:p>
        </w:tc>
      </w:tr>
      <w:tr w:rsidR="00527B68" w:rsidRPr="00527B68" w:rsidTr="00483A37">
        <w:trPr>
          <w:trHeight w:val="162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lastRenderedPageBreak/>
              <w:t>31</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 xml:space="preserve">Πιπέττα μηχανική ρυθμιζόμενου όγκου 1-10 ml, μονοκάναλη. </w:t>
            </w:r>
          </w:p>
        </w:tc>
        <w:tc>
          <w:tcPr>
            <w:tcW w:w="3560" w:type="dxa"/>
            <w:tcBorders>
              <w:top w:val="single" w:sz="4" w:space="0" w:color="auto"/>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Να διαθέτει σώμα από υψηλής αντοχής  ανθεκτικό στα χημικά πλαστικό υλικό, πιστόνι από ατσάλι και σκληρό PVC, να συμμορφώνεται σύμφωνα με τις απαιτήσεις του εν ισχύ διεθνούς προτύπου ISO 8655-1 ως προς την ακρίβεια (accuracy) ή συστηματικό σφάλμα(systematic error)  και την πιστότητα (precision) ή τυχαίο σφάλμα (random error). Να συνοδεύεται από σχετικό πιστοποιητικό συμμόρφωσης του κατασκευαστή.</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τεμάχιο</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270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270</w:t>
            </w:r>
          </w:p>
        </w:tc>
      </w:tr>
      <w:tr w:rsidR="00527B68" w:rsidRPr="00527B68" w:rsidTr="00527B68">
        <w:trPr>
          <w:trHeight w:val="915"/>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32</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Πλακίδια TLC</w:t>
            </w:r>
          </w:p>
        </w:tc>
        <w:tc>
          <w:tcPr>
            <w:tcW w:w="35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Προσροφητικό υλικό silica gel με αλουμινένιο υπόστρωμα (aluminum sheets), μέγεθος 20cm x 20cm , fluorescent indicator 254 nm</w:t>
            </w:r>
          </w:p>
        </w:tc>
        <w:tc>
          <w:tcPr>
            <w:tcW w:w="9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πακέτο των 25</w:t>
            </w:r>
          </w:p>
        </w:tc>
        <w:tc>
          <w:tcPr>
            <w:tcW w:w="1429"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150</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150</w:t>
            </w:r>
          </w:p>
        </w:tc>
      </w:tr>
      <w:tr w:rsidR="00527B68" w:rsidRPr="00527B68" w:rsidTr="00527B68">
        <w:trPr>
          <w:trHeight w:val="72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33</w:t>
            </w:r>
          </w:p>
        </w:tc>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Ποτήρια Ζέσεως</w:t>
            </w:r>
          </w:p>
        </w:tc>
        <w:tc>
          <w:tcPr>
            <w:tcW w:w="35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Χωρητικότητα 500 ml, διάμετρος ~ 9 cm low form</w:t>
            </w:r>
          </w:p>
        </w:tc>
        <w:tc>
          <w:tcPr>
            <w:tcW w:w="960" w:type="dxa"/>
            <w:tcBorders>
              <w:top w:val="nil"/>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μονάδα</w:t>
            </w:r>
          </w:p>
        </w:tc>
        <w:tc>
          <w:tcPr>
            <w:tcW w:w="1429"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w:t>
            </w:r>
          </w:p>
        </w:tc>
        <w:tc>
          <w:tcPr>
            <w:tcW w:w="1843"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3,5</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52,5</w:t>
            </w:r>
          </w:p>
        </w:tc>
      </w:tr>
      <w:tr w:rsidR="00527B68" w:rsidRPr="00527B68" w:rsidTr="00527B68">
        <w:trPr>
          <w:trHeight w:val="67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34</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Προστατευτικά γυαλιά</w:t>
            </w:r>
          </w:p>
        </w:tc>
        <w:tc>
          <w:tcPr>
            <w:tcW w:w="35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Εργαστηρίου</w:t>
            </w:r>
          </w:p>
        </w:tc>
        <w:tc>
          <w:tcPr>
            <w:tcW w:w="960"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τεμ</w:t>
            </w:r>
          </w:p>
        </w:tc>
        <w:tc>
          <w:tcPr>
            <w:tcW w:w="1429" w:type="dxa"/>
            <w:tcBorders>
              <w:top w:val="nil"/>
              <w:left w:val="nil"/>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20</w:t>
            </w:r>
          </w:p>
        </w:tc>
        <w:tc>
          <w:tcPr>
            <w:tcW w:w="1843" w:type="dxa"/>
            <w:tcBorders>
              <w:top w:val="nil"/>
              <w:left w:val="nil"/>
              <w:bottom w:val="single" w:sz="4" w:space="0" w:color="auto"/>
              <w:right w:val="single" w:sz="4" w:space="0" w:color="auto"/>
            </w:tcBorders>
            <w:shd w:val="clear" w:color="FFFFCC" w:fill="FFFFFF"/>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6,32</w:t>
            </w:r>
          </w:p>
        </w:tc>
        <w:tc>
          <w:tcPr>
            <w:tcW w:w="1984" w:type="dxa"/>
            <w:tcBorders>
              <w:top w:val="nil"/>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126,48</w:t>
            </w:r>
          </w:p>
        </w:tc>
      </w:tr>
      <w:tr w:rsidR="00527B68" w:rsidRPr="00527B68" w:rsidTr="00527B68">
        <w:trPr>
          <w:trHeight w:val="69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35</w:t>
            </w:r>
          </w:p>
        </w:tc>
        <w:tc>
          <w:tcPr>
            <w:tcW w:w="2500" w:type="dxa"/>
            <w:tcBorders>
              <w:top w:val="single" w:sz="4" w:space="0" w:color="auto"/>
              <w:left w:val="nil"/>
              <w:bottom w:val="nil"/>
              <w:right w:val="single" w:sz="4" w:space="0" w:color="auto"/>
            </w:tcBorders>
            <w:shd w:val="clear" w:color="auto" w:fill="auto"/>
            <w:noWrap/>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Τριχοειδείς σωλήνες</w:t>
            </w:r>
          </w:p>
        </w:tc>
        <w:tc>
          <w:tcPr>
            <w:tcW w:w="3560" w:type="dxa"/>
            <w:tcBorders>
              <w:top w:val="single" w:sz="4" w:space="0" w:color="auto"/>
              <w:left w:val="nil"/>
              <w:bottom w:val="nil"/>
              <w:right w:val="single" w:sz="4" w:space="0" w:color="auto"/>
            </w:tcBorders>
            <w:shd w:val="clear" w:color="auto" w:fill="auto"/>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Κατάλληλους για σημείο τήξης με μέγιστη διάμετρο 1.5 mm (χρησιμοποιούνται κ για αιματοκρίτη)</w:t>
            </w:r>
          </w:p>
        </w:tc>
        <w:tc>
          <w:tcPr>
            <w:tcW w:w="960" w:type="dxa"/>
            <w:tcBorders>
              <w:top w:val="single" w:sz="4" w:space="0" w:color="auto"/>
              <w:left w:val="nil"/>
              <w:bottom w:val="nil"/>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πακέτο των 100</w:t>
            </w:r>
          </w:p>
        </w:tc>
        <w:tc>
          <w:tcPr>
            <w:tcW w:w="1429" w:type="dxa"/>
            <w:tcBorders>
              <w:top w:val="single" w:sz="4" w:space="0" w:color="auto"/>
              <w:left w:val="nil"/>
              <w:bottom w:val="nil"/>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2</w:t>
            </w:r>
          </w:p>
        </w:tc>
        <w:tc>
          <w:tcPr>
            <w:tcW w:w="1843" w:type="dxa"/>
            <w:tcBorders>
              <w:top w:val="single" w:sz="4" w:space="0" w:color="auto"/>
              <w:left w:val="nil"/>
              <w:bottom w:val="nil"/>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6</w:t>
            </w:r>
          </w:p>
        </w:tc>
        <w:tc>
          <w:tcPr>
            <w:tcW w:w="1984" w:type="dxa"/>
            <w:tcBorders>
              <w:top w:val="single" w:sz="4" w:space="0" w:color="auto"/>
              <w:left w:val="nil"/>
              <w:bottom w:val="nil"/>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12</w:t>
            </w:r>
          </w:p>
        </w:tc>
      </w:tr>
      <w:tr w:rsidR="00527B68" w:rsidRPr="00527B68" w:rsidTr="00527B68">
        <w:trPr>
          <w:trHeight w:val="390"/>
        </w:trPr>
        <w:tc>
          <w:tcPr>
            <w:tcW w:w="780" w:type="dxa"/>
            <w:tcBorders>
              <w:top w:val="nil"/>
              <w:left w:val="single" w:sz="4" w:space="0" w:color="auto"/>
              <w:bottom w:val="single" w:sz="4" w:space="0" w:color="auto"/>
              <w:right w:val="single" w:sz="4" w:space="0" w:color="auto"/>
            </w:tcBorders>
            <w:shd w:val="clear" w:color="FFFFCC" w:fill="FFFFFF"/>
            <w:vAlign w:val="center"/>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36</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Υάλινοι ηθμοί των P3 30ml</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rPr>
                <w:rFonts w:ascii="Palatino Linotype" w:hAnsi="Palatino Linotype" w:cs="Tahoma"/>
                <w:sz w:val="20"/>
                <w:szCs w:val="20"/>
                <w:lang w:eastAsia="el-GR"/>
              </w:rPr>
            </w:pPr>
            <w:r w:rsidRPr="00527B68">
              <w:rPr>
                <w:rFonts w:ascii="Palatino Linotype" w:hAnsi="Palatino Linotype" w:cs="Tahoma"/>
                <w:sz w:val="20"/>
                <w:szCs w:val="20"/>
                <w:lang w:eastAsia="el-GR"/>
              </w:rPr>
              <w:t>χωρητικότητας 30ml, κάτω διάμετρος ~2,5cm, πάνω διάμετρος ~3,5cm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μονάδα</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sz w:val="20"/>
                <w:szCs w:val="20"/>
                <w:lang w:eastAsia="el-GR"/>
              </w:rPr>
            </w:pPr>
            <w:r w:rsidRPr="00527B68">
              <w:rPr>
                <w:rFonts w:ascii="Palatino Linotype" w:hAnsi="Palatino Linotype" w:cs="Tahoma"/>
                <w:sz w:val="20"/>
                <w:szCs w:val="20"/>
                <w:lang w:eastAsia="el-GR"/>
              </w:rPr>
              <w:t>150</w:t>
            </w:r>
          </w:p>
        </w:tc>
      </w:tr>
      <w:tr w:rsidR="00527B68" w:rsidRPr="00527B68" w:rsidTr="00527B68">
        <w:trPr>
          <w:trHeight w:val="300"/>
        </w:trPr>
        <w:tc>
          <w:tcPr>
            <w:tcW w:w="780" w:type="dxa"/>
            <w:tcBorders>
              <w:top w:val="nil"/>
              <w:left w:val="nil"/>
              <w:bottom w:val="nil"/>
              <w:right w:val="nil"/>
            </w:tcBorders>
            <w:shd w:val="clear" w:color="auto" w:fill="auto"/>
            <w:noWrap/>
            <w:vAlign w:val="bottom"/>
            <w:hideMark/>
          </w:tcPr>
          <w:p w:rsidR="00527B68" w:rsidRPr="00527B68" w:rsidRDefault="00527B68" w:rsidP="00527B68">
            <w:pPr>
              <w:suppressAutoHyphens w:val="0"/>
              <w:rPr>
                <w:rFonts w:ascii="Palatino Linotype" w:hAnsi="Palatino Linotype" w:cs="Calibri"/>
                <w:color w:val="000000"/>
                <w:sz w:val="20"/>
                <w:szCs w:val="20"/>
                <w:lang w:eastAsia="el-GR"/>
              </w:rPr>
            </w:pPr>
          </w:p>
        </w:tc>
        <w:tc>
          <w:tcPr>
            <w:tcW w:w="2500" w:type="dxa"/>
            <w:tcBorders>
              <w:top w:val="nil"/>
              <w:left w:val="nil"/>
              <w:bottom w:val="nil"/>
              <w:right w:val="nil"/>
            </w:tcBorders>
            <w:shd w:val="clear" w:color="auto" w:fill="auto"/>
            <w:noWrap/>
            <w:vAlign w:val="bottom"/>
            <w:hideMark/>
          </w:tcPr>
          <w:p w:rsidR="00527B68" w:rsidRPr="00527B68" w:rsidRDefault="00527B68" w:rsidP="00527B68">
            <w:pPr>
              <w:suppressAutoHyphens w:val="0"/>
              <w:rPr>
                <w:rFonts w:ascii="Palatino Linotype" w:hAnsi="Palatino Linotype" w:cs="Calibri"/>
                <w:color w:val="000000"/>
                <w:sz w:val="20"/>
                <w:szCs w:val="20"/>
                <w:lang w:eastAsia="el-GR"/>
              </w:rPr>
            </w:pPr>
          </w:p>
        </w:tc>
        <w:tc>
          <w:tcPr>
            <w:tcW w:w="3560" w:type="dxa"/>
            <w:tcBorders>
              <w:top w:val="nil"/>
              <w:left w:val="nil"/>
              <w:bottom w:val="nil"/>
              <w:right w:val="nil"/>
            </w:tcBorders>
            <w:shd w:val="clear" w:color="auto" w:fill="auto"/>
            <w:noWrap/>
            <w:vAlign w:val="bottom"/>
            <w:hideMark/>
          </w:tcPr>
          <w:p w:rsidR="00527B68" w:rsidRPr="00527B68" w:rsidRDefault="00527B68" w:rsidP="00527B68">
            <w:pPr>
              <w:suppressAutoHyphens w:val="0"/>
              <w:rPr>
                <w:rFonts w:ascii="Palatino Linotype" w:hAnsi="Palatino Linotype" w:cs="Calibri"/>
                <w:color w:val="000000"/>
                <w:sz w:val="20"/>
                <w:szCs w:val="20"/>
                <w:lang w:eastAsia="el-GR"/>
              </w:rPr>
            </w:pPr>
          </w:p>
        </w:tc>
        <w:tc>
          <w:tcPr>
            <w:tcW w:w="960" w:type="dxa"/>
            <w:tcBorders>
              <w:top w:val="nil"/>
              <w:left w:val="nil"/>
              <w:bottom w:val="nil"/>
              <w:right w:val="nil"/>
            </w:tcBorders>
            <w:shd w:val="clear" w:color="auto" w:fill="auto"/>
            <w:noWrap/>
            <w:vAlign w:val="bottom"/>
            <w:hideMark/>
          </w:tcPr>
          <w:p w:rsidR="00527B68" w:rsidRPr="00527B68" w:rsidRDefault="00527B68" w:rsidP="00527B68">
            <w:pPr>
              <w:suppressAutoHyphens w:val="0"/>
              <w:rPr>
                <w:rFonts w:ascii="Palatino Linotype" w:hAnsi="Palatino Linotype" w:cs="Calibri"/>
                <w:color w:val="000000"/>
                <w:sz w:val="20"/>
                <w:szCs w:val="20"/>
                <w:lang w:eastAsia="el-GR"/>
              </w:rPr>
            </w:pPr>
          </w:p>
        </w:tc>
        <w:tc>
          <w:tcPr>
            <w:tcW w:w="1429" w:type="dxa"/>
            <w:tcBorders>
              <w:top w:val="nil"/>
              <w:left w:val="nil"/>
              <w:bottom w:val="nil"/>
              <w:right w:val="nil"/>
            </w:tcBorders>
            <w:shd w:val="clear" w:color="auto" w:fill="auto"/>
            <w:noWrap/>
            <w:vAlign w:val="bottom"/>
            <w:hideMark/>
          </w:tcPr>
          <w:p w:rsidR="00527B68" w:rsidRPr="00527B68" w:rsidRDefault="00527B68" w:rsidP="00527B68">
            <w:pPr>
              <w:suppressAutoHyphens w:val="0"/>
              <w:rPr>
                <w:rFonts w:ascii="Palatino Linotype" w:hAnsi="Palatino Linotype" w:cs="Calibri"/>
                <w:color w:val="000000"/>
                <w:sz w:val="20"/>
                <w:szCs w:val="20"/>
                <w:lang w:eastAsia="el-GR"/>
              </w:rPr>
            </w:pPr>
          </w:p>
        </w:tc>
        <w:tc>
          <w:tcPr>
            <w:tcW w:w="1843" w:type="dxa"/>
            <w:tcBorders>
              <w:top w:val="nil"/>
              <w:left w:val="nil"/>
              <w:bottom w:val="nil"/>
              <w:right w:val="nil"/>
            </w:tcBorders>
            <w:shd w:val="clear" w:color="auto" w:fill="auto"/>
            <w:noWrap/>
            <w:vAlign w:val="bottom"/>
            <w:hideMark/>
          </w:tcPr>
          <w:p w:rsidR="00527B68" w:rsidRPr="00527B68" w:rsidRDefault="00527B68" w:rsidP="00527B68">
            <w:pPr>
              <w:suppressAutoHyphens w:val="0"/>
              <w:jc w:val="center"/>
              <w:rPr>
                <w:rFonts w:ascii="Palatino Linotype" w:hAnsi="Palatino Linotype" w:cs="Calibri"/>
                <w:color w:val="000000"/>
                <w:sz w:val="20"/>
                <w:szCs w:val="20"/>
                <w:lang w:eastAsia="el-GR"/>
              </w:rPr>
            </w:pPr>
          </w:p>
        </w:tc>
        <w:tc>
          <w:tcPr>
            <w:tcW w:w="1984" w:type="dxa"/>
            <w:tcBorders>
              <w:top w:val="nil"/>
              <w:left w:val="single" w:sz="4" w:space="0" w:color="auto"/>
              <w:bottom w:val="nil"/>
              <w:right w:val="single" w:sz="4" w:space="0" w:color="auto"/>
            </w:tcBorders>
            <w:shd w:val="clear" w:color="auto" w:fill="auto"/>
            <w:noWrap/>
            <w:vAlign w:val="bottom"/>
            <w:hideMark/>
          </w:tcPr>
          <w:p w:rsidR="00527B68" w:rsidRPr="00527B68" w:rsidRDefault="00527B68" w:rsidP="00527B68">
            <w:pPr>
              <w:suppressAutoHyphens w:val="0"/>
              <w:jc w:val="center"/>
              <w:rPr>
                <w:rFonts w:ascii="Palatino Linotype" w:hAnsi="Palatino Linotype" w:cs="Tahoma"/>
                <w:b/>
                <w:bCs/>
                <w:sz w:val="20"/>
                <w:szCs w:val="20"/>
                <w:lang w:eastAsia="el-GR"/>
              </w:rPr>
            </w:pPr>
            <w:r w:rsidRPr="00527B68">
              <w:rPr>
                <w:rFonts w:ascii="Palatino Linotype" w:hAnsi="Palatino Linotype" w:cs="Tahoma"/>
                <w:b/>
                <w:bCs/>
                <w:sz w:val="20"/>
                <w:szCs w:val="20"/>
                <w:lang w:eastAsia="el-GR"/>
              </w:rPr>
              <w:t xml:space="preserve">5.420,18  </w:t>
            </w:r>
          </w:p>
        </w:tc>
      </w:tr>
    </w:tbl>
    <w:p w:rsidR="00483A37" w:rsidRDefault="00483A37" w:rsidP="00A01AD6">
      <w:pPr>
        <w:jc w:val="center"/>
        <w:rPr>
          <w:rFonts w:ascii="Palatino Linotype" w:hAnsi="Palatino Linotype"/>
          <w:b/>
          <w:sz w:val="20"/>
          <w:szCs w:val="20"/>
        </w:rPr>
      </w:pPr>
    </w:p>
    <w:p w:rsidR="00483A37" w:rsidRDefault="00483A37">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483A37" w:rsidRDefault="00483A37" w:rsidP="00A01AD6">
      <w:pPr>
        <w:jc w:val="center"/>
        <w:rPr>
          <w:rFonts w:ascii="Palatino Linotype" w:hAnsi="Palatino Linotype"/>
          <w:b/>
          <w:sz w:val="20"/>
          <w:szCs w:val="20"/>
        </w:rPr>
      </w:pPr>
    </w:p>
    <w:p w:rsidR="00483A37" w:rsidRDefault="00483A37" w:rsidP="00A01AD6">
      <w:pPr>
        <w:jc w:val="center"/>
        <w:rPr>
          <w:rFonts w:ascii="Palatino Linotype" w:hAnsi="Palatino Linotype"/>
          <w:b/>
          <w:sz w:val="20"/>
          <w:szCs w:val="20"/>
        </w:rPr>
      </w:pPr>
    </w:p>
    <w:p w:rsidR="000965D5" w:rsidRDefault="000965D5" w:rsidP="00A01AD6">
      <w:pPr>
        <w:jc w:val="center"/>
        <w:rPr>
          <w:rFonts w:ascii="Palatino Linotype" w:hAnsi="Palatino Linotype"/>
          <w:b/>
          <w:sz w:val="20"/>
          <w:szCs w:val="20"/>
        </w:rPr>
      </w:pPr>
    </w:p>
    <w:p w:rsidR="000965D5" w:rsidRDefault="00C071ED" w:rsidP="00C071ED">
      <w:pPr>
        <w:rPr>
          <w:rFonts w:ascii="Palatino Linotype" w:hAnsi="Palatino Linotype"/>
          <w:b/>
          <w:sz w:val="20"/>
          <w:szCs w:val="20"/>
        </w:rPr>
      </w:pPr>
      <w:r>
        <w:rPr>
          <w:rFonts w:ascii="Palatino Linotype" w:hAnsi="Palatino Linotype"/>
          <w:b/>
          <w:sz w:val="20"/>
          <w:szCs w:val="20"/>
        </w:rPr>
        <w:t xml:space="preserve">ΤΜΗΜΑ </w:t>
      </w:r>
      <w:r w:rsidR="0020714F">
        <w:rPr>
          <w:rFonts w:ascii="Palatino Linotype" w:hAnsi="Palatino Linotype"/>
          <w:b/>
          <w:sz w:val="20"/>
          <w:szCs w:val="20"/>
        </w:rPr>
        <w:t>4</w:t>
      </w:r>
      <w:r>
        <w:rPr>
          <w:rFonts w:ascii="Palatino Linotype" w:hAnsi="Palatino Linotype"/>
          <w:b/>
          <w:sz w:val="20"/>
          <w:szCs w:val="20"/>
        </w:rPr>
        <w:t>. ΧΗΜΙΚΑ ΑΝΤΙΔΡΑΣΤΗΡΙΑ ΤΜ. ΧΗΜΕΙΑΣ</w:t>
      </w:r>
    </w:p>
    <w:tbl>
      <w:tblPr>
        <w:tblW w:w="12340" w:type="dxa"/>
        <w:tblInd w:w="93" w:type="dxa"/>
        <w:tblLook w:val="04A0"/>
      </w:tblPr>
      <w:tblGrid>
        <w:gridCol w:w="960"/>
        <w:gridCol w:w="2700"/>
        <w:gridCol w:w="2740"/>
        <w:gridCol w:w="1360"/>
        <w:gridCol w:w="1540"/>
        <w:gridCol w:w="1480"/>
        <w:gridCol w:w="1560"/>
      </w:tblGrid>
      <w:tr w:rsidR="00C071ED" w:rsidRPr="00C071ED" w:rsidTr="00C071ED">
        <w:trPr>
          <w:trHeight w:val="585"/>
        </w:trPr>
        <w:tc>
          <w:tcPr>
            <w:tcW w:w="960" w:type="dxa"/>
            <w:tcBorders>
              <w:top w:val="single" w:sz="8" w:space="0" w:color="000000"/>
              <w:left w:val="single" w:sz="8" w:space="0" w:color="000000"/>
              <w:bottom w:val="nil"/>
              <w:right w:val="single" w:sz="8" w:space="0" w:color="000000"/>
            </w:tcBorders>
            <w:shd w:val="clear" w:color="000000" w:fill="808080"/>
            <w:vAlign w:val="center"/>
            <w:hideMark/>
          </w:tcPr>
          <w:p w:rsidR="00C071ED" w:rsidRPr="00C071ED" w:rsidRDefault="00C071ED" w:rsidP="00C071ED">
            <w:pPr>
              <w:suppressAutoHyphens w:val="0"/>
              <w:jc w:val="center"/>
              <w:rPr>
                <w:rFonts w:ascii="Palatino Linotype" w:hAnsi="Palatino Linotype"/>
                <w:b/>
                <w:bCs/>
                <w:color w:val="FFFFFF"/>
                <w:sz w:val="20"/>
                <w:szCs w:val="20"/>
                <w:lang w:eastAsia="el-GR"/>
              </w:rPr>
            </w:pPr>
            <w:r w:rsidRPr="00C071ED">
              <w:rPr>
                <w:rFonts w:ascii="Palatino Linotype" w:hAnsi="Palatino Linotype"/>
                <w:b/>
                <w:bCs/>
                <w:color w:val="FFFFFF"/>
                <w:sz w:val="20"/>
                <w:szCs w:val="20"/>
                <w:lang w:eastAsia="el-GR"/>
              </w:rPr>
              <w:t>A/A</w:t>
            </w:r>
          </w:p>
        </w:tc>
        <w:tc>
          <w:tcPr>
            <w:tcW w:w="2700" w:type="dxa"/>
            <w:tcBorders>
              <w:top w:val="single" w:sz="8" w:space="0" w:color="000000"/>
              <w:left w:val="nil"/>
              <w:bottom w:val="single" w:sz="8" w:space="0" w:color="000000"/>
              <w:right w:val="single" w:sz="8" w:space="0" w:color="000000"/>
            </w:tcBorders>
            <w:shd w:val="clear" w:color="000000" w:fill="808080"/>
            <w:vAlign w:val="center"/>
            <w:hideMark/>
          </w:tcPr>
          <w:p w:rsidR="00C071ED" w:rsidRPr="00C071ED" w:rsidRDefault="00C071ED" w:rsidP="00C071ED">
            <w:pPr>
              <w:suppressAutoHyphens w:val="0"/>
              <w:rPr>
                <w:rFonts w:ascii="Palatino Linotype" w:hAnsi="Palatino Linotype"/>
                <w:b/>
                <w:bCs/>
                <w:color w:val="FFFFFF"/>
                <w:sz w:val="20"/>
                <w:szCs w:val="20"/>
                <w:lang w:eastAsia="el-GR"/>
              </w:rPr>
            </w:pPr>
            <w:r w:rsidRPr="00C071ED">
              <w:rPr>
                <w:rFonts w:ascii="Palatino Linotype" w:hAnsi="Palatino Linotype"/>
                <w:b/>
                <w:bCs/>
                <w:color w:val="FFFFFF"/>
                <w:sz w:val="20"/>
                <w:szCs w:val="20"/>
                <w:lang w:eastAsia="el-GR"/>
              </w:rPr>
              <w:t>Είδος</w:t>
            </w:r>
          </w:p>
        </w:tc>
        <w:tc>
          <w:tcPr>
            <w:tcW w:w="2740" w:type="dxa"/>
            <w:tcBorders>
              <w:top w:val="single" w:sz="8" w:space="0" w:color="000000"/>
              <w:left w:val="nil"/>
              <w:bottom w:val="single" w:sz="8" w:space="0" w:color="000000"/>
              <w:right w:val="single" w:sz="8" w:space="0" w:color="000000"/>
            </w:tcBorders>
            <w:shd w:val="clear" w:color="000000" w:fill="808080"/>
            <w:vAlign w:val="center"/>
            <w:hideMark/>
          </w:tcPr>
          <w:p w:rsidR="00C071ED" w:rsidRPr="00C071ED" w:rsidRDefault="00C071ED" w:rsidP="00C071ED">
            <w:pPr>
              <w:suppressAutoHyphens w:val="0"/>
              <w:jc w:val="center"/>
              <w:rPr>
                <w:rFonts w:ascii="Palatino Linotype" w:hAnsi="Palatino Linotype"/>
                <w:b/>
                <w:bCs/>
                <w:color w:val="FFFFFF"/>
                <w:sz w:val="20"/>
                <w:szCs w:val="20"/>
                <w:lang w:eastAsia="el-GR"/>
              </w:rPr>
            </w:pPr>
            <w:r w:rsidRPr="00C071ED">
              <w:rPr>
                <w:rFonts w:ascii="Palatino Linotype" w:hAnsi="Palatino Linotype"/>
                <w:b/>
                <w:bCs/>
                <w:color w:val="FFFFFF"/>
                <w:sz w:val="20"/>
                <w:szCs w:val="20"/>
                <w:lang w:eastAsia="el-GR"/>
              </w:rPr>
              <w:t>Ποιότητα/Προδιαγραφές</w:t>
            </w:r>
          </w:p>
        </w:tc>
        <w:tc>
          <w:tcPr>
            <w:tcW w:w="1360" w:type="dxa"/>
            <w:tcBorders>
              <w:top w:val="single" w:sz="8" w:space="0" w:color="000000"/>
              <w:left w:val="nil"/>
              <w:bottom w:val="single" w:sz="8" w:space="0" w:color="000000"/>
              <w:right w:val="single" w:sz="8" w:space="0" w:color="000000"/>
            </w:tcBorders>
            <w:shd w:val="clear" w:color="000000" w:fill="808080"/>
            <w:noWrap/>
            <w:vAlign w:val="center"/>
            <w:hideMark/>
          </w:tcPr>
          <w:p w:rsidR="00C071ED" w:rsidRPr="00C071ED" w:rsidRDefault="00C071ED" w:rsidP="00C071ED">
            <w:pPr>
              <w:suppressAutoHyphens w:val="0"/>
              <w:jc w:val="center"/>
              <w:rPr>
                <w:rFonts w:ascii="Palatino Linotype" w:hAnsi="Palatino Linotype"/>
                <w:b/>
                <w:bCs/>
                <w:color w:val="FFFFFF"/>
                <w:sz w:val="20"/>
                <w:szCs w:val="20"/>
                <w:lang w:eastAsia="el-GR"/>
              </w:rPr>
            </w:pPr>
            <w:r w:rsidRPr="00C071ED">
              <w:rPr>
                <w:rFonts w:ascii="Palatino Linotype" w:hAnsi="Palatino Linotype"/>
                <w:b/>
                <w:bCs/>
                <w:color w:val="FFFFFF"/>
                <w:sz w:val="20"/>
                <w:szCs w:val="20"/>
                <w:lang w:eastAsia="el-GR"/>
              </w:rPr>
              <w:t>Συσκ</w:t>
            </w:r>
          </w:p>
        </w:tc>
        <w:tc>
          <w:tcPr>
            <w:tcW w:w="1540" w:type="dxa"/>
            <w:tcBorders>
              <w:top w:val="single" w:sz="8" w:space="0" w:color="000000"/>
              <w:left w:val="nil"/>
              <w:bottom w:val="single" w:sz="8" w:space="0" w:color="000000"/>
              <w:right w:val="single" w:sz="8" w:space="0" w:color="000000"/>
            </w:tcBorders>
            <w:shd w:val="clear" w:color="000000" w:fill="808080"/>
            <w:noWrap/>
            <w:vAlign w:val="center"/>
            <w:hideMark/>
          </w:tcPr>
          <w:p w:rsidR="00C071ED" w:rsidRPr="00C071ED" w:rsidRDefault="00C071ED" w:rsidP="00C071ED">
            <w:pPr>
              <w:suppressAutoHyphens w:val="0"/>
              <w:jc w:val="center"/>
              <w:rPr>
                <w:rFonts w:ascii="Palatino Linotype" w:hAnsi="Palatino Linotype"/>
                <w:b/>
                <w:bCs/>
                <w:color w:val="FFFFFF"/>
                <w:sz w:val="20"/>
                <w:szCs w:val="20"/>
                <w:lang w:eastAsia="el-GR"/>
              </w:rPr>
            </w:pPr>
            <w:r w:rsidRPr="00C071ED">
              <w:rPr>
                <w:rFonts w:ascii="Palatino Linotype" w:hAnsi="Palatino Linotype"/>
                <w:b/>
                <w:bCs/>
                <w:color w:val="FFFFFF"/>
                <w:sz w:val="20"/>
                <w:szCs w:val="20"/>
                <w:lang w:eastAsia="el-GR"/>
              </w:rPr>
              <w:t>Ποσότητα</w:t>
            </w:r>
          </w:p>
        </w:tc>
        <w:tc>
          <w:tcPr>
            <w:tcW w:w="1480" w:type="dxa"/>
            <w:tcBorders>
              <w:top w:val="single" w:sz="8" w:space="0" w:color="000000"/>
              <w:left w:val="nil"/>
              <w:bottom w:val="nil"/>
              <w:right w:val="single" w:sz="8" w:space="0" w:color="000000"/>
            </w:tcBorders>
            <w:shd w:val="clear" w:color="000000" w:fill="808080"/>
            <w:vAlign w:val="center"/>
            <w:hideMark/>
          </w:tcPr>
          <w:p w:rsidR="00C071ED" w:rsidRPr="00C071ED" w:rsidRDefault="00C071ED" w:rsidP="00C071ED">
            <w:pPr>
              <w:suppressAutoHyphens w:val="0"/>
              <w:jc w:val="center"/>
              <w:rPr>
                <w:rFonts w:ascii="Palatino Linotype" w:hAnsi="Palatino Linotype"/>
                <w:b/>
                <w:bCs/>
                <w:color w:val="FFFFFF"/>
                <w:sz w:val="20"/>
                <w:szCs w:val="20"/>
                <w:lang w:eastAsia="el-GR"/>
              </w:rPr>
            </w:pPr>
            <w:r w:rsidRPr="00C071ED">
              <w:rPr>
                <w:rFonts w:ascii="Palatino Linotype" w:hAnsi="Palatino Linotype"/>
                <w:b/>
                <w:bCs/>
                <w:color w:val="FFFFFF"/>
                <w:sz w:val="20"/>
                <w:szCs w:val="20"/>
                <w:lang w:eastAsia="el-GR"/>
              </w:rPr>
              <w:t>Τιμή μονάδας  με ΦΠΑ</w:t>
            </w:r>
          </w:p>
        </w:tc>
        <w:tc>
          <w:tcPr>
            <w:tcW w:w="1560" w:type="dxa"/>
            <w:tcBorders>
              <w:top w:val="single" w:sz="8" w:space="0" w:color="000000"/>
              <w:left w:val="nil"/>
              <w:bottom w:val="nil"/>
              <w:right w:val="single" w:sz="8" w:space="0" w:color="000000"/>
            </w:tcBorders>
            <w:shd w:val="clear" w:color="000000" w:fill="808080"/>
            <w:vAlign w:val="center"/>
            <w:hideMark/>
          </w:tcPr>
          <w:p w:rsidR="00C071ED" w:rsidRPr="00C071ED" w:rsidRDefault="00C071ED" w:rsidP="00C071ED">
            <w:pPr>
              <w:suppressAutoHyphens w:val="0"/>
              <w:jc w:val="center"/>
              <w:rPr>
                <w:rFonts w:ascii="Palatino Linotype" w:hAnsi="Palatino Linotype"/>
                <w:b/>
                <w:bCs/>
                <w:color w:val="FFFFFF"/>
                <w:sz w:val="20"/>
                <w:szCs w:val="20"/>
                <w:lang w:eastAsia="el-GR"/>
              </w:rPr>
            </w:pPr>
            <w:r w:rsidRPr="00C071ED">
              <w:rPr>
                <w:rFonts w:ascii="Palatino Linotype" w:hAnsi="Palatino Linotype"/>
                <w:b/>
                <w:bCs/>
                <w:color w:val="FFFFFF"/>
                <w:sz w:val="20"/>
                <w:szCs w:val="20"/>
                <w:lang w:eastAsia="el-GR"/>
              </w:rPr>
              <w:t>Σύνολο    με ΦΠΑ</w:t>
            </w:r>
          </w:p>
        </w:tc>
      </w:tr>
      <w:tr w:rsidR="00C071ED" w:rsidRPr="00C071ED" w:rsidTr="00C071ED">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(+)-sodium L-ascorbate</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BioXtra, ≥99% NT, opt.act.:20/D +105 ± 2 oC, c=5% in H2O mp: 220 dec(lit)</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 gr</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47,12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94,24</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1-propanol</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ACS reagent, ≥99%</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w:t>
            </w:r>
          </w:p>
        </w:tc>
        <w:tc>
          <w:tcPr>
            <w:tcW w:w="1480" w:type="dxa"/>
            <w:tcBorders>
              <w:top w:val="nil"/>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51,00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153,00</w:t>
            </w:r>
          </w:p>
        </w:tc>
      </w:tr>
      <w:tr w:rsidR="00C071ED" w:rsidRPr="00C071ED" w:rsidTr="00C071ED">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2-propanol</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val="en-US" w:eastAsia="el-GR"/>
              </w:rPr>
              <w:t xml:space="preserve">puriss. p.a., ACS reagent, reag. </w:t>
            </w:r>
            <w:r w:rsidRPr="00C071ED">
              <w:rPr>
                <w:rFonts w:ascii="Palatino Linotype" w:hAnsi="Palatino Linotype" w:cs="Tahoma"/>
                <w:sz w:val="20"/>
                <w:szCs w:val="20"/>
                <w:lang w:eastAsia="el-GR"/>
              </w:rPr>
              <w:t>ISO, ≥99.8% (GC)</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18,00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36,00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AceticAcid </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ACS reagent, ≥99.8% </w:t>
            </w:r>
          </w:p>
        </w:tc>
        <w:tc>
          <w:tcPr>
            <w:tcW w:w="136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 Lt</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19,00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38,00</w:t>
            </w:r>
          </w:p>
        </w:tc>
      </w:tr>
      <w:tr w:rsidR="00C071ED" w:rsidRPr="00C071ED" w:rsidTr="00C071ED">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Acetone</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puriss. p.a., ACS reagent, reag. ISO, reag. Ph. Eur., ≥99.5% (GC)</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w:t>
            </w:r>
          </w:p>
        </w:tc>
        <w:tc>
          <w:tcPr>
            <w:tcW w:w="1480" w:type="dxa"/>
            <w:tcBorders>
              <w:top w:val="nil"/>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11,66</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34,98</w:t>
            </w:r>
          </w:p>
        </w:tc>
      </w:tr>
      <w:tr w:rsidR="00C071ED" w:rsidRPr="00C071ED" w:rsidTr="00C071ED">
        <w:trPr>
          <w:trHeight w:val="4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6</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Acetone</w:t>
            </w:r>
          </w:p>
        </w:tc>
        <w:tc>
          <w:tcPr>
            <w:tcW w:w="27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βιομηχανική, πλαστική συσκευασία με πώμα ασφαλείας για αποτροπή εξάτμισης</w:t>
            </w:r>
          </w:p>
        </w:tc>
        <w:tc>
          <w:tcPr>
            <w:tcW w:w="136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15kg / 20lt</w:t>
            </w:r>
          </w:p>
        </w:tc>
        <w:tc>
          <w:tcPr>
            <w:tcW w:w="15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16</w:t>
            </w:r>
          </w:p>
        </w:tc>
        <w:tc>
          <w:tcPr>
            <w:tcW w:w="148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64,85</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1037,63</w:t>
            </w:r>
          </w:p>
        </w:tc>
      </w:tr>
      <w:tr w:rsidR="00C071ED" w:rsidRPr="00C071ED" w:rsidTr="00C071ED">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7</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AMMONIA solution 25% (Ammonium hydroxide)</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P.A.</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 Lt</w:t>
            </w:r>
          </w:p>
        </w:tc>
        <w:tc>
          <w:tcPr>
            <w:tcW w:w="15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17,00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68,00</w:t>
            </w:r>
          </w:p>
        </w:tc>
      </w:tr>
      <w:tr w:rsidR="00C071ED" w:rsidRPr="00C071ED" w:rsidTr="00C071ED">
        <w:trPr>
          <w:trHeight w:val="5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8</w:t>
            </w:r>
          </w:p>
        </w:tc>
        <w:tc>
          <w:tcPr>
            <w:tcW w:w="2700" w:type="dxa"/>
            <w:tcBorders>
              <w:top w:val="nil"/>
              <w:left w:val="nil"/>
              <w:bottom w:val="nil"/>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Ammonium chloride </w:t>
            </w:r>
          </w:p>
        </w:tc>
        <w:tc>
          <w:tcPr>
            <w:tcW w:w="2740" w:type="dxa"/>
            <w:tcBorders>
              <w:top w:val="nil"/>
              <w:left w:val="nil"/>
              <w:bottom w:val="nil"/>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99+%, pure </w:t>
            </w:r>
          </w:p>
        </w:tc>
        <w:tc>
          <w:tcPr>
            <w:tcW w:w="1360" w:type="dxa"/>
            <w:tcBorders>
              <w:top w:val="nil"/>
              <w:left w:val="nil"/>
              <w:bottom w:val="nil"/>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nil"/>
              <w:left w:val="nil"/>
              <w:bottom w:val="nil"/>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17,00</w:t>
            </w:r>
          </w:p>
        </w:tc>
        <w:tc>
          <w:tcPr>
            <w:tcW w:w="1560" w:type="dxa"/>
            <w:tcBorders>
              <w:top w:val="nil"/>
              <w:left w:val="nil"/>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34,00</w:t>
            </w:r>
          </w:p>
        </w:tc>
      </w:tr>
      <w:tr w:rsidR="00C071ED" w:rsidRPr="00C071ED" w:rsidTr="00C071ED">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9</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Ammonium molybdate tetrahydrate </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 xml:space="preserve">puriss. p.a., ACS reagent, ≥99.0% (T) </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100G</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22,69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45,38</w:t>
            </w:r>
          </w:p>
        </w:tc>
      </w:tr>
      <w:tr w:rsidR="00C071ED" w:rsidRPr="00C071ED" w:rsidTr="00C071ED">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10</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Ammonium nitrate</w:t>
            </w:r>
          </w:p>
        </w:tc>
        <w:tc>
          <w:tcPr>
            <w:tcW w:w="27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val="en-US" w:eastAsia="el-GR"/>
              </w:rPr>
              <w:t xml:space="preserve">puriss. p.a., ACS reagent, reag. </w:t>
            </w:r>
            <w:r w:rsidRPr="00C071ED">
              <w:rPr>
                <w:rFonts w:ascii="Palatino Linotype" w:hAnsi="Palatino Linotype" w:cs="Tahoma"/>
                <w:sz w:val="20"/>
                <w:szCs w:val="20"/>
                <w:lang w:eastAsia="el-GR"/>
              </w:rPr>
              <w:t>ISO, reag. Ph. Eur., ≥98%</w:t>
            </w:r>
          </w:p>
        </w:tc>
        <w:tc>
          <w:tcPr>
            <w:tcW w:w="136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w:t>
            </w:r>
          </w:p>
        </w:tc>
        <w:tc>
          <w:tcPr>
            <w:tcW w:w="148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39,56</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118,67</w:t>
            </w:r>
          </w:p>
        </w:tc>
      </w:tr>
      <w:tr w:rsidR="00C071ED" w:rsidRPr="00C071ED" w:rsidTr="00C071ED">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11</w:t>
            </w:r>
          </w:p>
        </w:tc>
        <w:tc>
          <w:tcPr>
            <w:tcW w:w="270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Ammonium persulfate</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reagent grade, &gt;98%</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500g </w:t>
            </w:r>
          </w:p>
        </w:tc>
        <w:tc>
          <w:tcPr>
            <w:tcW w:w="15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30,00</w:t>
            </w:r>
          </w:p>
        </w:tc>
      </w:tr>
      <w:tr w:rsidR="00C071ED" w:rsidRPr="00C071ED" w:rsidTr="00483A37">
        <w:trPr>
          <w:trHeight w:val="4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lastRenderedPageBreak/>
              <w:t>12</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Ascorbic acid </w:t>
            </w:r>
          </w:p>
        </w:tc>
        <w:tc>
          <w:tcPr>
            <w:tcW w:w="2740" w:type="dxa"/>
            <w:tcBorders>
              <w:top w:val="single" w:sz="4" w:space="0" w:color="auto"/>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crystalline, purity ≥99% </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100G</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25,00</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50,00</w:t>
            </w:r>
          </w:p>
        </w:tc>
      </w:tr>
      <w:tr w:rsidR="00C071ED" w:rsidRPr="00C071ED" w:rsidTr="00483A37">
        <w:trPr>
          <w:trHeight w:val="4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13</w:t>
            </w:r>
          </w:p>
        </w:tc>
        <w:tc>
          <w:tcPr>
            <w:tcW w:w="270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Buffer solution pH 4.0 (20 °C)</w:t>
            </w:r>
          </w:p>
        </w:tc>
        <w:tc>
          <w:tcPr>
            <w:tcW w:w="274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with fungicide, citric acid / sodium hydroxide / sodium chloride solution, traceable to SRM from NIST</w:t>
            </w:r>
          </w:p>
        </w:tc>
        <w:tc>
          <w:tcPr>
            <w:tcW w:w="136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Lt</w:t>
            </w:r>
          </w:p>
        </w:tc>
        <w:tc>
          <w:tcPr>
            <w:tcW w:w="1540" w:type="dxa"/>
            <w:tcBorders>
              <w:top w:val="single" w:sz="4" w:space="0" w:color="auto"/>
              <w:left w:val="nil"/>
              <w:bottom w:val="single" w:sz="4" w:space="0" w:color="auto"/>
              <w:right w:val="single" w:sz="4" w:space="0" w:color="auto"/>
            </w:tcBorders>
            <w:shd w:val="clear" w:color="FFFFCC"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13,76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27,53</w:t>
            </w:r>
          </w:p>
        </w:tc>
      </w:tr>
      <w:tr w:rsidR="00C071ED" w:rsidRPr="00C071ED" w:rsidTr="00C071ED">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14</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Buffer solution pH 10.0 (20°C)</w:t>
            </w:r>
          </w:p>
        </w:tc>
        <w:tc>
          <w:tcPr>
            <w:tcW w:w="2740" w:type="dxa"/>
            <w:tcBorders>
              <w:top w:val="nil"/>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borax / sodium hydroxide</w:t>
            </w:r>
          </w:p>
        </w:tc>
        <w:tc>
          <w:tcPr>
            <w:tcW w:w="136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Lt</w:t>
            </w:r>
          </w:p>
        </w:tc>
        <w:tc>
          <w:tcPr>
            <w:tcW w:w="1540" w:type="dxa"/>
            <w:tcBorders>
              <w:top w:val="nil"/>
              <w:left w:val="nil"/>
              <w:bottom w:val="single" w:sz="4" w:space="0" w:color="auto"/>
              <w:right w:val="single" w:sz="4" w:space="0" w:color="auto"/>
            </w:tcBorders>
            <w:shd w:val="clear" w:color="FFFFCC"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13,76</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27,53</w:t>
            </w:r>
          </w:p>
        </w:tc>
      </w:tr>
      <w:tr w:rsidR="00C071ED" w:rsidRPr="00C071ED" w:rsidTr="00C071ED">
        <w:trPr>
          <w:trHeight w:val="7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15</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Buffer solution pH 7.0 (20 °C) </w:t>
            </w:r>
          </w:p>
        </w:tc>
        <w:tc>
          <w:tcPr>
            <w:tcW w:w="2740" w:type="dxa"/>
            <w:tcBorders>
              <w:top w:val="nil"/>
              <w:left w:val="nil"/>
              <w:bottom w:val="single" w:sz="4" w:space="0" w:color="auto"/>
              <w:right w:val="single" w:sz="4" w:space="0" w:color="auto"/>
            </w:tcBorders>
            <w:shd w:val="clear" w:color="000000" w:fill="FFFFFF"/>
            <w:vAlign w:val="bottom"/>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potassium dihydrogen phosphate / disodium hydrogen phosphate, with fungicide, traceable to SRM from NIST</w:t>
            </w:r>
          </w:p>
        </w:tc>
        <w:tc>
          <w:tcPr>
            <w:tcW w:w="136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Lt</w:t>
            </w:r>
          </w:p>
        </w:tc>
        <w:tc>
          <w:tcPr>
            <w:tcW w:w="1540" w:type="dxa"/>
            <w:tcBorders>
              <w:top w:val="nil"/>
              <w:left w:val="nil"/>
              <w:bottom w:val="single" w:sz="4" w:space="0" w:color="auto"/>
              <w:right w:val="single" w:sz="4" w:space="0" w:color="auto"/>
            </w:tcBorders>
            <w:shd w:val="clear" w:color="FFFFCC"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13,76</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27,53</w:t>
            </w:r>
          </w:p>
        </w:tc>
      </w:tr>
      <w:tr w:rsidR="00C071ED" w:rsidRPr="00C071ED" w:rsidTr="00C071ED">
        <w:trPr>
          <w:trHeight w:val="4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16</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congo red indicator</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acid-base indicator</w:t>
            </w:r>
          </w:p>
        </w:tc>
        <w:tc>
          <w:tcPr>
            <w:tcW w:w="136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50g </w:t>
            </w:r>
          </w:p>
        </w:tc>
        <w:tc>
          <w:tcPr>
            <w:tcW w:w="15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49,00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49,00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17</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Coomassie Brilliant Blue G-250 </w:t>
            </w:r>
          </w:p>
        </w:tc>
        <w:tc>
          <w:tcPr>
            <w:tcW w:w="2740" w:type="dxa"/>
            <w:tcBorders>
              <w:top w:val="nil"/>
              <w:left w:val="nil"/>
              <w:bottom w:val="single" w:sz="4" w:space="0" w:color="auto"/>
              <w:right w:val="single" w:sz="4" w:space="0" w:color="auto"/>
            </w:tcBorders>
            <w:shd w:val="clear" w:color="auto" w:fill="auto"/>
            <w:noWrap/>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Powder</w:t>
            </w:r>
          </w:p>
        </w:tc>
        <w:tc>
          <w:tcPr>
            <w:tcW w:w="136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25G</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84,00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84,00</w:t>
            </w:r>
          </w:p>
        </w:tc>
      </w:tr>
      <w:tr w:rsidR="00C071ED" w:rsidRPr="00C071ED" w:rsidTr="00C071ED">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18</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Copper(II) sulfate pentahydrate</w:t>
            </w:r>
          </w:p>
        </w:tc>
        <w:tc>
          <w:tcPr>
            <w:tcW w:w="27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purum p.a., crystallized, ≥99.0% (RT)</w:t>
            </w:r>
          </w:p>
        </w:tc>
        <w:tc>
          <w:tcPr>
            <w:tcW w:w="136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500gr</w:t>
            </w:r>
          </w:p>
        </w:tc>
        <w:tc>
          <w:tcPr>
            <w:tcW w:w="15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36,33</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72,66</w:t>
            </w:r>
          </w:p>
        </w:tc>
      </w:tr>
      <w:tr w:rsidR="00C071ED" w:rsidRPr="00C071ED" w:rsidTr="00C071ED">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19</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Diethyl ether</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contains BHT as inhibitor, puriss. p.a., ACS reagent,  ≥99.8%</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w:t>
            </w:r>
          </w:p>
        </w:tc>
        <w:tc>
          <w:tcPr>
            <w:tcW w:w="1480" w:type="dxa"/>
            <w:tcBorders>
              <w:top w:val="nil"/>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29,00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290,00</w:t>
            </w:r>
          </w:p>
        </w:tc>
      </w:tr>
      <w:tr w:rsidR="00C071ED" w:rsidRPr="00C071ED" w:rsidTr="00C071ED">
        <w:trPr>
          <w:trHeight w:val="4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20</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Ethanol</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absolute, denaturated with 0.5-1.5 Vol.% 2-butanone, ≥98% (GC)</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w:t>
            </w:r>
          </w:p>
        </w:tc>
        <w:tc>
          <w:tcPr>
            <w:tcW w:w="1480" w:type="dxa"/>
            <w:tcBorders>
              <w:top w:val="nil"/>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35,00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350,00</w:t>
            </w:r>
          </w:p>
        </w:tc>
      </w:tr>
      <w:tr w:rsidR="00C071ED" w:rsidRPr="00C071ED" w:rsidTr="00C071ED">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21</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Ethyl acetate</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ACS reagent, ≥99.5% </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23,00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46,00</w:t>
            </w:r>
          </w:p>
        </w:tc>
      </w:tr>
      <w:tr w:rsidR="00C071ED" w:rsidRPr="00C071ED" w:rsidTr="00C071ED">
        <w:trPr>
          <w:trHeight w:val="6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22</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Goat anti-Bovine alpha-Lactalbumin Antibody HRP Conjugated</w:t>
            </w:r>
          </w:p>
        </w:tc>
        <w:tc>
          <w:tcPr>
            <w:tcW w:w="27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Polyclonal, 1 mg/ml</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1mg</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300,00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300,00</w:t>
            </w:r>
          </w:p>
        </w:tc>
      </w:tr>
      <w:tr w:rsidR="00C071ED" w:rsidRPr="00C071ED" w:rsidTr="00C071ED">
        <w:trPr>
          <w:trHeight w:val="6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23</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Hind III</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10u/μl</w:t>
            </w:r>
          </w:p>
        </w:tc>
        <w:tc>
          <w:tcPr>
            <w:tcW w:w="136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1000u</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9,30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37,20</w:t>
            </w:r>
          </w:p>
        </w:tc>
      </w:tr>
      <w:tr w:rsidR="00C071ED" w:rsidRPr="00C071ED" w:rsidTr="0020714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24</w:t>
            </w:r>
          </w:p>
        </w:tc>
        <w:tc>
          <w:tcPr>
            <w:tcW w:w="270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Hydrochloric acid</w:t>
            </w:r>
          </w:p>
        </w:tc>
        <w:tc>
          <w:tcPr>
            <w:tcW w:w="274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Puriss., 24.5-26.0%</w:t>
            </w:r>
          </w:p>
        </w:tc>
        <w:tc>
          <w:tcPr>
            <w:tcW w:w="136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2,5lt</w:t>
            </w:r>
          </w:p>
        </w:tc>
        <w:tc>
          <w:tcPr>
            <w:tcW w:w="154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8</w:t>
            </w:r>
          </w:p>
        </w:tc>
        <w:tc>
          <w:tcPr>
            <w:tcW w:w="148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58,65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469,22</w:t>
            </w:r>
          </w:p>
        </w:tc>
      </w:tr>
      <w:tr w:rsidR="00C071ED" w:rsidRPr="00C071ED" w:rsidTr="0020714F">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lastRenderedPageBreak/>
              <w:t>25</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Hydrochloric acid 37% w/w</w:t>
            </w:r>
          </w:p>
        </w:tc>
        <w:tc>
          <w:tcPr>
            <w:tcW w:w="2740" w:type="dxa"/>
            <w:tcBorders>
              <w:top w:val="single" w:sz="4" w:space="0" w:color="auto"/>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val="en-US" w:eastAsia="el-GR"/>
              </w:rPr>
              <w:t xml:space="preserve">puriss. p.a., ACS reagent, reag. </w:t>
            </w:r>
            <w:r w:rsidRPr="00C071ED">
              <w:rPr>
                <w:rFonts w:ascii="Palatino Linotype" w:hAnsi="Palatino Linotype" w:cs="Tahoma"/>
                <w:sz w:val="20"/>
                <w:szCs w:val="20"/>
                <w:lang w:eastAsia="el-GR"/>
              </w:rPr>
              <w:t>ISO, 36,5 - 38%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15,00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75,00</w:t>
            </w:r>
          </w:p>
        </w:tc>
      </w:tr>
      <w:tr w:rsidR="00C071ED" w:rsidRPr="00C071ED" w:rsidTr="00483A3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26</w:t>
            </w:r>
          </w:p>
        </w:tc>
        <w:tc>
          <w:tcPr>
            <w:tcW w:w="270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Lamda DNA</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0,5 μg/μL</w:t>
            </w:r>
          </w:p>
        </w:tc>
        <w:tc>
          <w:tcPr>
            <w:tcW w:w="136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0,5 mg</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60,00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120,00</w:t>
            </w:r>
          </w:p>
        </w:tc>
      </w:tr>
      <w:tr w:rsidR="00C071ED" w:rsidRPr="00C071ED" w:rsidTr="00483A3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27</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Lamda DNA/Hind III</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0,5 μg/μL</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 μg</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60,00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28</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meta-phosphoric acid</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ACS reagent, &gt;33,5%</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100g</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57,00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114,00</w:t>
            </w:r>
          </w:p>
        </w:tc>
      </w:tr>
      <w:tr w:rsidR="00C071ED" w:rsidRPr="00C071ED" w:rsidTr="00C071ED">
        <w:trPr>
          <w:trHeight w:val="5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29</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Methanesulfonic acid </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≥99.0% ,refractive index:n20/d 1.4299lit),bp:167 oC/10 mmHg(lit),mp:17-19 oC(lit), density:1.481g/ml at 25 oC(lit)</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500ML</w:t>
            </w:r>
          </w:p>
        </w:tc>
        <w:tc>
          <w:tcPr>
            <w:tcW w:w="1540" w:type="dxa"/>
            <w:tcBorders>
              <w:top w:val="nil"/>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102,05</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204,10</w:t>
            </w:r>
          </w:p>
        </w:tc>
      </w:tr>
      <w:tr w:rsidR="00C071ED" w:rsidRPr="00C071ED" w:rsidTr="00C071ED">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30</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Nitric acid</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 xml:space="preserve">puriss. p.a., reag. ISO, reag. Ph. Eur., for determinations with dithizone, ≥65% </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 Lt</w:t>
            </w:r>
          </w:p>
        </w:tc>
        <w:tc>
          <w:tcPr>
            <w:tcW w:w="1540" w:type="dxa"/>
            <w:tcBorders>
              <w:top w:val="nil"/>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16,62</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99,70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31</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Peroxidase from horseradish </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w:t>
            </w:r>
          </w:p>
        </w:tc>
        <w:tc>
          <w:tcPr>
            <w:tcW w:w="136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5KU</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70,00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70,00</w:t>
            </w:r>
          </w:p>
        </w:tc>
      </w:tr>
      <w:tr w:rsidR="00C071ED" w:rsidRPr="00C071ED" w:rsidTr="00C071ED">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32</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Petroleum Ether</w:t>
            </w:r>
          </w:p>
        </w:tc>
        <w:tc>
          <w:tcPr>
            <w:tcW w:w="2740" w:type="dxa"/>
            <w:tcBorders>
              <w:top w:val="nil"/>
              <w:left w:val="nil"/>
              <w:bottom w:val="single" w:sz="4" w:space="0" w:color="auto"/>
              <w:right w:val="single" w:sz="4" w:space="0" w:color="auto"/>
            </w:tcBorders>
            <w:shd w:val="clear" w:color="000000" w:fill="FFFFFF"/>
            <w:vAlign w:val="bottom"/>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puriss. p.a., ACS reagent, reag. ISO, low boiling point hydrogen treated naphtha, bp 40-60 °C (≥ 95%)</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12</w:t>
            </w:r>
          </w:p>
        </w:tc>
        <w:tc>
          <w:tcPr>
            <w:tcW w:w="1480" w:type="dxa"/>
            <w:tcBorders>
              <w:top w:val="nil"/>
              <w:left w:val="nil"/>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26,00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312,00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33</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Potassium bromide</w:t>
            </w:r>
          </w:p>
        </w:tc>
        <w:tc>
          <w:tcPr>
            <w:tcW w:w="27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For IR spectroscopy</w:t>
            </w:r>
          </w:p>
        </w:tc>
        <w:tc>
          <w:tcPr>
            <w:tcW w:w="136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100gr</w:t>
            </w:r>
          </w:p>
        </w:tc>
        <w:tc>
          <w:tcPr>
            <w:tcW w:w="15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w:t>
            </w:r>
          </w:p>
        </w:tc>
        <w:tc>
          <w:tcPr>
            <w:tcW w:w="148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92,75</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278,26</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34</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Potassium iodate</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&gt;99%, for analysis</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500g</w:t>
            </w:r>
          </w:p>
        </w:tc>
        <w:tc>
          <w:tcPr>
            <w:tcW w:w="15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186,00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186,00</w:t>
            </w:r>
          </w:p>
        </w:tc>
      </w:tr>
      <w:tr w:rsidR="00C071ED" w:rsidRPr="00C071ED" w:rsidTr="00C071ED">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35</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Potassium iodide </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val="en-US" w:eastAsia="el-GR"/>
              </w:rPr>
              <w:t xml:space="preserve">puriss. p.a., reag. ISO, reag. </w:t>
            </w:r>
            <w:r w:rsidRPr="00C071ED">
              <w:rPr>
                <w:rFonts w:ascii="Palatino Linotype" w:hAnsi="Palatino Linotype" w:cs="Tahoma"/>
                <w:sz w:val="20"/>
                <w:szCs w:val="20"/>
                <w:lang w:eastAsia="el-GR"/>
              </w:rPr>
              <w:t xml:space="preserve">Ph. Eur., ≥99.5% </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500G</w:t>
            </w:r>
          </w:p>
        </w:tc>
        <w:tc>
          <w:tcPr>
            <w:tcW w:w="1540" w:type="dxa"/>
            <w:tcBorders>
              <w:top w:val="nil"/>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32,61</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97,84</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36</w:t>
            </w:r>
          </w:p>
        </w:tc>
        <w:tc>
          <w:tcPr>
            <w:tcW w:w="270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Potassium nitrite</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extra pure, 97%</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106,00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106,00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37</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Silver nitrate solution </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volumetric, 1.0 M AgNO</w:t>
            </w:r>
            <w:r w:rsidRPr="00C071ED">
              <w:rPr>
                <w:rFonts w:ascii="Palatino Linotype" w:hAnsi="Palatino Linotype" w:cs="Tahoma"/>
                <w:sz w:val="20"/>
                <w:szCs w:val="20"/>
                <w:vertAlign w:val="subscript"/>
                <w:lang w:eastAsia="el-GR"/>
              </w:rPr>
              <w:t xml:space="preserve">3 </w:t>
            </w:r>
            <w:r w:rsidRPr="00C071ED">
              <w:rPr>
                <w:rFonts w:ascii="Palatino Linotype" w:hAnsi="Palatino Linotype" w:cs="Tahoma"/>
                <w:sz w:val="20"/>
                <w:szCs w:val="20"/>
                <w:lang w:eastAsia="el-GR"/>
              </w:rPr>
              <w:t xml:space="preserve">(1.0N) </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500ml</w:t>
            </w:r>
          </w:p>
        </w:tc>
        <w:tc>
          <w:tcPr>
            <w:tcW w:w="15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208,00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208,00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38</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Sla I (Xho I)</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10u/μl</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1000u</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30,00</w:t>
            </w:r>
          </w:p>
        </w:tc>
      </w:tr>
      <w:tr w:rsidR="00C071ED" w:rsidRPr="00C071ED" w:rsidTr="00C071ED">
        <w:trPr>
          <w:trHeight w:val="70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39</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Sodium bicarbonate </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val="en-US" w:eastAsia="el-GR"/>
              </w:rPr>
              <w:t xml:space="preserve">puriss. p.a., ACS reagent, reag. </w:t>
            </w:r>
            <w:r w:rsidRPr="00C071ED">
              <w:rPr>
                <w:rFonts w:ascii="Palatino Linotype" w:hAnsi="Palatino Linotype" w:cs="Tahoma"/>
                <w:sz w:val="20"/>
                <w:szCs w:val="20"/>
                <w:lang w:eastAsia="el-GR"/>
              </w:rPr>
              <w:t>Ph. Eur., ≥99.7%, powder</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sz w:val="20"/>
                <w:szCs w:val="20"/>
                <w:lang w:eastAsia="el-GR"/>
              </w:rPr>
            </w:pPr>
            <w:r w:rsidRPr="00C071ED">
              <w:rPr>
                <w:rFonts w:ascii="Palatino Linotype" w:hAnsi="Palatino Linotype"/>
                <w:sz w:val="20"/>
                <w:szCs w:val="20"/>
                <w:lang w:eastAsia="el-GR"/>
              </w:rPr>
              <w:t>1kg</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sz w:val="20"/>
                <w:szCs w:val="20"/>
                <w:lang w:eastAsia="el-GR"/>
              </w:rPr>
            </w:pPr>
            <w:r w:rsidRPr="00C071ED">
              <w:rPr>
                <w:rFonts w:ascii="Palatino Linotype" w:hAnsi="Palatino Linotype"/>
                <w:sz w:val="20"/>
                <w:szCs w:val="20"/>
                <w:lang w:eastAsia="el-GR"/>
              </w:rPr>
              <w:t>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11,16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22,32</w:t>
            </w:r>
          </w:p>
        </w:tc>
      </w:tr>
      <w:tr w:rsidR="00C071ED" w:rsidRPr="00C071ED" w:rsidTr="0020714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40</w:t>
            </w:r>
          </w:p>
        </w:tc>
        <w:tc>
          <w:tcPr>
            <w:tcW w:w="2700" w:type="dxa"/>
            <w:tcBorders>
              <w:top w:val="nil"/>
              <w:left w:val="nil"/>
              <w:bottom w:val="single" w:sz="4" w:space="0" w:color="auto"/>
              <w:right w:val="single" w:sz="4" w:space="0" w:color="auto"/>
            </w:tcBorders>
            <w:shd w:val="clear" w:color="auto" w:fill="auto"/>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Sodium bismuthate hydrate</w:t>
            </w:r>
          </w:p>
        </w:tc>
        <w:tc>
          <w:tcPr>
            <w:tcW w:w="2740" w:type="dxa"/>
            <w:tcBorders>
              <w:top w:val="nil"/>
              <w:left w:val="nil"/>
              <w:bottom w:val="single" w:sz="4" w:space="0" w:color="auto"/>
              <w:right w:val="single" w:sz="4" w:space="0" w:color="auto"/>
            </w:tcBorders>
            <w:shd w:val="clear" w:color="auto" w:fill="auto"/>
            <w:hideMark/>
          </w:tcPr>
          <w:p w:rsidR="00C071ED" w:rsidRPr="00C071ED" w:rsidRDefault="00C071ED" w:rsidP="00C071ED">
            <w:pPr>
              <w:suppressAutoHyphens w:val="0"/>
              <w:jc w:val="center"/>
              <w:rPr>
                <w:rFonts w:ascii="Palatino Linotype" w:hAnsi="Palatino Linotype" w:cs="Tahoma"/>
                <w:i/>
                <w:iCs/>
                <w:sz w:val="20"/>
                <w:szCs w:val="20"/>
                <w:lang w:eastAsia="el-GR"/>
              </w:rPr>
            </w:pPr>
            <w:r w:rsidRPr="00C071ED">
              <w:rPr>
                <w:rFonts w:ascii="Palatino Linotype" w:hAnsi="Palatino Linotype" w:cs="Tahoma"/>
                <w:i/>
                <w:iCs/>
                <w:sz w:val="20"/>
                <w:szCs w:val="20"/>
                <w:lang w:eastAsia="el-GR"/>
              </w:rPr>
              <w:t>ACS reagent, &gt;85% (RT)</w:t>
            </w:r>
          </w:p>
        </w:tc>
        <w:tc>
          <w:tcPr>
            <w:tcW w:w="1360" w:type="dxa"/>
            <w:tcBorders>
              <w:top w:val="nil"/>
              <w:left w:val="nil"/>
              <w:bottom w:val="single" w:sz="4" w:space="0" w:color="auto"/>
              <w:right w:val="single" w:sz="4" w:space="0" w:color="auto"/>
            </w:tcBorders>
            <w:shd w:val="clear" w:color="000000" w:fill="FFFFFF"/>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 g</w:t>
            </w:r>
          </w:p>
        </w:tc>
        <w:tc>
          <w:tcPr>
            <w:tcW w:w="1540" w:type="dxa"/>
            <w:tcBorders>
              <w:top w:val="nil"/>
              <w:left w:val="nil"/>
              <w:bottom w:val="single" w:sz="4" w:space="0" w:color="auto"/>
              <w:right w:val="single" w:sz="4" w:space="0" w:color="auto"/>
            </w:tcBorders>
            <w:shd w:val="clear" w:color="000000" w:fill="FFFFFF"/>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36,00</w:t>
            </w:r>
          </w:p>
        </w:tc>
        <w:tc>
          <w:tcPr>
            <w:tcW w:w="15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36,00</w:t>
            </w:r>
          </w:p>
        </w:tc>
      </w:tr>
      <w:tr w:rsidR="00C071ED" w:rsidRPr="00C071ED" w:rsidTr="0020714F">
        <w:trPr>
          <w:trHeight w:val="43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lastRenderedPageBreak/>
              <w:t>41</w:t>
            </w:r>
          </w:p>
        </w:tc>
        <w:tc>
          <w:tcPr>
            <w:tcW w:w="2700" w:type="dxa"/>
            <w:tcBorders>
              <w:top w:val="single" w:sz="4" w:space="0" w:color="auto"/>
              <w:left w:val="nil"/>
              <w:bottom w:val="nil"/>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Sodium citrate tribasic dihydrate </w:t>
            </w:r>
          </w:p>
        </w:tc>
        <w:tc>
          <w:tcPr>
            <w:tcW w:w="2740" w:type="dxa"/>
            <w:tcBorders>
              <w:top w:val="single" w:sz="4" w:space="0" w:color="auto"/>
              <w:left w:val="nil"/>
              <w:bottom w:val="nil"/>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ACS reagent ≥99%</w:t>
            </w:r>
          </w:p>
        </w:tc>
        <w:tc>
          <w:tcPr>
            <w:tcW w:w="1360" w:type="dxa"/>
            <w:tcBorders>
              <w:top w:val="single" w:sz="4" w:space="0" w:color="auto"/>
              <w:left w:val="nil"/>
              <w:bottom w:val="nil"/>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single" w:sz="4" w:space="0" w:color="auto"/>
              <w:left w:val="nil"/>
              <w:bottom w:val="nil"/>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single" w:sz="4" w:space="0" w:color="auto"/>
              <w:left w:val="nil"/>
              <w:bottom w:val="nil"/>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35,00</w:t>
            </w:r>
          </w:p>
        </w:tc>
        <w:tc>
          <w:tcPr>
            <w:tcW w:w="1560" w:type="dxa"/>
            <w:tcBorders>
              <w:top w:val="single" w:sz="4" w:space="0" w:color="auto"/>
              <w:left w:val="nil"/>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35,00</w:t>
            </w:r>
          </w:p>
        </w:tc>
      </w:tr>
      <w:tr w:rsidR="00C071ED" w:rsidRPr="00C071ED" w:rsidTr="00483A37">
        <w:trPr>
          <w:trHeight w:val="5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Sodium Dodecyl Sulfate </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Powder, ≥98.5%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85,00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85,00</w:t>
            </w:r>
          </w:p>
        </w:tc>
      </w:tr>
      <w:tr w:rsidR="00C071ED" w:rsidRPr="00C071ED" w:rsidTr="00483A3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43</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Sodium hexanitrocobaltate (III)</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ACS reagent</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100g</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217,00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217,00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44</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Sodium hydrogen carbonate</w:t>
            </w:r>
          </w:p>
        </w:tc>
        <w:tc>
          <w:tcPr>
            <w:tcW w:w="2740" w:type="dxa"/>
            <w:tcBorders>
              <w:top w:val="nil"/>
              <w:left w:val="nil"/>
              <w:bottom w:val="nil"/>
              <w:right w:val="nil"/>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extra pure, SLR &gt;=99%</w:t>
            </w:r>
          </w:p>
        </w:tc>
        <w:tc>
          <w:tcPr>
            <w:tcW w:w="1360" w:type="dxa"/>
            <w:tcBorders>
              <w:top w:val="nil"/>
              <w:left w:val="single" w:sz="4" w:space="0" w:color="auto"/>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w:t>
            </w:r>
          </w:p>
        </w:tc>
        <w:tc>
          <w:tcPr>
            <w:tcW w:w="1480" w:type="dxa"/>
            <w:tcBorders>
              <w:top w:val="nil"/>
              <w:left w:val="single" w:sz="4" w:space="0" w:color="auto"/>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18,23</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72,91</w:t>
            </w:r>
          </w:p>
        </w:tc>
      </w:tr>
      <w:tr w:rsidR="00C071ED" w:rsidRPr="00C071ED" w:rsidTr="00C071ED">
        <w:trPr>
          <w:trHeight w:val="4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45</w:t>
            </w:r>
          </w:p>
        </w:tc>
        <w:tc>
          <w:tcPr>
            <w:tcW w:w="270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Sodium hydroxide</w:t>
            </w:r>
          </w:p>
        </w:tc>
        <w:tc>
          <w:tcPr>
            <w:tcW w:w="274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for analysis  </w:t>
            </w:r>
            <w:r w:rsidRPr="00C071ED">
              <w:rPr>
                <w:rFonts w:ascii="Palatino Linotype" w:hAnsi="Palatino Linotype" w:cs="Calibri"/>
                <w:sz w:val="20"/>
                <w:szCs w:val="20"/>
                <w:lang w:eastAsia="el-GR"/>
              </w:rPr>
              <w:t>≥</w:t>
            </w:r>
            <w:r w:rsidRPr="00C071ED">
              <w:rPr>
                <w:rFonts w:ascii="Palatino Linotype" w:hAnsi="Palatino Linotype" w:cs="Tahoma"/>
                <w:sz w:val="20"/>
                <w:szCs w:val="20"/>
                <w:lang w:eastAsia="el-GR"/>
              </w:rPr>
              <w:t xml:space="preserve"> 98% pellets</w:t>
            </w:r>
          </w:p>
        </w:tc>
        <w:tc>
          <w:tcPr>
            <w:tcW w:w="136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 Kgr</w:t>
            </w:r>
          </w:p>
        </w:tc>
        <w:tc>
          <w:tcPr>
            <w:tcW w:w="1540" w:type="dxa"/>
            <w:tcBorders>
              <w:top w:val="nil"/>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21</w:t>
            </w:r>
          </w:p>
        </w:tc>
        <w:tc>
          <w:tcPr>
            <w:tcW w:w="1480" w:type="dxa"/>
            <w:tcBorders>
              <w:top w:val="nil"/>
              <w:left w:val="single" w:sz="4" w:space="0" w:color="auto"/>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16,00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335,92</w:t>
            </w:r>
          </w:p>
        </w:tc>
      </w:tr>
      <w:tr w:rsidR="00C071ED" w:rsidRPr="00C071ED" w:rsidTr="00C071ED">
        <w:trPr>
          <w:trHeight w:val="72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46</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Sodium perchlorate monohydrate    </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purum p.a., crystallized, ≥98.0% (T) αυστηρά στη συσκευασία που ζητείται όχι μεγαλύτερη γιατί είναι υγροσκοπικό και χαλάει όταν ανοιχτεί </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250gr</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47,00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141,00</w:t>
            </w:r>
          </w:p>
        </w:tc>
      </w:tr>
      <w:tr w:rsidR="00C071ED" w:rsidRPr="00C071ED" w:rsidTr="00C071ED">
        <w:trPr>
          <w:trHeight w:val="54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47</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val="en-US" w:eastAsia="el-GR"/>
              </w:rPr>
              <w:t xml:space="preserve">Sodium phosphate dibasic dihydrate (syn. </w:t>
            </w:r>
            <w:r w:rsidRPr="00C071ED">
              <w:rPr>
                <w:rFonts w:ascii="Palatino Linotype" w:hAnsi="Palatino Linotype" w:cs="Tahoma"/>
                <w:sz w:val="20"/>
                <w:szCs w:val="20"/>
                <w:lang w:eastAsia="el-GR"/>
              </w:rPr>
              <w:t>Disodium hydrogen phosphate dihydrate)</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 xml:space="preserve">meets analytical specification of Ph. Eur., BP, 98.5-101% (calc. to the dried substance) </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nil"/>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16,99</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33,98</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48</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Sst I (Sac I)</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10u/μl</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500u</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15,00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30,00</w:t>
            </w:r>
          </w:p>
        </w:tc>
      </w:tr>
      <w:tr w:rsidR="00C071ED" w:rsidRPr="00C071ED" w:rsidTr="00C071ED">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49</w:t>
            </w:r>
          </w:p>
        </w:tc>
        <w:tc>
          <w:tcPr>
            <w:tcW w:w="270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Strontium chloride hexahydrate</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&gt;99%</w:t>
            </w:r>
          </w:p>
        </w:tc>
        <w:tc>
          <w:tcPr>
            <w:tcW w:w="136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500g</w:t>
            </w:r>
          </w:p>
        </w:tc>
        <w:tc>
          <w:tcPr>
            <w:tcW w:w="15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68,00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68,00</w:t>
            </w:r>
          </w:p>
        </w:tc>
      </w:tr>
      <w:tr w:rsidR="00C071ED" w:rsidRPr="00C071ED" w:rsidTr="00C071ED">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50</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sucrose </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for analysis, AR, meets the specification of BP + Ph. Eur.</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3</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24,55</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73,65</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51</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tert-Butyl methyl ether </w:t>
            </w:r>
          </w:p>
        </w:tc>
        <w:tc>
          <w:tcPr>
            <w:tcW w:w="27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CHROMASOLV™, for HPLC, ≥99.8% </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 L</w:t>
            </w:r>
          </w:p>
        </w:tc>
        <w:tc>
          <w:tcPr>
            <w:tcW w:w="1540" w:type="dxa"/>
            <w:tcBorders>
              <w:top w:val="nil"/>
              <w:left w:val="nil"/>
              <w:bottom w:val="single" w:sz="4" w:space="0" w:color="auto"/>
              <w:right w:val="single" w:sz="4" w:space="0" w:color="auto"/>
            </w:tcBorders>
            <w:shd w:val="clear" w:color="000000" w:fill="FFFFFF"/>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53,94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107,88</w:t>
            </w:r>
          </w:p>
        </w:tc>
      </w:tr>
      <w:tr w:rsidR="00C071ED" w:rsidRPr="00C071ED" w:rsidTr="00C071E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52</w:t>
            </w:r>
          </w:p>
        </w:tc>
        <w:tc>
          <w:tcPr>
            <w:tcW w:w="270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Tin</w:t>
            </w:r>
          </w:p>
        </w:tc>
        <w:tc>
          <w:tcPr>
            <w:tcW w:w="274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≥99%, powder</w:t>
            </w:r>
          </w:p>
        </w:tc>
        <w:tc>
          <w:tcPr>
            <w:tcW w:w="136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250g</w:t>
            </w:r>
          </w:p>
        </w:tc>
        <w:tc>
          <w:tcPr>
            <w:tcW w:w="1540" w:type="dxa"/>
            <w:tcBorders>
              <w:top w:val="single" w:sz="4" w:space="0" w:color="auto"/>
              <w:left w:val="nil"/>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w:t>
            </w:r>
          </w:p>
        </w:tc>
        <w:tc>
          <w:tcPr>
            <w:tcW w:w="148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92,13</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184,26</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53</w:t>
            </w:r>
          </w:p>
        </w:tc>
        <w:tc>
          <w:tcPr>
            <w:tcW w:w="270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Tyrosinase from mushroom </w:t>
            </w:r>
          </w:p>
        </w:tc>
        <w:tc>
          <w:tcPr>
            <w:tcW w:w="2740" w:type="dxa"/>
            <w:tcBorders>
              <w:top w:val="nil"/>
              <w:left w:val="nil"/>
              <w:bottom w:val="single" w:sz="4" w:space="0" w:color="auto"/>
              <w:right w:val="single" w:sz="4" w:space="0" w:color="auto"/>
            </w:tcBorders>
            <w:shd w:val="clear" w:color="auto" w:fill="auto"/>
            <w:vAlign w:val="center"/>
            <w:hideMark/>
          </w:tcPr>
          <w:p w:rsidR="00C071ED" w:rsidRPr="00C071ED" w:rsidRDefault="00C071ED" w:rsidP="00C071ED">
            <w:pPr>
              <w:suppressAutoHyphens w:val="0"/>
              <w:rPr>
                <w:rFonts w:ascii="Palatino Linotype" w:hAnsi="Palatino Linotype" w:cs="Tahoma"/>
                <w:sz w:val="20"/>
                <w:szCs w:val="20"/>
                <w:lang w:val="en-US" w:eastAsia="el-GR"/>
              </w:rPr>
            </w:pPr>
            <w:r w:rsidRPr="00C071ED">
              <w:rPr>
                <w:rFonts w:ascii="Palatino Linotype" w:hAnsi="Palatino Linotype" w:cs="Tahoma"/>
                <w:sz w:val="20"/>
                <w:szCs w:val="20"/>
                <w:lang w:val="en-US" w:eastAsia="el-GR"/>
              </w:rPr>
              <w:t xml:space="preserve">lyophilized powder, ≥1000 unit/mg solid </w:t>
            </w:r>
          </w:p>
        </w:tc>
        <w:tc>
          <w:tcPr>
            <w:tcW w:w="136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25KU</w:t>
            </w:r>
          </w:p>
        </w:tc>
        <w:tc>
          <w:tcPr>
            <w:tcW w:w="154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200,00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200,00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54</w:t>
            </w:r>
          </w:p>
        </w:tc>
        <w:tc>
          <w:tcPr>
            <w:tcW w:w="270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Xylene isomers</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≥98%</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2,5L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4</w:t>
            </w:r>
          </w:p>
        </w:tc>
        <w:tc>
          <w:tcPr>
            <w:tcW w:w="1480" w:type="dxa"/>
            <w:tcBorders>
              <w:top w:val="nil"/>
              <w:left w:val="single" w:sz="4" w:space="0" w:color="auto"/>
              <w:bottom w:val="single" w:sz="4" w:space="0" w:color="auto"/>
              <w:right w:val="single" w:sz="4" w:space="0" w:color="auto"/>
            </w:tcBorders>
            <w:shd w:val="clear" w:color="000000" w:fill="FFFFFF"/>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16,00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64,00</w:t>
            </w:r>
          </w:p>
        </w:tc>
      </w:tr>
      <w:tr w:rsidR="00C071ED" w:rsidRPr="00C071ED" w:rsidTr="0020714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55</w:t>
            </w:r>
          </w:p>
        </w:tc>
        <w:tc>
          <w:tcPr>
            <w:tcW w:w="270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xylenol orange indicator</w:t>
            </w:r>
          </w:p>
        </w:tc>
        <w:tc>
          <w:tcPr>
            <w:tcW w:w="2740" w:type="dxa"/>
            <w:tcBorders>
              <w:top w:val="nil"/>
              <w:left w:val="nil"/>
              <w:bottom w:val="single" w:sz="4" w:space="0" w:color="auto"/>
              <w:right w:val="single" w:sz="4" w:space="0" w:color="auto"/>
            </w:tcBorders>
            <w:shd w:val="clear" w:color="auto" w:fill="auto"/>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metal indicator ACS,Reag</w:t>
            </w:r>
          </w:p>
        </w:tc>
        <w:tc>
          <w:tcPr>
            <w:tcW w:w="136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5g</w:t>
            </w:r>
          </w:p>
        </w:tc>
        <w:tc>
          <w:tcPr>
            <w:tcW w:w="1540" w:type="dxa"/>
            <w:tcBorders>
              <w:top w:val="nil"/>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148,00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148,00</w:t>
            </w:r>
          </w:p>
        </w:tc>
      </w:tr>
      <w:tr w:rsidR="00C071ED" w:rsidRPr="00C071ED" w:rsidTr="0020714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lastRenderedPageBreak/>
              <w:t>56</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 xml:space="preserve">Zinc chloride </w:t>
            </w:r>
          </w:p>
        </w:tc>
        <w:tc>
          <w:tcPr>
            <w:tcW w:w="274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puriss. p.a., ≥98%</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1KG</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78,00</w:t>
            </w: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78,00</w:t>
            </w:r>
          </w:p>
        </w:tc>
      </w:tr>
      <w:tr w:rsidR="00C071ED" w:rsidRPr="00C071ED" w:rsidTr="00C071E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sz w:val="20"/>
                <w:szCs w:val="20"/>
                <w:lang w:eastAsia="el-GR"/>
              </w:rPr>
            </w:pPr>
            <w:r w:rsidRPr="00C071ED">
              <w:rPr>
                <w:rFonts w:ascii="Palatino Linotype" w:hAnsi="Palatino Linotype" w:cs="Calibri"/>
                <w:sz w:val="20"/>
                <w:szCs w:val="20"/>
                <w:lang w:eastAsia="el-GR"/>
              </w:rPr>
              <w:t>57</w:t>
            </w:r>
          </w:p>
        </w:tc>
        <w:tc>
          <w:tcPr>
            <w:tcW w:w="2700" w:type="dxa"/>
            <w:tcBorders>
              <w:top w:val="nil"/>
              <w:left w:val="nil"/>
              <w:bottom w:val="single" w:sz="4" w:space="0" w:color="auto"/>
              <w:right w:val="single" w:sz="4" w:space="0" w:color="auto"/>
            </w:tcBorders>
            <w:shd w:val="clear" w:color="auto" w:fill="auto"/>
            <w:noWrap/>
            <w:vAlign w:val="center"/>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Ηydrogen peroxide</w:t>
            </w:r>
          </w:p>
        </w:tc>
        <w:tc>
          <w:tcPr>
            <w:tcW w:w="27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rPr>
                <w:rFonts w:ascii="Palatino Linotype" w:hAnsi="Palatino Linotype" w:cs="Tahoma"/>
                <w:sz w:val="20"/>
                <w:szCs w:val="20"/>
                <w:lang w:eastAsia="el-GR"/>
              </w:rPr>
            </w:pPr>
            <w:r w:rsidRPr="00C071ED">
              <w:rPr>
                <w:rFonts w:ascii="Palatino Linotype" w:hAnsi="Palatino Linotype" w:cs="Tahoma"/>
                <w:sz w:val="20"/>
                <w:szCs w:val="20"/>
                <w:lang w:eastAsia="el-GR"/>
              </w:rPr>
              <w:t>30% solution</w:t>
            </w:r>
          </w:p>
        </w:tc>
        <w:tc>
          <w:tcPr>
            <w:tcW w:w="136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1L</w:t>
            </w:r>
          </w:p>
        </w:tc>
        <w:tc>
          <w:tcPr>
            <w:tcW w:w="1540" w:type="dxa"/>
            <w:tcBorders>
              <w:top w:val="nil"/>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1</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22,00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071ED" w:rsidRPr="00C071ED" w:rsidRDefault="00C071ED" w:rsidP="00C071ED">
            <w:pPr>
              <w:suppressAutoHyphens w:val="0"/>
              <w:jc w:val="center"/>
              <w:rPr>
                <w:rFonts w:ascii="Palatino Linotype" w:hAnsi="Palatino Linotype" w:cs="Tahoma"/>
                <w:sz w:val="20"/>
                <w:szCs w:val="20"/>
                <w:lang w:eastAsia="el-GR"/>
              </w:rPr>
            </w:pPr>
            <w:r w:rsidRPr="00C071ED">
              <w:rPr>
                <w:rFonts w:ascii="Palatino Linotype" w:hAnsi="Palatino Linotype" w:cs="Tahoma"/>
                <w:sz w:val="20"/>
                <w:szCs w:val="20"/>
                <w:lang w:eastAsia="el-GR"/>
              </w:rPr>
              <w:t>22,00</w:t>
            </w:r>
          </w:p>
        </w:tc>
      </w:tr>
      <w:tr w:rsidR="00C071ED" w:rsidRPr="00C071ED" w:rsidTr="00C071ED">
        <w:trPr>
          <w:trHeight w:val="300"/>
        </w:trPr>
        <w:tc>
          <w:tcPr>
            <w:tcW w:w="960" w:type="dxa"/>
            <w:tcBorders>
              <w:top w:val="nil"/>
              <w:left w:val="nil"/>
              <w:bottom w:val="nil"/>
              <w:right w:val="nil"/>
            </w:tcBorders>
            <w:shd w:val="clear" w:color="auto" w:fill="auto"/>
            <w:noWrap/>
            <w:vAlign w:val="bottom"/>
            <w:hideMark/>
          </w:tcPr>
          <w:p w:rsidR="00C071ED" w:rsidRPr="00C071ED" w:rsidRDefault="00C071ED" w:rsidP="00C071ED">
            <w:pPr>
              <w:suppressAutoHyphens w:val="0"/>
              <w:jc w:val="center"/>
              <w:rPr>
                <w:rFonts w:ascii="Palatino Linotype" w:hAnsi="Palatino Linotype" w:cs="Calibri"/>
                <w:color w:val="000000"/>
                <w:sz w:val="20"/>
                <w:szCs w:val="20"/>
                <w:lang w:eastAsia="el-GR"/>
              </w:rPr>
            </w:pPr>
          </w:p>
        </w:tc>
        <w:tc>
          <w:tcPr>
            <w:tcW w:w="2700" w:type="dxa"/>
            <w:tcBorders>
              <w:top w:val="nil"/>
              <w:left w:val="nil"/>
              <w:bottom w:val="nil"/>
              <w:right w:val="nil"/>
            </w:tcBorders>
            <w:shd w:val="clear" w:color="auto" w:fill="auto"/>
            <w:noWrap/>
            <w:vAlign w:val="bottom"/>
            <w:hideMark/>
          </w:tcPr>
          <w:p w:rsidR="00C071ED" w:rsidRPr="00C071ED" w:rsidRDefault="00C071ED" w:rsidP="00C071ED">
            <w:pPr>
              <w:suppressAutoHyphens w:val="0"/>
              <w:rPr>
                <w:rFonts w:ascii="Palatino Linotype" w:hAnsi="Palatino Linotype" w:cs="Calibri"/>
                <w:color w:val="000000"/>
                <w:sz w:val="20"/>
                <w:szCs w:val="20"/>
                <w:lang w:eastAsia="el-GR"/>
              </w:rPr>
            </w:pPr>
          </w:p>
        </w:tc>
        <w:tc>
          <w:tcPr>
            <w:tcW w:w="2740" w:type="dxa"/>
            <w:tcBorders>
              <w:top w:val="nil"/>
              <w:left w:val="nil"/>
              <w:bottom w:val="nil"/>
              <w:right w:val="nil"/>
            </w:tcBorders>
            <w:shd w:val="clear" w:color="auto" w:fill="auto"/>
            <w:noWrap/>
            <w:vAlign w:val="bottom"/>
            <w:hideMark/>
          </w:tcPr>
          <w:p w:rsidR="00C071ED" w:rsidRPr="00C071ED" w:rsidRDefault="00C071ED" w:rsidP="00C071ED">
            <w:pPr>
              <w:suppressAutoHyphens w:val="0"/>
              <w:rPr>
                <w:rFonts w:ascii="Palatino Linotype" w:hAnsi="Palatino Linotype" w:cs="Calibri"/>
                <w:color w:val="000000"/>
                <w:sz w:val="20"/>
                <w:szCs w:val="20"/>
                <w:lang w:eastAsia="el-GR"/>
              </w:rPr>
            </w:pPr>
          </w:p>
        </w:tc>
        <w:tc>
          <w:tcPr>
            <w:tcW w:w="1360" w:type="dxa"/>
            <w:tcBorders>
              <w:top w:val="nil"/>
              <w:left w:val="nil"/>
              <w:bottom w:val="nil"/>
              <w:right w:val="nil"/>
            </w:tcBorders>
            <w:shd w:val="clear" w:color="auto" w:fill="auto"/>
            <w:noWrap/>
            <w:vAlign w:val="bottom"/>
            <w:hideMark/>
          </w:tcPr>
          <w:p w:rsidR="00C071ED" w:rsidRPr="00C071ED" w:rsidRDefault="00C071ED" w:rsidP="00C071ED">
            <w:pPr>
              <w:suppressAutoHyphens w:val="0"/>
              <w:rPr>
                <w:rFonts w:ascii="Palatino Linotype" w:hAnsi="Palatino Linotype" w:cs="Calibri"/>
                <w:color w:val="000000"/>
                <w:sz w:val="20"/>
                <w:szCs w:val="20"/>
                <w:lang w:eastAsia="el-GR"/>
              </w:rPr>
            </w:pPr>
          </w:p>
        </w:tc>
        <w:tc>
          <w:tcPr>
            <w:tcW w:w="1540" w:type="dxa"/>
            <w:tcBorders>
              <w:top w:val="nil"/>
              <w:left w:val="nil"/>
              <w:bottom w:val="nil"/>
              <w:right w:val="nil"/>
            </w:tcBorders>
            <w:shd w:val="clear" w:color="auto" w:fill="auto"/>
            <w:noWrap/>
            <w:vAlign w:val="bottom"/>
            <w:hideMark/>
          </w:tcPr>
          <w:p w:rsidR="00C071ED" w:rsidRPr="00C071ED" w:rsidRDefault="00C071ED" w:rsidP="00C071ED">
            <w:pPr>
              <w:suppressAutoHyphens w:val="0"/>
              <w:rPr>
                <w:rFonts w:ascii="Palatino Linotype" w:hAnsi="Palatino Linotype" w:cs="Calibri"/>
                <w:color w:val="000000"/>
                <w:sz w:val="20"/>
                <w:szCs w:val="20"/>
                <w:lang w:eastAsia="el-GR"/>
              </w:rPr>
            </w:pPr>
          </w:p>
        </w:tc>
        <w:tc>
          <w:tcPr>
            <w:tcW w:w="1480" w:type="dxa"/>
            <w:tcBorders>
              <w:top w:val="nil"/>
              <w:left w:val="nil"/>
              <w:bottom w:val="nil"/>
              <w:right w:val="nil"/>
            </w:tcBorders>
            <w:shd w:val="clear" w:color="auto" w:fill="auto"/>
            <w:noWrap/>
            <w:vAlign w:val="bottom"/>
            <w:hideMark/>
          </w:tcPr>
          <w:p w:rsidR="00C071ED" w:rsidRPr="00C071ED" w:rsidRDefault="00C071ED" w:rsidP="00C071ED">
            <w:pPr>
              <w:suppressAutoHyphens w:val="0"/>
              <w:rPr>
                <w:rFonts w:ascii="Palatino Linotype" w:hAnsi="Palatino Linotype" w:cs="Calibri"/>
                <w:color w:val="000000"/>
                <w:sz w:val="20"/>
                <w:szCs w:val="20"/>
                <w:lang w:eastAsia="el-GR"/>
              </w:rPr>
            </w:pPr>
          </w:p>
        </w:tc>
        <w:tc>
          <w:tcPr>
            <w:tcW w:w="1560" w:type="dxa"/>
            <w:tcBorders>
              <w:top w:val="nil"/>
              <w:left w:val="nil"/>
              <w:bottom w:val="nil"/>
              <w:right w:val="nil"/>
            </w:tcBorders>
            <w:shd w:val="clear" w:color="auto" w:fill="auto"/>
            <w:noWrap/>
            <w:vAlign w:val="bottom"/>
            <w:hideMark/>
          </w:tcPr>
          <w:p w:rsidR="00C071ED" w:rsidRPr="00C071ED" w:rsidRDefault="00C071ED" w:rsidP="00C071ED">
            <w:pPr>
              <w:suppressAutoHyphens w:val="0"/>
              <w:jc w:val="right"/>
              <w:rPr>
                <w:rFonts w:ascii="Palatino Linotype" w:hAnsi="Palatino Linotype" w:cs="Calibri"/>
                <w:b/>
                <w:color w:val="000000"/>
                <w:sz w:val="20"/>
                <w:szCs w:val="20"/>
                <w:lang w:eastAsia="el-GR"/>
              </w:rPr>
            </w:pPr>
            <w:r w:rsidRPr="00C071ED">
              <w:rPr>
                <w:rFonts w:ascii="Palatino Linotype" w:hAnsi="Palatino Linotype" w:cs="Calibri"/>
                <w:b/>
                <w:color w:val="000000"/>
                <w:sz w:val="20"/>
                <w:szCs w:val="20"/>
                <w:lang w:eastAsia="el-GR"/>
              </w:rPr>
              <w:t>7436,38</w:t>
            </w:r>
          </w:p>
        </w:tc>
      </w:tr>
    </w:tbl>
    <w:p w:rsidR="00C071ED" w:rsidRPr="00C071ED" w:rsidRDefault="00C071ED" w:rsidP="00C071ED">
      <w:pPr>
        <w:rPr>
          <w:rFonts w:ascii="Palatino Linotype" w:hAnsi="Palatino Linotype"/>
          <w:b/>
          <w:sz w:val="20"/>
          <w:szCs w:val="20"/>
        </w:rPr>
      </w:pPr>
    </w:p>
    <w:p w:rsidR="000965D5" w:rsidRPr="00BF7FA3" w:rsidRDefault="000965D5" w:rsidP="00A01AD6">
      <w:pPr>
        <w:jc w:val="center"/>
        <w:rPr>
          <w:rFonts w:ascii="Palatino Linotype" w:hAnsi="Palatino Linotype"/>
          <w:b/>
          <w:sz w:val="20"/>
          <w:szCs w:val="20"/>
          <w:lang w:val="en-US"/>
        </w:rPr>
      </w:pPr>
    </w:p>
    <w:p w:rsidR="000965D5" w:rsidRDefault="000965D5" w:rsidP="00A01AD6">
      <w:pPr>
        <w:jc w:val="center"/>
        <w:rPr>
          <w:rFonts w:ascii="Palatino Linotype" w:hAnsi="Palatino Linotype"/>
          <w:b/>
          <w:sz w:val="20"/>
          <w:szCs w:val="20"/>
        </w:rPr>
      </w:pPr>
    </w:p>
    <w:p w:rsidR="000965D5" w:rsidRDefault="000965D5" w:rsidP="00A01AD6">
      <w:pPr>
        <w:jc w:val="center"/>
        <w:rPr>
          <w:rFonts w:ascii="Palatino Linotype" w:hAnsi="Palatino Linotype"/>
          <w:b/>
          <w:sz w:val="20"/>
          <w:szCs w:val="20"/>
        </w:rPr>
      </w:pPr>
    </w:p>
    <w:p w:rsidR="007A37FC" w:rsidRDefault="007A37FC" w:rsidP="00A01AD6">
      <w:pPr>
        <w:jc w:val="center"/>
        <w:rPr>
          <w:rFonts w:ascii="Palatino Linotype" w:hAnsi="Palatino Linotype"/>
          <w:b/>
          <w:sz w:val="20"/>
          <w:szCs w:val="20"/>
        </w:rPr>
      </w:pPr>
    </w:p>
    <w:p w:rsidR="00215728" w:rsidRDefault="00BF7FA3" w:rsidP="002107C6">
      <w:pPr>
        <w:rPr>
          <w:rFonts w:ascii="Palatino Linotype" w:hAnsi="Palatino Linotype"/>
          <w:b/>
          <w:sz w:val="20"/>
          <w:szCs w:val="20"/>
        </w:rPr>
      </w:pPr>
      <w:r>
        <w:rPr>
          <w:rFonts w:ascii="Palatino Linotype" w:hAnsi="Palatino Linotype"/>
          <w:b/>
          <w:sz w:val="20"/>
          <w:szCs w:val="20"/>
        </w:rPr>
        <w:t xml:space="preserve">ΤΜΗΜΑ </w:t>
      </w:r>
      <w:r w:rsidR="0020714F">
        <w:rPr>
          <w:rFonts w:ascii="Palatino Linotype" w:hAnsi="Palatino Linotype"/>
          <w:b/>
          <w:sz w:val="20"/>
          <w:szCs w:val="20"/>
        </w:rPr>
        <w:t>5</w:t>
      </w:r>
      <w:r>
        <w:rPr>
          <w:rFonts w:ascii="Palatino Linotype" w:hAnsi="Palatino Linotype"/>
          <w:b/>
          <w:sz w:val="20"/>
          <w:szCs w:val="20"/>
        </w:rPr>
        <w:t>. ΜΙΚΡΟΟΡΓΑΝΑ- ΑΝΑΛΩΣΙΜΑ ΜΙΚΡΟΟΡΓΑΝΩΝ – ΕΙΔΙΚΑ ΑΝΑΛΩΣΙΜΑ ΤΜΗΜΑΤΟΣ ΙΑΤΡΙΚΗΣ</w:t>
      </w:r>
    </w:p>
    <w:tbl>
      <w:tblPr>
        <w:tblW w:w="13526" w:type="dxa"/>
        <w:tblLayout w:type="fixed"/>
        <w:tblLook w:val="04A0"/>
      </w:tblPr>
      <w:tblGrid>
        <w:gridCol w:w="299"/>
        <w:gridCol w:w="1701"/>
        <w:gridCol w:w="2551"/>
        <w:gridCol w:w="2268"/>
        <w:gridCol w:w="1560"/>
        <w:gridCol w:w="1275"/>
        <w:gridCol w:w="993"/>
        <w:gridCol w:w="943"/>
        <w:gridCol w:w="1134"/>
        <w:gridCol w:w="802"/>
      </w:tblGrid>
      <w:tr w:rsidR="00BF7FA3" w:rsidRPr="00BF7FA3" w:rsidTr="00BF7FA3">
        <w:trPr>
          <w:trHeight w:val="1275"/>
        </w:trPr>
        <w:tc>
          <w:tcPr>
            <w:tcW w:w="299" w:type="dxa"/>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αα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ΑΝΤΙΔΡΑΣΤΗΡΙΑ</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ΠΟΙΟΤΗΤΑ /ΕΙΔΙΚΕΣ                      ΠΡΟΔΙΑΓΡΑΦΕΣ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ΠΑΡΑΤΗΡΗΣΕΙΣ - ΕΝΔΕΙΚΤΙΚΟΙ ΚΩΔΙΚΟΙ ΚΑΤΑΛΟΓΩΝ</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ΣΥΣΚΕΥΑΣΙΑ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ποσότητα</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τιμή/μονάδα</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κόστος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47139B" w:rsidP="0047139B">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Κ</w:t>
            </w:r>
            <w:r w:rsidR="00BF7FA3" w:rsidRPr="00BF7FA3">
              <w:rPr>
                <w:rFonts w:ascii="Palatino Linotype" w:hAnsi="Palatino Linotype" w:cs="Arial"/>
                <w:bCs/>
                <w:sz w:val="20"/>
                <w:szCs w:val="20"/>
                <w:lang w:eastAsia="el-GR"/>
              </w:rPr>
              <w:t>όστος</w:t>
            </w:r>
            <w:r>
              <w:rPr>
                <w:rFonts w:ascii="Palatino Linotype" w:hAnsi="Palatino Linotype" w:cs="Arial"/>
                <w:bCs/>
                <w:sz w:val="20"/>
                <w:szCs w:val="20"/>
                <w:lang w:eastAsia="el-GR"/>
              </w:rPr>
              <w:t xml:space="preserve"> με</w:t>
            </w:r>
            <w:r w:rsidR="00BF7FA3" w:rsidRPr="00BF7FA3">
              <w:rPr>
                <w:rFonts w:ascii="Palatino Linotype" w:hAnsi="Palatino Linotype" w:cs="Arial"/>
                <w:bCs/>
                <w:sz w:val="20"/>
                <w:szCs w:val="20"/>
                <w:lang w:eastAsia="el-GR"/>
              </w:rPr>
              <w:t xml:space="preserve">     ΦΠΑ</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Πρόγραμμα ή εργαστήριο</w:t>
            </w:r>
          </w:p>
        </w:tc>
      </w:tr>
      <w:tr w:rsidR="00BF7FA3" w:rsidRPr="00BF7FA3" w:rsidTr="00BF7FA3">
        <w:trPr>
          <w:trHeight w:val="915"/>
        </w:trPr>
        <w:tc>
          <w:tcPr>
            <w:tcW w:w="29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w:t>
            </w:r>
          </w:p>
        </w:tc>
        <w:tc>
          <w:tcPr>
            <w:tcW w:w="1701" w:type="dxa"/>
            <w:tcBorders>
              <w:top w:val="single" w:sz="8" w:space="0" w:color="auto"/>
              <w:left w:val="nil"/>
              <w:bottom w:val="single" w:sz="4" w:space="0" w:color="auto"/>
              <w:right w:val="single" w:sz="4" w:space="0" w:color="auto"/>
            </w:tcBorders>
            <w:shd w:val="clear" w:color="auto" w:fill="auto"/>
            <w:vAlign w:val="bottom"/>
            <w:hideMark/>
          </w:tcPr>
          <w:p w:rsidR="00BF7FA3" w:rsidRPr="00BF7FA3" w:rsidRDefault="00BF7FA3" w:rsidP="00BF7FA3">
            <w:pPr>
              <w:suppressAutoHyphens w:val="0"/>
              <w:rPr>
                <w:rFonts w:ascii="Palatino Linotype" w:hAnsi="Palatino Linotype" w:cs="Arial"/>
                <w:sz w:val="20"/>
                <w:szCs w:val="20"/>
                <w:lang w:val="en-US" w:eastAsia="el-GR"/>
              </w:rPr>
            </w:pPr>
            <w:r w:rsidRPr="00BF7FA3">
              <w:rPr>
                <w:rFonts w:ascii="Palatino Linotype" w:hAnsi="Palatino Linotype" w:cs="Arial"/>
                <w:sz w:val="20"/>
                <w:szCs w:val="20"/>
                <w:lang w:val="en-US" w:eastAsia="el-GR"/>
              </w:rPr>
              <w:t>pippetman up to 10 ml Green</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pi-pump pippete filter</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τεμ</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20,0</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9,10</w:t>
            </w:r>
          </w:p>
        </w:tc>
        <w:tc>
          <w:tcPr>
            <w:tcW w:w="943" w:type="dxa"/>
            <w:tcBorders>
              <w:top w:val="single" w:sz="8"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182,00</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225,68</w:t>
            </w:r>
          </w:p>
        </w:tc>
        <w:tc>
          <w:tcPr>
            <w:tcW w:w="802" w:type="dxa"/>
            <w:tcBorders>
              <w:top w:val="single" w:sz="8"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14"/>
                <w:szCs w:val="14"/>
                <w:lang w:eastAsia="el-GR"/>
              </w:rPr>
            </w:pPr>
            <w:r w:rsidRPr="00BF7FA3">
              <w:rPr>
                <w:rFonts w:ascii="Palatino Linotype" w:hAnsi="Palatino Linotype" w:cs="Arial"/>
                <w:sz w:val="14"/>
                <w:szCs w:val="14"/>
                <w:lang w:eastAsia="el-GR"/>
              </w:rPr>
              <w:t>ΠΡΟΠΤΥΧΙΑΚΑ ΕΡΓ.ΧΗΜΕΙΑΣ-ΒΙΟΧΗΜΕΙΑΣ</w:t>
            </w:r>
          </w:p>
        </w:tc>
      </w:tr>
      <w:tr w:rsidR="00BF7FA3" w:rsidRPr="00BF7FA3" w:rsidTr="00BF7FA3">
        <w:trPr>
          <w:trHeight w:val="1440"/>
        </w:trPr>
        <w:tc>
          <w:tcPr>
            <w:tcW w:w="299" w:type="dxa"/>
            <w:tcBorders>
              <w:top w:val="nil"/>
              <w:left w:val="single" w:sz="8"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w:t>
            </w:r>
          </w:p>
        </w:tc>
        <w:tc>
          <w:tcPr>
            <w:tcW w:w="1701"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Ηλεκτρόδια Πεχαμέτρου</w:t>
            </w:r>
          </w:p>
        </w:tc>
        <w:tc>
          <w:tcPr>
            <w:tcW w:w="2551"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Συνδυασμένο ηλεκτρόδιο υάλου,για ηλεκτρονικό Ph-meter Crison, με μήκος 120mm, καλώδιο μήκους 1m και σύνδεσμο BNC</w:t>
            </w:r>
          </w:p>
        </w:tc>
        <w:tc>
          <w:tcPr>
            <w:tcW w:w="2268"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CRI5012</w:t>
            </w:r>
          </w:p>
        </w:tc>
        <w:tc>
          <w:tcPr>
            <w:tcW w:w="1560"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τεμ</w:t>
            </w:r>
          </w:p>
        </w:tc>
        <w:tc>
          <w:tcPr>
            <w:tcW w:w="1275" w:type="dxa"/>
            <w:tcBorders>
              <w:top w:val="nil"/>
              <w:left w:val="nil"/>
              <w:bottom w:val="single" w:sz="4" w:space="0" w:color="auto"/>
              <w:right w:val="single" w:sz="4" w:space="0" w:color="auto"/>
            </w:tcBorders>
            <w:shd w:val="clear" w:color="auto" w:fill="auto"/>
            <w:noWrap/>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1,0</w:t>
            </w:r>
          </w:p>
        </w:tc>
        <w:tc>
          <w:tcPr>
            <w:tcW w:w="993"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182,00</w:t>
            </w:r>
          </w:p>
        </w:tc>
        <w:tc>
          <w:tcPr>
            <w:tcW w:w="943"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182,00</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225,68</w:t>
            </w:r>
          </w:p>
        </w:tc>
        <w:tc>
          <w:tcPr>
            <w:tcW w:w="802" w:type="dxa"/>
            <w:tcBorders>
              <w:top w:val="nil"/>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14"/>
                <w:szCs w:val="14"/>
                <w:lang w:eastAsia="el-GR"/>
              </w:rPr>
            </w:pPr>
            <w:r w:rsidRPr="00BF7FA3">
              <w:rPr>
                <w:rFonts w:ascii="Palatino Linotype" w:hAnsi="Palatino Linotype" w:cs="Arial"/>
                <w:sz w:val="14"/>
                <w:szCs w:val="14"/>
                <w:lang w:eastAsia="el-GR"/>
              </w:rPr>
              <w:t>ΠΡΟΠΤΥΧΙΑΚΑ ΕΡΓ.ΧΗΜΕΙΑΣ-ΒΙΟΧΗΜΕΙΑΣ</w:t>
            </w:r>
          </w:p>
        </w:tc>
      </w:tr>
      <w:tr w:rsidR="00BF7FA3" w:rsidRPr="00BF7FA3" w:rsidTr="00BF7FA3">
        <w:trPr>
          <w:trHeight w:val="1515"/>
        </w:trPr>
        <w:tc>
          <w:tcPr>
            <w:tcW w:w="299" w:type="dxa"/>
            <w:tcBorders>
              <w:top w:val="nil"/>
              <w:left w:val="single" w:sz="8"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3</w:t>
            </w:r>
          </w:p>
        </w:tc>
        <w:tc>
          <w:tcPr>
            <w:tcW w:w="1701"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Αναγέννηση στήλης</w:t>
            </w:r>
          </w:p>
        </w:tc>
        <w:tc>
          <w:tcPr>
            <w:tcW w:w="2551"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xml:space="preserve">Τμηματική Παράδοση και εγκατάσταση της αναγεννημένης στήλης με ταυτόχρονη απομάκρυνση της παλιάς.    </w:t>
            </w:r>
          </w:p>
        </w:tc>
        <w:tc>
          <w:tcPr>
            <w:tcW w:w="2268"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IONEL Κωδ. Ζ2004</w:t>
            </w:r>
          </w:p>
        </w:tc>
        <w:tc>
          <w:tcPr>
            <w:tcW w:w="1560"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Τεμάχ.</w:t>
            </w:r>
          </w:p>
        </w:tc>
        <w:tc>
          <w:tcPr>
            <w:tcW w:w="1275"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w:t>
            </w:r>
          </w:p>
        </w:tc>
        <w:tc>
          <w:tcPr>
            <w:tcW w:w="993"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115,00</w:t>
            </w:r>
          </w:p>
        </w:tc>
        <w:tc>
          <w:tcPr>
            <w:tcW w:w="943"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230,00</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285,20</w:t>
            </w:r>
          </w:p>
        </w:tc>
        <w:tc>
          <w:tcPr>
            <w:tcW w:w="802" w:type="dxa"/>
            <w:tcBorders>
              <w:top w:val="nil"/>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483A37">
              <w:rPr>
                <w:rFonts w:ascii="Palatino Linotype" w:hAnsi="Palatino Linotype" w:cs="Arial"/>
                <w:sz w:val="14"/>
                <w:szCs w:val="14"/>
                <w:lang w:eastAsia="el-GR"/>
              </w:rPr>
              <w:t>ΠΡΟΠΤΥΧΙΑΚΑ ΕΡΓ.ΧΗΜΕΙΑΣ-ΒΙΟΧΗΜΕΙΑΣ</w:t>
            </w:r>
          </w:p>
        </w:tc>
      </w:tr>
      <w:tr w:rsidR="00BF7FA3" w:rsidRPr="00BF7FA3" w:rsidTr="00483A37">
        <w:trPr>
          <w:trHeight w:val="1515"/>
        </w:trPr>
        <w:tc>
          <w:tcPr>
            <w:tcW w:w="2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lastRenderedPageBreak/>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Αναγέννηση στήλης</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xml:space="preserve">Τμηματική Παράδοση  και εγκατάσταση της αναγεννημένης στήλης με ταυτόχρονη απομάκρυνση της παλιάς.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IONEL Κωδ. Ζ1202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Τεμάχ.</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97,00</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194,00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240,56</w:t>
            </w:r>
          </w:p>
        </w:tc>
        <w:tc>
          <w:tcPr>
            <w:tcW w:w="802" w:type="dxa"/>
            <w:tcBorders>
              <w:top w:val="single" w:sz="4"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rPr>
                <w:rFonts w:ascii="Palatino Linotype" w:hAnsi="Palatino Linotype" w:cs="Arial"/>
                <w:color w:val="9C0006"/>
                <w:sz w:val="20"/>
                <w:szCs w:val="20"/>
                <w:lang w:eastAsia="el-GR"/>
              </w:rPr>
            </w:pPr>
            <w:r w:rsidRPr="00483A37">
              <w:rPr>
                <w:rFonts w:ascii="Palatino Linotype" w:hAnsi="Palatino Linotype" w:cs="Arial"/>
                <w:sz w:val="14"/>
                <w:szCs w:val="14"/>
                <w:lang w:eastAsia="el-GR"/>
              </w:rPr>
              <w:t>Προπτυχιακά εργαστήρια τομέα μορφολογίας</w:t>
            </w:r>
          </w:p>
        </w:tc>
      </w:tr>
      <w:tr w:rsidR="00BF7FA3" w:rsidRPr="00BF7FA3" w:rsidTr="00483A37">
        <w:trPr>
          <w:trHeight w:val="1215"/>
        </w:trPr>
        <w:tc>
          <w:tcPr>
            <w:tcW w:w="2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5</w:t>
            </w:r>
          </w:p>
        </w:tc>
        <w:tc>
          <w:tcPr>
            <w:tcW w:w="1701" w:type="dxa"/>
            <w:tcBorders>
              <w:top w:val="single" w:sz="4" w:space="0" w:color="auto"/>
              <w:left w:val="nil"/>
              <w:bottom w:val="single" w:sz="4" w:space="0" w:color="auto"/>
              <w:right w:val="nil"/>
            </w:tcBorders>
            <w:shd w:val="clear" w:color="auto" w:fill="auto"/>
            <w:vAlign w:val="bottom"/>
            <w:hideMark/>
          </w:tcPr>
          <w:p w:rsidR="00BF7FA3" w:rsidRPr="00BF7FA3" w:rsidRDefault="00BF7FA3" w:rsidP="00BF7FA3">
            <w:pPr>
              <w:suppressAutoHyphens w:val="0"/>
              <w:rPr>
                <w:rFonts w:ascii="Palatino Linotype" w:hAnsi="Palatino Linotype"/>
                <w:sz w:val="20"/>
                <w:szCs w:val="20"/>
                <w:lang w:eastAsia="el-GR"/>
              </w:rPr>
            </w:pPr>
            <w:r w:rsidRPr="00BF7FA3">
              <w:rPr>
                <w:rFonts w:ascii="Palatino Linotype" w:hAnsi="Palatino Linotype"/>
                <w:sz w:val="20"/>
                <w:szCs w:val="20"/>
                <w:lang w:eastAsia="el-GR"/>
              </w:rPr>
              <w:t xml:space="preserve">Μαγνήτης ανάδευσης κυλινδρικός επικαλυμμένος με teflon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6X20 mm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Τεμάχ.</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2,68</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13,40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16,62</w:t>
            </w:r>
          </w:p>
        </w:tc>
        <w:tc>
          <w:tcPr>
            <w:tcW w:w="802" w:type="dxa"/>
            <w:tcBorders>
              <w:top w:val="single" w:sz="4" w:space="0" w:color="auto"/>
              <w:left w:val="nil"/>
              <w:bottom w:val="single" w:sz="4" w:space="0" w:color="auto"/>
              <w:right w:val="single" w:sz="8" w:space="0" w:color="auto"/>
            </w:tcBorders>
            <w:shd w:val="clear" w:color="auto" w:fill="auto"/>
            <w:vAlign w:val="center"/>
            <w:hideMark/>
          </w:tcPr>
          <w:p w:rsidR="00BF7FA3" w:rsidRPr="00483A37" w:rsidRDefault="00BF7FA3" w:rsidP="00BF7FA3">
            <w:pPr>
              <w:suppressAutoHyphens w:val="0"/>
              <w:rPr>
                <w:rFonts w:ascii="Palatino Linotype" w:hAnsi="Palatino Linotype" w:cs="Arial"/>
                <w:sz w:val="14"/>
                <w:szCs w:val="14"/>
                <w:lang w:eastAsia="el-GR"/>
              </w:rPr>
            </w:pPr>
            <w:r w:rsidRPr="00483A37">
              <w:rPr>
                <w:rFonts w:ascii="Palatino Linotype" w:hAnsi="Palatino Linotype" w:cs="Arial"/>
                <w:sz w:val="14"/>
                <w:szCs w:val="14"/>
                <w:lang w:eastAsia="el-GR"/>
              </w:rPr>
              <w:t>Προπτυχιακά εργαστήρια τομέα μορφολογίας</w:t>
            </w:r>
          </w:p>
        </w:tc>
      </w:tr>
      <w:tr w:rsidR="00BF7FA3" w:rsidRPr="00BF7FA3" w:rsidTr="00483A37">
        <w:trPr>
          <w:trHeight w:val="915"/>
        </w:trPr>
        <w:tc>
          <w:tcPr>
            <w:tcW w:w="29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6</w:t>
            </w:r>
          </w:p>
        </w:tc>
        <w:tc>
          <w:tcPr>
            <w:tcW w:w="1701" w:type="dxa"/>
            <w:tcBorders>
              <w:top w:val="single" w:sz="4" w:space="0" w:color="auto"/>
              <w:left w:val="nil"/>
              <w:bottom w:val="nil"/>
              <w:right w:val="nil"/>
            </w:tcBorders>
            <w:shd w:val="clear" w:color="auto" w:fill="auto"/>
            <w:vAlign w:val="bottom"/>
            <w:hideMark/>
          </w:tcPr>
          <w:p w:rsidR="00BF7FA3" w:rsidRPr="00BF7FA3" w:rsidRDefault="00BF7FA3" w:rsidP="00BF7FA3">
            <w:pPr>
              <w:suppressAutoHyphens w:val="0"/>
              <w:rPr>
                <w:rFonts w:ascii="Palatino Linotype" w:hAnsi="Palatino Linotype"/>
                <w:sz w:val="20"/>
                <w:szCs w:val="20"/>
                <w:lang w:eastAsia="el-GR"/>
              </w:rPr>
            </w:pPr>
            <w:r w:rsidRPr="00BF7FA3">
              <w:rPr>
                <w:rFonts w:ascii="Palatino Linotype" w:hAnsi="Palatino Linotype"/>
                <w:sz w:val="20"/>
                <w:szCs w:val="20"/>
                <w:lang w:eastAsia="el-GR"/>
              </w:rPr>
              <w:t>Ράβδος συλλογής μαγνητών ανάδευσης</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επικάλυψη τεφλόν</w:t>
            </w:r>
          </w:p>
        </w:tc>
        <w:tc>
          <w:tcPr>
            <w:tcW w:w="2268"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Τεμάχ.</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16,70</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33,40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41,42</w:t>
            </w:r>
          </w:p>
        </w:tc>
        <w:tc>
          <w:tcPr>
            <w:tcW w:w="802" w:type="dxa"/>
            <w:tcBorders>
              <w:top w:val="single" w:sz="4" w:space="0" w:color="auto"/>
              <w:left w:val="nil"/>
              <w:bottom w:val="single" w:sz="4" w:space="0" w:color="auto"/>
              <w:right w:val="single" w:sz="8" w:space="0" w:color="auto"/>
            </w:tcBorders>
            <w:shd w:val="clear" w:color="auto" w:fill="auto"/>
            <w:vAlign w:val="center"/>
            <w:hideMark/>
          </w:tcPr>
          <w:p w:rsidR="00BF7FA3" w:rsidRPr="00483A37" w:rsidRDefault="00BF7FA3" w:rsidP="00BF7FA3">
            <w:pPr>
              <w:suppressAutoHyphens w:val="0"/>
              <w:rPr>
                <w:rFonts w:ascii="Palatino Linotype" w:hAnsi="Palatino Linotype" w:cs="Arial"/>
                <w:sz w:val="14"/>
                <w:szCs w:val="14"/>
                <w:lang w:eastAsia="el-GR"/>
              </w:rPr>
            </w:pPr>
            <w:r w:rsidRPr="00483A37">
              <w:rPr>
                <w:rFonts w:ascii="Palatino Linotype" w:hAnsi="Palatino Linotype" w:cs="Arial"/>
                <w:sz w:val="14"/>
                <w:szCs w:val="14"/>
                <w:lang w:eastAsia="el-GR"/>
              </w:rPr>
              <w:t>Προπτυχιακά εργαστήρια τομέα μορφολογίας</w:t>
            </w:r>
          </w:p>
        </w:tc>
      </w:tr>
      <w:tr w:rsidR="00BF7FA3" w:rsidRPr="00BF7FA3" w:rsidTr="00BF7FA3">
        <w:trPr>
          <w:trHeight w:val="300"/>
        </w:trPr>
        <w:tc>
          <w:tcPr>
            <w:tcW w:w="299" w:type="dxa"/>
            <w:tcBorders>
              <w:top w:val="nil"/>
              <w:left w:val="single" w:sz="8"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701"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2551" w:type="dxa"/>
            <w:tcBorders>
              <w:top w:val="nil"/>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2268" w:type="dxa"/>
            <w:tcBorders>
              <w:top w:val="nil"/>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560" w:type="dxa"/>
            <w:tcBorders>
              <w:top w:val="nil"/>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275" w:type="dxa"/>
            <w:tcBorders>
              <w:top w:val="nil"/>
              <w:left w:val="nil"/>
              <w:bottom w:val="single" w:sz="4" w:space="0" w:color="auto"/>
              <w:right w:val="single" w:sz="4" w:space="0" w:color="auto"/>
            </w:tcBorders>
            <w:shd w:val="clear" w:color="auto" w:fill="auto"/>
            <w:noWrap/>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993"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943" w:type="dxa"/>
            <w:tcBorders>
              <w:top w:val="nil"/>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802" w:type="dxa"/>
            <w:tcBorders>
              <w:top w:val="nil"/>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rPr>
                <w:rFonts w:ascii="Palatino Linotype" w:hAnsi="Palatino Linotype" w:cs="Arial"/>
                <w:color w:val="9C0006"/>
                <w:sz w:val="20"/>
                <w:szCs w:val="20"/>
                <w:lang w:eastAsia="el-GR"/>
              </w:rPr>
            </w:pPr>
            <w:r w:rsidRPr="00BF7FA3">
              <w:rPr>
                <w:rFonts w:ascii="Palatino Linotype" w:hAnsi="Palatino Linotype" w:cs="Arial"/>
                <w:color w:val="9C0006"/>
                <w:sz w:val="20"/>
                <w:szCs w:val="20"/>
                <w:lang w:eastAsia="el-GR"/>
              </w:rPr>
              <w:t> </w:t>
            </w:r>
          </w:p>
        </w:tc>
      </w:tr>
      <w:tr w:rsidR="00BF7FA3" w:rsidRPr="00BF7FA3" w:rsidTr="00BF7FA3">
        <w:trPr>
          <w:trHeight w:val="315"/>
        </w:trPr>
        <w:tc>
          <w:tcPr>
            <w:tcW w:w="299" w:type="dxa"/>
            <w:tcBorders>
              <w:top w:val="nil"/>
              <w:left w:val="single" w:sz="8" w:space="0" w:color="auto"/>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701"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2551"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2268"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560"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275"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993"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943"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134" w:type="dxa"/>
            <w:tcBorders>
              <w:top w:val="nil"/>
              <w:left w:val="nil"/>
              <w:bottom w:val="single" w:sz="8" w:space="0" w:color="auto"/>
              <w:right w:val="single" w:sz="8"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802" w:type="dxa"/>
            <w:tcBorders>
              <w:top w:val="nil"/>
              <w:left w:val="nil"/>
              <w:bottom w:val="single" w:sz="4" w:space="0" w:color="auto"/>
              <w:right w:val="single" w:sz="8" w:space="0" w:color="auto"/>
            </w:tcBorders>
            <w:shd w:val="clear" w:color="auto" w:fill="auto"/>
            <w:vAlign w:val="center"/>
            <w:hideMark/>
          </w:tcPr>
          <w:p w:rsidR="00BF7FA3" w:rsidRPr="00BF7FA3" w:rsidRDefault="00BF7FA3" w:rsidP="00BF7FA3">
            <w:pPr>
              <w:suppressAutoHyphens w:val="0"/>
              <w:rPr>
                <w:rFonts w:ascii="Palatino Linotype" w:hAnsi="Palatino Linotype" w:cs="Arial"/>
                <w:color w:val="9C0006"/>
                <w:sz w:val="20"/>
                <w:szCs w:val="20"/>
                <w:lang w:eastAsia="el-GR"/>
              </w:rPr>
            </w:pPr>
            <w:r w:rsidRPr="00BF7FA3">
              <w:rPr>
                <w:rFonts w:ascii="Palatino Linotype" w:hAnsi="Palatino Linotype" w:cs="Arial"/>
                <w:color w:val="9C0006"/>
                <w:sz w:val="20"/>
                <w:szCs w:val="20"/>
                <w:lang w:eastAsia="el-GR"/>
              </w:rPr>
              <w:t> </w:t>
            </w:r>
          </w:p>
        </w:tc>
      </w:tr>
      <w:tr w:rsidR="00BF7FA3" w:rsidRPr="00BF7FA3" w:rsidTr="00BF7FA3">
        <w:trPr>
          <w:trHeight w:val="375"/>
        </w:trPr>
        <w:tc>
          <w:tcPr>
            <w:tcW w:w="299" w:type="dxa"/>
            <w:tcBorders>
              <w:top w:val="nil"/>
              <w:left w:val="single" w:sz="8" w:space="0" w:color="auto"/>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4252" w:type="dxa"/>
            <w:gridSpan w:val="2"/>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
                <w:bCs/>
                <w:sz w:val="20"/>
                <w:szCs w:val="20"/>
                <w:lang w:eastAsia="el-GR"/>
              </w:rPr>
            </w:pPr>
            <w:r w:rsidRPr="00BF7FA3">
              <w:rPr>
                <w:rFonts w:ascii="Palatino Linotype" w:hAnsi="Palatino Linotype" w:cs="Arial"/>
                <w:b/>
                <w:bCs/>
                <w:sz w:val="20"/>
                <w:szCs w:val="20"/>
                <w:lang w:eastAsia="el-GR"/>
              </w:rPr>
              <w:t>Συνολικός προϋπολογισμός Α ομάδας :</w:t>
            </w:r>
          </w:p>
        </w:tc>
        <w:tc>
          <w:tcPr>
            <w:tcW w:w="2268"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560"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1275"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993"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c>
          <w:tcPr>
            <w:tcW w:w="943" w:type="dxa"/>
            <w:tcBorders>
              <w:top w:val="nil"/>
              <w:left w:val="nil"/>
              <w:bottom w:val="single" w:sz="8"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
                <w:bCs/>
                <w:sz w:val="20"/>
                <w:szCs w:val="20"/>
                <w:lang w:eastAsia="el-GR"/>
              </w:rPr>
            </w:pPr>
            <w:r w:rsidRPr="00BF7FA3">
              <w:rPr>
                <w:rFonts w:ascii="Palatino Linotype" w:hAnsi="Palatino Linotype" w:cs="Arial"/>
                <w:b/>
                <w:bCs/>
                <w:sz w:val="20"/>
                <w:szCs w:val="20"/>
                <w:lang w:eastAsia="el-GR"/>
              </w:rPr>
              <w:t>834,80</w:t>
            </w:r>
          </w:p>
        </w:tc>
        <w:tc>
          <w:tcPr>
            <w:tcW w:w="1134" w:type="dxa"/>
            <w:tcBorders>
              <w:top w:val="nil"/>
              <w:left w:val="nil"/>
              <w:bottom w:val="single" w:sz="8" w:space="0" w:color="auto"/>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b/>
                <w:bCs/>
                <w:sz w:val="20"/>
                <w:szCs w:val="20"/>
                <w:lang w:eastAsia="el-GR"/>
              </w:rPr>
            </w:pPr>
            <w:r w:rsidRPr="00BF7FA3">
              <w:rPr>
                <w:rFonts w:ascii="Palatino Linotype" w:hAnsi="Palatino Linotype" w:cs="Arial"/>
                <w:b/>
                <w:bCs/>
                <w:sz w:val="20"/>
                <w:szCs w:val="20"/>
                <w:lang w:eastAsia="el-GR"/>
              </w:rPr>
              <w:t>1035,15</w:t>
            </w:r>
          </w:p>
        </w:tc>
        <w:tc>
          <w:tcPr>
            <w:tcW w:w="802" w:type="dxa"/>
            <w:tcBorders>
              <w:top w:val="nil"/>
              <w:left w:val="single" w:sz="8" w:space="0" w:color="auto"/>
              <w:bottom w:val="single" w:sz="8" w:space="0" w:color="auto"/>
              <w:right w:val="single" w:sz="8" w:space="0" w:color="auto"/>
            </w:tcBorders>
            <w:shd w:val="clear" w:color="auto" w:fill="auto"/>
            <w:vAlign w:val="center"/>
            <w:hideMark/>
          </w:tcPr>
          <w:p w:rsidR="00BF7FA3" w:rsidRPr="00BF7FA3" w:rsidRDefault="00BF7FA3" w:rsidP="00BF7FA3">
            <w:pPr>
              <w:suppressAutoHyphens w:val="0"/>
              <w:rPr>
                <w:rFonts w:ascii="Palatino Linotype" w:hAnsi="Palatino Linotype" w:cs="Arial"/>
                <w:sz w:val="20"/>
                <w:szCs w:val="20"/>
                <w:lang w:eastAsia="el-GR"/>
              </w:rPr>
            </w:pPr>
            <w:r w:rsidRPr="00BF7FA3">
              <w:rPr>
                <w:rFonts w:ascii="Palatino Linotype" w:hAnsi="Palatino Linotype" w:cs="Arial"/>
                <w:sz w:val="20"/>
                <w:szCs w:val="20"/>
                <w:lang w:eastAsia="el-GR"/>
              </w:rPr>
              <w:t> </w:t>
            </w:r>
          </w:p>
        </w:tc>
      </w:tr>
    </w:tbl>
    <w:p w:rsidR="00BF7FA3" w:rsidRPr="00BF7FA3" w:rsidRDefault="00BF7FA3" w:rsidP="002107C6">
      <w:pPr>
        <w:rPr>
          <w:rFonts w:ascii="Palatino Linotype" w:hAnsi="Palatino Linotype"/>
          <w:b/>
          <w:sz w:val="20"/>
          <w:szCs w:val="20"/>
        </w:rPr>
      </w:pPr>
    </w:p>
    <w:p w:rsidR="00483A37" w:rsidRDefault="00483A37">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BF7FA3" w:rsidRPr="00BF7FA3" w:rsidRDefault="00BF7FA3" w:rsidP="002107C6">
      <w:pPr>
        <w:rPr>
          <w:rFonts w:ascii="Palatino Linotype" w:hAnsi="Palatino Linotype"/>
          <w:b/>
          <w:sz w:val="20"/>
          <w:szCs w:val="20"/>
        </w:rPr>
      </w:pPr>
    </w:p>
    <w:p w:rsidR="00BF7FA3" w:rsidRDefault="00BF7FA3" w:rsidP="002107C6">
      <w:pPr>
        <w:rPr>
          <w:rFonts w:ascii="Palatino Linotype" w:hAnsi="Palatino Linotype"/>
          <w:b/>
          <w:sz w:val="20"/>
          <w:szCs w:val="20"/>
        </w:rPr>
      </w:pPr>
      <w:r>
        <w:rPr>
          <w:rFonts w:ascii="Palatino Linotype" w:hAnsi="Palatino Linotype"/>
          <w:b/>
          <w:sz w:val="20"/>
          <w:szCs w:val="20"/>
        </w:rPr>
        <w:t xml:space="preserve">ΤΜΗΜΑ </w:t>
      </w:r>
      <w:r w:rsidR="0020714F">
        <w:rPr>
          <w:rFonts w:ascii="Palatino Linotype" w:hAnsi="Palatino Linotype"/>
          <w:b/>
          <w:sz w:val="20"/>
          <w:szCs w:val="20"/>
        </w:rPr>
        <w:t>6</w:t>
      </w:r>
      <w:r>
        <w:rPr>
          <w:rFonts w:ascii="Palatino Linotype" w:hAnsi="Palatino Linotype"/>
          <w:b/>
          <w:sz w:val="20"/>
          <w:szCs w:val="20"/>
        </w:rPr>
        <w:t>. ΧΗΜΙΚΑ ΑΝΤΙΔΡΑΣΤΗΡΙΑ ΤΜΗΜΑΤΟΣ ΙΑΤΡΙΚΗΣ</w:t>
      </w:r>
    </w:p>
    <w:p w:rsidR="00BF7FA3" w:rsidRDefault="00BF7FA3" w:rsidP="002107C6">
      <w:pPr>
        <w:rPr>
          <w:rFonts w:ascii="Palatino Linotype" w:hAnsi="Palatino Linotype"/>
          <w:b/>
          <w:sz w:val="20"/>
          <w:szCs w:val="20"/>
        </w:rPr>
      </w:pPr>
    </w:p>
    <w:tbl>
      <w:tblPr>
        <w:tblW w:w="15444" w:type="dxa"/>
        <w:tblLayout w:type="fixed"/>
        <w:tblLook w:val="04A0"/>
      </w:tblPr>
      <w:tblGrid>
        <w:gridCol w:w="93"/>
        <w:gridCol w:w="206"/>
        <w:gridCol w:w="200"/>
        <w:gridCol w:w="1501"/>
        <w:gridCol w:w="2551"/>
        <w:gridCol w:w="2232"/>
        <w:gridCol w:w="36"/>
        <w:gridCol w:w="1560"/>
        <w:gridCol w:w="622"/>
        <w:gridCol w:w="653"/>
        <w:gridCol w:w="207"/>
        <w:gridCol w:w="786"/>
        <w:gridCol w:w="320"/>
        <w:gridCol w:w="340"/>
        <w:gridCol w:w="284"/>
        <w:gridCol w:w="1133"/>
        <w:gridCol w:w="802"/>
        <w:gridCol w:w="1918"/>
      </w:tblGrid>
      <w:tr w:rsidR="00BF7FA3" w:rsidRPr="00BF7FA3" w:rsidTr="00F97B96">
        <w:trPr>
          <w:gridAfter w:val="1"/>
          <w:wAfter w:w="1918" w:type="dxa"/>
          <w:trHeight w:val="1275"/>
        </w:trPr>
        <w:tc>
          <w:tcPr>
            <w:tcW w:w="299"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αα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ΑΝΤΙΔΡΑΣΤΗΡΙΑ</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ΠΟΙΟΤΗΤΑ /ΕΙΔΙΚΕΣ                      ΠΡΟΔΙΑΓΡΑΦΕΣ</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ΠΑΡΑΤΗΡΗΣΕΙΣ - ΕΝΔΕΙΚΤΙΚΟΙ ΚΩΔΙΚΟΙ ΚΑΤΑΛΟΓΩΝ</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ΣΥΣΚΕΥΑΣΙΑ</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ποσότητα</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τιμή/μονάδα</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κόστος</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47139B" w:rsidP="0047139B">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Κ</w:t>
            </w:r>
            <w:r w:rsidR="00BF7FA3" w:rsidRPr="00BF7FA3">
              <w:rPr>
                <w:rFonts w:ascii="Palatino Linotype" w:hAnsi="Palatino Linotype" w:cs="Arial"/>
                <w:bCs/>
                <w:sz w:val="20"/>
                <w:szCs w:val="20"/>
                <w:lang w:eastAsia="el-GR"/>
              </w:rPr>
              <w:t>όστος</w:t>
            </w:r>
            <w:r>
              <w:rPr>
                <w:rFonts w:ascii="Palatino Linotype" w:hAnsi="Palatino Linotype" w:cs="Arial"/>
                <w:bCs/>
                <w:sz w:val="20"/>
                <w:szCs w:val="20"/>
                <w:lang w:eastAsia="el-GR"/>
              </w:rPr>
              <w:t xml:space="preserve"> με</w:t>
            </w:r>
            <w:r w:rsidR="00BF7FA3" w:rsidRPr="00BF7FA3">
              <w:rPr>
                <w:rFonts w:ascii="Palatino Linotype" w:hAnsi="Palatino Linotype" w:cs="Arial"/>
                <w:bCs/>
                <w:sz w:val="20"/>
                <w:szCs w:val="20"/>
                <w:lang w:eastAsia="el-GR"/>
              </w:rPr>
              <w:t xml:space="preserve">     ΦΠΑ</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Πρόγραμμα ή εργαστήριο</w:t>
            </w:r>
          </w:p>
        </w:tc>
      </w:tr>
      <w:tr w:rsidR="00BF7FA3" w:rsidRPr="00BF7FA3" w:rsidTr="00F97B96">
        <w:trPr>
          <w:gridAfter w:val="1"/>
          <w:wAfter w:w="1918" w:type="dxa"/>
          <w:trHeight w:val="1275"/>
        </w:trPr>
        <w:tc>
          <w:tcPr>
            <w:tcW w:w="299"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Ιωδιούχο Κάλιο ( KI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puriss. p.a.</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Riedel 30315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250g</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6</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36</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216</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267,84</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ΠΡΟΠΤΥΧΙΑΚΑ ΕΡΓ.ΧΗΜΕΙΑΣ-ΒΙΟΧΗΜΕΙΑΣ</w:t>
            </w:r>
          </w:p>
        </w:tc>
      </w:tr>
      <w:tr w:rsidR="00BF7FA3" w:rsidRPr="00BF7FA3" w:rsidTr="00F97B96">
        <w:trPr>
          <w:gridAfter w:val="1"/>
          <w:wAfter w:w="1918" w:type="dxa"/>
          <w:trHeight w:val="1275"/>
        </w:trPr>
        <w:tc>
          <w:tcPr>
            <w:tcW w:w="299"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 xml:space="preserve">Hydrogen Peroxide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val="en-US" w:eastAsia="el-GR"/>
              </w:rPr>
            </w:pPr>
            <w:r w:rsidRPr="00BF7FA3">
              <w:rPr>
                <w:rFonts w:ascii="Palatino Linotype" w:hAnsi="Palatino Linotype" w:cs="Arial"/>
                <w:bCs/>
                <w:sz w:val="20"/>
                <w:szCs w:val="20"/>
                <w:lang w:val="en-US" w:eastAsia="el-GR"/>
              </w:rPr>
              <w:t>puriss. p.a.,reag.Ph.Eur., ≥30% w/w</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Honeywell 31642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1 lit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1</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21,8</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21,8</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27,03</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ΠΡΟΠΤΥΧΙΑΚΑ ΕΡΓ.ΧΗΜΕΙΑΣ-ΒΙΟΧΗΜΕΙΑΣ</w:t>
            </w:r>
          </w:p>
        </w:tc>
      </w:tr>
      <w:tr w:rsidR="00BF7FA3" w:rsidRPr="00BF7FA3" w:rsidTr="00F97B96">
        <w:trPr>
          <w:gridAfter w:val="1"/>
          <w:wAfter w:w="1918" w:type="dxa"/>
          <w:trHeight w:val="1275"/>
        </w:trPr>
        <w:tc>
          <w:tcPr>
            <w:tcW w:w="299"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Ammonium sulfate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extra pure 99+%,SLR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Fisher Chemicals A/6440/53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500g</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1</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27,1</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27,1</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33,60</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ΠΡΟΠΤΥΧΙΑΚΑ ΕΡΓ.ΧΗΜΕΙΑΣ-ΒΙΟΧΗΜΕΙΑΣ</w:t>
            </w:r>
          </w:p>
        </w:tc>
      </w:tr>
      <w:tr w:rsidR="00BF7FA3" w:rsidRPr="00BF7FA3" w:rsidTr="00F97B96">
        <w:trPr>
          <w:gridAfter w:val="1"/>
          <w:wAfter w:w="1918" w:type="dxa"/>
          <w:trHeight w:val="1275"/>
        </w:trPr>
        <w:tc>
          <w:tcPr>
            <w:tcW w:w="299"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Methanol</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val="en-US" w:eastAsia="el-GR"/>
              </w:rPr>
            </w:pPr>
            <w:r w:rsidRPr="00BF7FA3">
              <w:rPr>
                <w:rFonts w:ascii="Palatino Linotype" w:hAnsi="Palatino Linotype" w:cs="Arial"/>
                <w:bCs/>
                <w:sz w:val="20"/>
                <w:szCs w:val="20"/>
                <w:lang w:val="en-US" w:eastAsia="el-GR"/>
              </w:rPr>
              <w:t>Puriss.p.a., ACS reagent, reag. ISO, reag.ph.Eur., &gt;/99.8% (GC)</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Sigma-Aldrich Κωδικός 32213 ή αντίστοιχης ποιότητα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2,5 Lit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8</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8,3</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66,4</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82,34</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Προπτυχιακά εργαστήρια τομέα μορφολογίας</w:t>
            </w:r>
          </w:p>
        </w:tc>
      </w:tr>
      <w:tr w:rsidR="00BF7FA3" w:rsidRPr="00BF7FA3" w:rsidTr="00F97B96">
        <w:trPr>
          <w:gridAfter w:val="1"/>
          <w:wAfter w:w="1918" w:type="dxa"/>
          <w:trHeight w:val="1275"/>
        </w:trPr>
        <w:tc>
          <w:tcPr>
            <w:tcW w:w="299"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t>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Ethanol Absolute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val="en-US" w:eastAsia="el-GR"/>
              </w:rPr>
              <w:t xml:space="preserve">denatured with 0.5-1.5 Vol.% 2-butanone and approx. </w:t>
            </w:r>
            <w:r w:rsidRPr="00BF7FA3">
              <w:rPr>
                <w:rFonts w:ascii="Palatino Linotype" w:hAnsi="Palatino Linotype" w:cs="Arial"/>
                <w:bCs/>
                <w:sz w:val="20"/>
                <w:szCs w:val="20"/>
                <w:lang w:eastAsia="el-GR"/>
              </w:rPr>
              <w:t>0,001% Bitrex (GC), &gt;/98% (GC)</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Sigma 24194 ή αντίστοιχης ποότητας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2,5 Lit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8</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35</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280</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347,20</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Προπτυχιακά εργαστήρια τομέα μορφολογίας7+ 1 ΠΡΟΠΤΥΧΙΑΚΑ ΕΡΓ.ΧΗ</w:t>
            </w:r>
            <w:r w:rsidRPr="00BF7FA3">
              <w:rPr>
                <w:rFonts w:ascii="Palatino Linotype" w:hAnsi="Palatino Linotype" w:cs="Arial"/>
                <w:bCs/>
                <w:sz w:val="14"/>
                <w:szCs w:val="14"/>
                <w:lang w:eastAsia="el-GR"/>
              </w:rPr>
              <w:lastRenderedPageBreak/>
              <w:t>ΜΕΙΑΣ</w:t>
            </w:r>
          </w:p>
        </w:tc>
      </w:tr>
      <w:tr w:rsidR="00BF7FA3" w:rsidRPr="00BF7FA3" w:rsidTr="00F97B96">
        <w:trPr>
          <w:gridAfter w:val="1"/>
          <w:wAfter w:w="1918" w:type="dxa"/>
          <w:trHeight w:val="1275"/>
        </w:trPr>
        <w:tc>
          <w:tcPr>
            <w:tcW w:w="299"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jc w:val="center"/>
              <w:rPr>
                <w:rFonts w:ascii="Palatino Linotype" w:hAnsi="Palatino Linotype" w:cs="Arial"/>
                <w:sz w:val="20"/>
                <w:szCs w:val="20"/>
                <w:lang w:eastAsia="el-GR"/>
              </w:rPr>
            </w:pPr>
            <w:r w:rsidRPr="00BF7FA3">
              <w:rPr>
                <w:rFonts w:ascii="Palatino Linotype" w:hAnsi="Palatino Linotype" w:cs="Arial"/>
                <w:sz w:val="20"/>
                <w:szCs w:val="20"/>
                <w:lang w:eastAsia="el-GR"/>
              </w:rPr>
              <w:lastRenderedPageBreak/>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Sodium chloride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val="en-US" w:eastAsia="el-GR"/>
              </w:rPr>
              <w:t xml:space="preserve">puriss.p.a. ACS reagent, reag. </w:t>
            </w:r>
            <w:r w:rsidRPr="00BF7FA3">
              <w:rPr>
                <w:rFonts w:ascii="Palatino Linotype" w:hAnsi="Palatino Linotype" w:cs="Arial"/>
                <w:bCs/>
                <w:sz w:val="20"/>
                <w:szCs w:val="20"/>
                <w:lang w:eastAsia="el-GR"/>
              </w:rPr>
              <w:t>ISO, reag. Ph. Eur., &gt;/99,5%</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rPr>
                <w:rFonts w:ascii="Palatino Linotype" w:hAnsi="Palatino Linotype" w:cs="Arial"/>
                <w:bCs/>
                <w:sz w:val="20"/>
                <w:szCs w:val="20"/>
                <w:lang w:eastAsia="el-GR"/>
              </w:rPr>
            </w:pPr>
            <w:r w:rsidRPr="00BF7FA3">
              <w:rPr>
                <w:rFonts w:ascii="Palatino Linotype" w:hAnsi="Palatino Linotype" w:cs="Arial"/>
                <w:bCs/>
                <w:sz w:val="20"/>
                <w:szCs w:val="20"/>
                <w:lang w:eastAsia="el-GR"/>
              </w:rPr>
              <w:t>1Kgr</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8,80</w:t>
            </w:r>
          </w:p>
        </w:tc>
        <w:tc>
          <w:tcPr>
            <w:tcW w:w="660"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17,6</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BF7FA3" w:rsidRPr="00BF7FA3" w:rsidRDefault="00BF7FA3" w:rsidP="00BF7FA3">
            <w:pPr>
              <w:suppressAutoHyphens w:val="0"/>
              <w:jc w:val="center"/>
              <w:rPr>
                <w:rFonts w:ascii="Palatino Linotype" w:hAnsi="Palatino Linotype" w:cs="Arial"/>
                <w:bCs/>
                <w:sz w:val="20"/>
                <w:szCs w:val="20"/>
                <w:lang w:eastAsia="el-GR"/>
              </w:rPr>
            </w:pPr>
            <w:r w:rsidRPr="00BF7FA3">
              <w:rPr>
                <w:rFonts w:ascii="Palatino Linotype" w:hAnsi="Palatino Linotype" w:cs="Arial"/>
                <w:bCs/>
                <w:sz w:val="20"/>
                <w:szCs w:val="20"/>
                <w:lang w:eastAsia="el-GR"/>
              </w:rPr>
              <w:t>21,82</w:t>
            </w:r>
          </w:p>
        </w:tc>
        <w:tc>
          <w:tcPr>
            <w:tcW w:w="802" w:type="dxa"/>
            <w:tcBorders>
              <w:top w:val="single" w:sz="4" w:space="0" w:color="auto"/>
              <w:left w:val="nil"/>
              <w:bottom w:val="single" w:sz="4" w:space="0" w:color="auto"/>
              <w:right w:val="single" w:sz="4" w:space="0" w:color="auto"/>
            </w:tcBorders>
            <w:shd w:val="clear" w:color="auto" w:fill="auto"/>
            <w:hideMark/>
          </w:tcPr>
          <w:p w:rsidR="00BF7FA3" w:rsidRPr="00BF7FA3" w:rsidRDefault="00BF7FA3" w:rsidP="00BF7FA3">
            <w:pPr>
              <w:suppressAutoHyphens w:val="0"/>
              <w:rPr>
                <w:rFonts w:ascii="Palatino Linotype" w:hAnsi="Palatino Linotype" w:cs="Arial"/>
                <w:bCs/>
                <w:sz w:val="14"/>
                <w:szCs w:val="14"/>
                <w:lang w:eastAsia="el-GR"/>
              </w:rPr>
            </w:pPr>
            <w:r w:rsidRPr="00BF7FA3">
              <w:rPr>
                <w:rFonts w:ascii="Palatino Linotype" w:hAnsi="Palatino Linotype" w:cs="Arial"/>
                <w:bCs/>
                <w:sz w:val="14"/>
                <w:szCs w:val="14"/>
                <w:lang w:eastAsia="el-GR"/>
              </w:rPr>
              <w:t>Προπτυχιακά εργαστήρια τομέα μορφολογίας1+ 1 ΠΡΟΠΤΥΧΙΑΚΑ ΕΡΓ.ΧΗΜΕΙΑΣ</w:t>
            </w:r>
          </w:p>
        </w:tc>
      </w:tr>
      <w:tr w:rsidR="00BF7FA3" w:rsidRPr="00BF7FA3" w:rsidTr="00F97B96">
        <w:trPr>
          <w:gridBefore w:val="1"/>
          <w:wBefore w:w="93" w:type="dxa"/>
          <w:trHeight w:val="330"/>
        </w:trPr>
        <w:tc>
          <w:tcPr>
            <w:tcW w:w="406" w:type="dxa"/>
            <w:gridSpan w:val="2"/>
            <w:tcBorders>
              <w:top w:val="nil"/>
              <w:left w:val="nil"/>
              <w:bottom w:val="nil"/>
              <w:right w:val="nil"/>
            </w:tcBorders>
            <w:shd w:val="clear" w:color="auto" w:fill="auto"/>
            <w:vAlign w:val="center"/>
            <w:hideMark/>
          </w:tcPr>
          <w:p w:rsidR="00BF7FA3" w:rsidRPr="00410833" w:rsidRDefault="00BF7FA3" w:rsidP="00BF7FA3">
            <w:pPr>
              <w:suppressAutoHyphens w:val="0"/>
              <w:jc w:val="center"/>
              <w:rPr>
                <w:rFonts w:ascii="Palatino Linotype" w:hAnsi="Palatino Linotype" w:cs="Arial"/>
                <w:bCs/>
                <w:sz w:val="20"/>
                <w:szCs w:val="20"/>
                <w:lang w:eastAsia="el-GR"/>
              </w:rPr>
            </w:pPr>
          </w:p>
        </w:tc>
        <w:tc>
          <w:tcPr>
            <w:tcW w:w="6284" w:type="dxa"/>
            <w:gridSpan w:val="3"/>
            <w:tcBorders>
              <w:top w:val="nil"/>
              <w:left w:val="single" w:sz="8" w:space="0" w:color="auto"/>
              <w:bottom w:val="single" w:sz="8" w:space="0" w:color="auto"/>
              <w:right w:val="nil"/>
            </w:tcBorders>
            <w:shd w:val="clear" w:color="auto" w:fill="auto"/>
            <w:vAlign w:val="center"/>
            <w:hideMark/>
          </w:tcPr>
          <w:p w:rsidR="00BF7FA3" w:rsidRPr="00410833" w:rsidRDefault="00BF7FA3" w:rsidP="00BF7FA3">
            <w:pPr>
              <w:suppressAutoHyphens w:val="0"/>
              <w:rPr>
                <w:rFonts w:ascii="Palatino Linotype" w:hAnsi="Palatino Linotype" w:cs="Arial"/>
                <w:b/>
                <w:bCs/>
                <w:sz w:val="20"/>
                <w:szCs w:val="20"/>
                <w:lang w:eastAsia="el-GR"/>
              </w:rPr>
            </w:pPr>
          </w:p>
        </w:tc>
        <w:tc>
          <w:tcPr>
            <w:tcW w:w="2218" w:type="dxa"/>
            <w:gridSpan w:val="3"/>
            <w:tcBorders>
              <w:top w:val="nil"/>
              <w:left w:val="nil"/>
              <w:bottom w:val="single" w:sz="8" w:space="0" w:color="auto"/>
              <w:right w:val="nil"/>
            </w:tcBorders>
            <w:shd w:val="clear" w:color="auto" w:fill="auto"/>
            <w:vAlign w:val="center"/>
            <w:hideMark/>
          </w:tcPr>
          <w:p w:rsidR="00BF7FA3" w:rsidRPr="00410833" w:rsidRDefault="00BF7FA3" w:rsidP="00BF7FA3">
            <w:pPr>
              <w:suppressAutoHyphens w:val="0"/>
              <w:rPr>
                <w:rFonts w:ascii="Palatino Linotype" w:hAnsi="Palatino Linotype" w:cs="Arial"/>
                <w:sz w:val="20"/>
                <w:szCs w:val="20"/>
                <w:lang w:eastAsia="el-GR"/>
              </w:rPr>
            </w:pPr>
            <w:r w:rsidRPr="00410833">
              <w:rPr>
                <w:rFonts w:ascii="Palatino Linotype" w:hAnsi="Palatino Linotype" w:cs="Arial"/>
                <w:sz w:val="20"/>
                <w:szCs w:val="20"/>
                <w:lang w:eastAsia="el-GR"/>
              </w:rPr>
              <w:t> </w:t>
            </w:r>
          </w:p>
        </w:tc>
        <w:tc>
          <w:tcPr>
            <w:tcW w:w="860" w:type="dxa"/>
            <w:gridSpan w:val="2"/>
            <w:tcBorders>
              <w:top w:val="nil"/>
              <w:left w:val="nil"/>
              <w:bottom w:val="single" w:sz="8" w:space="0" w:color="auto"/>
              <w:right w:val="nil"/>
            </w:tcBorders>
            <w:shd w:val="clear" w:color="auto" w:fill="auto"/>
            <w:vAlign w:val="center"/>
            <w:hideMark/>
          </w:tcPr>
          <w:p w:rsidR="00BF7FA3" w:rsidRPr="00410833" w:rsidRDefault="00BF7FA3" w:rsidP="00BF7FA3">
            <w:pPr>
              <w:suppressAutoHyphens w:val="0"/>
              <w:rPr>
                <w:rFonts w:ascii="Palatino Linotype" w:hAnsi="Palatino Linotype" w:cs="Arial"/>
                <w:sz w:val="20"/>
                <w:szCs w:val="20"/>
                <w:lang w:eastAsia="el-GR"/>
              </w:rPr>
            </w:pPr>
            <w:r w:rsidRPr="00410833">
              <w:rPr>
                <w:rFonts w:ascii="Palatino Linotype" w:hAnsi="Palatino Linotype" w:cs="Arial"/>
                <w:sz w:val="20"/>
                <w:szCs w:val="20"/>
                <w:lang w:eastAsia="el-GR"/>
              </w:rPr>
              <w:t> </w:t>
            </w:r>
          </w:p>
        </w:tc>
        <w:tc>
          <w:tcPr>
            <w:tcW w:w="1106" w:type="dxa"/>
            <w:gridSpan w:val="2"/>
            <w:tcBorders>
              <w:top w:val="nil"/>
              <w:left w:val="nil"/>
              <w:bottom w:val="single" w:sz="8" w:space="0" w:color="auto"/>
              <w:right w:val="nil"/>
            </w:tcBorders>
            <w:shd w:val="clear" w:color="auto" w:fill="auto"/>
            <w:vAlign w:val="center"/>
            <w:hideMark/>
          </w:tcPr>
          <w:p w:rsidR="00BF7FA3" w:rsidRPr="00410833" w:rsidRDefault="00BF7FA3" w:rsidP="00BF7FA3">
            <w:pPr>
              <w:suppressAutoHyphens w:val="0"/>
              <w:rPr>
                <w:rFonts w:ascii="Palatino Linotype" w:hAnsi="Palatino Linotype" w:cs="Arial"/>
                <w:sz w:val="20"/>
                <w:szCs w:val="20"/>
                <w:lang w:eastAsia="el-GR"/>
              </w:rPr>
            </w:pPr>
            <w:r w:rsidRPr="00410833">
              <w:rPr>
                <w:rFonts w:ascii="Palatino Linotype" w:hAnsi="Palatino Linotype" w:cs="Arial"/>
                <w:sz w:val="20"/>
                <w:szCs w:val="20"/>
                <w:lang w:eastAsia="el-GR"/>
              </w:rPr>
              <w:t> </w:t>
            </w:r>
          </w:p>
        </w:tc>
        <w:tc>
          <w:tcPr>
            <w:tcW w:w="340" w:type="dxa"/>
            <w:tcBorders>
              <w:top w:val="nil"/>
              <w:left w:val="nil"/>
              <w:bottom w:val="single" w:sz="8" w:space="0" w:color="auto"/>
              <w:right w:val="nil"/>
            </w:tcBorders>
            <w:shd w:val="clear" w:color="auto" w:fill="auto"/>
            <w:vAlign w:val="center"/>
            <w:hideMark/>
          </w:tcPr>
          <w:p w:rsidR="00BF7FA3" w:rsidRPr="00410833" w:rsidRDefault="00BF7FA3" w:rsidP="00BF7FA3">
            <w:pPr>
              <w:suppressAutoHyphens w:val="0"/>
              <w:rPr>
                <w:rFonts w:ascii="Palatino Linotype" w:hAnsi="Palatino Linotype" w:cs="Arial"/>
                <w:sz w:val="20"/>
                <w:szCs w:val="20"/>
                <w:lang w:eastAsia="el-GR"/>
              </w:rPr>
            </w:pPr>
            <w:r w:rsidRPr="00410833">
              <w:rPr>
                <w:rFonts w:ascii="Palatino Linotype" w:hAnsi="Palatino Linotype" w:cs="Arial"/>
                <w:sz w:val="20"/>
                <w:szCs w:val="20"/>
                <w:lang w:eastAsia="el-GR"/>
              </w:rPr>
              <w:t> </w:t>
            </w:r>
          </w:p>
        </w:tc>
        <w:tc>
          <w:tcPr>
            <w:tcW w:w="284" w:type="dxa"/>
            <w:tcBorders>
              <w:top w:val="nil"/>
              <w:left w:val="nil"/>
              <w:bottom w:val="single" w:sz="8" w:space="0" w:color="auto"/>
              <w:right w:val="nil"/>
            </w:tcBorders>
            <w:shd w:val="clear" w:color="auto" w:fill="auto"/>
            <w:vAlign w:val="center"/>
            <w:hideMark/>
          </w:tcPr>
          <w:p w:rsidR="00BF7FA3" w:rsidRPr="00410833" w:rsidRDefault="00BF7FA3" w:rsidP="00BF7FA3">
            <w:pPr>
              <w:suppressAutoHyphens w:val="0"/>
              <w:jc w:val="right"/>
              <w:rPr>
                <w:rFonts w:ascii="Palatino Linotype" w:hAnsi="Palatino Linotype" w:cs="Arial"/>
                <w:b/>
                <w:bCs/>
                <w:sz w:val="20"/>
                <w:szCs w:val="20"/>
                <w:lang w:eastAsia="el-GR"/>
              </w:rPr>
            </w:pPr>
          </w:p>
        </w:tc>
        <w:tc>
          <w:tcPr>
            <w:tcW w:w="1133" w:type="dxa"/>
            <w:tcBorders>
              <w:top w:val="nil"/>
              <w:left w:val="nil"/>
              <w:bottom w:val="single" w:sz="8" w:space="0" w:color="auto"/>
              <w:right w:val="single" w:sz="8" w:space="0" w:color="auto"/>
            </w:tcBorders>
            <w:shd w:val="clear" w:color="auto" w:fill="auto"/>
            <w:vAlign w:val="center"/>
            <w:hideMark/>
          </w:tcPr>
          <w:p w:rsidR="00BF7FA3" w:rsidRPr="00410833" w:rsidRDefault="00BF7FA3" w:rsidP="00BF7FA3">
            <w:pPr>
              <w:suppressAutoHyphens w:val="0"/>
              <w:jc w:val="right"/>
              <w:rPr>
                <w:rFonts w:ascii="Palatino Linotype" w:hAnsi="Palatino Linotype" w:cs="Arial"/>
                <w:b/>
                <w:bCs/>
                <w:sz w:val="20"/>
                <w:szCs w:val="20"/>
                <w:lang w:eastAsia="el-GR"/>
              </w:rPr>
            </w:pPr>
            <w:r w:rsidRPr="00410833">
              <w:rPr>
                <w:rFonts w:ascii="Palatino Linotype" w:hAnsi="Palatino Linotype" w:cs="Arial"/>
                <w:b/>
                <w:bCs/>
                <w:sz w:val="20"/>
                <w:szCs w:val="20"/>
                <w:lang w:eastAsia="el-GR"/>
              </w:rPr>
              <w:t>779,84</w:t>
            </w:r>
          </w:p>
        </w:tc>
        <w:tc>
          <w:tcPr>
            <w:tcW w:w="2720" w:type="dxa"/>
            <w:gridSpan w:val="2"/>
            <w:tcBorders>
              <w:top w:val="nil"/>
              <w:left w:val="nil"/>
              <w:bottom w:val="nil"/>
              <w:right w:val="nil"/>
            </w:tcBorders>
            <w:shd w:val="clear" w:color="auto" w:fill="auto"/>
            <w:vAlign w:val="center"/>
            <w:hideMark/>
          </w:tcPr>
          <w:p w:rsidR="00BF7FA3" w:rsidRPr="00BF7FA3" w:rsidRDefault="00BF7FA3" w:rsidP="00BF7FA3">
            <w:pPr>
              <w:suppressAutoHyphens w:val="0"/>
              <w:rPr>
                <w:rFonts w:ascii="Arial" w:hAnsi="Arial" w:cs="Arial"/>
                <w:lang w:eastAsia="el-GR"/>
              </w:rPr>
            </w:pPr>
          </w:p>
        </w:tc>
      </w:tr>
    </w:tbl>
    <w:p w:rsidR="00BF7FA3" w:rsidRDefault="00BF7FA3"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p>
    <w:p w:rsidR="00697058" w:rsidRDefault="00697058">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697058" w:rsidRDefault="00697058"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r>
        <w:rPr>
          <w:rFonts w:ascii="Palatino Linotype" w:hAnsi="Palatino Linotype"/>
          <w:b/>
          <w:sz w:val="20"/>
          <w:szCs w:val="20"/>
        </w:rPr>
        <w:t xml:space="preserve">ΤΜΗΜΑ </w:t>
      </w:r>
      <w:r w:rsidR="0020714F">
        <w:rPr>
          <w:rFonts w:ascii="Palatino Linotype" w:hAnsi="Palatino Linotype"/>
          <w:b/>
          <w:sz w:val="20"/>
          <w:szCs w:val="20"/>
        </w:rPr>
        <w:t>7</w:t>
      </w:r>
      <w:r>
        <w:rPr>
          <w:rFonts w:ascii="Palatino Linotype" w:hAnsi="Palatino Linotype"/>
          <w:b/>
          <w:sz w:val="20"/>
          <w:szCs w:val="20"/>
        </w:rPr>
        <w:t>. ΧΗΜΙΚΑ ΑΝΤΙΔΡΑΣΤΗΡΙΑ ΤΜΗΜΑΤΟΣ ΒΙΟΛΟΓΙΑΣ</w:t>
      </w:r>
    </w:p>
    <w:p w:rsidR="00697058" w:rsidRDefault="00697058" w:rsidP="002107C6">
      <w:pPr>
        <w:rPr>
          <w:rFonts w:ascii="Palatino Linotype" w:hAnsi="Palatino Linotype"/>
          <w:b/>
          <w:sz w:val="20"/>
          <w:szCs w:val="20"/>
        </w:rPr>
      </w:pPr>
    </w:p>
    <w:tbl>
      <w:tblPr>
        <w:tblW w:w="14474" w:type="dxa"/>
        <w:tblInd w:w="93" w:type="dxa"/>
        <w:tblLook w:val="04A0"/>
      </w:tblPr>
      <w:tblGrid>
        <w:gridCol w:w="679"/>
        <w:gridCol w:w="2513"/>
        <w:gridCol w:w="4286"/>
        <w:gridCol w:w="1718"/>
        <w:gridCol w:w="3435"/>
        <w:gridCol w:w="1843"/>
      </w:tblGrid>
      <w:tr w:rsidR="00697058" w:rsidRPr="00697058" w:rsidTr="00697058">
        <w:trPr>
          <w:trHeight w:val="660"/>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ΑΑ</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ΕΙΔΟΣ</w:t>
            </w:r>
          </w:p>
        </w:tc>
        <w:tc>
          <w:tcPr>
            <w:tcW w:w="4286"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ΠΟΙΟΤΗΤΑ</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ΠΟΣΟΤΗΤΑ</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ΚΩΔΙΚΟΣ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color w:val="000000"/>
                <w:sz w:val="20"/>
                <w:szCs w:val="20"/>
                <w:lang w:eastAsia="el-GR"/>
              </w:rPr>
            </w:pPr>
            <w:r w:rsidRPr="00697058">
              <w:rPr>
                <w:rFonts w:ascii="Comic Sans MS" w:hAnsi="Comic Sans MS" w:cs="Calibri"/>
                <w:b/>
                <w:bCs/>
                <w:color w:val="000000"/>
                <w:sz w:val="20"/>
                <w:szCs w:val="20"/>
                <w:lang w:eastAsia="el-GR"/>
              </w:rPr>
              <w:t>ΤΕΛΙΚΗ  ΤΙΜΗ</w:t>
            </w:r>
            <w:r>
              <w:rPr>
                <w:rFonts w:ascii="Comic Sans MS" w:hAnsi="Comic Sans MS" w:cs="Calibri"/>
                <w:b/>
                <w:bCs/>
                <w:color w:val="000000"/>
                <w:sz w:val="20"/>
                <w:szCs w:val="20"/>
                <w:lang w:eastAsia="el-GR"/>
              </w:rPr>
              <w:t xml:space="preserve"> ΜΕ ΦΠΑ</w:t>
            </w:r>
          </w:p>
        </w:tc>
      </w:tr>
      <w:tr w:rsidR="00697058" w:rsidRPr="00697058" w:rsidTr="00697058">
        <w:trPr>
          <w:trHeight w:val="24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Pepsin enzyme for protein digestion</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val="en-US" w:eastAsia="el-GR"/>
              </w:rPr>
            </w:pPr>
            <w:r w:rsidRPr="00697058">
              <w:rPr>
                <w:rFonts w:ascii="Comic Sans MS" w:hAnsi="Comic Sans MS" w:cs="Calibri"/>
                <w:color w:val="000000"/>
                <w:sz w:val="20"/>
                <w:szCs w:val="20"/>
                <w:lang w:val="en-US" w:eastAsia="el-GR"/>
              </w:rPr>
              <w:t xml:space="preserve">Pepsin </w:t>
            </w:r>
            <w:r w:rsidRPr="00697058">
              <w:rPr>
                <w:rFonts w:ascii="Comic Sans MS" w:hAnsi="Comic Sans MS" w:cs="Calibri"/>
                <w:color w:val="000000"/>
                <w:sz w:val="20"/>
                <w:szCs w:val="20"/>
                <w:lang w:val="en-US" w:eastAsia="el-GR"/>
              </w:rPr>
              <w:br/>
              <w:t xml:space="preserve">from porcine stomach </w:t>
            </w:r>
            <w:r w:rsidRPr="00697058">
              <w:rPr>
                <w:rFonts w:ascii="Comic Sans MS" w:hAnsi="Comic Sans MS" w:cs="Calibri"/>
                <w:color w:val="000000"/>
                <w:sz w:val="20"/>
                <w:szCs w:val="20"/>
                <w:lang w:val="en-US" w:eastAsia="el-GR"/>
              </w:rPr>
              <w:br/>
              <w:t xml:space="preserve">M ~36000 g/mol </w:t>
            </w:r>
            <w:r w:rsidRPr="00697058">
              <w:rPr>
                <w:rFonts w:ascii="Comic Sans MS" w:hAnsi="Comic Sans MS" w:cs="Calibri"/>
                <w:color w:val="000000"/>
                <w:sz w:val="20"/>
                <w:szCs w:val="20"/>
                <w:lang w:val="en-US" w:eastAsia="el-GR"/>
              </w:rPr>
              <w:br/>
              <w:t xml:space="preserve">Activity (Hemoglobin; pH 1.6; 25°C) min. 0.7 FIP-U/mg </w:t>
            </w:r>
            <w:r w:rsidRPr="00697058">
              <w:rPr>
                <w:rFonts w:ascii="Comic Sans MS" w:hAnsi="Comic Sans MS" w:cs="Calibri"/>
                <w:color w:val="000000"/>
                <w:sz w:val="20"/>
                <w:szCs w:val="20"/>
                <w:lang w:val="en-US" w:eastAsia="el-GR"/>
              </w:rPr>
              <w:br/>
              <w:t xml:space="preserve">pH (2 %; H2O) 3.5 - 5.0 </w:t>
            </w:r>
            <w:r w:rsidRPr="00697058">
              <w:rPr>
                <w:rFonts w:ascii="Comic Sans MS" w:hAnsi="Comic Sans MS" w:cs="Calibri"/>
                <w:color w:val="000000"/>
                <w:sz w:val="20"/>
                <w:szCs w:val="20"/>
                <w:lang w:val="en-US" w:eastAsia="el-GR"/>
              </w:rPr>
              <w:br/>
              <w:t>Loss on drying (60°C; 4 h; 670 hPa; P2O5) max. 5 %</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100g</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Applichem A4289,0100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130</w:t>
            </w:r>
          </w:p>
        </w:tc>
      </w:tr>
      <w:tr w:rsidR="00697058" w:rsidRPr="00697058" w:rsidTr="00697058">
        <w:trPr>
          <w:trHeight w:val="2115"/>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2</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Sudan-red for lipid detection</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Για</w:t>
            </w:r>
            <w:r w:rsidRPr="00697058">
              <w:rPr>
                <w:rFonts w:ascii="Comic Sans MS" w:hAnsi="Comic Sans MS" w:cs="Calibri"/>
                <w:sz w:val="20"/>
                <w:szCs w:val="20"/>
                <w:lang w:val="en-US" w:eastAsia="el-GR"/>
              </w:rPr>
              <w:t xml:space="preserve"> </w:t>
            </w:r>
            <w:r w:rsidRPr="00697058">
              <w:rPr>
                <w:rFonts w:ascii="Comic Sans MS" w:hAnsi="Comic Sans MS" w:cs="Calibri"/>
                <w:sz w:val="20"/>
                <w:szCs w:val="20"/>
                <w:lang w:eastAsia="el-GR"/>
              </w:rPr>
              <w:t>ποιοτικό</w:t>
            </w:r>
            <w:r w:rsidRPr="00697058">
              <w:rPr>
                <w:rFonts w:ascii="Comic Sans MS" w:hAnsi="Comic Sans MS" w:cs="Calibri"/>
                <w:sz w:val="20"/>
                <w:szCs w:val="20"/>
                <w:lang w:val="en-US" w:eastAsia="el-GR"/>
              </w:rPr>
              <w:t xml:space="preserve"> </w:t>
            </w:r>
            <w:r w:rsidRPr="00697058">
              <w:rPr>
                <w:rFonts w:ascii="Comic Sans MS" w:hAnsi="Comic Sans MS" w:cs="Calibri"/>
                <w:sz w:val="20"/>
                <w:szCs w:val="20"/>
                <w:lang w:eastAsia="el-GR"/>
              </w:rPr>
              <w:t>προσδιορισμό</w:t>
            </w:r>
            <w:r w:rsidRPr="00697058">
              <w:rPr>
                <w:rFonts w:ascii="Comic Sans MS" w:hAnsi="Comic Sans MS" w:cs="Calibri"/>
                <w:sz w:val="20"/>
                <w:szCs w:val="20"/>
                <w:lang w:val="en-US" w:eastAsia="el-GR"/>
              </w:rPr>
              <w:t xml:space="preserve"> </w:t>
            </w:r>
            <w:r w:rsidRPr="00697058">
              <w:rPr>
                <w:rFonts w:ascii="Comic Sans MS" w:hAnsi="Comic Sans MS" w:cs="Calibri"/>
                <w:sz w:val="20"/>
                <w:szCs w:val="20"/>
                <w:lang w:eastAsia="el-GR"/>
              </w:rPr>
              <w:t>λιπιδίων</w:t>
            </w:r>
            <w:r w:rsidRPr="00697058">
              <w:rPr>
                <w:rFonts w:ascii="Comic Sans MS" w:hAnsi="Comic Sans MS" w:cs="Calibri"/>
                <w:sz w:val="20"/>
                <w:szCs w:val="20"/>
                <w:lang w:val="en-US" w:eastAsia="el-GR"/>
              </w:rPr>
              <w:t>, Sudan Red G (C.I. 12150) for clinical diagnosis</w:t>
            </w:r>
            <w:r w:rsidRPr="00697058">
              <w:rPr>
                <w:rFonts w:ascii="Comic Sans MS" w:hAnsi="Comic Sans MS" w:cs="Calibri"/>
                <w:sz w:val="20"/>
                <w:szCs w:val="20"/>
                <w:lang w:val="en-US" w:eastAsia="el-GR"/>
              </w:rPr>
              <w:br/>
            </w:r>
            <w:r w:rsidRPr="00697058">
              <w:rPr>
                <w:rFonts w:ascii="Comic Sans MS" w:hAnsi="Comic Sans MS" w:cs="Calibri"/>
                <w:sz w:val="20"/>
                <w:szCs w:val="20"/>
                <w:lang w:eastAsia="el-GR"/>
              </w:rPr>
              <w:t>λ</w:t>
            </w:r>
            <w:r w:rsidRPr="00697058">
              <w:rPr>
                <w:rFonts w:ascii="Comic Sans MS" w:hAnsi="Comic Sans MS" w:cs="Calibri"/>
                <w:sz w:val="20"/>
                <w:szCs w:val="20"/>
                <w:lang w:val="en-US" w:eastAsia="el-GR"/>
              </w:rPr>
              <w:t xml:space="preserve">max. </w:t>
            </w:r>
            <w:r w:rsidRPr="00697058">
              <w:rPr>
                <w:rFonts w:ascii="Comic Sans MS" w:hAnsi="Comic Sans MS" w:cs="Calibri"/>
                <w:sz w:val="20"/>
                <w:szCs w:val="20"/>
                <w:lang w:eastAsia="el-GR"/>
              </w:rPr>
              <w:t>(MeOH): 495 - 505 nm</w:t>
            </w:r>
            <w:r w:rsidRPr="00697058">
              <w:rPr>
                <w:rFonts w:ascii="Comic Sans MS" w:hAnsi="Comic Sans MS" w:cs="Calibri"/>
                <w:sz w:val="20"/>
                <w:szCs w:val="20"/>
                <w:lang w:eastAsia="el-GR"/>
              </w:rPr>
              <w:br/>
              <w:t>UV spectrum: complies to reference</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 g</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Applichem 257122.1605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50</w:t>
            </w:r>
          </w:p>
        </w:tc>
      </w:tr>
      <w:tr w:rsidR="00697058" w:rsidRPr="00697058" w:rsidTr="00697058">
        <w:trPr>
          <w:trHeight w:val="18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3</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Pancreatin</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val="en-US" w:eastAsia="el-GR"/>
              </w:rPr>
            </w:pPr>
            <w:r w:rsidRPr="00697058">
              <w:rPr>
                <w:rFonts w:ascii="Comic Sans MS" w:hAnsi="Comic Sans MS" w:cs="Calibri"/>
                <w:color w:val="000000"/>
                <w:sz w:val="20"/>
                <w:szCs w:val="20"/>
                <w:lang w:val="en-US" w:eastAsia="el-GR"/>
              </w:rPr>
              <w:t xml:space="preserve">Pancreatin </w:t>
            </w:r>
            <w:r w:rsidRPr="00697058">
              <w:rPr>
                <w:rFonts w:ascii="Comic Sans MS" w:hAnsi="Comic Sans MS" w:cs="Calibri"/>
                <w:color w:val="000000"/>
                <w:sz w:val="20"/>
                <w:szCs w:val="20"/>
                <w:lang w:val="en-US" w:eastAsia="el-GR"/>
              </w:rPr>
              <w:br/>
              <w:t xml:space="preserve">from porcine pancreas </w:t>
            </w:r>
            <w:r w:rsidRPr="00697058">
              <w:rPr>
                <w:rFonts w:ascii="Comic Sans MS" w:hAnsi="Comic Sans MS" w:cs="Calibri"/>
                <w:color w:val="000000"/>
                <w:sz w:val="20"/>
                <w:szCs w:val="20"/>
                <w:lang w:val="en-US" w:eastAsia="el-GR"/>
              </w:rPr>
              <w:br/>
              <w:t xml:space="preserve">Loss on drying max. 5 % </w:t>
            </w:r>
            <w:r w:rsidRPr="00697058">
              <w:rPr>
                <w:rFonts w:ascii="Comic Sans MS" w:hAnsi="Comic Sans MS" w:cs="Calibri"/>
                <w:color w:val="000000"/>
                <w:sz w:val="20"/>
                <w:szCs w:val="20"/>
                <w:lang w:val="en-US" w:eastAsia="el-GR"/>
              </w:rPr>
              <w:br/>
              <w:t xml:space="preserve">Amylase min. 22500 FIP-U/g </w:t>
            </w:r>
            <w:r w:rsidRPr="00697058">
              <w:rPr>
                <w:rFonts w:ascii="Comic Sans MS" w:hAnsi="Comic Sans MS" w:cs="Calibri"/>
                <w:color w:val="000000"/>
                <w:sz w:val="20"/>
                <w:szCs w:val="20"/>
                <w:lang w:val="en-US" w:eastAsia="el-GR"/>
              </w:rPr>
              <w:br/>
              <w:t xml:space="preserve">Lipase min. 22500 FIP-U/g </w:t>
            </w:r>
            <w:r w:rsidRPr="00697058">
              <w:rPr>
                <w:rFonts w:ascii="Comic Sans MS" w:hAnsi="Comic Sans MS" w:cs="Calibri"/>
                <w:color w:val="000000"/>
                <w:sz w:val="20"/>
                <w:szCs w:val="20"/>
                <w:lang w:val="en-US" w:eastAsia="el-GR"/>
              </w:rPr>
              <w:br/>
              <w:t>Protease min. 1050 FIP-U/g</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2*100g </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Applichem A0585,0100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204</w:t>
            </w:r>
          </w:p>
        </w:tc>
      </w:tr>
      <w:tr w:rsidR="00697058" w:rsidRPr="00697058" w:rsidTr="00697058">
        <w:trPr>
          <w:trHeight w:val="555"/>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4</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Agar</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 xml:space="preserve">powder, for microbiology </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1kg</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Fluka 05040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138</w:t>
            </w:r>
          </w:p>
        </w:tc>
      </w:tr>
      <w:tr w:rsidR="00697058" w:rsidRPr="00697058" w:rsidTr="00697058">
        <w:trPr>
          <w:trHeight w:val="1500"/>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lastRenderedPageBreak/>
              <w:t>5</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Safranine dye</w:t>
            </w:r>
          </w:p>
        </w:tc>
        <w:tc>
          <w:tcPr>
            <w:tcW w:w="4286"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val="en-US" w:eastAsia="el-GR"/>
              </w:rPr>
              <w:t>Safranine O (C.I. 50240) for microscopy</w:t>
            </w:r>
            <w:r w:rsidRPr="00697058">
              <w:rPr>
                <w:rFonts w:ascii="Comic Sans MS" w:hAnsi="Comic Sans MS" w:cs="Calibri"/>
                <w:color w:val="000000"/>
                <w:sz w:val="20"/>
                <w:szCs w:val="20"/>
                <w:lang w:val="en-US" w:eastAsia="el-GR"/>
              </w:rPr>
              <w:br/>
              <w:t>Assay: min. 80 %</w:t>
            </w:r>
            <w:r w:rsidRPr="00697058">
              <w:rPr>
                <w:rFonts w:ascii="Comic Sans MS" w:hAnsi="Comic Sans MS" w:cs="Calibri"/>
                <w:color w:val="000000"/>
                <w:sz w:val="20"/>
                <w:szCs w:val="20"/>
                <w:lang w:val="en-US" w:eastAsia="el-GR"/>
              </w:rPr>
              <w:br/>
              <w:t xml:space="preserve">E 1 %/1 cm, </w:t>
            </w:r>
            <w:r w:rsidRPr="00697058">
              <w:rPr>
                <w:rFonts w:ascii="Comic Sans MS" w:hAnsi="Comic Sans MS" w:cs="Calibri"/>
                <w:color w:val="000000"/>
                <w:sz w:val="20"/>
                <w:szCs w:val="20"/>
                <w:lang w:eastAsia="el-GR"/>
              </w:rPr>
              <w:t>λ</w:t>
            </w:r>
            <w:r w:rsidRPr="00697058">
              <w:rPr>
                <w:rFonts w:ascii="Comic Sans MS" w:hAnsi="Comic Sans MS" w:cs="Calibri"/>
                <w:color w:val="000000"/>
                <w:sz w:val="20"/>
                <w:szCs w:val="20"/>
                <w:lang w:val="en-US" w:eastAsia="el-GR"/>
              </w:rPr>
              <w:t>max.: 1180 - 1480</w:t>
            </w:r>
            <w:r w:rsidRPr="00697058">
              <w:rPr>
                <w:rFonts w:ascii="Comic Sans MS" w:hAnsi="Comic Sans MS" w:cs="Calibri"/>
                <w:color w:val="000000"/>
                <w:sz w:val="20"/>
                <w:szCs w:val="20"/>
                <w:lang w:val="en-US" w:eastAsia="el-GR"/>
              </w:rPr>
              <w:br/>
            </w:r>
            <w:r w:rsidRPr="00697058">
              <w:rPr>
                <w:rFonts w:ascii="Comic Sans MS" w:hAnsi="Comic Sans MS" w:cs="Calibri"/>
                <w:color w:val="000000"/>
                <w:sz w:val="20"/>
                <w:szCs w:val="20"/>
                <w:lang w:eastAsia="el-GR"/>
              </w:rPr>
              <w:t>λ</w:t>
            </w:r>
            <w:r w:rsidRPr="00697058">
              <w:rPr>
                <w:rFonts w:ascii="Comic Sans MS" w:hAnsi="Comic Sans MS" w:cs="Calibri"/>
                <w:color w:val="000000"/>
                <w:sz w:val="20"/>
                <w:szCs w:val="20"/>
                <w:lang w:val="en-US" w:eastAsia="el-GR"/>
              </w:rPr>
              <w:t xml:space="preserve">max. </w:t>
            </w:r>
            <w:r w:rsidRPr="00697058">
              <w:rPr>
                <w:rFonts w:ascii="Comic Sans MS" w:hAnsi="Comic Sans MS" w:cs="Calibri"/>
                <w:color w:val="000000"/>
                <w:sz w:val="20"/>
                <w:szCs w:val="20"/>
                <w:lang w:eastAsia="el-GR"/>
              </w:rPr>
              <w:t>(50 % EtOH): 530 - 534 nm</w:t>
            </w:r>
            <w:r w:rsidRPr="00697058">
              <w:rPr>
                <w:rFonts w:ascii="Comic Sans MS" w:hAnsi="Comic Sans MS" w:cs="Calibri"/>
                <w:color w:val="000000"/>
                <w:sz w:val="20"/>
                <w:szCs w:val="20"/>
                <w:lang w:eastAsia="el-GR"/>
              </w:rPr>
              <w:br/>
              <w:t>Loss on drying: max. 15 %</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50 g</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AppliChem/ PanReac Γερμανίας 251622.1607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130</w:t>
            </w:r>
          </w:p>
        </w:tc>
      </w:tr>
      <w:tr w:rsidR="00697058" w:rsidRPr="00697058" w:rsidTr="00697058">
        <w:trPr>
          <w:trHeight w:val="33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6</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Biuret</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assay 98%</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100g</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Aldrich  15270-100G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305</w:t>
            </w:r>
          </w:p>
        </w:tc>
      </w:tr>
      <w:tr w:rsidR="00697058" w:rsidRPr="00697058" w:rsidTr="00697058">
        <w:trPr>
          <w:trHeight w:val="33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7</w:t>
            </w:r>
          </w:p>
        </w:tc>
        <w:tc>
          <w:tcPr>
            <w:tcW w:w="2513"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Benedict reagent</w:t>
            </w:r>
          </w:p>
        </w:tc>
        <w:tc>
          <w:tcPr>
            <w:tcW w:w="4286"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Για ποιοτικό προσδιορισμό σακχάρων</w:t>
            </w:r>
          </w:p>
        </w:tc>
        <w:tc>
          <w:tcPr>
            <w:tcW w:w="1718"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 x 1lt</w:t>
            </w:r>
          </w:p>
        </w:tc>
        <w:tc>
          <w:tcPr>
            <w:tcW w:w="3435"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Sigma 11945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340</w:t>
            </w:r>
          </w:p>
        </w:tc>
      </w:tr>
      <w:tr w:rsidR="00697058" w:rsidRPr="00697058" w:rsidTr="00697058">
        <w:trPr>
          <w:trHeight w:val="45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8</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Fetal Bovine Serum</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South America</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 x 500ml</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Biosera-FB-1001/500(B9523)</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180</w:t>
            </w:r>
          </w:p>
        </w:tc>
      </w:tr>
      <w:tr w:rsidR="00697058" w:rsidRPr="00697058" w:rsidTr="00697058">
        <w:trPr>
          <w:trHeight w:val="12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9</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Θρεπτικό DMEM</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val="en-US" w:eastAsia="el-GR"/>
              </w:rPr>
            </w:pPr>
            <w:r w:rsidRPr="00697058">
              <w:rPr>
                <w:rFonts w:ascii="Comic Sans MS" w:hAnsi="Comic Sans MS" w:cs="Calibri"/>
                <w:color w:val="000000"/>
                <w:sz w:val="20"/>
                <w:szCs w:val="20"/>
                <w:lang w:val="en-US" w:eastAsia="el-GR"/>
              </w:rPr>
              <w:t xml:space="preserve">Dulbecco’s Modified Eagle’s Medium - high glucose . With 4500 mg/L glucose, sodium pyruvate, and sodium bicarbonate, without L-glutamine, liquid, sterile-filtered, suitable for cell culture </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 x 500ml</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Sigma D6546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78</w:t>
            </w:r>
          </w:p>
        </w:tc>
      </w:tr>
      <w:tr w:rsidR="00697058" w:rsidRPr="00697058" w:rsidTr="00483A37">
        <w:trPr>
          <w:trHeight w:val="4500"/>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10</w:t>
            </w:r>
          </w:p>
        </w:tc>
        <w:tc>
          <w:tcPr>
            <w:tcW w:w="2513"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Rabbit anti-human IgG</w:t>
            </w:r>
          </w:p>
        </w:tc>
        <w:tc>
          <w:tcPr>
            <w:tcW w:w="4286"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color w:val="000000"/>
                <w:sz w:val="20"/>
                <w:szCs w:val="20"/>
                <w:lang w:val="en-US" w:eastAsia="el-GR"/>
              </w:rPr>
            </w:pPr>
            <w:r w:rsidRPr="00697058">
              <w:rPr>
                <w:rFonts w:ascii="Comic Sans MS" w:hAnsi="Comic Sans MS" w:cs="Calibri"/>
                <w:color w:val="000000"/>
                <w:sz w:val="20"/>
                <w:szCs w:val="20"/>
                <w:lang w:val="en-US" w:eastAsia="el-GR"/>
              </w:rPr>
              <w:t>RABBIT ANTI HUMAN IgG (H/L)</w:t>
            </w:r>
            <w:r w:rsidRPr="00697058">
              <w:rPr>
                <w:rFonts w:ascii="Comic Sans MS" w:hAnsi="Comic Sans MS" w:cs="Calibri"/>
                <w:color w:val="000000"/>
                <w:sz w:val="20"/>
                <w:szCs w:val="20"/>
                <w:lang w:val="en-US" w:eastAsia="el-GR"/>
              </w:rPr>
              <w:br/>
              <w:t>recognizes the heavy and light chains of human IgG. It may react with the light chains of other human immunoglobulins.</w:t>
            </w:r>
            <w:r w:rsidRPr="00697058">
              <w:rPr>
                <w:rFonts w:ascii="Comic Sans MS" w:hAnsi="Comic Sans MS" w:cs="Calibri"/>
                <w:color w:val="000000"/>
                <w:sz w:val="20"/>
                <w:szCs w:val="20"/>
                <w:lang w:val="en-US" w:eastAsia="el-GR"/>
              </w:rPr>
              <w:br/>
              <w:t>Product Type: Polyclonal Antibody</w:t>
            </w:r>
            <w:r w:rsidRPr="00697058">
              <w:rPr>
                <w:rFonts w:ascii="Comic Sans MS" w:hAnsi="Comic Sans MS" w:cs="Calibri"/>
                <w:color w:val="000000"/>
                <w:sz w:val="20"/>
                <w:szCs w:val="20"/>
                <w:lang w:val="en-US" w:eastAsia="el-GR"/>
              </w:rPr>
              <w:br/>
              <w:t>Isotype: Polyclonal IgG</w:t>
            </w:r>
            <w:r w:rsidRPr="00697058">
              <w:rPr>
                <w:rFonts w:ascii="Comic Sans MS" w:hAnsi="Comic Sans MS" w:cs="Calibri"/>
                <w:color w:val="000000"/>
                <w:sz w:val="20"/>
                <w:szCs w:val="20"/>
                <w:lang w:val="en-US" w:eastAsia="el-GR"/>
              </w:rPr>
              <w:br/>
              <w:t>Preservative Stabilisers:0.09% Sodium Azide (NaN3)</w:t>
            </w:r>
            <w:r w:rsidRPr="00697058">
              <w:rPr>
                <w:rFonts w:ascii="Comic Sans MS" w:hAnsi="Comic Sans MS" w:cs="Calibri"/>
                <w:color w:val="000000"/>
                <w:sz w:val="20"/>
                <w:szCs w:val="20"/>
                <w:lang w:val="en-US" w:eastAsia="el-GR"/>
              </w:rPr>
              <w:br/>
              <w:t>Immunogen: Human IgG.</w:t>
            </w:r>
            <w:r w:rsidRPr="00697058">
              <w:rPr>
                <w:rFonts w:ascii="Comic Sans MS" w:hAnsi="Comic Sans MS" w:cs="Calibri"/>
                <w:color w:val="000000"/>
                <w:sz w:val="20"/>
                <w:szCs w:val="20"/>
                <w:lang w:val="en-US" w:eastAsia="el-GR"/>
              </w:rPr>
              <w:br/>
              <w:t>Approx. Protein Concentration: sIgG concentration 1.0mg/ml</w:t>
            </w:r>
            <w:r w:rsidRPr="00697058">
              <w:rPr>
                <w:rFonts w:ascii="Comic Sans MS" w:hAnsi="Comic Sans MS" w:cs="Calibri"/>
                <w:color w:val="000000"/>
                <w:sz w:val="20"/>
                <w:szCs w:val="20"/>
                <w:lang w:val="en-US" w:eastAsia="el-GR"/>
              </w:rPr>
              <w:br/>
              <w:t>Buffer Solution: Borate buffered saline</w:t>
            </w:r>
            <w:r w:rsidRPr="00697058">
              <w:rPr>
                <w:rFonts w:ascii="Comic Sans MS" w:hAnsi="Comic Sans MS" w:cs="Calibri"/>
                <w:color w:val="000000"/>
                <w:sz w:val="20"/>
                <w:szCs w:val="20"/>
                <w:lang w:val="en-US" w:eastAsia="el-GR"/>
              </w:rPr>
              <w:br/>
              <w:t>Applications: ELISA, Immunofluorescence, Western Blotting</w:t>
            </w:r>
            <w:r w:rsidRPr="00697058">
              <w:rPr>
                <w:rFonts w:ascii="Comic Sans MS" w:hAnsi="Comic Sans MS" w:cs="Calibri"/>
                <w:color w:val="000000"/>
                <w:sz w:val="20"/>
                <w:szCs w:val="20"/>
                <w:lang w:val="en-US" w:eastAsia="el-GR"/>
              </w:rPr>
              <w:br/>
              <w:t>Size: 1mg</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1mg</w:t>
            </w:r>
          </w:p>
        </w:tc>
        <w:tc>
          <w:tcPr>
            <w:tcW w:w="3435"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Bioline Star 195 Serotec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210</w:t>
            </w:r>
          </w:p>
        </w:tc>
      </w:tr>
      <w:tr w:rsidR="00697058" w:rsidRPr="00697058" w:rsidTr="00483A37">
        <w:trPr>
          <w:trHeight w:val="900"/>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lastRenderedPageBreak/>
              <w:t>11</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Potassium dihydrogen phosphate </w:t>
            </w:r>
          </w:p>
        </w:tc>
        <w:tc>
          <w:tcPr>
            <w:tcW w:w="4286"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extra pure</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 Kg</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Fisher Chemical P/4760/60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45</w:t>
            </w:r>
          </w:p>
        </w:tc>
      </w:tr>
      <w:tr w:rsidR="00697058" w:rsidRPr="00697058" w:rsidTr="00697058">
        <w:trPr>
          <w:trHeight w:val="825"/>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12</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di-Potassium hydrogen phosphate </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extra pure</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 Kg</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Fisher Chemical P/5240/60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53</w:t>
            </w:r>
          </w:p>
        </w:tc>
      </w:tr>
      <w:tr w:rsidR="00697058" w:rsidRPr="00697058" w:rsidTr="00697058">
        <w:trPr>
          <w:trHeight w:val="6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13</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 Diethylether/ Analytical Reagent </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Diethylether/ Analytical Reagent</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2,5lt</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 Sigma-Aldrich 32203 ή αντίστοιχης ποιότητας  </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30</w:t>
            </w:r>
          </w:p>
        </w:tc>
      </w:tr>
      <w:tr w:rsidR="00697058" w:rsidRPr="00697058" w:rsidTr="00697058">
        <w:trPr>
          <w:trHeight w:val="9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14</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 xml:space="preserve"> EcoRI-HF, 5 U/</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l or 10 U/</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l or 15 U/</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 xml:space="preserve">l </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 xml:space="preserve"> EcoRI-HF, 5 U/</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l or 10 U/</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l or 15 U/</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 xml:space="preserve">l </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10000 Units </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 New England BioLabs  R3101S ή </w:t>
            </w:r>
            <w:r w:rsidRPr="00697058">
              <w:rPr>
                <w:rFonts w:ascii="Comic Sans MS" w:hAnsi="Comic Sans MS" w:cs="Calibri"/>
                <w:sz w:val="20"/>
                <w:szCs w:val="20"/>
                <w:lang w:eastAsia="el-GR"/>
              </w:rPr>
              <w:br/>
              <w:t>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70</w:t>
            </w:r>
          </w:p>
        </w:tc>
      </w:tr>
      <w:tr w:rsidR="00697058" w:rsidRPr="00697058" w:rsidTr="00697058">
        <w:trPr>
          <w:trHeight w:val="6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15</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DNase I </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Solid salt-free from bovine pancreas </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50 mg</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APPLICHEM A3778,0050 ή </w:t>
            </w:r>
            <w:r w:rsidRPr="00697058">
              <w:rPr>
                <w:rFonts w:ascii="Comic Sans MS" w:hAnsi="Comic Sans MS" w:cs="Calibri"/>
                <w:sz w:val="20"/>
                <w:szCs w:val="20"/>
                <w:lang w:eastAsia="el-GR"/>
              </w:rPr>
              <w:br/>
              <w:t>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70</w:t>
            </w:r>
          </w:p>
        </w:tc>
      </w:tr>
      <w:tr w:rsidR="00697058" w:rsidRPr="00697058" w:rsidTr="00697058">
        <w:trPr>
          <w:trHeight w:val="600"/>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16</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DRG κιτ προσδιορισμού κορτιζόλης</w:t>
            </w:r>
          </w:p>
        </w:tc>
        <w:tc>
          <w:tcPr>
            <w:tcW w:w="4286"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όρια ευαισθησίας 0-800 ng/mL</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 Νέα Διαγνωστική Διάσταση Ε.Π.Ε  EIA-1887 ή </w:t>
            </w:r>
            <w:r w:rsidRPr="00697058">
              <w:rPr>
                <w:rFonts w:ascii="Comic Sans MS" w:hAnsi="Comic Sans MS" w:cs="Calibri"/>
                <w:sz w:val="20"/>
                <w:szCs w:val="20"/>
                <w:lang w:eastAsia="el-GR"/>
              </w:rPr>
              <w:br/>
              <w:t>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200</w:t>
            </w:r>
          </w:p>
        </w:tc>
      </w:tr>
      <w:tr w:rsidR="00697058" w:rsidRPr="00697058" w:rsidTr="00697058">
        <w:trPr>
          <w:trHeight w:val="6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17</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κιτ προσδιορισμού γλυκόζης</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όριο ανίχνευσης 0,7 mg/dl</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BIOSIS 001733 ή </w:t>
            </w:r>
            <w:r w:rsidRPr="00697058">
              <w:rPr>
                <w:rFonts w:ascii="Comic Sans MS" w:hAnsi="Comic Sans MS" w:cs="Calibri"/>
                <w:sz w:val="20"/>
                <w:szCs w:val="20"/>
                <w:lang w:eastAsia="el-GR"/>
              </w:rPr>
              <w:br/>
              <w:t>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17</w:t>
            </w:r>
          </w:p>
        </w:tc>
      </w:tr>
      <w:tr w:rsidR="00697058" w:rsidRPr="00697058" w:rsidTr="00697058">
        <w:trPr>
          <w:trHeight w:val="6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18</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κιτ προσδιορισμού χοληστερίνης</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όριο ανίχνευσης  4 mg/dl</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BIOSIS 001564 ή </w:t>
            </w:r>
            <w:r w:rsidRPr="00697058">
              <w:rPr>
                <w:rFonts w:ascii="Comic Sans MS" w:hAnsi="Comic Sans MS" w:cs="Calibri"/>
                <w:sz w:val="20"/>
                <w:szCs w:val="20"/>
                <w:lang w:eastAsia="el-GR"/>
              </w:rPr>
              <w:br/>
              <w:t>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50</w:t>
            </w:r>
          </w:p>
        </w:tc>
      </w:tr>
      <w:tr w:rsidR="00697058" w:rsidRPr="00697058" w:rsidTr="00697058">
        <w:trPr>
          <w:trHeight w:val="60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19</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κιτ προσδιορισμού αιμοσφαιρίνης</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 </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3</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AIVATZIS-ΙΑΤΡΙΚΑ ΧΗΜΙΚΑ 27057ή </w:t>
            </w:r>
            <w:r w:rsidRPr="00697058">
              <w:rPr>
                <w:rFonts w:ascii="Comic Sans MS" w:hAnsi="Comic Sans MS" w:cs="Calibri"/>
                <w:sz w:val="20"/>
                <w:szCs w:val="20"/>
                <w:lang w:eastAsia="el-GR"/>
              </w:rPr>
              <w:br/>
              <w:t>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alibri" w:hAnsi="Calibri" w:cs="Calibri"/>
                <w:color w:val="000000"/>
                <w:lang w:eastAsia="el-GR"/>
              </w:rPr>
            </w:pPr>
            <w:r w:rsidRPr="00697058">
              <w:rPr>
                <w:rFonts w:ascii="Calibri" w:hAnsi="Calibri" w:cs="Calibri"/>
                <w:color w:val="000000"/>
                <w:sz w:val="22"/>
                <w:szCs w:val="22"/>
                <w:lang w:eastAsia="el-GR"/>
              </w:rPr>
              <w:t>50</w:t>
            </w:r>
          </w:p>
        </w:tc>
      </w:tr>
      <w:tr w:rsidR="00697058" w:rsidRPr="00697058" w:rsidTr="00697058">
        <w:trPr>
          <w:trHeight w:val="330"/>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b/>
                <w:bCs/>
                <w:color w:val="000000"/>
                <w:sz w:val="20"/>
                <w:szCs w:val="20"/>
                <w:lang w:eastAsia="el-GR"/>
              </w:rPr>
            </w:pPr>
            <w:r w:rsidRPr="00697058">
              <w:rPr>
                <w:rFonts w:ascii="Comic Sans MS" w:hAnsi="Comic Sans MS" w:cs="Calibri"/>
                <w:b/>
                <w:bCs/>
                <w:color w:val="000000"/>
                <w:sz w:val="20"/>
                <w:szCs w:val="20"/>
                <w:lang w:eastAsia="el-GR"/>
              </w:rPr>
              <w:t> </w:t>
            </w:r>
          </w:p>
        </w:tc>
        <w:tc>
          <w:tcPr>
            <w:tcW w:w="251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 </w:t>
            </w:r>
          </w:p>
        </w:tc>
        <w:tc>
          <w:tcPr>
            <w:tcW w:w="4286"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 </w:t>
            </w:r>
          </w:p>
        </w:tc>
        <w:tc>
          <w:tcPr>
            <w:tcW w:w="1718"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 </w:t>
            </w:r>
          </w:p>
        </w:tc>
        <w:tc>
          <w:tcPr>
            <w:tcW w:w="3435"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right"/>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ΚΑΕ 1359</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b/>
                <w:bCs/>
                <w:color w:val="000000"/>
                <w:sz w:val="20"/>
                <w:szCs w:val="20"/>
                <w:lang w:eastAsia="el-GR"/>
              </w:rPr>
            </w:pPr>
            <w:r w:rsidRPr="00697058">
              <w:rPr>
                <w:rFonts w:ascii="Comic Sans MS" w:hAnsi="Comic Sans MS" w:cs="Calibri"/>
                <w:b/>
                <w:bCs/>
                <w:color w:val="000000"/>
                <w:sz w:val="20"/>
                <w:szCs w:val="20"/>
                <w:lang w:eastAsia="el-GR"/>
              </w:rPr>
              <w:t>2350</w:t>
            </w:r>
          </w:p>
        </w:tc>
      </w:tr>
    </w:tbl>
    <w:p w:rsidR="00697058" w:rsidRDefault="00697058"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p>
    <w:p w:rsidR="00483A37" w:rsidRDefault="00483A37">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697058" w:rsidRDefault="00697058" w:rsidP="002107C6">
      <w:pPr>
        <w:rPr>
          <w:rFonts w:ascii="Palatino Linotype" w:hAnsi="Palatino Linotype"/>
          <w:b/>
          <w:sz w:val="20"/>
          <w:szCs w:val="20"/>
        </w:rPr>
      </w:pPr>
    </w:p>
    <w:p w:rsidR="00697058" w:rsidRDefault="00697058" w:rsidP="002107C6">
      <w:pPr>
        <w:rPr>
          <w:rFonts w:ascii="Palatino Linotype" w:hAnsi="Palatino Linotype"/>
          <w:b/>
          <w:sz w:val="20"/>
          <w:szCs w:val="20"/>
        </w:rPr>
      </w:pPr>
      <w:r>
        <w:rPr>
          <w:rFonts w:ascii="Palatino Linotype" w:hAnsi="Palatino Linotype"/>
          <w:b/>
          <w:sz w:val="20"/>
          <w:szCs w:val="20"/>
        </w:rPr>
        <w:t xml:space="preserve">ΤΜΗΜΑ </w:t>
      </w:r>
      <w:r w:rsidR="0020714F">
        <w:rPr>
          <w:rFonts w:ascii="Palatino Linotype" w:hAnsi="Palatino Linotype"/>
          <w:b/>
          <w:sz w:val="20"/>
          <w:szCs w:val="20"/>
        </w:rPr>
        <w:t>8</w:t>
      </w:r>
      <w:r>
        <w:rPr>
          <w:rFonts w:ascii="Palatino Linotype" w:hAnsi="Palatino Linotype"/>
          <w:b/>
          <w:sz w:val="20"/>
          <w:szCs w:val="20"/>
        </w:rPr>
        <w:t>. ΑΝΑΛΩΣΙΜΑ ΤΜΗΜΑΤΟΣ ΒΙΟΛΟΓΙΑΣ</w:t>
      </w:r>
    </w:p>
    <w:p w:rsidR="00697058" w:rsidRDefault="00697058" w:rsidP="002107C6">
      <w:pPr>
        <w:rPr>
          <w:rFonts w:ascii="Palatino Linotype" w:hAnsi="Palatino Linotype"/>
          <w:b/>
          <w:sz w:val="20"/>
          <w:szCs w:val="20"/>
        </w:rPr>
      </w:pPr>
    </w:p>
    <w:tbl>
      <w:tblPr>
        <w:tblW w:w="14474" w:type="dxa"/>
        <w:tblInd w:w="93" w:type="dxa"/>
        <w:tblLook w:val="04A0"/>
      </w:tblPr>
      <w:tblGrid>
        <w:gridCol w:w="582"/>
        <w:gridCol w:w="2694"/>
        <w:gridCol w:w="4252"/>
        <w:gridCol w:w="1559"/>
        <w:gridCol w:w="3544"/>
        <w:gridCol w:w="1843"/>
      </w:tblGrid>
      <w:tr w:rsidR="00697058" w:rsidRPr="00697058" w:rsidTr="00697058">
        <w:trPr>
          <w:trHeight w:val="51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ΑΑ</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ΕΙΔΟΣ</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ΠΟΙΟΤΗΤΑ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ΠΟΣΟΤΗΤΑ</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b/>
                <w:bCs/>
                <w:sz w:val="20"/>
                <w:szCs w:val="20"/>
                <w:lang w:eastAsia="el-GR"/>
              </w:rPr>
            </w:pPr>
            <w:r w:rsidRPr="00697058">
              <w:rPr>
                <w:rFonts w:ascii="Comic Sans MS" w:hAnsi="Comic Sans MS" w:cs="Calibri"/>
                <w:b/>
                <w:bCs/>
                <w:sz w:val="20"/>
                <w:szCs w:val="20"/>
                <w:lang w:eastAsia="el-GR"/>
              </w:rPr>
              <w:t>ΚΩΔΙΚΟΣ</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alibri" w:hAnsi="Calibri" w:cs="Calibri"/>
                <w:b/>
                <w:bCs/>
                <w:color w:val="000000"/>
                <w:sz w:val="20"/>
                <w:szCs w:val="20"/>
                <w:lang w:eastAsia="el-GR"/>
              </w:rPr>
            </w:pPr>
            <w:r w:rsidRPr="00697058">
              <w:rPr>
                <w:rFonts w:ascii="Calibri" w:hAnsi="Calibri" w:cs="Calibri"/>
                <w:b/>
                <w:bCs/>
                <w:color w:val="000000"/>
                <w:sz w:val="20"/>
                <w:szCs w:val="20"/>
                <w:lang w:eastAsia="el-GR"/>
              </w:rPr>
              <w:t>ΤΕΛΙΚΗ ΤΙΜΗ</w:t>
            </w:r>
            <w:r>
              <w:rPr>
                <w:rFonts w:ascii="Calibri" w:hAnsi="Calibri" w:cs="Calibri"/>
                <w:b/>
                <w:bCs/>
                <w:color w:val="000000"/>
                <w:sz w:val="20"/>
                <w:szCs w:val="20"/>
                <w:lang w:eastAsia="el-GR"/>
              </w:rPr>
              <w:t xml:space="preserve"> ΜΕ ΦΠΑ</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Πλάκες Neubauer</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Double net graduation, neubauer improved, 0.1mm depth, 1.0mm2 total measure</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3 τμχ</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Ilmabor7533137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140</w:t>
            </w:r>
          </w:p>
        </w:tc>
      </w:tr>
      <w:tr w:rsidR="00697058" w:rsidRPr="00697058" w:rsidTr="00697058">
        <w:trPr>
          <w:trHeight w:val="9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EPPENDORFS</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val="en-US" w:eastAsia="el-GR"/>
              </w:rPr>
              <w:t xml:space="preserve">Reaction tubes, 1.5 ml, PP, with attached lid, with moulded graduation and frosted writing space. </w:t>
            </w:r>
            <w:r w:rsidRPr="00697058">
              <w:rPr>
                <w:rFonts w:ascii="Comic Sans MS" w:hAnsi="Comic Sans MS" w:cs="Calibri"/>
                <w:sz w:val="20"/>
                <w:szCs w:val="20"/>
                <w:lang w:eastAsia="el-GR"/>
              </w:rPr>
              <w:t>ΑΠΟΣΤΕΙΡΩΣΙΜΑ.</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10.000τμχ</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 72.690.001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225</w:t>
            </w:r>
          </w:p>
        </w:tc>
      </w:tr>
      <w:tr w:rsidR="00697058" w:rsidRPr="00697058" w:rsidTr="00697058">
        <w:trPr>
          <w:trHeight w:val="15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3</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Tips for Gilson pipettes</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val="en-US" w:eastAsia="el-GR"/>
              </w:rPr>
              <w:t>Pipette tips,  100 or 200-1000</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 xml:space="preserve">L,  PP,transparent, calibration rings, fits Eppendorf, Gilson, and products of identical design. </w:t>
            </w:r>
            <w:r w:rsidRPr="00697058">
              <w:rPr>
                <w:rFonts w:ascii="Comic Sans MS" w:hAnsi="Comic Sans MS" w:cs="Calibri"/>
                <w:sz w:val="20"/>
                <w:szCs w:val="20"/>
                <w:lang w:eastAsia="el-GR"/>
              </w:rPr>
              <w:t>Without filter. 250 pcs./bag. ΑΠΟΣΤΕΙΡΩΣΙΜΑ.</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20.000τμχ</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 70.762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130</w:t>
            </w:r>
          </w:p>
        </w:tc>
      </w:tr>
      <w:tr w:rsidR="00697058" w:rsidRPr="00697058" w:rsidTr="00697058">
        <w:trPr>
          <w:trHeight w:val="120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4</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Tips for Gilson pipettes </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val="en-US" w:eastAsia="el-GR"/>
              </w:rPr>
              <w:t xml:space="preserve">Pipette tips 10 - 200 µl,  PP, natural, suitable for Eppendorf, Gilson and structurally identical designs, 500 pieces packed in the bag. </w:t>
            </w:r>
            <w:r w:rsidRPr="00697058">
              <w:rPr>
                <w:rFonts w:ascii="Comic Sans MS" w:hAnsi="Comic Sans MS" w:cs="Calibri"/>
                <w:sz w:val="20"/>
                <w:szCs w:val="20"/>
                <w:lang w:eastAsia="el-GR"/>
              </w:rPr>
              <w:t>Without filter. ΑΠΟΣΤΕΙΡΩΣΙΜΑ.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20.000τμχ</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 70.760.002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130</w:t>
            </w:r>
          </w:p>
        </w:tc>
      </w:tr>
      <w:tr w:rsidR="00697058" w:rsidRPr="00697058" w:rsidTr="00697058">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5</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Petri dishes</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val="en-US" w:eastAsia="el-GR"/>
              </w:rPr>
            </w:pPr>
            <w:r w:rsidRPr="00697058">
              <w:rPr>
                <w:rFonts w:ascii="Comic Sans MS" w:hAnsi="Comic Sans MS" w:cs="Calibri"/>
                <w:sz w:val="20"/>
                <w:szCs w:val="20"/>
                <w:lang w:val="en-US" w:eastAsia="el-GR"/>
              </w:rPr>
              <w:t>92 x 16 mm, PS, with ventilation cams, sterile</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5 x 480/case</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 82.1473.001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300</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6</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Χαρτιά καθαρισμού φακών, Cleaning lens tissue</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lens cleaning tissue, 100x15mm</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40 x (100/pkg)</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Isolab 080.65.003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240</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7</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Αντικειμενοφόροι </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Microslides,τροχισμένες &amp; εσμυρισμένες (αντικειμενοφόρες) , 76 x 26 mm</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25 x (50/pkg)</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Knittel 010.01.004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132</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8</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Καλυπτρίδες </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val="en-US" w:eastAsia="el-GR"/>
              </w:rPr>
            </w:pPr>
            <w:r w:rsidRPr="00697058">
              <w:rPr>
                <w:rFonts w:ascii="Comic Sans MS" w:hAnsi="Comic Sans MS" w:cs="Calibri"/>
                <w:sz w:val="20"/>
                <w:szCs w:val="20"/>
                <w:lang w:val="en-US" w:eastAsia="el-GR"/>
              </w:rPr>
              <w:t>Microscope glass cover slip  (</w:t>
            </w:r>
            <w:r w:rsidRPr="00697058">
              <w:rPr>
                <w:rFonts w:ascii="Comic Sans MS" w:hAnsi="Comic Sans MS" w:cs="Calibri"/>
                <w:sz w:val="20"/>
                <w:szCs w:val="20"/>
                <w:lang w:eastAsia="el-GR"/>
              </w:rPr>
              <w:t>Καλυπτρίδες</w:t>
            </w:r>
            <w:r w:rsidRPr="00697058">
              <w:rPr>
                <w:rFonts w:ascii="Comic Sans MS" w:hAnsi="Comic Sans MS" w:cs="Calibri"/>
                <w:sz w:val="20"/>
                <w:szCs w:val="20"/>
                <w:lang w:val="en-US" w:eastAsia="el-GR"/>
              </w:rPr>
              <w:t>) , Glass, 20 x 20 mm</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50 x (100/pkg)</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Knittel 011.01.003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132</w:t>
            </w:r>
          </w:p>
        </w:tc>
      </w:tr>
      <w:tr w:rsidR="00697058" w:rsidRPr="00697058" w:rsidTr="00483A37">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9</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pHμετρικά χαρτιά </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val="en-US" w:eastAsia="el-GR"/>
              </w:rPr>
            </w:pPr>
            <w:r w:rsidRPr="00697058">
              <w:rPr>
                <w:rFonts w:ascii="Comic Sans MS" w:hAnsi="Comic Sans MS" w:cs="Calibri"/>
                <w:sz w:val="20"/>
                <w:szCs w:val="20"/>
                <w:lang w:val="en-US" w:eastAsia="el-GR"/>
              </w:rPr>
              <w:t xml:space="preserve">strips of universal indicator paper pH 1-14 </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 x (200/pkg)</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Fioroni 0911S00035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155</w:t>
            </w:r>
          </w:p>
        </w:tc>
      </w:tr>
      <w:tr w:rsidR="00697058" w:rsidRPr="00697058" w:rsidTr="00483A37">
        <w:trPr>
          <w:trHeight w:val="90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lastRenderedPageBreak/>
              <w:t>10</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Tubes 15 ml sterile</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val="en-US" w:eastAsia="el-GR"/>
              </w:rPr>
            </w:pPr>
            <w:r w:rsidRPr="00697058">
              <w:rPr>
                <w:rFonts w:ascii="Comic Sans MS" w:hAnsi="Comic Sans MS" w:cs="Calibri"/>
                <w:sz w:val="20"/>
                <w:szCs w:val="20"/>
                <w:lang w:val="en-US" w:eastAsia="el-GR"/>
              </w:rPr>
              <w:t>Tube 15 ml, 120 x 17 mm, conical base, PP, with print, assembled red cap, 50 sterile and pyrogen-free pieces packed in the bag</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20 x 50/pkg (1000 τεμ)</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Sarstedt/62.554.502  ή αντίστοιχης ποιότητας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156</w:t>
            </w:r>
          </w:p>
        </w:tc>
      </w:tr>
      <w:tr w:rsidR="00697058" w:rsidRPr="00697058" w:rsidTr="00697058">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11</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Tubes 15 ml sterile</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250 τεμ</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Sarstedt/62.553.542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50</w:t>
            </w:r>
          </w:p>
        </w:tc>
      </w:tr>
      <w:tr w:rsidR="00697058" w:rsidRPr="00697058" w:rsidTr="00697058">
        <w:trPr>
          <w:trHeight w:val="12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12</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Tubes 50 ml, sterile</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val="en-US" w:eastAsia="el-GR"/>
              </w:rPr>
            </w:pPr>
            <w:r w:rsidRPr="00697058">
              <w:rPr>
                <w:rFonts w:ascii="Comic Sans MS" w:hAnsi="Comic Sans MS" w:cs="Calibri"/>
                <w:sz w:val="20"/>
                <w:szCs w:val="20"/>
                <w:lang w:val="en-US" w:eastAsia="el-GR"/>
              </w:rPr>
              <w:t>Tubes 50 ml, 114-115 x 28-30 mm, conical base, PP, with print, assembled red cap, 25 sterile and pyrogen-free pieces packed in the bag</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15 x 25/pkg (375 τεμ)</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Sarstedt/62.547.254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60</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13</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Oγκομετρικός κύλινδρος γυάλινος 100ml</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val="en-US" w:eastAsia="el-GR"/>
              </w:rPr>
            </w:pPr>
            <w:r w:rsidRPr="00697058">
              <w:rPr>
                <w:rFonts w:ascii="Comic Sans MS" w:hAnsi="Comic Sans MS" w:cs="Calibri"/>
                <w:sz w:val="20"/>
                <w:szCs w:val="20"/>
                <w:lang w:val="en-US" w:eastAsia="el-GR"/>
              </w:rPr>
              <w:t>hexagonal glass base, tall form, 100 ml</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 τεμαχια</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Isolab 015.01.100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92</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14</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Acrodisc Syringe Filter </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val="en-US" w:eastAsia="el-GR"/>
              </w:rPr>
            </w:pPr>
            <w:r w:rsidRPr="00697058">
              <w:rPr>
                <w:rFonts w:ascii="Comic Sans MS" w:hAnsi="Comic Sans MS" w:cs="Calibri"/>
                <w:sz w:val="20"/>
                <w:szCs w:val="20"/>
                <w:lang w:val="en-US" w:eastAsia="el-GR"/>
              </w:rPr>
              <w:t>32mm with 0,2</w:t>
            </w:r>
            <w:r w:rsidRPr="00697058">
              <w:rPr>
                <w:rFonts w:ascii="Comic Sans MS" w:hAnsi="Comic Sans MS" w:cs="Calibri"/>
                <w:sz w:val="20"/>
                <w:szCs w:val="20"/>
                <w:lang w:eastAsia="el-GR"/>
              </w:rPr>
              <w:t>μ</w:t>
            </w:r>
            <w:r w:rsidRPr="00697058">
              <w:rPr>
                <w:rFonts w:ascii="Comic Sans MS" w:hAnsi="Comic Sans MS" w:cs="Calibri"/>
                <w:sz w:val="20"/>
                <w:szCs w:val="20"/>
                <w:lang w:val="en-US" w:eastAsia="el-GR"/>
              </w:rPr>
              <w:t xml:space="preserve">m Supor Membrane, non-pyrogenic, PES/STERILE/R </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100 τεμάχια</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PALL 4652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102</w:t>
            </w:r>
          </w:p>
        </w:tc>
      </w:tr>
      <w:tr w:rsidR="00697058" w:rsidRPr="00697058" w:rsidTr="00697058">
        <w:trPr>
          <w:trHeight w:val="63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15</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Μαχαιρίδια Νο 22 για λαβές Νο 4</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Stainless steal</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 x 100/pkg</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15</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16</w:t>
            </w:r>
          </w:p>
        </w:tc>
        <w:tc>
          <w:tcPr>
            <w:tcW w:w="269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Μortar with pestle</w:t>
            </w:r>
          </w:p>
        </w:tc>
        <w:tc>
          <w:tcPr>
            <w:tcW w:w="4252"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porcelain, standard form, 170ml volume, 105mm ext.diam., 90mm int.diam., 55mm height</w:t>
            </w:r>
          </w:p>
        </w:tc>
        <w:tc>
          <w:tcPr>
            <w:tcW w:w="1559"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6 x set</w:t>
            </w:r>
          </w:p>
        </w:tc>
        <w:tc>
          <w:tcPr>
            <w:tcW w:w="354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Isolab 038.02.090 + 038.03.135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90</w:t>
            </w:r>
          </w:p>
        </w:tc>
      </w:tr>
      <w:tr w:rsidR="00697058" w:rsidRPr="00697058" w:rsidTr="00697058">
        <w:trPr>
          <w:trHeight w:val="3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17</w:t>
            </w:r>
          </w:p>
        </w:tc>
        <w:tc>
          <w:tcPr>
            <w:tcW w:w="269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 xml:space="preserve">Cell culture dish with lid </w:t>
            </w:r>
          </w:p>
        </w:tc>
        <w:tc>
          <w:tcPr>
            <w:tcW w:w="4252"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60 diameter/15 height</w:t>
            </w:r>
          </w:p>
        </w:tc>
        <w:tc>
          <w:tcPr>
            <w:tcW w:w="1559"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100 τεμάχια</w:t>
            </w:r>
          </w:p>
        </w:tc>
        <w:tc>
          <w:tcPr>
            <w:tcW w:w="354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Sarstedt-83.3901.002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46</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18</w:t>
            </w:r>
          </w:p>
        </w:tc>
        <w:tc>
          <w:tcPr>
            <w:tcW w:w="269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Blow-0 pipette 5ml, individual sterile</w:t>
            </w:r>
          </w:p>
        </w:tc>
        <w:tc>
          <w:tcPr>
            <w:tcW w:w="4252"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t> </w:t>
            </w:r>
          </w:p>
        </w:tc>
        <w:tc>
          <w:tcPr>
            <w:tcW w:w="1559"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500 τεμάχια</w:t>
            </w:r>
          </w:p>
        </w:tc>
        <w:tc>
          <w:tcPr>
            <w:tcW w:w="354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Sarstedt-83.1253.001  ή αντίστοιχης ποιότητας</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70</w:t>
            </w:r>
          </w:p>
        </w:tc>
      </w:tr>
      <w:tr w:rsidR="00697058" w:rsidRPr="00697058" w:rsidTr="00697058">
        <w:trPr>
          <w:trHeight w:val="6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19</w:t>
            </w:r>
          </w:p>
        </w:tc>
        <w:tc>
          <w:tcPr>
            <w:tcW w:w="269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 xml:space="preserve"> ICO  Σύριγγες απλές άνευ βελόνης 60 ml αποστειρωμένες, plastic </w:t>
            </w:r>
          </w:p>
        </w:tc>
        <w:tc>
          <w:tcPr>
            <w:tcW w:w="4252"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eastAsia="el-GR"/>
              </w:rPr>
            </w:pPr>
            <w:r w:rsidRPr="00697058">
              <w:rPr>
                <w:rFonts w:ascii="Comic Sans MS" w:hAnsi="Comic Sans MS" w:cs="Calibri"/>
                <w:sz w:val="20"/>
                <w:szCs w:val="20"/>
                <w:lang w:eastAsia="el-GR"/>
              </w:rPr>
              <w:t>Σύριγγες απλές άνευ βελόνης 60 ml αποστειρωμένες, plastic</w:t>
            </w:r>
          </w:p>
        </w:tc>
        <w:tc>
          <w:tcPr>
            <w:tcW w:w="1559"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xml:space="preserve">50 τεμάχια </w:t>
            </w:r>
          </w:p>
        </w:tc>
        <w:tc>
          <w:tcPr>
            <w:tcW w:w="354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ICO</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65</w:t>
            </w:r>
          </w:p>
        </w:tc>
      </w:tr>
      <w:tr w:rsidR="00697058" w:rsidRPr="00697058" w:rsidTr="00483A37">
        <w:trPr>
          <w:trHeight w:val="12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20</w:t>
            </w:r>
          </w:p>
        </w:tc>
        <w:tc>
          <w:tcPr>
            <w:tcW w:w="269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br/>
              <w:t xml:space="preserve">  Examination gloves, nitrile, powder-free,  </w:t>
            </w:r>
            <w:r w:rsidRPr="00697058">
              <w:rPr>
                <w:rFonts w:ascii="Comic Sans MS" w:hAnsi="Comic Sans MS" w:cs="Calibri"/>
                <w:sz w:val="20"/>
                <w:szCs w:val="20"/>
                <w:lang w:eastAsia="el-GR"/>
              </w:rPr>
              <w:t>λευκά</w:t>
            </w:r>
            <w:r w:rsidRPr="00697058">
              <w:rPr>
                <w:rFonts w:ascii="Comic Sans MS" w:hAnsi="Comic Sans MS" w:cs="Calibri"/>
                <w:sz w:val="20"/>
                <w:szCs w:val="20"/>
                <w:lang w:val="en-US" w:eastAsia="el-GR"/>
              </w:rPr>
              <w:t xml:space="preserve">/ MEDIUM </w:t>
            </w:r>
          </w:p>
        </w:tc>
        <w:tc>
          <w:tcPr>
            <w:tcW w:w="4252"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val="en-US" w:eastAsia="el-GR"/>
              </w:rPr>
            </w:pPr>
            <w:r w:rsidRPr="00697058">
              <w:rPr>
                <w:rFonts w:ascii="Comic Sans MS" w:hAnsi="Comic Sans MS" w:cs="Calibri"/>
                <w:color w:val="000000"/>
                <w:sz w:val="20"/>
                <w:szCs w:val="20"/>
                <w:lang w:val="en-US" w:eastAsia="el-GR"/>
              </w:rPr>
              <w:t xml:space="preserve">Examination gloves, nitrile, powder-free,  </w:t>
            </w:r>
            <w:r w:rsidRPr="00697058">
              <w:rPr>
                <w:rFonts w:ascii="Comic Sans MS" w:hAnsi="Comic Sans MS" w:cs="Calibri"/>
                <w:color w:val="000000"/>
                <w:sz w:val="20"/>
                <w:szCs w:val="20"/>
                <w:lang w:eastAsia="el-GR"/>
              </w:rPr>
              <w:t>λευκά</w:t>
            </w:r>
            <w:r w:rsidRPr="00697058">
              <w:rPr>
                <w:rFonts w:ascii="Comic Sans MS" w:hAnsi="Comic Sans MS" w:cs="Calibri"/>
                <w:color w:val="000000"/>
                <w:sz w:val="20"/>
                <w:szCs w:val="20"/>
                <w:lang w:val="en-US" w:eastAsia="el-GR"/>
              </w:rPr>
              <w:t xml:space="preserve">/ MEDIUM sempercare </w:t>
            </w:r>
            <w:r w:rsidRPr="00697058">
              <w:rPr>
                <w:rFonts w:ascii="Comic Sans MS" w:hAnsi="Comic Sans MS" w:cs="Calibri"/>
                <w:color w:val="000000"/>
                <w:sz w:val="20"/>
                <w:szCs w:val="20"/>
                <w:lang w:eastAsia="el-GR"/>
              </w:rPr>
              <w:t>ή</w:t>
            </w:r>
            <w:r w:rsidRPr="00697058">
              <w:rPr>
                <w:rFonts w:ascii="Comic Sans MS" w:hAnsi="Comic Sans MS" w:cs="Calibri"/>
                <w:color w:val="000000"/>
                <w:sz w:val="20"/>
                <w:szCs w:val="20"/>
                <w:lang w:val="en-US" w:eastAsia="el-GR"/>
              </w:rPr>
              <w:t xml:space="preserve"> </w:t>
            </w:r>
            <w:r w:rsidRPr="00697058">
              <w:rPr>
                <w:rFonts w:ascii="Comic Sans MS" w:hAnsi="Comic Sans MS" w:cs="Calibri"/>
                <w:color w:val="000000"/>
                <w:sz w:val="20"/>
                <w:szCs w:val="20"/>
                <w:lang w:eastAsia="el-GR"/>
              </w:rPr>
              <w:t>αντίστοιχης</w:t>
            </w:r>
            <w:r w:rsidRPr="00697058">
              <w:rPr>
                <w:rFonts w:ascii="Comic Sans MS" w:hAnsi="Comic Sans MS" w:cs="Calibri"/>
                <w:color w:val="000000"/>
                <w:sz w:val="20"/>
                <w:szCs w:val="20"/>
                <w:lang w:val="en-US" w:eastAsia="el-GR"/>
              </w:rPr>
              <w:t xml:space="preserve"> </w:t>
            </w:r>
            <w:r w:rsidRPr="00697058">
              <w:rPr>
                <w:rFonts w:ascii="Comic Sans MS" w:hAnsi="Comic Sans MS" w:cs="Calibri"/>
                <w:color w:val="000000"/>
                <w:sz w:val="20"/>
                <w:szCs w:val="20"/>
                <w:lang w:eastAsia="el-GR"/>
              </w:rPr>
              <w:t>ποιότητας</w:t>
            </w:r>
          </w:p>
        </w:tc>
        <w:tc>
          <w:tcPr>
            <w:tcW w:w="1559"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val="en-US" w:eastAsia="el-GR"/>
              </w:rPr>
              <w:t xml:space="preserve"> </w:t>
            </w:r>
            <w:r w:rsidRPr="00697058">
              <w:rPr>
                <w:rFonts w:ascii="Comic Sans MS" w:hAnsi="Comic Sans MS" w:cs="Calibri"/>
                <w:sz w:val="20"/>
                <w:szCs w:val="20"/>
                <w:lang w:eastAsia="el-GR"/>
              </w:rPr>
              <w:t>13 boxes</w:t>
            </w:r>
          </w:p>
        </w:tc>
        <w:tc>
          <w:tcPr>
            <w:tcW w:w="354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80</w:t>
            </w:r>
          </w:p>
        </w:tc>
      </w:tr>
      <w:tr w:rsidR="00697058" w:rsidRPr="00697058" w:rsidTr="00483A37">
        <w:trPr>
          <w:trHeight w:val="120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lastRenderedPageBreak/>
              <w:t>21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br/>
              <w:t xml:space="preserve">  Examination gloves, nitrile, powder-free,  </w:t>
            </w:r>
            <w:r w:rsidRPr="00697058">
              <w:rPr>
                <w:rFonts w:ascii="Comic Sans MS" w:hAnsi="Comic Sans MS" w:cs="Calibri"/>
                <w:sz w:val="20"/>
                <w:szCs w:val="20"/>
                <w:lang w:eastAsia="el-GR"/>
              </w:rPr>
              <w:t>λευκά</w:t>
            </w:r>
            <w:r w:rsidRPr="00697058">
              <w:rPr>
                <w:rFonts w:ascii="Comic Sans MS" w:hAnsi="Comic Sans MS" w:cs="Calibri"/>
                <w:sz w:val="20"/>
                <w:szCs w:val="20"/>
                <w:lang w:val="en-US" w:eastAsia="el-GR"/>
              </w:rPr>
              <w:t>/ small</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val="en-US" w:eastAsia="el-GR"/>
              </w:rPr>
            </w:pPr>
            <w:r w:rsidRPr="00697058">
              <w:rPr>
                <w:rFonts w:ascii="Comic Sans MS" w:hAnsi="Comic Sans MS" w:cs="Calibri"/>
                <w:color w:val="000000"/>
                <w:sz w:val="20"/>
                <w:szCs w:val="20"/>
                <w:lang w:val="en-US" w:eastAsia="el-GR"/>
              </w:rPr>
              <w:t xml:space="preserve">Examination gloves, nitrile, powder-free,  </w:t>
            </w:r>
            <w:r w:rsidRPr="00697058">
              <w:rPr>
                <w:rFonts w:ascii="Comic Sans MS" w:hAnsi="Comic Sans MS" w:cs="Calibri"/>
                <w:color w:val="000000"/>
                <w:sz w:val="20"/>
                <w:szCs w:val="20"/>
                <w:lang w:eastAsia="el-GR"/>
              </w:rPr>
              <w:t>λευκά</w:t>
            </w:r>
            <w:r w:rsidRPr="00697058">
              <w:rPr>
                <w:rFonts w:ascii="Comic Sans MS" w:hAnsi="Comic Sans MS" w:cs="Calibri"/>
                <w:color w:val="000000"/>
                <w:sz w:val="20"/>
                <w:szCs w:val="20"/>
                <w:lang w:val="en-US" w:eastAsia="el-GR"/>
              </w:rPr>
              <w:t xml:space="preserve">/ SMALL sempercare </w:t>
            </w:r>
            <w:r w:rsidRPr="00697058">
              <w:rPr>
                <w:rFonts w:ascii="Comic Sans MS" w:hAnsi="Comic Sans MS" w:cs="Calibri"/>
                <w:color w:val="000000"/>
                <w:sz w:val="20"/>
                <w:szCs w:val="20"/>
                <w:lang w:eastAsia="el-GR"/>
              </w:rPr>
              <w:t>ή</w:t>
            </w:r>
            <w:r w:rsidRPr="00697058">
              <w:rPr>
                <w:rFonts w:ascii="Comic Sans MS" w:hAnsi="Comic Sans MS" w:cs="Calibri"/>
                <w:color w:val="000000"/>
                <w:sz w:val="20"/>
                <w:szCs w:val="20"/>
                <w:lang w:val="en-US" w:eastAsia="el-GR"/>
              </w:rPr>
              <w:t xml:space="preserve"> </w:t>
            </w:r>
            <w:r w:rsidRPr="00697058">
              <w:rPr>
                <w:rFonts w:ascii="Comic Sans MS" w:hAnsi="Comic Sans MS" w:cs="Calibri"/>
                <w:color w:val="000000"/>
                <w:sz w:val="20"/>
                <w:szCs w:val="20"/>
                <w:lang w:eastAsia="el-GR"/>
              </w:rPr>
              <w:t>αντίστοιχης</w:t>
            </w:r>
            <w:r w:rsidRPr="00697058">
              <w:rPr>
                <w:rFonts w:ascii="Comic Sans MS" w:hAnsi="Comic Sans MS" w:cs="Calibri"/>
                <w:color w:val="000000"/>
                <w:sz w:val="20"/>
                <w:szCs w:val="20"/>
                <w:lang w:val="en-US" w:eastAsia="el-GR"/>
              </w:rPr>
              <w:t xml:space="preserve"> </w:t>
            </w:r>
            <w:r w:rsidRPr="00697058">
              <w:rPr>
                <w:rFonts w:ascii="Comic Sans MS" w:hAnsi="Comic Sans MS" w:cs="Calibri"/>
                <w:color w:val="000000"/>
                <w:sz w:val="20"/>
                <w:szCs w:val="20"/>
                <w:lang w:eastAsia="el-GR"/>
              </w:rPr>
              <w:t>ποιότητας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5 boxes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30</w:t>
            </w:r>
          </w:p>
        </w:tc>
      </w:tr>
      <w:tr w:rsidR="00697058" w:rsidRPr="00697058" w:rsidTr="00697058">
        <w:trPr>
          <w:trHeight w:val="120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22</w:t>
            </w:r>
          </w:p>
        </w:tc>
        <w:tc>
          <w:tcPr>
            <w:tcW w:w="269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sz w:val="20"/>
                <w:szCs w:val="20"/>
                <w:lang w:val="en-US" w:eastAsia="el-GR"/>
              </w:rPr>
            </w:pPr>
            <w:r w:rsidRPr="00697058">
              <w:rPr>
                <w:rFonts w:ascii="Comic Sans MS" w:hAnsi="Comic Sans MS" w:cs="Calibri"/>
                <w:sz w:val="20"/>
                <w:szCs w:val="20"/>
                <w:lang w:val="en-US" w:eastAsia="el-GR"/>
              </w:rPr>
              <w:br/>
              <w:t xml:space="preserve">  Examination gloves, nitrile, powder-free,  </w:t>
            </w:r>
            <w:r w:rsidRPr="00697058">
              <w:rPr>
                <w:rFonts w:ascii="Comic Sans MS" w:hAnsi="Comic Sans MS" w:cs="Calibri"/>
                <w:sz w:val="20"/>
                <w:szCs w:val="20"/>
                <w:lang w:eastAsia="el-GR"/>
              </w:rPr>
              <w:t>λευκά</w:t>
            </w:r>
            <w:r w:rsidRPr="00697058">
              <w:rPr>
                <w:rFonts w:ascii="Comic Sans MS" w:hAnsi="Comic Sans MS" w:cs="Calibri"/>
                <w:sz w:val="20"/>
                <w:szCs w:val="20"/>
                <w:lang w:val="en-US" w:eastAsia="el-GR"/>
              </w:rPr>
              <w:t>/large</w:t>
            </w:r>
          </w:p>
        </w:tc>
        <w:tc>
          <w:tcPr>
            <w:tcW w:w="4252"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rPr>
                <w:rFonts w:ascii="Comic Sans MS" w:hAnsi="Comic Sans MS" w:cs="Calibri"/>
                <w:color w:val="000000"/>
                <w:sz w:val="20"/>
                <w:szCs w:val="20"/>
                <w:lang w:val="en-US" w:eastAsia="el-GR"/>
              </w:rPr>
            </w:pPr>
            <w:r w:rsidRPr="00697058">
              <w:rPr>
                <w:rFonts w:ascii="Comic Sans MS" w:hAnsi="Comic Sans MS" w:cs="Calibri"/>
                <w:color w:val="000000"/>
                <w:sz w:val="20"/>
                <w:szCs w:val="20"/>
                <w:lang w:val="en-US" w:eastAsia="el-GR"/>
              </w:rPr>
              <w:t xml:space="preserve">Examination gloves, nitrile, powder-free,  </w:t>
            </w:r>
            <w:r w:rsidRPr="00697058">
              <w:rPr>
                <w:rFonts w:ascii="Comic Sans MS" w:hAnsi="Comic Sans MS" w:cs="Calibri"/>
                <w:color w:val="000000"/>
                <w:sz w:val="20"/>
                <w:szCs w:val="20"/>
                <w:lang w:eastAsia="el-GR"/>
              </w:rPr>
              <w:t>λευκά</w:t>
            </w:r>
            <w:r w:rsidRPr="00697058">
              <w:rPr>
                <w:rFonts w:ascii="Comic Sans MS" w:hAnsi="Comic Sans MS" w:cs="Calibri"/>
                <w:color w:val="000000"/>
                <w:sz w:val="20"/>
                <w:szCs w:val="20"/>
                <w:lang w:val="en-US" w:eastAsia="el-GR"/>
              </w:rPr>
              <w:t xml:space="preserve">/ LARGE sempercare </w:t>
            </w:r>
            <w:r w:rsidRPr="00697058">
              <w:rPr>
                <w:rFonts w:ascii="Comic Sans MS" w:hAnsi="Comic Sans MS" w:cs="Calibri"/>
                <w:color w:val="000000"/>
                <w:sz w:val="20"/>
                <w:szCs w:val="20"/>
                <w:lang w:eastAsia="el-GR"/>
              </w:rPr>
              <w:t>ή</w:t>
            </w:r>
            <w:r w:rsidRPr="00697058">
              <w:rPr>
                <w:rFonts w:ascii="Comic Sans MS" w:hAnsi="Comic Sans MS" w:cs="Calibri"/>
                <w:color w:val="000000"/>
                <w:sz w:val="20"/>
                <w:szCs w:val="20"/>
                <w:lang w:val="en-US" w:eastAsia="el-GR"/>
              </w:rPr>
              <w:t xml:space="preserve"> </w:t>
            </w:r>
            <w:r w:rsidRPr="00697058">
              <w:rPr>
                <w:rFonts w:ascii="Comic Sans MS" w:hAnsi="Comic Sans MS" w:cs="Calibri"/>
                <w:color w:val="000000"/>
                <w:sz w:val="20"/>
                <w:szCs w:val="20"/>
                <w:lang w:eastAsia="el-GR"/>
              </w:rPr>
              <w:t>αντίστοιχης</w:t>
            </w:r>
            <w:r w:rsidRPr="00697058">
              <w:rPr>
                <w:rFonts w:ascii="Comic Sans MS" w:hAnsi="Comic Sans MS" w:cs="Calibri"/>
                <w:color w:val="000000"/>
                <w:sz w:val="20"/>
                <w:szCs w:val="20"/>
                <w:lang w:val="en-US" w:eastAsia="el-GR"/>
              </w:rPr>
              <w:t xml:space="preserve"> </w:t>
            </w:r>
            <w:r w:rsidRPr="00697058">
              <w:rPr>
                <w:rFonts w:ascii="Comic Sans MS" w:hAnsi="Comic Sans MS" w:cs="Calibri"/>
                <w:color w:val="000000"/>
                <w:sz w:val="20"/>
                <w:szCs w:val="20"/>
                <w:lang w:eastAsia="el-GR"/>
              </w:rPr>
              <w:t>ποιότητας</w:t>
            </w:r>
          </w:p>
        </w:tc>
        <w:tc>
          <w:tcPr>
            <w:tcW w:w="1559"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val="en-US" w:eastAsia="el-GR"/>
              </w:rPr>
              <w:t xml:space="preserve"> </w:t>
            </w:r>
            <w:r w:rsidRPr="00697058">
              <w:rPr>
                <w:rFonts w:ascii="Comic Sans MS" w:hAnsi="Comic Sans MS" w:cs="Calibri"/>
                <w:sz w:val="20"/>
                <w:szCs w:val="20"/>
                <w:lang w:eastAsia="el-GR"/>
              </w:rPr>
              <w:t>10 boxes</w:t>
            </w:r>
          </w:p>
        </w:tc>
        <w:tc>
          <w:tcPr>
            <w:tcW w:w="3544"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sz w:val="20"/>
                <w:szCs w:val="20"/>
                <w:lang w:eastAsia="el-GR"/>
              </w:rPr>
            </w:pPr>
            <w:r w:rsidRPr="00697058">
              <w:rPr>
                <w:rFonts w:ascii="Comic Sans MS" w:hAnsi="Comic Sans MS" w:cs="Calibri"/>
                <w:sz w:val="20"/>
                <w:szCs w:val="20"/>
                <w:lang w:eastAsia="el-GR"/>
              </w:rPr>
              <w:t> </w:t>
            </w:r>
          </w:p>
        </w:tc>
        <w:tc>
          <w:tcPr>
            <w:tcW w:w="1843" w:type="dxa"/>
            <w:tcBorders>
              <w:top w:val="nil"/>
              <w:left w:val="nil"/>
              <w:bottom w:val="single" w:sz="4" w:space="0" w:color="auto"/>
              <w:right w:val="single" w:sz="4" w:space="0" w:color="auto"/>
            </w:tcBorders>
            <w:shd w:val="clear" w:color="auto" w:fill="auto"/>
            <w:vAlign w:val="center"/>
            <w:hideMark/>
          </w:tcPr>
          <w:p w:rsidR="00697058" w:rsidRPr="00697058" w:rsidRDefault="00697058" w:rsidP="00697058">
            <w:pPr>
              <w:suppressAutoHyphens w:val="0"/>
              <w:jc w:val="center"/>
              <w:rPr>
                <w:rFonts w:ascii="Comic Sans MS" w:hAnsi="Comic Sans MS" w:cs="Calibri"/>
                <w:color w:val="000000"/>
                <w:sz w:val="20"/>
                <w:szCs w:val="20"/>
                <w:lang w:eastAsia="el-GR"/>
              </w:rPr>
            </w:pPr>
            <w:r w:rsidRPr="00697058">
              <w:rPr>
                <w:rFonts w:ascii="Comic Sans MS" w:hAnsi="Comic Sans MS" w:cs="Calibri"/>
                <w:color w:val="000000"/>
                <w:sz w:val="20"/>
                <w:szCs w:val="20"/>
                <w:lang w:eastAsia="el-GR"/>
              </w:rPr>
              <w:t>60</w:t>
            </w:r>
          </w:p>
        </w:tc>
      </w:tr>
      <w:tr w:rsidR="00697058" w:rsidRPr="00697058" w:rsidTr="00697058">
        <w:trPr>
          <w:trHeight w:val="31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alibri" w:hAnsi="Calibri" w:cs="Calibri"/>
                <w:color w:val="000000"/>
                <w:lang w:eastAsia="el-GR"/>
              </w:rPr>
            </w:pPr>
            <w:r w:rsidRPr="00697058">
              <w:rPr>
                <w:rFonts w:ascii="Calibri" w:hAnsi="Calibri" w:cs="Calibri"/>
                <w:color w:val="000000"/>
                <w:sz w:val="22"/>
                <w:szCs w:val="22"/>
                <w:lang w:eastAsia="el-GR"/>
              </w:rPr>
              <w:t> </w:t>
            </w:r>
          </w:p>
        </w:tc>
        <w:tc>
          <w:tcPr>
            <w:tcW w:w="269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alibri" w:hAnsi="Calibri" w:cs="Calibri"/>
                <w:color w:val="000000"/>
                <w:lang w:eastAsia="el-GR"/>
              </w:rPr>
            </w:pPr>
            <w:r w:rsidRPr="00697058">
              <w:rPr>
                <w:rFonts w:ascii="Calibri" w:hAnsi="Calibri" w:cs="Calibri"/>
                <w:color w:val="000000"/>
                <w:sz w:val="22"/>
                <w:szCs w:val="22"/>
                <w:lang w:eastAsia="el-GR"/>
              </w:rPr>
              <w:t> </w:t>
            </w:r>
          </w:p>
        </w:tc>
        <w:tc>
          <w:tcPr>
            <w:tcW w:w="4252"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center"/>
              <w:rPr>
                <w:rFonts w:ascii="Calibri" w:hAnsi="Calibri" w:cs="Calibri"/>
                <w:color w:val="000000"/>
                <w:lang w:eastAsia="el-GR"/>
              </w:rPr>
            </w:pPr>
            <w:r w:rsidRPr="00697058">
              <w:rPr>
                <w:rFonts w:ascii="Calibri" w:hAnsi="Calibri" w:cs="Calibri"/>
                <w:color w:val="000000"/>
                <w:sz w:val="22"/>
                <w:szCs w:val="22"/>
                <w:lang w:eastAsia="el-GR"/>
              </w:rPr>
              <w:t> </w:t>
            </w:r>
          </w:p>
        </w:tc>
        <w:tc>
          <w:tcPr>
            <w:tcW w:w="1559"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rPr>
                <w:rFonts w:ascii="Calibri" w:hAnsi="Calibri" w:cs="Calibri"/>
                <w:color w:val="000000"/>
                <w:lang w:eastAsia="el-GR"/>
              </w:rPr>
            </w:pPr>
            <w:r w:rsidRPr="00697058">
              <w:rPr>
                <w:rFonts w:ascii="Calibri" w:hAnsi="Calibri" w:cs="Calibri"/>
                <w:color w:val="000000"/>
                <w:sz w:val="22"/>
                <w:szCs w:val="22"/>
                <w:lang w:eastAsia="el-GR"/>
              </w:rPr>
              <w:t> </w:t>
            </w:r>
          </w:p>
        </w:tc>
        <w:tc>
          <w:tcPr>
            <w:tcW w:w="3544"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right"/>
              <w:rPr>
                <w:rFonts w:ascii="Calibri" w:hAnsi="Calibri" w:cs="Calibri"/>
                <w:b/>
                <w:bCs/>
                <w:color w:val="000000"/>
                <w:lang w:eastAsia="el-GR"/>
              </w:rPr>
            </w:pPr>
            <w:r w:rsidRPr="00697058">
              <w:rPr>
                <w:rFonts w:ascii="Calibri" w:hAnsi="Calibri" w:cs="Calibri"/>
                <w:b/>
                <w:bCs/>
                <w:color w:val="000000"/>
                <w:lang w:eastAsia="el-GR"/>
              </w:rPr>
              <w:t>ΚΑΕ 4121</w:t>
            </w:r>
          </w:p>
        </w:tc>
        <w:tc>
          <w:tcPr>
            <w:tcW w:w="1843" w:type="dxa"/>
            <w:tcBorders>
              <w:top w:val="nil"/>
              <w:left w:val="nil"/>
              <w:bottom w:val="single" w:sz="4" w:space="0" w:color="auto"/>
              <w:right w:val="single" w:sz="4" w:space="0" w:color="auto"/>
            </w:tcBorders>
            <w:shd w:val="clear" w:color="000000" w:fill="FFFFFF"/>
            <w:vAlign w:val="center"/>
            <w:hideMark/>
          </w:tcPr>
          <w:p w:rsidR="00697058" w:rsidRPr="00697058" w:rsidRDefault="00697058" w:rsidP="00697058">
            <w:pPr>
              <w:suppressAutoHyphens w:val="0"/>
              <w:jc w:val="right"/>
              <w:rPr>
                <w:rFonts w:ascii="Calibri" w:hAnsi="Calibri" w:cs="Calibri"/>
                <w:b/>
                <w:bCs/>
                <w:color w:val="000000"/>
                <w:lang w:eastAsia="el-GR"/>
              </w:rPr>
            </w:pPr>
            <w:r w:rsidRPr="00697058">
              <w:rPr>
                <w:rFonts w:ascii="Calibri" w:hAnsi="Calibri" w:cs="Calibri"/>
                <w:b/>
                <w:bCs/>
                <w:color w:val="000000"/>
                <w:lang w:eastAsia="el-GR"/>
              </w:rPr>
              <w:t>2500</w:t>
            </w:r>
          </w:p>
        </w:tc>
      </w:tr>
    </w:tbl>
    <w:p w:rsidR="00697058" w:rsidRPr="00BF7FA3" w:rsidRDefault="00697058" w:rsidP="002107C6">
      <w:pPr>
        <w:rPr>
          <w:rFonts w:ascii="Palatino Linotype" w:hAnsi="Palatino Linotype"/>
          <w:b/>
          <w:sz w:val="20"/>
          <w:szCs w:val="20"/>
        </w:rPr>
        <w:sectPr w:rsidR="00697058" w:rsidRPr="00BF7FA3" w:rsidSect="00697058">
          <w:pgSz w:w="16838" w:h="11906" w:orient="landscape"/>
          <w:pgMar w:top="1276" w:right="1440" w:bottom="1134" w:left="1440" w:header="708" w:footer="708" w:gutter="0"/>
          <w:cols w:space="708"/>
          <w:docGrid w:linePitch="360"/>
        </w:sect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w:t>
      </w:r>
      <w:r w:rsidR="0020714F">
        <w:rPr>
          <w:rFonts w:ascii="Palatino Linotype" w:hAnsi="Palatino Linotype"/>
          <w:b/>
          <w:sz w:val="20"/>
          <w:szCs w:val="20"/>
        </w:rPr>
        <w:t>Σ</w:t>
      </w:r>
      <w:r w:rsidRPr="001C3F64">
        <w:rPr>
          <w:rFonts w:ascii="Palatino Linotype" w:hAnsi="Palatino Linotype"/>
          <w:b/>
          <w:sz w:val="20"/>
          <w:szCs w:val="20"/>
        </w:rPr>
        <w:t xml:space="preserve">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r w:rsidRPr="001C3F64">
        <w:rPr>
          <w:rFonts w:ascii="Palatino Linotype" w:hAnsi="Palatino Linotype"/>
          <w:b/>
          <w:sz w:val="20"/>
          <w:szCs w:val="20"/>
        </w:rPr>
        <w:t>:</w:t>
      </w:r>
      <w:r>
        <w:rPr>
          <w:rFonts w:ascii="Palatino Linotype" w:hAnsi="Palatino Linotype"/>
          <w:b/>
          <w:sz w:val="20"/>
          <w:szCs w:val="20"/>
        </w:rPr>
        <w:t>________________________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p w:rsidR="00A01AD6" w:rsidRPr="008C58A4" w:rsidRDefault="00A01AD6" w:rsidP="00A01AD6">
      <w:pPr>
        <w:jc w:val="both"/>
        <w:rPr>
          <w:rFonts w:ascii="Palatino Linotype" w:hAnsi="Palatino Linotype"/>
          <w:b/>
          <w:sz w:val="20"/>
          <w:szCs w:val="20"/>
        </w:rPr>
      </w:pPr>
      <w:r w:rsidRPr="008C58A4">
        <w:rPr>
          <w:rFonts w:ascii="Palatino Linotype" w:hAnsi="Palatino Linotype"/>
          <w:b/>
          <w:sz w:val="20"/>
          <w:szCs w:val="20"/>
        </w:rPr>
        <w:t>ΟΜΑΔΑ___</w:t>
      </w:r>
    </w:p>
    <w:tbl>
      <w:tblPr>
        <w:tblW w:w="14492" w:type="dxa"/>
        <w:tblInd w:w="-318" w:type="dxa"/>
        <w:tblLook w:val="00A0"/>
      </w:tblPr>
      <w:tblGrid>
        <w:gridCol w:w="589"/>
        <w:gridCol w:w="2031"/>
        <w:gridCol w:w="2862"/>
        <w:gridCol w:w="2500"/>
        <w:gridCol w:w="3120"/>
        <w:gridCol w:w="1695"/>
        <w:gridCol w:w="1695"/>
      </w:tblGrid>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ΕΙΔΟΣ</w:t>
            </w: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ΠΟΙΟΤΗΤΑ</w:t>
            </w:r>
          </w:p>
        </w:tc>
        <w:tc>
          <w:tcPr>
            <w:tcW w:w="2500"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ΠΟΣΟΤΗΤΑ</w:t>
            </w: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ΚΩΔΙΚΟΣ</w:t>
            </w: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r>
              <w:rPr>
                <w:rFonts w:ascii="Palatino Linotype" w:hAnsi="Palatino Linotype"/>
                <w:sz w:val="20"/>
                <w:szCs w:val="20"/>
              </w:rPr>
              <w:t>ΤΙΜΗ ΜΕ ΦΠΑ</w:t>
            </w:r>
          </w:p>
        </w:tc>
      </w:tr>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500" w:type="dxa"/>
            <w:tcBorders>
              <w:top w:val="single" w:sz="4" w:space="0" w:color="auto"/>
              <w:left w:val="nil"/>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r>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500" w:type="dxa"/>
            <w:tcBorders>
              <w:top w:val="single" w:sz="4" w:space="0" w:color="auto"/>
              <w:left w:val="nil"/>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r>
      <w:tr w:rsidR="00E25D2A" w:rsidRPr="00623EB9" w:rsidTr="00E25D2A">
        <w:trPr>
          <w:trHeight w:val="480"/>
        </w:trPr>
        <w:tc>
          <w:tcPr>
            <w:tcW w:w="589" w:type="dxa"/>
            <w:tcBorders>
              <w:top w:val="single" w:sz="4" w:space="0" w:color="auto"/>
              <w:left w:val="single" w:sz="4" w:space="0" w:color="auto"/>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2031"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862" w:type="dxa"/>
            <w:tcBorders>
              <w:top w:val="single" w:sz="4" w:space="0" w:color="auto"/>
              <w:left w:val="nil"/>
              <w:bottom w:val="single" w:sz="4" w:space="0" w:color="auto"/>
              <w:right w:val="single" w:sz="4" w:space="0" w:color="auto"/>
            </w:tcBorders>
            <w:vAlign w:val="center"/>
          </w:tcPr>
          <w:p w:rsidR="00E25D2A" w:rsidRPr="00623EB9" w:rsidRDefault="00E25D2A" w:rsidP="00A01AD6">
            <w:pPr>
              <w:suppressAutoHyphens w:val="0"/>
              <w:jc w:val="center"/>
              <w:rPr>
                <w:rFonts w:ascii="Palatino Linotype" w:hAnsi="Palatino Linotype"/>
                <w:sz w:val="20"/>
                <w:szCs w:val="20"/>
              </w:rPr>
            </w:pPr>
          </w:p>
        </w:tc>
        <w:tc>
          <w:tcPr>
            <w:tcW w:w="2500" w:type="dxa"/>
            <w:tcBorders>
              <w:top w:val="single" w:sz="4" w:space="0" w:color="auto"/>
              <w:left w:val="nil"/>
              <w:bottom w:val="single" w:sz="4" w:space="0" w:color="auto"/>
              <w:right w:val="single" w:sz="4" w:space="0" w:color="auto"/>
            </w:tcBorders>
            <w:vAlign w:val="center"/>
          </w:tcPr>
          <w:p w:rsidR="00E25D2A" w:rsidRDefault="00E25D2A" w:rsidP="00A01AD6">
            <w:pPr>
              <w:suppressAutoHyphens w:val="0"/>
              <w:jc w:val="center"/>
              <w:rPr>
                <w:rFonts w:ascii="Palatino Linotype" w:hAnsi="Palatino Linotype"/>
                <w:sz w:val="20"/>
                <w:szCs w:val="20"/>
              </w:rPr>
            </w:pPr>
          </w:p>
        </w:tc>
        <w:tc>
          <w:tcPr>
            <w:tcW w:w="3120"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c>
          <w:tcPr>
            <w:tcW w:w="1695" w:type="dxa"/>
            <w:tcBorders>
              <w:top w:val="single" w:sz="4" w:space="0" w:color="auto"/>
              <w:left w:val="nil"/>
              <w:bottom w:val="single" w:sz="4" w:space="0" w:color="auto"/>
              <w:right w:val="single" w:sz="4" w:space="0" w:color="auto"/>
            </w:tcBorders>
          </w:tcPr>
          <w:p w:rsidR="00E25D2A" w:rsidRPr="00623EB9" w:rsidRDefault="00E25D2A" w:rsidP="00A01AD6">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2107C6">
          <w:pgSz w:w="16838" w:h="11906" w:orient="landscape"/>
          <w:pgMar w:top="1800" w:right="1440" w:bottom="1134"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Τηλ:</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Αριθ:</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Αρ. Τηλεομοιοτύπου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25D2A"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r w:rsidR="00E25D2A">
              <w:rPr>
                <w:sz w:val="16"/>
                <w:szCs w:val="16"/>
              </w:rPr>
              <w:t xml:space="preserve"> </w:t>
            </w:r>
          </w:p>
          <w:p w:rsidR="00EE6E7B" w:rsidRDefault="00E25D2A" w:rsidP="005008D6">
            <w:pPr>
              <w:ind w:left="426" w:hanging="426"/>
              <w:rPr>
                <w:sz w:val="16"/>
                <w:szCs w:val="16"/>
              </w:rPr>
            </w:pPr>
            <w:r>
              <w:rPr>
                <w:sz w:val="16"/>
                <w:szCs w:val="16"/>
              </w:rPr>
              <w:t>4.       Όλα τα είδη που προσφέρω είναι καινούργια και αμεταχείριστα</w:t>
            </w:r>
          </w:p>
          <w:p w:rsidR="00E25D2A" w:rsidRPr="001E5828" w:rsidRDefault="00E25D2A" w:rsidP="005008D6">
            <w:pPr>
              <w:ind w:left="426" w:hanging="426"/>
              <w:rPr>
                <w:sz w:val="16"/>
                <w:szCs w:val="16"/>
              </w:rPr>
            </w:pP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C51E74" w:rsidRDefault="00C51E74">
      <w:pPr>
        <w:suppressAutoHyphens w:val="0"/>
        <w:spacing w:after="200" w:line="276" w:lineRule="auto"/>
        <w:rPr>
          <w:sz w:val="18"/>
        </w:rPr>
      </w:pPr>
      <w:r>
        <w:rPr>
          <w:sz w:val="18"/>
        </w:rPr>
        <w:br w:type="page"/>
      </w:r>
    </w:p>
    <w:p w:rsidR="00C51E74" w:rsidRPr="00D45AC5" w:rsidRDefault="00C51E74" w:rsidP="00C51E74">
      <w:pPr>
        <w:suppressAutoHyphens w:val="0"/>
        <w:ind w:right="-285"/>
        <w:jc w:val="center"/>
        <w:rPr>
          <w:b/>
          <w:sz w:val="18"/>
          <w:szCs w:val="20"/>
        </w:rPr>
      </w:pPr>
      <w:r w:rsidRPr="00D45AC5">
        <w:rPr>
          <w:b/>
          <w:sz w:val="18"/>
          <w:szCs w:val="20"/>
        </w:rPr>
        <w:lastRenderedPageBreak/>
        <w:t>ΥΠΕΥΘΥΝΗ ΔΗΛΩΣΗ ΙΙ</w:t>
      </w:r>
    </w:p>
    <w:p w:rsidR="00C51E74" w:rsidRPr="00D45AC5" w:rsidRDefault="00C51E74" w:rsidP="00C51E74">
      <w:pPr>
        <w:suppressAutoHyphens w:val="0"/>
        <w:ind w:right="-285"/>
        <w:jc w:val="center"/>
        <w:rPr>
          <w:b/>
          <w:sz w:val="18"/>
          <w:szCs w:val="20"/>
        </w:rPr>
      </w:pPr>
      <w:r w:rsidRPr="00D45AC5">
        <w:rPr>
          <w:b/>
          <w:sz w:val="18"/>
          <w:szCs w:val="20"/>
        </w:rPr>
        <w:t>(άρθρο 8 Ν.1599/1986)</w:t>
      </w:r>
    </w:p>
    <w:p w:rsidR="00C51E74" w:rsidRPr="00657380" w:rsidRDefault="00C51E74" w:rsidP="00C51E74">
      <w:pPr>
        <w:suppressAutoHyphens w:val="0"/>
        <w:ind w:right="-285"/>
        <w:rPr>
          <w:b/>
          <w:sz w:val="18"/>
          <w:szCs w:val="20"/>
        </w:rPr>
      </w:pPr>
      <w:r w:rsidRPr="00657380">
        <w:rPr>
          <w:b/>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C51E74" w:rsidRPr="00657380" w:rsidTr="00C51E74">
        <w:trPr>
          <w:gridAfter w:val="1"/>
          <w:wAfter w:w="43" w:type="dxa"/>
          <w:cantSplit/>
          <w:trHeight w:val="392"/>
        </w:trPr>
        <w:tc>
          <w:tcPr>
            <w:tcW w:w="1405" w:type="dxa"/>
          </w:tcPr>
          <w:p w:rsidR="00C51E74" w:rsidRPr="00657380" w:rsidRDefault="00C51E74" w:rsidP="00C51E74">
            <w:pPr>
              <w:spacing w:before="240"/>
              <w:ind w:right="-285"/>
              <w:rPr>
                <w:rFonts w:ascii="Arial" w:hAnsi="Arial" w:cs="Arial"/>
                <w:sz w:val="20"/>
                <w:szCs w:val="20"/>
              </w:rPr>
            </w:pPr>
            <w:r w:rsidRPr="00657380">
              <w:rPr>
                <w:rFonts w:ascii="Arial" w:hAnsi="Arial" w:cs="Arial"/>
                <w:sz w:val="20"/>
                <w:szCs w:val="20"/>
              </w:rPr>
              <w:t>ΠΡΟΣ</w:t>
            </w:r>
            <w:r w:rsidRPr="00657380">
              <w:rPr>
                <w:rFonts w:ascii="Arial" w:hAnsi="Arial" w:cs="Arial"/>
                <w:sz w:val="20"/>
                <w:szCs w:val="20"/>
                <w:vertAlign w:val="superscript"/>
              </w:rPr>
              <w:t>(1)</w:t>
            </w:r>
            <w:r w:rsidRPr="00657380">
              <w:rPr>
                <w:rFonts w:ascii="Arial" w:hAnsi="Arial" w:cs="Arial"/>
                <w:sz w:val="20"/>
                <w:szCs w:val="20"/>
              </w:rPr>
              <w:t>:</w:t>
            </w:r>
          </w:p>
        </w:tc>
        <w:tc>
          <w:tcPr>
            <w:tcW w:w="7288" w:type="dxa"/>
            <w:gridSpan w:val="15"/>
          </w:tcPr>
          <w:p w:rsidR="00C51E74" w:rsidRPr="00657380" w:rsidRDefault="00C51E74" w:rsidP="00C51E74">
            <w:pPr>
              <w:spacing w:before="240"/>
              <w:ind w:right="-285"/>
              <w:rPr>
                <w:rFonts w:ascii="Arial" w:hAnsi="Arial" w:cs="Arial"/>
                <w:b/>
                <w:sz w:val="20"/>
                <w:szCs w:val="20"/>
              </w:rPr>
            </w:pPr>
            <w:r w:rsidRPr="00657380">
              <w:rPr>
                <w:rFonts w:ascii="Arial" w:hAnsi="Arial" w:cs="Arial"/>
                <w:b/>
                <w:sz w:val="20"/>
                <w:szCs w:val="20"/>
              </w:rPr>
              <w:t>ΠΑΝΕΠΙΣΤΗΜΙΟ ΚΡΗΤΗΣ</w:t>
            </w:r>
          </w:p>
        </w:tc>
      </w:tr>
      <w:tr w:rsidR="00C51E74" w:rsidRPr="00657380" w:rsidTr="00C51E74">
        <w:trPr>
          <w:gridAfter w:val="1"/>
          <w:wAfter w:w="43" w:type="dxa"/>
          <w:cantSplit/>
          <w:trHeight w:val="392"/>
        </w:trPr>
        <w:tc>
          <w:tcPr>
            <w:tcW w:w="1405" w:type="dxa"/>
          </w:tcPr>
          <w:p w:rsidR="00C51E74" w:rsidRPr="00657380" w:rsidRDefault="00C51E74" w:rsidP="00C51E74">
            <w:pPr>
              <w:spacing w:before="240"/>
              <w:ind w:right="-285"/>
              <w:rPr>
                <w:rFonts w:ascii="Arial" w:hAnsi="Arial" w:cs="Arial"/>
                <w:sz w:val="16"/>
              </w:rPr>
            </w:pPr>
            <w:r w:rsidRPr="00657380">
              <w:rPr>
                <w:rFonts w:ascii="Arial" w:hAnsi="Arial" w:cs="Arial"/>
                <w:sz w:val="16"/>
              </w:rPr>
              <w:t>Ο – Η Όνομα:</w:t>
            </w:r>
          </w:p>
        </w:tc>
        <w:tc>
          <w:tcPr>
            <w:tcW w:w="3131" w:type="dxa"/>
            <w:gridSpan w:val="5"/>
          </w:tcPr>
          <w:p w:rsidR="00C51E74" w:rsidRPr="00657380" w:rsidRDefault="00C51E74" w:rsidP="00C51E74">
            <w:pPr>
              <w:spacing w:before="240"/>
              <w:ind w:right="-285"/>
              <w:rPr>
                <w:rFonts w:ascii="Arial" w:hAnsi="Arial" w:cs="Arial"/>
                <w:sz w:val="16"/>
              </w:rPr>
            </w:pPr>
          </w:p>
        </w:tc>
        <w:tc>
          <w:tcPr>
            <w:tcW w:w="1111" w:type="dxa"/>
            <w:gridSpan w:val="3"/>
          </w:tcPr>
          <w:p w:rsidR="00C51E74" w:rsidRPr="00657380" w:rsidRDefault="00C51E74" w:rsidP="00C51E74">
            <w:pPr>
              <w:spacing w:before="240"/>
              <w:ind w:right="-285"/>
              <w:rPr>
                <w:rFonts w:ascii="Arial" w:hAnsi="Arial" w:cs="Arial"/>
                <w:sz w:val="16"/>
              </w:rPr>
            </w:pPr>
            <w:r w:rsidRPr="00657380">
              <w:rPr>
                <w:rFonts w:ascii="Arial" w:hAnsi="Arial" w:cs="Arial"/>
                <w:sz w:val="16"/>
              </w:rPr>
              <w:t>Επώνυμο:</w:t>
            </w:r>
          </w:p>
        </w:tc>
        <w:tc>
          <w:tcPr>
            <w:tcW w:w="3046" w:type="dxa"/>
            <w:gridSpan w:val="7"/>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94"/>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 xml:space="preserve">Όνομα και Επώνυμο Πατέρα: </w:t>
            </w:r>
          </w:p>
        </w:tc>
        <w:tc>
          <w:tcPr>
            <w:tcW w:w="6177" w:type="dxa"/>
            <w:gridSpan w:val="12"/>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620"/>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Όνομα και Επώνυμο Μητέρας:</w:t>
            </w:r>
          </w:p>
        </w:tc>
        <w:tc>
          <w:tcPr>
            <w:tcW w:w="6177" w:type="dxa"/>
            <w:gridSpan w:val="12"/>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611"/>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Ημερομηνία γέννησης</w:t>
            </w:r>
            <w:r w:rsidRPr="00657380">
              <w:rPr>
                <w:rFonts w:ascii="Arial" w:hAnsi="Arial" w:cs="Arial"/>
                <w:sz w:val="16"/>
                <w:vertAlign w:val="superscript"/>
              </w:rPr>
              <w:t>(2)</w:t>
            </w:r>
            <w:r w:rsidRPr="00657380">
              <w:rPr>
                <w:rFonts w:ascii="Arial" w:hAnsi="Arial" w:cs="Arial"/>
                <w:sz w:val="16"/>
              </w:rPr>
              <w:t xml:space="preserve">: </w:t>
            </w:r>
          </w:p>
        </w:tc>
        <w:tc>
          <w:tcPr>
            <w:tcW w:w="6177" w:type="dxa"/>
            <w:gridSpan w:val="12"/>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C51E74" w:rsidRPr="00657380" w:rsidRDefault="00C51E74" w:rsidP="00C51E74">
            <w:pPr>
              <w:spacing w:before="240"/>
              <w:ind w:right="-285"/>
              <w:rPr>
                <w:rFonts w:ascii="Arial" w:hAnsi="Arial" w:cs="Arial"/>
                <w:sz w:val="16"/>
              </w:rPr>
            </w:pPr>
            <w:r w:rsidRPr="00657380">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611"/>
        </w:trPr>
        <w:tc>
          <w:tcPr>
            <w:tcW w:w="2516" w:type="dxa"/>
            <w:gridSpan w:val="4"/>
          </w:tcPr>
          <w:p w:rsidR="00C51E74" w:rsidRPr="00657380" w:rsidRDefault="00C51E74" w:rsidP="00C51E74">
            <w:pPr>
              <w:spacing w:before="240"/>
              <w:ind w:right="-285"/>
              <w:rPr>
                <w:rFonts w:ascii="Arial" w:hAnsi="Arial" w:cs="Arial"/>
                <w:sz w:val="16"/>
              </w:rPr>
            </w:pPr>
            <w:r w:rsidRPr="00657380">
              <w:rPr>
                <w:rFonts w:ascii="Arial" w:hAnsi="Arial" w:cs="Arial"/>
                <w:sz w:val="16"/>
              </w:rPr>
              <w:t>Αριθμός Δελτίου Ταυτότητας:</w:t>
            </w:r>
          </w:p>
        </w:tc>
        <w:tc>
          <w:tcPr>
            <w:tcW w:w="2388" w:type="dxa"/>
            <w:gridSpan w:val="3"/>
          </w:tcPr>
          <w:p w:rsidR="00C51E74" w:rsidRPr="00657380" w:rsidRDefault="00C51E74" w:rsidP="00C51E74">
            <w:pPr>
              <w:spacing w:before="240"/>
              <w:ind w:right="-285"/>
              <w:rPr>
                <w:rFonts w:ascii="Arial" w:hAnsi="Arial" w:cs="Arial"/>
                <w:sz w:val="16"/>
              </w:rPr>
            </w:pPr>
          </w:p>
        </w:tc>
        <w:tc>
          <w:tcPr>
            <w:tcW w:w="743" w:type="dxa"/>
            <w:gridSpan w:val="2"/>
          </w:tcPr>
          <w:p w:rsidR="00C51E74" w:rsidRPr="00657380" w:rsidRDefault="00C51E74" w:rsidP="00C51E74">
            <w:pPr>
              <w:spacing w:before="240"/>
              <w:ind w:right="-285"/>
              <w:rPr>
                <w:rFonts w:ascii="Arial" w:hAnsi="Arial" w:cs="Arial"/>
                <w:sz w:val="16"/>
              </w:rPr>
            </w:pPr>
            <w:r w:rsidRPr="00657380">
              <w:rPr>
                <w:rFonts w:ascii="Arial" w:hAnsi="Arial" w:cs="Arial"/>
                <w:sz w:val="16"/>
              </w:rPr>
              <w:t>Τηλ:</w:t>
            </w:r>
          </w:p>
        </w:tc>
        <w:tc>
          <w:tcPr>
            <w:tcW w:w="3046" w:type="dxa"/>
            <w:gridSpan w:val="7"/>
          </w:tcPr>
          <w:p w:rsidR="00C51E74" w:rsidRPr="00657380" w:rsidRDefault="00C51E74" w:rsidP="00C51E74">
            <w:pPr>
              <w:spacing w:before="240"/>
              <w:ind w:right="-285"/>
              <w:rPr>
                <w:rFonts w:ascii="Arial" w:hAnsi="Arial" w:cs="Arial"/>
                <w:sz w:val="16"/>
              </w:rPr>
            </w:pPr>
          </w:p>
        </w:tc>
      </w:tr>
      <w:tr w:rsidR="00C51E74" w:rsidRPr="00657380" w:rsidTr="00C51E74">
        <w:trPr>
          <w:gridAfter w:val="2"/>
          <w:wAfter w:w="123" w:type="dxa"/>
          <w:cantSplit/>
          <w:trHeight w:val="611"/>
        </w:trPr>
        <w:tc>
          <w:tcPr>
            <w:tcW w:w="1743" w:type="dxa"/>
            <w:gridSpan w:val="2"/>
          </w:tcPr>
          <w:p w:rsidR="00C51E74" w:rsidRPr="00657380" w:rsidRDefault="00C51E74" w:rsidP="00C51E74">
            <w:pPr>
              <w:spacing w:before="240"/>
              <w:ind w:right="-285"/>
              <w:rPr>
                <w:rFonts w:ascii="Arial" w:hAnsi="Arial" w:cs="Arial"/>
                <w:sz w:val="16"/>
              </w:rPr>
            </w:pPr>
            <w:r w:rsidRPr="00657380">
              <w:rPr>
                <w:rFonts w:ascii="Arial" w:hAnsi="Arial" w:cs="Arial"/>
                <w:sz w:val="16"/>
              </w:rPr>
              <w:t>Τόπος Κατοικίας:</w:t>
            </w:r>
          </w:p>
        </w:tc>
        <w:tc>
          <w:tcPr>
            <w:tcW w:w="2051" w:type="dxa"/>
            <w:gridSpan w:val="3"/>
          </w:tcPr>
          <w:p w:rsidR="00C51E74" w:rsidRPr="00657380" w:rsidRDefault="00C51E74" w:rsidP="00C51E74">
            <w:pPr>
              <w:spacing w:before="240"/>
              <w:ind w:right="-285"/>
              <w:rPr>
                <w:rFonts w:ascii="Arial" w:hAnsi="Arial" w:cs="Arial"/>
                <w:sz w:val="16"/>
              </w:rPr>
            </w:pPr>
          </w:p>
        </w:tc>
        <w:tc>
          <w:tcPr>
            <w:tcW w:w="742" w:type="dxa"/>
          </w:tcPr>
          <w:p w:rsidR="00C51E74" w:rsidRPr="00657380" w:rsidRDefault="00C51E74" w:rsidP="00C51E74">
            <w:pPr>
              <w:spacing w:before="240"/>
              <w:ind w:right="-285"/>
              <w:rPr>
                <w:rFonts w:ascii="Arial" w:hAnsi="Arial" w:cs="Arial"/>
                <w:sz w:val="16"/>
              </w:rPr>
            </w:pPr>
            <w:r w:rsidRPr="00657380">
              <w:rPr>
                <w:rFonts w:ascii="Arial" w:hAnsi="Arial" w:cs="Arial"/>
                <w:sz w:val="16"/>
              </w:rPr>
              <w:t>Οδός:</w:t>
            </w:r>
          </w:p>
        </w:tc>
        <w:tc>
          <w:tcPr>
            <w:tcW w:w="1526" w:type="dxa"/>
            <w:gridSpan w:val="4"/>
          </w:tcPr>
          <w:p w:rsidR="00C51E74" w:rsidRPr="00657380" w:rsidRDefault="00C51E74" w:rsidP="00C51E74">
            <w:pPr>
              <w:spacing w:before="240"/>
              <w:ind w:right="-285"/>
              <w:rPr>
                <w:rFonts w:ascii="Arial" w:hAnsi="Arial" w:cs="Arial"/>
                <w:sz w:val="16"/>
              </w:rPr>
            </w:pPr>
          </w:p>
        </w:tc>
        <w:tc>
          <w:tcPr>
            <w:tcW w:w="567" w:type="dxa"/>
            <w:gridSpan w:val="2"/>
          </w:tcPr>
          <w:p w:rsidR="00C51E74" w:rsidRPr="00657380" w:rsidRDefault="00C51E74" w:rsidP="00C51E74">
            <w:pPr>
              <w:spacing w:before="240"/>
              <w:ind w:right="-285"/>
              <w:rPr>
                <w:rFonts w:ascii="Arial" w:hAnsi="Arial" w:cs="Arial"/>
                <w:sz w:val="16"/>
              </w:rPr>
            </w:pPr>
            <w:r w:rsidRPr="00657380">
              <w:rPr>
                <w:rFonts w:ascii="Arial" w:hAnsi="Arial" w:cs="Arial"/>
                <w:sz w:val="16"/>
              </w:rPr>
              <w:t>Αριθ:</w:t>
            </w:r>
          </w:p>
        </w:tc>
        <w:tc>
          <w:tcPr>
            <w:tcW w:w="555" w:type="dxa"/>
          </w:tcPr>
          <w:p w:rsidR="00C51E74" w:rsidRPr="00657380" w:rsidRDefault="00C51E74" w:rsidP="00C51E74">
            <w:pPr>
              <w:spacing w:before="240"/>
              <w:ind w:right="-285"/>
              <w:rPr>
                <w:rFonts w:ascii="Arial" w:hAnsi="Arial" w:cs="Arial"/>
                <w:sz w:val="16"/>
              </w:rPr>
            </w:pPr>
          </w:p>
        </w:tc>
        <w:tc>
          <w:tcPr>
            <w:tcW w:w="400" w:type="dxa"/>
          </w:tcPr>
          <w:p w:rsidR="00C51E74" w:rsidRPr="00657380" w:rsidRDefault="00C51E74" w:rsidP="00C51E74">
            <w:pPr>
              <w:spacing w:before="240"/>
              <w:ind w:right="-285"/>
              <w:rPr>
                <w:rFonts w:ascii="Arial" w:hAnsi="Arial" w:cs="Arial"/>
                <w:sz w:val="16"/>
              </w:rPr>
            </w:pPr>
            <w:r w:rsidRPr="00657380">
              <w:rPr>
                <w:rFonts w:ascii="Arial" w:hAnsi="Arial" w:cs="Arial"/>
                <w:sz w:val="16"/>
              </w:rPr>
              <w:t>ΤΚ:</w:t>
            </w:r>
          </w:p>
        </w:tc>
        <w:tc>
          <w:tcPr>
            <w:tcW w:w="1029" w:type="dxa"/>
          </w:tcPr>
          <w:p w:rsidR="00C51E74" w:rsidRPr="00657380" w:rsidRDefault="00C51E74" w:rsidP="00C51E74">
            <w:pPr>
              <w:spacing w:before="240"/>
              <w:ind w:right="-285"/>
              <w:rPr>
                <w:rFonts w:ascii="Arial" w:hAnsi="Arial" w:cs="Arial"/>
                <w:sz w:val="16"/>
              </w:rPr>
            </w:pPr>
          </w:p>
        </w:tc>
      </w:tr>
      <w:tr w:rsidR="00C51E74" w:rsidRPr="00657380" w:rsidTr="00C51E74">
        <w:trPr>
          <w:gridAfter w:val="1"/>
          <w:wAfter w:w="43" w:type="dxa"/>
          <w:cantSplit/>
          <w:trHeight w:val="491"/>
        </w:trPr>
        <w:tc>
          <w:tcPr>
            <w:tcW w:w="2420" w:type="dxa"/>
            <w:gridSpan w:val="3"/>
            <w:vAlign w:val="bottom"/>
          </w:tcPr>
          <w:p w:rsidR="00C51E74" w:rsidRPr="00657380" w:rsidRDefault="00C51E74" w:rsidP="00C51E74">
            <w:pPr>
              <w:spacing w:before="240"/>
              <w:ind w:right="-285"/>
              <w:rPr>
                <w:rFonts w:ascii="Arial" w:hAnsi="Arial" w:cs="Arial"/>
                <w:sz w:val="16"/>
              </w:rPr>
            </w:pPr>
            <w:r w:rsidRPr="00657380">
              <w:rPr>
                <w:rFonts w:ascii="Arial" w:hAnsi="Arial" w:cs="Arial"/>
                <w:sz w:val="16"/>
              </w:rPr>
              <w:t>Αρ. Τηλεομοιοτύπου (</w:t>
            </w:r>
            <w:r w:rsidRPr="00657380">
              <w:rPr>
                <w:rFonts w:ascii="Arial" w:hAnsi="Arial" w:cs="Arial"/>
                <w:sz w:val="16"/>
                <w:lang w:val="en-US"/>
              </w:rPr>
              <w:t>Fax</w:t>
            </w:r>
            <w:r w:rsidRPr="00657380">
              <w:rPr>
                <w:rFonts w:ascii="Arial" w:hAnsi="Arial" w:cs="Arial"/>
                <w:sz w:val="16"/>
              </w:rPr>
              <w:t>):</w:t>
            </w:r>
          </w:p>
        </w:tc>
        <w:tc>
          <w:tcPr>
            <w:tcW w:w="2516" w:type="dxa"/>
            <w:gridSpan w:val="5"/>
            <w:vAlign w:val="bottom"/>
          </w:tcPr>
          <w:p w:rsidR="00C51E74" w:rsidRPr="00657380" w:rsidRDefault="00C51E74" w:rsidP="00C51E74">
            <w:pPr>
              <w:spacing w:before="240"/>
              <w:ind w:right="-285"/>
              <w:rPr>
                <w:rFonts w:ascii="Arial" w:hAnsi="Arial" w:cs="Arial"/>
                <w:sz w:val="16"/>
              </w:rPr>
            </w:pPr>
          </w:p>
        </w:tc>
        <w:tc>
          <w:tcPr>
            <w:tcW w:w="1196" w:type="dxa"/>
            <w:gridSpan w:val="3"/>
            <w:vAlign w:val="bottom"/>
          </w:tcPr>
          <w:p w:rsidR="00C51E74" w:rsidRPr="00657380" w:rsidRDefault="00C51E74" w:rsidP="00C51E74">
            <w:pPr>
              <w:ind w:right="-285"/>
              <w:rPr>
                <w:rFonts w:ascii="Arial" w:hAnsi="Arial" w:cs="Arial"/>
                <w:sz w:val="16"/>
              </w:rPr>
            </w:pPr>
            <w:r w:rsidRPr="00657380">
              <w:rPr>
                <w:rFonts w:ascii="Arial" w:hAnsi="Arial" w:cs="Arial"/>
                <w:sz w:val="16"/>
              </w:rPr>
              <w:t>Δ/νση Ηλεκτρ. Ταχυδρομείου</w:t>
            </w:r>
          </w:p>
          <w:p w:rsidR="00C51E74" w:rsidRPr="00657380" w:rsidRDefault="00C51E74" w:rsidP="00C51E74">
            <w:pPr>
              <w:ind w:right="-285"/>
              <w:rPr>
                <w:rFonts w:ascii="Arial" w:hAnsi="Arial" w:cs="Arial"/>
                <w:sz w:val="16"/>
              </w:rPr>
            </w:pPr>
            <w:r w:rsidRPr="00657380">
              <w:rPr>
                <w:rFonts w:ascii="Arial" w:hAnsi="Arial" w:cs="Arial"/>
                <w:sz w:val="16"/>
              </w:rPr>
              <w:t>(Ε</w:t>
            </w:r>
            <w:r w:rsidRPr="00657380">
              <w:rPr>
                <w:rFonts w:ascii="Arial" w:hAnsi="Arial" w:cs="Arial"/>
                <w:sz w:val="16"/>
                <w:lang w:val="en-US"/>
              </w:rPr>
              <w:t>mail</w:t>
            </w:r>
            <w:r w:rsidRPr="00657380">
              <w:rPr>
                <w:rFonts w:ascii="Arial" w:hAnsi="Arial" w:cs="Arial"/>
                <w:sz w:val="16"/>
              </w:rPr>
              <w:t>):</w:t>
            </w:r>
          </w:p>
        </w:tc>
        <w:tc>
          <w:tcPr>
            <w:tcW w:w="2561" w:type="dxa"/>
            <w:gridSpan w:val="5"/>
            <w:vAlign w:val="bottom"/>
          </w:tcPr>
          <w:p w:rsidR="00C51E74" w:rsidRPr="00657380" w:rsidRDefault="00C51E74" w:rsidP="00C51E74">
            <w:pPr>
              <w:spacing w:before="240"/>
              <w:ind w:right="-285"/>
              <w:rPr>
                <w:rFonts w:ascii="Arial" w:hAnsi="Arial" w:cs="Arial"/>
                <w:sz w:val="16"/>
              </w:rPr>
            </w:pPr>
          </w:p>
        </w:tc>
      </w:tr>
      <w:tr w:rsidR="00C51E74" w:rsidRPr="00657380" w:rsidTr="00C51E74">
        <w:trPr>
          <w:trHeight w:val="555"/>
        </w:trPr>
        <w:tc>
          <w:tcPr>
            <w:tcW w:w="8736" w:type="dxa"/>
            <w:gridSpan w:val="17"/>
            <w:tcBorders>
              <w:top w:val="nil"/>
              <w:left w:val="nil"/>
              <w:bottom w:val="nil"/>
              <w:right w:val="nil"/>
            </w:tcBorders>
          </w:tcPr>
          <w:p w:rsidR="00C51E74" w:rsidRPr="0056717F" w:rsidRDefault="00C51E74" w:rsidP="00C51E74">
            <w:pPr>
              <w:ind w:right="-285"/>
              <w:rPr>
                <w:sz w:val="20"/>
                <w:szCs w:val="20"/>
              </w:rPr>
            </w:pPr>
          </w:p>
          <w:p w:rsidR="00C51E74" w:rsidRPr="00657380" w:rsidRDefault="00C51E74" w:rsidP="00C51E74">
            <w:pPr>
              <w:ind w:right="-285"/>
              <w:rPr>
                <w:sz w:val="20"/>
                <w:szCs w:val="20"/>
              </w:rPr>
            </w:pPr>
            <w:r w:rsidRPr="00657380">
              <w:rPr>
                <w:sz w:val="20"/>
                <w:szCs w:val="20"/>
              </w:rPr>
              <w:t xml:space="preserve">Με ατομική μου ευθύνη και γνωρίζοντας τις κυρώσεις </w:t>
            </w:r>
            <w:r w:rsidRPr="00657380">
              <w:rPr>
                <w:sz w:val="20"/>
                <w:szCs w:val="20"/>
                <w:vertAlign w:val="superscript"/>
              </w:rPr>
              <w:t>(3)</w:t>
            </w:r>
            <w:r w:rsidRPr="00657380">
              <w:rPr>
                <w:sz w:val="20"/>
                <w:szCs w:val="20"/>
              </w:rPr>
              <w:t>, που προβλέπονται από τις διατάξεις της παρ. 6 του άρθρου 22 του Ν. 1599/1986, δηλώνω ότι:</w:t>
            </w:r>
          </w:p>
        </w:tc>
      </w:tr>
      <w:tr w:rsidR="00C51E74" w:rsidRPr="00657380" w:rsidTr="00C51E74">
        <w:trPr>
          <w:trHeight w:val="2050"/>
        </w:trPr>
        <w:tc>
          <w:tcPr>
            <w:tcW w:w="8736" w:type="dxa"/>
            <w:gridSpan w:val="17"/>
            <w:tcBorders>
              <w:top w:val="nil"/>
              <w:left w:val="nil"/>
              <w:bottom w:val="nil"/>
              <w:right w:val="nil"/>
            </w:tcBorders>
          </w:tcPr>
          <w:p w:rsidR="00C51E74" w:rsidRPr="00597EB2" w:rsidRDefault="00C51E74" w:rsidP="00C51E74">
            <w:pPr>
              <w:jc w:val="both"/>
              <w:rPr>
                <w:sz w:val="20"/>
                <w:szCs w:val="20"/>
              </w:rPr>
            </w:pPr>
            <w:r w:rsidRPr="00597EB2">
              <w:rPr>
                <w:sz w:val="20"/>
                <w:szCs w:val="20"/>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97EB2">
              <w:rPr>
                <w:sz w:val="20"/>
                <w:szCs w:val="20"/>
                <w:u w:val="single"/>
              </w:rPr>
              <w:t>με τελεσίδικη και δεσμευτική ισχύ</w:t>
            </w:r>
            <w:r w:rsidRPr="00597EB2">
              <w:rPr>
                <w:sz w:val="20"/>
                <w:szCs w:val="20"/>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C51E74" w:rsidRPr="00657380" w:rsidRDefault="00C51E74" w:rsidP="00C51E74">
      <w:pPr>
        <w:ind w:right="567" w:firstLine="1134"/>
        <w:jc w:val="right"/>
        <w:rPr>
          <w:sz w:val="20"/>
          <w:szCs w:val="20"/>
        </w:rPr>
      </w:pPr>
      <w:r w:rsidRPr="00657380">
        <w:rPr>
          <w:sz w:val="20"/>
          <w:szCs w:val="20"/>
        </w:rPr>
        <w:t>Ημερομηνία:        __/__/201</w:t>
      </w:r>
      <w:r>
        <w:rPr>
          <w:sz w:val="20"/>
          <w:szCs w:val="20"/>
        </w:rPr>
        <w:t>…</w:t>
      </w:r>
    </w:p>
    <w:p w:rsidR="00C51E74" w:rsidRPr="00657380" w:rsidRDefault="00C51E74" w:rsidP="00C51E74">
      <w:pPr>
        <w:ind w:right="567" w:firstLine="1134"/>
        <w:rPr>
          <w:sz w:val="20"/>
          <w:szCs w:val="20"/>
        </w:rPr>
      </w:pPr>
    </w:p>
    <w:p w:rsidR="00C51E74" w:rsidRPr="00657380" w:rsidRDefault="00C51E74" w:rsidP="00C51E74">
      <w:pPr>
        <w:ind w:right="567" w:firstLine="1134"/>
        <w:jc w:val="right"/>
        <w:rPr>
          <w:sz w:val="20"/>
          <w:szCs w:val="20"/>
        </w:rPr>
      </w:pPr>
      <w:r w:rsidRPr="00657380">
        <w:rPr>
          <w:sz w:val="20"/>
          <w:szCs w:val="20"/>
        </w:rPr>
        <w:t>Ο – Η Δηλ_____.</w:t>
      </w:r>
    </w:p>
    <w:p w:rsidR="00C51E74" w:rsidRPr="00657380" w:rsidRDefault="00C51E74" w:rsidP="00C51E74">
      <w:pPr>
        <w:ind w:right="567" w:firstLine="1134"/>
        <w:jc w:val="right"/>
        <w:rPr>
          <w:sz w:val="20"/>
          <w:szCs w:val="20"/>
        </w:rPr>
      </w:pPr>
      <w:r w:rsidRPr="00657380">
        <w:rPr>
          <w:sz w:val="20"/>
          <w:szCs w:val="20"/>
        </w:rPr>
        <w:t xml:space="preserve"> (Υπογραφή)</w:t>
      </w:r>
    </w:p>
    <w:p w:rsidR="00C51E74" w:rsidRPr="00657380" w:rsidRDefault="00C51E74" w:rsidP="00C51E74">
      <w:pPr>
        <w:ind w:right="-285"/>
        <w:rPr>
          <w:sz w:val="18"/>
          <w:szCs w:val="18"/>
        </w:rPr>
      </w:pPr>
    </w:p>
    <w:p w:rsidR="00C51E74" w:rsidRPr="00657380" w:rsidRDefault="00C51E74" w:rsidP="00C51E74">
      <w:pPr>
        <w:ind w:right="-285"/>
        <w:rPr>
          <w:sz w:val="18"/>
          <w:szCs w:val="18"/>
        </w:rPr>
      </w:pPr>
      <w:r w:rsidRPr="00657380">
        <w:rPr>
          <w:sz w:val="18"/>
          <w:szCs w:val="18"/>
        </w:rPr>
        <w:t>(1) Αναγράφεται από τον ενδιαφερόμενο πολίτη ή Αρχή ή η Υπηρεσία του δημόσιου τομέα, που απευθύνεται η αίτηση.</w:t>
      </w:r>
    </w:p>
    <w:p w:rsidR="00C51E74" w:rsidRPr="00657380" w:rsidRDefault="00C51E74" w:rsidP="00C51E74">
      <w:pPr>
        <w:ind w:right="-285"/>
        <w:rPr>
          <w:sz w:val="18"/>
          <w:szCs w:val="18"/>
        </w:rPr>
      </w:pPr>
      <w:r w:rsidRPr="00657380">
        <w:rPr>
          <w:sz w:val="18"/>
          <w:szCs w:val="18"/>
        </w:rPr>
        <w:t xml:space="preserve">(2) Αναγράφεται ολογράφως. </w:t>
      </w:r>
    </w:p>
    <w:p w:rsidR="00C51E74" w:rsidRPr="00657380" w:rsidRDefault="00C51E74" w:rsidP="00C51E74">
      <w:pPr>
        <w:ind w:right="-285"/>
        <w:rPr>
          <w:sz w:val="18"/>
          <w:szCs w:val="18"/>
        </w:rPr>
      </w:pPr>
      <w:r w:rsidRPr="00657380">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51E74" w:rsidRPr="00657380" w:rsidRDefault="00C51E74" w:rsidP="00C51E74">
      <w:pPr>
        <w:ind w:right="-285"/>
        <w:rPr>
          <w:sz w:val="18"/>
          <w:szCs w:val="18"/>
        </w:rPr>
      </w:pPr>
      <w:r w:rsidRPr="00657380">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p w:rsidR="000965D5" w:rsidRDefault="00EE6E7B" w:rsidP="000965D5">
      <w:pPr>
        <w:jc w:val="center"/>
        <w:rPr>
          <w:b/>
          <w:bCs/>
        </w:rPr>
      </w:pPr>
      <w:r>
        <w:rPr>
          <w:sz w:val="18"/>
        </w:rPr>
        <w:br w:type="page"/>
      </w:r>
      <w:r w:rsidR="000965D5">
        <w:rPr>
          <w:b/>
          <w:bCs/>
        </w:rPr>
        <w:lastRenderedPageBreak/>
        <w:t>ΤΥΠΟΠΟΙΗΜΕΝΟ ΕΝΤΥΠΟ ΥΠΕΥΘΥΝΗΣ ΔΗΛΩΣΗΣ</w:t>
      </w:r>
      <w:r w:rsidR="000965D5" w:rsidRPr="00E00AB5">
        <w:rPr>
          <w:b/>
          <w:bCs/>
        </w:rPr>
        <w:t xml:space="preserve"> (</w:t>
      </w:r>
      <w:r w:rsidR="000965D5">
        <w:rPr>
          <w:b/>
          <w:bCs/>
        </w:rPr>
        <w:t>TEΥΔ)</w:t>
      </w:r>
    </w:p>
    <w:p w:rsidR="000965D5" w:rsidRDefault="000965D5" w:rsidP="000965D5">
      <w:pPr>
        <w:jc w:val="center"/>
        <w:rPr>
          <w:rFonts w:eastAsia="Calibri"/>
          <w:b/>
          <w:bCs/>
          <w:color w:val="669900"/>
          <w:u w:val="single"/>
        </w:rPr>
      </w:pPr>
      <w:r>
        <w:rPr>
          <w:b/>
          <w:bCs/>
        </w:rPr>
        <w:t>[άρθρου 79 παρ. 4 ν. 4412/2016 (Α 147)]</w:t>
      </w:r>
    </w:p>
    <w:p w:rsidR="000965D5" w:rsidRDefault="000965D5" w:rsidP="000965D5">
      <w:pPr>
        <w:jc w:val="center"/>
      </w:pPr>
      <w:r>
        <w:rPr>
          <w:rFonts w:eastAsia="Calibri"/>
          <w:b/>
          <w:bCs/>
          <w:color w:val="00000A"/>
          <w:u w:val="single"/>
        </w:rPr>
        <w:t>για διαδικασίες σύναψης δημόσιας σύμβασης κάτω των ορίων των οδηγιών</w:t>
      </w:r>
    </w:p>
    <w:p w:rsidR="000965D5" w:rsidRDefault="000965D5" w:rsidP="000965D5">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0965D5" w:rsidRDefault="000965D5" w:rsidP="000965D5">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965D5" w:rsidTr="005F480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965D5" w:rsidRDefault="000965D5" w:rsidP="005F480E">
            <w:r>
              <w:rPr>
                <w:b/>
                <w:bCs/>
              </w:rPr>
              <w:t>Α: Ονομασία, διεύθυνση και στοιχεία επικοινωνίας της αναθέτουσας αρχής (αα)/ αναθέτοντα φορέα (αφ)</w:t>
            </w:r>
          </w:p>
          <w:p w:rsidR="000965D5" w:rsidRDefault="000965D5" w:rsidP="005F480E">
            <w:r>
              <w:t>- Ονομασία: [ΠΑΝΕΠΙΣΤΗΜΙΟ ΚΡΗΤΗΣ]</w:t>
            </w:r>
          </w:p>
          <w:p w:rsidR="000965D5" w:rsidRDefault="000965D5" w:rsidP="005F480E">
            <w:r>
              <w:t>- Κωδικός  Αναθέτουσας Αρχής / Αναθέτοντα Φορέα ΚΗΜΔΗΣ : [99206917]</w:t>
            </w:r>
          </w:p>
          <w:p w:rsidR="000965D5" w:rsidRDefault="000965D5" w:rsidP="005F480E">
            <w:r>
              <w:t>- Ταχυδρομική διεύθυνση / Πόλη / Ταχ. Κωδικός: [70013]</w:t>
            </w:r>
          </w:p>
          <w:p w:rsidR="000965D5" w:rsidRDefault="000965D5" w:rsidP="005F480E">
            <w:r>
              <w:t>- Αρμόδιος για πληροφορίες: [ΠΑΝΑΓΙΩΤΑ ΣΑΛΕΜΗ]</w:t>
            </w:r>
          </w:p>
          <w:p w:rsidR="000965D5" w:rsidRDefault="000965D5" w:rsidP="005F480E">
            <w:r>
              <w:t>- Τηλέφωνο: [2810393137]</w:t>
            </w:r>
          </w:p>
          <w:p w:rsidR="000965D5" w:rsidRPr="000C02F1" w:rsidRDefault="000965D5" w:rsidP="005F480E">
            <w:r>
              <w:t>- Ηλ. ταχυδρομείο: [</w:t>
            </w:r>
            <w:r>
              <w:rPr>
                <w:lang w:val="en-US"/>
              </w:rPr>
              <w:t>salemi</w:t>
            </w:r>
            <w:r w:rsidRPr="000C02F1">
              <w:t>@</w:t>
            </w:r>
            <w:r>
              <w:rPr>
                <w:lang w:val="en-US"/>
              </w:rPr>
              <w:t>admin</w:t>
            </w:r>
            <w:r w:rsidRPr="000C02F1">
              <w:t>.</w:t>
            </w:r>
            <w:r>
              <w:rPr>
                <w:lang w:val="en-US"/>
              </w:rPr>
              <w:t>uoc</w:t>
            </w:r>
            <w:r w:rsidRPr="000C02F1">
              <w:t>.</w:t>
            </w:r>
            <w:r>
              <w:rPr>
                <w:lang w:val="en-US"/>
              </w:rPr>
              <w:t>gr</w:t>
            </w:r>
            <w:r>
              <w:t>]</w:t>
            </w:r>
          </w:p>
          <w:p w:rsidR="000965D5" w:rsidRDefault="000965D5" w:rsidP="005F480E">
            <w:r>
              <w:t>- Διεύθυνση στο Διαδίκτυο (διεύθυνση δικτυακού τόπου) (</w:t>
            </w:r>
            <w:r>
              <w:rPr>
                <w:i/>
              </w:rPr>
              <w:t>εάν υπάρχει</w:t>
            </w:r>
            <w:r>
              <w:t>): [</w:t>
            </w:r>
            <w:r>
              <w:rPr>
                <w:lang w:val="en-US"/>
              </w:rPr>
              <w:t>www</w:t>
            </w:r>
            <w:r w:rsidRPr="000C02F1">
              <w:t>.</w:t>
            </w:r>
            <w:r>
              <w:rPr>
                <w:lang w:val="en-US"/>
              </w:rPr>
              <w:t>uoc</w:t>
            </w:r>
            <w:r w:rsidRPr="000C02F1">
              <w:t>.</w:t>
            </w:r>
            <w:r>
              <w:rPr>
                <w:lang w:val="en-US"/>
              </w:rPr>
              <w:t>gr</w:t>
            </w:r>
            <w:r>
              <w:t>]</w:t>
            </w:r>
          </w:p>
        </w:tc>
      </w:tr>
      <w:tr w:rsidR="000965D5" w:rsidTr="005F480E">
        <w:trPr>
          <w:jc w:val="center"/>
        </w:trPr>
        <w:tc>
          <w:tcPr>
            <w:tcW w:w="8954" w:type="dxa"/>
            <w:tcBorders>
              <w:left w:val="single" w:sz="1" w:space="0" w:color="000000"/>
              <w:bottom w:val="single" w:sz="1" w:space="0" w:color="000000"/>
              <w:right w:val="single" w:sz="1" w:space="0" w:color="000000"/>
            </w:tcBorders>
            <w:shd w:val="clear" w:color="auto" w:fill="B2B2B2"/>
          </w:tcPr>
          <w:p w:rsidR="000965D5" w:rsidRPr="00483A37" w:rsidRDefault="000965D5" w:rsidP="005F480E">
            <w:r w:rsidRPr="00483A37">
              <w:rPr>
                <w:b/>
                <w:bCs/>
              </w:rPr>
              <w:t>Β: Πληροφορίες σχετικά με τη διαδικασία σύναψης σύμβασης</w:t>
            </w:r>
          </w:p>
          <w:p w:rsidR="000965D5" w:rsidRPr="00483A37" w:rsidRDefault="000965D5" w:rsidP="005F480E">
            <w:r w:rsidRPr="00483A37">
              <w:t xml:space="preserve">- Τίτλος ή σύντομη περιγραφή της δημόσιας σύμβασης (συμπεριλαμβανομένου του σχετικού </w:t>
            </w:r>
            <w:r w:rsidRPr="00483A37">
              <w:rPr>
                <w:lang w:val="en-US"/>
              </w:rPr>
              <w:t>CPV</w:t>
            </w:r>
            <w:r w:rsidRPr="00483A37">
              <w:t>): [33790000-4,  33696500-0]</w:t>
            </w:r>
          </w:p>
          <w:p w:rsidR="000965D5" w:rsidRPr="00483A37" w:rsidRDefault="000965D5" w:rsidP="005F480E">
            <w:r w:rsidRPr="00483A37">
              <w:t>- Κωδικός στο ΚΗΜΔΗΣ: [……]</w:t>
            </w:r>
          </w:p>
          <w:p w:rsidR="000965D5" w:rsidRPr="00483A37" w:rsidRDefault="000965D5" w:rsidP="005F480E">
            <w:r w:rsidRPr="00483A37">
              <w:t>- Η σύμβαση αναφέρεται σε έργα, προμήθειες, ή υπηρεσίες : [ΠΡΟΜΗΘΕΙΕΣ]</w:t>
            </w:r>
          </w:p>
          <w:p w:rsidR="000965D5" w:rsidRPr="00483A37" w:rsidRDefault="000965D5" w:rsidP="005F480E">
            <w:r w:rsidRPr="00483A37">
              <w:t>- Εφόσον υφίστανται, ένδειξη ύπαρξης σχετικών τμημάτων : [</w:t>
            </w:r>
            <w:r w:rsidR="0020714F">
              <w:t>8</w:t>
            </w:r>
            <w:r w:rsidRPr="00483A37">
              <w:t>]</w:t>
            </w:r>
          </w:p>
          <w:p w:rsidR="000965D5" w:rsidRDefault="000965D5" w:rsidP="005F480E">
            <w:r w:rsidRPr="00483A37">
              <w:t>- Αριθμός αναφοράς που αποδίδεται στον φάκελο από την αναθέτουσα αρχή (</w:t>
            </w:r>
            <w:r w:rsidRPr="00483A37">
              <w:rPr>
                <w:i/>
              </w:rPr>
              <w:t>εάν υπάρχει</w:t>
            </w:r>
            <w:r w:rsidRPr="00483A37">
              <w:t>): [……]</w:t>
            </w:r>
          </w:p>
        </w:tc>
      </w:tr>
    </w:tbl>
    <w:p w:rsidR="000965D5" w:rsidRDefault="000965D5" w:rsidP="000965D5"/>
    <w:p w:rsidR="000965D5" w:rsidRDefault="000965D5" w:rsidP="000965D5">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0965D5" w:rsidRDefault="000965D5" w:rsidP="000965D5">
      <w:pPr>
        <w:jc w:val="center"/>
        <w:rPr>
          <w:b/>
          <w:bCs/>
          <w:u w:val="single"/>
        </w:rPr>
      </w:pPr>
    </w:p>
    <w:p w:rsidR="007A0D58" w:rsidRDefault="007A0D58" w:rsidP="000965D5">
      <w:pPr>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r>
              <w:t>Ηλ.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7A0D58" w:rsidRDefault="007A0D58" w:rsidP="003051AE">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2) Με άλλα μέσα; Διευκρινήστε:</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Style w:val="a4"/>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r>
                    <w:rPr>
                      <w:b/>
                      <w:bCs/>
                    </w:rPr>
                    <w:t>ΦΟΡΟΙ</w:t>
                  </w:r>
                </w:p>
                <w:p w:rsidR="007A0D58" w:rsidRDefault="007A0D58" w:rsidP="003051AE"/>
              </w:tc>
              <w:tc>
                <w:tcPr>
                  <w:tcW w:w="2192" w:type="dxa"/>
                  <w:shd w:val="clear" w:color="auto" w:fill="auto"/>
                </w:tcPr>
                <w:p w:rsidR="007A0D58" w:rsidRDefault="007A0D58" w:rsidP="003051AE">
                  <w:r>
                    <w:rPr>
                      <w:b/>
                      <w:bCs/>
                    </w:rPr>
                    <w:t>ΕΙΣΦΟΡΕΣ ΚΟΙΝΩΝΙΚΗΣ ΑΣΦΑΛΙΣΗΣ</w:t>
                  </w:r>
                </w:p>
              </w:tc>
            </w:tr>
          </w:tbl>
          <w:tbl>
            <w:tblPr>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71A" w:rsidRDefault="004C571A" w:rsidP="003D5DD9">
      <w:r>
        <w:separator/>
      </w:r>
    </w:p>
  </w:endnote>
  <w:endnote w:type="continuationSeparator" w:id="1">
    <w:p w:rsidR="004C571A" w:rsidRDefault="004C571A" w:rsidP="003D5DD9">
      <w:r>
        <w:continuationSeparator/>
      </w:r>
    </w:p>
  </w:endnote>
  <w:endnote w:id="2">
    <w:p w:rsidR="004C571A" w:rsidRPr="002F6B21" w:rsidRDefault="004C571A" w:rsidP="000965D5">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4C571A" w:rsidRPr="002F6B21" w:rsidRDefault="004C571A"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4C571A" w:rsidRPr="00F62DFA" w:rsidRDefault="004C571A"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C571A" w:rsidRPr="00F62DFA" w:rsidRDefault="004C571A"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4C571A" w:rsidRPr="00F62DFA" w:rsidRDefault="004C571A"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4C571A" w:rsidRPr="002F6B21" w:rsidRDefault="004C571A"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4C571A" w:rsidRPr="002F6B21" w:rsidRDefault="004C571A" w:rsidP="007A0D58">
      <w:pPr>
        <w:pStyle w:val="ab"/>
        <w:tabs>
          <w:tab w:val="left" w:pos="284"/>
        </w:tabs>
        <w:ind w:firstLine="0"/>
      </w:pPr>
      <w:r w:rsidRPr="00F62DFA">
        <w:rPr>
          <w:rStyle w:val="a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4C571A" w:rsidRPr="002F6B21" w:rsidRDefault="004C571A"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4C571A" w:rsidRPr="002F6B21" w:rsidRDefault="004C571A"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4C571A" w:rsidRPr="002F6B21" w:rsidRDefault="004C571A"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4C571A" w:rsidRPr="002F6B21" w:rsidRDefault="004C571A"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4C571A" w:rsidRPr="002F6B21" w:rsidRDefault="004C571A"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4C571A" w:rsidRPr="002F6B21" w:rsidRDefault="004C571A"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4C571A" w:rsidRPr="002F6B21" w:rsidRDefault="004C571A"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4C571A" w:rsidRPr="002F6B21" w:rsidRDefault="004C571A"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4C571A" w:rsidRPr="002F6B21" w:rsidRDefault="004C571A"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4C571A" w:rsidRPr="002F6B21" w:rsidRDefault="004C571A"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4C571A" w:rsidRPr="002F6B21" w:rsidRDefault="004C571A"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4C571A" w:rsidRPr="002F6B21" w:rsidRDefault="004C571A"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4C571A" w:rsidRPr="002F6B21" w:rsidRDefault="004C571A"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4C571A" w:rsidRPr="002F6B21" w:rsidRDefault="004C571A"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4C571A" w:rsidRPr="002F6B21" w:rsidRDefault="004C571A"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4C571A" w:rsidRPr="002F6B21" w:rsidRDefault="004C571A"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4C571A" w:rsidRPr="002F6B21" w:rsidRDefault="004C571A"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4C571A" w:rsidRPr="002F6B21" w:rsidRDefault="004C571A"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4C571A" w:rsidRPr="002F6B21" w:rsidRDefault="004C571A" w:rsidP="007A0D58">
      <w:pPr>
        <w:pStyle w:val="ab"/>
        <w:tabs>
          <w:tab w:val="left" w:pos="284"/>
        </w:tabs>
        <w:ind w:firstLine="0"/>
      </w:pPr>
      <w:r w:rsidRPr="00F62DFA">
        <w:rPr>
          <w:rStyle w:val="a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4C571A" w:rsidRPr="002F6B21" w:rsidRDefault="004C571A"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4C571A" w:rsidRPr="002F6B21" w:rsidRDefault="004C571A"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4C571A" w:rsidRPr="002F6B21" w:rsidRDefault="004C571A"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4C571A" w:rsidRPr="002F6B21" w:rsidRDefault="004C571A" w:rsidP="007A0D58">
      <w:pPr>
        <w:pStyle w:val="ab"/>
        <w:tabs>
          <w:tab w:val="left" w:pos="284"/>
        </w:tabs>
        <w:ind w:firstLine="0"/>
      </w:pPr>
      <w:r w:rsidRPr="00F62DFA">
        <w:rPr>
          <w:rStyle w:val="aa"/>
        </w:rPr>
        <w:endnoteRef/>
      </w:r>
      <w:r w:rsidRPr="002F6B21">
        <w:tab/>
        <w:t>Άρθρο 73 παρ. 5.</w:t>
      </w:r>
    </w:p>
  </w:endnote>
  <w:endnote w:id="29">
    <w:p w:rsidR="004C571A" w:rsidRPr="002F6B21" w:rsidRDefault="004C571A"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4C571A" w:rsidRPr="002F6B21" w:rsidRDefault="004C571A"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4C571A" w:rsidRPr="002F6B21" w:rsidRDefault="004C571A" w:rsidP="007A0D58">
      <w:pPr>
        <w:pStyle w:val="ab"/>
        <w:tabs>
          <w:tab w:val="left" w:pos="284"/>
        </w:tabs>
        <w:ind w:firstLine="0"/>
      </w:pPr>
      <w:r w:rsidRPr="00F62DFA">
        <w:rPr>
          <w:rStyle w:val="aa"/>
        </w:rPr>
        <w:endnoteRef/>
      </w:r>
      <w:r w:rsidRPr="002F6B21">
        <w:tab/>
        <w:t>Πρβλ άρθρο 48.</w:t>
      </w:r>
    </w:p>
  </w:endnote>
  <w:endnote w:id="32">
    <w:p w:rsidR="004C571A" w:rsidRPr="002F6B21" w:rsidRDefault="004C571A" w:rsidP="007A0D58">
      <w:pPr>
        <w:pStyle w:val="ab"/>
        <w:tabs>
          <w:tab w:val="left" w:pos="284"/>
        </w:tabs>
        <w:ind w:firstLine="0"/>
      </w:pPr>
      <w:r w:rsidRPr="00F62DFA">
        <w:rPr>
          <w:rStyle w:val="a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4C571A" w:rsidRPr="002F6B21" w:rsidRDefault="004C571A"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C571A" w:rsidRPr="002F6B21" w:rsidRDefault="004C571A" w:rsidP="007A0D58">
      <w:pPr>
        <w:pStyle w:val="ab"/>
        <w:tabs>
          <w:tab w:val="left" w:pos="284"/>
        </w:tabs>
        <w:ind w:firstLine="0"/>
      </w:pPr>
      <w:r w:rsidRPr="00F62DFA">
        <w:rPr>
          <w:rStyle w:val="aa"/>
        </w:rPr>
        <w:endnoteRef/>
      </w:r>
      <w:r w:rsidRPr="002F6B21">
        <w:tab/>
        <w:t>Πρβλ και άρθρο 1 ν. 4250/2014</w:t>
      </w:r>
    </w:p>
  </w:endnote>
  <w:endnote w:id="35">
    <w:p w:rsidR="004C571A" w:rsidRPr="002F6B21" w:rsidRDefault="004C571A"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0"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EFF" w:usb1="C000785B" w:usb2="00000009" w:usb3="00000000" w:csb0="000001FF" w:csb1="00000000"/>
  </w:font>
  <w:font w:name="GreekNumbers">
    <w:altName w:val="Times New Roman"/>
    <w:charset w:val="00"/>
    <w:family w:val="auto"/>
    <w:pitch w:val="variable"/>
    <w:sig w:usb0="C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 w:name="Comic Sans MS">
    <w:panose1 w:val="030F0702030302020204"/>
    <w:charset w:val="A1"/>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1A" w:rsidRDefault="004C571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4C571A" w:rsidRDefault="00FE6562">
        <w:pPr>
          <w:pStyle w:val="a8"/>
          <w:jc w:val="right"/>
        </w:pPr>
        <w:fldSimple w:instr=" PAGE   \* MERGEFORMAT ">
          <w:r w:rsidR="0047139B">
            <w:rPr>
              <w:noProof/>
            </w:rPr>
            <w:t>39</w:t>
          </w:r>
        </w:fldSimple>
      </w:p>
    </w:sdtContent>
  </w:sdt>
  <w:p w:rsidR="004C571A" w:rsidRDefault="004C571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1A" w:rsidRDefault="004C571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71A" w:rsidRDefault="004C571A" w:rsidP="003D5DD9">
      <w:r>
        <w:separator/>
      </w:r>
    </w:p>
  </w:footnote>
  <w:footnote w:type="continuationSeparator" w:id="1">
    <w:p w:rsidR="004C571A" w:rsidRDefault="004C571A"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1A" w:rsidRDefault="004C571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1A" w:rsidRDefault="004C571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1A" w:rsidRDefault="004C571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0" w:firstLine="0"/>
      </w:pPr>
      <w:rPr>
        <w:rFonts w:ascii="Symbol" w:hAnsi="Symbol" w:cs="OpenSymbol"/>
        <w:b/>
        <w:bCs/>
        <w:sz w:val="18"/>
        <w:szCs w:val="18"/>
      </w:rPr>
    </w:lvl>
    <w:lvl w:ilvl="1">
      <w:numFmt w:val="bullet"/>
      <w:lvlText w:val="◦"/>
      <w:lvlJc w:val="left"/>
      <w:pPr>
        <w:tabs>
          <w:tab w:val="num" w:pos="0"/>
        </w:tabs>
        <w:ind w:left="0" w:firstLine="0"/>
      </w:pPr>
      <w:rPr>
        <w:rFonts w:ascii="OpenSymbol" w:hAnsi="OpenSymbol" w:cs="OpenSymbol"/>
        <w:b/>
        <w:bCs/>
        <w:sz w:val="18"/>
        <w:szCs w:val="18"/>
      </w:rPr>
    </w:lvl>
    <w:lvl w:ilvl="2">
      <w:numFmt w:val="bullet"/>
      <w:lvlText w:val="▪"/>
      <w:lvlJc w:val="left"/>
      <w:pPr>
        <w:tabs>
          <w:tab w:val="num" w:pos="0"/>
        </w:tabs>
        <w:ind w:left="0" w:firstLine="0"/>
      </w:pPr>
      <w:rPr>
        <w:rFonts w:ascii="OpenSymbol" w:hAnsi="OpenSymbol" w:cs="OpenSymbol"/>
        <w:b/>
        <w:bCs/>
        <w:sz w:val="18"/>
        <w:szCs w:val="18"/>
      </w:rPr>
    </w:lvl>
    <w:lvl w:ilvl="3">
      <w:numFmt w:val="bullet"/>
      <w:lvlText w:val=""/>
      <w:lvlJc w:val="left"/>
      <w:pPr>
        <w:tabs>
          <w:tab w:val="num" w:pos="0"/>
        </w:tabs>
        <w:ind w:left="0" w:firstLine="0"/>
      </w:pPr>
      <w:rPr>
        <w:rFonts w:ascii="Symbol" w:hAnsi="Symbol" w:cs="OpenSymbol"/>
        <w:b/>
        <w:bCs/>
        <w:sz w:val="18"/>
        <w:szCs w:val="18"/>
      </w:rPr>
    </w:lvl>
    <w:lvl w:ilvl="4">
      <w:numFmt w:val="bullet"/>
      <w:lvlText w:val="◦"/>
      <w:lvlJc w:val="left"/>
      <w:pPr>
        <w:tabs>
          <w:tab w:val="num" w:pos="0"/>
        </w:tabs>
        <w:ind w:left="0" w:firstLine="0"/>
      </w:pPr>
      <w:rPr>
        <w:rFonts w:ascii="OpenSymbol" w:hAnsi="OpenSymbol" w:cs="OpenSymbol"/>
        <w:b/>
        <w:bCs/>
        <w:sz w:val="18"/>
        <w:szCs w:val="18"/>
      </w:rPr>
    </w:lvl>
    <w:lvl w:ilvl="5">
      <w:numFmt w:val="bullet"/>
      <w:lvlText w:val="▪"/>
      <w:lvlJc w:val="left"/>
      <w:pPr>
        <w:tabs>
          <w:tab w:val="num" w:pos="0"/>
        </w:tabs>
        <w:ind w:left="0" w:firstLine="0"/>
      </w:pPr>
      <w:rPr>
        <w:rFonts w:ascii="OpenSymbol" w:hAnsi="OpenSymbol" w:cs="OpenSymbol"/>
        <w:b/>
        <w:bCs/>
        <w:sz w:val="18"/>
        <w:szCs w:val="18"/>
      </w:rPr>
    </w:lvl>
    <w:lvl w:ilvl="6">
      <w:numFmt w:val="bullet"/>
      <w:lvlText w:val=""/>
      <w:lvlJc w:val="left"/>
      <w:pPr>
        <w:tabs>
          <w:tab w:val="num" w:pos="0"/>
        </w:tabs>
        <w:ind w:left="0" w:firstLine="0"/>
      </w:pPr>
      <w:rPr>
        <w:rFonts w:ascii="Symbol" w:hAnsi="Symbol" w:cs="OpenSymbol"/>
        <w:b/>
        <w:bCs/>
        <w:sz w:val="18"/>
        <w:szCs w:val="18"/>
      </w:rPr>
    </w:lvl>
    <w:lvl w:ilvl="7">
      <w:numFmt w:val="bullet"/>
      <w:lvlText w:val="◦"/>
      <w:lvlJc w:val="left"/>
      <w:pPr>
        <w:tabs>
          <w:tab w:val="num" w:pos="0"/>
        </w:tabs>
        <w:ind w:left="0" w:firstLine="0"/>
      </w:pPr>
      <w:rPr>
        <w:rFonts w:ascii="OpenSymbol" w:hAnsi="OpenSymbol" w:cs="OpenSymbol"/>
        <w:b/>
        <w:bCs/>
        <w:sz w:val="18"/>
        <w:szCs w:val="18"/>
      </w:rPr>
    </w:lvl>
    <w:lvl w:ilvl="8">
      <w:numFmt w:val="bullet"/>
      <w:lvlText w:val="▪"/>
      <w:lvlJc w:val="left"/>
      <w:pPr>
        <w:tabs>
          <w:tab w:val="num" w:pos="0"/>
        </w:tabs>
        <w:ind w:left="0" w:firstLine="0"/>
      </w:pPr>
      <w:rPr>
        <w:rFonts w:ascii="OpenSymbol" w:hAnsi="OpenSymbol" w:cs="OpenSymbol"/>
        <w:b/>
        <w:bCs/>
        <w:sz w:val="18"/>
        <w:szCs w:val="1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5A688C"/>
    <w:multiLevelType w:val="hybridMultilevel"/>
    <w:tmpl w:val="A22E58C6"/>
    <w:lvl w:ilvl="0" w:tplc="E0CCB5E4">
      <w:start w:val="1"/>
      <w:numFmt w:val="decimal"/>
      <w:lvlText w:val="%1."/>
      <w:lvlJc w:val="left"/>
      <w:pPr>
        <w:ind w:left="-491" w:hanging="360"/>
      </w:pPr>
      <w:rPr>
        <w:rFonts w:hint="default"/>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16">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7">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0">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2">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0"/>
  </w:num>
  <w:num w:numId="3">
    <w:abstractNumId w:val="11"/>
  </w:num>
  <w:num w:numId="4">
    <w:abstractNumId w:val="12"/>
  </w:num>
  <w:num w:numId="5">
    <w:abstractNumId w:val="19"/>
  </w:num>
  <w:num w:numId="6">
    <w:abstractNumId w:val="21"/>
  </w:num>
  <w:num w:numId="7">
    <w:abstractNumId w:val="7"/>
  </w:num>
  <w:num w:numId="8">
    <w:abstractNumId w:val="5"/>
  </w:num>
  <w:num w:numId="9">
    <w:abstractNumId w:val="9"/>
  </w:num>
  <w:num w:numId="10">
    <w:abstractNumId w:val="10"/>
  </w:num>
  <w:num w:numId="11">
    <w:abstractNumId w:val="14"/>
  </w:num>
  <w:num w:numId="12">
    <w:abstractNumId w:val="17"/>
  </w:num>
  <w:num w:numId="13">
    <w:abstractNumId w:val="16"/>
  </w:num>
  <w:num w:numId="14">
    <w:abstractNumId w:val="23"/>
  </w:num>
  <w:num w:numId="15">
    <w:abstractNumId w:val="22"/>
  </w:num>
  <w:num w:numId="16">
    <w:abstractNumId w:val="18"/>
  </w:num>
  <w:num w:numId="17">
    <w:abstractNumId w:val="8"/>
  </w:num>
  <w:num w:numId="18">
    <w:abstractNumId w:val="13"/>
  </w:num>
  <w:num w:numId="19">
    <w:abstractNumId w:val="6"/>
  </w:num>
  <w:num w:numId="20">
    <w:abstractNumId w:val="1"/>
  </w:num>
  <w:num w:numId="21">
    <w:abstractNumId w:val="2"/>
  </w:num>
  <w:num w:numId="22">
    <w:abstractNumId w:val="3"/>
  </w:num>
  <w:num w:numId="23">
    <w:abstractNumId w:val="4"/>
  </w:num>
  <w:num w:numId="24">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60417"/>
  </w:hdrShapeDefaults>
  <w:footnotePr>
    <w:footnote w:id="0"/>
    <w:footnote w:id="1"/>
  </w:footnotePr>
  <w:endnotePr>
    <w:endnote w:id="0"/>
    <w:endnote w:id="1"/>
  </w:endnotePr>
  <w:compat/>
  <w:rsids>
    <w:rsidRoot w:val="007774BE"/>
    <w:rsid w:val="0000206B"/>
    <w:rsid w:val="000077D6"/>
    <w:rsid w:val="00010D95"/>
    <w:rsid w:val="00016113"/>
    <w:rsid w:val="00021BBD"/>
    <w:rsid w:val="00025B30"/>
    <w:rsid w:val="00027B79"/>
    <w:rsid w:val="0004277B"/>
    <w:rsid w:val="000608D1"/>
    <w:rsid w:val="0006153E"/>
    <w:rsid w:val="00067DAC"/>
    <w:rsid w:val="0009411B"/>
    <w:rsid w:val="000965D5"/>
    <w:rsid w:val="000A2330"/>
    <w:rsid w:val="000A361E"/>
    <w:rsid w:val="000C5584"/>
    <w:rsid w:val="000C627D"/>
    <w:rsid w:val="000E22BE"/>
    <w:rsid w:val="000E2D42"/>
    <w:rsid w:val="000E500C"/>
    <w:rsid w:val="000E57CC"/>
    <w:rsid w:val="00104196"/>
    <w:rsid w:val="00116DF8"/>
    <w:rsid w:val="00125FFC"/>
    <w:rsid w:val="00133D58"/>
    <w:rsid w:val="00142866"/>
    <w:rsid w:val="00144CDD"/>
    <w:rsid w:val="001513E6"/>
    <w:rsid w:val="0016426A"/>
    <w:rsid w:val="001926D1"/>
    <w:rsid w:val="001B398E"/>
    <w:rsid w:val="001C4A6B"/>
    <w:rsid w:val="0020714F"/>
    <w:rsid w:val="002107C6"/>
    <w:rsid w:val="002113CD"/>
    <w:rsid w:val="00215728"/>
    <w:rsid w:val="00220FCD"/>
    <w:rsid w:val="002373E2"/>
    <w:rsid w:val="00256B72"/>
    <w:rsid w:val="0025761E"/>
    <w:rsid w:val="00274DAD"/>
    <w:rsid w:val="00291BE2"/>
    <w:rsid w:val="002D2BD2"/>
    <w:rsid w:val="002E79C7"/>
    <w:rsid w:val="002F22F0"/>
    <w:rsid w:val="00301FE5"/>
    <w:rsid w:val="003051AE"/>
    <w:rsid w:val="0032286D"/>
    <w:rsid w:val="00335A63"/>
    <w:rsid w:val="0036333B"/>
    <w:rsid w:val="00387D39"/>
    <w:rsid w:val="00387F75"/>
    <w:rsid w:val="003924D3"/>
    <w:rsid w:val="003B5054"/>
    <w:rsid w:val="003C3379"/>
    <w:rsid w:val="003D5DD9"/>
    <w:rsid w:val="003E56DC"/>
    <w:rsid w:val="003F6EAC"/>
    <w:rsid w:val="00410833"/>
    <w:rsid w:val="00411331"/>
    <w:rsid w:val="0041279A"/>
    <w:rsid w:val="00420764"/>
    <w:rsid w:val="00421289"/>
    <w:rsid w:val="0042541C"/>
    <w:rsid w:val="0043237C"/>
    <w:rsid w:val="00435C3F"/>
    <w:rsid w:val="00435FB6"/>
    <w:rsid w:val="0047139B"/>
    <w:rsid w:val="00477D9A"/>
    <w:rsid w:val="00483A37"/>
    <w:rsid w:val="00484F39"/>
    <w:rsid w:val="004915A3"/>
    <w:rsid w:val="00496C4D"/>
    <w:rsid w:val="004A1DA5"/>
    <w:rsid w:val="004C571A"/>
    <w:rsid w:val="004D1A41"/>
    <w:rsid w:val="004D4E6E"/>
    <w:rsid w:val="004E2635"/>
    <w:rsid w:val="004F4682"/>
    <w:rsid w:val="005008D6"/>
    <w:rsid w:val="00500B71"/>
    <w:rsid w:val="00504DC0"/>
    <w:rsid w:val="0050589C"/>
    <w:rsid w:val="00515CF5"/>
    <w:rsid w:val="00527B68"/>
    <w:rsid w:val="00542AD3"/>
    <w:rsid w:val="005900C5"/>
    <w:rsid w:val="00590DE8"/>
    <w:rsid w:val="00595AF1"/>
    <w:rsid w:val="00597EB2"/>
    <w:rsid w:val="005C0322"/>
    <w:rsid w:val="005C1039"/>
    <w:rsid w:val="005C4C21"/>
    <w:rsid w:val="005F480E"/>
    <w:rsid w:val="0060116C"/>
    <w:rsid w:val="00607389"/>
    <w:rsid w:val="00611E7B"/>
    <w:rsid w:val="0061610B"/>
    <w:rsid w:val="00642E71"/>
    <w:rsid w:val="00645F78"/>
    <w:rsid w:val="00662425"/>
    <w:rsid w:val="006778AE"/>
    <w:rsid w:val="0068631A"/>
    <w:rsid w:val="00697058"/>
    <w:rsid w:val="006A7E9D"/>
    <w:rsid w:val="006B5C62"/>
    <w:rsid w:val="006C21D5"/>
    <w:rsid w:val="006C63E9"/>
    <w:rsid w:val="006C7325"/>
    <w:rsid w:val="006D6A4A"/>
    <w:rsid w:val="006E19F8"/>
    <w:rsid w:val="006F1CF1"/>
    <w:rsid w:val="006F5C0E"/>
    <w:rsid w:val="00736525"/>
    <w:rsid w:val="007368DF"/>
    <w:rsid w:val="00746525"/>
    <w:rsid w:val="00754713"/>
    <w:rsid w:val="00756C2D"/>
    <w:rsid w:val="00765784"/>
    <w:rsid w:val="007709C9"/>
    <w:rsid w:val="007774BE"/>
    <w:rsid w:val="007901AC"/>
    <w:rsid w:val="007A0D58"/>
    <w:rsid w:val="007A37FC"/>
    <w:rsid w:val="007A5760"/>
    <w:rsid w:val="007A6067"/>
    <w:rsid w:val="007A6824"/>
    <w:rsid w:val="007A7913"/>
    <w:rsid w:val="007B34B8"/>
    <w:rsid w:val="007B3893"/>
    <w:rsid w:val="007C244F"/>
    <w:rsid w:val="007C75F4"/>
    <w:rsid w:val="007E5F3D"/>
    <w:rsid w:val="007E7966"/>
    <w:rsid w:val="007F3D1E"/>
    <w:rsid w:val="007F3FBD"/>
    <w:rsid w:val="00842674"/>
    <w:rsid w:val="00850B07"/>
    <w:rsid w:val="0085168E"/>
    <w:rsid w:val="0087377F"/>
    <w:rsid w:val="00875529"/>
    <w:rsid w:val="00890DE3"/>
    <w:rsid w:val="00891639"/>
    <w:rsid w:val="008B263E"/>
    <w:rsid w:val="008B707B"/>
    <w:rsid w:val="008C25CB"/>
    <w:rsid w:val="008E2245"/>
    <w:rsid w:val="00907517"/>
    <w:rsid w:val="00924EDA"/>
    <w:rsid w:val="0094370F"/>
    <w:rsid w:val="00953F1D"/>
    <w:rsid w:val="00955F15"/>
    <w:rsid w:val="00956584"/>
    <w:rsid w:val="00972650"/>
    <w:rsid w:val="0097551F"/>
    <w:rsid w:val="009A1FE9"/>
    <w:rsid w:val="009A5B33"/>
    <w:rsid w:val="009A6C4B"/>
    <w:rsid w:val="009B1A21"/>
    <w:rsid w:val="009C688F"/>
    <w:rsid w:val="009C6AD8"/>
    <w:rsid w:val="009F540C"/>
    <w:rsid w:val="009F6CD2"/>
    <w:rsid w:val="00A0011B"/>
    <w:rsid w:val="00A01AD6"/>
    <w:rsid w:val="00A028EE"/>
    <w:rsid w:val="00A07875"/>
    <w:rsid w:val="00A41298"/>
    <w:rsid w:val="00A419CA"/>
    <w:rsid w:val="00A4286C"/>
    <w:rsid w:val="00A5314A"/>
    <w:rsid w:val="00A55CF5"/>
    <w:rsid w:val="00A60295"/>
    <w:rsid w:val="00A6122B"/>
    <w:rsid w:val="00A677B0"/>
    <w:rsid w:val="00A97735"/>
    <w:rsid w:val="00AA170D"/>
    <w:rsid w:val="00AE518A"/>
    <w:rsid w:val="00AF0C71"/>
    <w:rsid w:val="00B0063B"/>
    <w:rsid w:val="00B05DA8"/>
    <w:rsid w:val="00B23FAD"/>
    <w:rsid w:val="00B26B60"/>
    <w:rsid w:val="00B30871"/>
    <w:rsid w:val="00B86011"/>
    <w:rsid w:val="00B90C1F"/>
    <w:rsid w:val="00B97F08"/>
    <w:rsid w:val="00BA767B"/>
    <w:rsid w:val="00BD29C5"/>
    <w:rsid w:val="00BD4260"/>
    <w:rsid w:val="00BD6DFA"/>
    <w:rsid w:val="00BF46D2"/>
    <w:rsid w:val="00BF792D"/>
    <w:rsid w:val="00BF7FA3"/>
    <w:rsid w:val="00C071ED"/>
    <w:rsid w:val="00C0729D"/>
    <w:rsid w:val="00C21656"/>
    <w:rsid w:val="00C22FD0"/>
    <w:rsid w:val="00C312F7"/>
    <w:rsid w:val="00C3300F"/>
    <w:rsid w:val="00C51E74"/>
    <w:rsid w:val="00C56DDD"/>
    <w:rsid w:val="00C62677"/>
    <w:rsid w:val="00CA45F6"/>
    <w:rsid w:val="00CC1674"/>
    <w:rsid w:val="00CD7CC6"/>
    <w:rsid w:val="00CE2495"/>
    <w:rsid w:val="00CF1CC0"/>
    <w:rsid w:val="00D135E9"/>
    <w:rsid w:val="00D16BB0"/>
    <w:rsid w:val="00D20B49"/>
    <w:rsid w:val="00D369F6"/>
    <w:rsid w:val="00D44322"/>
    <w:rsid w:val="00D771FC"/>
    <w:rsid w:val="00D821CF"/>
    <w:rsid w:val="00DB7651"/>
    <w:rsid w:val="00DC5374"/>
    <w:rsid w:val="00DD16FC"/>
    <w:rsid w:val="00DD3BE6"/>
    <w:rsid w:val="00DF0E3A"/>
    <w:rsid w:val="00E12FF9"/>
    <w:rsid w:val="00E25D2A"/>
    <w:rsid w:val="00E348E2"/>
    <w:rsid w:val="00E41F70"/>
    <w:rsid w:val="00E5683B"/>
    <w:rsid w:val="00E63016"/>
    <w:rsid w:val="00E65853"/>
    <w:rsid w:val="00E7154A"/>
    <w:rsid w:val="00E76001"/>
    <w:rsid w:val="00E82D62"/>
    <w:rsid w:val="00E97A79"/>
    <w:rsid w:val="00EA2C75"/>
    <w:rsid w:val="00EA420A"/>
    <w:rsid w:val="00EC63EA"/>
    <w:rsid w:val="00ED5C81"/>
    <w:rsid w:val="00EE64A2"/>
    <w:rsid w:val="00EE6E7B"/>
    <w:rsid w:val="00EF0D39"/>
    <w:rsid w:val="00EF182A"/>
    <w:rsid w:val="00F2084A"/>
    <w:rsid w:val="00F21643"/>
    <w:rsid w:val="00F21752"/>
    <w:rsid w:val="00F21D1D"/>
    <w:rsid w:val="00F575D1"/>
    <w:rsid w:val="00F75654"/>
    <w:rsid w:val="00F81557"/>
    <w:rsid w:val="00F85EB3"/>
    <w:rsid w:val="00F90DAF"/>
    <w:rsid w:val="00F97B96"/>
    <w:rsid w:val="00FA39C2"/>
    <w:rsid w:val="00FA4C47"/>
    <w:rsid w:val="00FC6F15"/>
    <w:rsid w:val="00FC78DF"/>
    <w:rsid w:val="00FE656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character" w:customStyle="1" w:styleId="WW8Num3z3">
    <w:name w:val="WW8Num3z3"/>
    <w:rsid w:val="00F21752"/>
    <w:rPr>
      <w:rFonts w:ascii="GreekNumbers" w:hAnsi="GreekNumbers"/>
      <w:sz w:val="22"/>
      <w:szCs w:val="22"/>
    </w:rPr>
  </w:style>
  <w:style w:type="paragraph" w:styleId="ae">
    <w:name w:val="Plain Text"/>
    <w:basedOn w:val="a"/>
    <w:link w:val="Char5"/>
    <w:uiPriority w:val="99"/>
    <w:unhideWhenUsed/>
    <w:rsid w:val="00515CF5"/>
    <w:pPr>
      <w:suppressAutoHyphens w:val="0"/>
    </w:pPr>
    <w:rPr>
      <w:rFonts w:ascii="Consolas" w:eastAsiaTheme="minorHAnsi" w:hAnsi="Consolas" w:cs="Consolas"/>
      <w:sz w:val="21"/>
      <w:szCs w:val="21"/>
      <w:lang w:eastAsia="en-US"/>
    </w:rPr>
  </w:style>
  <w:style w:type="character" w:customStyle="1" w:styleId="Char5">
    <w:name w:val="Απλό κείμενο Char"/>
    <w:basedOn w:val="a0"/>
    <w:link w:val="ae"/>
    <w:uiPriority w:val="99"/>
    <w:rsid w:val="00515CF5"/>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57562407">
      <w:bodyDiv w:val="1"/>
      <w:marLeft w:val="0"/>
      <w:marRight w:val="0"/>
      <w:marTop w:val="0"/>
      <w:marBottom w:val="0"/>
      <w:divBdr>
        <w:top w:val="none" w:sz="0" w:space="0" w:color="auto"/>
        <w:left w:val="none" w:sz="0" w:space="0" w:color="auto"/>
        <w:bottom w:val="none" w:sz="0" w:space="0" w:color="auto"/>
        <w:right w:val="none" w:sz="0" w:space="0" w:color="auto"/>
      </w:divBdr>
    </w:div>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511266764">
      <w:bodyDiv w:val="1"/>
      <w:marLeft w:val="0"/>
      <w:marRight w:val="0"/>
      <w:marTop w:val="0"/>
      <w:marBottom w:val="0"/>
      <w:divBdr>
        <w:top w:val="none" w:sz="0" w:space="0" w:color="auto"/>
        <w:left w:val="none" w:sz="0" w:space="0" w:color="auto"/>
        <w:bottom w:val="none" w:sz="0" w:space="0" w:color="auto"/>
        <w:right w:val="none" w:sz="0" w:space="0" w:color="auto"/>
      </w:divBdr>
    </w:div>
    <w:div w:id="685639944">
      <w:bodyDiv w:val="1"/>
      <w:marLeft w:val="0"/>
      <w:marRight w:val="0"/>
      <w:marTop w:val="0"/>
      <w:marBottom w:val="0"/>
      <w:divBdr>
        <w:top w:val="none" w:sz="0" w:space="0" w:color="auto"/>
        <w:left w:val="none" w:sz="0" w:space="0" w:color="auto"/>
        <w:bottom w:val="none" w:sz="0" w:space="0" w:color="auto"/>
        <w:right w:val="none" w:sz="0" w:space="0" w:color="auto"/>
      </w:divBdr>
    </w:div>
    <w:div w:id="802816716">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69500808">
      <w:bodyDiv w:val="1"/>
      <w:marLeft w:val="0"/>
      <w:marRight w:val="0"/>
      <w:marTop w:val="0"/>
      <w:marBottom w:val="0"/>
      <w:divBdr>
        <w:top w:val="none" w:sz="0" w:space="0" w:color="auto"/>
        <w:left w:val="none" w:sz="0" w:space="0" w:color="auto"/>
        <w:bottom w:val="none" w:sz="0" w:space="0" w:color="auto"/>
        <w:right w:val="none" w:sz="0" w:space="0" w:color="auto"/>
      </w:divBdr>
    </w:div>
    <w:div w:id="1112750597">
      <w:bodyDiv w:val="1"/>
      <w:marLeft w:val="0"/>
      <w:marRight w:val="0"/>
      <w:marTop w:val="0"/>
      <w:marBottom w:val="0"/>
      <w:divBdr>
        <w:top w:val="none" w:sz="0" w:space="0" w:color="auto"/>
        <w:left w:val="none" w:sz="0" w:space="0" w:color="auto"/>
        <w:bottom w:val="none" w:sz="0" w:space="0" w:color="auto"/>
        <w:right w:val="none" w:sz="0" w:space="0" w:color="auto"/>
      </w:divBdr>
    </w:div>
    <w:div w:id="1381247825">
      <w:bodyDiv w:val="1"/>
      <w:marLeft w:val="0"/>
      <w:marRight w:val="0"/>
      <w:marTop w:val="0"/>
      <w:marBottom w:val="0"/>
      <w:divBdr>
        <w:top w:val="none" w:sz="0" w:space="0" w:color="auto"/>
        <w:left w:val="none" w:sz="0" w:space="0" w:color="auto"/>
        <w:bottom w:val="none" w:sz="0" w:space="0" w:color="auto"/>
        <w:right w:val="none" w:sz="0" w:space="0" w:color="auto"/>
      </w:divBdr>
    </w:div>
    <w:div w:id="1524443055">
      <w:bodyDiv w:val="1"/>
      <w:marLeft w:val="0"/>
      <w:marRight w:val="0"/>
      <w:marTop w:val="0"/>
      <w:marBottom w:val="0"/>
      <w:divBdr>
        <w:top w:val="none" w:sz="0" w:space="0" w:color="auto"/>
        <w:left w:val="none" w:sz="0" w:space="0" w:color="auto"/>
        <w:bottom w:val="none" w:sz="0" w:space="0" w:color="auto"/>
        <w:right w:val="none" w:sz="0" w:space="0" w:color="auto"/>
      </w:divBdr>
    </w:div>
    <w:div w:id="1590890195">
      <w:bodyDiv w:val="1"/>
      <w:marLeft w:val="0"/>
      <w:marRight w:val="0"/>
      <w:marTop w:val="0"/>
      <w:marBottom w:val="0"/>
      <w:divBdr>
        <w:top w:val="none" w:sz="0" w:space="0" w:color="auto"/>
        <w:left w:val="none" w:sz="0" w:space="0" w:color="auto"/>
        <w:bottom w:val="none" w:sz="0" w:space="0" w:color="auto"/>
        <w:right w:val="none" w:sz="0" w:space="0" w:color="auto"/>
      </w:divBdr>
    </w:div>
    <w:div w:id="19689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idak@uoc.g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panakis@materials.uoc.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mvakak@materials.uoc.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oc.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EB0CE-FD31-4AE8-B6A8-5E6C71D6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64</Pages>
  <Words>15246</Words>
  <Characters>82333</Characters>
  <Application>Microsoft Office Word</Application>
  <DocSecurity>0</DocSecurity>
  <Lines>686</Lines>
  <Paragraphs>194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97385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5</cp:revision>
  <cp:lastPrinted>2018-05-04T08:44:00Z</cp:lastPrinted>
  <dcterms:created xsi:type="dcterms:W3CDTF">2018-05-03T07:41:00Z</dcterms:created>
  <dcterms:modified xsi:type="dcterms:W3CDTF">2018-05-04T08:44:00Z</dcterms:modified>
</cp:coreProperties>
</file>