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6F8" w:rsidRPr="004628B8" w:rsidRDefault="001816F8" w:rsidP="001816F8">
      <w:pPr>
        <w:rPr>
          <w:b/>
        </w:rPr>
      </w:pPr>
      <w:r w:rsidRPr="004628B8">
        <w:rPr>
          <w:b/>
        </w:rPr>
        <w:t>ΕΛΛΗΝΙΚΗ ΔΗΜΟΚΡΑΤΙΑ</w:t>
      </w:r>
    </w:p>
    <w:p w:rsidR="001816F8" w:rsidRPr="004628B8" w:rsidRDefault="001816F8" w:rsidP="001816F8">
      <w:pPr>
        <w:rPr>
          <w:b/>
        </w:rPr>
      </w:pPr>
      <w:r w:rsidRPr="004628B8">
        <w:rPr>
          <w:b/>
        </w:rPr>
        <w:t>ΠΑΝΕΠΙΣΤΗΜΙΟ ΚΡΗΤΗΣ</w:t>
      </w:r>
    </w:p>
    <w:p w:rsidR="001816F8" w:rsidRPr="004628B8" w:rsidRDefault="001816F8" w:rsidP="001816F8">
      <w:pPr>
        <w:ind w:left="360" w:firstLine="360"/>
        <w:rPr>
          <w:b/>
        </w:rPr>
      </w:pPr>
      <w:r w:rsidRPr="004628B8">
        <w:rPr>
          <w:b/>
        </w:rPr>
        <w:tab/>
      </w:r>
      <w:r w:rsidRPr="004628B8">
        <w:rPr>
          <w:b/>
        </w:rPr>
        <w:tab/>
      </w:r>
      <w:r w:rsidRPr="004628B8">
        <w:rPr>
          <w:b/>
        </w:rPr>
        <w:tab/>
      </w:r>
      <w:r w:rsidRPr="004628B8">
        <w:rPr>
          <w:b/>
        </w:rPr>
        <w:tab/>
      </w:r>
      <w:r w:rsidRPr="004628B8">
        <w:rPr>
          <w:b/>
        </w:rPr>
        <w:tab/>
        <w:t xml:space="preserve">                    </w:t>
      </w:r>
      <w:r>
        <w:rPr>
          <w:b/>
        </w:rPr>
        <w:tab/>
      </w:r>
      <w:r>
        <w:rPr>
          <w:b/>
        </w:rPr>
        <w:tab/>
      </w:r>
      <w:r w:rsidRPr="004628B8">
        <w:rPr>
          <w:b/>
        </w:rPr>
        <w:t>Ρέθυμνο</w:t>
      </w:r>
      <w:r>
        <w:rPr>
          <w:b/>
        </w:rPr>
        <w:t>,</w:t>
      </w:r>
      <w:r w:rsidRPr="004628B8">
        <w:rPr>
          <w:b/>
        </w:rPr>
        <w:t xml:space="preserve"> </w:t>
      </w:r>
      <w:r w:rsidR="0030200E" w:rsidRPr="0030200E">
        <w:rPr>
          <w:b/>
        </w:rPr>
        <w:t>03</w:t>
      </w:r>
      <w:r>
        <w:rPr>
          <w:b/>
        </w:rPr>
        <w:t>/</w:t>
      </w:r>
      <w:r w:rsidR="00A8411C">
        <w:rPr>
          <w:b/>
        </w:rPr>
        <w:t>10</w:t>
      </w:r>
      <w:r>
        <w:rPr>
          <w:b/>
        </w:rPr>
        <w:t>/</w:t>
      </w:r>
      <w:r w:rsidRPr="004628B8">
        <w:rPr>
          <w:b/>
        </w:rPr>
        <w:t>2018</w:t>
      </w:r>
    </w:p>
    <w:p w:rsidR="001816F8" w:rsidRPr="00221A13" w:rsidRDefault="001816F8" w:rsidP="001816F8">
      <w:pPr>
        <w:rPr>
          <w:b/>
        </w:rPr>
      </w:pPr>
      <w:r w:rsidRPr="004628B8">
        <w:rPr>
          <w:b/>
        </w:rPr>
        <w:t>Διεύθυνση</w:t>
      </w:r>
      <w:r w:rsidRPr="004628B8">
        <w:rPr>
          <w:b/>
        </w:rPr>
        <w:tab/>
        <w:t xml:space="preserve">:Οικονομικής Διαχείρισης      </w:t>
      </w:r>
      <w:r>
        <w:rPr>
          <w:b/>
        </w:rPr>
        <w:tab/>
      </w:r>
      <w:r>
        <w:rPr>
          <w:b/>
        </w:rPr>
        <w:tab/>
      </w:r>
      <w:r>
        <w:rPr>
          <w:b/>
        </w:rPr>
        <w:tab/>
      </w:r>
      <w:r w:rsidRPr="004628B8">
        <w:rPr>
          <w:b/>
        </w:rPr>
        <w:t xml:space="preserve">Αριθ. </w:t>
      </w:r>
      <w:proofErr w:type="spellStart"/>
      <w:r w:rsidRPr="004628B8">
        <w:rPr>
          <w:b/>
        </w:rPr>
        <w:t>πρωτ</w:t>
      </w:r>
      <w:proofErr w:type="spellEnd"/>
      <w:r w:rsidRPr="004628B8">
        <w:rPr>
          <w:b/>
        </w:rPr>
        <w:t xml:space="preserve">.: </w:t>
      </w:r>
      <w:r w:rsidR="0030200E">
        <w:rPr>
          <w:b/>
        </w:rPr>
        <w:t>13383</w:t>
      </w:r>
    </w:p>
    <w:p w:rsidR="001816F8" w:rsidRPr="004628B8" w:rsidRDefault="001816F8" w:rsidP="001816F8">
      <w:pPr>
        <w:rPr>
          <w:b/>
        </w:rPr>
      </w:pPr>
      <w:r w:rsidRPr="004628B8">
        <w:rPr>
          <w:b/>
        </w:rPr>
        <w:t>Τμήμα</w:t>
      </w:r>
      <w:r w:rsidRPr="004628B8">
        <w:rPr>
          <w:b/>
        </w:rPr>
        <w:tab/>
      </w:r>
      <w:r w:rsidRPr="004628B8">
        <w:rPr>
          <w:b/>
        </w:rPr>
        <w:tab/>
        <w:t>:Προμηθειών</w:t>
      </w:r>
    </w:p>
    <w:p w:rsidR="001816F8" w:rsidRPr="004628B8" w:rsidRDefault="001816F8" w:rsidP="001816F8">
      <w:pPr>
        <w:rPr>
          <w:b/>
        </w:rPr>
      </w:pPr>
      <w:proofErr w:type="spellStart"/>
      <w:r w:rsidRPr="004628B8">
        <w:rPr>
          <w:b/>
        </w:rPr>
        <w:t>Ταχ</w:t>
      </w:r>
      <w:proofErr w:type="spellEnd"/>
      <w:r w:rsidRPr="004628B8">
        <w:rPr>
          <w:b/>
        </w:rPr>
        <w:t>. Δ/</w:t>
      </w:r>
      <w:proofErr w:type="spellStart"/>
      <w:r w:rsidRPr="004628B8">
        <w:rPr>
          <w:b/>
        </w:rPr>
        <w:t>νση</w:t>
      </w:r>
      <w:proofErr w:type="spellEnd"/>
      <w:r w:rsidRPr="004628B8">
        <w:rPr>
          <w:b/>
        </w:rPr>
        <w:tab/>
        <w:t>:Παν/</w:t>
      </w:r>
      <w:proofErr w:type="spellStart"/>
      <w:r w:rsidRPr="004628B8">
        <w:rPr>
          <w:b/>
        </w:rPr>
        <w:t>πολη</w:t>
      </w:r>
      <w:proofErr w:type="spellEnd"/>
      <w:r w:rsidRPr="004628B8">
        <w:rPr>
          <w:b/>
        </w:rPr>
        <w:t xml:space="preserve"> Ρεθύμνου</w:t>
      </w:r>
    </w:p>
    <w:p w:rsidR="001816F8" w:rsidRPr="004628B8" w:rsidRDefault="001816F8" w:rsidP="001816F8">
      <w:pPr>
        <w:rPr>
          <w:b/>
        </w:rPr>
      </w:pPr>
      <w:r w:rsidRPr="004628B8">
        <w:rPr>
          <w:b/>
        </w:rPr>
        <w:t>Πληροφορίες</w:t>
      </w:r>
      <w:r w:rsidRPr="004628B8">
        <w:rPr>
          <w:b/>
        </w:rPr>
        <w:tab/>
        <w:t>:Κ. Καρνιαβούρα</w:t>
      </w:r>
    </w:p>
    <w:p w:rsidR="001816F8" w:rsidRPr="004628B8" w:rsidRDefault="001816F8" w:rsidP="001816F8">
      <w:pPr>
        <w:rPr>
          <w:b/>
        </w:rPr>
      </w:pPr>
      <w:r w:rsidRPr="004628B8">
        <w:rPr>
          <w:b/>
        </w:rPr>
        <w:t>Τηλέφωνο</w:t>
      </w:r>
      <w:r w:rsidRPr="004628B8">
        <w:rPr>
          <w:b/>
        </w:rPr>
        <w:tab/>
        <w:t>:28310 77940</w:t>
      </w:r>
    </w:p>
    <w:p w:rsidR="001816F8" w:rsidRPr="004628B8" w:rsidRDefault="001816F8" w:rsidP="001816F8">
      <w:pPr>
        <w:rPr>
          <w:b/>
        </w:rPr>
      </w:pPr>
      <w:r w:rsidRPr="004628B8">
        <w:rPr>
          <w:b/>
          <w:lang w:val="en-US"/>
        </w:rPr>
        <w:t>Fax</w:t>
      </w:r>
      <w:r w:rsidRPr="004628B8">
        <w:rPr>
          <w:b/>
        </w:rPr>
        <w:tab/>
      </w:r>
      <w:r w:rsidRPr="004628B8">
        <w:rPr>
          <w:b/>
        </w:rPr>
        <w:tab/>
      </w:r>
      <w:proofErr w:type="gramStart"/>
      <w:r w:rsidRPr="004628B8">
        <w:rPr>
          <w:b/>
        </w:rPr>
        <w:t>:2831077960</w:t>
      </w:r>
      <w:proofErr w:type="gramEnd"/>
    </w:p>
    <w:p w:rsidR="001816F8" w:rsidRPr="004628B8" w:rsidRDefault="001816F8" w:rsidP="001816F8">
      <w:pPr>
        <w:rPr>
          <w:b/>
        </w:rPr>
      </w:pPr>
      <w:proofErr w:type="spellStart"/>
      <w:r w:rsidRPr="004628B8">
        <w:rPr>
          <w:b/>
        </w:rPr>
        <w:t>Ταχ</w:t>
      </w:r>
      <w:proofErr w:type="spellEnd"/>
      <w:r w:rsidRPr="004628B8">
        <w:rPr>
          <w:b/>
        </w:rPr>
        <w:t>. Κώδικας:74100 Ρέθυμνο</w:t>
      </w:r>
    </w:p>
    <w:p w:rsidR="00BD194F" w:rsidRPr="00953D86" w:rsidRDefault="00BD194F" w:rsidP="001816F8">
      <w:pPr>
        <w:rPr>
          <w:b/>
          <w:bCs/>
          <w:sz w:val="28"/>
          <w:szCs w:val="28"/>
        </w:rPr>
      </w:pPr>
    </w:p>
    <w:p w:rsidR="001816F8" w:rsidRPr="00BD194F" w:rsidRDefault="00A8411C" w:rsidP="001816F8">
      <w:pPr>
        <w:tabs>
          <w:tab w:val="num" w:pos="720"/>
        </w:tabs>
        <w:jc w:val="center"/>
        <w:rPr>
          <w:rStyle w:val="a3"/>
          <w:rFonts w:eastAsia="Tahoma"/>
          <w:u w:val="single"/>
        </w:rPr>
      </w:pPr>
      <w:r w:rsidRPr="00A8411C">
        <w:rPr>
          <w:rStyle w:val="a3"/>
          <w:rFonts w:eastAsia="Tahoma"/>
          <w:color w:val="FF0000"/>
          <w:u w:val="single"/>
        </w:rPr>
        <w:t xml:space="preserve"> </w:t>
      </w:r>
      <w:r w:rsidR="001816F8" w:rsidRPr="00BD194F">
        <w:rPr>
          <w:rStyle w:val="a3"/>
          <w:rFonts w:eastAsia="Tahoma"/>
          <w:u w:val="single"/>
        </w:rPr>
        <w:t>ΠΡΟΣΚΛΗΣΗ ΕΚΔΗΛΩΣΗΣ ΕΝΔΙΑΦΕΡΟΝΤΟΣ</w:t>
      </w:r>
    </w:p>
    <w:p w:rsidR="00A8411C" w:rsidRPr="00FA7818" w:rsidRDefault="00C2306E" w:rsidP="00C2306E">
      <w:pPr>
        <w:tabs>
          <w:tab w:val="num" w:pos="720"/>
        </w:tabs>
        <w:jc w:val="center"/>
        <w:rPr>
          <w:rStyle w:val="a3"/>
          <w:rFonts w:eastAsia="Tahoma"/>
          <w:color w:val="FF0000"/>
        </w:rPr>
      </w:pPr>
      <w:r w:rsidRPr="00BD194F">
        <w:rPr>
          <w:rStyle w:val="a3"/>
          <w:rFonts w:eastAsia="Tahoma"/>
        </w:rPr>
        <w:t>ΠΡΩΤΟΓΕΝΕΣ</w:t>
      </w:r>
      <w:r w:rsidR="0032228F">
        <w:rPr>
          <w:rStyle w:val="a3"/>
          <w:rFonts w:eastAsia="Tahoma"/>
        </w:rPr>
        <w:t>,</w:t>
      </w:r>
      <w:r w:rsidRPr="00BD194F">
        <w:rPr>
          <w:rStyle w:val="a3"/>
          <w:rFonts w:eastAsia="Tahoma"/>
        </w:rPr>
        <w:t xml:space="preserve"> </w:t>
      </w:r>
      <w:r w:rsidR="00D65E69" w:rsidRPr="0032228F">
        <w:rPr>
          <w:rStyle w:val="a3"/>
          <w:rFonts w:eastAsia="Tahoma"/>
          <w:b w:val="0"/>
        </w:rPr>
        <w:t xml:space="preserve">αρ. </w:t>
      </w:r>
      <w:proofErr w:type="spellStart"/>
      <w:r w:rsidR="00D65E69" w:rsidRPr="0032228F">
        <w:rPr>
          <w:rStyle w:val="a3"/>
          <w:rFonts w:eastAsia="Tahoma"/>
          <w:b w:val="0"/>
        </w:rPr>
        <w:t>πρωτ</w:t>
      </w:r>
      <w:proofErr w:type="spellEnd"/>
      <w:r w:rsidR="00D65E69" w:rsidRPr="0032228F">
        <w:rPr>
          <w:rStyle w:val="a3"/>
          <w:rFonts w:eastAsia="Tahoma"/>
          <w:b w:val="0"/>
        </w:rPr>
        <w:t>.</w:t>
      </w:r>
      <w:r w:rsidR="00D65E69" w:rsidRPr="00BD194F">
        <w:rPr>
          <w:rStyle w:val="a3"/>
          <w:rFonts w:eastAsia="Tahoma"/>
        </w:rPr>
        <w:t xml:space="preserve"> </w:t>
      </w:r>
      <w:r w:rsidR="00D65E69" w:rsidRPr="00BD194F">
        <w:t>9335/05-07-2018</w:t>
      </w:r>
      <w:r w:rsidRPr="00BD194F">
        <w:t xml:space="preserve"> (ΑΔΑΜ: 18REQ003</w:t>
      </w:r>
      <w:r w:rsidR="00544A64">
        <w:t>376790</w:t>
      </w:r>
      <w:r w:rsidRPr="00BD194F">
        <w:t>/</w:t>
      </w:r>
      <w:r w:rsidRPr="00BD194F">
        <w:rPr>
          <w:bCs/>
        </w:rPr>
        <w:t>05-07</w:t>
      </w:r>
      <w:r w:rsidRPr="00BD194F">
        <w:rPr>
          <w:b/>
          <w:bCs/>
        </w:rPr>
        <w:t>-</w:t>
      </w:r>
      <w:r w:rsidRPr="00BD194F">
        <w:t>2018)</w:t>
      </w:r>
      <w:r w:rsidR="00D16492" w:rsidRPr="00BD194F">
        <w:t>,</w:t>
      </w:r>
      <w:r w:rsidR="00D65E69" w:rsidRPr="00BD194F">
        <w:rPr>
          <w:rStyle w:val="a3"/>
          <w:rFonts w:eastAsia="Tahoma"/>
        </w:rPr>
        <w:t xml:space="preserve"> </w:t>
      </w:r>
      <w:r w:rsidRPr="00962BC3">
        <w:rPr>
          <w:rStyle w:val="a3"/>
          <w:rFonts w:eastAsia="Tahoma"/>
        </w:rPr>
        <w:t>ΑΠΟΦΑΣΗ ΠΡΥΤΑΝΗ</w:t>
      </w:r>
      <w:r w:rsidR="0032228F" w:rsidRPr="00962BC3">
        <w:rPr>
          <w:rStyle w:val="a3"/>
          <w:rFonts w:eastAsia="Tahoma"/>
        </w:rPr>
        <w:t xml:space="preserve">, </w:t>
      </w:r>
      <w:r w:rsidR="0032228F" w:rsidRPr="00962BC3">
        <w:rPr>
          <w:rStyle w:val="a3"/>
          <w:rFonts w:eastAsia="Tahoma"/>
          <w:b w:val="0"/>
        </w:rPr>
        <w:t xml:space="preserve">αρ. </w:t>
      </w:r>
      <w:proofErr w:type="spellStart"/>
      <w:r w:rsidR="0032228F" w:rsidRPr="00962BC3">
        <w:rPr>
          <w:rStyle w:val="a3"/>
          <w:rFonts w:eastAsia="Tahoma"/>
          <w:b w:val="0"/>
        </w:rPr>
        <w:t>πρωτ</w:t>
      </w:r>
      <w:proofErr w:type="spellEnd"/>
      <w:r w:rsidR="0032228F" w:rsidRPr="00962BC3">
        <w:rPr>
          <w:rStyle w:val="a3"/>
          <w:rFonts w:eastAsia="Tahoma"/>
          <w:b w:val="0"/>
        </w:rPr>
        <w:t>.</w:t>
      </w:r>
      <w:r w:rsidR="00D65E69" w:rsidRPr="00962BC3">
        <w:rPr>
          <w:rStyle w:val="a3"/>
          <w:rFonts w:eastAsia="Tahoma"/>
        </w:rPr>
        <w:t xml:space="preserve"> </w:t>
      </w:r>
      <w:r w:rsidR="00D16492" w:rsidRPr="00962BC3">
        <w:rPr>
          <w:rStyle w:val="a3"/>
          <w:rFonts w:eastAsia="Tahoma"/>
          <w:b w:val="0"/>
        </w:rPr>
        <w:t>10690/30-07-2018</w:t>
      </w:r>
      <w:r w:rsidRPr="00962BC3">
        <w:rPr>
          <w:rStyle w:val="a3"/>
          <w:rFonts w:eastAsia="Tahoma"/>
          <w:b w:val="0"/>
        </w:rPr>
        <w:t xml:space="preserve"> (ΑΔΑ: 6ΙΜ3469Β7Γ-Ω0Ω</w:t>
      </w:r>
      <w:r w:rsidRPr="0030200E">
        <w:rPr>
          <w:rStyle w:val="a3"/>
          <w:rFonts w:eastAsia="Tahoma"/>
          <w:b w:val="0"/>
        </w:rPr>
        <w:t>),</w:t>
      </w:r>
      <w:r w:rsidRPr="0030200E">
        <w:rPr>
          <w:rStyle w:val="a3"/>
          <w:rFonts w:eastAsia="Tahoma"/>
        </w:rPr>
        <w:t xml:space="preserve"> </w:t>
      </w:r>
      <w:r w:rsidR="00A8411C" w:rsidRPr="00DA6C87">
        <w:rPr>
          <w:rStyle w:val="a3"/>
          <w:rFonts w:eastAsia="Tahoma"/>
          <w:b w:val="0"/>
        </w:rPr>
        <w:t xml:space="preserve">όπως τροποποιήθηκε με την αρ. </w:t>
      </w:r>
      <w:proofErr w:type="spellStart"/>
      <w:r w:rsidR="00A8411C" w:rsidRPr="00DA6C87">
        <w:rPr>
          <w:rStyle w:val="a3"/>
          <w:rFonts w:eastAsia="Tahoma"/>
          <w:b w:val="0"/>
        </w:rPr>
        <w:t>πρωτ</w:t>
      </w:r>
      <w:proofErr w:type="spellEnd"/>
      <w:r w:rsidR="00A8411C" w:rsidRPr="00DA6C87">
        <w:rPr>
          <w:rStyle w:val="a3"/>
          <w:rFonts w:eastAsia="Tahoma"/>
          <w:b w:val="0"/>
        </w:rPr>
        <w:t xml:space="preserve">. </w:t>
      </w:r>
      <w:r w:rsidR="00962BC3" w:rsidRPr="00DA6C87">
        <w:rPr>
          <w:rStyle w:val="a3"/>
          <w:rFonts w:eastAsia="Tahoma"/>
          <w:b w:val="0"/>
        </w:rPr>
        <w:t>13327/02-10-2018</w:t>
      </w:r>
      <w:r w:rsidR="00B450DA" w:rsidRPr="0030200E">
        <w:rPr>
          <w:rStyle w:val="a3"/>
          <w:rFonts w:eastAsia="Tahoma"/>
        </w:rPr>
        <w:t xml:space="preserve"> </w:t>
      </w:r>
      <w:r w:rsidR="00B450DA" w:rsidRPr="0030200E">
        <w:rPr>
          <w:rStyle w:val="a3"/>
          <w:rFonts w:eastAsia="Tahoma"/>
          <w:b w:val="0"/>
        </w:rPr>
        <w:t>(ΑΔΑ: ΩΦΗΞ469Β7Γ-Χ3</w:t>
      </w:r>
      <w:r w:rsidR="00B450DA">
        <w:rPr>
          <w:rStyle w:val="a3"/>
          <w:rFonts w:eastAsia="Tahoma"/>
          <w:b w:val="0"/>
        </w:rPr>
        <w:t>1</w:t>
      </w:r>
      <w:r w:rsidR="00B450DA" w:rsidRPr="00962BC3">
        <w:rPr>
          <w:rStyle w:val="a3"/>
          <w:rFonts w:eastAsia="Tahoma"/>
          <w:b w:val="0"/>
        </w:rPr>
        <w:t>)</w:t>
      </w:r>
    </w:p>
    <w:p w:rsidR="001816F8" w:rsidRPr="00BD194F" w:rsidRDefault="00A8411C" w:rsidP="00C2306E">
      <w:pPr>
        <w:tabs>
          <w:tab w:val="num" w:pos="720"/>
        </w:tabs>
        <w:jc w:val="center"/>
      </w:pPr>
      <w:r>
        <w:rPr>
          <w:rStyle w:val="a3"/>
          <w:rFonts w:eastAsia="Tahoma"/>
        </w:rPr>
        <w:t xml:space="preserve"> </w:t>
      </w:r>
      <w:r w:rsidR="00C2306E" w:rsidRPr="00BD194F">
        <w:rPr>
          <w:rStyle w:val="a3"/>
          <w:rFonts w:eastAsia="Tahoma"/>
        </w:rPr>
        <w:t xml:space="preserve">ΕΓΚΡΙΝΟΜΕΝΟ </w:t>
      </w:r>
      <w:r w:rsidR="00C2306E" w:rsidRPr="00BD194F">
        <w:rPr>
          <w:rStyle w:val="a3"/>
          <w:rFonts w:eastAsia="Tahoma"/>
          <w:b w:val="0"/>
        </w:rPr>
        <w:t>(</w:t>
      </w:r>
      <w:r w:rsidR="001816F8" w:rsidRPr="00BD194F">
        <w:t xml:space="preserve">ΑΔΑΜ: </w:t>
      </w:r>
      <w:r w:rsidR="00D65E69" w:rsidRPr="00BD194F">
        <w:t>18REQ003508072</w:t>
      </w:r>
      <w:r w:rsidR="001816F8" w:rsidRPr="00BD194F">
        <w:t>/</w:t>
      </w:r>
      <w:r w:rsidR="00D65E69" w:rsidRPr="00BD194F">
        <w:rPr>
          <w:bCs/>
        </w:rPr>
        <w:t>31-07</w:t>
      </w:r>
      <w:r w:rsidR="00D65E69" w:rsidRPr="00BD194F">
        <w:rPr>
          <w:b/>
          <w:bCs/>
        </w:rPr>
        <w:t>-</w:t>
      </w:r>
      <w:r w:rsidR="001816F8" w:rsidRPr="00BD194F">
        <w:t>2018</w:t>
      </w:r>
      <w:r w:rsidR="00D16492" w:rsidRPr="00BD194F">
        <w:t>)</w:t>
      </w:r>
    </w:p>
    <w:p w:rsidR="00D65E69" w:rsidRPr="00BD194F" w:rsidRDefault="00D65E69" w:rsidP="001816F8">
      <w:pPr>
        <w:jc w:val="center"/>
      </w:pPr>
    </w:p>
    <w:p w:rsidR="00C2306E" w:rsidRDefault="001816F8" w:rsidP="00C2306E">
      <w:pPr>
        <w:jc w:val="center"/>
      </w:pPr>
      <w:r w:rsidRPr="00BD194F">
        <w:rPr>
          <w:b/>
          <w:lang w:val="en-US"/>
        </w:rPr>
        <w:t>CPVS</w:t>
      </w:r>
      <w:r w:rsidRPr="00BD194F">
        <w:t xml:space="preserve">: </w:t>
      </w:r>
      <w:r w:rsidR="00C2306E" w:rsidRPr="00BD194F">
        <w:t>39100000-3-Έπιπλα</w:t>
      </w:r>
    </w:p>
    <w:p w:rsidR="00D50C47" w:rsidRPr="00BD194F" w:rsidRDefault="00D50C47" w:rsidP="00D50C47">
      <w:pPr>
        <w:spacing w:line="240" w:lineRule="atLeast"/>
        <w:jc w:val="center"/>
      </w:pPr>
    </w:p>
    <w:p w:rsidR="001816F8" w:rsidRPr="0030200E" w:rsidRDefault="001816F8" w:rsidP="00D50C47">
      <w:pPr>
        <w:tabs>
          <w:tab w:val="left" w:pos="0"/>
          <w:tab w:val="left" w:pos="7811"/>
        </w:tabs>
        <w:suppressAutoHyphens/>
        <w:spacing w:line="320" w:lineRule="atLeast"/>
        <w:ind w:firstLine="709"/>
        <w:jc w:val="both"/>
        <w:rPr>
          <w:rFonts w:eastAsia="Calibri"/>
          <w:bCs/>
        </w:rPr>
      </w:pPr>
      <w:r w:rsidRPr="0030200E">
        <w:t xml:space="preserve">Παρακαλούμε, εφόσον ενδιαφέρεστε, να καταθέσετε προσφορά </w:t>
      </w:r>
      <w:r w:rsidR="000803AB" w:rsidRPr="0030200E">
        <w:t>(Τμήμα Πρωτοκόλλου του Παν/</w:t>
      </w:r>
      <w:proofErr w:type="spellStart"/>
      <w:r w:rsidR="000803AB" w:rsidRPr="0030200E">
        <w:t>μίου</w:t>
      </w:r>
      <w:proofErr w:type="spellEnd"/>
      <w:r w:rsidR="000803AB" w:rsidRPr="0030200E">
        <w:t xml:space="preserve"> Κρήτης στο Ρέθυμνο) </w:t>
      </w:r>
      <w:r w:rsidRPr="0030200E">
        <w:t xml:space="preserve">μέχρι και την </w:t>
      </w:r>
      <w:r w:rsidR="00544A64" w:rsidRPr="0030200E">
        <w:t>1</w:t>
      </w:r>
      <w:r w:rsidR="0030200E" w:rsidRPr="0030200E">
        <w:t>6</w:t>
      </w:r>
      <w:r w:rsidR="00544A64" w:rsidRPr="0030200E">
        <w:t>/</w:t>
      </w:r>
      <w:r w:rsidR="0030200E" w:rsidRPr="0030200E">
        <w:t>10</w:t>
      </w:r>
      <w:r w:rsidR="00544A64" w:rsidRPr="0030200E">
        <w:t>/</w:t>
      </w:r>
      <w:r w:rsidRPr="0030200E">
        <w:t xml:space="preserve">2018, ημέρα </w:t>
      </w:r>
      <w:r w:rsidR="0030200E" w:rsidRPr="0030200E">
        <w:t>Τρίτη</w:t>
      </w:r>
      <w:r w:rsidRPr="0030200E">
        <w:t xml:space="preserve"> και ώρα </w:t>
      </w:r>
      <w:r w:rsidR="00544A64" w:rsidRPr="0030200E">
        <w:t>11</w:t>
      </w:r>
      <w:r w:rsidRPr="0030200E">
        <w:t>:00 μ.μ.,</w:t>
      </w:r>
      <w:r w:rsidRPr="0030200E">
        <w:rPr>
          <w:b/>
        </w:rPr>
        <w:t xml:space="preserve">  </w:t>
      </w:r>
      <w:r w:rsidRPr="0030200E">
        <w:rPr>
          <w:bCs/>
        </w:rPr>
        <w:t xml:space="preserve">για </w:t>
      </w:r>
      <w:r w:rsidRPr="0030200E">
        <w:t>την</w:t>
      </w:r>
      <w:r w:rsidRPr="0030200E">
        <w:rPr>
          <w:b/>
        </w:rPr>
        <w:t xml:space="preserve"> </w:t>
      </w:r>
      <w:r w:rsidRPr="0030200E">
        <w:rPr>
          <w:b/>
          <w:bCs/>
        </w:rPr>
        <w:t>προμήθεια και τοποθέτηση</w:t>
      </w:r>
      <w:r w:rsidR="00C2306E" w:rsidRPr="0030200E">
        <w:rPr>
          <w:b/>
          <w:bCs/>
        </w:rPr>
        <w:t xml:space="preserve"> διαφόρων ειδών</w:t>
      </w:r>
      <w:r w:rsidRPr="0030200E">
        <w:rPr>
          <w:b/>
          <w:bCs/>
        </w:rPr>
        <w:t xml:space="preserve">  </w:t>
      </w:r>
      <w:r w:rsidR="00C2306E" w:rsidRPr="0030200E">
        <w:rPr>
          <w:b/>
          <w:bCs/>
        </w:rPr>
        <w:t>εξοπλισμού</w:t>
      </w:r>
      <w:r w:rsidRPr="0030200E">
        <w:rPr>
          <w:b/>
          <w:bCs/>
        </w:rPr>
        <w:t xml:space="preserve"> </w:t>
      </w:r>
      <w:r w:rsidRPr="0030200E">
        <w:rPr>
          <w:bCs/>
        </w:rPr>
        <w:t>(</w:t>
      </w:r>
      <w:r w:rsidR="00C2306E" w:rsidRPr="0030200E">
        <w:rPr>
          <w:bCs/>
        </w:rPr>
        <w:t>π.χ. έπιπλα, κουρτίνες σκίασης</w:t>
      </w:r>
      <w:r w:rsidRPr="0030200E">
        <w:rPr>
          <w:bCs/>
        </w:rPr>
        <w:t xml:space="preserve"> </w:t>
      </w:r>
      <w:proofErr w:type="spellStart"/>
      <w:r w:rsidRPr="0030200E">
        <w:rPr>
          <w:bCs/>
        </w:rPr>
        <w:t>κ.λ.π</w:t>
      </w:r>
      <w:proofErr w:type="spellEnd"/>
      <w:r w:rsidRPr="0030200E">
        <w:rPr>
          <w:bCs/>
        </w:rPr>
        <w:t xml:space="preserve">..) </w:t>
      </w:r>
      <w:r w:rsidRPr="0030200E">
        <w:t xml:space="preserve">με σκοπό </w:t>
      </w:r>
      <w:r w:rsidRPr="0030200E">
        <w:rPr>
          <w:bCs/>
        </w:rPr>
        <w:t xml:space="preserve">την κάλυψη αναγκών των </w:t>
      </w:r>
      <w:r w:rsidR="00C2306E" w:rsidRPr="0030200E">
        <w:rPr>
          <w:bCs/>
        </w:rPr>
        <w:t>Εργαστηρίων του Τμήματος Φιλοσοφικών και Κοινωνικών Σπουδών-</w:t>
      </w:r>
      <w:r w:rsidR="00C2306E" w:rsidRPr="0030200E">
        <w:rPr>
          <w:b/>
          <w:bCs/>
        </w:rPr>
        <w:t>ΦΚΣ</w:t>
      </w:r>
      <w:r w:rsidR="00C2306E" w:rsidRPr="0030200E">
        <w:rPr>
          <w:bCs/>
        </w:rPr>
        <w:t xml:space="preserve">- </w:t>
      </w:r>
      <w:r w:rsidR="00A8411C" w:rsidRPr="0030200E">
        <w:t xml:space="preserve">της Φιλοσοφικής Σχολής </w:t>
      </w:r>
      <w:r w:rsidR="00C2306E" w:rsidRPr="0030200E">
        <w:rPr>
          <w:bCs/>
        </w:rPr>
        <w:t>του Πανεπιστη</w:t>
      </w:r>
      <w:r w:rsidRPr="0030200E">
        <w:rPr>
          <w:bCs/>
        </w:rPr>
        <w:t>μίου Κρήτης στο Ρέθυμνο</w:t>
      </w:r>
      <w:r w:rsidRPr="0030200E">
        <w:rPr>
          <w:rFonts w:eastAsia="Calibri"/>
          <w:bCs/>
        </w:rPr>
        <w:t>.</w:t>
      </w:r>
    </w:p>
    <w:p w:rsidR="001816F8" w:rsidRPr="0030200E" w:rsidRDefault="001816F8" w:rsidP="00D50C47">
      <w:pPr>
        <w:spacing w:line="320" w:lineRule="atLeast"/>
        <w:ind w:firstLine="720"/>
        <w:jc w:val="both"/>
      </w:pPr>
      <w:r w:rsidRPr="0030200E">
        <w:rPr>
          <w:rFonts w:eastAsia="Calibri"/>
          <w:bCs/>
        </w:rPr>
        <w:t>Η εγκρινόμενη προϋπολογιζόμενη</w:t>
      </w:r>
      <w:r w:rsidRPr="0030200E">
        <w:rPr>
          <w:rFonts w:eastAsia="Calibri"/>
          <w:b/>
          <w:bCs/>
        </w:rPr>
        <w:t xml:space="preserve"> </w:t>
      </w:r>
      <w:r w:rsidRPr="0030200E">
        <w:t xml:space="preserve">δαπάνη ανέρχεται στο συνολικό ύψος των  </w:t>
      </w:r>
      <w:r w:rsidR="00E24138" w:rsidRPr="0030200E">
        <w:rPr>
          <w:b/>
        </w:rPr>
        <w:t>19</w:t>
      </w:r>
      <w:r w:rsidRPr="0030200E">
        <w:rPr>
          <w:b/>
        </w:rPr>
        <w:t>.</w:t>
      </w:r>
      <w:r w:rsidR="00E24138" w:rsidRPr="0030200E">
        <w:rPr>
          <w:b/>
        </w:rPr>
        <w:t>00</w:t>
      </w:r>
      <w:r w:rsidRPr="0030200E">
        <w:rPr>
          <w:b/>
        </w:rPr>
        <w:t>0,00 €</w:t>
      </w:r>
      <w:r w:rsidR="002E2F22" w:rsidRPr="0030200E">
        <w:rPr>
          <w:b/>
        </w:rPr>
        <w:t>,</w:t>
      </w:r>
      <w:r w:rsidRPr="0030200E">
        <w:t xml:space="preserve"> συμπεριλαμβανομένου του ΦΠΑ</w:t>
      </w:r>
      <w:r w:rsidR="002E2F22" w:rsidRPr="0030200E">
        <w:t xml:space="preserve"> 24%</w:t>
      </w:r>
      <w:r w:rsidRPr="0030200E">
        <w:t xml:space="preserve">, και βαρύνει τις πιστώσεις </w:t>
      </w:r>
      <w:r w:rsidR="00E24138" w:rsidRPr="0030200E">
        <w:t>Δημοσίων Επενδύσεων</w:t>
      </w:r>
      <w:r w:rsidRPr="0030200E">
        <w:t xml:space="preserve"> του Π.Κ., οικον. έτους 2018 (</w:t>
      </w:r>
      <w:r w:rsidR="00E24138" w:rsidRPr="0030200E">
        <w:rPr>
          <w:b/>
        </w:rPr>
        <w:t>ΣΑΕ</w:t>
      </w:r>
      <w:r w:rsidR="00E24138" w:rsidRPr="0030200E">
        <w:t xml:space="preserve"> </w:t>
      </w:r>
      <w:r w:rsidR="00E24138" w:rsidRPr="0030200E">
        <w:rPr>
          <w:b/>
        </w:rPr>
        <w:t>2014ΣΕ54600069</w:t>
      </w:r>
      <w:r w:rsidRPr="0030200E">
        <w:t>).</w:t>
      </w:r>
    </w:p>
    <w:p w:rsidR="001816F8" w:rsidRPr="0030200E" w:rsidRDefault="001816F8" w:rsidP="00D50C47">
      <w:pPr>
        <w:tabs>
          <w:tab w:val="left" w:pos="0"/>
          <w:tab w:val="left" w:pos="284"/>
        </w:tabs>
        <w:suppressAutoHyphens/>
        <w:spacing w:line="320" w:lineRule="atLeast"/>
        <w:jc w:val="both"/>
      </w:pPr>
      <w:r w:rsidRPr="0030200E">
        <w:rPr>
          <w:iCs/>
        </w:rPr>
        <w:tab/>
      </w:r>
      <w:r w:rsidRPr="0030200E">
        <w:rPr>
          <w:iCs/>
        </w:rPr>
        <w:tab/>
        <w:t xml:space="preserve">Η προμήθεια </w:t>
      </w:r>
      <w:r w:rsidR="0060751E" w:rsidRPr="0030200E">
        <w:t>για το σύνολο των ειδών και εργασιών</w:t>
      </w:r>
      <w:r w:rsidR="0060751E" w:rsidRPr="0030200E">
        <w:rPr>
          <w:iCs/>
        </w:rPr>
        <w:t xml:space="preserve"> </w:t>
      </w:r>
      <w:r w:rsidR="0030200E">
        <w:rPr>
          <w:iCs/>
        </w:rPr>
        <w:t xml:space="preserve">πραγματοποιείται σύμφωνα με την </w:t>
      </w:r>
      <w:r w:rsidR="0060751E" w:rsidRPr="0030200E">
        <w:rPr>
          <w:rStyle w:val="a3"/>
          <w:rFonts w:eastAsia="Tahoma"/>
          <w:b w:val="0"/>
        </w:rPr>
        <w:t>διαδικασία</w:t>
      </w:r>
      <w:r w:rsidR="0060751E" w:rsidRPr="0030200E">
        <w:rPr>
          <w:rStyle w:val="a3"/>
          <w:rFonts w:eastAsia="Tahoma"/>
        </w:rPr>
        <w:t xml:space="preserve"> </w:t>
      </w:r>
      <w:r w:rsidRPr="0030200E">
        <w:rPr>
          <w:iCs/>
        </w:rPr>
        <w:t>της απ’ ευθείας ανάθεσης, κατόπιν δημοσίευσης της παρούσης, και με κ</w:t>
      </w:r>
      <w:r w:rsidRPr="0030200E">
        <w:t xml:space="preserve">ριτήριο </w:t>
      </w:r>
      <w:r w:rsidRPr="0030200E">
        <w:rPr>
          <w:b/>
        </w:rPr>
        <w:t>κατακύρωσης</w:t>
      </w:r>
      <w:r w:rsidRPr="0030200E">
        <w:t xml:space="preserve"> την πλέον συμφέρουσα από οικονομική άποψη προσφορά, </w:t>
      </w:r>
      <w:r w:rsidR="0060751E" w:rsidRPr="0030200E">
        <w:rPr>
          <w:u w:val="single"/>
        </w:rPr>
        <w:t>μόνο βάσει τιμής</w:t>
      </w:r>
      <w:r w:rsidR="00544A64" w:rsidRPr="0030200E">
        <w:rPr>
          <w:u w:val="single"/>
        </w:rPr>
        <w:t xml:space="preserve"> για το σύνολο των ειδών</w:t>
      </w:r>
      <w:r w:rsidR="0030200E">
        <w:rPr>
          <w:u w:val="single"/>
        </w:rPr>
        <w:t>, όπως ορίζεται στις ανωτέρω αποφάσεις</w:t>
      </w:r>
      <w:r w:rsidRPr="0030200E">
        <w:t>.</w:t>
      </w:r>
      <w:r w:rsidR="0060751E" w:rsidRPr="0030200E">
        <w:t xml:space="preserve"> </w:t>
      </w:r>
    </w:p>
    <w:p w:rsidR="00BD194F" w:rsidRPr="0030200E" w:rsidRDefault="006E29D8" w:rsidP="00FA7818">
      <w:pPr>
        <w:spacing w:line="320" w:lineRule="atLeast"/>
        <w:ind w:firstLine="720"/>
        <w:jc w:val="both"/>
      </w:pPr>
      <w:r w:rsidRPr="0030200E">
        <w:t xml:space="preserve">Ο ανάδοχος </w:t>
      </w:r>
      <w:r w:rsidR="00D50C47" w:rsidRPr="0030200E">
        <w:t>υποχρεούται ν</w:t>
      </w:r>
      <w:r w:rsidR="00962BC3" w:rsidRPr="0030200E">
        <w:t xml:space="preserve">α τιμολογήσει, </w:t>
      </w:r>
      <w:r w:rsidR="00D50C47" w:rsidRPr="0030200E">
        <w:t>ν</w:t>
      </w:r>
      <w:r w:rsidRPr="0030200E">
        <w:t xml:space="preserve">α παραδώσει </w:t>
      </w:r>
      <w:r w:rsidR="00962BC3" w:rsidRPr="0030200E">
        <w:t xml:space="preserve">και να τοποθετήσει </w:t>
      </w:r>
      <w:r w:rsidRPr="0030200E">
        <w:t>τα είδη</w:t>
      </w:r>
      <w:r w:rsidR="00BD194F" w:rsidRPr="0030200E">
        <w:t>,</w:t>
      </w:r>
      <w:r w:rsidRPr="0030200E">
        <w:t xml:space="preserve"> </w:t>
      </w:r>
      <w:r w:rsidR="00BD194F" w:rsidRPr="0030200E">
        <w:rPr>
          <w:b/>
        </w:rPr>
        <w:t>εντός 30 ημερολογιακών ημερών από την ημερομηνία υπογραφής της σύμβασης,</w:t>
      </w:r>
      <w:r w:rsidR="00BD194F" w:rsidRPr="0030200E">
        <w:t xml:space="preserve"> </w:t>
      </w:r>
      <w:r w:rsidRPr="0030200E">
        <w:t>στους χώρους του Τμήματος ΦΚΣ σ</w:t>
      </w:r>
      <w:r w:rsidR="00BD194F" w:rsidRPr="0030200E">
        <w:t>την Πανεπιστημιούπολη Ρεθύμνου.</w:t>
      </w:r>
    </w:p>
    <w:p w:rsidR="006E29D8" w:rsidRPr="0030200E" w:rsidRDefault="006E29D8" w:rsidP="00D50C47">
      <w:pPr>
        <w:spacing w:line="320" w:lineRule="atLeast"/>
        <w:ind w:firstLine="720"/>
        <w:jc w:val="both"/>
      </w:pPr>
      <w:r w:rsidRPr="0030200E">
        <w:t>Ακολουθ</w:t>
      </w:r>
      <w:r w:rsidR="00BD194F" w:rsidRPr="0030200E">
        <w:t>ούν</w:t>
      </w:r>
      <w:r w:rsidRPr="0030200E">
        <w:t xml:space="preserve"> Όρ</w:t>
      </w:r>
      <w:r w:rsidR="00BD194F" w:rsidRPr="0030200E">
        <w:t xml:space="preserve">οι συμμετοχής </w:t>
      </w:r>
      <w:r w:rsidR="00A8411C" w:rsidRPr="0030200E">
        <w:t xml:space="preserve">–τροποποιημένες </w:t>
      </w:r>
      <w:r w:rsidR="00BD194F" w:rsidRPr="0030200E">
        <w:t>Τεχνικές</w:t>
      </w:r>
      <w:r w:rsidRPr="0030200E">
        <w:t xml:space="preserve"> Προδιαγραφ</w:t>
      </w:r>
      <w:r w:rsidR="00BD194F" w:rsidRPr="0030200E">
        <w:t>ές</w:t>
      </w:r>
      <w:r w:rsidRPr="0030200E">
        <w:t xml:space="preserve"> – Φύλλο Οικονομικής Προσφοράς. </w:t>
      </w:r>
    </w:p>
    <w:p w:rsidR="006E29D8" w:rsidRDefault="00264C98" w:rsidP="00D50C47">
      <w:pPr>
        <w:spacing w:line="320" w:lineRule="atLeast"/>
        <w:ind w:firstLine="720"/>
        <w:jc w:val="both"/>
      </w:pPr>
      <w:r>
        <w:t>Η παρούσα πρόσκληση ν</w:t>
      </w:r>
      <w:bookmarkStart w:id="0" w:name="_GoBack"/>
      <w:bookmarkEnd w:id="0"/>
      <w:r w:rsidR="006E29D8" w:rsidRPr="0030200E">
        <w:t>α αναρτηθεί στο ΚΗΜΔΗΣ και στην Ιστοσελίδα του Παν/</w:t>
      </w:r>
      <w:proofErr w:type="spellStart"/>
      <w:r w:rsidR="006E29D8" w:rsidRPr="0030200E">
        <w:t>μίου</w:t>
      </w:r>
      <w:proofErr w:type="spellEnd"/>
      <w:r w:rsidR="006E29D8" w:rsidRPr="0030200E">
        <w:t xml:space="preserve"> Κρήτης.</w:t>
      </w:r>
    </w:p>
    <w:p w:rsidR="00AE67BB" w:rsidRPr="00281DBE" w:rsidRDefault="00AE67BB" w:rsidP="00D50C47">
      <w:pPr>
        <w:spacing w:line="320" w:lineRule="atLeast"/>
        <w:ind w:firstLine="720"/>
        <w:jc w:val="both"/>
      </w:pPr>
    </w:p>
    <w:p w:rsidR="00194330" w:rsidRPr="00281DBE" w:rsidRDefault="00194330" w:rsidP="00194330">
      <w:pPr>
        <w:jc w:val="center"/>
        <w:rPr>
          <w:b/>
          <w:bCs/>
        </w:rPr>
      </w:pPr>
      <w:r w:rsidRPr="00281DBE">
        <w:rPr>
          <w:b/>
          <w:bCs/>
        </w:rPr>
        <w:t>Ο ΑΝΤΙΠΡΥΤΑΝΗΣ</w:t>
      </w:r>
    </w:p>
    <w:p w:rsidR="00194330" w:rsidRPr="00281DBE" w:rsidRDefault="00E01BE7" w:rsidP="00194330">
      <w:pPr>
        <w:jc w:val="center"/>
        <w:rPr>
          <w:b/>
          <w:bCs/>
        </w:rPr>
      </w:pPr>
      <w:r w:rsidRPr="00281DBE">
        <w:rPr>
          <w:b/>
          <w:bCs/>
        </w:rPr>
        <w:t>ΟΙΚΟΝΟΜΙΚΟΥ ΠΡΟΓΡΑΜΜΑΤΙΣΜΟΥ</w:t>
      </w:r>
      <w:r w:rsidR="00BF222F" w:rsidRPr="00281DBE">
        <w:rPr>
          <w:b/>
          <w:bCs/>
        </w:rPr>
        <w:t>, ΥΠΟΔΟΜΩΝ</w:t>
      </w:r>
      <w:r w:rsidRPr="00281DBE">
        <w:rPr>
          <w:b/>
          <w:bCs/>
        </w:rPr>
        <w:t xml:space="preserve"> &amp; ΑΝΑΠΤΥΞΗΣ</w:t>
      </w:r>
    </w:p>
    <w:p w:rsidR="00194330" w:rsidRPr="00281DBE" w:rsidRDefault="00194330" w:rsidP="00194330">
      <w:pPr>
        <w:jc w:val="center"/>
        <w:rPr>
          <w:b/>
          <w:bCs/>
        </w:rPr>
      </w:pPr>
      <w:r w:rsidRPr="00281DBE">
        <w:rPr>
          <w:b/>
          <w:bCs/>
        </w:rPr>
        <w:t>ΠΑΝΕΠΙΣΤΗΜΙΟΥ ΚΡΗΤΗΣ</w:t>
      </w:r>
    </w:p>
    <w:p w:rsidR="00194330" w:rsidRPr="00281DBE" w:rsidRDefault="00194330" w:rsidP="00194330">
      <w:pPr>
        <w:pStyle w:val="a4"/>
        <w:rPr>
          <w:b/>
          <w:bCs/>
          <w:szCs w:val="24"/>
        </w:rPr>
      </w:pPr>
    </w:p>
    <w:p w:rsidR="00194330" w:rsidRPr="00281DBE" w:rsidRDefault="00194330" w:rsidP="00194330">
      <w:pPr>
        <w:pStyle w:val="a4"/>
        <w:rPr>
          <w:b/>
          <w:bCs/>
          <w:szCs w:val="24"/>
        </w:rPr>
      </w:pPr>
    </w:p>
    <w:p w:rsidR="00194330" w:rsidRPr="00281DBE" w:rsidRDefault="00194330" w:rsidP="00194330">
      <w:pPr>
        <w:pStyle w:val="a4"/>
        <w:rPr>
          <w:b/>
          <w:bCs/>
          <w:szCs w:val="24"/>
        </w:rPr>
      </w:pPr>
    </w:p>
    <w:p w:rsidR="00194330" w:rsidRPr="00281DBE" w:rsidRDefault="00194330" w:rsidP="00194330">
      <w:pPr>
        <w:pStyle w:val="a4"/>
        <w:rPr>
          <w:b/>
          <w:bCs/>
          <w:szCs w:val="24"/>
        </w:rPr>
      </w:pPr>
    </w:p>
    <w:p w:rsidR="006E29D8" w:rsidRPr="00281DBE" w:rsidRDefault="00BF222F" w:rsidP="00194330">
      <w:pPr>
        <w:jc w:val="center"/>
      </w:pPr>
      <w:r w:rsidRPr="00281DBE">
        <w:t>ΠΑΝΑΓΙΩΤΗΣ ΤΣΑΚΑΛΙΔΗΣ</w:t>
      </w:r>
    </w:p>
    <w:p w:rsidR="001816F8" w:rsidRPr="003515E4" w:rsidRDefault="001816F8" w:rsidP="001816F8">
      <w:pPr>
        <w:jc w:val="center"/>
        <w:rPr>
          <w:b/>
        </w:rPr>
      </w:pPr>
      <w:r w:rsidRPr="003515E4">
        <w:rPr>
          <w:b/>
        </w:rPr>
        <w:lastRenderedPageBreak/>
        <w:t>ΠΙΝΑΚΑΣ ΕΙΔΙΚΩΝ ΟΡΩΝ ΚΑΙ ΠΡΟΔΙΑΓΡΑΦΩΝ</w:t>
      </w:r>
    </w:p>
    <w:p w:rsidR="001816F8" w:rsidRDefault="001816F8" w:rsidP="001816F8"/>
    <w:p w:rsidR="001816F8" w:rsidRPr="003515E4" w:rsidRDefault="001816F8" w:rsidP="001816F8">
      <w:pPr>
        <w:ind w:firstLine="567"/>
        <w:jc w:val="both"/>
        <w:rPr>
          <w:b/>
        </w:rPr>
      </w:pPr>
      <w:r w:rsidRPr="003515E4">
        <w:rPr>
          <w:b/>
        </w:rPr>
        <w:t>ΟΡΟΙ ΣΥΜΜΕΤΟΧΗΣ</w:t>
      </w:r>
    </w:p>
    <w:p w:rsidR="001816F8" w:rsidRPr="00600B3D" w:rsidRDefault="001816F8" w:rsidP="001816F8">
      <w:pPr>
        <w:ind w:firstLine="567"/>
        <w:jc w:val="both"/>
      </w:pPr>
      <w:r>
        <w:t xml:space="preserve">Όσοι επιθυμούν να καταθέσουν προσφορά θα πρέπει να καταθέσουν εντός φακέλου, όπου θα αναγράφεται στο εξωτερικό του τα στοιχεία του διαγωνισμού (τίτλος, αριθ. </w:t>
      </w:r>
      <w:proofErr w:type="spellStart"/>
      <w:r>
        <w:t>Πρωτ</w:t>
      </w:r>
      <w:proofErr w:type="spellEnd"/>
      <w:r>
        <w:t>.) καθώς και τα στοιχεία της προσφέρουσας εταιρείας, τα εξής δικαιολογητικά.:</w:t>
      </w:r>
    </w:p>
    <w:p w:rsidR="001816F8" w:rsidRPr="008B00E7" w:rsidRDefault="001816F8" w:rsidP="001816F8">
      <w:pPr>
        <w:widowControl w:val="0"/>
        <w:numPr>
          <w:ilvl w:val="0"/>
          <w:numId w:val="1"/>
        </w:numPr>
        <w:autoSpaceDE w:val="0"/>
        <w:autoSpaceDN w:val="0"/>
        <w:adjustRightInd w:val="0"/>
        <w:jc w:val="both"/>
      </w:pPr>
      <w:r w:rsidRPr="00062E59">
        <w:rPr>
          <w:bCs/>
        </w:rPr>
        <w:t xml:space="preserve">Πιστοποιητικό του </w:t>
      </w:r>
      <w:r>
        <w:rPr>
          <w:bCs/>
        </w:rPr>
        <w:t>Εμπορικού</w:t>
      </w:r>
      <w:r w:rsidRPr="00062E59">
        <w:rPr>
          <w:bCs/>
        </w:rPr>
        <w:t xml:space="preserve"> Επιμελητηρίου </w:t>
      </w:r>
      <w:r w:rsidRPr="00A12281">
        <w:rPr>
          <w:b/>
          <w:bCs/>
          <w:u w:val="single"/>
        </w:rPr>
        <w:t>επί ποινή αποκλεισμού</w:t>
      </w:r>
      <w:r w:rsidRPr="00062E59">
        <w:rPr>
          <w:bCs/>
        </w:rPr>
        <w:t xml:space="preserve"> με το οποίο θα πιστοποιείται η εγγραφή τους, το ειδικό επάγγελμά τους κατά την ημέρα διενέργειας του διαγωνισμού</w:t>
      </w:r>
      <w:r>
        <w:rPr>
          <w:bCs/>
        </w:rPr>
        <w:t>,</w:t>
      </w:r>
      <w:r w:rsidRPr="00062E59">
        <w:rPr>
          <w:bCs/>
        </w:rPr>
        <w:t xml:space="preserve"> για την προμήθεια των απαιτούμενων ειδών. Απαραίτητη</w:t>
      </w:r>
      <w:r>
        <w:rPr>
          <w:bCs/>
        </w:rPr>
        <w:t xml:space="preserve"> </w:t>
      </w:r>
      <w:r w:rsidRPr="00062E59">
        <w:rPr>
          <w:bCs/>
        </w:rPr>
        <w:t>προϋπόθεση είναι η αναγραφή των σχετικών ΚΑΔ των ειδών, που είναι ζητούμενα στην παρούσα.</w:t>
      </w:r>
    </w:p>
    <w:p w:rsidR="001816F8" w:rsidRPr="00114430" w:rsidRDefault="001816F8" w:rsidP="001816F8">
      <w:pPr>
        <w:widowControl w:val="0"/>
        <w:numPr>
          <w:ilvl w:val="0"/>
          <w:numId w:val="1"/>
        </w:numPr>
        <w:autoSpaceDE w:val="0"/>
        <w:autoSpaceDN w:val="0"/>
        <w:adjustRightInd w:val="0"/>
        <w:jc w:val="both"/>
        <w:rPr>
          <w:bCs/>
        </w:rPr>
      </w:pPr>
      <w:r w:rsidRPr="00523F9B">
        <w:t>Υπεύθυνη δήλωση του Ν.1599/1986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1816F8" w:rsidRPr="00B46CD2" w:rsidRDefault="001816F8" w:rsidP="001816F8">
      <w:pPr>
        <w:pStyle w:val="a4"/>
        <w:tabs>
          <w:tab w:val="left" w:pos="851"/>
        </w:tabs>
        <w:ind w:left="709"/>
        <w:jc w:val="both"/>
        <w:rPr>
          <w:bCs/>
          <w:szCs w:val="24"/>
        </w:rPr>
      </w:pPr>
      <w:r w:rsidRPr="00814C40">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 xml:space="preserve">Πρόσκλησης εκδήλωσης </w:t>
      </w:r>
      <w:r w:rsidRPr="00523F9B">
        <w:rPr>
          <w:bCs/>
          <w:szCs w:val="24"/>
        </w:rPr>
        <w:t xml:space="preserve"> και των παραρτημάτων της</w:t>
      </w:r>
    </w:p>
    <w:p w:rsidR="001816F8" w:rsidRDefault="001816F8" w:rsidP="001816F8">
      <w:pPr>
        <w:pStyle w:val="a4"/>
        <w:ind w:left="709"/>
        <w:jc w:val="both"/>
        <w:rPr>
          <w:bCs/>
          <w:szCs w:val="24"/>
        </w:rPr>
      </w:pPr>
      <w:r>
        <w:rPr>
          <w:bCs/>
          <w:szCs w:val="24"/>
        </w:rPr>
        <w:t xml:space="preserve">β) </w:t>
      </w:r>
      <w:r w:rsidRPr="00934201">
        <w:rPr>
          <w:bCs/>
          <w:szCs w:val="24"/>
        </w:rPr>
        <w:t xml:space="preserve">θα βεβαιώνει </w:t>
      </w:r>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1816F8" w:rsidRDefault="001816F8" w:rsidP="001816F8">
      <w:pPr>
        <w:pStyle w:val="a4"/>
        <w:ind w:left="709"/>
        <w:jc w:val="both"/>
        <w:rPr>
          <w:bCs/>
          <w:szCs w:val="24"/>
        </w:rPr>
      </w:pPr>
      <w:r>
        <w:rPr>
          <w:bCs/>
          <w:szCs w:val="24"/>
        </w:rPr>
        <w:t>γ) θα δηλώνει υπεύθυνα ότι η κατατιθέμενη προσφορά του ισχύει κατ’ ελάχιστον 120 ημερολογιακές ημέρες από την ημερομηνία διενέργειας του διαγωνισμού και θα αναφέρει τον ακριβή βελτιωμένο χρόνο ισχύος.</w:t>
      </w:r>
    </w:p>
    <w:p w:rsidR="001816F8" w:rsidRPr="00B87028" w:rsidRDefault="001816F8" w:rsidP="001816F8">
      <w:pPr>
        <w:pStyle w:val="a4"/>
        <w:numPr>
          <w:ilvl w:val="0"/>
          <w:numId w:val="1"/>
        </w:numPr>
        <w:jc w:val="both"/>
        <w:rPr>
          <w:bCs/>
          <w:szCs w:val="24"/>
        </w:rPr>
      </w:pPr>
      <w:r w:rsidRPr="00814C40">
        <w:t xml:space="preserve">Οι υποψήφιοι θα πρέπει </w:t>
      </w:r>
      <w:r w:rsidRPr="00814C40">
        <w:rPr>
          <w:b/>
          <w:u w:val="single"/>
        </w:rPr>
        <w:t>επί ποινή αποκλεισμού</w:t>
      </w:r>
      <w:r w:rsidRPr="00814C40">
        <w:t xml:space="preserve"> </w:t>
      </w:r>
      <w:r w:rsidRPr="00FB00AA">
        <w:rPr>
          <w:lang w:eastAsia="en-US"/>
        </w:rPr>
        <w:t xml:space="preserve">να προσκομίσουν αποδεικτικό </w:t>
      </w:r>
      <w:r w:rsidRPr="002E2F22">
        <w:rPr>
          <w:b/>
          <w:lang w:eastAsia="en-US"/>
        </w:rPr>
        <w:t>φορολογικής, ασφαλιστικής ενημερότητας και ποινικού μητρώου</w:t>
      </w:r>
      <w:r w:rsidRPr="00FB00AA">
        <w:rPr>
          <w:lang w:eastAsia="en-US"/>
        </w:rPr>
        <w:t>, η ισχύς των οποίων πρέπει να καλύπτει την ημερομηνία διενέργειας του διαγωνισμού</w:t>
      </w:r>
      <w:r w:rsidRPr="00814C40">
        <w:rPr>
          <w:lang w:eastAsia="en-US"/>
        </w:rPr>
        <w:t>.</w:t>
      </w:r>
      <w:r>
        <w:rPr>
          <w:lang w:eastAsia="en-US"/>
        </w:rPr>
        <w:t xml:space="preserve"> Το ποινικό μητρώο απαραίτητα εντός τελευταίου τριμήνου και θα αφορά τους </w:t>
      </w:r>
      <w:r w:rsidR="007F7EBF">
        <w:rPr>
          <w:lang w:eastAsia="en-US"/>
        </w:rPr>
        <w:t>υπόχρεους ανάλογα την εταιρεία.</w:t>
      </w:r>
    </w:p>
    <w:p w:rsidR="001816F8" w:rsidRDefault="001816F8" w:rsidP="001816F8">
      <w:pPr>
        <w:pStyle w:val="a5"/>
        <w:numPr>
          <w:ilvl w:val="0"/>
          <w:numId w:val="1"/>
        </w:numPr>
        <w:jc w:val="both"/>
      </w:pPr>
      <w:r>
        <w:t xml:space="preserve">Θα πρέπει να προσκομιστούν, </w:t>
      </w:r>
      <w:r w:rsidRPr="00E231E2">
        <w:rPr>
          <w:b/>
          <w:u w:val="single"/>
        </w:rPr>
        <w:t>επί ποινή αποκλεισμού</w:t>
      </w:r>
      <w:r>
        <w:t xml:space="preserve"> τ</w:t>
      </w:r>
      <w:r w:rsidRPr="00813FA6">
        <w:t>α αποδεικτικά έγγραφα νομιμοποίησης του προσφέροντος νομικού προσώπου (στοιχεία ταυτοποίησης σε περίπτωση φυσικού προσώπου και ιδρυτικό καταστατικό</w:t>
      </w:r>
      <w:r>
        <w:t xml:space="preserve"> με τις τροποποιήσεις του</w:t>
      </w:r>
      <w:r w:rsidRPr="00813FA6">
        <w:t xml:space="preserve"> σε περίπτωση νομικού προσώπου</w:t>
      </w:r>
      <w:r w:rsidRPr="000629C7">
        <w:t xml:space="preserve"> </w:t>
      </w:r>
      <w:r>
        <w:t>και να φαίνεται ευκρινώς  σε περίπτωση νομικού προσώπου ο διαχειριστής, ο νόμιμος εκπρόσωπος και το διοικητικό συμβούλιο κατά περίπτωση</w:t>
      </w:r>
      <w:r w:rsidRPr="00813FA6">
        <w:t>) και παραστατικό εκπροσώπησης, αν ο προσφέρων συμμετέχει με εκπρόσωπό του.</w:t>
      </w:r>
    </w:p>
    <w:p w:rsidR="001816F8" w:rsidRPr="007B0E18" w:rsidRDefault="001816F8" w:rsidP="001816F8">
      <w:pPr>
        <w:widowControl w:val="0"/>
        <w:numPr>
          <w:ilvl w:val="0"/>
          <w:numId w:val="1"/>
        </w:numPr>
        <w:autoSpaceDE w:val="0"/>
        <w:autoSpaceDN w:val="0"/>
        <w:adjustRightInd w:val="0"/>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1816F8" w:rsidRPr="00DA426C" w:rsidRDefault="001816F8" w:rsidP="001816F8">
      <w:pPr>
        <w:ind w:left="709"/>
        <w:jc w:val="both"/>
      </w:pPr>
      <w:r w:rsidRPr="00264C98">
        <w:t>Α. προτεινόμενη τεχνική περιγραφή των ειδών σύμφωνα με τις Τεχνικές προδιαγραφές (</w:t>
      </w:r>
      <w:r w:rsidR="009363C5" w:rsidRPr="00264C98">
        <w:t>συμπληρωμένος</w:t>
      </w:r>
      <w:r w:rsidRPr="00264C98">
        <w:t xml:space="preserve"> ο πίνακ</w:t>
      </w:r>
      <w:r w:rsidR="009363C5" w:rsidRPr="00264C98">
        <w:t>α</w:t>
      </w:r>
      <w:r w:rsidRPr="00264C98">
        <w:t>ς που δίν</w:t>
      </w:r>
      <w:r w:rsidR="009363C5" w:rsidRPr="00264C98">
        <w:t>ε</w:t>
      </w:r>
      <w:r w:rsidRPr="00264C98">
        <w:t xml:space="preserve">ται στις Τεχνικές προδιαγραφές), </w:t>
      </w:r>
      <w:r w:rsidRPr="00264C98">
        <w:rPr>
          <w:b/>
        </w:rPr>
        <w:t xml:space="preserve">στην οποία θα αναφέρονται ακριβώς τα είδη που θα εγκατασταθούν συνοδευόμενα από τεχνικά εγχειρίδια, </w:t>
      </w:r>
      <w:proofErr w:type="spellStart"/>
      <w:r w:rsidRPr="00264C98">
        <w:rPr>
          <w:b/>
        </w:rPr>
        <w:t>προσπέκτους</w:t>
      </w:r>
      <w:proofErr w:type="spellEnd"/>
      <w:r w:rsidRPr="00264C98">
        <w:rPr>
          <w:b/>
        </w:rPr>
        <w:t xml:space="preserve"> και φωτογραφίες των ειδών </w:t>
      </w:r>
      <w:r w:rsidRPr="00264C98">
        <w:t>στην ελληνική ή αγγλική γλώσσα.</w:t>
      </w:r>
      <w:r w:rsidRPr="00B038A5">
        <w:t xml:space="preserve"> </w:t>
      </w:r>
    </w:p>
    <w:p w:rsidR="001816F8" w:rsidRDefault="001816F8" w:rsidP="001816F8">
      <w:pPr>
        <w:ind w:left="709"/>
        <w:jc w:val="both"/>
      </w:pPr>
      <w:r w:rsidRPr="00B038A5">
        <w:t xml:space="preserve">Να ληφθεί σοβαρά υπόψη των υποψηφίων, ότι η προτεινόμενη τεχνική περιγραφή </w:t>
      </w:r>
      <w:r>
        <w:t>των ειδών</w:t>
      </w:r>
      <w:r w:rsidRPr="00B038A5">
        <w:t xml:space="preserve">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w:t>
      </w:r>
      <w:r>
        <w:t>είδη</w:t>
      </w:r>
      <w:r w:rsidRPr="00B038A5">
        <w:t xml:space="preserve">, </w:t>
      </w:r>
      <w:r w:rsidRPr="00B038A5">
        <w:rPr>
          <w:b/>
          <w:u w:val="single"/>
        </w:rPr>
        <w:t>η προσφορά θα θεωρηθεί ασαφής και θα απορρίπτεται</w:t>
      </w:r>
      <w:r w:rsidRPr="00B038A5">
        <w:t>.</w:t>
      </w:r>
    </w:p>
    <w:p w:rsidR="001816F8" w:rsidRDefault="001816F8" w:rsidP="00BD194F">
      <w:pPr>
        <w:jc w:val="both"/>
        <w:rPr>
          <w:rFonts w:ascii="Book Antiqua" w:hAnsi="Book Antiqua"/>
          <w:bCs/>
          <w:sz w:val="22"/>
          <w:szCs w:val="22"/>
        </w:rPr>
      </w:pPr>
      <w:r>
        <w:t xml:space="preserve">Β. </w:t>
      </w:r>
      <w:r>
        <w:rPr>
          <w:rFonts w:ascii="Book Antiqua" w:hAnsi="Book Antiqua"/>
          <w:bCs/>
          <w:sz w:val="22"/>
          <w:szCs w:val="22"/>
        </w:rPr>
        <w:t>Πιστοποιητικά που εκδίδονται από επίσημα γραφεία ποιοτικού ελέγχου ή αρμόδιες Υπηρεσίες αναγνωρισμένων ικανοτήτων που να βεβαιών</w:t>
      </w:r>
      <w:r w:rsidR="00DA426C">
        <w:rPr>
          <w:rFonts w:ascii="Book Antiqua" w:hAnsi="Book Antiqua"/>
          <w:bCs/>
          <w:sz w:val="22"/>
          <w:szCs w:val="22"/>
        </w:rPr>
        <w:t xml:space="preserve">ουν την </w:t>
      </w:r>
      <w:proofErr w:type="spellStart"/>
      <w:r w:rsidR="00DA426C">
        <w:rPr>
          <w:rFonts w:ascii="Book Antiqua" w:hAnsi="Book Antiqua"/>
          <w:bCs/>
          <w:sz w:val="22"/>
          <w:szCs w:val="22"/>
        </w:rPr>
        <w:t>καταλληλότητα</w:t>
      </w:r>
      <w:proofErr w:type="spellEnd"/>
      <w:r w:rsidR="00DA426C">
        <w:rPr>
          <w:rFonts w:ascii="Book Antiqua" w:hAnsi="Book Antiqua"/>
          <w:bCs/>
          <w:sz w:val="22"/>
          <w:szCs w:val="22"/>
        </w:rPr>
        <w:t xml:space="preserve"> των ειδών, όπως </w:t>
      </w:r>
      <w:r w:rsidR="007A1B2D">
        <w:rPr>
          <w:rFonts w:ascii="Book Antiqua" w:hAnsi="Book Antiqua"/>
          <w:bCs/>
          <w:sz w:val="22"/>
          <w:szCs w:val="22"/>
        </w:rPr>
        <w:t xml:space="preserve">αναγράφονται και </w:t>
      </w:r>
      <w:r w:rsidR="00DA426C">
        <w:rPr>
          <w:rFonts w:ascii="Book Antiqua" w:hAnsi="Book Antiqua"/>
          <w:bCs/>
          <w:sz w:val="22"/>
          <w:szCs w:val="22"/>
        </w:rPr>
        <w:t>απαιτούνται στον Πίνακα Τεχνικών προδιαγραφών.</w:t>
      </w:r>
    </w:p>
    <w:p w:rsidR="001816F8" w:rsidRDefault="001816F8" w:rsidP="00BD194F">
      <w:pPr>
        <w:jc w:val="both"/>
        <w:rPr>
          <w:rFonts w:ascii="Book Antiqua" w:hAnsi="Book Antiqua"/>
          <w:bCs/>
          <w:sz w:val="22"/>
          <w:szCs w:val="22"/>
        </w:rPr>
      </w:pPr>
      <w:r>
        <w:lastRenderedPageBreak/>
        <w:t xml:space="preserve">Γ. </w:t>
      </w:r>
      <w:r w:rsidRPr="000B1F44">
        <w:rPr>
          <w:rFonts w:ascii="Book Antiqua" w:hAnsi="Book Antiqua"/>
          <w:sz w:val="22"/>
          <w:szCs w:val="22"/>
        </w:rPr>
        <w:t xml:space="preserve">Υπεύθυνη δήλωση της παρ. 4 του άρθρου 8 του Ν. 1599/1986 όπως εκάστοτε ισχύει στην οποία πρέπει να αναγράφεται η </w:t>
      </w:r>
      <w:r>
        <w:rPr>
          <w:rFonts w:ascii="Book Antiqua" w:hAnsi="Book Antiqua"/>
          <w:bCs/>
          <w:sz w:val="22"/>
          <w:szCs w:val="22"/>
        </w:rPr>
        <w:t>χρονική διάρκεια των προσφερομένων</w:t>
      </w:r>
      <w:r w:rsidRPr="000B1F44">
        <w:rPr>
          <w:rFonts w:ascii="Book Antiqua" w:hAnsi="Book Antiqua"/>
          <w:bCs/>
          <w:sz w:val="22"/>
          <w:szCs w:val="22"/>
        </w:rPr>
        <w:t xml:space="preserve"> εγγ</w:t>
      </w:r>
      <w:r>
        <w:rPr>
          <w:rFonts w:ascii="Book Antiqua" w:hAnsi="Book Antiqua"/>
          <w:bCs/>
          <w:sz w:val="22"/>
          <w:szCs w:val="22"/>
        </w:rPr>
        <w:t xml:space="preserve">υήσεων (εγγυήσεις καλής λειτουργίας, απόκρισης, επιδιόρθωσης, ανταλλακτικών </w:t>
      </w:r>
      <w:proofErr w:type="spellStart"/>
      <w:r>
        <w:rPr>
          <w:rFonts w:ascii="Book Antiqua" w:hAnsi="Book Antiqua"/>
          <w:bCs/>
          <w:sz w:val="22"/>
          <w:szCs w:val="22"/>
        </w:rPr>
        <w:t>κ.λ.π</w:t>
      </w:r>
      <w:proofErr w:type="spellEnd"/>
      <w:r>
        <w:rPr>
          <w:rFonts w:ascii="Book Antiqua" w:hAnsi="Book Antiqua"/>
          <w:bCs/>
          <w:sz w:val="22"/>
          <w:szCs w:val="22"/>
        </w:rPr>
        <w:t>) για όλα τα είδη</w:t>
      </w:r>
    </w:p>
    <w:p w:rsidR="001816F8" w:rsidRPr="000B1F44" w:rsidRDefault="001816F8" w:rsidP="00BD194F">
      <w:pPr>
        <w:jc w:val="both"/>
        <w:rPr>
          <w:rFonts w:ascii="Book Antiqua" w:hAnsi="Book Antiqua"/>
          <w:bCs/>
          <w:sz w:val="22"/>
          <w:szCs w:val="22"/>
        </w:rPr>
      </w:pPr>
      <w:r>
        <w:t xml:space="preserve">Δ. </w:t>
      </w:r>
      <w:r>
        <w:rPr>
          <w:rFonts w:ascii="Book Antiqua" w:hAnsi="Book Antiqua"/>
          <w:bCs/>
          <w:sz w:val="22"/>
          <w:szCs w:val="22"/>
        </w:rPr>
        <w:t>Δήλωση της επιχειρηματικής μονάδας στην οποία κατασκευάζεται το προ</w:t>
      </w:r>
      <w:r w:rsidR="00A97558">
        <w:rPr>
          <w:rFonts w:ascii="Book Antiqua" w:hAnsi="Book Antiqua"/>
          <w:bCs/>
          <w:sz w:val="22"/>
          <w:szCs w:val="22"/>
        </w:rPr>
        <w:t>σ</w:t>
      </w:r>
      <w:r>
        <w:rPr>
          <w:rFonts w:ascii="Book Antiqua" w:hAnsi="Book Antiqua"/>
          <w:bCs/>
          <w:sz w:val="22"/>
          <w:szCs w:val="22"/>
        </w:rPr>
        <w:t>φερόμενο είδος καθώς και τον τόπο εγκατάστασή της.</w:t>
      </w:r>
    </w:p>
    <w:p w:rsidR="001816F8" w:rsidRDefault="001816F8" w:rsidP="001816F8">
      <w:pPr>
        <w:ind w:left="709"/>
        <w:jc w:val="both"/>
      </w:pPr>
      <w:r>
        <w:t>ΟΛΑ ΤΑ ΣΤΟΙΧΕΙΑ ΤΗΣ ΤΕΧΝΙΚΗΣ ΠΡΟΣΦΟΡΑΣ ΝΑ ΚΑΤΑΤΕΘΟΥΝ ΕΝΤΟΣ ΤΟΥ ΦΑΚΕΛΟΥ ΤΕΧΝΙΚΗΣ ΠΡΟΣΦΟΡΑΣ ΣΕ ΕΝΤΥΠΗ ΚΑΙ ΣΕ ΗΛΕΚΤΡΟΝΙΚΗ ΜΟΡΦΗ</w:t>
      </w:r>
    </w:p>
    <w:p w:rsidR="001816F8" w:rsidRPr="000B770B" w:rsidRDefault="001816F8" w:rsidP="001816F8">
      <w:pPr>
        <w:ind w:left="567"/>
        <w:jc w:val="both"/>
        <w:rPr>
          <w:b/>
          <w:u w:val="single"/>
        </w:rPr>
      </w:pPr>
      <w:r>
        <w:rPr>
          <w:b/>
          <w:u w:val="single"/>
        </w:rPr>
        <w:t>Ε</w:t>
      </w:r>
      <w:r w:rsidRPr="000B770B">
        <w:rPr>
          <w:b/>
          <w:u w:val="single"/>
        </w:rPr>
        <w:t>πίσης σημειώνεται ότι επί ποινής απόρριψης στον φάκελο αυτό δεν μπορεί να περιλαμβάνονται οικονομικά στοιχεία της προσφοράς.</w:t>
      </w:r>
      <w:r>
        <w:rPr>
          <w:b/>
          <w:u w:val="single"/>
        </w:rPr>
        <w:t xml:space="preserve"> </w:t>
      </w:r>
    </w:p>
    <w:p w:rsidR="001816F8" w:rsidRDefault="001816F8" w:rsidP="001816F8">
      <w:pPr>
        <w:widowControl w:val="0"/>
        <w:numPr>
          <w:ilvl w:val="0"/>
          <w:numId w:val="1"/>
        </w:numPr>
        <w:autoSpaceDE w:val="0"/>
        <w:autoSpaceDN w:val="0"/>
        <w:adjustRightInd w:val="0"/>
        <w:ind w:left="680"/>
        <w:jc w:val="both"/>
      </w:pPr>
      <w:r w:rsidRPr="008C03F7">
        <w:t xml:space="preserve">Κλειστός φάκελος με την ένδειξη «ΟΙΚΟΝΟΜΙΚΗ ΠΡΟΣΦΟΡΑ» επί ποινή αποκλεισμού ο οποίος περιλαμβάνει </w:t>
      </w:r>
      <w:r w:rsidRPr="008C03F7">
        <w:rPr>
          <w:b/>
        </w:rPr>
        <w:t>επί ποινής απόρριψης</w:t>
      </w:r>
      <w:r w:rsidRPr="008C03F7">
        <w:t xml:space="preserve"> συμπληρωμένο το ΕΝΤΥΠΟ ΟΙΚΟΝΟΜΙΚΗΣ ΠΡΟΣΦΟΡΑΣ όπως δίνεται παρακάτω</w:t>
      </w:r>
      <w:r w:rsidRPr="00C2377C">
        <w:t xml:space="preserve"> </w:t>
      </w:r>
      <w:r>
        <w:t>για κάθε Ομάδα ειδών.</w:t>
      </w:r>
    </w:p>
    <w:tbl>
      <w:tblPr>
        <w:tblW w:w="8911" w:type="dxa"/>
        <w:tblInd w:w="93" w:type="dxa"/>
        <w:tblLayout w:type="fixed"/>
        <w:tblLook w:val="0000" w:firstRow="0" w:lastRow="0" w:firstColumn="0" w:lastColumn="0" w:noHBand="0" w:noVBand="0"/>
      </w:tblPr>
      <w:tblGrid>
        <w:gridCol w:w="1858"/>
        <w:gridCol w:w="3793"/>
        <w:gridCol w:w="1275"/>
        <w:gridCol w:w="993"/>
        <w:gridCol w:w="992"/>
      </w:tblGrid>
      <w:tr w:rsidR="00293C03" w:rsidRPr="007355D9" w:rsidTr="00FC37CE">
        <w:trPr>
          <w:trHeight w:val="765"/>
        </w:trPr>
        <w:tc>
          <w:tcPr>
            <w:tcW w:w="1858" w:type="dxa"/>
            <w:tcBorders>
              <w:top w:val="single" w:sz="4" w:space="0" w:color="auto"/>
              <w:left w:val="single" w:sz="4" w:space="0" w:color="auto"/>
              <w:bottom w:val="single" w:sz="4" w:space="0" w:color="auto"/>
              <w:right w:val="single" w:sz="4" w:space="0" w:color="auto"/>
            </w:tcBorders>
            <w:shd w:val="clear" w:color="auto" w:fill="auto"/>
          </w:tcPr>
          <w:p w:rsidR="00293C03" w:rsidRPr="007355D9" w:rsidRDefault="00293C03" w:rsidP="009D4C9C">
            <w:pPr>
              <w:jc w:val="center"/>
              <w:rPr>
                <w:b/>
                <w:bCs/>
              </w:rPr>
            </w:pPr>
            <w:r w:rsidRPr="007355D9">
              <w:rPr>
                <w:b/>
                <w:bCs/>
              </w:rPr>
              <w:t>Τμήμα</w:t>
            </w:r>
          </w:p>
        </w:tc>
        <w:tc>
          <w:tcPr>
            <w:tcW w:w="3793" w:type="dxa"/>
            <w:tcBorders>
              <w:top w:val="single" w:sz="4" w:space="0" w:color="auto"/>
              <w:left w:val="nil"/>
              <w:bottom w:val="single" w:sz="4" w:space="0" w:color="auto"/>
              <w:right w:val="single" w:sz="4" w:space="0" w:color="auto"/>
            </w:tcBorders>
            <w:shd w:val="clear" w:color="auto" w:fill="auto"/>
          </w:tcPr>
          <w:p w:rsidR="00293C03" w:rsidRPr="007355D9" w:rsidRDefault="00293C03" w:rsidP="009D4C9C">
            <w:pPr>
              <w:jc w:val="center"/>
              <w:rPr>
                <w:b/>
                <w:bCs/>
              </w:rPr>
            </w:pPr>
            <w:r w:rsidRPr="007355D9">
              <w:rPr>
                <w:b/>
                <w:bCs/>
              </w:rPr>
              <w:t>Είδος</w:t>
            </w:r>
          </w:p>
        </w:tc>
        <w:tc>
          <w:tcPr>
            <w:tcW w:w="1275" w:type="dxa"/>
            <w:tcBorders>
              <w:top w:val="single" w:sz="4" w:space="0" w:color="auto"/>
              <w:left w:val="nil"/>
              <w:bottom w:val="single" w:sz="4" w:space="0" w:color="auto"/>
              <w:right w:val="single" w:sz="4" w:space="0" w:color="auto"/>
            </w:tcBorders>
            <w:shd w:val="clear" w:color="auto" w:fill="auto"/>
          </w:tcPr>
          <w:p w:rsidR="00293C03" w:rsidRPr="007355D9" w:rsidRDefault="00293C03" w:rsidP="009D4C9C">
            <w:pPr>
              <w:jc w:val="center"/>
              <w:rPr>
                <w:b/>
                <w:bCs/>
              </w:rPr>
            </w:pPr>
            <w:r w:rsidRPr="007355D9">
              <w:rPr>
                <w:b/>
                <w:bCs/>
              </w:rPr>
              <w:t>Ποσότητα</w:t>
            </w:r>
          </w:p>
        </w:tc>
        <w:tc>
          <w:tcPr>
            <w:tcW w:w="993" w:type="dxa"/>
            <w:tcBorders>
              <w:top w:val="single" w:sz="4" w:space="0" w:color="auto"/>
              <w:left w:val="nil"/>
              <w:bottom w:val="single" w:sz="4" w:space="0" w:color="auto"/>
              <w:right w:val="single" w:sz="4" w:space="0" w:color="auto"/>
            </w:tcBorders>
            <w:shd w:val="clear" w:color="auto" w:fill="auto"/>
          </w:tcPr>
          <w:p w:rsidR="00293C03" w:rsidRPr="007355D9" w:rsidRDefault="00293C03" w:rsidP="009D4C9C">
            <w:pPr>
              <w:jc w:val="center"/>
              <w:rPr>
                <w:b/>
                <w:bCs/>
              </w:rPr>
            </w:pPr>
            <w:r w:rsidRPr="007355D9">
              <w:rPr>
                <w:b/>
                <w:bCs/>
              </w:rPr>
              <w:t>Τιμή χωρίς ΦΠΑ</w:t>
            </w:r>
          </w:p>
        </w:tc>
        <w:tc>
          <w:tcPr>
            <w:tcW w:w="992" w:type="dxa"/>
            <w:tcBorders>
              <w:top w:val="single" w:sz="4" w:space="0" w:color="auto"/>
              <w:left w:val="nil"/>
              <w:bottom w:val="single" w:sz="4" w:space="0" w:color="auto"/>
              <w:right w:val="single" w:sz="4" w:space="0" w:color="auto"/>
            </w:tcBorders>
            <w:shd w:val="clear" w:color="auto" w:fill="auto"/>
          </w:tcPr>
          <w:p w:rsidR="00293C03" w:rsidRPr="007355D9" w:rsidRDefault="00293C03" w:rsidP="009D4C9C">
            <w:pPr>
              <w:jc w:val="center"/>
              <w:rPr>
                <w:b/>
                <w:bCs/>
              </w:rPr>
            </w:pPr>
            <w:r w:rsidRPr="007355D9">
              <w:rPr>
                <w:b/>
                <w:bCs/>
              </w:rPr>
              <w:t>Σύνολο χωρίς ΦΠΑ</w:t>
            </w:r>
          </w:p>
        </w:tc>
      </w:tr>
      <w:tr w:rsidR="00293C03" w:rsidRPr="007355D9" w:rsidTr="00FC37CE">
        <w:trPr>
          <w:trHeight w:val="255"/>
        </w:trPr>
        <w:tc>
          <w:tcPr>
            <w:tcW w:w="1858" w:type="dxa"/>
            <w:vMerge w:val="restart"/>
            <w:tcBorders>
              <w:top w:val="single" w:sz="4" w:space="0" w:color="auto"/>
              <w:left w:val="single" w:sz="4" w:space="0" w:color="auto"/>
              <w:right w:val="single" w:sz="4" w:space="0" w:color="auto"/>
            </w:tcBorders>
            <w:shd w:val="clear" w:color="auto" w:fill="auto"/>
          </w:tcPr>
          <w:p w:rsidR="00293C03" w:rsidRPr="007355D9" w:rsidRDefault="00293C03" w:rsidP="009D4C9C">
            <w:pPr>
              <w:jc w:val="center"/>
              <w:rPr>
                <w:b/>
                <w:bCs/>
              </w:rPr>
            </w:pPr>
            <w:r w:rsidRPr="007355D9">
              <w:rPr>
                <w:b/>
                <w:bCs/>
              </w:rPr>
              <w:t> </w:t>
            </w:r>
          </w:p>
          <w:p w:rsidR="00293C03" w:rsidRPr="007355D9" w:rsidRDefault="00293C03" w:rsidP="009D4C9C">
            <w:pPr>
              <w:jc w:val="center"/>
              <w:rPr>
                <w:b/>
                <w:bCs/>
              </w:rPr>
            </w:pPr>
            <w:r w:rsidRPr="00440C63">
              <w:rPr>
                <w:b/>
                <w:bCs/>
              </w:rPr>
              <w:t>ΤΜΗΜΑ ΦΚΣ</w:t>
            </w:r>
          </w:p>
        </w:tc>
        <w:tc>
          <w:tcPr>
            <w:tcW w:w="3793" w:type="dxa"/>
            <w:tcBorders>
              <w:top w:val="single" w:sz="4" w:space="0" w:color="auto"/>
              <w:left w:val="nil"/>
              <w:bottom w:val="single" w:sz="4" w:space="0" w:color="auto"/>
              <w:right w:val="single" w:sz="4" w:space="0" w:color="auto"/>
            </w:tcBorders>
            <w:shd w:val="clear" w:color="auto" w:fill="auto"/>
          </w:tcPr>
          <w:p w:rsidR="00293C03" w:rsidRPr="007355D9" w:rsidRDefault="00293C03" w:rsidP="009D4C9C">
            <w:pPr>
              <w:jc w:val="center"/>
              <w:rPr>
                <w:b/>
                <w:bCs/>
              </w:rPr>
            </w:pPr>
            <w:r w:rsidRPr="007355D9">
              <w:rPr>
                <w:b/>
                <w:bCs/>
              </w:rPr>
              <w:t>[1]</w:t>
            </w:r>
          </w:p>
        </w:tc>
        <w:tc>
          <w:tcPr>
            <w:tcW w:w="1275" w:type="dxa"/>
            <w:tcBorders>
              <w:top w:val="nil"/>
              <w:left w:val="nil"/>
              <w:bottom w:val="single" w:sz="4" w:space="0" w:color="auto"/>
              <w:right w:val="single" w:sz="4" w:space="0" w:color="auto"/>
            </w:tcBorders>
            <w:shd w:val="clear" w:color="auto" w:fill="auto"/>
          </w:tcPr>
          <w:p w:rsidR="00293C03" w:rsidRPr="007355D9" w:rsidRDefault="00293C03" w:rsidP="009D4C9C">
            <w:pPr>
              <w:jc w:val="center"/>
              <w:rPr>
                <w:b/>
                <w:bCs/>
              </w:rPr>
            </w:pPr>
            <w:r w:rsidRPr="007355D9">
              <w:rPr>
                <w:b/>
                <w:bCs/>
              </w:rPr>
              <w:t>[2]</w:t>
            </w:r>
          </w:p>
        </w:tc>
        <w:tc>
          <w:tcPr>
            <w:tcW w:w="993" w:type="dxa"/>
            <w:tcBorders>
              <w:top w:val="nil"/>
              <w:left w:val="nil"/>
              <w:bottom w:val="single" w:sz="4" w:space="0" w:color="auto"/>
              <w:right w:val="single" w:sz="4" w:space="0" w:color="auto"/>
            </w:tcBorders>
            <w:shd w:val="clear" w:color="auto" w:fill="auto"/>
          </w:tcPr>
          <w:p w:rsidR="00293C03" w:rsidRPr="007355D9" w:rsidRDefault="00293C03" w:rsidP="009D4C9C">
            <w:pPr>
              <w:jc w:val="center"/>
              <w:rPr>
                <w:b/>
                <w:bCs/>
              </w:rPr>
            </w:pPr>
            <w:r w:rsidRPr="007355D9">
              <w:rPr>
                <w:b/>
                <w:bCs/>
              </w:rPr>
              <w:t>[3]</w:t>
            </w:r>
          </w:p>
        </w:tc>
        <w:tc>
          <w:tcPr>
            <w:tcW w:w="992" w:type="dxa"/>
            <w:tcBorders>
              <w:top w:val="nil"/>
              <w:left w:val="nil"/>
              <w:bottom w:val="single" w:sz="4" w:space="0" w:color="auto"/>
              <w:right w:val="single" w:sz="4" w:space="0" w:color="auto"/>
            </w:tcBorders>
            <w:shd w:val="clear" w:color="auto" w:fill="auto"/>
          </w:tcPr>
          <w:p w:rsidR="00293C03" w:rsidRPr="007355D9" w:rsidRDefault="00293C03" w:rsidP="009D4C9C">
            <w:pPr>
              <w:jc w:val="center"/>
              <w:rPr>
                <w:b/>
                <w:bCs/>
              </w:rPr>
            </w:pPr>
            <w:r w:rsidRPr="007355D9">
              <w:rPr>
                <w:b/>
                <w:bCs/>
              </w:rPr>
              <w:t>[4]</w:t>
            </w:r>
          </w:p>
        </w:tc>
      </w:tr>
      <w:tr w:rsidR="00293C03" w:rsidRPr="007355D9" w:rsidTr="00FC37CE">
        <w:trPr>
          <w:trHeight w:val="255"/>
        </w:trPr>
        <w:tc>
          <w:tcPr>
            <w:tcW w:w="1858" w:type="dxa"/>
            <w:vMerge/>
            <w:tcBorders>
              <w:top w:val="single" w:sz="4" w:space="0" w:color="auto"/>
              <w:left w:val="single" w:sz="4" w:space="0" w:color="auto"/>
              <w:right w:val="single" w:sz="4" w:space="0" w:color="auto"/>
            </w:tcBorders>
            <w:shd w:val="clear" w:color="auto" w:fill="auto"/>
          </w:tcPr>
          <w:p w:rsidR="00293C03" w:rsidRPr="007355D9" w:rsidRDefault="00293C03" w:rsidP="009D4C9C">
            <w:pPr>
              <w:jc w:val="center"/>
              <w:rPr>
                <w:b/>
                <w:bCs/>
              </w:rPr>
            </w:pPr>
          </w:p>
        </w:tc>
        <w:tc>
          <w:tcPr>
            <w:tcW w:w="3793" w:type="dxa"/>
            <w:tcBorders>
              <w:top w:val="single" w:sz="4" w:space="0" w:color="auto"/>
              <w:left w:val="nil"/>
              <w:bottom w:val="single" w:sz="4" w:space="0" w:color="auto"/>
              <w:right w:val="single" w:sz="4" w:space="0" w:color="auto"/>
            </w:tcBorders>
            <w:shd w:val="clear" w:color="auto" w:fill="auto"/>
          </w:tcPr>
          <w:p w:rsidR="00293C03" w:rsidRPr="00440C63" w:rsidRDefault="00293C03" w:rsidP="00293C03">
            <w:pPr>
              <w:pStyle w:val="Web"/>
              <w:numPr>
                <w:ilvl w:val="0"/>
                <w:numId w:val="8"/>
              </w:numPr>
              <w:spacing w:before="0" w:beforeAutospacing="0" w:after="0" w:afterAutospacing="0" w:line="360" w:lineRule="auto"/>
              <w:ind w:left="352" w:hanging="283"/>
              <w:jc w:val="both"/>
            </w:pPr>
            <w:r w:rsidRPr="00440C63">
              <w:t>ΓΡΑΦΕΙΑ</w:t>
            </w:r>
          </w:p>
        </w:tc>
        <w:tc>
          <w:tcPr>
            <w:tcW w:w="1275" w:type="dxa"/>
            <w:tcBorders>
              <w:top w:val="nil"/>
              <w:left w:val="nil"/>
              <w:bottom w:val="single" w:sz="4" w:space="0" w:color="auto"/>
              <w:right w:val="single" w:sz="4" w:space="0" w:color="auto"/>
            </w:tcBorders>
            <w:shd w:val="clear" w:color="auto" w:fill="auto"/>
          </w:tcPr>
          <w:p w:rsidR="00293C03" w:rsidRPr="00440C63" w:rsidRDefault="00293C03" w:rsidP="009D4C9C">
            <w:pPr>
              <w:pStyle w:val="Web"/>
              <w:spacing w:before="0" w:beforeAutospacing="0" w:after="0" w:afterAutospacing="0" w:line="360" w:lineRule="auto"/>
              <w:jc w:val="center"/>
            </w:pPr>
            <w:r>
              <w:t>8</w:t>
            </w:r>
          </w:p>
        </w:tc>
        <w:tc>
          <w:tcPr>
            <w:tcW w:w="993" w:type="dxa"/>
            <w:tcBorders>
              <w:top w:val="nil"/>
              <w:left w:val="nil"/>
              <w:bottom w:val="single" w:sz="4" w:space="0" w:color="auto"/>
              <w:right w:val="single" w:sz="4" w:space="0" w:color="auto"/>
            </w:tcBorders>
            <w:shd w:val="clear" w:color="auto" w:fill="auto"/>
          </w:tcPr>
          <w:p w:rsidR="00293C03" w:rsidRPr="00440C63" w:rsidRDefault="00293C03" w:rsidP="009D4C9C">
            <w:pPr>
              <w:spacing w:line="360" w:lineRule="auto"/>
            </w:pPr>
          </w:p>
        </w:tc>
        <w:tc>
          <w:tcPr>
            <w:tcW w:w="992" w:type="dxa"/>
            <w:tcBorders>
              <w:top w:val="nil"/>
              <w:left w:val="nil"/>
              <w:bottom w:val="single" w:sz="4" w:space="0" w:color="auto"/>
              <w:right w:val="single" w:sz="4" w:space="0" w:color="auto"/>
            </w:tcBorders>
            <w:shd w:val="clear" w:color="auto" w:fill="auto"/>
          </w:tcPr>
          <w:p w:rsidR="00293C03" w:rsidRPr="00440C63" w:rsidRDefault="00293C03" w:rsidP="009D4C9C">
            <w:pPr>
              <w:spacing w:line="360" w:lineRule="auto"/>
            </w:pPr>
          </w:p>
        </w:tc>
      </w:tr>
      <w:tr w:rsidR="00293C03" w:rsidRPr="00440C63" w:rsidTr="00FC37CE">
        <w:tc>
          <w:tcPr>
            <w:tcW w:w="1858" w:type="dxa"/>
            <w:vMerge/>
            <w:tcBorders>
              <w:left w:val="single" w:sz="4" w:space="0" w:color="auto"/>
              <w:right w:val="single" w:sz="4" w:space="0" w:color="auto"/>
            </w:tcBorders>
            <w:shd w:val="clear" w:color="auto" w:fill="auto"/>
          </w:tcPr>
          <w:p w:rsidR="00293C03" w:rsidRPr="00440C63" w:rsidRDefault="00293C03" w:rsidP="009D4C9C">
            <w:pPr>
              <w:jc w:val="center"/>
              <w:rPr>
                <w:b/>
                <w:bCs/>
              </w:rPr>
            </w:pPr>
          </w:p>
        </w:tc>
        <w:tc>
          <w:tcPr>
            <w:tcW w:w="3793" w:type="dxa"/>
            <w:tcBorders>
              <w:top w:val="single" w:sz="4" w:space="0" w:color="auto"/>
              <w:left w:val="nil"/>
              <w:bottom w:val="single" w:sz="4" w:space="0" w:color="auto"/>
              <w:right w:val="single" w:sz="4" w:space="0" w:color="auto"/>
            </w:tcBorders>
            <w:shd w:val="clear" w:color="auto" w:fill="auto"/>
            <w:noWrap/>
          </w:tcPr>
          <w:p w:rsidR="00293C03" w:rsidRPr="00440C63" w:rsidRDefault="00293C03" w:rsidP="00293C03">
            <w:pPr>
              <w:pStyle w:val="Web"/>
              <w:numPr>
                <w:ilvl w:val="0"/>
                <w:numId w:val="8"/>
              </w:numPr>
              <w:spacing w:before="0" w:beforeAutospacing="0" w:after="0" w:afterAutospacing="0" w:line="360" w:lineRule="auto"/>
              <w:ind w:left="352" w:hanging="283"/>
              <w:jc w:val="both"/>
            </w:pPr>
            <w:r w:rsidRPr="00440C63">
              <w:t>ΣΥΡΤΑΡΙΕΡΕΣ ΤΡΟΧΗΛΑΤΕΣ</w:t>
            </w:r>
          </w:p>
        </w:tc>
        <w:tc>
          <w:tcPr>
            <w:tcW w:w="1275" w:type="dxa"/>
            <w:tcBorders>
              <w:top w:val="nil"/>
              <w:left w:val="nil"/>
              <w:bottom w:val="single" w:sz="4" w:space="0" w:color="auto"/>
              <w:right w:val="single" w:sz="4" w:space="0" w:color="auto"/>
            </w:tcBorders>
            <w:shd w:val="clear" w:color="auto" w:fill="auto"/>
            <w:noWrap/>
          </w:tcPr>
          <w:p w:rsidR="00293C03" w:rsidRPr="00440C63" w:rsidRDefault="00293C03" w:rsidP="009D4C9C">
            <w:pPr>
              <w:pStyle w:val="Web"/>
              <w:spacing w:before="0" w:beforeAutospacing="0" w:after="0" w:afterAutospacing="0" w:line="360" w:lineRule="auto"/>
              <w:jc w:val="center"/>
            </w:pPr>
            <w:r>
              <w:t>11</w:t>
            </w:r>
          </w:p>
        </w:tc>
        <w:tc>
          <w:tcPr>
            <w:tcW w:w="993"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c>
          <w:tcPr>
            <w:tcW w:w="992"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r>
      <w:tr w:rsidR="00293C03" w:rsidRPr="00440C63" w:rsidTr="00FC37CE">
        <w:tc>
          <w:tcPr>
            <w:tcW w:w="1858" w:type="dxa"/>
            <w:vMerge/>
            <w:tcBorders>
              <w:left w:val="single" w:sz="4" w:space="0" w:color="auto"/>
              <w:right w:val="single" w:sz="4" w:space="0" w:color="auto"/>
            </w:tcBorders>
            <w:shd w:val="clear" w:color="auto" w:fill="auto"/>
          </w:tcPr>
          <w:p w:rsidR="00293C03" w:rsidRPr="00440C63" w:rsidRDefault="00293C03" w:rsidP="009D4C9C">
            <w:pPr>
              <w:spacing w:line="360" w:lineRule="auto"/>
              <w:jc w:val="center"/>
              <w:rPr>
                <w:b/>
                <w:bCs/>
              </w:rPr>
            </w:pPr>
          </w:p>
        </w:tc>
        <w:tc>
          <w:tcPr>
            <w:tcW w:w="3793" w:type="dxa"/>
            <w:tcBorders>
              <w:top w:val="single" w:sz="4" w:space="0" w:color="auto"/>
              <w:left w:val="nil"/>
              <w:bottom w:val="single" w:sz="4" w:space="0" w:color="auto"/>
              <w:right w:val="single" w:sz="4" w:space="0" w:color="auto"/>
            </w:tcBorders>
            <w:shd w:val="clear" w:color="auto" w:fill="auto"/>
            <w:noWrap/>
          </w:tcPr>
          <w:p w:rsidR="00293C03" w:rsidRPr="00293C03" w:rsidRDefault="00293C03" w:rsidP="00293C03">
            <w:pPr>
              <w:pStyle w:val="Web"/>
              <w:numPr>
                <w:ilvl w:val="0"/>
                <w:numId w:val="8"/>
              </w:numPr>
              <w:spacing w:before="0" w:beforeAutospacing="0" w:after="0" w:afterAutospacing="0" w:line="360" w:lineRule="auto"/>
              <w:ind w:left="352" w:hanging="283"/>
              <w:jc w:val="both"/>
            </w:pPr>
            <w:r w:rsidRPr="00293C03">
              <w:t xml:space="preserve">ΝΤΟΥΛΑΠΕΣ </w:t>
            </w:r>
          </w:p>
        </w:tc>
        <w:tc>
          <w:tcPr>
            <w:tcW w:w="1275" w:type="dxa"/>
            <w:tcBorders>
              <w:top w:val="nil"/>
              <w:left w:val="nil"/>
              <w:bottom w:val="single" w:sz="4" w:space="0" w:color="auto"/>
              <w:right w:val="single" w:sz="4" w:space="0" w:color="auto"/>
            </w:tcBorders>
            <w:shd w:val="clear" w:color="auto" w:fill="auto"/>
            <w:noWrap/>
          </w:tcPr>
          <w:p w:rsidR="00293C03" w:rsidRPr="00293C03" w:rsidRDefault="00293C03" w:rsidP="009D4C9C">
            <w:pPr>
              <w:pStyle w:val="Web"/>
              <w:spacing w:before="0" w:beforeAutospacing="0" w:after="0" w:afterAutospacing="0" w:line="360" w:lineRule="auto"/>
              <w:jc w:val="center"/>
            </w:pPr>
            <w:r w:rsidRPr="00293C03">
              <w:t>8</w:t>
            </w:r>
          </w:p>
        </w:tc>
        <w:tc>
          <w:tcPr>
            <w:tcW w:w="993"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c>
          <w:tcPr>
            <w:tcW w:w="992"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r>
      <w:tr w:rsidR="00293C03" w:rsidRPr="00440C63" w:rsidTr="00FC37CE">
        <w:tc>
          <w:tcPr>
            <w:tcW w:w="1858" w:type="dxa"/>
            <w:vMerge/>
            <w:tcBorders>
              <w:left w:val="single" w:sz="4" w:space="0" w:color="auto"/>
              <w:right w:val="single" w:sz="4" w:space="0" w:color="auto"/>
            </w:tcBorders>
            <w:shd w:val="clear" w:color="auto" w:fill="auto"/>
          </w:tcPr>
          <w:p w:rsidR="00293C03" w:rsidRPr="00440C63" w:rsidRDefault="00293C03" w:rsidP="009D4C9C">
            <w:pPr>
              <w:spacing w:line="360" w:lineRule="auto"/>
              <w:jc w:val="center"/>
              <w:rPr>
                <w:b/>
                <w:bCs/>
              </w:rPr>
            </w:pPr>
          </w:p>
        </w:tc>
        <w:tc>
          <w:tcPr>
            <w:tcW w:w="3793" w:type="dxa"/>
            <w:tcBorders>
              <w:top w:val="single" w:sz="4" w:space="0" w:color="auto"/>
              <w:left w:val="nil"/>
              <w:bottom w:val="single" w:sz="4" w:space="0" w:color="auto"/>
              <w:right w:val="single" w:sz="4" w:space="0" w:color="auto"/>
            </w:tcBorders>
            <w:shd w:val="clear" w:color="auto" w:fill="auto"/>
            <w:noWrap/>
          </w:tcPr>
          <w:p w:rsidR="00293C03" w:rsidRPr="00440C63" w:rsidRDefault="00293C03" w:rsidP="00293C03">
            <w:pPr>
              <w:pStyle w:val="Web"/>
              <w:numPr>
                <w:ilvl w:val="0"/>
                <w:numId w:val="8"/>
              </w:numPr>
              <w:spacing w:before="0" w:beforeAutospacing="0" w:after="0" w:afterAutospacing="0" w:line="360" w:lineRule="auto"/>
              <w:ind w:left="352" w:hanging="283"/>
              <w:jc w:val="both"/>
            </w:pPr>
            <w:r w:rsidRPr="00440C63">
              <w:t>ΠΟΡΤΕΣ ΝΤΟΥΛΑΠΩΝ</w:t>
            </w:r>
          </w:p>
        </w:tc>
        <w:tc>
          <w:tcPr>
            <w:tcW w:w="1275" w:type="dxa"/>
            <w:tcBorders>
              <w:top w:val="nil"/>
              <w:left w:val="nil"/>
              <w:bottom w:val="single" w:sz="4" w:space="0" w:color="auto"/>
              <w:right w:val="single" w:sz="4" w:space="0" w:color="auto"/>
            </w:tcBorders>
            <w:shd w:val="clear" w:color="auto" w:fill="auto"/>
            <w:noWrap/>
          </w:tcPr>
          <w:p w:rsidR="00293C03" w:rsidRPr="00440C63" w:rsidRDefault="007A1B2D" w:rsidP="009D4C9C">
            <w:pPr>
              <w:pStyle w:val="Web"/>
              <w:spacing w:before="0" w:beforeAutospacing="0" w:after="0" w:afterAutospacing="0" w:line="360" w:lineRule="auto"/>
              <w:jc w:val="center"/>
            </w:pPr>
            <w:r>
              <w:t>16</w:t>
            </w:r>
          </w:p>
        </w:tc>
        <w:tc>
          <w:tcPr>
            <w:tcW w:w="993"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c>
          <w:tcPr>
            <w:tcW w:w="992"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r>
      <w:tr w:rsidR="00293C03" w:rsidRPr="00440C63" w:rsidTr="00FC37CE">
        <w:tc>
          <w:tcPr>
            <w:tcW w:w="1858" w:type="dxa"/>
            <w:vMerge/>
            <w:tcBorders>
              <w:left w:val="single" w:sz="4" w:space="0" w:color="auto"/>
              <w:right w:val="single" w:sz="4" w:space="0" w:color="auto"/>
            </w:tcBorders>
            <w:shd w:val="clear" w:color="auto" w:fill="auto"/>
          </w:tcPr>
          <w:p w:rsidR="00293C03" w:rsidRPr="00440C63" w:rsidRDefault="00293C03" w:rsidP="009D4C9C">
            <w:pPr>
              <w:spacing w:line="360" w:lineRule="auto"/>
              <w:jc w:val="center"/>
              <w:rPr>
                <w:b/>
                <w:bCs/>
              </w:rPr>
            </w:pPr>
          </w:p>
        </w:tc>
        <w:tc>
          <w:tcPr>
            <w:tcW w:w="3793" w:type="dxa"/>
            <w:tcBorders>
              <w:top w:val="single" w:sz="4" w:space="0" w:color="auto"/>
              <w:left w:val="nil"/>
              <w:bottom w:val="single" w:sz="4" w:space="0" w:color="auto"/>
              <w:right w:val="single" w:sz="4" w:space="0" w:color="auto"/>
            </w:tcBorders>
            <w:shd w:val="clear" w:color="auto" w:fill="auto"/>
            <w:noWrap/>
          </w:tcPr>
          <w:p w:rsidR="00293C03" w:rsidRPr="00440C63" w:rsidRDefault="00293C03" w:rsidP="00293C03">
            <w:pPr>
              <w:pStyle w:val="Web"/>
              <w:numPr>
                <w:ilvl w:val="0"/>
                <w:numId w:val="8"/>
              </w:numPr>
              <w:spacing w:before="0" w:beforeAutospacing="0" w:after="0" w:afterAutospacing="0" w:line="360" w:lineRule="auto"/>
              <w:ind w:left="352" w:hanging="283"/>
              <w:jc w:val="both"/>
            </w:pPr>
            <w:r w:rsidRPr="00440C63">
              <w:t xml:space="preserve">ΚΑΡΕΚΛΕΣ ΓΡΑΦΕΙΟΥ </w:t>
            </w:r>
          </w:p>
        </w:tc>
        <w:tc>
          <w:tcPr>
            <w:tcW w:w="1275" w:type="dxa"/>
            <w:tcBorders>
              <w:top w:val="nil"/>
              <w:left w:val="nil"/>
              <w:bottom w:val="single" w:sz="4" w:space="0" w:color="auto"/>
              <w:right w:val="single" w:sz="4" w:space="0" w:color="auto"/>
            </w:tcBorders>
            <w:shd w:val="clear" w:color="auto" w:fill="auto"/>
            <w:noWrap/>
          </w:tcPr>
          <w:p w:rsidR="00293C03" w:rsidRPr="00440C63" w:rsidRDefault="00293C03" w:rsidP="009D4C9C">
            <w:pPr>
              <w:pStyle w:val="Web"/>
              <w:spacing w:before="0" w:beforeAutospacing="0" w:after="0" w:afterAutospacing="0" w:line="360" w:lineRule="auto"/>
              <w:jc w:val="center"/>
            </w:pPr>
            <w:r>
              <w:t>13</w:t>
            </w:r>
          </w:p>
        </w:tc>
        <w:tc>
          <w:tcPr>
            <w:tcW w:w="993"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c>
          <w:tcPr>
            <w:tcW w:w="992"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r>
      <w:tr w:rsidR="00293C03" w:rsidRPr="00440C63" w:rsidTr="00FC37CE">
        <w:tc>
          <w:tcPr>
            <w:tcW w:w="1858" w:type="dxa"/>
            <w:vMerge/>
            <w:tcBorders>
              <w:left w:val="single" w:sz="4" w:space="0" w:color="auto"/>
              <w:right w:val="single" w:sz="4" w:space="0" w:color="auto"/>
            </w:tcBorders>
            <w:shd w:val="clear" w:color="auto" w:fill="auto"/>
          </w:tcPr>
          <w:p w:rsidR="00293C03" w:rsidRPr="00440C63" w:rsidRDefault="00293C03" w:rsidP="009D4C9C">
            <w:pPr>
              <w:spacing w:line="360" w:lineRule="auto"/>
              <w:jc w:val="center"/>
              <w:rPr>
                <w:b/>
                <w:bCs/>
              </w:rPr>
            </w:pPr>
          </w:p>
        </w:tc>
        <w:tc>
          <w:tcPr>
            <w:tcW w:w="3793" w:type="dxa"/>
            <w:tcBorders>
              <w:top w:val="single" w:sz="4" w:space="0" w:color="auto"/>
              <w:left w:val="nil"/>
              <w:bottom w:val="single" w:sz="4" w:space="0" w:color="auto"/>
              <w:right w:val="single" w:sz="4" w:space="0" w:color="auto"/>
            </w:tcBorders>
            <w:shd w:val="clear" w:color="auto" w:fill="auto"/>
            <w:noWrap/>
          </w:tcPr>
          <w:p w:rsidR="00293C03" w:rsidRPr="00440C63" w:rsidRDefault="00293C03" w:rsidP="00293C03">
            <w:pPr>
              <w:pStyle w:val="Web"/>
              <w:numPr>
                <w:ilvl w:val="0"/>
                <w:numId w:val="8"/>
              </w:numPr>
              <w:spacing w:before="0" w:beforeAutospacing="0" w:after="0" w:afterAutospacing="0" w:line="360" w:lineRule="auto"/>
              <w:ind w:left="352" w:hanging="283"/>
              <w:jc w:val="both"/>
            </w:pPr>
            <w:r w:rsidRPr="00440C63">
              <w:t>ΠΟΛΥΘΡΟΝΕΣ ΦΟΜ</w:t>
            </w:r>
          </w:p>
        </w:tc>
        <w:tc>
          <w:tcPr>
            <w:tcW w:w="1275" w:type="dxa"/>
            <w:tcBorders>
              <w:top w:val="nil"/>
              <w:left w:val="nil"/>
              <w:bottom w:val="single" w:sz="4" w:space="0" w:color="auto"/>
              <w:right w:val="single" w:sz="4" w:space="0" w:color="auto"/>
            </w:tcBorders>
            <w:shd w:val="clear" w:color="auto" w:fill="auto"/>
            <w:noWrap/>
          </w:tcPr>
          <w:p w:rsidR="00293C03" w:rsidRPr="00440C63" w:rsidRDefault="00293C03" w:rsidP="009D4C9C">
            <w:pPr>
              <w:pStyle w:val="Web"/>
              <w:spacing w:before="0" w:beforeAutospacing="0" w:after="0" w:afterAutospacing="0" w:line="360" w:lineRule="auto"/>
              <w:jc w:val="center"/>
            </w:pPr>
            <w:r w:rsidRPr="00440C63">
              <w:t>2</w:t>
            </w:r>
          </w:p>
        </w:tc>
        <w:tc>
          <w:tcPr>
            <w:tcW w:w="993"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c>
          <w:tcPr>
            <w:tcW w:w="992"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r>
      <w:tr w:rsidR="00293C03" w:rsidRPr="00440C63" w:rsidTr="00FC37CE">
        <w:tc>
          <w:tcPr>
            <w:tcW w:w="1858" w:type="dxa"/>
            <w:vMerge/>
            <w:tcBorders>
              <w:left w:val="single" w:sz="4" w:space="0" w:color="auto"/>
              <w:right w:val="single" w:sz="4" w:space="0" w:color="auto"/>
            </w:tcBorders>
            <w:shd w:val="clear" w:color="auto" w:fill="auto"/>
          </w:tcPr>
          <w:p w:rsidR="00293C03" w:rsidRPr="00440C63" w:rsidRDefault="00293C03" w:rsidP="009D4C9C">
            <w:pPr>
              <w:spacing w:line="360" w:lineRule="auto"/>
              <w:jc w:val="center"/>
              <w:rPr>
                <w:b/>
                <w:bCs/>
              </w:rPr>
            </w:pPr>
          </w:p>
        </w:tc>
        <w:tc>
          <w:tcPr>
            <w:tcW w:w="3793" w:type="dxa"/>
            <w:tcBorders>
              <w:top w:val="single" w:sz="4" w:space="0" w:color="auto"/>
              <w:left w:val="nil"/>
              <w:bottom w:val="single" w:sz="4" w:space="0" w:color="auto"/>
              <w:right w:val="single" w:sz="4" w:space="0" w:color="auto"/>
            </w:tcBorders>
            <w:shd w:val="clear" w:color="auto" w:fill="auto"/>
            <w:noWrap/>
          </w:tcPr>
          <w:p w:rsidR="00293C03" w:rsidRPr="00440C63" w:rsidRDefault="00293C03" w:rsidP="00293C03">
            <w:pPr>
              <w:pStyle w:val="Web"/>
              <w:numPr>
                <w:ilvl w:val="0"/>
                <w:numId w:val="8"/>
              </w:numPr>
              <w:spacing w:before="0" w:beforeAutospacing="0" w:after="0" w:afterAutospacing="0" w:line="360" w:lineRule="auto"/>
              <w:ind w:left="352" w:hanging="283"/>
              <w:jc w:val="both"/>
            </w:pPr>
            <w:r w:rsidRPr="00440C63">
              <w:t>ΚΑΛΟΓΕΡΟΙ</w:t>
            </w:r>
          </w:p>
        </w:tc>
        <w:tc>
          <w:tcPr>
            <w:tcW w:w="1275" w:type="dxa"/>
            <w:tcBorders>
              <w:top w:val="nil"/>
              <w:left w:val="nil"/>
              <w:bottom w:val="single" w:sz="4" w:space="0" w:color="auto"/>
              <w:right w:val="single" w:sz="4" w:space="0" w:color="auto"/>
            </w:tcBorders>
            <w:shd w:val="clear" w:color="auto" w:fill="auto"/>
            <w:noWrap/>
          </w:tcPr>
          <w:p w:rsidR="00293C03" w:rsidRPr="00440C63" w:rsidRDefault="00293C03" w:rsidP="009D4C9C">
            <w:pPr>
              <w:pStyle w:val="Web"/>
              <w:tabs>
                <w:tab w:val="left" w:pos="435"/>
                <w:tab w:val="center" w:pos="529"/>
              </w:tabs>
              <w:spacing w:before="0" w:beforeAutospacing="0" w:after="0" w:afterAutospacing="0" w:line="360" w:lineRule="auto"/>
            </w:pPr>
            <w:r>
              <w:tab/>
              <w:t>9</w:t>
            </w:r>
          </w:p>
        </w:tc>
        <w:tc>
          <w:tcPr>
            <w:tcW w:w="993"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c>
          <w:tcPr>
            <w:tcW w:w="992"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r>
      <w:tr w:rsidR="00293C03" w:rsidRPr="00440C63" w:rsidTr="00FC37CE">
        <w:tc>
          <w:tcPr>
            <w:tcW w:w="1858" w:type="dxa"/>
            <w:vMerge/>
            <w:tcBorders>
              <w:left w:val="single" w:sz="4" w:space="0" w:color="auto"/>
              <w:right w:val="single" w:sz="4" w:space="0" w:color="auto"/>
            </w:tcBorders>
            <w:shd w:val="clear" w:color="auto" w:fill="auto"/>
          </w:tcPr>
          <w:p w:rsidR="00293C03" w:rsidRPr="00440C63" w:rsidRDefault="00293C03" w:rsidP="009D4C9C">
            <w:pPr>
              <w:spacing w:line="360" w:lineRule="auto"/>
              <w:jc w:val="center"/>
              <w:rPr>
                <w:b/>
                <w:bCs/>
              </w:rPr>
            </w:pPr>
          </w:p>
        </w:tc>
        <w:tc>
          <w:tcPr>
            <w:tcW w:w="3793" w:type="dxa"/>
            <w:tcBorders>
              <w:top w:val="single" w:sz="4" w:space="0" w:color="auto"/>
              <w:left w:val="nil"/>
              <w:bottom w:val="single" w:sz="4" w:space="0" w:color="auto"/>
              <w:right w:val="single" w:sz="4" w:space="0" w:color="auto"/>
            </w:tcBorders>
            <w:shd w:val="clear" w:color="auto" w:fill="auto"/>
            <w:noWrap/>
          </w:tcPr>
          <w:p w:rsidR="00293C03" w:rsidRPr="00440C63" w:rsidRDefault="00293C03" w:rsidP="00293C03">
            <w:pPr>
              <w:pStyle w:val="Web"/>
              <w:numPr>
                <w:ilvl w:val="0"/>
                <w:numId w:val="8"/>
              </w:numPr>
              <w:spacing w:before="0" w:beforeAutospacing="0" w:after="0" w:afterAutospacing="0" w:line="360" w:lineRule="auto"/>
              <w:ind w:left="352" w:hanging="283"/>
              <w:jc w:val="both"/>
            </w:pPr>
            <w:r w:rsidRPr="00440C63">
              <w:t>ΒΙΒΛΙΟΘΗΚΕΣ</w:t>
            </w:r>
          </w:p>
        </w:tc>
        <w:tc>
          <w:tcPr>
            <w:tcW w:w="1275" w:type="dxa"/>
            <w:tcBorders>
              <w:top w:val="nil"/>
              <w:left w:val="nil"/>
              <w:bottom w:val="single" w:sz="4" w:space="0" w:color="auto"/>
              <w:right w:val="single" w:sz="4" w:space="0" w:color="auto"/>
            </w:tcBorders>
            <w:shd w:val="clear" w:color="auto" w:fill="auto"/>
            <w:noWrap/>
          </w:tcPr>
          <w:p w:rsidR="00293C03" w:rsidRPr="00440C63" w:rsidRDefault="00293C03" w:rsidP="009D4C9C">
            <w:pPr>
              <w:pStyle w:val="Web"/>
              <w:spacing w:before="0" w:beforeAutospacing="0" w:after="0" w:afterAutospacing="0" w:line="360" w:lineRule="auto"/>
              <w:jc w:val="center"/>
            </w:pPr>
            <w:r>
              <w:t>15</w:t>
            </w:r>
          </w:p>
        </w:tc>
        <w:tc>
          <w:tcPr>
            <w:tcW w:w="993"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c>
          <w:tcPr>
            <w:tcW w:w="992"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r>
      <w:tr w:rsidR="00293C03" w:rsidRPr="00440C63" w:rsidTr="00FC37CE">
        <w:tc>
          <w:tcPr>
            <w:tcW w:w="1858" w:type="dxa"/>
            <w:vMerge/>
            <w:tcBorders>
              <w:left w:val="single" w:sz="4" w:space="0" w:color="auto"/>
              <w:right w:val="single" w:sz="4" w:space="0" w:color="auto"/>
            </w:tcBorders>
            <w:shd w:val="clear" w:color="auto" w:fill="auto"/>
          </w:tcPr>
          <w:p w:rsidR="00293C03" w:rsidRPr="00440C63" w:rsidRDefault="00293C03" w:rsidP="009D4C9C">
            <w:pPr>
              <w:spacing w:line="360" w:lineRule="auto"/>
              <w:jc w:val="center"/>
              <w:rPr>
                <w:b/>
                <w:bCs/>
              </w:rPr>
            </w:pPr>
          </w:p>
        </w:tc>
        <w:tc>
          <w:tcPr>
            <w:tcW w:w="3793" w:type="dxa"/>
            <w:tcBorders>
              <w:top w:val="single" w:sz="4" w:space="0" w:color="auto"/>
              <w:left w:val="nil"/>
              <w:bottom w:val="single" w:sz="4" w:space="0" w:color="auto"/>
              <w:right w:val="single" w:sz="4" w:space="0" w:color="auto"/>
            </w:tcBorders>
            <w:shd w:val="clear" w:color="auto" w:fill="auto"/>
            <w:noWrap/>
          </w:tcPr>
          <w:p w:rsidR="00293C03" w:rsidRPr="00440C63" w:rsidRDefault="00293C03" w:rsidP="00293C03">
            <w:pPr>
              <w:pStyle w:val="Web"/>
              <w:numPr>
                <w:ilvl w:val="0"/>
                <w:numId w:val="8"/>
              </w:numPr>
              <w:spacing w:before="0" w:beforeAutospacing="0" w:after="0" w:afterAutospacing="0" w:line="360" w:lineRule="auto"/>
              <w:ind w:left="352" w:hanging="283"/>
              <w:jc w:val="both"/>
            </w:pPr>
            <w:r w:rsidRPr="00440C63">
              <w:t>ΚΑΡΕΚΛΕΣ ΣΥΝΕΡΓΑΣΙΑΣ</w:t>
            </w:r>
          </w:p>
        </w:tc>
        <w:tc>
          <w:tcPr>
            <w:tcW w:w="1275" w:type="dxa"/>
            <w:tcBorders>
              <w:top w:val="nil"/>
              <w:left w:val="nil"/>
              <w:bottom w:val="single" w:sz="4" w:space="0" w:color="auto"/>
              <w:right w:val="single" w:sz="4" w:space="0" w:color="auto"/>
            </w:tcBorders>
            <w:shd w:val="clear" w:color="auto" w:fill="auto"/>
            <w:noWrap/>
          </w:tcPr>
          <w:p w:rsidR="00293C03" w:rsidRPr="00440C63" w:rsidRDefault="00293C03" w:rsidP="009D4C9C">
            <w:pPr>
              <w:pStyle w:val="Web"/>
              <w:spacing w:before="0" w:beforeAutospacing="0" w:after="0" w:afterAutospacing="0" w:line="360" w:lineRule="auto"/>
              <w:jc w:val="center"/>
            </w:pPr>
            <w:r>
              <w:t>15</w:t>
            </w:r>
          </w:p>
        </w:tc>
        <w:tc>
          <w:tcPr>
            <w:tcW w:w="993"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c>
          <w:tcPr>
            <w:tcW w:w="992"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r>
      <w:tr w:rsidR="00293C03" w:rsidRPr="00440C63" w:rsidTr="00FC37CE">
        <w:tc>
          <w:tcPr>
            <w:tcW w:w="1858" w:type="dxa"/>
            <w:vMerge/>
            <w:tcBorders>
              <w:left w:val="single" w:sz="4" w:space="0" w:color="auto"/>
              <w:right w:val="single" w:sz="4" w:space="0" w:color="auto"/>
            </w:tcBorders>
            <w:shd w:val="clear" w:color="auto" w:fill="auto"/>
          </w:tcPr>
          <w:p w:rsidR="00293C03" w:rsidRPr="00440C63" w:rsidRDefault="00293C03" w:rsidP="009D4C9C">
            <w:pPr>
              <w:spacing w:line="360" w:lineRule="auto"/>
              <w:jc w:val="center"/>
              <w:rPr>
                <w:b/>
                <w:bCs/>
              </w:rPr>
            </w:pPr>
          </w:p>
        </w:tc>
        <w:tc>
          <w:tcPr>
            <w:tcW w:w="3793" w:type="dxa"/>
            <w:tcBorders>
              <w:top w:val="single" w:sz="4" w:space="0" w:color="auto"/>
              <w:left w:val="nil"/>
              <w:bottom w:val="single" w:sz="4" w:space="0" w:color="auto"/>
              <w:right w:val="single" w:sz="4" w:space="0" w:color="auto"/>
            </w:tcBorders>
            <w:shd w:val="clear" w:color="auto" w:fill="auto"/>
            <w:noWrap/>
          </w:tcPr>
          <w:p w:rsidR="00293C03" w:rsidRPr="00440C63" w:rsidRDefault="00293C03" w:rsidP="00FA7818">
            <w:pPr>
              <w:pStyle w:val="Web"/>
              <w:numPr>
                <w:ilvl w:val="0"/>
                <w:numId w:val="8"/>
              </w:numPr>
              <w:spacing w:before="0" w:beforeAutospacing="0" w:after="0" w:afterAutospacing="0" w:line="360" w:lineRule="auto"/>
              <w:ind w:left="352" w:hanging="283"/>
              <w:jc w:val="both"/>
            </w:pPr>
            <w:r w:rsidRPr="00440C63">
              <w:t>ΝΤΟΥΛΑΠΑ (</w:t>
            </w:r>
            <w:r w:rsidRPr="00440C63">
              <w:rPr>
                <w:bCs/>
              </w:rPr>
              <w:t>με πόρτες και κλειδαριά)</w:t>
            </w:r>
          </w:p>
        </w:tc>
        <w:tc>
          <w:tcPr>
            <w:tcW w:w="1275" w:type="dxa"/>
            <w:tcBorders>
              <w:top w:val="nil"/>
              <w:left w:val="nil"/>
              <w:bottom w:val="single" w:sz="4" w:space="0" w:color="auto"/>
              <w:right w:val="single" w:sz="4" w:space="0" w:color="auto"/>
            </w:tcBorders>
            <w:shd w:val="clear" w:color="auto" w:fill="auto"/>
            <w:noWrap/>
          </w:tcPr>
          <w:p w:rsidR="00293C03" w:rsidRPr="00440C63" w:rsidRDefault="00293C03" w:rsidP="009D4C9C">
            <w:pPr>
              <w:pStyle w:val="Web"/>
              <w:spacing w:before="0" w:beforeAutospacing="0" w:after="0" w:afterAutospacing="0" w:line="360" w:lineRule="auto"/>
              <w:jc w:val="center"/>
            </w:pPr>
            <w:r w:rsidRPr="00440C63">
              <w:t>1</w:t>
            </w:r>
          </w:p>
        </w:tc>
        <w:tc>
          <w:tcPr>
            <w:tcW w:w="993"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c>
          <w:tcPr>
            <w:tcW w:w="992"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r>
      <w:tr w:rsidR="00293C03" w:rsidRPr="00440C63" w:rsidTr="00FC37CE">
        <w:tc>
          <w:tcPr>
            <w:tcW w:w="1858" w:type="dxa"/>
            <w:vMerge/>
            <w:tcBorders>
              <w:left w:val="single" w:sz="4" w:space="0" w:color="auto"/>
              <w:right w:val="single" w:sz="4" w:space="0" w:color="auto"/>
            </w:tcBorders>
            <w:shd w:val="clear" w:color="auto" w:fill="auto"/>
          </w:tcPr>
          <w:p w:rsidR="00293C03" w:rsidRPr="00440C63" w:rsidRDefault="00293C03" w:rsidP="009D4C9C">
            <w:pPr>
              <w:spacing w:line="360" w:lineRule="auto"/>
              <w:jc w:val="center"/>
              <w:rPr>
                <w:b/>
                <w:bCs/>
              </w:rPr>
            </w:pPr>
          </w:p>
        </w:tc>
        <w:tc>
          <w:tcPr>
            <w:tcW w:w="3793" w:type="dxa"/>
            <w:tcBorders>
              <w:top w:val="single" w:sz="4" w:space="0" w:color="auto"/>
              <w:left w:val="nil"/>
              <w:bottom w:val="single" w:sz="4" w:space="0" w:color="auto"/>
              <w:right w:val="single" w:sz="4" w:space="0" w:color="auto"/>
            </w:tcBorders>
            <w:shd w:val="clear" w:color="auto" w:fill="auto"/>
            <w:noWrap/>
          </w:tcPr>
          <w:p w:rsidR="00293C03" w:rsidRPr="00440C63" w:rsidRDefault="00293C03" w:rsidP="00293C03">
            <w:pPr>
              <w:pStyle w:val="Web"/>
              <w:numPr>
                <w:ilvl w:val="0"/>
                <w:numId w:val="8"/>
              </w:numPr>
              <w:spacing w:before="0" w:beforeAutospacing="0" w:after="0" w:afterAutospacing="0" w:line="360" w:lineRule="auto"/>
              <w:ind w:left="352" w:hanging="283"/>
              <w:jc w:val="both"/>
            </w:pPr>
            <w:r w:rsidRPr="00440C63">
              <w:t>ΚΟΥΡΤΙΝΕΣ ΡΟΛΕΡ</w:t>
            </w:r>
          </w:p>
        </w:tc>
        <w:tc>
          <w:tcPr>
            <w:tcW w:w="1275" w:type="dxa"/>
            <w:tcBorders>
              <w:top w:val="nil"/>
              <w:left w:val="nil"/>
              <w:bottom w:val="single" w:sz="4" w:space="0" w:color="auto"/>
              <w:right w:val="single" w:sz="4" w:space="0" w:color="auto"/>
            </w:tcBorders>
            <w:shd w:val="clear" w:color="auto" w:fill="auto"/>
            <w:noWrap/>
          </w:tcPr>
          <w:p w:rsidR="00293C03" w:rsidRPr="0058432F" w:rsidRDefault="00293C03" w:rsidP="0058432F">
            <w:pPr>
              <w:pStyle w:val="Web"/>
              <w:spacing w:before="0" w:beforeAutospacing="0" w:after="0" w:afterAutospacing="0" w:line="360" w:lineRule="auto"/>
              <w:jc w:val="center"/>
              <w:rPr>
                <w:lang w:val="en-US"/>
              </w:rPr>
            </w:pPr>
            <w:r>
              <w:t>70</w:t>
            </w:r>
            <w:r w:rsidR="0058432F">
              <w:rPr>
                <w:lang w:val="en-US"/>
              </w:rPr>
              <w:t>m2</w:t>
            </w:r>
          </w:p>
        </w:tc>
        <w:tc>
          <w:tcPr>
            <w:tcW w:w="993"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c>
          <w:tcPr>
            <w:tcW w:w="992"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r>
      <w:tr w:rsidR="00293C03" w:rsidRPr="00440C63" w:rsidTr="00FC37CE">
        <w:tc>
          <w:tcPr>
            <w:tcW w:w="1858" w:type="dxa"/>
            <w:vMerge/>
            <w:tcBorders>
              <w:left w:val="single" w:sz="4" w:space="0" w:color="auto"/>
              <w:right w:val="single" w:sz="4" w:space="0" w:color="auto"/>
            </w:tcBorders>
            <w:shd w:val="clear" w:color="auto" w:fill="auto"/>
          </w:tcPr>
          <w:p w:rsidR="00293C03" w:rsidRPr="00440C63" w:rsidRDefault="00293C03" w:rsidP="009D4C9C">
            <w:pPr>
              <w:spacing w:line="360" w:lineRule="auto"/>
              <w:jc w:val="center"/>
              <w:rPr>
                <w:b/>
                <w:bCs/>
              </w:rPr>
            </w:pPr>
          </w:p>
        </w:tc>
        <w:tc>
          <w:tcPr>
            <w:tcW w:w="3793" w:type="dxa"/>
            <w:tcBorders>
              <w:top w:val="single" w:sz="4" w:space="0" w:color="auto"/>
              <w:left w:val="nil"/>
              <w:bottom w:val="single" w:sz="4" w:space="0" w:color="auto"/>
              <w:right w:val="single" w:sz="4" w:space="0" w:color="auto"/>
            </w:tcBorders>
            <w:shd w:val="clear" w:color="auto" w:fill="auto"/>
            <w:noWrap/>
          </w:tcPr>
          <w:p w:rsidR="00293C03" w:rsidRPr="00440C63" w:rsidRDefault="00293C03" w:rsidP="00293C03">
            <w:pPr>
              <w:pStyle w:val="Web"/>
              <w:numPr>
                <w:ilvl w:val="0"/>
                <w:numId w:val="8"/>
              </w:numPr>
              <w:spacing w:before="0" w:beforeAutospacing="0" w:after="0" w:afterAutospacing="0" w:line="360" w:lineRule="auto"/>
              <w:ind w:left="352" w:hanging="283"/>
              <w:jc w:val="both"/>
            </w:pPr>
            <w:r w:rsidRPr="00440C63">
              <w:t>ΚΑΝΑΠΕΣ</w:t>
            </w:r>
          </w:p>
        </w:tc>
        <w:tc>
          <w:tcPr>
            <w:tcW w:w="1275" w:type="dxa"/>
            <w:tcBorders>
              <w:top w:val="nil"/>
              <w:left w:val="nil"/>
              <w:bottom w:val="single" w:sz="4" w:space="0" w:color="auto"/>
              <w:right w:val="single" w:sz="4" w:space="0" w:color="auto"/>
            </w:tcBorders>
            <w:shd w:val="clear" w:color="auto" w:fill="auto"/>
            <w:noWrap/>
          </w:tcPr>
          <w:p w:rsidR="00293C03" w:rsidRPr="00440C63" w:rsidRDefault="00293C03" w:rsidP="009D4C9C">
            <w:pPr>
              <w:pStyle w:val="Web"/>
              <w:spacing w:before="0" w:beforeAutospacing="0" w:after="0" w:afterAutospacing="0" w:line="360" w:lineRule="auto"/>
              <w:jc w:val="center"/>
            </w:pPr>
            <w:r w:rsidRPr="00440C63">
              <w:t>1</w:t>
            </w:r>
          </w:p>
        </w:tc>
        <w:tc>
          <w:tcPr>
            <w:tcW w:w="993"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c>
          <w:tcPr>
            <w:tcW w:w="992" w:type="dxa"/>
            <w:tcBorders>
              <w:top w:val="nil"/>
              <w:left w:val="nil"/>
              <w:bottom w:val="single" w:sz="4" w:space="0" w:color="auto"/>
              <w:right w:val="single" w:sz="4" w:space="0" w:color="auto"/>
            </w:tcBorders>
            <w:shd w:val="clear" w:color="auto" w:fill="auto"/>
            <w:noWrap/>
          </w:tcPr>
          <w:p w:rsidR="00293C03" w:rsidRPr="00440C63" w:rsidRDefault="00293C03" w:rsidP="009D4C9C">
            <w:pPr>
              <w:spacing w:line="360" w:lineRule="auto"/>
            </w:pPr>
          </w:p>
        </w:tc>
      </w:tr>
      <w:tr w:rsidR="00293C03" w:rsidRPr="007355D9" w:rsidTr="009D4C9C">
        <w:trPr>
          <w:trHeight w:val="300"/>
        </w:trPr>
        <w:tc>
          <w:tcPr>
            <w:tcW w:w="5651" w:type="dxa"/>
            <w:gridSpan w:val="2"/>
            <w:tcBorders>
              <w:top w:val="single" w:sz="4" w:space="0" w:color="auto"/>
              <w:left w:val="single" w:sz="4" w:space="0" w:color="auto"/>
              <w:bottom w:val="single" w:sz="4" w:space="0" w:color="auto"/>
              <w:right w:val="single" w:sz="4" w:space="0" w:color="auto"/>
            </w:tcBorders>
            <w:shd w:val="clear" w:color="auto" w:fill="C0C0C0"/>
          </w:tcPr>
          <w:p w:rsidR="00293C03" w:rsidRPr="007355D9" w:rsidRDefault="00293C03" w:rsidP="009D4C9C">
            <w:pPr>
              <w:rPr>
                <w:b/>
                <w:bCs/>
              </w:rPr>
            </w:pPr>
            <w:r w:rsidRPr="007355D9">
              <w:rPr>
                <w:b/>
                <w:bCs/>
              </w:rPr>
              <w:t>ΣΥΝΟΛΟ  ΧΩΡΙΣ ΦΠΑ</w:t>
            </w:r>
          </w:p>
        </w:tc>
        <w:tc>
          <w:tcPr>
            <w:tcW w:w="3260" w:type="dxa"/>
            <w:gridSpan w:val="3"/>
            <w:tcBorders>
              <w:top w:val="single" w:sz="4" w:space="0" w:color="auto"/>
              <w:left w:val="nil"/>
              <w:bottom w:val="single" w:sz="4" w:space="0" w:color="auto"/>
              <w:right w:val="single" w:sz="4" w:space="0" w:color="auto"/>
            </w:tcBorders>
            <w:shd w:val="clear" w:color="auto" w:fill="C0C0C0"/>
          </w:tcPr>
          <w:p w:rsidR="00293C03" w:rsidRPr="007355D9" w:rsidRDefault="00293C03" w:rsidP="009D4C9C">
            <w:pPr>
              <w:jc w:val="center"/>
              <w:rPr>
                <w:b/>
                <w:bCs/>
              </w:rPr>
            </w:pPr>
            <w:r w:rsidRPr="007355D9">
              <w:rPr>
                <w:b/>
                <w:bCs/>
              </w:rPr>
              <w:t> </w:t>
            </w:r>
          </w:p>
        </w:tc>
      </w:tr>
      <w:tr w:rsidR="00293C03" w:rsidRPr="007355D9" w:rsidTr="009D4C9C">
        <w:trPr>
          <w:trHeight w:val="300"/>
        </w:trPr>
        <w:tc>
          <w:tcPr>
            <w:tcW w:w="5651" w:type="dxa"/>
            <w:gridSpan w:val="2"/>
            <w:tcBorders>
              <w:top w:val="single" w:sz="4" w:space="0" w:color="auto"/>
              <w:left w:val="single" w:sz="4" w:space="0" w:color="auto"/>
              <w:bottom w:val="single" w:sz="4" w:space="0" w:color="auto"/>
              <w:right w:val="single" w:sz="4" w:space="0" w:color="auto"/>
            </w:tcBorders>
            <w:shd w:val="clear" w:color="auto" w:fill="C0C0C0"/>
          </w:tcPr>
          <w:p w:rsidR="00293C03" w:rsidRPr="007355D9" w:rsidRDefault="00293C03" w:rsidP="009D4C9C">
            <w:pPr>
              <w:rPr>
                <w:b/>
                <w:bCs/>
              </w:rPr>
            </w:pPr>
            <w:r w:rsidRPr="007355D9">
              <w:rPr>
                <w:b/>
                <w:bCs/>
              </w:rPr>
              <w:t>ΣΥΝΟΛΟ ΦΠΑ 24%</w:t>
            </w:r>
          </w:p>
        </w:tc>
        <w:tc>
          <w:tcPr>
            <w:tcW w:w="3260" w:type="dxa"/>
            <w:gridSpan w:val="3"/>
            <w:tcBorders>
              <w:top w:val="single" w:sz="4" w:space="0" w:color="auto"/>
              <w:left w:val="nil"/>
              <w:bottom w:val="single" w:sz="4" w:space="0" w:color="auto"/>
              <w:right w:val="single" w:sz="4" w:space="0" w:color="auto"/>
            </w:tcBorders>
            <w:shd w:val="clear" w:color="auto" w:fill="C0C0C0"/>
          </w:tcPr>
          <w:p w:rsidR="00293C03" w:rsidRPr="007355D9" w:rsidRDefault="00293C03" w:rsidP="009D4C9C">
            <w:pPr>
              <w:jc w:val="center"/>
              <w:rPr>
                <w:b/>
                <w:bCs/>
              </w:rPr>
            </w:pPr>
            <w:r w:rsidRPr="007355D9">
              <w:rPr>
                <w:b/>
                <w:bCs/>
              </w:rPr>
              <w:t> </w:t>
            </w:r>
          </w:p>
        </w:tc>
      </w:tr>
      <w:tr w:rsidR="00293C03" w:rsidRPr="007355D9" w:rsidTr="009D4C9C">
        <w:trPr>
          <w:trHeight w:val="300"/>
        </w:trPr>
        <w:tc>
          <w:tcPr>
            <w:tcW w:w="5651" w:type="dxa"/>
            <w:gridSpan w:val="2"/>
            <w:tcBorders>
              <w:top w:val="single" w:sz="4" w:space="0" w:color="auto"/>
              <w:left w:val="single" w:sz="4" w:space="0" w:color="auto"/>
              <w:bottom w:val="single" w:sz="4" w:space="0" w:color="auto"/>
              <w:right w:val="single" w:sz="4" w:space="0" w:color="auto"/>
            </w:tcBorders>
            <w:shd w:val="clear" w:color="auto" w:fill="C0C0C0"/>
          </w:tcPr>
          <w:p w:rsidR="00293C03" w:rsidRPr="007355D9" w:rsidRDefault="00293C03" w:rsidP="009D4C9C">
            <w:pPr>
              <w:rPr>
                <w:b/>
                <w:bCs/>
              </w:rPr>
            </w:pPr>
            <w:r w:rsidRPr="007355D9">
              <w:rPr>
                <w:b/>
                <w:bCs/>
              </w:rPr>
              <w:t>ΣΥΝΟΛΟ ΜΕ ΦΠΑ</w:t>
            </w:r>
          </w:p>
        </w:tc>
        <w:tc>
          <w:tcPr>
            <w:tcW w:w="3260" w:type="dxa"/>
            <w:gridSpan w:val="3"/>
            <w:tcBorders>
              <w:top w:val="single" w:sz="4" w:space="0" w:color="auto"/>
              <w:left w:val="nil"/>
              <w:bottom w:val="single" w:sz="4" w:space="0" w:color="auto"/>
              <w:right w:val="single" w:sz="4" w:space="0" w:color="auto"/>
            </w:tcBorders>
            <w:shd w:val="clear" w:color="auto" w:fill="C0C0C0"/>
          </w:tcPr>
          <w:p w:rsidR="00293C03" w:rsidRPr="007355D9" w:rsidRDefault="00293C03" w:rsidP="009D4C9C">
            <w:pPr>
              <w:jc w:val="center"/>
              <w:rPr>
                <w:b/>
                <w:bCs/>
              </w:rPr>
            </w:pPr>
            <w:r w:rsidRPr="007355D9">
              <w:rPr>
                <w:b/>
                <w:bCs/>
              </w:rPr>
              <w:t> </w:t>
            </w:r>
          </w:p>
        </w:tc>
      </w:tr>
    </w:tbl>
    <w:p w:rsidR="001816F8" w:rsidRPr="008C03F7" w:rsidRDefault="001816F8" w:rsidP="001816F8">
      <w:pPr>
        <w:widowControl w:val="0"/>
        <w:numPr>
          <w:ilvl w:val="0"/>
          <w:numId w:val="1"/>
        </w:numPr>
        <w:autoSpaceDE w:val="0"/>
        <w:autoSpaceDN w:val="0"/>
        <w:adjustRightInd w:val="0"/>
        <w:ind w:left="680"/>
        <w:jc w:val="both"/>
      </w:pPr>
      <w:r w:rsidRPr="008C03F7">
        <w:t xml:space="preserve">Εγγυήσεις </w:t>
      </w:r>
    </w:p>
    <w:p w:rsidR="001816F8" w:rsidRDefault="001816F8" w:rsidP="001816F8">
      <w:pPr>
        <w:widowControl w:val="0"/>
        <w:autoSpaceDE w:val="0"/>
        <w:autoSpaceDN w:val="0"/>
        <w:adjustRightInd w:val="0"/>
        <w:ind w:left="680"/>
        <w:jc w:val="both"/>
      </w:pPr>
      <w:r w:rsidRPr="008C03F7">
        <w:t>Α) Απαιτείται</w:t>
      </w:r>
      <w:r w:rsidRPr="00813FA6">
        <w:t xml:space="preserve"> εγγυητική επιστολή συμμετοχής. Οι υποψήφιοι ανάδοχοι θα πρέπει </w:t>
      </w:r>
      <w:r w:rsidRPr="00813FA6">
        <w:rPr>
          <w:b/>
          <w:u w:val="single"/>
        </w:rPr>
        <w:t>επί ποινή αποκλεισμού</w:t>
      </w:r>
      <w:r w:rsidRPr="00813FA6">
        <w:t xml:space="preserve"> να προσκομίσουν Εγγυητική επιστολή συμμετοχής: Η εγγύηση αυτή εκδίδεται υπέρ του συμμετέχοντος για ποσό που </w:t>
      </w:r>
    </w:p>
    <w:p w:rsidR="001816F8" w:rsidRPr="00813FA6" w:rsidRDefault="001816F8" w:rsidP="001816F8">
      <w:pPr>
        <w:widowControl w:val="0"/>
        <w:autoSpaceDE w:val="0"/>
        <w:autoSpaceDN w:val="0"/>
        <w:adjustRightInd w:val="0"/>
        <w:ind w:left="680"/>
        <w:jc w:val="both"/>
      </w:pPr>
      <w:r w:rsidRPr="00813FA6">
        <w:t xml:space="preserve">αντιστοιχεί σε ποσοστό 2% της </w:t>
      </w:r>
      <w:proofErr w:type="spellStart"/>
      <w:r w:rsidRPr="00813FA6">
        <w:t>προεκτιμώμενης</w:t>
      </w:r>
      <w:proofErr w:type="spellEnd"/>
      <w:r w:rsidRPr="00813FA6">
        <w:t xml:space="preserve"> αξίας της σύμβασης εκτός ΦΠΑ. </w:t>
      </w:r>
    </w:p>
    <w:p w:rsidR="001816F8" w:rsidRPr="00813FA6" w:rsidRDefault="001816F8" w:rsidP="001816F8">
      <w:pPr>
        <w:widowControl w:val="0"/>
        <w:autoSpaceDE w:val="0"/>
        <w:autoSpaceDN w:val="0"/>
        <w:adjustRightInd w:val="0"/>
        <w:ind w:left="680"/>
        <w:jc w:val="both"/>
      </w:pPr>
      <w:r w:rsidRPr="00813FA6">
        <w:t xml:space="preserve">Η εγγύηση πρέπει να ισχύει τουλάχιστον επί ένα μήνα μετά τη λήξη του χρόνου ισχύος της προσφοράς που ζητά η διακήρυξη. Απαραίτητα στοιχεία και επί ποινής αποκλεισμού σε περίπτωση μη αναγραφής τους τα </w:t>
      </w:r>
      <w:proofErr w:type="spellStart"/>
      <w:r w:rsidRPr="00813FA6">
        <w:t>κατ</w:t>
      </w:r>
      <w:proofErr w:type="spellEnd"/>
      <w:r w:rsidRPr="00813FA6">
        <w:t>΄</w:t>
      </w:r>
      <w:r>
        <w:t xml:space="preserve"> </w:t>
      </w:r>
      <w:r w:rsidRPr="00813FA6">
        <w:t>ελάχιστον στοιχεία που απαιτεί ο Ν. 4412/2016 άρθρο 72 παράγραφος 4</w:t>
      </w:r>
      <w:r>
        <w:t xml:space="preserve"> (οι εγγυητικές επιστολές σε </w:t>
      </w:r>
      <w:r>
        <w:lastRenderedPageBreak/>
        <w:t xml:space="preserve">πρωτότυπο δηλ. με πρωτότυπη υπογραφή του εκδότη της εγγύησης) </w:t>
      </w:r>
    </w:p>
    <w:p w:rsidR="001816F8" w:rsidRPr="00BF222F" w:rsidRDefault="001816F8" w:rsidP="001816F8">
      <w:pPr>
        <w:widowControl w:val="0"/>
        <w:autoSpaceDE w:val="0"/>
        <w:autoSpaceDN w:val="0"/>
        <w:adjustRightInd w:val="0"/>
        <w:ind w:left="680"/>
        <w:jc w:val="both"/>
      </w:pPr>
      <w:r w:rsidRPr="00813FA6">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w:t>
      </w:r>
      <w:r w:rsidRPr="00BF222F">
        <w:t xml:space="preserve">%. Η </w:t>
      </w:r>
      <w:r w:rsidR="007C2E44" w:rsidRPr="00BF222F">
        <w:t>εγγύηση καλής εκτέλεσης ν</w:t>
      </w:r>
      <w:r w:rsidRPr="00BF222F">
        <w:t>α έχει διάρκεια</w:t>
      </w:r>
      <w:r w:rsidR="007C2E44" w:rsidRPr="00BF222F">
        <w:t xml:space="preserve"> τουλάχιστον</w:t>
      </w:r>
      <w:r w:rsidRPr="00BF222F">
        <w:t xml:space="preserve"> 90 </w:t>
      </w:r>
      <w:r w:rsidR="007C2E44" w:rsidRPr="00BF222F">
        <w:t>ημέρες</w:t>
      </w:r>
      <w:r w:rsidRPr="00BF222F">
        <w:t xml:space="preserve"> από την υπογραφή της σύμβασης (Ν. 4412/2016 άρθρο 72).</w:t>
      </w:r>
    </w:p>
    <w:p w:rsidR="001816F8" w:rsidRDefault="001816F8" w:rsidP="001816F8">
      <w:pPr>
        <w:widowControl w:val="0"/>
        <w:autoSpaceDE w:val="0"/>
        <w:autoSpaceDN w:val="0"/>
        <w:adjustRightInd w:val="0"/>
        <w:ind w:firstLine="680"/>
        <w:jc w:val="both"/>
      </w:pPr>
      <w:r w:rsidRPr="00BF222F">
        <w:rPr>
          <w:bCs/>
          <w:shd w:val="clear" w:color="auto" w:fill="FFFFFF"/>
        </w:rPr>
        <w:t xml:space="preserve">Ο χρόνος παράδοσης </w:t>
      </w:r>
      <w:r w:rsidR="007C2E44" w:rsidRPr="00BF222F">
        <w:rPr>
          <w:bCs/>
          <w:shd w:val="clear" w:color="auto" w:fill="FFFFFF"/>
        </w:rPr>
        <w:t>εξοπλισμού</w:t>
      </w:r>
      <w:r w:rsidRPr="00BF222F">
        <w:rPr>
          <w:bCs/>
          <w:shd w:val="clear" w:color="auto" w:fill="FFFFFF"/>
        </w:rPr>
        <w:t xml:space="preserve"> και εργασιών ορίζεται </w:t>
      </w:r>
      <w:r w:rsidRPr="007A1B2D">
        <w:rPr>
          <w:bCs/>
          <w:shd w:val="clear" w:color="auto" w:fill="FFFFFF"/>
        </w:rPr>
        <w:t xml:space="preserve">σε </w:t>
      </w:r>
      <w:r w:rsidRPr="007A1B2D">
        <w:rPr>
          <w:b/>
          <w:bCs/>
          <w:shd w:val="clear" w:color="auto" w:fill="FFFFFF"/>
        </w:rPr>
        <w:t>3</w:t>
      </w:r>
      <w:r w:rsidRPr="007A1B2D">
        <w:rPr>
          <w:b/>
          <w:bCs/>
          <w:u w:val="single"/>
          <w:shd w:val="clear" w:color="auto" w:fill="FFFFFF"/>
        </w:rPr>
        <w:t>0 ημερολογιακές ημέρες</w:t>
      </w:r>
      <w:r w:rsidRPr="007A1B2D">
        <w:rPr>
          <w:bCs/>
          <w:shd w:val="clear" w:color="auto" w:fill="FFFFFF"/>
        </w:rPr>
        <w:t xml:space="preserve"> από την υπογραφή της Σύμβασης.</w:t>
      </w:r>
    </w:p>
    <w:p w:rsidR="001816F8" w:rsidRPr="004B3817" w:rsidRDefault="001816F8" w:rsidP="001816F8">
      <w:pPr>
        <w:pStyle w:val="a6"/>
        <w:ind w:left="0"/>
        <w:jc w:val="both"/>
      </w:pPr>
      <w:r w:rsidRPr="004B3817">
        <w:t>Η πληρωμή του αναδόχου</w:t>
      </w:r>
      <w:r>
        <w:t>/αναδόχων</w:t>
      </w:r>
      <w:r w:rsidRPr="004B3817">
        <w:t xml:space="preserve"> θα γίνει </w:t>
      </w:r>
      <w:r w:rsidRPr="004B3817">
        <w:rPr>
          <w:lang w:eastAsia="en-US"/>
        </w:rPr>
        <w:t>μετά  την ολοκλήρωση της προμήθειας</w:t>
      </w:r>
      <w:r>
        <w:rPr>
          <w:lang w:eastAsia="en-US"/>
        </w:rPr>
        <w:t xml:space="preserve"> και εγκατάστασης των ειδών σε πλήρη λειτουργία</w:t>
      </w:r>
      <w:r w:rsidRPr="004B3817">
        <w:rPr>
          <w:lang w:eastAsia="en-US"/>
        </w:rPr>
        <w:t xml:space="preserve">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B3817">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1816F8" w:rsidRPr="000B1F44" w:rsidRDefault="001816F8" w:rsidP="001816F8">
      <w:pPr>
        <w:pStyle w:val="a4"/>
        <w:jc w:val="both"/>
        <w:rPr>
          <w:rFonts w:ascii="Book Antiqua" w:hAnsi="Book Antiqua"/>
          <w:sz w:val="22"/>
          <w:szCs w:val="22"/>
        </w:rPr>
      </w:pPr>
      <w:r w:rsidRPr="004B3817">
        <w:rPr>
          <w:szCs w:val="24"/>
        </w:rPr>
        <w:t>Ο ανάδοχος βαρύνεται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r w:rsidRPr="000B1F44">
        <w:rPr>
          <w:rFonts w:ascii="Book Antiqua" w:hAnsi="Book Antiqua"/>
          <w:sz w:val="22"/>
          <w:szCs w:val="22"/>
        </w:rPr>
        <w:t>.</w:t>
      </w:r>
    </w:p>
    <w:p w:rsidR="001816F8" w:rsidRDefault="001816F8" w:rsidP="001816F8"/>
    <w:p w:rsidR="00281DBE" w:rsidRPr="00DA426C" w:rsidRDefault="00FD4D2D" w:rsidP="00ED64F7">
      <w:pPr>
        <w:pStyle w:val="a5"/>
        <w:numPr>
          <w:ilvl w:val="0"/>
          <w:numId w:val="9"/>
        </w:numPr>
        <w:ind w:left="426" w:hanging="426"/>
        <w:jc w:val="both"/>
      </w:pPr>
      <w:r w:rsidRPr="00DA426C">
        <w:rPr>
          <w:b/>
        </w:rPr>
        <w:t>Πληροφορίες</w:t>
      </w:r>
      <w:r w:rsidR="00ED64F7" w:rsidRPr="00DA426C">
        <w:rPr>
          <w:b/>
        </w:rPr>
        <w:t xml:space="preserve">/διευκρινίσεις </w:t>
      </w:r>
      <w:r w:rsidR="00ED64F7" w:rsidRPr="00DA426C">
        <w:t>επί</w:t>
      </w:r>
      <w:r w:rsidR="00ED64F7" w:rsidRPr="00DA426C">
        <w:rPr>
          <w:b/>
        </w:rPr>
        <w:t xml:space="preserve"> τεχνικών προδιαγραφών</w:t>
      </w:r>
      <w:r w:rsidRPr="00DA426C">
        <w:t xml:space="preserve">: κα </w:t>
      </w:r>
      <w:r w:rsidR="00DA7309" w:rsidRPr="00DA426C">
        <w:t xml:space="preserve">Κατσαρού </w:t>
      </w:r>
      <w:r w:rsidR="00BF2305" w:rsidRPr="00DA426C">
        <w:t>(</w:t>
      </w:r>
      <w:proofErr w:type="spellStart"/>
      <w:r w:rsidR="00DA7309" w:rsidRPr="00DA426C">
        <w:t>τηλ</w:t>
      </w:r>
      <w:proofErr w:type="spellEnd"/>
      <w:r w:rsidR="00DA7309" w:rsidRPr="00DA426C">
        <w:t>. 28310-77229</w:t>
      </w:r>
      <w:r w:rsidR="00BF2305" w:rsidRPr="00DA426C">
        <w:t>)</w:t>
      </w:r>
      <w:r w:rsidR="00DA7309" w:rsidRPr="00DA426C">
        <w:t xml:space="preserve"> ή </w:t>
      </w:r>
      <w:proofErr w:type="spellStart"/>
      <w:r w:rsidR="00DA7309" w:rsidRPr="00DA426C">
        <w:t>κο</w:t>
      </w:r>
      <w:proofErr w:type="spellEnd"/>
      <w:r w:rsidR="00DA7309" w:rsidRPr="00DA426C">
        <w:t xml:space="preserve"> </w:t>
      </w:r>
      <w:proofErr w:type="spellStart"/>
      <w:r w:rsidR="00DA7309" w:rsidRPr="00DA426C">
        <w:t>Τσαντηρόπουλο</w:t>
      </w:r>
      <w:proofErr w:type="spellEnd"/>
      <w:r w:rsidR="00DA7309" w:rsidRPr="00DA426C">
        <w:t xml:space="preserve"> </w:t>
      </w:r>
      <w:r w:rsidR="00BF2305" w:rsidRPr="00DA426C">
        <w:t>(</w:t>
      </w:r>
      <w:proofErr w:type="spellStart"/>
      <w:r w:rsidR="00DA7309" w:rsidRPr="00DA426C">
        <w:t>τηλ</w:t>
      </w:r>
      <w:proofErr w:type="spellEnd"/>
      <w:r w:rsidR="00DA7309" w:rsidRPr="00DA426C">
        <w:t>. 28310</w:t>
      </w:r>
      <w:r w:rsidR="0087215B" w:rsidRPr="00DA426C">
        <w:t>-</w:t>
      </w:r>
      <w:r w:rsidR="00DA7309" w:rsidRPr="00DA426C">
        <w:t>77226</w:t>
      </w:r>
      <w:r w:rsidR="00BF2305" w:rsidRPr="00DA426C">
        <w:t>)</w:t>
      </w:r>
      <w:r w:rsidR="00DA7309" w:rsidRPr="00DA426C">
        <w:t xml:space="preserve"> ή κα </w:t>
      </w:r>
      <w:r w:rsidRPr="00DA426C">
        <w:t>Γιαλεδάκη</w:t>
      </w:r>
      <w:r w:rsidR="009C062F" w:rsidRPr="00DA426C">
        <w:t xml:space="preserve"> </w:t>
      </w:r>
      <w:r w:rsidR="00BF2305" w:rsidRPr="00DA426C">
        <w:t>(</w:t>
      </w:r>
      <w:proofErr w:type="spellStart"/>
      <w:r w:rsidR="009C062F" w:rsidRPr="00DA426C">
        <w:t>τηλ</w:t>
      </w:r>
      <w:proofErr w:type="spellEnd"/>
      <w:r w:rsidR="009C062F" w:rsidRPr="00DA426C">
        <w:t xml:space="preserve">. </w:t>
      </w:r>
      <w:r w:rsidR="00DA7309" w:rsidRPr="00DA426C">
        <w:t>28310-77211</w:t>
      </w:r>
      <w:r w:rsidR="00BF2305" w:rsidRPr="00DA426C">
        <w:t>)</w:t>
      </w:r>
      <w:r w:rsidR="00DA7309" w:rsidRPr="00DA426C">
        <w:t>.</w:t>
      </w:r>
    </w:p>
    <w:p w:rsidR="00537437" w:rsidRPr="00DA426C" w:rsidRDefault="00ED64F7" w:rsidP="00ED64F7">
      <w:pPr>
        <w:pStyle w:val="a5"/>
        <w:numPr>
          <w:ilvl w:val="0"/>
          <w:numId w:val="9"/>
        </w:numPr>
        <w:ind w:left="426" w:hanging="426"/>
        <w:jc w:val="both"/>
      </w:pPr>
      <w:r w:rsidRPr="00DA426C">
        <w:rPr>
          <w:b/>
        </w:rPr>
        <w:t xml:space="preserve">Πληροφορίες/διευκρινίσεις </w:t>
      </w:r>
      <w:r w:rsidRPr="00DA426C">
        <w:t>επί</w:t>
      </w:r>
      <w:r w:rsidR="00537437" w:rsidRPr="00DA426C">
        <w:t xml:space="preserve"> </w:t>
      </w:r>
      <w:r w:rsidRPr="00DA426C">
        <w:rPr>
          <w:b/>
        </w:rPr>
        <w:t xml:space="preserve">ειδικών όρων: </w:t>
      </w:r>
      <w:r w:rsidR="00BF2305" w:rsidRPr="00DA426C">
        <w:t>κα Καρνιαβούρα</w:t>
      </w:r>
      <w:r w:rsidRPr="00DA426C">
        <w:t xml:space="preserve"> </w:t>
      </w:r>
      <w:r w:rsidR="00BF2305" w:rsidRPr="00DA426C">
        <w:t>(</w:t>
      </w:r>
      <w:proofErr w:type="spellStart"/>
      <w:r w:rsidRPr="00DA426C">
        <w:t>τηλ</w:t>
      </w:r>
      <w:proofErr w:type="spellEnd"/>
      <w:r w:rsidRPr="00DA426C">
        <w:t>. 28310-77940</w:t>
      </w:r>
      <w:r w:rsidR="00BF2305" w:rsidRPr="00DA426C">
        <w:t>)</w:t>
      </w:r>
    </w:p>
    <w:p w:rsidR="001816F8" w:rsidRDefault="001816F8" w:rsidP="001816F8">
      <w:pPr>
        <w:rPr>
          <w:b/>
        </w:rPr>
      </w:pPr>
    </w:p>
    <w:p w:rsidR="00281DBE" w:rsidRDefault="00281DBE" w:rsidP="00281DBE">
      <w:pPr>
        <w:jc w:val="both"/>
      </w:pPr>
      <w:r>
        <w:t>Ο ΤΕΛΙΚΟΣ ΑΝΑΔΟΧΟΣ, ΜΕΤΑ ΚΑΙ ΤΗΝ ΚΑΤΑΚΥΡΩΣΗ, ΥΠΟΧΡΕΟΥΤΑΙ ΝΑ ΕΠΙΚΟΙΝΩΝΗΣΕΙ ΜΕ ΤΟ ΤΜΗΜΑ ΦΚΣ</w:t>
      </w:r>
      <w:r w:rsidR="008E3D7F">
        <w:t xml:space="preserve"> (βλ ανωτέρω στοιχεία επικοινωνίας υπευθύνων)</w:t>
      </w:r>
      <w:r>
        <w:t>, ΩΣΤΕ ΝΑ ΣΥΓΚΕΝΤΡΩΣΕΙ ΑΠΑΡΑΙΤΗΤΕΣ ΠΛΗΡΟΦΟΡΙΕΣ ή ΔΙΕΥΚΡΙΝΙΣΕΙΣ ΣΧΕΤΙΚΑ ΜΕ ΧΡΩΜΑΤΑ ΚΑΙ ΑΠΟΧΡΩΣΕΙΣ ΤΩΝ ΕΙΔΩΝ ΕΞΟΠΛΙΣΜΟΥ (ΥΦΑΣΜΑΤΑ, ΔΕΡΜΑΤΙΝΕΣ, ΞΥΛΟΥ Κ.Λ.Π.)</w:t>
      </w:r>
    </w:p>
    <w:p w:rsidR="00750AB2" w:rsidRDefault="00750AB2" w:rsidP="001816F8">
      <w:pPr>
        <w:rPr>
          <w:b/>
        </w:rPr>
      </w:pPr>
    </w:p>
    <w:p w:rsidR="00750AB2" w:rsidRDefault="00750AB2" w:rsidP="001816F8">
      <w:pPr>
        <w:rPr>
          <w:b/>
        </w:rPr>
      </w:pPr>
    </w:p>
    <w:p w:rsidR="00750AB2" w:rsidRDefault="00750AB2" w:rsidP="001816F8">
      <w:pPr>
        <w:rPr>
          <w:b/>
        </w:rPr>
      </w:pPr>
    </w:p>
    <w:p w:rsidR="001B266E" w:rsidRPr="004D219C" w:rsidRDefault="001B266E" w:rsidP="001B266E">
      <w:pPr>
        <w:jc w:val="center"/>
        <w:rPr>
          <w:b/>
        </w:rPr>
      </w:pPr>
      <w:r w:rsidRPr="004D219C">
        <w:rPr>
          <w:b/>
        </w:rPr>
        <w:t xml:space="preserve">ΑΚΟΛΟΥΘΕΙ </w:t>
      </w:r>
      <w:r>
        <w:rPr>
          <w:b/>
        </w:rPr>
        <w:t xml:space="preserve">ΑΝΑΛΥΤΙΚΟΣ </w:t>
      </w:r>
      <w:r w:rsidRPr="004D219C">
        <w:rPr>
          <w:b/>
        </w:rPr>
        <w:t xml:space="preserve">ΠΙΝΑΚΑΣ </w:t>
      </w:r>
      <w:r>
        <w:rPr>
          <w:b/>
        </w:rPr>
        <w:t xml:space="preserve"> </w:t>
      </w:r>
      <w:r w:rsidRPr="004D219C">
        <w:rPr>
          <w:b/>
        </w:rPr>
        <w:t>ΤΕΧΝΙΚΩΝ ΠΡΟΔΙΑΓΡΑΦΩΝ</w:t>
      </w: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750AB2" w:rsidRDefault="00750AB2" w:rsidP="001816F8">
      <w:pPr>
        <w:rPr>
          <w:b/>
        </w:rPr>
      </w:pPr>
    </w:p>
    <w:p w:rsidR="00DA426C" w:rsidRDefault="00DA426C" w:rsidP="001816F8">
      <w:pPr>
        <w:rPr>
          <w:b/>
        </w:rPr>
      </w:pPr>
    </w:p>
    <w:p w:rsidR="00DA426C" w:rsidRDefault="00DA426C" w:rsidP="001816F8">
      <w:pPr>
        <w:rPr>
          <w:b/>
        </w:rPr>
      </w:pPr>
    </w:p>
    <w:p w:rsidR="00750AB2" w:rsidRDefault="00750AB2" w:rsidP="001816F8">
      <w:pPr>
        <w:rPr>
          <w:b/>
        </w:rPr>
      </w:pPr>
    </w:p>
    <w:p w:rsidR="00750AB2" w:rsidRPr="00750AB2" w:rsidRDefault="00750AB2" w:rsidP="00750AB2">
      <w:pPr>
        <w:pStyle w:val="3"/>
        <w:keepLines w:val="0"/>
        <w:widowControl w:val="0"/>
        <w:numPr>
          <w:ilvl w:val="2"/>
          <w:numId w:val="3"/>
        </w:numPr>
        <w:suppressAutoHyphens/>
        <w:spacing w:before="0"/>
        <w:ind w:left="0" w:firstLine="0"/>
        <w:jc w:val="center"/>
        <w:rPr>
          <w:rFonts w:ascii="Times New Roman" w:hAnsi="Times New Roman" w:cs="Times New Roman"/>
          <w:color w:val="auto"/>
          <w:spacing w:val="20"/>
          <w:u w:val="single"/>
        </w:rPr>
      </w:pPr>
      <w:r w:rsidRPr="00DA426C">
        <w:rPr>
          <w:rFonts w:ascii="Times New Roman" w:hAnsi="Times New Roman" w:cs="Times New Roman"/>
          <w:color w:val="auto"/>
          <w:spacing w:val="20"/>
          <w:u w:val="single"/>
        </w:rPr>
        <w:lastRenderedPageBreak/>
        <w:t xml:space="preserve">ΠΙΝΑΚΑΣ </w:t>
      </w:r>
      <w:r w:rsidR="00DA426C" w:rsidRPr="00DA426C">
        <w:rPr>
          <w:rFonts w:ascii="Times New Roman" w:hAnsi="Times New Roman" w:cs="Times New Roman"/>
          <w:color w:val="auto"/>
          <w:spacing w:val="20"/>
          <w:u w:val="single"/>
        </w:rPr>
        <w:t>(</w:t>
      </w:r>
      <w:r w:rsidR="00982BE9" w:rsidRPr="00DA426C">
        <w:rPr>
          <w:rFonts w:ascii="Times New Roman" w:hAnsi="Times New Roman" w:cs="Times New Roman"/>
          <w:color w:val="auto"/>
          <w:spacing w:val="20"/>
          <w:u w:val="single"/>
        </w:rPr>
        <w:t>διορθωμένων</w:t>
      </w:r>
      <w:r w:rsidR="00DA426C" w:rsidRPr="00DA426C">
        <w:rPr>
          <w:rFonts w:ascii="Times New Roman" w:hAnsi="Times New Roman" w:cs="Times New Roman"/>
          <w:color w:val="auto"/>
          <w:spacing w:val="20"/>
          <w:u w:val="single"/>
        </w:rPr>
        <w:t>)</w:t>
      </w:r>
      <w:r w:rsidR="00982BE9" w:rsidRPr="00DA426C">
        <w:rPr>
          <w:rFonts w:ascii="Times New Roman" w:hAnsi="Times New Roman" w:cs="Times New Roman"/>
          <w:color w:val="auto"/>
          <w:spacing w:val="20"/>
          <w:u w:val="single"/>
        </w:rPr>
        <w:t xml:space="preserve"> </w:t>
      </w:r>
      <w:r w:rsidRPr="00DA426C">
        <w:rPr>
          <w:rFonts w:ascii="Times New Roman" w:hAnsi="Times New Roman" w:cs="Times New Roman"/>
          <w:color w:val="auto"/>
          <w:spacing w:val="20"/>
          <w:u w:val="single"/>
        </w:rPr>
        <w:t>ΤΕΧΝΙΚΩΝ</w:t>
      </w:r>
      <w:r w:rsidRPr="00750AB2">
        <w:rPr>
          <w:rFonts w:ascii="Times New Roman" w:hAnsi="Times New Roman" w:cs="Times New Roman"/>
          <w:color w:val="auto"/>
          <w:spacing w:val="20"/>
          <w:u w:val="single"/>
        </w:rPr>
        <w:t xml:space="preserve"> ΠΡΟΔΙΑΓΡΑΦΩΝ</w:t>
      </w:r>
    </w:p>
    <w:p w:rsidR="00750AB2" w:rsidRDefault="00750AB2" w:rsidP="001816F8">
      <w:pPr>
        <w:pStyle w:val="3"/>
        <w:keepLines w:val="0"/>
        <w:widowControl w:val="0"/>
        <w:numPr>
          <w:ilvl w:val="2"/>
          <w:numId w:val="3"/>
        </w:numPr>
        <w:suppressAutoHyphens/>
        <w:spacing w:before="0"/>
        <w:ind w:left="0" w:firstLine="0"/>
        <w:jc w:val="both"/>
        <w:rPr>
          <w:rFonts w:ascii="Times New Roman" w:hAnsi="Times New Roman" w:cs="Times New Roman"/>
          <w:color w:val="auto"/>
          <w:spacing w:val="20"/>
        </w:rPr>
      </w:pPr>
    </w:p>
    <w:p w:rsidR="001816F8" w:rsidRPr="00474388" w:rsidRDefault="001816F8" w:rsidP="001816F8">
      <w:pPr>
        <w:pStyle w:val="3"/>
        <w:keepLines w:val="0"/>
        <w:widowControl w:val="0"/>
        <w:numPr>
          <w:ilvl w:val="2"/>
          <w:numId w:val="3"/>
        </w:numPr>
        <w:suppressAutoHyphens/>
        <w:spacing w:before="0"/>
        <w:ind w:left="0" w:firstLine="0"/>
        <w:jc w:val="both"/>
        <w:rPr>
          <w:rFonts w:ascii="Times New Roman" w:hAnsi="Times New Roman" w:cs="Times New Roman"/>
          <w:color w:val="auto"/>
          <w:spacing w:val="20"/>
        </w:rPr>
      </w:pPr>
      <w:r w:rsidRPr="00474388">
        <w:rPr>
          <w:rFonts w:ascii="Times New Roman" w:hAnsi="Times New Roman" w:cs="Times New Roman"/>
          <w:color w:val="auto"/>
          <w:spacing w:val="20"/>
        </w:rPr>
        <w:t xml:space="preserve">ΤΜΗΜΑ </w:t>
      </w:r>
      <w:r w:rsidR="006A41E4" w:rsidRPr="006A41E4">
        <w:rPr>
          <w:rFonts w:ascii="Times New Roman" w:hAnsi="Times New Roman" w:cs="Times New Roman"/>
          <w:color w:val="auto"/>
          <w:spacing w:val="20"/>
        </w:rPr>
        <w:t>ΦΙΛΟΣΟΦΙΚΩΝ ΚΑΙ ΚΟΙΝΩΝΙΚΩΝ ΣΠΟΥΔΩΝ</w:t>
      </w:r>
      <w:r w:rsidR="006A41E4">
        <w:rPr>
          <w:rFonts w:ascii="Times New Roman" w:hAnsi="Times New Roman" w:cs="Times New Roman"/>
          <w:color w:val="auto"/>
          <w:spacing w:val="20"/>
        </w:rPr>
        <w:t>-</w:t>
      </w:r>
      <w:r w:rsidR="00BD194F">
        <w:rPr>
          <w:rFonts w:ascii="Times New Roman" w:hAnsi="Times New Roman" w:cs="Times New Roman"/>
          <w:color w:val="auto"/>
          <w:spacing w:val="20"/>
        </w:rPr>
        <w:t>ΦΚΣ</w:t>
      </w:r>
    </w:p>
    <w:p w:rsidR="001816F8" w:rsidRPr="00750AB2" w:rsidRDefault="001816F8" w:rsidP="001816F8">
      <w:pPr>
        <w:pStyle w:val="a5"/>
        <w:numPr>
          <w:ilvl w:val="0"/>
          <w:numId w:val="3"/>
        </w:numPr>
        <w:rPr>
          <w:b/>
        </w:rPr>
      </w:pPr>
      <w:r w:rsidRPr="00AA1213">
        <w:t>ΠΡΟΫΠΟΛΟΓΙΣΜΟΣ</w:t>
      </w:r>
      <w:r w:rsidRPr="00474388">
        <w:rPr>
          <w:b/>
        </w:rPr>
        <w:t xml:space="preserve">: </w:t>
      </w:r>
      <w:r w:rsidR="00BD194F">
        <w:rPr>
          <w:b/>
        </w:rPr>
        <w:t>19.000</w:t>
      </w:r>
      <w:r w:rsidRPr="00474388">
        <w:rPr>
          <w:b/>
        </w:rPr>
        <w:t>,00 €</w:t>
      </w:r>
      <w:r w:rsidR="00440C63">
        <w:rPr>
          <w:b/>
        </w:rPr>
        <w:t xml:space="preserve"> </w:t>
      </w:r>
      <w:r w:rsidR="00440C63" w:rsidRPr="00440C63">
        <w:t xml:space="preserve">(ΠΔΕ </w:t>
      </w:r>
      <w:r w:rsidR="009C062F">
        <w:t xml:space="preserve">ΣΑΕ </w:t>
      </w:r>
      <w:r w:rsidR="00440C63" w:rsidRPr="00440C63">
        <w:t>2014ΣΕ54600069)</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4626"/>
        <w:gridCol w:w="1470"/>
        <w:gridCol w:w="992"/>
        <w:gridCol w:w="1134"/>
      </w:tblGrid>
      <w:tr w:rsidR="00C8360B" w:rsidRPr="004E2BBA" w:rsidTr="00C63020">
        <w:tc>
          <w:tcPr>
            <w:tcW w:w="1242" w:type="dxa"/>
            <w:shd w:val="clear" w:color="auto" w:fill="auto"/>
          </w:tcPr>
          <w:p w:rsidR="00C8360B" w:rsidRPr="004E2BBA" w:rsidRDefault="00C8360B" w:rsidP="00C8360B">
            <w:pPr>
              <w:pStyle w:val="a8"/>
              <w:rPr>
                <w:rFonts w:ascii="Tahoma" w:hAnsi="Tahoma" w:cs="Tahoma"/>
              </w:rPr>
            </w:pPr>
            <w:r w:rsidRPr="004E2BBA">
              <w:rPr>
                <w:rFonts w:ascii="Tahoma" w:hAnsi="Tahoma" w:cs="Tahoma"/>
              </w:rPr>
              <w:t>ΕΙΔΟΣ</w:t>
            </w:r>
          </w:p>
        </w:tc>
        <w:tc>
          <w:tcPr>
            <w:tcW w:w="4626" w:type="dxa"/>
            <w:shd w:val="clear" w:color="auto" w:fill="auto"/>
          </w:tcPr>
          <w:p w:rsidR="00C8360B" w:rsidRPr="004E2BBA" w:rsidRDefault="00C8360B" w:rsidP="00C8360B">
            <w:pPr>
              <w:pStyle w:val="a8"/>
              <w:rPr>
                <w:rFonts w:ascii="Tahoma" w:hAnsi="Tahoma" w:cs="Tahoma"/>
              </w:rPr>
            </w:pPr>
            <w:r w:rsidRPr="004E2BBA">
              <w:rPr>
                <w:rFonts w:ascii="Tahoma" w:hAnsi="Tahoma" w:cs="Tahoma"/>
              </w:rPr>
              <w:t>ΠΕΡΙΓΡΑΦΗ</w:t>
            </w:r>
          </w:p>
        </w:tc>
        <w:tc>
          <w:tcPr>
            <w:tcW w:w="1470" w:type="dxa"/>
            <w:shd w:val="clear" w:color="auto" w:fill="auto"/>
          </w:tcPr>
          <w:p w:rsidR="00C8360B" w:rsidRPr="004E2BBA" w:rsidRDefault="00C8360B" w:rsidP="00C8360B">
            <w:pPr>
              <w:pStyle w:val="a8"/>
              <w:rPr>
                <w:rFonts w:ascii="Tahoma" w:hAnsi="Tahoma" w:cs="Tahoma"/>
              </w:rPr>
            </w:pPr>
            <w:r w:rsidRPr="004E2BBA">
              <w:rPr>
                <w:rFonts w:ascii="Tahoma" w:hAnsi="Tahoma" w:cs="Tahoma"/>
              </w:rPr>
              <w:t>ΠΟΣΟΤΗΤΑ</w:t>
            </w:r>
          </w:p>
        </w:tc>
        <w:tc>
          <w:tcPr>
            <w:tcW w:w="992" w:type="dxa"/>
            <w:shd w:val="clear" w:color="auto" w:fill="auto"/>
          </w:tcPr>
          <w:p w:rsidR="00C8360B" w:rsidRPr="004E2BBA" w:rsidRDefault="00C8360B" w:rsidP="00C8360B">
            <w:pPr>
              <w:pStyle w:val="a8"/>
              <w:rPr>
                <w:rFonts w:ascii="Tahoma" w:hAnsi="Tahoma" w:cs="Tahoma"/>
              </w:rPr>
            </w:pPr>
          </w:p>
        </w:tc>
        <w:tc>
          <w:tcPr>
            <w:tcW w:w="1134" w:type="dxa"/>
            <w:shd w:val="clear" w:color="auto" w:fill="auto"/>
          </w:tcPr>
          <w:p w:rsidR="00C8360B" w:rsidRPr="004E2BBA" w:rsidRDefault="00C8360B" w:rsidP="00C8360B">
            <w:pPr>
              <w:pStyle w:val="a8"/>
              <w:rPr>
                <w:rFonts w:ascii="Tahoma" w:hAnsi="Tahoma" w:cs="Tahoma"/>
              </w:rPr>
            </w:pPr>
          </w:p>
        </w:tc>
      </w:tr>
      <w:tr w:rsidR="00C8360B" w:rsidRPr="004E2BBA" w:rsidTr="00C63020">
        <w:trPr>
          <w:trHeight w:val="982"/>
        </w:trPr>
        <w:tc>
          <w:tcPr>
            <w:tcW w:w="1242" w:type="dxa"/>
            <w:shd w:val="clear" w:color="auto" w:fill="auto"/>
          </w:tcPr>
          <w:p w:rsidR="00C8360B" w:rsidRPr="004E2BBA" w:rsidRDefault="00C8360B" w:rsidP="00C51940">
            <w:pPr>
              <w:pStyle w:val="a8"/>
              <w:jc w:val="left"/>
              <w:rPr>
                <w:rFonts w:ascii="Tahoma" w:hAnsi="Tahoma" w:cs="Tahoma"/>
              </w:rPr>
            </w:pPr>
            <w:r w:rsidRPr="004E2BBA">
              <w:rPr>
                <w:rFonts w:ascii="Tahoma" w:hAnsi="Tahoma" w:cs="Tahoma"/>
              </w:rPr>
              <w:t>ΓΡΑΦΕΙΑ</w:t>
            </w:r>
          </w:p>
        </w:tc>
        <w:tc>
          <w:tcPr>
            <w:tcW w:w="4626" w:type="dxa"/>
            <w:shd w:val="clear" w:color="auto" w:fill="auto"/>
          </w:tcPr>
          <w:p w:rsidR="00C8360B" w:rsidRPr="004E2BBA" w:rsidRDefault="00C8360B" w:rsidP="00C8360B">
            <w:pPr>
              <w:pStyle w:val="Web"/>
              <w:jc w:val="both"/>
              <w:rPr>
                <w:b/>
                <w:bCs/>
              </w:rPr>
            </w:pPr>
            <w:r w:rsidRPr="004E2BBA">
              <w:rPr>
                <w:b/>
                <w:bCs/>
              </w:rPr>
              <w:t>Το κάθε γραφείο να είναι εργονομικά σχεδιασμένο, ανθεκτικής κατασκευής, σύμφωνα με τα διεθνή πρότυπα, αφήνοντας ελεύθερο χώρο κάτω από την επιφάνεια εργασίας για την άνετη κίνηση των κάτω άκρων και την απρόσκοπτη εναλλαγή θέσεων κατά την εργασία.</w:t>
            </w:r>
          </w:p>
          <w:p w:rsidR="00C8360B" w:rsidRPr="004E2BBA" w:rsidRDefault="00C8360B" w:rsidP="00C8360B">
            <w:pPr>
              <w:pStyle w:val="Web"/>
              <w:jc w:val="both"/>
              <w:rPr>
                <w:b/>
                <w:bCs/>
              </w:rPr>
            </w:pPr>
            <w:r w:rsidRPr="004E2BBA">
              <w:rPr>
                <w:b/>
                <w:bCs/>
              </w:rPr>
              <w:t>∆</w:t>
            </w:r>
            <w:proofErr w:type="spellStart"/>
            <w:r w:rsidRPr="004E2BBA">
              <w:rPr>
                <w:b/>
                <w:bCs/>
              </w:rPr>
              <w:t>ιαστάσεις</w:t>
            </w:r>
            <w:proofErr w:type="spellEnd"/>
            <w:r w:rsidRPr="004E2BBA">
              <w:rPr>
                <w:b/>
                <w:bCs/>
              </w:rPr>
              <w:t xml:space="preserve">: μήκος </w:t>
            </w:r>
            <w:proofErr w:type="spellStart"/>
            <w:r w:rsidRPr="004E2BBA">
              <w:rPr>
                <w:b/>
                <w:bCs/>
              </w:rPr>
              <w:t>160cm</w:t>
            </w:r>
            <w:proofErr w:type="spellEnd"/>
            <w:r w:rsidRPr="004E2BBA">
              <w:rPr>
                <w:b/>
                <w:bCs/>
              </w:rPr>
              <w:t>, πλάτος 80cm και ύψος 75cm.</w:t>
            </w:r>
          </w:p>
          <w:p w:rsidR="00C8360B" w:rsidRPr="004E2BBA" w:rsidRDefault="00C8360B" w:rsidP="00C8360B">
            <w:pPr>
              <w:pStyle w:val="Web"/>
              <w:jc w:val="both"/>
              <w:rPr>
                <w:b/>
                <w:bCs/>
              </w:rPr>
            </w:pPr>
            <w:r w:rsidRPr="004E2BBA">
              <w:rPr>
                <w:b/>
                <w:bCs/>
              </w:rPr>
              <w:t>Η επιφάνεια εργασίας να είναι κατασκευασμένη από μοριοσανίδα Ε-1, υψηλής πιέσεως 3 στρώσεων, υψηλής πυκνότητας, πάχους 25mm για την επιφάνεια εργασίας και 18cm για τη μετώπη, με αμφίπλευρη επένδυση μελαμίνης υψηλής μηχανικής και χημικής αντοχής, ανεπηρέαστη από υγρασία, εύκολη στο καθάρισμα, με τέλεια εφαρμογή στη μοριοσανίδα.</w:t>
            </w:r>
          </w:p>
          <w:p w:rsidR="00C8360B" w:rsidRPr="004E2BBA" w:rsidRDefault="00C8360B" w:rsidP="00C8360B">
            <w:pPr>
              <w:pStyle w:val="Web"/>
              <w:jc w:val="both"/>
              <w:rPr>
                <w:b/>
                <w:bCs/>
              </w:rPr>
            </w:pPr>
            <w:r w:rsidRPr="004E2BBA">
              <w:rPr>
                <w:b/>
                <w:bCs/>
              </w:rPr>
              <w:t xml:space="preserve">Περιμετρικά σε όλα τα </w:t>
            </w:r>
            <w:proofErr w:type="spellStart"/>
            <w:r w:rsidRPr="004E2BBA">
              <w:rPr>
                <w:b/>
                <w:bCs/>
              </w:rPr>
              <w:t>σόκορα</w:t>
            </w:r>
            <w:proofErr w:type="spellEnd"/>
            <w:r w:rsidRPr="004E2BBA">
              <w:rPr>
                <w:b/>
                <w:bCs/>
              </w:rPr>
              <w:t xml:space="preserve"> να υπάρχει ταινία PVC πάχους 2mm στο ίδιο χρώμα με την επιφάνεια, που τοποθετείται με ειδική μηχανή &amp; ειδικές κόλλες με </w:t>
            </w:r>
            <w:proofErr w:type="spellStart"/>
            <w:r w:rsidRPr="004E2BBA">
              <w:rPr>
                <w:b/>
                <w:bCs/>
              </w:rPr>
              <w:t>θερμοσυγκόλληση</w:t>
            </w:r>
            <w:proofErr w:type="spellEnd"/>
            <w:r w:rsidRPr="004E2BBA">
              <w:rPr>
                <w:b/>
                <w:bCs/>
              </w:rPr>
              <w:t xml:space="preserve">, </w:t>
            </w:r>
            <w:proofErr w:type="spellStart"/>
            <w:r w:rsidRPr="004E2BBA">
              <w:rPr>
                <w:b/>
                <w:bCs/>
              </w:rPr>
              <w:t>γιατην</w:t>
            </w:r>
            <w:proofErr w:type="spellEnd"/>
            <w:r w:rsidRPr="004E2BBA">
              <w:rPr>
                <w:b/>
                <w:bCs/>
              </w:rPr>
              <w:t xml:space="preserve"> εξασφάλιση απόλυτης εφαρμογής και φινιρίσματος.</w:t>
            </w:r>
          </w:p>
          <w:p w:rsidR="00C8360B" w:rsidRPr="004E2BBA" w:rsidRDefault="00C8360B" w:rsidP="00C8360B">
            <w:pPr>
              <w:pStyle w:val="Web"/>
              <w:jc w:val="both"/>
              <w:rPr>
                <w:b/>
                <w:bCs/>
              </w:rPr>
            </w:pPr>
            <w:r w:rsidRPr="004E2BBA">
              <w:rPr>
                <w:b/>
                <w:bCs/>
              </w:rPr>
              <w:t>Στο κάτω μέρος το κάθε πλαϊνό να φέρει 2 ρυθμιζόμενα πέλματα (</w:t>
            </w:r>
            <w:proofErr w:type="spellStart"/>
            <w:r w:rsidRPr="004E2BBA">
              <w:rPr>
                <w:b/>
                <w:bCs/>
              </w:rPr>
              <w:t>ρεγουλατόρους</w:t>
            </w:r>
            <w:proofErr w:type="spellEnd"/>
            <w:r w:rsidRPr="004E2BBA">
              <w:rPr>
                <w:b/>
                <w:bCs/>
              </w:rPr>
              <w:t xml:space="preserve">) ρύθμισης χωρίς την απαίτηση σημαντικής άσκησης δύναμης ή χρήσης εργαλείων, για τη σωστή στήριξη και </w:t>
            </w:r>
            <w:proofErr w:type="spellStart"/>
            <w:r w:rsidRPr="004E2BBA">
              <w:rPr>
                <w:b/>
                <w:bCs/>
              </w:rPr>
              <w:t>οριζοντιοποίηση</w:t>
            </w:r>
            <w:proofErr w:type="spellEnd"/>
            <w:r w:rsidRPr="004E2BBA">
              <w:rPr>
                <w:b/>
                <w:bCs/>
              </w:rPr>
              <w:t xml:space="preserve"> του γραφείου από PVC υψηλής ανθεκτικότητας, με αντιολισθητικές και προστατευτικές για το δάπεδο ιδιότητες.</w:t>
            </w:r>
          </w:p>
          <w:p w:rsidR="00C8360B" w:rsidRPr="004E2BBA" w:rsidRDefault="00C8360B" w:rsidP="00C8360B">
            <w:pPr>
              <w:pStyle w:val="Web"/>
              <w:jc w:val="both"/>
              <w:rPr>
                <w:b/>
                <w:bCs/>
              </w:rPr>
            </w:pPr>
            <w:r w:rsidRPr="004E2BBA">
              <w:rPr>
                <w:b/>
                <w:bCs/>
              </w:rPr>
              <w:t xml:space="preserve">Η όλη κατασκευή να είναι λυόμενη για εύκολη μεταφορά και αντικατάσταση τμημάτων σε περίπτωση φθοράς, και η στήριξη της επιφάνειας με το σκελετό του γραφείου να γίνεται με μεταλλικά </w:t>
            </w:r>
            <w:proofErr w:type="spellStart"/>
            <w:r w:rsidRPr="004E2BBA">
              <w:rPr>
                <w:b/>
                <w:bCs/>
              </w:rPr>
              <w:t>φυράμια</w:t>
            </w:r>
            <w:proofErr w:type="spellEnd"/>
            <w:r w:rsidRPr="004E2BBA">
              <w:rPr>
                <w:b/>
                <w:bCs/>
              </w:rPr>
              <w:t xml:space="preserve"> και βίδες σε ήδη κατάλληλα προσαρμοσμένες φωλιές, παρέχοντας την μέγιστη σταθερότητα στο γραφείο.</w:t>
            </w:r>
          </w:p>
          <w:p w:rsidR="00C8360B" w:rsidRPr="004E2BBA" w:rsidRDefault="00C8360B" w:rsidP="00C8360B">
            <w:pPr>
              <w:pStyle w:val="Web"/>
              <w:jc w:val="both"/>
              <w:rPr>
                <w:b/>
                <w:bCs/>
              </w:rPr>
            </w:pPr>
            <w:r w:rsidRPr="004E2BBA">
              <w:rPr>
                <w:b/>
                <w:bCs/>
              </w:rPr>
              <w:lastRenderedPageBreak/>
              <w:t xml:space="preserve">Ο χρωματισμός να είναι επιλογής μας από διαθέσιμο </w:t>
            </w:r>
            <w:proofErr w:type="spellStart"/>
            <w:r w:rsidRPr="004E2BBA">
              <w:rPr>
                <w:b/>
                <w:bCs/>
              </w:rPr>
              <w:t>χρωματολόγιο</w:t>
            </w:r>
            <w:proofErr w:type="spellEnd"/>
            <w:r w:rsidRPr="004E2BBA">
              <w:rPr>
                <w:b/>
                <w:bCs/>
              </w:rPr>
              <w:t>.</w:t>
            </w:r>
          </w:p>
          <w:p w:rsidR="00C8360B" w:rsidRPr="004E2BBA" w:rsidRDefault="00C8360B" w:rsidP="00C8360B">
            <w:pPr>
              <w:pStyle w:val="a8"/>
              <w:jc w:val="both"/>
              <w:rPr>
                <w:rFonts w:ascii="Tahoma" w:hAnsi="Tahoma" w:cs="Tahoma"/>
              </w:rPr>
            </w:pPr>
          </w:p>
        </w:tc>
        <w:tc>
          <w:tcPr>
            <w:tcW w:w="1470" w:type="dxa"/>
            <w:shd w:val="clear" w:color="auto" w:fill="auto"/>
          </w:tcPr>
          <w:p w:rsidR="00C8360B" w:rsidRPr="004E2BBA" w:rsidRDefault="00C8360B" w:rsidP="00C8360B">
            <w:pPr>
              <w:pStyle w:val="a8"/>
              <w:rPr>
                <w:rFonts w:ascii="Tahoma" w:hAnsi="Tahoma" w:cs="Tahoma"/>
                <w:lang w:val="en-US"/>
              </w:rPr>
            </w:pPr>
            <w:r w:rsidRPr="004E2BBA">
              <w:rPr>
                <w:rFonts w:ascii="Tahoma" w:hAnsi="Tahoma" w:cs="Tahoma"/>
                <w:lang w:val="en-US"/>
              </w:rPr>
              <w:lastRenderedPageBreak/>
              <w:t>8</w:t>
            </w:r>
          </w:p>
        </w:tc>
        <w:tc>
          <w:tcPr>
            <w:tcW w:w="992" w:type="dxa"/>
            <w:shd w:val="clear" w:color="auto" w:fill="auto"/>
          </w:tcPr>
          <w:p w:rsidR="00C8360B" w:rsidRPr="004E2BBA" w:rsidRDefault="00C8360B" w:rsidP="00C51940">
            <w:pPr>
              <w:pStyle w:val="a8"/>
              <w:jc w:val="left"/>
              <w:rPr>
                <w:rFonts w:ascii="Tahoma" w:hAnsi="Tahoma" w:cs="Tahoma"/>
              </w:rPr>
            </w:pPr>
          </w:p>
        </w:tc>
        <w:tc>
          <w:tcPr>
            <w:tcW w:w="1134" w:type="dxa"/>
            <w:shd w:val="clear" w:color="auto" w:fill="auto"/>
          </w:tcPr>
          <w:p w:rsidR="00C8360B" w:rsidRPr="004E2BBA" w:rsidRDefault="00C8360B" w:rsidP="00C51940">
            <w:pPr>
              <w:pStyle w:val="a8"/>
              <w:jc w:val="left"/>
              <w:rPr>
                <w:rFonts w:ascii="Tahoma" w:hAnsi="Tahoma" w:cs="Tahoma"/>
              </w:rPr>
            </w:pPr>
          </w:p>
        </w:tc>
      </w:tr>
      <w:tr w:rsidR="00C8360B" w:rsidRPr="004E2BBA" w:rsidTr="00C63020">
        <w:tc>
          <w:tcPr>
            <w:tcW w:w="1242" w:type="dxa"/>
            <w:shd w:val="clear" w:color="auto" w:fill="auto"/>
          </w:tcPr>
          <w:p w:rsidR="00C8360B" w:rsidRPr="004E2BBA" w:rsidRDefault="00C8360B" w:rsidP="00C51940">
            <w:pPr>
              <w:pStyle w:val="a8"/>
              <w:jc w:val="left"/>
              <w:rPr>
                <w:rFonts w:ascii="Tahoma" w:hAnsi="Tahoma" w:cs="Tahoma"/>
              </w:rPr>
            </w:pPr>
            <w:r w:rsidRPr="004E2BBA">
              <w:rPr>
                <w:rFonts w:ascii="Tahoma" w:hAnsi="Tahoma" w:cs="Tahoma"/>
              </w:rPr>
              <w:t>ΣΥΡΤΑΡΙΕΡΕΣ ΤΡΟΧΗΛΑΤΕΣ</w:t>
            </w:r>
          </w:p>
        </w:tc>
        <w:tc>
          <w:tcPr>
            <w:tcW w:w="4626" w:type="dxa"/>
            <w:shd w:val="clear" w:color="auto" w:fill="auto"/>
          </w:tcPr>
          <w:p w:rsidR="00C8360B" w:rsidRPr="004E2BBA" w:rsidRDefault="00C8360B" w:rsidP="00C8360B">
            <w:pPr>
              <w:pStyle w:val="Web"/>
              <w:jc w:val="both"/>
              <w:rPr>
                <w:b/>
                <w:bCs/>
              </w:rPr>
            </w:pPr>
            <w:r w:rsidRPr="004E2BBA">
              <w:rPr>
                <w:b/>
                <w:bCs/>
              </w:rPr>
              <w:t>∆</w:t>
            </w:r>
            <w:proofErr w:type="spellStart"/>
            <w:r w:rsidRPr="004E2BBA">
              <w:rPr>
                <w:b/>
                <w:bCs/>
              </w:rPr>
              <w:t>ΙΑΣΤΑΣΕ</w:t>
            </w:r>
            <w:proofErr w:type="spellEnd"/>
            <w:r w:rsidRPr="004E2BBA">
              <w:rPr>
                <w:b/>
                <w:bCs/>
              </w:rPr>
              <w:t xml:space="preserve"> Ν </w:t>
            </w:r>
            <w:proofErr w:type="spellStart"/>
            <w:r w:rsidRPr="004E2BBA">
              <w:rPr>
                <w:b/>
                <w:bCs/>
              </w:rPr>
              <w:t>41Χ55Χ60cm</w:t>
            </w:r>
            <w:proofErr w:type="spellEnd"/>
          </w:p>
          <w:p w:rsidR="00C8360B" w:rsidRPr="004E2BBA" w:rsidRDefault="00C8360B" w:rsidP="00C8360B">
            <w:pPr>
              <w:pStyle w:val="Web"/>
              <w:jc w:val="both"/>
              <w:rPr>
                <w:b/>
                <w:bCs/>
              </w:rPr>
            </w:pPr>
            <w:r w:rsidRPr="004E2BBA">
              <w:rPr>
                <w:b/>
                <w:bCs/>
              </w:rPr>
              <w:t>ΜΕ ΤΡΙΑ ΣΥΡΤΑΡΙΑ ΚΑΙ ΜΟΛΥΒΟΘΗΚΗ</w:t>
            </w:r>
          </w:p>
          <w:p w:rsidR="00C8360B" w:rsidRPr="004E2BBA" w:rsidRDefault="00C8360B" w:rsidP="00C8360B">
            <w:pPr>
              <w:pStyle w:val="Web"/>
              <w:jc w:val="both"/>
              <w:rPr>
                <w:b/>
                <w:bCs/>
              </w:rPr>
            </w:pPr>
            <w:r w:rsidRPr="004E2BBA">
              <w:rPr>
                <w:b/>
                <w:bCs/>
              </w:rPr>
              <w:t xml:space="preserve">Η τροχήλατη </w:t>
            </w:r>
            <w:proofErr w:type="spellStart"/>
            <w:r w:rsidRPr="004E2BBA">
              <w:rPr>
                <w:b/>
                <w:bCs/>
              </w:rPr>
              <w:t>συρταριέρα</w:t>
            </w:r>
            <w:proofErr w:type="spellEnd"/>
            <w:r w:rsidRPr="004E2BBA">
              <w:rPr>
                <w:b/>
                <w:bCs/>
              </w:rPr>
              <w:t xml:space="preserve"> να είναι εργονομικής κατασκευής, άριστης ποιότητας και εμφάνισης,</w:t>
            </w:r>
          </w:p>
          <w:p w:rsidR="00C8360B" w:rsidRPr="004E2BBA" w:rsidRDefault="00C8360B" w:rsidP="00C8360B">
            <w:pPr>
              <w:pStyle w:val="Web"/>
              <w:jc w:val="both"/>
              <w:rPr>
                <w:b/>
                <w:bCs/>
              </w:rPr>
            </w:pPr>
            <w:r w:rsidRPr="004E2BBA">
              <w:rPr>
                <w:b/>
                <w:bCs/>
              </w:rPr>
              <w:t>και έχει τη δυνατότητα τοποθέτησης σε όποια θέση επιθυμεί ο χρήστης, είτε δίπλα ανεξάρτητα από το γραφείο, είτε κάτω από αυτό.</w:t>
            </w:r>
          </w:p>
          <w:p w:rsidR="00C8360B" w:rsidRPr="004E2BBA" w:rsidRDefault="00C8360B" w:rsidP="00C8360B">
            <w:pPr>
              <w:pStyle w:val="Web"/>
              <w:jc w:val="both"/>
              <w:rPr>
                <w:b/>
                <w:bCs/>
              </w:rPr>
            </w:pPr>
            <w:r w:rsidRPr="004E2BBA">
              <w:rPr>
                <w:b/>
                <w:bCs/>
              </w:rPr>
              <w:t>Να έχει τρία συρτάρια &amp; ένα μολυβοθήκη, και να είναι κατασκευασμένη από μοριοσανίδα Ε-1 υψηλής πιέσεως, τριών στρώσεων και συνεχούς ομοιογενούς διατομής πάχους 18mm με αμφίπλευρη επένδυση μελαμίνης με τα προαναφερόμενα χαρακτηριστικά. Τα συρτάρια να κατασκευάζονται όπως και το σώμα και να έχουν αντοχή σε βάρος τουλάχιστον 35kgr. Το μπροστινό μέρος τους να είναι κατάλληλα διαμορφωμένο για να στηρίζει τη μετώπη. Η μολυβοθήκη να έχει ειδικά διαμορφωμένες θήκες για την τοποθέτηση των διαφόρων ειδών και μικροαντικειμένων του γραφείου.</w:t>
            </w:r>
          </w:p>
          <w:p w:rsidR="00C8360B" w:rsidRPr="004E2BBA" w:rsidRDefault="00C8360B" w:rsidP="00C8360B">
            <w:pPr>
              <w:pStyle w:val="Web"/>
              <w:jc w:val="both"/>
              <w:rPr>
                <w:b/>
                <w:bCs/>
              </w:rPr>
            </w:pPr>
            <w:r w:rsidRPr="004E2BBA">
              <w:rPr>
                <w:b/>
                <w:bCs/>
              </w:rPr>
              <w:t xml:space="preserve">Περιμετρικά να υπάρχει ταινία PVC πάχους 2mm στο ίδιο χρώμα με τη μελαμίνη, που να τοποθετείται με ειδική μηχανή &amp; ειδικές κόλλες με </w:t>
            </w:r>
            <w:proofErr w:type="spellStart"/>
            <w:r w:rsidRPr="004E2BBA">
              <w:rPr>
                <w:b/>
                <w:bCs/>
              </w:rPr>
              <w:t>θερμοσυγκόλληση</w:t>
            </w:r>
            <w:proofErr w:type="spellEnd"/>
            <w:r w:rsidRPr="004E2BBA">
              <w:rPr>
                <w:b/>
                <w:bCs/>
              </w:rPr>
              <w:t>.</w:t>
            </w:r>
          </w:p>
          <w:p w:rsidR="00C8360B" w:rsidRPr="004E2BBA" w:rsidRDefault="00C8360B" w:rsidP="00C8360B">
            <w:pPr>
              <w:pStyle w:val="Web"/>
              <w:jc w:val="both"/>
              <w:rPr>
                <w:b/>
                <w:bCs/>
              </w:rPr>
            </w:pPr>
            <w:r w:rsidRPr="004E2BBA">
              <w:rPr>
                <w:b/>
                <w:bCs/>
              </w:rPr>
              <w:t>Τα συρτάρια και η μολυβοθήκη να φέρουν χειρολαβές αλουμινίου, εύχρηστες, μη αιχμηρές, δυο σημείων στήριξης και να κλειδώνουν ταυτόχρονα με κλειδαριά ασφάλειας που να είναι</w:t>
            </w:r>
          </w:p>
          <w:p w:rsidR="00C8360B" w:rsidRPr="004E2BBA" w:rsidRDefault="00C8360B" w:rsidP="00C8360B">
            <w:pPr>
              <w:pStyle w:val="Web"/>
              <w:jc w:val="both"/>
              <w:rPr>
                <w:b/>
                <w:bCs/>
              </w:rPr>
            </w:pPr>
            <w:r w:rsidRPr="004E2BBA">
              <w:rPr>
                <w:b/>
                <w:bCs/>
              </w:rPr>
              <w:t>τοποθετημένη στο δεξί μέρος της μολυβοθήκης.</w:t>
            </w:r>
          </w:p>
          <w:p w:rsidR="00C8360B" w:rsidRPr="004E2BBA" w:rsidRDefault="00C8360B" w:rsidP="00C8360B">
            <w:pPr>
              <w:pStyle w:val="Web"/>
              <w:jc w:val="both"/>
              <w:rPr>
                <w:b/>
                <w:bCs/>
              </w:rPr>
            </w:pPr>
            <w:r w:rsidRPr="004E2BBA">
              <w:rPr>
                <w:b/>
                <w:bCs/>
              </w:rPr>
              <w:t xml:space="preserve">Κάθε συρτάρι να κινείται σε ζεύγος μεταλλικές </w:t>
            </w:r>
            <w:proofErr w:type="spellStart"/>
            <w:r w:rsidRPr="004E2BBA">
              <w:rPr>
                <w:b/>
                <w:bCs/>
              </w:rPr>
              <w:t>γλυσιέρες</w:t>
            </w:r>
            <w:proofErr w:type="spellEnd"/>
            <w:r w:rsidRPr="004E2BBA">
              <w:rPr>
                <w:b/>
                <w:bCs/>
              </w:rPr>
              <w:t xml:space="preserve"> μεγάλης στερεότητας &amp; ακριβείας για</w:t>
            </w:r>
            <w:r w:rsidR="00C63020">
              <w:rPr>
                <w:b/>
                <w:bCs/>
              </w:rPr>
              <w:t xml:space="preserve"> </w:t>
            </w:r>
            <w:r w:rsidRPr="004E2BBA">
              <w:rPr>
                <w:b/>
                <w:bCs/>
              </w:rPr>
              <w:t xml:space="preserve">άνετη και </w:t>
            </w:r>
            <w:r w:rsidRPr="004E2BBA">
              <w:rPr>
                <w:b/>
                <w:bCs/>
              </w:rPr>
              <w:lastRenderedPageBreak/>
              <w:t xml:space="preserve">αθόρυβη χρήση. Το ζεύγος αυτό να κινείται με την σειρά του με τη βοήθεια από πλαστικά ροδάκια ολίσθησης σε δυο εξωτερικές </w:t>
            </w:r>
            <w:proofErr w:type="spellStart"/>
            <w:r w:rsidRPr="004E2BBA">
              <w:rPr>
                <w:b/>
                <w:bCs/>
              </w:rPr>
              <w:t>γλυσιέρες</w:t>
            </w:r>
            <w:proofErr w:type="spellEnd"/>
            <w:r w:rsidRPr="004E2BBA">
              <w:rPr>
                <w:b/>
                <w:bCs/>
              </w:rPr>
              <w:t xml:space="preserve"> από λαμαρίνα </w:t>
            </w:r>
            <w:proofErr w:type="spellStart"/>
            <w:r w:rsidRPr="004E2BBA">
              <w:rPr>
                <w:b/>
                <w:bCs/>
              </w:rPr>
              <w:t>γαλβανιζέ</w:t>
            </w:r>
            <w:proofErr w:type="spellEnd"/>
            <w:r w:rsidRPr="004E2BBA">
              <w:rPr>
                <w:b/>
                <w:bCs/>
              </w:rPr>
              <w:t xml:space="preserve"> πάχους 2mm που να τοποθετούνται στα πλαϊνά της </w:t>
            </w:r>
            <w:proofErr w:type="spellStart"/>
            <w:r w:rsidRPr="004E2BBA">
              <w:rPr>
                <w:b/>
                <w:bCs/>
              </w:rPr>
              <w:t>συρταριέρας</w:t>
            </w:r>
            <w:proofErr w:type="spellEnd"/>
            <w:r w:rsidRPr="004E2BBA">
              <w:rPr>
                <w:b/>
                <w:bCs/>
              </w:rPr>
              <w:t xml:space="preserve">. Ο οδηγός να φέρει </w:t>
            </w:r>
            <w:proofErr w:type="spellStart"/>
            <w:r w:rsidRPr="004E2BBA">
              <w:rPr>
                <w:b/>
                <w:bCs/>
              </w:rPr>
              <w:t>στόπερ</w:t>
            </w:r>
            <w:proofErr w:type="spellEnd"/>
            <w:r w:rsidRPr="004E2BBA">
              <w:rPr>
                <w:b/>
                <w:bCs/>
              </w:rPr>
              <w:t xml:space="preserve">, ώστε το συρτάρι να μη βγαίνει από την </w:t>
            </w:r>
            <w:proofErr w:type="spellStart"/>
            <w:r w:rsidRPr="004E2BBA">
              <w:rPr>
                <w:b/>
                <w:bCs/>
              </w:rPr>
              <w:t>συρταριέρα</w:t>
            </w:r>
            <w:proofErr w:type="spellEnd"/>
            <w:r w:rsidRPr="004E2BBA">
              <w:rPr>
                <w:b/>
                <w:bCs/>
              </w:rPr>
              <w:t xml:space="preserve"> και η </w:t>
            </w:r>
            <w:proofErr w:type="spellStart"/>
            <w:r w:rsidRPr="004E2BBA">
              <w:rPr>
                <w:b/>
                <w:bCs/>
              </w:rPr>
              <w:t>μετώπη</w:t>
            </w:r>
            <w:proofErr w:type="spellEnd"/>
            <w:r w:rsidRPr="004E2BBA">
              <w:rPr>
                <w:b/>
                <w:bCs/>
              </w:rPr>
              <w:t xml:space="preserve"> να μη χτυπά στη </w:t>
            </w:r>
            <w:proofErr w:type="spellStart"/>
            <w:r w:rsidRPr="004E2BBA">
              <w:rPr>
                <w:b/>
                <w:bCs/>
              </w:rPr>
              <w:t>συρταριέρα</w:t>
            </w:r>
            <w:proofErr w:type="spellEnd"/>
            <w:r w:rsidRPr="004E2BBA">
              <w:rPr>
                <w:b/>
                <w:bCs/>
              </w:rPr>
              <w:t>.</w:t>
            </w:r>
          </w:p>
          <w:p w:rsidR="00C8360B" w:rsidRPr="004E2BBA" w:rsidRDefault="00C8360B" w:rsidP="00C8360B">
            <w:pPr>
              <w:pStyle w:val="Web"/>
              <w:jc w:val="both"/>
              <w:rPr>
                <w:b/>
                <w:bCs/>
              </w:rPr>
            </w:pPr>
            <w:r w:rsidRPr="004E2BBA">
              <w:rPr>
                <w:b/>
                <w:bCs/>
              </w:rPr>
              <w:t xml:space="preserve">Στο κάτω μέρος της βάσης να βιδώνονται τέσσερις δίδυμοι τροχοί ασφάλειας τύπου W από </w:t>
            </w:r>
            <w:proofErr w:type="spellStart"/>
            <w:r w:rsidRPr="004E2BBA">
              <w:rPr>
                <w:b/>
                <w:bCs/>
              </w:rPr>
              <w:t>πολυαμίδιο</w:t>
            </w:r>
            <w:proofErr w:type="spellEnd"/>
            <w:r w:rsidRPr="004E2BBA">
              <w:rPr>
                <w:b/>
                <w:bCs/>
              </w:rPr>
              <w:t xml:space="preserve"> με δυνατότητα κίνησης καθ' όλες τις διευθύνσεις, εγγύηση καλής λειτουργίας 100km με δυναμική φόρτιση και ικανότητα παραλαβής φορτίου </w:t>
            </w:r>
            <w:smartTag w:uri="urn:schemas-microsoft-com:office:smarttags" w:element="metricconverter">
              <w:smartTagPr>
                <w:attr w:name="ProductID" w:val="50 κιλά"/>
              </w:smartTagPr>
              <w:r w:rsidRPr="004E2BBA">
                <w:rPr>
                  <w:b/>
                  <w:bCs/>
                </w:rPr>
                <w:t>50 κιλά</w:t>
              </w:r>
            </w:smartTag>
            <w:r w:rsidRPr="004E2BBA">
              <w:rPr>
                <w:b/>
                <w:bCs/>
              </w:rPr>
              <w:t xml:space="preserve"> ανά τροχό.</w:t>
            </w:r>
          </w:p>
          <w:p w:rsidR="00C8360B" w:rsidRPr="004E2BBA" w:rsidRDefault="00C8360B" w:rsidP="00C8360B">
            <w:pPr>
              <w:pStyle w:val="Web"/>
              <w:jc w:val="both"/>
              <w:rPr>
                <w:b/>
                <w:bCs/>
              </w:rPr>
            </w:pPr>
            <w:r w:rsidRPr="004E2BBA">
              <w:rPr>
                <w:b/>
                <w:bCs/>
              </w:rPr>
              <w:t xml:space="preserve">Η σύνδεση της </w:t>
            </w:r>
            <w:proofErr w:type="spellStart"/>
            <w:r w:rsidRPr="004E2BBA">
              <w:rPr>
                <w:b/>
                <w:bCs/>
              </w:rPr>
              <w:t>συρταριέρας</w:t>
            </w:r>
            <w:proofErr w:type="spellEnd"/>
            <w:r w:rsidRPr="004E2BBA">
              <w:rPr>
                <w:b/>
                <w:bCs/>
              </w:rPr>
              <w:t xml:space="preserve"> να γίνεται με ανοξείδωτα </w:t>
            </w:r>
            <w:proofErr w:type="spellStart"/>
            <w:r w:rsidRPr="004E2BBA">
              <w:rPr>
                <w:b/>
                <w:bCs/>
              </w:rPr>
              <w:t>φυράμια</w:t>
            </w:r>
            <w:proofErr w:type="spellEnd"/>
            <w:r w:rsidRPr="004E2BBA">
              <w:rPr>
                <w:b/>
                <w:bCs/>
              </w:rPr>
              <w:t xml:space="preserve"> και </w:t>
            </w:r>
            <w:proofErr w:type="spellStart"/>
            <w:r w:rsidRPr="004E2BBA">
              <w:rPr>
                <w:b/>
                <w:bCs/>
              </w:rPr>
              <w:t>καβίλιες</w:t>
            </w:r>
            <w:proofErr w:type="spellEnd"/>
            <w:r w:rsidRPr="004E2BBA">
              <w:rPr>
                <w:b/>
                <w:bCs/>
              </w:rPr>
              <w:t xml:space="preserve"> </w:t>
            </w:r>
            <w:proofErr w:type="spellStart"/>
            <w:r w:rsidRPr="004E2BBA">
              <w:rPr>
                <w:b/>
                <w:bCs/>
              </w:rPr>
              <w:t>Φ8Χ30mm</w:t>
            </w:r>
            <w:proofErr w:type="spellEnd"/>
            <w:r w:rsidRPr="004E2BBA">
              <w:rPr>
                <w:b/>
                <w:bCs/>
              </w:rPr>
              <w:t xml:space="preserve"> σε ήδη κατάλληλα προσαρμοσμένες φωλιές ώστε να εξασφαλίζει τη δυνατότητα παραλαβής του συνολικού προβλεπόμενου φορτίου.</w:t>
            </w:r>
          </w:p>
          <w:p w:rsidR="00C8360B" w:rsidRPr="004E2BBA" w:rsidRDefault="00C8360B" w:rsidP="00C8360B">
            <w:pPr>
              <w:pStyle w:val="Web"/>
              <w:jc w:val="both"/>
              <w:rPr>
                <w:b/>
                <w:bCs/>
              </w:rPr>
            </w:pPr>
            <w:r w:rsidRPr="004E2BBA">
              <w:rPr>
                <w:b/>
                <w:bCs/>
              </w:rPr>
              <w:t>Ο χρωματισμός να είναι όμοιος με το γραφείο που συνοδεύει.</w:t>
            </w:r>
          </w:p>
          <w:p w:rsidR="00C8360B" w:rsidRPr="004E2BBA" w:rsidRDefault="00C8360B" w:rsidP="00C8360B">
            <w:pPr>
              <w:pStyle w:val="a8"/>
              <w:jc w:val="both"/>
              <w:rPr>
                <w:rFonts w:ascii="Tahoma" w:hAnsi="Tahoma" w:cs="Tahoma"/>
              </w:rPr>
            </w:pPr>
          </w:p>
        </w:tc>
        <w:tc>
          <w:tcPr>
            <w:tcW w:w="1470" w:type="dxa"/>
            <w:shd w:val="clear" w:color="auto" w:fill="auto"/>
          </w:tcPr>
          <w:p w:rsidR="00C8360B" w:rsidRPr="004E2BBA" w:rsidRDefault="00C8360B" w:rsidP="00C8360B">
            <w:pPr>
              <w:pStyle w:val="a8"/>
              <w:rPr>
                <w:rFonts w:ascii="Tahoma" w:hAnsi="Tahoma" w:cs="Tahoma"/>
                <w:lang w:val="en-US"/>
              </w:rPr>
            </w:pPr>
            <w:r w:rsidRPr="004E2BBA">
              <w:rPr>
                <w:rFonts w:ascii="Tahoma" w:hAnsi="Tahoma" w:cs="Tahoma"/>
                <w:lang w:val="en-US"/>
              </w:rPr>
              <w:lastRenderedPageBreak/>
              <w:t>11</w:t>
            </w:r>
          </w:p>
        </w:tc>
        <w:tc>
          <w:tcPr>
            <w:tcW w:w="992" w:type="dxa"/>
            <w:shd w:val="clear" w:color="auto" w:fill="auto"/>
          </w:tcPr>
          <w:p w:rsidR="00C8360B" w:rsidRPr="004E2BBA" w:rsidRDefault="00C8360B" w:rsidP="00C51940">
            <w:pPr>
              <w:pStyle w:val="a8"/>
              <w:jc w:val="left"/>
              <w:rPr>
                <w:rFonts w:ascii="Tahoma" w:hAnsi="Tahoma" w:cs="Tahoma"/>
              </w:rPr>
            </w:pPr>
          </w:p>
        </w:tc>
        <w:tc>
          <w:tcPr>
            <w:tcW w:w="1134" w:type="dxa"/>
            <w:shd w:val="clear" w:color="auto" w:fill="auto"/>
          </w:tcPr>
          <w:p w:rsidR="00C8360B" w:rsidRPr="004E2BBA" w:rsidRDefault="00C8360B" w:rsidP="00C51940">
            <w:pPr>
              <w:pStyle w:val="a8"/>
              <w:jc w:val="left"/>
              <w:rPr>
                <w:rFonts w:ascii="Tahoma" w:hAnsi="Tahoma" w:cs="Tahoma"/>
              </w:rPr>
            </w:pPr>
          </w:p>
        </w:tc>
      </w:tr>
      <w:tr w:rsidR="00C8360B" w:rsidRPr="004E2BBA" w:rsidTr="00C63020">
        <w:tc>
          <w:tcPr>
            <w:tcW w:w="1242" w:type="dxa"/>
            <w:shd w:val="clear" w:color="auto" w:fill="auto"/>
          </w:tcPr>
          <w:p w:rsidR="00C8360B" w:rsidRPr="004E2BBA" w:rsidRDefault="00C8360B" w:rsidP="00C51940">
            <w:pPr>
              <w:pStyle w:val="a8"/>
              <w:jc w:val="left"/>
              <w:rPr>
                <w:rFonts w:ascii="Tahoma" w:hAnsi="Tahoma" w:cs="Tahoma"/>
              </w:rPr>
            </w:pPr>
            <w:r w:rsidRPr="004E2BBA">
              <w:rPr>
                <w:rFonts w:ascii="Tahoma" w:hAnsi="Tahoma" w:cs="Tahoma"/>
              </w:rPr>
              <w:t>ΝΤΟΥΛΑΠΕΣ</w:t>
            </w:r>
          </w:p>
        </w:tc>
        <w:tc>
          <w:tcPr>
            <w:tcW w:w="4626" w:type="dxa"/>
            <w:shd w:val="clear" w:color="auto" w:fill="auto"/>
          </w:tcPr>
          <w:p w:rsidR="00C8360B" w:rsidRPr="004E2BBA" w:rsidRDefault="00C8360B" w:rsidP="00C8360B">
            <w:pPr>
              <w:pStyle w:val="2"/>
              <w:jc w:val="both"/>
              <w:rPr>
                <w:rFonts w:ascii="Tahoma" w:hAnsi="Tahoma" w:cs="Tahoma"/>
                <w:bCs w:val="0"/>
                <w:i w:val="0"/>
                <w:iCs w:val="0"/>
                <w:sz w:val="20"/>
                <w:szCs w:val="20"/>
              </w:rPr>
            </w:pPr>
            <w:r w:rsidRPr="004E2BBA">
              <w:rPr>
                <w:rFonts w:ascii="Tahoma" w:hAnsi="Tahoma" w:cs="Tahoma"/>
                <w:bCs w:val="0"/>
                <w:i w:val="0"/>
                <w:iCs w:val="0"/>
                <w:sz w:val="20"/>
                <w:szCs w:val="20"/>
              </w:rPr>
              <w:t xml:space="preserve">ΝΤΟΥΛΑΠΑ ΔΙΑΣΤΑΣΕΩΝ </w:t>
            </w:r>
            <w:r w:rsidRPr="00C8360B">
              <w:rPr>
                <w:rFonts w:ascii="Tahoma" w:hAnsi="Tahoma" w:cs="Tahoma"/>
                <w:bCs w:val="0"/>
                <w:i w:val="0"/>
                <w:iCs w:val="0"/>
                <w:sz w:val="20"/>
                <w:szCs w:val="20"/>
              </w:rPr>
              <w:t>80</w:t>
            </w:r>
            <w:r w:rsidRPr="004E2BBA">
              <w:rPr>
                <w:rFonts w:ascii="Tahoma" w:hAnsi="Tahoma" w:cs="Tahoma"/>
                <w:bCs w:val="0"/>
                <w:i w:val="0"/>
                <w:iCs w:val="0"/>
                <w:sz w:val="20"/>
                <w:szCs w:val="20"/>
              </w:rPr>
              <w:t>x40x</w:t>
            </w:r>
            <w:r w:rsidRPr="00C8360B">
              <w:rPr>
                <w:rFonts w:ascii="Tahoma" w:hAnsi="Tahoma" w:cs="Tahoma"/>
                <w:bCs w:val="0"/>
                <w:i w:val="0"/>
                <w:iCs w:val="0"/>
                <w:sz w:val="20"/>
                <w:szCs w:val="20"/>
              </w:rPr>
              <w:t>220</w:t>
            </w:r>
            <w:r w:rsidRPr="004E2BBA">
              <w:rPr>
                <w:rFonts w:ascii="Tahoma" w:hAnsi="Tahoma" w:cs="Tahoma"/>
                <w:bCs w:val="0"/>
                <w:i w:val="0"/>
                <w:iCs w:val="0"/>
                <w:sz w:val="20"/>
                <w:szCs w:val="20"/>
                <w:lang w:val="en-US"/>
              </w:rPr>
              <w:t>h</w:t>
            </w:r>
            <w:r w:rsidRPr="004E2BBA">
              <w:rPr>
                <w:rFonts w:ascii="Tahoma" w:hAnsi="Tahoma" w:cs="Tahoma"/>
                <w:bCs w:val="0"/>
                <w:i w:val="0"/>
                <w:iCs w:val="0"/>
                <w:sz w:val="20"/>
                <w:szCs w:val="20"/>
              </w:rPr>
              <w:t>cm</w:t>
            </w:r>
          </w:p>
          <w:p w:rsidR="00C8360B" w:rsidRPr="004E2BBA" w:rsidRDefault="00C8360B" w:rsidP="00C8360B">
            <w:pPr>
              <w:pStyle w:val="Web"/>
              <w:jc w:val="both"/>
              <w:rPr>
                <w:b/>
                <w:bCs/>
              </w:rPr>
            </w:pPr>
            <w:r w:rsidRPr="004E2BBA">
              <w:rPr>
                <w:rFonts w:ascii="Tahoma" w:hAnsi="Tahoma" w:cs="Tahoma"/>
                <w:b/>
                <w:sz w:val="20"/>
                <w:szCs w:val="20"/>
              </w:rPr>
              <w:t>ΣΩΜΑ:</w:t>
            </w:r>
            <w:r w:rsidRPr="004E2BBA">
              <w:rPr>
                <w:b/>
                <w:bCs/>
              </w:rPr>
              <w:t xml:space="preserve">  Κατασκευασμένο από μοριοσανίδα Ε1 τριών στρώσεων υψηλής πιέσεως και συνεχούς ομοιογενούς διατομής, πάχους 25mm για το καπάκι, τη βάση &amp; τα ράφια και 18mm για την πλάτη, τα πλαϊνά και τις πόρτες, με αμφίπλευρη επένδυση μελαμίνης, </w:t>
            </w:r>
            <w:proofErr w:type="spellStart"/>
            <w:r w:rsidRPr="004E2BBA">
              <w:rPr>
                <w:b/>
                <w:bCs/>
              </w:rPr>
              <w:t>αντιθαμβωτική</w:t>
            </w:r>
            <w:proofErr w:type="spellEnd"/>
            <w:r w:rsidRPr="004E2BBA">
              <w:rPr>
                <w:b/>
                <w:bCs/>
              </w:rPr>
              <w:t xml:space="preserve">, βραδύκαυστη, ανθεκτική στα χτυπήματα, ανεπηρέαστη από υγρασία, εύκολη στο καθάρισμα με τα συνήθη απορρυπαντικά, με τέλεια εφαρμογή στη μοριοσανίδα. </w:t>
            </w:r>
          </w:p>
          <w:p w:rsidR="00C8360B" w:rsidRPr="004E2BBA" w:rsidRDefault="00C8360B" w:rsidP="00C8360B">
            <w:pPr>
              <w:pStyle w:val="Web"/>
              <w:jc w:val="both"/>
              <w:rPr>
                <w:b/>
                <w:bCs/>
              </w:rPr>
            </w:pPr>
            <w:r w:rsidRPr="004E2BBA">
              <w:rPr>
                <w:b/>
                <w:bCs/>
              </w:rPr>
              <w:t xml:space="preserve">Στη βάση να υπάρχουν 4 πέλματα </w:t>
            </w:r>
            <w:proofErr w:type="spellStart"/>
            <w:r w:rsidRPr="004E2BBA">
              <w:rPr>
                <w:b/>
                <w:bCs/>
              </w:rPr>
              <w:t>ρεγουλατόροι</w:t>
            </w:r>
            <w:proofErr w:type="spellEnd"/>
            <w:r w:rsidRPr="004E2BBA">
              <w:rPr>
                <w:b/>
                <w:bCs/>
              </w:rPr>
              <w:t xml:space="preserve"> ρύθμισης ύψους από ενισχυμένο </w:t>
            </w:r>
            <w:proofErr w:type="spellStart"/>
            <w:r w:rsidRPr="004E2BBA">
              <w:rPr>
                <w:b/>
                <w:bCs/>
              </w:rPr>
              <w:t>πολυαμίδιο</w:t>
            </w:r>
            <w:proofErr w:type="spellEnd"/>
            <w:r w:rsidRPr="004E2BBA">
              <w:rPr>
                <w:b/>
                <w:bCs/>
              </w:rPr>
              <w:t xml:space="preserve">, για τη σωστή στήριξη και </w:t>
            </w:r>
            <w:proofErr w:type="spellStart"/>
            <w:r w:rsidRPr="004E2BBA">
              <w:rPr>
                <w:b/>
                <w:bCs/>
              </w:rPr>
              <w:t>οριζοντιοποίηση</w:t>
            </w:r>
            <w:proofErr w:type="spellEnd"/>
            <w:r w:rsidRPr="004E2BBA">
              <w:rPr>
                <w:b/>
                <w:bCs/>
              </w:rPr>
              <w:t xml:space="preserve">, με αντιολισθητικές και προστατευτικές για το δάπεδο ιδιότητες. </w:t>
            </w:r>
          </w:p>
          <w:p w:rsidR="00C8360B" w:rsidRPr="004E2BBA" w:rsidRDefault="00C8360B" w:rsidP="00C8360B">
            <w:pPr>
              <w:pStyle w:val="Web"/>
              <w:jc w:val="both"/>
              <w:rPr>
                <w:b/>
                <w:bCs/>
              </w:rPr>
            </w:pPr>
            <w:r w:rsidRPr="004E2BBA">
              <w:rPr>
                <w:b/>
                <w:bCs/>
              </w:rPr>
              <w:lastRenderedPageBreak/>
              <w:t xml:space="preserve">ΠΟΡΤΕΣ: να διαθέτει δυο πόρτες, με κλειδαριά ασφαλείας στη δεξιά πόρτα, κατασκευασμένες σύμφωνα με τις προαναφερόμενες προδιαγραφές για το σώμα, πάχους 18mm. Να διαθέτουν μεντεσέδες τύπου </w:t>
            </w:r>
            <w:proofErr w:type="spellStart"/>
            <w:r w:rsidRPr="004E2BBA">
              <w:rPr>
                <w:b/>
                <w:bCs/>
              </w:rPr>
              <w:t>SALICE</w:t>
            </w:r>
            <w:proofErr w:type="spellEnd"/>
            <w:r w:rsidRPr="004E2BBA">
              <w:rPr>
                <w:b/>
                <w:bCs/>
              </w:rPr>
              <w:t xml:space="preserve"> </w:t>
            </w:r>
            <w:proofErr w:type="spellStart"/>
            <w:r w:rsidRPr="004E2BBA">
              <w:rPr>
                <w:b/>
                <w:bCs/>
              </w:rPr>
              <w:t>χυτοπρεσαριστούς</w:t>
            </w:r>
            <w:proofErr w:type="spellEnd"/>
            <w:r w:rsidRPr="004E2BBA">
              <w:rPr>
                <w:b/>
                <w:bCs/>
              </w:rPr>
              <w:t>, χωνευτούς ισχυρού ελατηρίου, δυο  σε κάθε φύλλο, αντοχής σε βάρος 60kg τουλάχιστον, ρυθμιζόμενους σε τρεις κατευθύνσεις, πιστοποιημένης ποιότητας για αθόρυβο άνοιγμα και κλείσιμο.</w:t>
            </w:r>
          </w:p>
          <w:p w:rsidR="00C8360B" w:rsidRPr="004E2BBA" w:rsidRDefault="00C8360B" w:rsidP="00C8360B">
            <w:pPr>
              <w:pStyle w:val="Web"/>
              <w:jc w:val="both"/>
              <w:rPr>
                <w:b/>
                <w:bCs/>
              </w:rPr>
            </w:pPr>
            <w:r w:rsidRPr="004E2BBA">
              <w:rPr>
                <w:b/>
                <w:bCs/>
              </w:rPr>
              <w:t>ΡΑΦΙΑ: οι ντουλάπες με ύψος 80cm να διαθέτουν ένα ράφι με μεταλλικούς στατήρες μεγάλης αντοχής σε βάρος 30Κ/ράφι, που μπορεί να τοποθετηθεί στις αντίστοιχες οπές που υπάρχουν στα πλαϊνά ανά 3,2cm. Κατασκευασμένα σύμφωνα με τις προαναφερόμενες προδιαγραφές για το σώμα, πάχους 25mm.</w:t>
            </w:r>
          </w:p>
          <w:p w:rsidR="00C8360B" w:rsidRPr="004E2BBA" w:rsidRDefault="00C8360B" w:rsidP="00C8360B">
            <w:pPr>
              <w:pStyle w:val="Web"/>
              <w:jc w:val="both"/>
              <w:rPr>
                <w:b/>
                <w:bCs/>
              </w:rPr>
            </w:pPr>
            <w:r w:rsidRPr="004E2BBA">
              <w:rPr>
                <w:b/>
                <w:bCs/>
              </w:rPr>
              <w:t xml:space="preserve">Υλικό προστασίας στα </w:t>
            </w:r>
            <w:proofErr w:type="spellStart"/>
            <w:r w:rsidRPr="004E2BBA">
              <w:rPr>
                <w:b/>
                <w:bCs/>
              </w:rPr>
              <w:t>σόκορα</w:t>
            </w:r>
            <w:proofErr w:type="spellEnd"/>
            <w:r w:rsidRPr="004E2BBA">
              <w:rPr>
                <w:b/>
                <w:bCs/>
              </w:rPr>
              <w:t xml:space="preserve">: ταινία </w:t>
            </w:r>
            <w:proofErr w:type="spellStart"/>
            <w:r w:rsidRPr="004E2BBA">
              <w:rPr>
                <w:b/>
                <w:bCs/>
              </w:rPr>
              <w:t>PVC</w:t>
            </w:r>
            <w:proofErr w:type="spellEnd"/>
            <w:r w:rsidRPr="004E2BBA">
              <w:rPr>
                <w:b/>
                <w:bCs/>
              </w:rPr>
              <w:t xml:space="preserve"> πάχους 2mm, που  τοποθετείται με ειδική μηχανή &amp; ειδικές κόλλες με </w:t>
            </w:r>
            <w:proofErr w:type="spellStart"/>
            <w:r w:rsidRPr="004E2BBA">
              <w:rPr>
                <w:b/>
                <w:bCs/>
              </w:rPr>
              <w:t>θερμοσυγκόλληση</w:t>
            </w:r>
            <w:proofErr w:type="spellEnd"/>
            <w:r w:rsidRPr="004E2BBA">
              <w:rPr>
                <w:b/>
                <w:bCs/>
              </w:rPr>
              <w:t>, για την εξασφάλιση απόλυτης εφαρμογής και φινιρίσματος.</w:t>
            </w:r>
          </w:p>
          <w:p w:rsidR="00C8360B" w:rsidRPr="004E2BBA" w:rsidRDefault="00C8360B" w:rsidP="00C8360B">
            <w:pPr>
              <w:pStyle w:val="Web"/>
              <w:jc w:val="both"/>
              <w:rPr>
                <w:b/>
                <w:bCs/>
              </w:rPr>
            </w:pPr>
            <w:r w:rsidRPr="004E2BBA">
              <w:rPr>
                <w:b/>
                <w:bCs/>
              </w:rPr>
              <w:t xml:space="preserve">ΣΥΝΔΕΣΕΙΣ: Η όλη κατασκευή να είναι λυόμενη για εύκολη μεταφορά και αντικατάσταση τμημάτων σε περίπτωση φθοράς. Η στήριξη των επιφανειών μεταξύ τους να γίνεται με αφανείς μεταλλικούς πείρους, μεταλλικά </w:t>
            </w:r>
            <w:proofErr w:type="spellStart"/>
            <w:r w:rsidRPr="004E2BBA">
              <w:rPr>
                <w:b/>
                <w:bCs/>
              </w:rPr>
              <w:t>φυράμια</w:t>
            </w:r>
            <w:proofErr w:type="spellEnd"/>
            <w:r w:rsidRPr="004E2BBA">
              <w:rPr>
                <w:b/>
                <w:bCs/>
              </w:rPr>
              <w:t xml:space="preserve"> και </w:t>
            </w:r>
            <w:proofErr w:type="spellStart"/>
            <w:r w:rsidRPr="004E2BBA">
              <w:rPr>
                <w:b/>
                <w:bCs/>
              </w:rPr>
              <w:t>καβίλιες</w:t>
            </w:r>
            <w:proofErr w:type="spellEnd"/>
            <w:r w:rsidRPr="004E2BBA">
              <w:rPr>
                <w:b/>
                <w:bCs/>
              </w:rPr>
              <w:t xml:space="preserve"> </w:t>
            </w:r>
            <w:proofErr w:type="spellStart"/>
            <w:r w:rsidRPr="004E2BBA">
              <w:rPr>
                <w:b/>
                <w:bCs/>
              </w:rPr>
              <w:t>Φ8Χ30mm</w:t>
            </w:r>
            <w:proofErr w:type="spellEnd"/>
            <w:r w:rsidRPr="004E2BBA">
              <w:rPr>
                <w:b/>
                <w:bCs/>
              </w:rPr>
              <w:t xml:space="preserve"> σε ήδη κατάλληλα προσαρμοσμένες φωλιές, με μεγάλη αντοχή στις πλευρικές καταπονήσεις, για να δίνουν μια στιβαρή και ανθεκτική κατασκευή εξασφαλίζοντας απόλυτη σταθερότητα χωρίς να δημιουργούν επικίνδυνες προεξοχές</w:t>
            </w:r>
          </w:p>
          <w:p w:rsidR="00C8360B" w:rsidRPr="004E2BBA" w:rsidRDefault="00C8360B" w:rsidP="00C8360B">
            <w:pPr>
              <w:pStyle w:val="Web"/>
              <w:jc w:val="both"/>
              <w:rPr>
                <w:b/>
                <w:bCs/>
              </w:rPr>
            </w:pPr>
            <w:r w:rsidRPr="004E2BBA">
              <w:rPr>
                <w:b/>
                <w:bCs/>
              </w:rPr>
              <w:t>ΧΕΙΡΟΛΑΒΕΣ: Αλουμινίου με ενσωματωμένο διακοσμητικό PVC στο χρώμα της μελαμίνης, εύχρηστες, μη αιχμηρές.   </w:t>
            </w:r>
          </w:p>
          <w:p w:rsidR="00C8360B" w:rsidRPr="004E2BBA" w:rsidRDefault="00C8360B" w:rsidP="00C8360B">
            <w:pPr>
              <w:pStyle w:val="Web"/>
              <w:jc w:val="both"/>
              <w:rPr>
                <w:b/>
                <w:bCs/>
              </w:rPr>
            </w:pPr>
            <w:r w:rsidRPr="004E2BBA">
              <w:rPr>
                <w:b/>
                <w:bCs/>
              </w:rPr>
              <w:t xml:space="preserve">Ο χρωματισμός να είναι επιλογής της υπηρεσίας από το διαθέσιμο </w:t>
            </w:r>
            <w:proofErr w:type="spellStart"/>
            <w:r w:rsidRPr="004E2BBA">
              <w:rPr>
                <w:b/>
                <w:bCs/>
              </w:rPr>
              <w:t>χρωματολόγιο</w:t>
            </w:r>
            <w:proofErr w:type="spellEnd"/>
            <w:r w:rsidRPr="004E2BBA">
              <w:rPr>
                <w:b/>
                <w:bCs/>
              </w:rPr>
              <w:t>.  </w:t>
            </w:r>
          </w:p>
          <w:p w:rsidR="00C8360B" w:rsidRPr="004E2BBA" w:rsidRDefault="00C8360B" w:rsidP="00C8360B">
            <w:pPr>
              <w:pStyle w:val="a8"/>
              <w:jc w:val="both"/>
              <w:rPr>
                <w:rFonts w:ascii="Tahoma" w:hAnsi="Tahoma" w:cs="Tahoma"/>
              </w:rPr>
            </w:pPr>
          </w:p>
        </w:tc>
        <w:tc>
          <w:tcPr>
            <w:tcW w:w="1470" w:type="dxa"/>
            <w:shd w:val="clear" w:color="auto" w:fill="auto"/>
          </w:tcPr>
          <w:p w:rsidR="00C8360B" w:rsidRPr="004E2BBA" w:rsidRDefault="00C8360B" w:rsidP="00C8360B">
            <w:pPr>
              <w:pStyle w:val="a8"/>
              <w:rPr>
                <w:rFonts w:ascii="Tahoma" w:hAnsi="Tahoma" w:cs="Tahoma"/>
                <w:lang w:val="en-US"/>
              </w:rPr>
            </w:pPr>
            <w:r w:rsidRPr="004E2BBA">
              <w:rPr>
                <w:rFonts w:ascii="Tahoma" w:hAnsi="Tahoma" w:cs="Tahoma"/>
                <w:lang w:val="en-US"/>
              </w:rPr>
              <w:lastRenderedPageBreak/>
              <w:t>8</w:t>
            </w:r>
          </w:p>
        </w:tc>
        <w:tc>
          <w:tcPr>
            <w:tcW w:w="992" w:type="dxa"/>
            <w:shd w:val="clear" w:color="auto" w:fill="auto"/>
          </w:tcPr>
          <w:p w:rsidR="00C8360B" w:rsidRPr="004E2BBA" w:rsidRDefault="00C8360B" w:rsidP="00C51940">
            <w:pPr>
              <w:pStyle w:val="a8"/>
              <w:jc w:val="left"/>
              <w:rPr>
                <w:rFonts w:ascii="Tahoma" w:hAnsi="Tahoma" w:cs="Tahoma"/>
              </w:rPr>
            </w:pPr>
          </w:p>
        </w:tc>
        <w:tc>
          <w:tcPr>
            <w:tcW w:w="1134" w:type="dxa"/>
            <w:shd w:val="clear" w:color="auto" w:fill="auto"/>
          </w:tcPr>
          <w:p w:rsidR="00C8360B" w:rsidRPr="004E2BBA" w:rsidRDefault="00C8360B" w:rsidP="00C51940">
            <w:pPr>
              <w:pStyle w:val="a8"/>
              <w:jc w:val="left"/>
              <w:rPr>
                <w:rFonts w:ascii="Tahoma" w:hAnsi="Tahoma" w:cs="Tahoma"/>
              </w:rPr>
            </w:pPr>
          </w:p>
        </w:tc>
      </w:tr>
      <w:tr w:rsidR="00C8360B" w:rsidRPr="004E2BBA" w:rsidTr="00C63020">
        <w:tc>
          <w:tcPr>
            <w:tcW w:w="1242" w:type="dxa"/>
            <w:shd w:val="clear" w:color="auto" w:fill="auto"/>
          </w:tcPr>
          <w:p w:rsidR="00C8360B" w:rsidRPr="004E2BBA" w:rsidRDefault="00C8360B" w:rsidP="009261FB">
            <w:pPr>
              <w:pStyle w:val="a8"/>
              <w:jc w:val="left"/>
              <w:rPr>
                <w:rFonts w:ascii="Tahoma" w:hAnsi="Tahoma" w:cs="Tahoma"/>
              </w:rPr>
            </w:pPr>
            <w:r w:rsidRPr="004E2BBA">
              <w:rPr>
                <w:rFonts w:ascii="Tahoma" w:hAnsi="Tahoma" w:cs="Tahoma"/>
              </w:rPr>
              <w:lastRenderedPageBreak/>
              <w:t>ΠΟΡΤΕΣ ΝΤΟΥΛΑΠΩΝ</w:t>
            </w:r>
          </w:p>
        </w:tc>
        <w:tc>
          <w:tcPr>
            <w:tcW w:w="4626" w:type="dxa"/>
            <w:shd w:val="clear" w:color="auto" w:fill="auto"/>
          </w:tcPr>
          <w:p w:rsidR="00C8360B" w:rsidRPr="004E2BBA" w:rsidRDefault="00C8360B" w:rsidP="009261FB">
            <w:pPr>
              <w:pStyle w:val="Web"/>
              <w:spacing w:before="0" w:beforeAutospacing="0" w:after="0" w:afterAutospacing="0"/>
              <w:jc w:val="both"/>
              <w:rPr>
                <w:b/>
                <w:bCs/>
              </w:rPr>
            </w:pPr>
            <w:r w:rsidRPr="004E2BBA">
              <w:rPr>
                <w:b/>
                <w:bCs/>
              </w:rPr>
              <w:t xml:space="preserve">πόρτες, κατασκευασμένες σύμφωνα με τις προαναφερόμενες προδιαγραφές για το σώμα, πάχους 18mm. Να διαθέτουν μεντεσέδες τύπου </w:t>
            </w:r>
            <w:proofErr w:type="spellStart"/>
            <w:r w:rsidRPr="004E2BBA">
              <w:rPr>
                <w:b/>
                <w:bCs/>
              </w:rPr>
              <w:t>SALICE</w:t>
            </w:r>
            <w:proofErr w:type="spellEnd"/>
            <w:r w:rsidRPr="004E2BBA">
              <w:rPr>
                <w:b/>
                <w:bCs/>
              </w:rPr>
              <w:t xml:space="preserve"> </w:t>
            </w:r>
            <w:proofErr w:type="spellStart"/>
            <w:r w:rsidRPr="004E2BBA">
              <w:rPr>
                <w:b/>
                <w:bCs/>
              </w:rPr>
              <w:t>χυτοπρεσαριστούς</w:t>
            </w:r>
            <w:proofErr w:type="spellEnd"/>
            <w:r w:rsidRPr="004E2BBA">
              <w:rPr>
                <w:b/>
                <w:bCs/>
              </w:rPr>
              <w:t>, χωνευτούς ισχυρού ελατηρίου, δυο  σε κάθε φύλλο, αντοχής σε βάρος 60kg τουλάχιστον, ρυθμιζόμενους σε τρεις κατευθύνσεις, πιστοποιημένης ποιότητας για αθόρυβο άνοιγμα και κλείσιμο.</w:t>
            </w:r>
          </w:p>
          <w:p w:rsidR="00C8360B" w:rsidRPr="004E2BBA" w:rsidRDefault="00C8360B" w:rsidP="009261FB">
            <w:pPr>
              <w:pStyle w:val="Web"/>
              <w:spacing w:before="0" w:beforeAutospacing="0" w:after="0" w:afterAutospacing="0"/>
              <w:jc w:val="both"/>
              <w:rPr>
                <w:b/>
                <w:bCs/>
              </w:rPr>
            </w:pPr>
            <w:r w:rsidRPr="004E2BBA">
              <w:rPr>
                <w:b/>
                <w:bCs/>
              </w:rPr>
              <w:t>ΔΙΑΣΤΑΣΗ 50Χ180 ΤΕΜ.14</w:t>
            </w:r>
          </w:p>
          <w:p w:rsidR="00C8360B" w:rsidRPr="004E2BBA" w:rsidRDefault="00C8360B" w:rsidP="009261FB">
            <w:pPr>
              <w:pStyle w:val="Web"/>
              <w:spacing w:before="0" w:beforeAutospacing="0" w:after="0" w:afterAutospacing="0"/>
              <w:jc w:val="both"/>
              <w:rPr>
                <w:rFonts w:ascii="Tahoma" w:hAnsi="Tahoma" w:cs="Tahoma"/>
              </w:rPr>
            </w:pPr>
            <w:r w:rsidRPr="004E2BBA">
              <w:rPr>
                <w:b/>
                <w:bCs/>
              </w:rPr>
              <w:t>50Χ60 ΤΕΜ.2</w:t>
            </w:r>
          </w:p>
        </w:tc>
        <w:tc>
          <w:tcPr>
            <w:tcW w:w="1470" w:type="dxa"/>
            <w:shd w:val="clear" w:color="auto" w:fill="auto"/>
          </w:tcPr>
          <w:p w:rsidR="00C8360B" w:rsidRPr="004E2BBA" w:rsidRDefault="00C8360B" w:rsidP="00BF3794">
            <w:pPr>
              <w:pStyle w:val="a8"/>
              <w:rPr>
                <w:rFonts w:ascii="Tahoma" w:hAnsi="Tahoma" w:cs="Tahoma"/>
              </w:rPr>
            </w:pPr>
            <w:r w:rsidRPr="004E2BBA">
              <w:rPr>
                <w:rFonts w:ascii="Tahoma" w:hAnsi="Tahoma" w:cs="Tahoma"/>
              </w:rPr>
              <w:t>1</w:t>
            </w:r>
            <w:r w:rsidR="00BF3794">
              <w:rPr>
                <w:rFonts w:ascii="Tahoma" w:hAnsi="Tahoma" w:cs="Tahoma"/>
              </w:rPr>
              <w:t>6</w:t>
            </w:r>
          </w:p>
        </w:tc>
        <w:tc>
          <w:tcPr>
            <w:tcW w:w="992" w:type="dxa"/>
            <w:shd w:val="clear" w:color="auto" w:fill="auto"/>
          </w:tcPr>
          <w:p w:rsidR="00C8360B" w:rsidRPr="004E2BBA" w:rsidRDefault="00C8360B" w:rsidP="009261FB">
            <w:pPr>
              <w:pStyle w:val="a8"/>
              <w:jc w:val="left"/>
              <w:rPr>
                <w:rFonts w:ascii="Tahoma" w:hAnsi="Tahoma" w:cs="Tahoma"/>
              </w:rPr>
            </w:pPr>
          </w:p>
        </w:tc>
        <w:tc>
          <w:tcPr>
            <w:tcW w:w="1134" w:type="dxa"/>
            <w:shd w:val="clear" w:color="auto" w:fill="auto"/>
          </w:tcPr>
          <w:p w:rsidR="00C8360B" w:rsidRPr="004E2BBA" w:rsidRDefault="00C8360B" w:rsidP="009261FB">
            <w:pPr>
              <w:pStyle w:val="a8"/>
              <w:jc w:val="left"/>
              <w:rPr>
                <w:rFonts w:ascii="Tahoma" w:hAnsi="Tahoma" w:cs="Tahoma"/>
              </w:rPr>
            </w:pPr>
          </w:p>
        </w:tc>
      </w:tr>
      <w:tr w:rsidR="00C8360B" w:rsidRPr="004E2BBA" w:rsidTr="00C63020">
        <w:tc>
          <w:tcPr>
            <w:tcW w:w="1242" w:type="dxa"/>
            <w:shd w:val="clear" w:color="auto" w:fill="auto"/>
          </w:tcPr>
          <w:p w:rsidR="00C8360B" w:rsidRPr="004E2BBA" w:rsidRDefault="00C8360B" w:rsidP="00C51940">
            <w:pPr>
              <w:pStyle w:val="a8"/>
              <w:jc w:val="left"/>
              <w:rPr>
                <w:rFonts w:ascii="Tahoma" w:hAnsi="Tahoma" w:cs="Tahoma"/>
              </w:rPr>
            </w:pPr>
            <w:r w:rsidRPr="004E2BBA">
              <w:rPr>
                <w:rFonts w:ascii="Tahoma" w:hAnsi="Tahoma" w:cs="Tahoma"/>
              </w:rPr>
              <w:t>ΚΑΡΕΚΛΕΣ ΓΡΑΦΕΙΟΥ</w:t>
            </w:r>
          </w:p>
        </w:tc>
        <w:tc>
          <w:tcPr>
            <w:tcW w:w="4626" w:type="dxa"/>
            <w:shd w:val="clear" w:color="auto" w:fill="auto"/>
          </w:tcPr>
          <w:p w:rsidR="00C8360B" w:rsidRPr="00DA426C" w:rsidRDefault="00C8360B" w:rsidP="00C8360B">
            <w:pPr>
              <w:pStyle w:val="Web"/>
              <w:jc w:val="both"/>
              <w:rPr>
                <w:b/>
                <w:bCs/>
              </w:rPr>
            </w:pPr>
            <w:r w:rsidRPr="00DA426C">
              <w:rPr>
                <w:b/>
                <w:bCs/>
              </w:rPr>
              <w:t>Καρέκλες γραφείου με υψηλή ποιότητα κατασκευής, ιδανικές για πολύωρη χρήση.</w:t>
            </w:r>
          </w:p>
          <w:p w:rsidR="00C8360B" w:rsidRPr="00DA426C" w:rsidRDefault="00C8360B" w:rsidP="00C8360B">
            <w:pPr>
              <w:pStyle w:val="Web"/>
              <w:jc w:val="both"/>
              <w:rPr>
                <w:b/>
                <w:bCs/>
              </w:rPr>
            </w:pPr>
            <w:r w:rsidRPr="00DA426C">
              <w:t>Έδρα και πλάτη</w:t>
            </w:r>
            <w:r w:rsidRPr="00DA426C">
              <w:rPr>
                <w:b/>
                <w:bCs/>
              </w:rPr>
              <w:t>: έδρα και πλάτη από ενισχυμένο πολυπροπυλένιο με μεταλλικές μπάρες</w:t>
            </w:r>
            <w:r w:rsidRPr="00DA426C">
              <w:rPr>
                <w:b/>
                <w:bCs/>
              </w:rPr>
              <w:br/>
              <w:t>εσωτερικά στην έδρα, με αφρώδη πυκνότητας 40kg/m3 πάχους 5εκ για την έδρα και</w:t>
            </w:r>
            <w:r w:rsidRPr="00DA426C">
              <w:rPr>
                <w:b/>
                <w:bCs/>
              </w:rPr>
              <w:br/>
              <w:t>30kg/m3 πάχους 4 εκ για την πλάτη μεταβλητής πυκνότητα</w:t>
            </w:r>
          </w:p>
          <w:p w:rsidR="00C8360B" w:rsidRPr="00DA426C" w:rsidRDefault="00C8360B" w:rsidP="00C8360B">
            <w:pPr>
              <w:pStyle w:val="Web"/>
              <w:jc w:val="both"/>
              <w:rPr>
                <w:b/>
                <w:bCs/>
              </w:rPr>
            </w:pPr>
            <w:r w:rsidRPr="00DA426C">
              <w:t>Μπράτσα</w:t>
            </w:r>
            <w:r w:rsidRPr="00DA426C">
              <w:rPr>
                <w:b/>
                <w:bCs/>
              </w:rPr>
              <w:t xml:space="preserve">: μαύρα </w:t>
            </w:r>
            <w:proofErr w:type="spellStart"/>
            <w:r w:rsidRPr="00DA426C">
              <w:rPr>
                <w:b/>
                <w:bCs/>
              </w:rPr>
              <w:t>πολυπροπυλαινίου</w:t>
            </w:r>
            <w:proofErr w:type="spellEnd"/>
            <w:r w:rsidRPr="00DA426C">
              <w:rPr>
                <w:b/>
                <w:bCs/>
              </w:rPr>
              <w:t xml:space="preserve"> , κλειστού σχήματος</w:t>
            </w:r>
          </w:p>
          <w:p w:rsidR="00C8360B" w:rsidRPr="00DA426C" w:rsidRDefault="00C8360B" w:rsidP="00C8360B">
            <w:pPr>
              <w:pStyle w:val="Web"/>
              <w:jc w:val="both"/>
              <w:rPr>
                <w:b/>
                <w:bCs/>
              </w:rPr>
            </w:pPr>
            <w:r w:rsidRPr="00DA426C">
              <w:rPr>
                <w:b/>
                <w:bCs/>
              </w:rPr>
              <w:t> </w:t>
            </w:r>
            <w:r w:rsidRPr="00DA426C">
              <w:t>Ανύψωση </w:t>
            </w:r>
            <w:r w:rsidRPr="00DA426C">
              <w:rPr>
                <w:b/>
                <w:bCs/>
              </w:rPr>
              <w:t>: με αμορτισέρ αερίου 5.000Ν διαδρομής 10 εκ πιστοποιημένο κατά UNI9084</w:t>
            </w:r>
          </w:p>
          <w:p w:rsidR="00C8360B" w:rsidRPr="00DA426C" w:rsidRDefault="00C8360B" w:rsidP="00C8360B">
            <w:pPr>
              <w:pStyle w:val="Web"/>
              <w:jc w:val="both"/>
              <w:rPr>
                <w:b/>
                <w:bCs/>
              </w:rPr>
            </w:pPr>
            <w:r w:rsidRPr="00DA426C">
              <w:rPr>
                <w:b/>
                <w:bCs/>
              </w:rPr>
              <w:t> </w:t>
            </w:r>
            <w:r w:rsidRPr="00DA426C">
              <w:t>Μηχανισμός</w:t>
            </w:r>
            <w:r w:rsidRPr="00DA426C">
              <w:rPr>
                <w:b/>
                <w:bCs/>
              </w:rPr>
              <w:t xml:space="preserve">: </w:t>
            </w:r>
            <w:proofErr w:type="spellStart"/>
            <w:r w:rsidRPr="00DA426C">
              <w:rPr>
                <w:b/>
                <w:bCs/>
              </w:rPr>
              <w:t>synchron</w:t>
            </w:r>
            <w:proofErr w:type="spellEnd"/>
            <w:r w:rsidRPr="00DA426C">
              <w:rPr>
                <w:b/>
                <w:bCs/>
              </w:rPr>
              <w:t xml:space="preserve"> </w:t>
            </w:r>
            <w:proofErr w:type="spellStart"/>
            <w:r w:rsidRPr="00DA426C">
              <w:rPr>
                <w:b/>
                <w:bCs/>
              </w:rPr>
              <w:t>βαρέως</w:t>
            </w:r>
            <w:proofErr w:type="spellEnd"/>
            <w:r w:rsidRPr="00DA426C">
              <w:rPr>
                <w:b/>
                <w:bCs/>
              </w:rPr>
              <w:t xml:space="preserve"> τύπου  που επιτρέπει την συγχρονισμένη </w:t>
            </w:r>
            <w:proofErr w:type="spellStart"/>
            <w:r w:rsidRPr="00DA426C">
              <w:rPr>
                <w:b/>
                <w:bCs/>
              </w:rPr>
              <w:t>ανάκλιση</w:t>
            </w:r>
            <w:proofErr w:type="spellEnd"/>
            <w:r w:rsidRPr="00DA426C">
              <w:rPr>
                <w:b/>
                <w:bCs/>
              </w:rPr>
              <w:t xml:space="preserve"> της έδρας  και της πλάτης με δυνατότητα σταθεροποίησης σε 5 θέσεις. Ο μηχανισμός έχει ασφάλεια επαναφοράς και ρύθμιση σκληρότητας που επιτυγχάνεται μέσω  βίδας στο κάτω μέρος της έδρας  του καθίσματος.</w:t>
            </w:r>
          </w:p>
          <w:p w:rsidR="00C8360B" w:rsidRPr="00DA426C" w:rsidRDefault="00C8360B" w:rsidP="00C8360B">
            <w:pPr>
              <w:pStyle w:val="Web"/>
              <w:jc w:val="both"/>
              <w:rPr>
                <w:b/>
                <w:bCs/>
              </w:rPr>
            </w:pPr>
            <w:r w:rsidRPr="00DA426C">
              <w:rPr>
                <w:b/>
                <w:bCs/>
              </w:rPr>
              <w:t xml:space="preserve">H πλάτη ρυθμίζεται </w:t>
            </w:r>
            <w:proofErr w:type="spellStart"/>
            <w:r w:rsidRPr="00DA426C">
              <w:rPr>
                <w:b/>
                <w:bCs/>
              </w:rPr>
              <w:t>καθ’ύψος</w:t>
            </w:r>
            <w:proofErr w:type="spellEnd"/>
            <w:r w:rsidRPr="00DA426C">
              <w:rPr>
                <w:b/>
                <w:bCs/>
              </w:rPr>
              <w:t xml:space="preserve"> σε όλα τα σημεία επιτυγχάνοντας έτσι τη σωστή στήριξη του σώματος.</w:t>
            </w:r>
          </w:p>
          <w:p w:rsidR="00C8360B" w:rsidRPr="00DA426C" w:rsidRDefault="00C8360B" w:rsidP="00C8360B">
            <w:pPr>
              <w:pStyle w:val="Web"/>
              <w:spacing w:before="0" w:beforeAutospacing="0" w:after="0" w:afterAutospacing="0"/>
              <w:jc w:val="both"/>
              <w:rPr>
                <w:b/>
                <w:bCs/>
              </w:rPr>
            </w:pPr>
            <w:r w:rsidRPr="00DA426C">
              <w:rPr>
                <w:b/>
                <w:bCs/>
              </w:rPr>
              <w:t> </w:t>
            </w:r>
            <w:r w:rsidRPr="00DA426C">
              <w:t>Βάση:</w:t>
            </w:r>
            <w:r w:rsidRPr="00DA426C">
              <w:rPr>
                <w:b/>
                <w:bCs/>
              </w:rPr>
              <w:t xml:space="preserve"> περιστρεφόμενη </w:t>
            </w:r>
            <w:proofErr w:type="spellStart"/>
            <w:r w:rsidRPr="00DA426C">
              <w:rPr>
                <w:b/>
                <w:bCs/>
              </w:rPr>
              <w:t>πεντακτινωτή</w:t>
            </w:r>
            <w:proofErr w:type="spellEnd"/>
            <w:r w:rsidRPr="00DA426C">
              <w:rPr>
                <w:b/>
                <w:bCs/>
              </w:rPr>
              <w:t xml:space="preserve"> </w:t>
            </w:r>
            <w:proofErr w:type="spellStart"/>
            <w:r w:rsidRPr="00DA426C">
              <w:rPr>
                <w:b/>
                <w:bCs/>
              </w:rPr>
              <w:t>υαλοενισχυμένου</w:t>
            </w:r>
            <w:proofErr w:type="spellEnd"/>
            <w:r w:rsidRPr="00DA426C">
              <w:rPr>
                <w:b/>
                <w:bCs/>
              </w:rPr>
              <w:t xml:space="preserve"> </w:t>
            </w:r>
            <w:proofErr w:type="spellStart"/>
            <w:r w:rsidRPr="00DA426C">
              <w:rPr>
                <w:b/>
                <w:bCs/>
              </w:rPr>
              <w:t>πολυαμίδιου</w:t>
            </w:r>
            <w:proofErr w:type="spellEnd"/>
            <w:r w:rsidRPr="00DA426C">
              <w:rPr>
                <w:b/>
                <w:bCs/>
              </w:rPr>
              <w:t xml:space="preserve"> ή αλουμινίου</w:t>
            </w:r>
          </w:p>
          <w:p w:rsidR="00C8360B" w:rsidRPr="00DA426C" w:rsidRDefault="00C8360B" w:rsidP="00C8360B">
            <w:pPr>
              <w:pStyle w:val="Web"/>
              <w:spacing w:before="0" w:beforeAutospacing="0" w:after="0" w:afterAutospacing="0"/>
              <w:jc w:val="both"/>
              <w:rPr>
                <w:b/>
                <w:bCs/>
                <w:u w:val="single"/>
              </w:rPr>
            </w:pPr>
            <w:r w:rsidRPr="00DA426C">
              <w:rPr>
                <w:b/>
                <w:bCs/>
                <w:u w:val="single"/>
              </w:rPr>
              <w:t>πιστοποιημένη κατά ANSI-BIFMA X5.1 με ρόδες Φ60 πιστοποιημένες κατά ΕΝ12527.</w:t>
            </w:r>
          </w:p>
          <w:p w:rsidR="00C8360B" w:rsidRPr="00DA426C" w:rsidRDefault="00C8360B" w:rsidP="00C8360B">
            <w:pPr>
              <w:pStyle w:val="Web"/>
              <w:jc w:val="both"/>
              <w:rPr>
                <w:b/>
                <w:bCs/>
              </w:rPr>
            </w:pPr>
            <w:r w:rsidRPr="00DA426C">
              <w:rPr>
                <w:b/>
                <w:bCs/>
              </w:rPr>
              <w:t> </w:t>
            </w:r>
            <w:r w:rsidRPr="00DA426C">
              <w:t>Επένδυση:</w:t>
            </w:r>
            <w:r w:rsidRPr="00DA426C">
              <w:rPr>
                <w:b/>
                <w:bCs/>
              </w:rPr>
              <w:t xml:space="preserve"> έδρα και πλάτη επενδύονται με </w:t>
            </w:r>
            <w:r w:rsidRPr="00DA426C">
              <w:rPr>
                <w:b/>
                <w:bCs/>
              </w:rPr>
              <w:lastRenderedPageBreak/>
              <w:t xml:space="preserve">ύφασμα , </w:t>
            </w:r>
            <w:proofErr w:type="spellStart"/>
            <w:r w:rsidRPr="00DA426C">
              <w:rPr>
                <w:b/>
                <w:bCs/>
              </w:rPr>
              <w:t>τεχνόδερμα</w:t>
            </w:r>
            <w:proofErr w:type="spellEnd"/>
            <w:r w:rsidRPr="00DA426C">
              <w:rPr>
                <w:b/>
                <w:bCs/>
              </w:rPr>
              <w:t xml:space="preserve"> ή γνήσιο δέρμα υψηλών προδιαγραφών</w:t>
            </w:r>
          </w:p>
          <w:p w:rsidR="00C8360B" w:rsidRPr="00DA426C" w:rsidRDefault="00C8360B" w:rsidP="00C8360B">
            <w:pPr>
              <w:pStyle w:val="a8"/>
              <w:jc w:val="both"/>
              <w:rPr>
                <w:rFonts w:ascii="Tahoma" w:hAnsi="Tahoma" w:cs="Tahoma"/>
                <w:u w:val="single"/>
              </w:rPr>
            </w:pPr>
            <w:r w:rsidRPr="00DA426C">
              <w:rPr>
                <w:bCs/>
                <w:sz w:val="24"/>
                <w:szCs w:val="24"/>
                <w:u w:val="single"/>
              </w:rPr>
              <w:t>Απαραίτητη η προσκόμιση των παραπάνω πιστοποιητικών</w:t>
            </w:r>
          </w:p>
        </w:tc>
        <w:tc>
          <w:tcPr>
            <w:tcW w:w="1470" w:type="dxa"/>
            <w:shd w:val="clear" w:color="auto" w:fill="auto"/>
          </w:tcPr>
          <w:p w:rsidR="00C8360B" w:rsidRPr="004E2BBA" w:rsidRDefault="00C8360B" w:rsidP="00C8360B">
            <w:pPr>
              <w:pStyle w:val="a8"/>
              <w:rPr>
                <w:rFonts w:ascii="Tahoma" w:hAnsi="Tahoma" w:cs="Tahoma"/>
                <w:lang w:val="en-US"/>
              </w:rPr>
            </w:pPr>
            <w:r w:rsidRPr="004E2BBA">
              <w:rPr>
                <w:rFonts w:ascii="Tahoma" w:hAnsi="Tahoma" w:cs="Tahoma"/>
                <w:lang w:val="en-US"/>
              </w:rPr>
              <w:lastRenderedPageBreak/>
              <w:t>13</w:t>
            </w:r>
          </w:p>
        </w:tc>
        <w:tc>
          <w:tcPr>
            <w:tcW w:w="992" w:type="dxa"/>
            <w:shd w:val="clear" w:color="auto" w:fill="auto"/>
          </w:tcPr>
          <w:p w:rsidR="00C8360B" w:rsidRPr="004E2BBA" w:rsidRDefault="00C8360B" w:rsidP="00C51940">
            <w:pPr>
              <w:pStyle w:val="a8"/>
              <w:jc w:val="left"/>
              <w:rPr>
                <w:rFonts w:ascii="Tahoma" w:hAnsi="Tahoma" w:cs="Tahoma"/>
              </w:rPr>
            </w:pPr>
          </w:p>
        </w:tc>
        <w:tc>
          <w:tcPr>
            <w:tcW w:w="1134" w:type="dxa"/>
            <w:shd w:val="clear" w:color="auto" w:fill="auto"/>
          </w:tcPr>
          <w:p w:rsidR="00C8360B" w:rsidRPr="004E2BBA" w:rsidRDefault="00C8360B" w:rsidP="00C51940">
            <w:pPr>
              <w:pStyle w:val="a8"/>
              <w:jc w:val="left"/>
              <w:rPr>
                <w:rFonts w:ascii="Tahoma" w:hAnsi="Tahoma" w:cs="Tahoma"/>
              </w:rPr>
            </w:pPr>
          </w:p>
        </w:tc>
      </w:tr>
      <w:tr w:rsidR="00C8360B" w:rsidRPr="004E2BBA" w:rsidTr="00C63020">
        <w:tc>
          <w:tcPr>
            <w:tcW w:w="1242" w:type="dxa"/>
            <w:shd w:val="clear" w:color="auto" w:fill="auto"/>
          </w:tcPr>
          <w:p w:rsidR="00C8360B" w:rsidRPr="004E2BBA" w:rsidRDefault="00C8360B" w:rsidP="00C51940">
            <w:pPr>
              <w:pStyle w:val="a8"/>
              <w:jc w:val="left"/>
              <w:rPr>
                <w:rFonts w:ascii="Tahoma" w:hAnsi="Tahoma" w:cs="Tahoma"/>
              </w:rPr>
            </w:pPr>
            <w:r w:rsidRPr="004E2BBA">
              <w:rPr>
                <w:rFonts w:ascii="Tahoma" w:hAnsi="Tahoma" w:cs="Tahoma"/>
              </w:rPr>
              <w:t>ΠΟΛΥΘΡΟΝΕΣ ΦΟΜ</w:t>
            </w:r>
          </w:p>
        </w:tc>
        <w:tc>
          <w:tcPr>
            <w:tcW w:w="4626" w:type="dxa"/>
            <w:shd w:val="clear" w:color="auto" w:fill="auto"/>
          </w:tcPr>
          <w:p w:rsidR="00C8360B" w:rsidRDefault="00C8360B" w:rsidP="00C8360B">
            <w:pPr>
              <w:pStyle w:val="a8"/>
              <w:jc w:val="both"/>
              <w:rPr>
                <w:bCs/>
                <w:sz w:val="24"/>
                <w:szCs w:val="24"/>
                <w:u w:val="single"/>
              </w:rPr>
            </w:pPr>
            <w:r w:rsidRPr="004E2BBA">
              <w:rPr>
                <w:bCs/>
                <w:sz w:val="24"/>
                <w:szCs w:val="24"/>
              </w:rPr>
              <w:t xml:space="preserve">Πολυθρόνα τύπου </w:t>
            </w:r>
            <w:proofErr w:type="spellStart"/>
            <w:r w:rsidRPr="004E2BBA">
              <w:rPr>
                <w:bCs/>
                <w:sz w:val="24"/>
                <w:szCs w:val="24"/>
              </w:rPr>
              <w:t>φομ</w:t>
            </w:r>
            <w:proofErr w:type="spellEnd"/>
            <w:r w:rsidRPr="004E2BBA">
              <w:rPr>
                <w:bCs/>
                <w:sz w:val="24"/>
                <w:szCs w:val="24"/>
              </w:rPr>
              <w:t xml:space="preserve"> με αφρολέξ υψηλής ποιότητας πυκνότητας </w:t>
            </w:r>
            <w:proofErr w:type="spellStart"/>
            <w:r w:rsidRPr="004E2BBA">
              <w:rPr>
                <w:bCs/>
                <w:sz w:val="24"/>
                <w:szCs w:val="24"/>
              </w:rPr>
              <w:t>Νο</w:t>
            </w:r>
            <w:proofErr w:type="spellEnd"/>
            <w:r w:rsidRPr="004E2BBA">
              <w:rPr>
                <w:bCs/>
                <w:sz w:val="24"/>
                <w:szCs w:val="24"/>
              </w:rPr>
              <w:t xml:space="preserve"> 400. </w:t>
            </w:r>
            <w:r w:rsidRPr="00DA426C">
              <w:rPr>
                <w:bCs/>
                <w:sz w:val="24"/>
                <w:szCs w:val="24"/>
                <w:u w:val="single"/>
              </w:rPr>
              <w:t>Απαραίτητη η προσκόμιση φωτογραφίας</w:t>
            </w:r>
          </w:p>
          <w:p w:rsidR="00BF3794" w:rsidRPr="004E2BBA" w:rsidRDefault="00BF3794" w:rsidP="00C8360B">
            <w:pPr>
              <w:pStyle w:val="a8"/>
              <w:jc w:val="both"/>
              <w:rPr>
                <w:rFonts w:ascii="Tahoma" w:hAnsi="Tahoma" w:cs="Tahoma"/>
              </w:rPr>
            </w:pPr>
          </w:p>
        </w:tc>
        <w:tc>
          <w:tcPr>
            <w:tcW w:w="1470" w:type="dxa"/>
            <w:shd w:val="clear" w:color="auto" w:fill="auto"/>
          </w:tcPr>
          <w:p w:rsidR="00C8360B" w:rsidRPr="004E2BBA" w:rsidRDefault="00C8360B" w:rsidP="00C8360B">
            <w:pPr>
              <w:pStyle w:val="a8"/>
              <w:rPr>
                <w:rFonts w:ascii="Tahoma" w:hAnsi="Tahoma" w:cs="Tahoma"/>
              </w:rPr>
            </w:pPr>
            <w:r w:rsidRPr="004E2BBA">
              <w:rPr>
                <w:rFonts w:ascii="Tahoma" w:hAnsi="Tahoma" w:cs="Tahoma"/>
              </w:rPr>
              <w:t>2</w:t>
            </w:r>
          </w:p>
        </w:tc>
        <w:tc>
          <w:tcPr>
            <w:tcW w:w="992" w:type="dxa"/>
            <w:shd w:val="clear" w:color="auto" w:fill="auto"/>
          </w:tcPr>
          <w:p w:rsidR="00C8360B" w:rsidRPr="004E2BBA" w:rsidRDefault="00C8360B" w:rsidP="00C51940">
            <w:pPr>
              <w:pStyle w:val="a8"/>
              <w:jc w:val="left"/>
              <w:rPr>
                <w:rFonts w:ascii="Tahoma" w:hAnsi="Tahoma" w:cs="Tahoma"/>
              </w:rPr>
            </w:pPr>
          </w:p>
        </w:tc>
        <w:tc>
          <w:tcPr>
            <w:tcW w:w="1134" w:type="dxa"/>
            <w:shd w:val="clear" w:color="auto" w:fill="auto"/>
          </w:tcPr>
          <w:p w:rsidR="00C8360B" w:rsidRPr="004E2BBA" w:rsidRDefault="00C8360B" w:rsidP="00C51940">
            <w:pPr>
              <w:pStyle w:val="a8"/>
              <w:jc w:val="left"/>
              <w:rPr>
                <w:rFonts w:ascii="Tahoma" w:hAnsi="Tahoma" w:cs="Tahoma"/>
              </w:rPr>
            </w:pPr>
          </w:p>
        </w:tc>
      </w:tr>
      <w:tr w:rsidR="00C8360B" w:rsidRPr="004E2BBA" w:rsidTr="00C63020">
        <w:tc>
          <w:tcPr>
            <w:tcW w:w="1242" w:type="dxa"/>
            <w:shd w:val="clear" w:color="auto" w:fill="auto"/>
          </w:tcPr>
          <w:p w:rsidR="00C8360B" w:rsidRPr="004E2BBA" w:rsidRDefault="00C8360B" w:rsidP="00C51940">
            <w:pPr>
              <w:pStyle w:val="a8"/>
              <w:jc w:val="left"/>
              <w:rPr>
                <w:rFonts w:ascii="Tahoma" w:hAnsi="Tahoma" w:cs="Tahoma"/>
              </w:rPr>
            </w:pPr>
            <w:r w:rsidRPr="004E2BBA">
              <w:rPr>
                <w:rFonts w:ascii="Tahoma" w:hAnsi="Tahoma" w:cs="Tahoma"/>
              </w:rPr>
              <w:t>ΚΑΛΟΓΕΡΟΙ</w:t>
            </w:r>
          </w:p>
        </w:tc>
        <w:tc>
          <w:tcPr>
            <w:tcW w:w="4626" w:type="dxa"/>
            <w:shd w:val="clear" w:color="auto" w:fill="auto"/>
          </w:tcPr>
          <w:p w:rsidR="00C8360B" w:rsidRPr="004E2BBA" w:rsidRDefault="00C8360B" w:rsidP="00C8360B">
            <w:pPr>
              <w:jc w:val="both"/>
              <w:rPr>
                <w:b/>
                <w:bCs/>
              </w:rPr>
            </w:pPr>
            <w:r w:rsidRPr="004E2BBA">
              <w:rPr>
                <w:b/>
                <w:bCs/>
              </w:rPr>
              <w:t>ΥΨΟΣ 170 cm  ΑΠΟΚΛΙΣΗ 015  +-</w:t>
            </w:r>
          </w:p>
          <w:p w:rsidR="00C8360B" w:rsidRPr="004E2BBA" w:rsidRDefault="00C8360B" w:rsidP="00C8360B">
            <w:pPr>
              <w:jc w:val="both"/>
              <w:rPr>
                <w:b/>
                <w:bCs/>
              </w:rPr>
            </w:pPr>
            <w:r w:rsidRPr="004E2BBA">
              <w:rPr>
                <w:b/>
                <w:bCs/>
              </w:rPr>
              <w:t>ΚΑΛΟΓΗΡΟΣ ΡΟΥΧΩΝ ΜΕΤΑΛΛΙΚΟΣ ΣΕ ΟΡΘΟΣΤΑΤΗ ΜΕ ΤΟΥΛΑΧΙΣΤΟΝ 8 ΘΕΣΕΙΣ</w:t>
            </w:r>
          </w:p>
          <w:p w:rsidR="00C8360B" w:rsidRPr="004E2BBA" w:rsidRDefault="00C8360B" w:rsidP="00C8360B">
            <w:pPr>
              <w:jc w:val="both"/>
              <w:rPr>
                <w:b/>
                <w:bCs/>
              </w:rPr>
            </w:pPr>
            <w:r w:rsidRPr="004E2BBA">
              <w:rPr>
                <w:b/>
                <w:bCs/>
              </w:rPr>
              <w:t>ΚΡΕΜΑΣΗΣ ΡΟΥΧΩΝ</w:t>
            </w:r>
          </w:p>
          <w:p w:rsidR="00C8360B" w:rsidRPr="004E2BBA" w:rsidRDefault="00C8360B" w:rsidP="00C8360B">
            <w:pPr>
              <w:pStyle w:val="a8"/>
              <w:jc w:val="both"/>
              <w:rPr>
                <w:rFonts w:ascii="Tahoma" w:hAnsi="Tahoma" w:cs="Tahoma"/>
              </w:rPr>
            </w:pPr>
          </w:p>
        </w:tc>
        <w:tc>
          <w:tcPr>
            <w:tcW w:w="1470" w:type="dxa"/>
            <w:shd w:val="clear" w:color="auto" w:fill="auto"/>
          </w:tcPr>
          <w:p w:rsidR="00C8360B" w:rsidRPr="004E2BBA" w:rsidRDefault="00C8360B" w:rsidP="00C8360B">
            <w:pPr>
              <w:pStyle w:val="a8"/>
              <w:rPr>
                <w:rFonts w:ascii="Tahoma" w:hAnsi="Tahoma" w:cs="Tahoma"/>
                <w:lang w:val="en-US"/>
              </w:rPr>
            </w:pPr>
            <w:r w:rsidRPr="004E2BBA">
              <w:rPr>
                <w:rFonts w:ascii="Tahoma" w:hAnsi="Tahoma" w:cs="Tahoma"/>
                <w:lang w:val="en-US"/>
              </w:rPr>
              <w:t>9</w:t>
            </w:r>
          </w:p>
        </w:tc>
        <w:tc>
          <w:tcPr>
            <w:tcW w:w="992" w:type="dxa"/>
            <w:shd w:val="clear" w:color="auto" w:fill="auto"/>
          </w:tcPr>
          <w:p w:rsidR="00C8360B" w:rsidRPr="004E2BBA" w:rsidRDefault="00C8360B" w:rsidP="00C51940">
            <w:pPr>
              <w:pStyle w:val="a8"/>
              <w:jc w:val="left"/>
              <w:rPr>
                <w:rFonts w:ascii="Tahoma" w:hAnsi="Tahoma" w:cs="Tahoma"/>
              </w:rPr>
            </w:pPr>
          </w:p>
        </w:tc>
        <w:tc>
          <w:tcPr>
            <w:tcW w:w="1134" w:type="dxa"/>
            <w:shd w:val="clear" w:color="auto" w:fill="auto"/>
          </w:tcPr>
          <w:p w:rsidR="00C8360B" w:rsidRPr="004E2BBA" w:rsidRDefault="00C8360B" w:rsidP="00C51940">
            <w:pPr>
              <w:pStyle w:val="a8"/>
              <w:jc w:val="left"/>
              <w:rPr>
                <w:rFonts w:ascii="Tahoma" w:hAnsi="Tahoma" w:cs="Tahoma"/>
              </w:rPr>
            </w:pPr>
          </w:p>
        </w:tc>
      </w:tr>
      <w:tr w:rsidR="00C8360B" w:rsidRPr="004E2BBA" w:rsidTr="00C63020">
        <w:tc>
          <w:tcPr>
            <w:tcW w:w="1242" w:type="dxa"/>
            <w:shd w:val="clear" w:color="auto" w:fill="auto"/>
          </w:tcPr>
          <w:p w:rsidR="00C8360B" w:rsidRPr="004E2BBA" w:rsidRDefault="00C8360B" w:rsidP="00C51940">
            <w:pPr>
              <w:pStyle w:val="a8"/>
              <w:jc w:val="left"/>
              <w:rPr>
                <w:rFonts w:ascii="Tahoma" w:hAnsi="Tahoma" w:cs="Tahoma"/>
              </w:rPr>
            </w:pPr>
            <w:r w:rsidRPr="004E2BBA">
              <w:rPr>
                <w:rFonts w:ascii="Tahoma" w:hAnsi="Tahoma" w:cs="Tahoma"/>
              </w:rPr>
              <w:t>ΒΙΒΛΙΟΘΗΚΕΣ</w:t>
            </w:r>
          </w:p>
        </w:tc>
        <w:tc>
          <w:tcPr>
            <w:tcW w:w="4626" w:type="dxa"/>
            <w:shd w:val="clear" w:color="auto" w:fill="auto"/>
          </w:tcPr>
          <w:p w:rsidR="00C8360B" w:rsidRPr="004E2BBA" w:rsidRDefault="00C8360B" w:rsidP="00C8360B">
            <w:pPr>
              <w:pStyle w:val="a8"/>
              <w:jc w:val="both"/>
              <w:rPr>
                <w:bCs/>
                <w:sz w:val="24"/>
                <w:szCs w:val="24"/>
              </w:rPr>
            </w:pPr>
            <w:r w:rsidRPr="004E2BBA">
              <w:rPr>
                <w:bCs/>
                <w:sz w:val="24"/>
                <w:szCs w:val="24"/>
              </w:rPr>
              <w:t>Βιβλιοθήκες 80x40x220</w:t>
            </w:r>
            <w:r w:rsidRPr="004E2BBA">
              <w:rPr>
                <w:bCs/>
                <w:sz w:val="24"/>
                <w:szCs w:val="24"/>
                <w:lang w:val="en-US"/>
              </w:rPr>
              <w:t>h</w:t>
            </w:r>
            <w:r w:rsidRPr="004E2BBA">
              <w:rPr>
                <w:bCs/>
                <w:sz w:val="24"/>
                <w:szCs w:val="24"/>
              </w:rPr>
              <w:t xml:space="preserve"> Σκελετός και ράφια: Μοριοσανίδα πάχους 25mm με επικάλυψη μελαμίνης</w:t>
            </w:r>
          </w:p>
          <w:p w:rsidR="00C8360B" w:rsidRPr="004E2BBA" w:rsidRDefault="00C8360B" w:rsidP="00C8360B">
            <w:pPr>
              <w:pStyle w:val="a8"/>
              <w:jc w:val="both"/>
              <w:rPr>
                <w:bCs/>
                <w:sz w:val="24"/>
                <w:szCs w:val="24"/>
              </w:rPr>
            </w:pPr>
            <w:r w:rsidRPr="004E2BBA">
              <w:rPr>
                <w:bCs/>
                <w:sz w:val="24"/>
                <w:szCs w:val="24"/>
              </w:rPr>
              <w:t>Πλάτη: Μοριοσανίδα πάχους 10mm</w:t>
            </w:r>
          </w:p>
          <w:p w:rsidR="00C8360B" w:rsidRPr="004E2BBA" w:rsidRDefault="00C8360B" w:rsidP="00C8360B">
            <w:pPr>
              <w:pStyle w:val="a8"/>
              <w:jc w:val="both"/>
              <w:rPr>
                <w:rFonts w:ascii="Tahoma" w:hAnsi="Tahoma" w:cs="Tahoma"/>
              </w:rPr>
            </w:pPr>
            <w:r w:rsidRPr="004E2BBA">
              <w:rPr>
                <w:bCs/>
                <w:sz w:val="24"/>
                <w:szCs w:val="24"/>
              </w:rPr>
              <w:t xml:space="preserve">Επιλογή από </w:t>
            </w:r>
            <w:proofErr w:type="spellStart"/>
            <w:r w:rsidRPr="004E2BBA">
              <w:rPr>
                <w:bCs/>
                <w:sz w:val="24"/>
                <w:szCs w:val="24"/>
              </w:rPr>
              <w:t>χρωματολόγιο</w:t>
            </w:r>
            <w:proofErr w:type="spellEnd"/>
            <w:r w:rsidRPr="004E2BBA">
              <w:rPr>
                <w:bCs/>
                <w:sz w:val="24"/>
                <w:szCs w:val="24"/>
              </w:rPr>
              <w:t xml:space="preserve"> πριν την παράδοση</w:t>
            </w:r>
          </w:p>
        </w:tc>
        <w:tc>
          <w:tcPr>
            <w:tcW w:w="1470" w:type="dxa"/>
            <w:shd w:val="clear" w:color="auto" w:fill="auto"/>
          </w:tcPr>
          <w:p w:rsidR="00C8360B" w:rsidRPr="004E2BBA" w:rsidRDefault="00C8360B" w:rsidP="00C8360B">
            <w:pPr>
              <w:pStyle w:val="a8"/>
              <w:rPr>
                <w:rFonts w:ascii="Tahoma" w:hAnsi="Tahoma" w:cs="Tahoma"/>
                <w:lang w:val="en-US"/>
              </w:rPr>
            </w:pPr>
            <w:r w:rsidRPr="004E2BBA">
              <w:rPr>
                <w:rFonts w:ascii="Tahoma" w:hAnsi="Tahoma" w:cs="Tahoma"/>
                <w:lang w:val="en-US"/>
              </w:rPr>
              <w:t>15</w:t>
            </w:r>
          </w:p>
        </w:tc>
        <w:tc>
          <w:tcPr>
            <w:tcW w:w="992" w:type="dxa"/>
            <w:shd w:val="clear" w:color="auto" w:fill="auto"/>
          </w:tcPr>
          <w:p w:rsidR="00C8360B" w:rsidRPr="004E2BBA" w:rsidRDefault="00C8360B" w:rsidP="00C51940">
            <w:pPr>
              <w:pStyle w:val="a8"/>
              <w:jc w:val="left"/>
              <w:rPr>
                <w:rFonts w:ascii="Tahoma" w:hAnsi="Tahoma" w:cs="Tahoma"/>
              </w:rPr>
            </w:pPr>
          </w:p>
        </w:tc>
        <w:tc>
          <w:tcPr>
            <w:tcW w:w="1134" w:type="dxa"/>
            <w:shd w:val="clear" w:color="auto" w:fill="auto"/>
          </w:tcPr>
          <w:p w:rsidR="00C8360B" w:rsidRPr="004E2BBA" w:rsidRDefault="00C8360B" w:rsidP="00C51940">
            <w:pPr>
              <w:pStyle w:val="a8"/>
              <w:jc w:val="left"/>
              <w:rPr>
                <w:rFonts w:ascii="Tahoma" w:hAnsi="Tahoma" w:cs="Tahoma"/>
              </w:rPr>
            </w:pPr>
          </w:p>
        </w:tc>
      </w:tr>
      <w:tr w:rsidR="00C8360B" w:rsidRPr="004E2BBA" w:rsidTr="00C63020">
        <w:tc>
          <w:tcPr>
            <w:tcW w:w="1242" w:type="dxa"/>
            <w:shd w:val="clear" w:color="auto" w:fill="auto"/>
          </w:tcPr>
          <w:p w:rsidR="00C8360B" w:rsidRPr="004E2BBA" w:rsidRDefault="00C8360B" w:rsidP="00C51940">
            <w:pPr>
              <w:pStyle w:val="a8"/>
              <w:jc w:val="left"/>
              <w:rPr>
                <w:rFonts w:ascii="Tahoma" w:hAnsi="Tahoma" w:cs="Tahoma"/>
              </w:rPr>
            </w:pPr>
            <w:r w:rsidRPr="004E2BBA">
              <w:rPr>
                <w:rFonts w:ascii="Tahoma" w:hAnsi="Tahoma" w:cs="Tahoma"/>
              </w:rPr>
              <w:t>ΚΑΡΕΚΛΕΣ ΣΥΝΕΡΓΑΣΙΑΣ</w:t>
            </w:r>
          </w:p>
        </w:tc>
        <w:tc>
          <w:tcPr>
            <w:tcW w:w="4626" w:type="dxa"/>
            <w:shd w:val="clear" w:color="auto" w:fill="auto"/>
          </w:tcPr>
          <w:p w:rsidR="00C8360B" w:rsidRPr="004E2BBA" w:rsidRDefault="00C8360B" w:rsidP="000B5388">
            <w:pPr>
              <w:pStyle w:val="a8"/>
              <w:jc w:val="both"/>
              <w:rPr>
                <w:rFonts w:ascii="Tahoma" w:hAnsi="Tahoma" w:cs="Tahoma"/>
              </w:rPr>
            </w:pPr>
            <w:r w:rsidRPr="004E2BBA">
              <w:rPr>
                <w:bCs/>
                <w:sz w:val="24"/>
                <w:szCs w:val="24"/>
              </w:rPr>
              <w:t xml:space="preserve">Χαρακτηριστικά: Κάθισμα πολλαπλών χρήσεων, </w:t>
            </w:r>
            <w:proofErr w:type="spellStart"/>
            <w:r w:rsidRPr="004E2BBA">
              <w:rPr>
                <w:bCs/>
                <w:sz w:val="24"/>
                <w:szCs w:val="24"/>
              </w:rPr>
              <w:t>επενδεδυμένο</w:t>
            </w:r>
            <w:proofErr w:type="spellEnd"/>
            <w:r w:rsidRPr="004E2BBA">
              <w:rPr>
                <w:bCs/>
                <w:sz w:val="24"/>
                <w:szCs w:val="24"/>
              </w:rPr>
              <w:t xml:space="preserve">, με ανεξάρτητα στοιχεία έδρας και πλάτης και δυνατότητα προσθήκης αναλογίου. Σκελετός καθίσματος: μεταλλικός αποτελούμενος από </w:t>
            </w:r>
            <w:smartTag w:uri="urn:schemas-microsoft-com:office:smarttags" w:element="metricconverter">
              <w:smartTagPr>
                <w:attr w:name="ProductID" w:val="4 πόδια"/>
              </w:smartTagPr>
              <w:r w:rsidRPr="004E2BBA">
                <w:rPr>
                  <w:bCs/>
                  <w:sz w:val="24"/>
                  <w:szCs w:val="24"/>
                </w:rPr>
                <w:t>4 πόδια</w:t>
              </w:r>
            </w:smartTag>
            <w:r w:rsidRPr="004E2BBA">
              <w:rPr>
                <w:bCs/>
                <w:sz w:val="24"/>
                <w:szCs w:val="24"/>
              </w:rPr>
              <w:t xml:space="preserve"> σωλήνα διατομής Φ25 πάχους </w:t>
            </w:r>
            <w:smartTag w:uri="urn:schemas-microsoft-com:office:smarttags" w:element="metricconverter">
              <w:smartTagPr>
                <w:attr w:name="ProductID" w:val="1,5 χιλ."/>
              </w:smartTagPr>
              <w:r w:rsidRPr="004E2BBA">
                <w:rPr>
                  <w:bCs/>
                  <w:sz w:val="24"/>
                  <w:szCs w:val="24"/>
                </w:rPr>
                <w:t>1,5 χιλ.</w:t>
              </w:r>
            </w:smartTag>
            <w:r w:rsidRPr="004E2BBA">
              <w:rPr>
                <w:bCs/>
                <w:sz w:val="24"/>
                <w:szCs w:val="24"/>
              </w:rPr>
              <w:t xml:space="preserve"> Είναι βαμμένος με ηλεκτροστατική βαφή φούρνου ή επιχρωμιωμένος. Στα σημεία επαφής με το έδαφος φέρει πλαστικά πέλματα για τη προστασία από εκδορές Έδρα και πλάτη: τα στοιχεία της έδρας και της πλάτης είναι κατασκευασμένα από ενισχυμένο πολυπροπυλένιο με αφρώδες μεταβλητής πυκνότητας 2 επιπέδων για σταδιακή παραμόρφωση. Έδρα και πλάτη καλύπτονται από πλαστικά κελύφη. Εναλλακτικά έδρα και πλάτη από </w:t>
            </w:r>
            <w:proofErr w:type="spellStart"/>
            <w:r w:rsidRPr="004E2BBA">
              <w:rPr>
                <w:bCs/>
                <w:sz w:val="24"/>
                <w:szCs w:val="24"/>
              </w:rPr>
              <w:t>πολυπροπυλαίνιο</w:t>
            </w:r>
            <w:proofErr w:type="spellEnd"/>
            <w:r w:rsidRPr="004E2BBA">
              <w:rPr>
                <w:bCs/>
                <w:sz w:val="24"/>
                <w:szCs w:val="24"/>
              </w:rPr>
              <w:t xml:space="preserve"> εμφανές χωρίς επένδυση. Η πλάτη μπορεί να διατεθεί </w:t>
            </w:r>
            <w:proofErr w:type="spellStart"/>
            <w:r w:rsidRPr="004E2BBA">
              <w:rPr>
                <w:bCs/>
                <w:sz w:val="24"/>
                <w:szCs w:val="24"/>
              </w:rPr>
              <w:t>απίσης</w:t>
            </w:r>
            <w:proofErr w:type="spellEnd"/>
            <w:r w:rsidRPr="004E2BBA">
              <w:rPr>
                <w:bCs/>
                <w:sz w:val="24"/>
                <w:szCs w:val="24"/>
              </w:rPr>
              <w:t xml:space="preserve"> και με διχτυωτό ύφασμα. Επένδυση : Έδρα και πλάτη επενδύονται: α) με ύφασμα πολυεστερικό 100% και με ύφασμα υψηλής ποιότητας με τα εξής χαρακτηριστικά: </w:t>
            </w:r>
            <w:r w:rsidRPr="00BF3794">
              <w:rPr>
                <w:bCs/>
                <w:sz w:val="24"/>
                <w:szCs w:val="24"/>
                <w:u w:val="single"/>
              </w:rPr>
              <w:t xml:space="preserve">Αντίσταση σε τριβή: 90.000 περιστροφές </w:t>
            </w:r>
            <w:proofErr w:type="spellStart"/>
            <w:r w:rsidRPr="00BF3794">
              <w:rPr>
                <w:bCs/>
                <w:sz w:val="24"/>
                <w:szCs w:val="24"/>
                <w:u w:val="single"/>
              </w:rPr>
              <w:t>Ακαυστότητα</w:t>
            </w:r>
            <w:proofErr w:type="spellEnd"/>
            <w:r w:rsidRPr="00BF3794">
              <w:rPr>
                <w:bCs/>
                <w:sz w:val="24"/>
                <w:szCs w:val="24"/>
                <w:u w:val="single"/>
              </w:rPr>
              <w:t xml:space="preserve"> </w:t>
            </w:r>
            <w:proofErr w:type="spellStart"/>
            <w:r w:rsidRPr="00BF3794">
              <w:rPr>
                <w:bCs/>
                <w:sz w:val="24"/>
                <w:szCs w:val="24"/>
                <w:u w:val="single"/>
              </w:rPr>
              <w:t>BS</w:t>
            </w:r>
            <w:proofErr w:type="spellEnd"/>
            <w:r w:rsidRPr="00BF3794">
              <w:rPr>
                <w:bCs/>
                <w:sz w:val="24"/>
                <w:szCs w:val="24"/>
                <w:u w:val="single"/>
              </w:rPr>
              <w:t xml:space="preserve"> </w:t>
            </w:r>
            <w:proofErr w:type="spellStart"/>
            <w:r w:rsidRPr="00BF3794">
              <w:rPr>
                <w:bCs/>
                <w:sz w:val="24"/>
                <w:szCs w:val="24"/>
                <w:u w:val="single"/>
              </w:rPr>
              <w:t>EN1021</w:t>
            </w:r>
            <w:proofErr w:type="spellEnd"/>
            <w:r w:rsidRPr="00BF3794">
              <w:rPr>
                <w:bCs/>
                <w:sz w:val="24"/>
                <w:szCs w:val="24"/>
                <w:u w:val="single"/>
              </w:rPr>
              <w:t xml:space="preserve"> – 1: 2006, </w:t>
            </w:r>
            <w:proofErr w:type="spellStart"/>
            <w:r w:rsidRPr="00BF3794">
              <w:rPr>
                <w:bCs/>
                <w:sz w:val="24"/>
                <w:szCs w:val="24"/>
                <w:u w:val="single"/>
              </w:rPr>
              <w:t>BS58520</w:t>
            </w:r>
            <w:proofErr w:type="spellEnd"/>
            <w:r w:rsidRPr="00BF3794">
              <w:rPr>
                <w:bCs/>
                <w:sz w:val="24"/>
                <w:szCs w:val="24"/>
                <w:u w:val="single"/>
              </w:rPr>
              <w:t xml:space="preserve"> :2006 </w:t>
            </w:r>
            <w:proofErr w:type="spellStart"/>
            <w:r w:rsidRPr="00BF3794">
              <w:rPr>
                <w:bCs/>
                <w:sz w:val="24"/>
                <w:szCs w:val="24"/>
                <w:u w:val="single"/>
              </w:rPr>
              <w:t>Section</w:t>
            </w:r>
            <w:proofErr w:type="spellEnd"/>
            <w:r w:rsidRPr="00BF3794">
              <w:rPr>
                <w:bCs/>
                <w:sz w:val="24"/>
                <w:szCs w:val="24"/>
                <w:u w:val="single"/>
              </w:rPr>
              <w:t xml:space="preserve"> 4 ανάφλεξη, </w:t>
            </w:r>
            <w:proofErr w:type="spellStart"/>
            <w:r w:rsidRPr="00BF3794">
              <w:rPr>
                <w:bCs/>
                <w:sz w:val="24"/>
                <w:szCs w:val="24"/>
                <w:u w:val="single"/>
              </w:rPr>
              <w:t>Cribs</w:t>
            </w:r>
            <w:proofErr w:type="spellEnd"/>
            <w:r w:rsidRPr="00BF3794">
              <w:rPr>
                <w:bCs/>
                <w:sz w:val="24"/>
                <w:szCs w:val="24"/>
                <w:u w:val="single"/>
              </w:rPr>
              <w:t xml:space="preserve"> μέσου κινδύνου, </w:t>
            </w:r>
            <w:proofErr w:type="spellStart"/>
            <w:r w:rsidRPr="00BF3794">
              <w:rPr>
                <w:bCs/>
                <w:sz w:val="24"/>
                <w:szCs w:val="24"/>
                <w:u w:val="single"/>
              </w:rPr>
              <w:t>Class</w:t>
            </w:r>
            <w:proofErr w:type="spellEnd"/>
            <w:r w:rsidRPr="00BF3794">
              <w:rPr>
                <w:bCs/>
                <w:sz w:val="24"/>
                <w:szCs w:val="24"/>
                <w:u w:val="single"/>
              </w:rPr>
              <w:t xml:space="preserve"> 1 - </w:t>
            </w:r>
            <w:proofErr w:type="spellStart"/>
            <w:r w:rsidRPr="00BF3794">
              <w:rPr>
                <w:bCs/>
                <w:sz w:val="24"/>
                <w:szCs w:val="24"/>
                <w:u w:val="single"/>
              </w:rPr>
              <w:t>M1</w:t>
            </w:r>
            <w:proofErr w:type="spellEnd"/>
            <w:r w:rsidRPr="00BF3794">
              <w:rPr>
                <w:bCs/>
                <w:sz w:val="24"/>
                <w:szCs w:val="24"/>
                <w:u w:val="single"/>
              </w:rPr>
              <w:t xml:space="preserve"> </w:t>
            </w:r>
            <w:r w:rsidR="00BF3794">
              <w:rPr>
                <w:bCs/>
                <w:sz w:val="24"/>
                <w:szCs w:val="24"/>
                <w:u w:val="single"/>
              </w:rPr>
              <w:t xml:space="preserve"> </w:t>
            </w:r>
            <w:r w:rsidR="000B5388">
              <w:rPr>
                <w:bCs/>
                <w:sz w:val="24"/>
                <w:szCs w:val="24"/>
                <w:u w:val="single"/>
              </w:rPr>
              <w:t xml:space="preserve">(να αποδεικνύονται με προσκόμιση </w:t>
            </w:r>
            <w:r w:rsidR="000B5388">
              <w:rPr>
                <w:bCs/>
                <w:sz w:val="24"/>
                <w:szCs w:val="24"/>
                <w:u w:val="single"/>
                <w:lang w:val="en-US"/>
              </w:rPr>
              <w:t>prospectus</w:t>
            </w:r>
            <w:r w:rsidR="000B5388" w:rsidRPr="000B5388">
              <w:rPr>
                <w:bCs/>
                <w:sz w:val="24"/>
                <w:szCs w:val="24"/>
                <w:u w:val="single"/>
              </w:rPr>
              <w:t xml:space="preserve"> </w:t>
            </w:r>
            <w:r w:rsidR="000B5388">
              <w:rPr>
                <w:bCs/>
                <w:sz w:val="24"/>
                <w:szCs w:val="24"/>
                <w:u w:val="single"/>
              </w:rPr>
              <w:t xml:space="preserve">ή πιστοποιητικού) </w:t>
            </w:r>
            <w:r w:rsidRPr="00BF3794">
              <w:rPr>
                <w:bCs/>
                <w:sz w:val="24"/>
                <w:szCs w:val="24"/>
                <w:u w:val="single"/>
              </w:rPr>
              <w:t>β) με δερματίνη και δέρμα υψηλής ποιότητας</w:t>
            </w:r>
          </w:p>
        </w:tc>
        <w:tc>
          <w:tcPr>
            <w:tcW w:w="1470" w:type="dxa"/>
            <w:shd w:val="clear" w:color="auto" w:fill="auto"/>
          </w:tcPr>
          <w:p w:rsidR="00C8360B" w:rsidRPr="004E2BBA" w:rsidRDefault="00C8360B" w:rsidP="00C8360B">
            <w:pPr>
              <w:pStyle w:val="a8"/>
              <w:rPr>
                <w:rFonts w:ascii="Tahoma" w:hAnsi="Tahoma" w:cs="Tahoma"/>
                <w:lang w:val="en-US"/>
              </w:rPr>
            </w:pPr>
            <w:r w:rsidRPr="004E2BBA">
              <w:rPr>
                <w:rFonts w:ascii="Tahoma" w:hAnsi="Tahoma" w:cs="Tahoma"/>
                <w:lang w:val="en-US"/>
              </w:rPr>
              <w:t>15</w:t>
            </w:r>
          </w:p>
        </w:tc>
        <w:tc>
          <w:tcPr>
            <w:tcW w:w="992" w:type="dxa"/>
            <w:shd w:val="clear" w:color="auto" w:fill="auto"/>
          </w:tcPr>
          <w:p w:rsidR="00C8360B" w:rsidRPr="004E2BBA" w:rsidRDefault="00C8360B" w:rsidP="00C51940">
            <w:pPr>
              <w:pStyle w:val="a8"/>
              <w:jc w:val="left"/>
              <w:rPr>
                <w:rFonts w:ascii="Tahoma" w:hAnsi="Tahoma" w:cs="Tahoma"/>
              </w:rPr>
            </w:pPr>
          </w:p>
        </w:tc>
        <w:tc>
          <w:tcPr>
            <w:tcW w:w="1134" w:type="dxa"/>
            <w:shd w:val="clear" w:color="auto" w:fill="auto"/>
          </w:tcPr>
          <w:p w:rsidR="00C8360B" w:rsidRPr="004E2BBA" w:rsidRDefault="00C8360B" w:rsidP="00C51940">
            <w:pPr>
              <w:pStyle w:val="a8"/>
              <w:jc w:val="left"/>
              <w:rPr>
                <w:rFonts w:ascii="Tahoma" w:hAnsi="Tahoma" w:cs="Tahoma"/>
              </w:rPr>
            </w:pPr>
          </w:p>
        </w:tc>
      </w:tr>
      <w:tr w:rsidR="00C8360B" w:rsidRPr="004E2BBA" w:rsidTr="00C63020">
        <w:tc>
          <w:tcPr>
            <w:tcW w:w="1242" w:type="dxa"/>
            <w:shd w:val="clear" w:color="auto" w:fill="auto"/>
          </w:tcPr>
          <w:p w:rsidR="00C8360B" w:rsidRPr="004E2BBA" w:rsidRDefault="00C8360B" w:rsidP="00C51940">
            <w:pPr>
              <w:pStyle w:val="a8"/>
              <w:jc w:val="left"/>
              <w:rPr>
                <w:rFonts w:ascii="Tahoma" w:hAnsi="Tahoma" w:cs="Tahoma"/>
              </w:rPr>
            </w:pPr>
            <w:r w:rsidRPr="004E2BBA">
              <w:rPr>
                <w:rFonts w:ascii="Tahoma" w:hAnsi="Tahoma" w:cs="Tahoma"/>
              </w:rPr>
              <w:lastRenderedPageBreak/>
              <w:t>ΝΤΟΥΛΑΠΑ</w:t>
            </w:r>
          </w:p>
        </w:tc>
        <w:tc>
          <w:tcPr>
            <w:tcW w:w="4626" w:type="dxa"/>
            <w:shd w:val="clear" w:color="auto" w:fill="auto"/>
          </w:tcPr>
          <w:p w:rsidR="00C8360B" w:rsidRPr="004E2BBA" w:rsidRDefault="00C8360B" w:rsidP="00C8360B">
            <w:pPr>
              <w:pStyle w:val="a8"/>
              <w:jc w:val="both"/>
              <w:rPr>
                <w:rFonts w:ascii="Tahoma" w:hAnsi="Tahoma" w:cs="Tahoma"/>
              </w:rPr>
            </w:pPr>
            <w:r w:rsidRPr="004E2BBA">
              <w:rPr>
                <w:bCs/>
                <w:sz w:val="24"/>
                <w:szCs w:val="24"/>
              </w:rPr>
              <w:t>Ντουλάπα 80x40x180 με πόρτες και κλειδαριά</w:t>
            </w:r>
          </w:p>
        </w:tc>
        <w:tc>
          <w:tcPr>
            <w:tcW w:w="1470" w:type="dxa"/>
            <w:shd w:val="clear" w:color="auto" w:fill="auto"/>
          </w:tcPr>
          <w:p w:rsidR="00C8360B" w:rsidRPr="004E2BBA" w:rsidRDefault="00C8360B" w:rsidP="00C8360B">
            <w:pPr>
              <w:pStyle w:val="a8"/>
              <w:rPr>
                <w:rFonts w:ascii="Tahoma" w:hAnsi="Tahoma" w:cs="Tahoma"/>
              </w:rPr>
            </w:pPr>
            <w:r w:rsidRPr="004E2BBA">
              <w:rPr>
                <w:rFonts w:ascii="Tahoma" w:hAnsi="Tahoma" w:cs="Tahoma"/>
              </w:rPr>
              <w:t>1</w:t>
            </w:r>
          </w:p>
        </w:tc>
        <w:tc>
          <w:tcPr>
            <w:tcW w:w="992" w:type="dxa"/>
            <w:shd w:val="clear" w:color="auto" w:fill="auto"/>
          </w:tcPr>
          <w:p w:rsidR="00C8360B" w:rsidRPr="004E2BBA" w:rsidRDefault="00C8360B" w:rsidP="00C51940">
            <w:pPr>
              <w:pStyle w:val="a8"/>
              <w:jc w:val="left"/>
              <w:rPr>
                <w:rFonts w:ascii="Tahoma" w:hAnsi="Tahoma" w:cs="Tahoma"/>
              </w:rPr>
            </w:pPr>
          </w:p>
        </w:tc>
        <w:tc>
          <w:tcPr>
            <w:tcW w:w="1134" w:type="dxa"/>
            <w:shd w:val="clear" w:color="auto" w:fill="auto"/>
          </w:tcPr>
          <w:p w:rsidR="00C8360B" w:rsidRPr="004E2BBA" w:rsidRDefault="00C8360B" w:rsidP="00C51940">
            <w:pPr>
              <w:pStyle w:val="a8"/>
              <w:jc w:val="left"/>
              <w:rPr>
                <w:rFonts w:ascii="Tahoma" w:hAnsi="Tahoma" w:cs="Tahoma"/>
              </w:rPr>
            </w:pPr>
          </w:p>
        </w:tc>
      </w:tr>
      <w:tr w:rsidR="00C8360B" w:rsidRPr="004E2BBA" w:rsidTr="00C63020">
        <w:tc>
          <w:tcPr>
            <w:tcW w:w="1242" w:type="dxa"/>
            <w:shd w:val="clear" w:color="auto" w:fill="auto"/>
          </w:tcPr>
          <w:p w:rsidR="00C8360B" w:rsidRPr="004E2BBA" w:rsidRDefault="00C8360B" w:rsidP="00C51940">
            <w:pPr>
              <w:pStyle w:val="a8"/>
              <w:jc w:val="left"/>
              <w:rPr>
                <w:rFonts w:ascii="Tahoma" w:hAnsi="Tahoma" w:cs="Tahoma"/>
              </w:rPr>
            </w:pPr>
            <w:r w:rsidRPr="004E2BBA">
              <w:rPr>
                <w:rFonts w:ascii="Tahoma" w:hAnsi="Tahoma" w:cs="Tahoma"/>
              </w:rPr>
              <w:t>ΚΟΥΡΤΙΝΕΣ ΡΟΛΕΡ</w:t>
            </w:r>
          </w:p>
        </w:tc>
        <w:tc>
          <w:tcPr>
            <w:tcW w:w="4626" w:type="dxa"/>
            <w:shd w:val="clear" w:color="auto" w:fill="auto"/>
          </w:tcPr>
          <w:p w:rsidR="00C8360B" w:rsidRPr="004E2BBA" w:rsidRDefault="00C8360B" w:rsidP="00C8360B">
            <w:pPr>
              <w:pStyle w:val="a8"/>
              <w:jc w:val="both"/>
              <w:rPr>
                <w:bCs/>
                <w:sz w:val="24"/>
                <w:szCs w:val="24"/>
              </w:rPr>
            </w:pPr>
            <w:r w:rsidRPr="004E2BBA">
              <w:rPr>
                <w:bCs/>
                <w:sz w:val="24"/>
                <w:szCs w:val="24"/>
              </w:rPr>
              <w:t xml:space="preserve">Μηχανισμός περιστροφής (5,3χ6,5 εκατοστά) με αλυσίδα τύπου 320Α, με ειδικές εσοχές για ασφαλή τοποθέτηση στα στηρίγματά του, κατασκευασμένος από λευκό πλαστικό υλικό. Διαθέτει ενσωματωμένο μεταλλικό σπιράλ σταθεροποίησης θέσεως ώστε να εμποδίζει την άστοχη περιστροφή του </w:t>
            </w:r>
            <w:proofErr w:type="spellStart"/>
            <w:r w:rsidRPr="004E2BBA">
              <w:rPr>
                <w:bCs/>
                <w:sz w:val="24"/>
                <w:szCs w:val="24"/>
              </w:rPr>
              <w:t>ρόλερ</w:t>
            </w:r>
            <w:proofErr w:type="spellEnd"/>
            <w:r w:rsidRPr="004E2BBA">
              <w:rPr>
                <w:bCs/>
                <w:sz w:val="24"/>
                <w:szCs w:val="24"/>
              </w:rPr>
              <w:t xml:space="preserve"> χωρίς τη χρήση της αλυσίδας. • Τα στηρίγματά του είναι μεταλλικά χρώματος λευκού με δυνατότητα τοποθέτησης σε τοίχο ή οροφή. • Ο σωλήνας περιτύλιξης του υφάσματος έχει διάμετρο </w:t>
            </w:r>
            <w:smartTag w:uri="urn:schemas-microsoft-com:office:smarttags" w:element="metricconverter">
              <w:smartTagPr>
                <w:attr w:name="ProductID" w:val="32 χιλιοστά"/>
              </w:smartTagPr>
              <w:r w:rsidRPr="004E2BBA">
                <w:rPr>
                  <w:bCs/>
                  <w:sz w:val="24"/>
                  <w:szCs w:val="24"/>
                </w:rPr>
                <w:t>32 χιλιοστά</w:t>
              </w:r>
            </w:smartTag>
            <w:r w:rsidRPr="004E2BBA">
              <w:rPr>
                <w:bCs/>
                <w:sz w:val="24"/>
                <w:szCs w:val="24"/>
              </w:rPr>
              <w:t xml:space="preserve">, είναι κατασκευασμένος από αλουμίνιο και έχει ειδική εγκοπή για την εισαγωγή της μπανέλας για την σταθεροποίηση του υφάσματος. • Το </w:t>
            </w:r>
            <w:proofErr w:type="spellStart"/>
            <w:r w:rsidRPr="004E2BBA">
              <w:rPr>
                <w:bCs/>
                <w:sz w:val="24"/>
                <w:szCs w:val="24"/>
              </w:rPr>
              <w:t>κατωκάσι</w:t>
            </w:r>
            <w:proofErr w:type="spellEnd"/>
            <w:r w:rsidRPr="004E2BBA">
              <w:rPr>
                <w:bCs/>
                <w:sz w:val="24"/>
                <w:szCs w:val="24"/>
              </w:rPr>
              <w:t xml:space="preserve">, το οποίο χρησιμοποιείται ως αντίβαρο για να διατηρείται το ύφασμα τεντωμένο, είναι σωλήνας διαμέτρου </w:t>
            </w:r>
            <w:smartTag w:uri="urn:schemas-microsoft-com:office:smarttags" w:element="metricconverter">
              <w:smartTagPr>
                <w:attr w:name="ProductID" w:val="22 χιλιοστών"/>
              </w:smartTagPr>
              <w:r w:rsidRPr="004E2BBA">
                <w:rPr>
                  <w:bCs/>
                  <w:sz w:val="24"/>
                  <w:szCs w:val="24"/>
                </w:rPr>
                <w:t>22 χιλιοστών</w:t>
              </w:r>
            </w:smartTag>
            <w:r w:rsidRPr="004E2BBA">
              <w:rPr>
                <w:bCs/>
                <w:sz w:val="24"/>
                <w:szCs w:val="24"/>
              </w:rPr>
              <w:t xml:space="preserve"> κατασκευασμένος από αλουμίνιο </w:t>
            </w:r>
            <w:proofErr w:type="spellStart"/>
            <w:r w:rsidRPr="004E2BBA">
              <w:rPr>
                <w:bCs/>
                <w:sz w:val="24"/>
                <w:szCs w:val="24"/>
              </w:rPr>
              <w:t>ανοδιωμένο</w:t>
            </w:r>
            <w:proofErr w:type="spellEnd"/>
            <w:r w:rsidRPr="004E2BBA">
              <w:rPr>
                <w:bCs/>
                <w:sz w:val="24"/>
                <w:szCs w:val="24"/>
              </w:rPr>
              <w:t xml:space="preserve">, χρώματος ασημί, με ειδική εγκοπή για την εισαγωγή της μπανέλας. • Οι τάπες του </w:t>
            </w:r>
            <w:proofErr w:type="spellStart"/>
            <w:r w:rsidRPr="004E2BBA">
              <w:rPr>
                <w:bCs/>
                <w:sz w:val="24"/>
                <w:szCs w:val="24"/>
              </w:rPr>
              <w:t>κατωκασιού</w:t>
            </w:r>
            <w:proofErr w:type="spellEnd"/>
            <w:r w:rsidRPr="004E2BBA">
              <w:rPr>
                <w:bCs/>
                <w:sz w:val="24"/>
                <w:szCs w:val="24"/>
              </w:rPr>
              <w:t xml:space="preserve"> είναι στρογγυλές, κατασκευασμένες από πλαστικό χρώματος λευκού ή </w:t>
            </w:r>
            <w:proofErr w:type="spellStart"/>
            <w:r w:rsidRPr="004E2BBA">
              <w:rPr>
                <w:bCs/>
                <w:sz w:val="24"/>
                <w:szCs w:val="24"/>
              </w:rPr>
              <w:t>γκρί</w:t>
            </w:r>
            <w:proofErr w:type="spellEnd"/>
            <w:r w:rsidRPr="004E2BBA">
              <w:rPr>
                <w:bCs/>
                <w:sz w:val="24"/>
                <w:szCs w:val="24"/>
              </w:rPr>
              <w:t xml:space="preserve"> με χρήση διακοσμητική. • Η αλυσίδα είναι τύπου μπίλιας κατασκευασμένη από λευκό πλαστικό υλικό. Υπάρχει η δυνατότητα επιλογής χρήσης μεταλλικής αλυσίδας κυρίως για μεγάλες διαστάσεις συστήματος (ύψος μεγαλύτερο από </w:t>
            </w:r>
            <w:smartTag w:uri="urn:schemas-microsoft-com:office:smarttags" w:element="metricconverter">
              <w:smartTagPr>
                <w:attr w:name="ProductID" w:val="2 μέτρα"/>
              </w:smartTagPr>
              <w:r w:rsidRPr="004E2BBA">
                <w:rPr>
                  <w:bCs/>
                  <w:sz w:val="24"/>
                  <w:szCs w:val="24"/>
                </w:rPr>
                <w:t>2 μέτρα</w:t>
              </w:r>
            </w:smartTag>
            <w:r w:rsidRPr="004E2BBA">
              <w:rPr>
                <w:bCs/>
                <w:sz w:val="24"/>
                <w:szCs w:val="24"/>
              </w:rPr>
              <w:t>) καθώς και η επιλογή μεταξύ αλυσίδας με συνδετήρα ή αλυσίδα συνεχούς κίνησης. Στην περίπτωση χρήσης αλυσίδας συνεχούς κίνησης δίνεται η δυνατότητα χρήσης αντίβαρου αλυσίδας.</w:t>
            </w:r>
          </w:p>
          <w:p w:rsidR="00C8360B" w:rsidRPr="00DA426C" w:rsidRDefault="00C8360B" w:rsidP="00C8360B">
            <w:pPr>
              <w:pStyle w:val="a8"/>
              <w:jc w:val="both"/>
              <w:rPr>
                <w:bCs/>
                <w:sz w:val="24"/>
                <w:szCs w:val="24"/>
                <w:u w:val="single"/>
              </w:rPr>
            </w:pPr>
            <w:r w:rsidRPr="00DA426C">
              <w:rPr>
                <w:bCs/>
                <w:sz w:val="24"/>
                <w:szCs w:val="24"/>
                <w:u w:val="single"/>
              </w:rPr>
              <w:t>Απαραίτητη η προσκόμιση πιστοποίησης ISO 9001 και ISO14001.</w:t>
            </w:r>
          </w:p>
          <w:p w:rsidR="00C8360B" w:rsidRDefault="00C8360B" w:rsidP="00C8360B">
            <w:pPr>
              <w:pStyle w:val="a8"/>
              <w:jc w:val="both"/>
              <w:rPr>
                <w:bCs/>
                <w:sz w:val="24"/>
                <w:szCs w:val="24"/>
              </w:rPr>
            </w:pPr>
            <w:r w:rsidRPr="004E2BBA">
              <w:rPr>
                <w:bCs/>
                <w:sz w:val="24"/>
                <w:szCs w:val="24"/>
              </w:rPr>
              <w:t xml:space="preserve">Ο μειοδότης έχει την υποχρέωση να τοποθετήσει τα </w:t>
            </w:r>
            <w:proofErr w:type="spellStart"/>
            <w:r w:rsidRPr="004E2BBA">
              <w:rPr>
                <w:bCs/>
                <w:sz w:val="24"/>
                <w:szCs w:val="24"/>
              </w:rPr>
              <w:t>ρόλερ</w:t>
            </w:r>
            <w:proofErr w:type="spellEnd"/>
            <w:r w:rsidRPr="004E2BBA">
              <w:rPr>
                <w:bCs/>
                <w:sz w:val="24"/>
                <w:szCs w:val="24"/>
              </w:rPr>
              <w:t>.</w:t>
            </w:r>
          </w:p>
          <w:p w:rsidR="009261FB" w:rsidRPr="004E2BBA" w:rsidRDefault="009261FB" w:rsidP="00C8360B">
            <w:pPr>
              <w:pStyle w:val="a8"/>
              <w:jc w:val="both"/>
              <w:rPr>
                <w:rFonts w:ascii="Tahoma" w:hAnsi="Tahoma" w:cs="Tahoma"/>
              </w:rPr>
            </w:pPr>
          </w:p>
        </w:tc>
        <w:tc>
          <w:tcPr>
            <w:tcW w:w="1470" w:type="dxa"/>
            <w:shd w:val="clear" w:color="auto" w:fill="auto"/>
          </w:tcPr>
          <w:p w:rsidR="00C8360B" w:rsidRPr="004E2BBA" w:rsidRDefault="00C8360B" w:rsidP="00C8360B">
            <w:pPr>
              <w:pStyle w:val="a8"/>
              <w:rPr>
                <w:rFonts w:ascii="Tahoma" w:hAnsi="Tahoma" w:cs="Tahoma"/>
                <w:lang w:val="en-US"/>
              </w:rPr>
            </w:pPr>
            <w:smartTag w:uri="urn:schemas-microsoft-com:office:smarttags" w:element="metricconverter">
              <w:smartTagPr>
                <w:attr w:name="ProductID" w:val="70 m2"/>
              </w:smartTagPr>
              <w:r w:rsidRPr="004E2BBA">
                <w:rPr>
                  <w:rFonts w:ascii="Tahoma" w:hAnsi="Tahoma" w:cs="Tahoma"/>
                  <w:lang w:val="en-US"/>
                </w:rPr>
                <w:t>70</w:t>
              </w:r>
              <w:r w:rsidRPr="004E2BBA">
                <w:rPr>
                  <w:rFonts w:ascii="Tahoma" w:hAnsi="Tahoma" w:cs="Tahoma"/>
                </w:rPr>
                <w:t xml:space="preserve"> </w:t>
              </w:r>
              <w:r w:rsidRPr="004E2BBA">
                <w:rPr>
                  <w:rFonts w:ascii="Tahoma" w:hAnsi="Tahoma" w:cs="Tahoma"/>
                  <w:lang w:val="en-US"/>
                </w:rPr>
                <w:t>m2</w:t>
              </w:r>
            </w:smartTag>
          </w:p>
        </w:tc>
        <w:tc>
          <w:tcPr>
            <w:tcW w:w="992" w:type="dxa"/>
            <w:shd w:val="clear" w:color="auto" w:fill="auto"/>
          </w:tcPr>
          <w:p w:rsidR="00C8360B" w:rsidRPr="004E2BBA" w:rsidRDefault="00C8360B" w:rsidP="00C51940">
            <w:pPr>
              <w:pStyle w:val="a8"/>
              <w:jc w:val="left"/>
              <w:rPr>
                <w:rFonts w:ascii="Tahoma" w:hAnsi="Tahoma" w:cs="Tahoma"/>
              </w:rPr>
            </w:pPr>
          </w:p>
        </w:tc>
        <w:tc>
          <w:tcPr>
            <w:tcW w:w="1134" w:type="dxa"/>
            <w:shd w:val="clear" w:color="auto" w:fill="auto"/>
          </w:tcPr>
          <w:p w:rsidR="00C8360B" w:rsidRPr="004E2BBA" w:rsidRDefault="00C8360B" w:rsidP="00C51940">
            <w:pPr>
              <w:pStyle w:val="a8"/>
              <w:jc w:val="left"/>
              <w:rPr>
                <w:rFonts w:ascii="Tahoma" w:hAnsi="Tahoma" w:cs="Tahoma"/>
              </w:rPr>
            </w:pPr>
          </w:p>
        </w:tc>
      </w:tr>
      <w:tr w:rsidR="00C8360B" w:rsidRPr="004E2BBA" w:rsidTr="00C63020">
        <w:tc>
          <w:tcPr>
            <w:tcW w:w="1242" w:type="dxa"/>
            <w:shd w:val="clear" w:color="auto" w:fill="auto"/>
          </w:tcPr>
          <w:p w:rsidR="00C8360B" w:rsidRPr="004E2BBA" w:rsidRDefault="00C8360B" w:rsidP="00C51940">
            <w:pPr>
              <w:pStyle w:val="a8"/>
              <w:jc w:val="left"/>
              <w:rPr>
                <w:rFonts w:ascii="Tahoma" w:hAnsi="Tahoma" w:cs="Tahoma"/>
              </w:rPr>
            </w:pPr>
            <w:r w:rsidRPr="004E2BBA">
              <w:rPr>
                <w:rFonts w:ascii="Tahoma" w:hAnsi="Tahoma" w:cs="Tahoma"/>
              </w:rPr>
              <w:t>ΚΑΝΑΠΕΣ</w:t>
            </w:r>
          </w:p>
        </w:tc>
        <w:tc>
          <w:tcPr>
            <w:tcW w:w="4626" w:type="dxa"/>
            <w:shd w:val="clear" w:color="auto" w:fill="auto"/>
          </w:tcPr>
          <w:p w:rsidR="00C8360B" w:rsidRPr="004E2BBA" w:rsidRDefault="00C8360B" w:rsidP="00C8360B">
            <w:pPr>
              <w:pStyle w:val="a8"/>
              <w:jc w:val="both"/>
              <w:rPr>
                <w:rFonts w:ascii="Tahoma" w:hAnsi="Tahoma" w:cs="Tahoma"/>
              </w:rPr>
            </w:pPr>
            <w:r w:rsidRPr="004E2BBA">
              <w:rPr>
                <w:bCs/>
                <w:sz w:val="24"/>
                <w:szCs w:val="24"/>
              </w:rPr>
              <w:t xml:space="preserve">Καναπές </w:t>
            </w:r>
            <w:proofErr w:type="spellStart"/>
            <w:r w:rsidRPr="004E2BBA">
              <w:rPr>
                <w:bCs/>
                <w:sz w:val="24"/>
                <w:szCs w:val="24"/>
              </w:rPr>
              <w:t>1,30χ0,70</w:t>
            </w:r>
            <w:proofErr w:type="spellEnd"/>
            <w:r w:rsidRPr="004E2BBA">
              <w:rPr>
                <w:bCs/>
                <w:sz w:val="24"/>
                <w:szCs w:val="24"/>
              </w:rPr>
              <w:t xml:space="preserve"> μαξιλάρια από </w:t>
            </w:r>
            <w:proofErr w:type="spellStart"/>
            <w:r w:rsidRPr="004E2BBA">
              <w:rPr>
                <w:bCs/>
                <w:sz w:val="24"/>
                <w:szCs w:val="24"/>
              </w:rPr>
              <w:t>πολυρουεθανη</w:t>
            </w:r>
            <w:proofErr w:type="spellEnd"/>
            <w:r w:rsidRPr="004E2BBA">
              <w:rPr>
                <w:bCs/>
                <w:sz w:val="24"/>
                <w:szCs w:val="24"/>
              </w:rPr>
              <w:t xml:space="preserve"> διαβαθμισμένης πυκνότητας με επένδυση δερματίνης μεγάλης αντοχής στην τριβή. σκελετός από ξυλεία </w:t>
            </w:r>
            <w:proofErr w:type="spellStart"/>
            <w:r w:rsidRPr="004E2BBA">
              <w:rPr>
                <w:bCs/>
                <w:sz w:val="24"/>
                <w:szCs w:val="24"/>
              </w:rPr>
              <w:t>πευκης</w:t>
            </w:r>
            <w:proofErr w:type="spellEnd"/>
            <w:r w:rsidRPr="004E2BBA">
              <w:rPr>
                <w:bCs/>
                <w:sz w:val="24"/>
                <w:szCs w:val="24"/>
              </w:rPr>
              <w:t xml:space="preserve"> και φουρνιστή οξιά στους συνδέσμους (ευρωπαϊκής προέλευσης)</w:t>
            </w:r>
            <w:r>
              <w:t xml:space="preserve"> </w:t>
            </w:r>
            <w:r w:rsidRPr="004E2BBA">
              <w:rPr>
                <w:bCs/>
                <w:sz w:val="24"/>
                <w:szCs w:val="24"/>
              </w:rPr>
              <w:t xml:space="preserve">Επιλογή από </w:t>
            </w:r>
            <w:proofErr w:type="spellStart"/>
            <w:r w:rsidRPr="004E2BBA">
              <w:rPr>
                <w:bCs/>
                <w:sz w:val="24"/>
                <w:szCs w:val="24"/>
              </w:rPr>
              <w:t>χρωματολόγιο</w:t>
            </w:r>
            <w:proofErr w:type="spellEnd"/>
            <w:r w:rsidRPr="004E2BBA">
              <w:rPr>
                <w:bCs/>
                <w:sz w:val="24"/>
                <w:szCs w:val="24"/>
              </w:rPr>
              <w:t xml:space="preserve"> πριν την παράδοση</w:t>
            </w:r>
          </w:p>
        </w:tc>
        <w:tc>
          <w:tcPr>
            <w:tcW w:w="1470" w:type="dxa"/>
            <w:shd w:val="clear" w:color="auto" w:fill="auto"/>
          </w:tcPr>
          <w:p w:rsidR="00C8360B" w:rsidRPr="004E2BBA" w:rsidRDefault="00C8360B" w:rsidP="00C8360B">
            <w:pPr>
              <w:pStyle w:val="a8"/>
              <w:rPr>
                <w:rFonts w:ascii="Tahoma" w:hAnsi="Tahoma" w:cs="Tahoma"/>
              </w:rPr>
            </w:pPr>
            <w:r w:rsidRPr="004E2BBA">
              <w:rPr>
                <w:rFonts w:ascii="Tahoma" w:hAnsi="Tahoma" w:cs="Tahoma"/>
              </w:rPr>
              <w:t>1</w:t>
            </w:r>
          </w:p>
        </w:tc>
        <w:tc>
          <w:tcPr>
            <w:tcW w:w="992" w:type="dxa"/>
            <w:shd w:val="clear" w:color="auto" w:fill="auto"/>
          </w:tcPr>
          <w:p w:rsidR="00C8360B" w:rsidRPr="004E2BBA" w:rsidRDefault="00C8360B" w:rsidP="00C51940">
            <w:pPr>
              <w:pStyle w:val="a8"/>
              <w:jc w:val="left"/>
              <w:rPr>
                <w:rFonts w:ascii="Tahoma" w:hAnsi="Tahoma" w:cs="Tahoma"/>
              </w:rPr>
            </w:pPr>
          </w:p>
        </w:tc>
        <w:tc>
          <w:tcPr>
            <w:tcW w:w="1134" w:type="dxa"/>
            <w:shd w:val="clear" w:color="auto" w:fill="auto"/>
          </w:tcPr>
          <w:p w:rsidR="00C8360B" w:rsidRPr="004E2BBA" w:rsidRDefault="00C8360B" w:rsidP="00C51940">
            <w:pPr>
              <w:pStyle w:val="a8"/>
              <w:jc w:val="left"/>
              <w:rPr>
                <w:rFonts w:ascii="Tahoma" w:hAnsi="Tahoma" w:cs="Tahoma"/>
              </w:rPr>
            </w:pPr>
          </w:p>
        </w:tc>
      </w:tr>
    </w:tbl>
    <w:p w:rsidR="00432206" w:rsidRDefault="00432206" w:rsidP="009261FB"/>
    <w:sectPr w:rsidR="00432206" w:rsidSect="00AA1213">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A8A" w:rsidRDefault="007C2E44">
      <w:r>
        <w:separator/>
      </w:r>
    </w:p>
  </w:endnote>
  <w:endnote w:type="continuationSeparator" w:id="0">
    <w:p w:rsidR="00B41A8A" w:rsidRDefault="007C2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345821"/>
      <w:docPartObj>
        <w:docPartGallery w:val="Page Numbers (Bottom of Page)"/>
        <w:docPartUnique/>
      </w:docPartObj>
    </w:sdtPr>
    <w:sdtEndPr/>
    <w:sdtContent>
      <w:p w:rsidR="005C7B71" w:rsidRDefault="0032228F">
        <w:pPr>
          <w:pStyle w:val="a7"/>
          <w:jc w:val="center"/>
        </w:pPr>
        <w:r>
          <w:fldChar w:fldCharType="begin"/>
        </w:r>
        <w:r>
          <w:instrText>PAGE   \* MERGEFORMAT</w:instrText>
        </w:r>
        <w:r>
          <w:fldChar w:fldCharType="separate"/>
        </w:r>
        <w:r w:rsidR="00264C98">
          <w:rPr>
            <w:noProof/>
          </w:rPr>
          <w:t>4</w:t>
        </w:r>
        <w:r>
          <w:fldChar w:fldCharType="end"/>
        </w:r>
      </w:p>
    </w:sdtContent>
  </w:sdt>
  <w:p w:rsidR="005C7B71" w:rsidRDefault="00264C9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A8A" w:rsidRDefault="007C2E44">
      <w:r>
        <w:separator/>
      </w:r>
    </w:p>
  </w:footnote>
  <w:footnote w:type="continuationSeparator" w:id="0">
    <w:p w:rsidR="00B41A8A" w:rsidRDefault="007C2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445437"/>
    <w:multiLevelType w:val="hybridMultilevel"/>
    <w:tmpl w:val="297AB9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0F16555"/>
    <w:multiLevelType w:val="hybridMultilevel"/>
    <w:tmpl w:val="88B2A8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6B6360"/>
    <w:multiLevelType w:val="hybridMultilevel"/>
    <w:tmpl w:val="6C6870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CB82AA8"/>
    <w:multiLevelType w:val="hybridMultilevel"/>
    <w:tmpl w:val="40B4A0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02A557B"/>
    <w:multiLevelType w:val="hybridMultilevel"/>
    <w:tmpl w:val="20C225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5EC2215"/>
    <w:multiLevelType w:val="hybridMultilevel"/>
    <w:tmpl w:val="2B224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1"/>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F8"/>
    <w:rsid w:val="000803AB"/>
    <w:rsid w:val="000B5388"/>
    <w:rsid w:val="001816F8"/>
    <w:rsid w:val="00194330"/>
    <w:rsid w:val="001B266E"/>
    <w:rsid w:val="002104FF"/>
    <w:rsid w:val="00264C98"/>
    <w:rsid w:val="00281DBE"/>
    <w:rsid w:val="00293C03"/>
    <w:rsid w:val="002E2F22"/>
    <w:rsid w:val="0030200E"/>
    <w:rsid w:val="0032228F"/>
    <w:rsid w:val="00416961"/>
    <w:rsid w:val="00432206"/>
    <w:rsid w:val="00440C63"/>
    <w:rsid w:val="004803EA"/>
    <w:rsid w:val="00537437"/>
    <w:rsid w:val="00544A64"/>
    <w:rsid w:val="0058432F"/>
    <w:rsid w:val="005F1092"/>
    <w:rsid w:val="0060751E"/>
    <w:rsid w:val="00695BD3"/>
    <w:rsid w:val="006A41E4"/>
    <w:rsid w:val="006E29D8"/>
    <w:rsid w:val="006F6C2C"/>
    <w:rsid w:val="00714CAB"/>
    <w:rsid w:val="0071518A"/>
    <w:rsid w:val="007355D9"/>
    <w:rsid w:val="00750AB2"/>
    <w:rsid w:val="007A1B2D"/>
    <w:rsid w:val="007C2E44"/>
    <w:rsid w:val="007D4D39"/>
    <w:rsid w:val="007F7EBF"/>
    <w:rsid w:val="00850F08"/>
    <w:rsid w:val="0087215B"/>
    <w:rsid w:val="00880925"/>
    <w:rsid w:val="008E3D7F"/>
    <w:rsid w:val="009261FB"/>
    <w:rsid w:val="009363C5"/>
    <w:rsid w:val="00962BC3"/>
    <w:rsid w:val="00982BE9"/>
    <w:rsid w:val="009C062F"/>
    <w:rsid w:val="00A4125D"/>
    <w:rsid w:val="00A8411C"/>
    <w:rsid w:val="00A97558"/>
    <w:rsid w:val="00AE67BB"/>
    <w:rsid w:val="00B10403"/>
    <w:rsid w:val="00B139BB"/>
    <w:rsid w:val="00B41A8A"/>
    <w:rsid w:val="00B450DA"/>
    <w:rsid w:val="00BA1860"/>
    <w:rsid w:val="00BD194F"/>
    <w:rsid w:val="00BF222F"/>
    <w:rsid w:val="00BF2305"/>
    <w:rsid w:val="00BF3794"/>
    <w:rsid w:val="00C02B27"/>
    <w:rsid w:val="00C2306E"/>
    <w:rsid w:val="00C63020"/>
    <w:rsid w:val="00C8360B"/>
    <w:rsid w:val="00CA0F36"/>
    <w:rsid w:val="00D16492"/>
    <w:rsid w:val="00D50C47"/>
    <w:rsid w:val="00D65C90"/>
    <w:rsid w:val="00D65E69"/>
    <w:rsid w:val="00D9601A"/>
    <w:rsid w:val="00D9696F"/>
    <w:rsid w:val="00DA426C"/>
    <w:rsid w:val="00DA6C87"/>
    <w:rsid w:val="00DA7309"/>
    <w:rsid w:val="00E01BE7"/>
    <w:rsid w:val="00E24138"/>
    <w:rsid w:val="00ED64F7"/>
    <w:rsid w:val="00F444E0"/>
    <w:rsid w:val="00FA7818"/>
    <w:rsid w:val="00FC37CE"/>
    <w:rsid w:val="00FD4D2D"/>
    <w:rsid w:val="00FE49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AD1E9D0-CF62-47A2-907A-E6B7B20E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6F8"/>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qFormat/>
    <w:rsid w:val="00F444E0"/>
    <w:pPr>
      <w:keepNext/>
      <w:spacing w:before="240" w:after="60"/>
      <w:outlineLvl w:val="1"/>
    </w:pPr>
    <w:rPr>
      <w:rFonts w:ascii="Arial" w:hAnsi="Arial" w:cs="Arial"/>
      <w:b/>
      <w:bCs/>
      <w:i/>
      <w:iCs/>
      <w:sz w:val="28"/>
      <w:szCs w:val="28"/>
    </w:rPr>
  </w:style>
  <w:style w:type="paragraph" w:styleId="3">
    <w:name w:val="heading 3"/>
    <w:basedOn w:val="a"/>
    <w:next w:val="a"/>
    <w:link w:val="3Char"/>
    <w:uiPriority w:val="9"/>
    <w:semiHidden/>
    <w:unhideWhenUsed/>
    <w:qFormat/>
    <w:rsid w:val="001816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semiHidden/>
    <w:rsid w:val="001816F8"/>
    <w:rPr>
      <w:rFonts w:asciiTheme="majorHAnsi" w:eastAsiaTheme="majorEastAsia" w:hAnsiTheme="majorHAnsi" w:cstheme="majorBidi"/>
      <w:b/>
      <w:bCs/>
      <w:color w:val="4F81BD" w:themeColor="accent1"/>
      <w:sz w:val="24"/>
      <w:szCs w:val="24"/>
      <w:lang w:eastAsia="el-GR"/>
    </w:rPr>
  </w:style>
  <w:style w:type="character" w:styleId="a3">
    <w:name w:val="Strong"/>
    <w:basedOn w:val="a0"/>
    <w:uiPriority w:val="22"/>
    <w:qFormat/>
    <w:rsid w:val="001816F8"/>
    <w:rPr>
      <w:b/>
      <w:bCs/>
    </w:rPr>
  </w:style>
  <w:style w:type="paragraph" w:styleId="a4">
    <w:name w:val="Body Text"/>
    <w:basedOn w:val="a"/>
    <w:link w:val="Char"/>
    <w:rsid w:val="001816F8"/>
    <w:pPr>
      <w:jc w:val="center"/>
    </w:pPr>
    <w:rPr>
      <w:szCs w:val="20"/>
    </w:rPr>
  </w:style>
  <w:style w:type="character" w:customStyle="1" w:styleId="Char">
    <w:name w:val="Σώμα κειμένου Char"/>
    <w:basedOn w:val="a0"/>
    <w:link w:val="a4"/>
    <w:rsid w:val="001816F8"/>
    <w:rPr>
      <w:rFonts w:ascii="Times New Roman" w:eastAsia="Times New Roman" w:hAnsi="Times New Roman" w:cs="Times New Roman"/>
      <w:sz w:val="24"/>
      <w:szCs w:val="20"/>
      <w:lang w:eastAsia="el-GR"/>
    </w:rPr>
  </w:style>
  <w:style w:type="paragraph" w:styleId="a5">
    <w:name w:val="List Paragraph"/>
    <w:basedOn w:val="a"/>
    <w:uiPriority w:val="34"/>
    <w:qFormat/>
    <w:rsid w:val="001816F8"/>
    <w:pPr>
      <w:ind w:left="720"/>
      <w:contextualSpacing/>
    </w:pPr>
  </w:style>
  <w:style w:type="paragraph" w:styleId="a6">
    <w:name w:val="Body Text Indent"/>
    <w:basedOn w:val="a"/>
    <w:link w:val="Char0"/>
    <w:rsid w:val="001816F8"/>
    <w:pPr>
      <w:spacing w:after="120"/>
      <w:ind w:left="283"/>
    </w:pPr>
  </w:style>
  <w:style w:type="character" w:customStyle="1" w:styleId="Char0">
    <w:name w:val="Σώμα κείμενου με εσοχή Char"/>
    <w:basedOn w:val="a0"/>
    <w:link w:val="a6"/>
    <w:rsid w:val="001816F8"/>
    <w:rPr>
      <w:rFonts w:ascii="Times New Roman" w:eastAsia="Times New Roman" w:hAnsi="Times New Roman" w:cs="Times New Roman"/>
      <w:sz w:val="24"/>
      <w:szCs w:val="24"/>
      <w:lang w:eastAsia="el-GR"/>
    </w:rPr>
  </w:style>
  <w:style w:type="paragraph" w:styleId="Web">
    <w:name w:val="Normal (Web)"/>
    <w:basedOn w:val="a"/>
    <w:unhideWhenUsed/>
    <w:rsid w:val="001816F8"/>
    <w:pPr>
      <w:spacing w:before="100" w:beforeAutospacing="1" w:after="100" w:afterAutospacing="1"/>
    </w:pPr>
  </w:style>
  <w:style w:type="paragraph" w:styleId="a7">
    <w:name w:val="footer"/>
    <w:basedOn w:val="a"/>
    <w:link w:val="Char1"/>
    <w:uiPriority w:val="99"/>
    <w:unhideWhenUsed/>
    <w:rsid w:val="001816F8"/>
    <w:pPr>
      <w:tabs>
        <w:tab w:val="center" w:pos="4153"/>
        <w:tab w:val="right" w:pos="8306"/>
      </w:tabs>
    </w:pPr>
  </w:style>
  <w:style w:type="character" w:customStyle="1" w:styleId="Char1">
    <w:name w:val="Υποσέλιδο Char"/>
    <w:basedOn w:val="a0"/>
    <w:link w:val="a7"/>
    <w:uiPriority w:val="99"/>
    <w:rsid w:val="001816F8"/>
    <w:rPr>
      <w:rFonts w:ascii="Times New Roman" w:eastAsia="Times New Roman" w:hAnsi="Times New Roman" w:cs="Times New Roman"/>
      <w:sz w:val="24"/>
      <w:szCs w:val="24"/>
      <w:lang w:eastAsia="el-GR"/>
    </w:rPr>
  </w:style>
  <w:style w:type="character" w:styleId="-">
    <w:name w:val="Hyperlink"/>
    <w:basedOn w:val="a0"/>
    <w:uiPriority w:val="99"/>
    <w:unhideWhenUsed/>
    <w:rsid w:val="006E29D8"/>
    <w:rPr>
      <w:color w:val="0000FF" w:themeColor="hyperlink"/>
      <w:u w:val="single"/>
    </w:rPr>
  </w:style>
  <w:style w:type="character" w:customStyle="1" w:styleId="2Char">
    <w:name w:val="Επικεφαλίδα 2 Char"/>
    <w:basedOn w:val="a0"/>
    <w:link w:val="2"/>
    <w:rsid w:val="00F444E0"/>
    <w:rPr>
      <w:rFonts w:ascii="Arial" w:eastAsia="Times New Roman" w:hAnsi="Arial" w:cs="Arial"/>
      <w:b/>
      <w:bCs/>
      <w:i/>
      <w:iCs/>
      <w:sz w:val="28"/>
      <w:szCs w:val="28"/>
      <w:lang w:eastAsia="el-GR"/>
    </w:rPr>
  </w:style>
  <w:style w:type="paragraph" w:styleId="a8">
    <w:name w:val="Title"/>
    <w:basedOn w:val="a"/>
    <w:link w:val="Char2"/>
    <w:qFormat/>
    <w:rsid w:val="00F444E0"/>
    <w:pPr>
      <w:jc w:val="center"/>
    </w:pPr>
    <w:rPr>
      <w:b/>
      <w:sz w:val="20"/>
      <w:szCs w:val="20"/>
    </w:rPr>
  </w:style>
  <w:style w:type="character" w:customStyle="1" w:styleId="Char2">
    <w:name w:val="Τίτλος Char"/>
    <w:basedOn w:val="a0"/>
    <w:link w:val="a8"/>
    <w:rsid w:val="00F444E0"/>
    <w:rPr>
      <w:rFonts w:ascii="Times New Roman" w:eastAsia="Times New Roman" w:hAnsi="Times New Roman" w:cs="Times New Roman"/>
      <w:b/>
      <w:sz w:val="20"/>
      <w:szCs w:val="20"/>
      <w:lang w:eastAsia="el-GR"/>
    </w:rPr>
  </w:style>
  <w:style w:type="table" w:styleId="a9">
    <w:name w:val="Table Grid"/>
    <w:basedOn w:val="a1"/>
    <w:rsid w:val="00F444E0"/>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12</Pages>
  <Words>3104</Words>
  <Characters>16762</Characters>
  <Application>Microsoft Office Word</Application>
  <DocSecurity>0</DocSecurity>
  <Lines>139</Lines>
  <Paragraphs>39</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promitheion</dc:creator>
  <cp:lastModifiedBy>oikonomiki2</cp:lastModifiedBy>
  <cp:revision>50</cp:revision>
  <cp:lastPrinted>2018-10-03T10:18:00Z</cp:lastPrinted>
  <dcterms:created xsi:type="dcterms:W3CDTF">2018-08-28T05:48:00Z</dcterms:created>
  <dcterms:modified xsi:type="dcterms:W3CDTF">2018-10-03T11:43:00Z</dcterms:modified>
</cp:coreProperties>
</file>