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DF7" w:rsidRPr="000B531B" w:rsidRDefault="00A40DF7" w:rsidP="00A40DF7">
      <w:pPr>
        <w:rPr>
          <w:b/>
        </w:rPr>
      </w:pPr>
      <w:r w:rsidRPr="000B531B">
        <w:rPr>
          <w:b/>
        </w:rPr>
        <w:t>ΕΛΛΗΝΙΚΗ ΔΗΜΟΚΡΑΤΙΑ</w:t>
      </w:r>
    </w:p>
    <w:p w:rsidR="00A40DF7" w:rsidRPr="000B531B" w:rsidRDefault="00A40DF7" w:rsidP="00A40DF7">
      <w:pPr>
        <w:rPr>
          <w:b/>
        </w:rPr>
      </w:pPr>
      <w:r w:rsidRPr="000B531B">
        <w:rPr>
          <w:b/>
        </w:rPr>
        <w:t>ΠΑΝΕΠΙΣΤΗΜΙΟ ΚΡΗΤΗΣ</w:t>
      </w:r>
    </w:p>
    <w:p w:rsidR="00A40DF7" w:rsidRPr="000B531B" w:rsidRDefault="00A40DF7" w:rsidP="00A40DF7">
      <w:pPr>
        <w:ind w:left="7088"/>
        <w:rPr>
          <w:b/>
        </w:rPr>
      </w:pPr>
      <w:r w:rsidRPr="000B531B">
        <w:rPr>
          <w:b/>
        </w:rPr>
        <w:t>Ρέθυμνο</w:t>
      </w:r>
      <w:r>
        <w:rPr>
          <w:b/>
        </w:rPr>
        <w:t>,</w:t>
      </w:r>
      <w:r w:rsidRPr="000B531B">
        <w:rPr>
          <w:b/>
        </w:rPr>
        <w:t xml:space="preserve"> </w:t>
      </w:r>
      <w:r>
        <w:rPr>
          <w:b/>
        </w:rPr>
        <w:t>05</w:t>
      </w:r>
      <w:r>
        <w:rPr>
          <w:b/>
        </w:rPr>
        <w:t>/0</w:t>
      </w:r>
      <w:r>
        <w:rPr>
          <w:b/>
        </w:rPr>
        <w:t>6</w:t>
      </w:r>
      <w:r>
        <w:rPr>
          <w:b/>
        </w:rPr>
        <w:t>/</w:t>
      </w:r>
      <w:r w:rsidRPr="000B531B">
        <w:rPr>
          <w:b/>
        </w:rPr>
        <w:t>201</w:t>
      </w:r>
      <w:r>
        <w:rPr>
          <w:b/>
        </w:rPr>
        <w:t>9</w:t>
      </w:r>
    </w:p>
    <w:p w:rsidR="00A40DF7" w:rsidRPr="004034CD" w:rsidRDefault="00A40DF7" w:rsidP="00A40DF7">
      <w:pPr>
        <w:rPr>
          <w:b/>
        </w:rPr>
      </w:pPr>
      <w:r>
        <w:rPr>
          <w:b/>
        </w:rPr>
        <w:t>Διεύθυνση</w:t>
      </w:r>
      <w:r>
        <w:rPr>
          <w:b/>
        </w:rPr>
        <w:tab/>
      </w:r>
      <w:r w:rsidRPr="000B531B">
        <w:rPr>
          <w:b/>
        </w:rPr>
        <w:t xml:space="preserve">:Οικονομικής Διαχείρισης      </w:t>
      </w:r>
      <w:r>
        <w:rPr>
          <w:b/>
        </w:rPr>
        <w:tab/>
        <w:t xml:space="preserve">     </w:t>
      </w:r>
      <w:r>
        <w:rPr>
          <w:b/>
        </w:rPr>
        <w:tab/>
      </w:r>
      <w:r>
        <w:rPr>
          <w:b/>
        </w:rPr>
        <w:tab/>
        <w:t xml:space="preserve">          </w:t>
      </w:r>
      <w:r>
        <w:rPr>
          <w:b/>
        </w:rPr>
        <w:t xml:space="preserve">Αριθ. </w:t>
      </w:r>
      <w:proofErr w:type="spellStart"/>
      <w:r>
        <w:rPr>
          <w:b/>
        </w:rPr>
        <w:t>πρωτ</w:t>
      </w:r>
      <w:proofErr w:type="spellEnd"/>
      <w:r>
        <w:rPr>
          <w:b/>
        </w:rPr>
        <w:t>.:</w:t>
      </w:r>
      <w:r w:rsidR="00EF63AE">
        <w:rPr>
          <w:b/>
        </w:rPr>
        <w:t xml:space="preserve"> 6908</w:t>
      </w:r>
    </w:p>
    <w:p w:rsidR="00A40DF7" w:rsidRPr="000B531B" w:rsidRDefault="00A40DF7" w:rsidP="00A40DF7">
      <w:pPr>
        <w:rPr>
          <w:b/>
        </w:rPr>
      </w:pPr>
      <w:r w:rsidRPr="000B531B">
        <w:rPr>
          <w:b/>
        </w:rPr>
        <w:t>Τμήμα</w:t>
      </w:r>
      <w:r w:rsidRPr="000B531B">
        <w:rPr>
          <w:b/>
        </w:rPr>
        <w:tab/>
      </w:r>
      <w:r w:rsidRPr="000B531B">
        <w:rPr>
          <w:b/>
        </w:rPr>
        <w:tab/>
        <w:t>:Προμηθειών</w:t>
      </w:r>
    </w:p>
    <w:p w:rsidR="00A40DF7" w:rsidRPr="000B531B" w:rsidRDefault="00A40DF7" w:rsidP="00A40DF7">
      <w:pPr>
        <w:rPr>
          <w:b/>
        </w:rPr>
      </w:pPr>
      <w:proofErr w:type="spellStart"/>
      <w:r>
        <w:rPr>
          <w:b/>
        </w:rPr>
        <w:t>Ταχ</w:t>
      </w:r>
      <w:proofErr w:type="spellEnd"/>
      <w:r>
        <w:rPr>
          <w:b/>
        </w:rPr>
        <w:t>. Δ/</w:t>
      </w:r>
      <w:proofErr w:type="spellStart"/>
      <w:r>
        <w:rPr>
          <w:b/>
        </w:rPr>
        <w:t>νση</w:t>
      </w:r>
      <w:proofErr w:type="spellEnd"/>
      <w:r>
        <w:rPr>
          <w:b/>
        </w:rPr>
        <w:tab/>
      </w:r>
      <w:r w:rsidRPr="000B531B">
        <w:rPr>
          <w:b/>
        </w:rPr>
        <w:t>:Παν/</w:t>
      </w:r>
      <w:proofErr w:type="spellStart"/>
      <w:r w:rsidRPr="000B531B">
        <w:rPr>
          <w:b/>
        </w:rPr>
        <w:t>πολη</w:t>
      </w:r>
      <w:proofErr w:type="spellEnd"/>
      <w:r w:rsidRPr="000B531B">
        <w:rPr>
          <w:b/>
        </w:rPr>
        <w:t xml:space="preserve"> Ρεθύμνου</w:t>
      </w:r>
    </w:p>
    <w:p w:rsidR="00A40DF7" w:rsidRPr="000B531B" w:rsidRDefault="00A40DF7" w:rsidP="00A40DF7">
      <w:pPr>
        <w:rPr>
          <w:b/>
        </w:rPr>
      </w:pPr>
      <w:r w:rsidRPr="000B531B">
        <w:rPr>
          <w:b/>
        </w:rPr>
        <w:t>Πληροφορίες</w:t>
      </w:r>
      <w:r w:rsidRPr="000B531B">
        <w:rPr>
          <w:b/>
        </w:rPr>
        <w:tab/>
        <w:t>:Κ. Καρνιαβούρα</w:t>
      </w:r>
    </w:p>
    <w:p w:rsidR="00A40DF7" w:rsidRPr="000B531B" w:rsidRDefault="00A40DF7" w:rsidP="00A40DF7">
      <w:pPr>
        <w:rPr>
          <w:b/>
        </w:rPr>
      </w:pPr>
      <w:r>
        <w:rPr>
          <w:b/>
        </w:rPr>
        <w:t>Τηλέφωνο</w:t>
      </w:r>
      <w:r>
        <w:rPr>
          <w:b/>
        </w:rPr>
        <w:tab/>
      </w:r>
      <w:r w:rsidRPr="000B531B">
        <w:rPr>
          <w:b/>
        </w:rPr>
        <w:t>:2831077940</w:t>
      </w:r>
    </w:p>
    <w:p w:rsidR="00A40DF7" w:rsidRPr="000B531B" w:rsidRDefault="00A40DF7" w:rsidP="00A40DF7">
      <w:pPr>
        <w:rPr>
          <w:b/>
        </w:rPr>
      </w:pPr>
      <w:r w:rsidRPr="000B531B">
        <w:rPr>
          <w:b/>
          <w:lang w:val="en-US"/>
        </w:rPr>
        <w:t>Fax</w:t>
      </w:r>
      <w:r>
        <w:rPr>
          <w:b/>
        </w:rPr>
        <w:tab/>
      </w:r>
      <w:r>
        <w:rPr>
          <w:b/>
        </w:rPr>
        <w:tab/>
      </w:r>
      <w:proofErr w:type="gramStart"/>
      <w:r w:rsidRPr="000B531B">
        <w:rPr>
          <w:b/>
        </w:rPr>
        <w:t>:2831077960</w:t>
      </w:r>
      <w:proofErr w:type="gramEnd"/>
    </w:p>
    <w:p w:rsidR="00A40DF7" w:rsidRPr="00213052" w:rsidRDefault="00A40DF7" w:rsidP="00A40DF7">
      <w:pPr>
        <w:jc w:val="both"/>
        <w:rPr>
          <w:b/>
          <w:lang w:val="en-US"/>
        </w:rPr>
      </w:pPr>
      <w:r w:rsidRPr="000B531B">
        <w:rPr>
          <w:b/>
        </w:rPr>
        <w:t>Ε</w:t>
      </w:r>
      <w:r w:rsidRPr="00213052">
        <w:rPr>
          <w:b/>
          <w:lang w:val="en-US"/>
        </w:rPr>
        <w:t>-</w:t>
      </w:r>
      <w:r w:rsidRPr="000B531B">
        <w:rPr>
          <w:b/>
          <w:lang w:val="en-US"/>
        </w:rPr>
        <w:t>mail</w:t>
      </w:r>
      <w:r w:rsidRPr="00213052">
        <w:rPr>
          <w:b/>
          <w:lang w:val="en-US"/>
        </w:rPr>
        <w:tab/>
      </w:r>
      <w:r w:rsidRPr="00213052">
        <w:rPr>
          <w:b/>
          <w:lang w:val="en-US"/>
        </w:rPr>
        <w:tab/>
        <w:t xml:space="preserve">: </w:t>
      </w:r>
      <w:r w:rsidRPr="000B531B">
        <w:rPr>
          <w:b/>
          <w:lang w:val="en-US"/>
        </w:rPr>
        <w:t>karniaboyra</w:t>
      </w:r>
      <w:r w:rsidRPr="00213052">
        <w:rPr>
          <w:b/>
          <w:lang w:val="en-US"/>
        </w:rPr>
        <w:t>@</w:t>
      </w:r>
      <w:r w:rsidRPr="000B531B">
        <w:rPr>
          <w:b/>
          <w:lang w:val="en-US"/>
        </w:rPr>
        <w:t>admin</w:t>
      </w:r>
      <w:r w:rsidRPr="00213052">
        <w:rPr>
          <w:b/>
          <w:lang w:val="en-US"/>
        </w:rPr>
        <w:t>.</w:t>
      </w:r>
      <w:r w:rsidRPr="000B531B">
        <w:rPr>
          <w:b/>
          <w:lang w:val="en-US"/>
        </w:rPr>
        <w:t>uoc</w:t>
      </w:r>
      <w:r w:rsidRPr="00213052">
        <w:rPr>
          <w:b/>
          <w:lang w:val="en-US"/>
        </w:rPr>
        <w:t>.</w:t>
      </w:r>
      <w:r w:rsidRPr="000B531B">
        <w:rPr>
          <w:b/>
          <w:lang w:val="en-US"/>
        </w:rPr>
        <w:t>gr</w:t>
      </w:r>
    </w:p>
    <w:p w:rsidR="00A40DF7" w:rsidRPr="000B531B" w:rsidRDefault="00A40DF7" w:rsidP="00A40DF7">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A40DF7" w:rsidRPr="000B531B" w:rsidRDefault="00A40DF7" w:rsidP="00A40DF7">
      <w:pPr>
        <w:rPr>
          <w:b/>
        </w:rPr>
      </w:pPr>
      <w:proofErr w:type="spellStart"/>
      <w:r>
        <w:rPr>
          <w:b/>
        </w:rPr>
        <w:t>Ταχ</w:t>
      </w:r>
      <w:proofErr w:type="spellEnd"/>
      <w:r>
        <w:rPr>
          <w:b/>
        </w:rPr>
        <w:t xml:space="preserve">. </w:t>
      </w:r>
      <w:proofErr w:type="spellStart"/>
      <w:r>
        <w:rPr>
          <w:b/>
        </w:rPr>
        <w:t>Κώδικας</w:t>
      </w:r>
      <w:r w:rsidRPr="000B531B">
        <w:rPr>
          <w:b/>
        </w:rPr>
        <w:t>:74100</w:t>
      </w:r>
      <w:proofErr w:type="spellEnd"/>
      <w:r w:rsidRPr="000B531B">
        <w:rPr>
          <w:b/>
        </w:rPr>
        <w:t xml:space="preserve"> Ρέθυμνο</w:t>
      </w:r>
    </w:p>
    <w:p w:rsidR="00A40DF7" w:rsidRDefault="00A40DF7" w:rsidP="00A40DF7">
      <w:pPr>
        <w:tabs>
          <w:tab w:val="left" w:pos="5790"/>
        </w:tabs>
        <w:rPr>
          <w:b/>
        </w:rPr>
      </w:pPr>
      <w:r>
        <w:rPr>
          <w:b/>
        </w:rPr>
        <w:tab/>
      </w:r>
    </w:p>
    <w:p w:rsidR="00A40DF7" w:rsidRDefault="00A40DF7" w:rsidP="00A40DF7">
      <w:pPr>
        <w:tabs>
          <w:tab w:val="left" w:pos="5790"/>
        </w:tabs>
        <w:rPr>
          <w:b/>
        </w:rPr>
      </w:pPr>
    </w:p>
    <w:p w:rsidR="00A40DF7" w:rsidRPr="00146E78" w:rsidRDefault="00A40DF7" w:rsidP="00A40DF7">
      <w:pPr>
        <w:tabs>
          <w:tab w:val="num" w:pos="720"/>
        </w:tabs>
        <w:jc w:val="center"/>
        <w:rPr>
          <w:rStyle w:val="a3"/>
          <w:rFonts w:eastAsia="Tahoma"/>
          <w:sz w:val="25"/>
          <w:szCs w:val="25"/>
        </w:rPr>
      </w:pPr>
      <w:r w:rsidRPr="00146E78">
        <w:rPr>
          <w:rStyle w:val="a3"/>
          <w:rFonts w:eastAsia="Tahoma"/>
          <w:sz w:val="25"/>
          <w:szCs w:val="25"/>
        </w:rPr>
        <w:t>ΠΡΟΣΚΛΗΣΗ ΕΚΔΗΛΩΣΗΣ ΕΝΔΙΑΦΕΡΟΝΤΟΣ</w:t>
      </w:r>
    </w:p>
    <w:p w:rsidR="00A40DF7" w:rsidRPr="0067432C" w:rsidRDefault="00A40DF7" w:rsidP="00A40DF7">
      <w:pPr>
        <w:tabs>
          <w:tab w:val="num" w:pos="720"/>
        </w:tabs>
        <w:jc w:val="center"/>
        <w:rPr>
          <w:rStyle w:val="a3"/>
          <w:rFonts w:eastAsia="Tahoma"/>
          <w:b w:val="0"/>
        </w:rPr>
      </w:pPr>
      <w:r w:rsidRPr="0067432C">
        <w:rPr>
          <w:rStyle w:val="a3"/>
          <w:rFonts w:eastAsia="Tahoma"/>
        </w:rPr>
        <w:t xml:space="preserve">Απόφαση Πρύτανη </w:t>
      </w:r>
      <w:r w:rsidRPr="0067432C">
        <w:rPr>
          <w:rStyle w:val="a3"/>
          <w:rFonts w:eastAsia="Tahoma"/>
          <w:b w:val="0"/>
        </w:rPr>
        <w:t xml:space="preserve">4234/12-04-2019, </w:t>
      </w:r>
      <w:proofErr w:type="spellStart"/>
      <w:r w:rsidRPr="0067432C">
        <w:rPr>
          <w:rStyle w:val="a3"/>
          <w:rFonts w:eastAsia="Tahoma"/>
          <w:b w:val="0"/>
        </w:rPr>
        <w:t>ΑΔΑ</w:t>
      </w:r>
      <w:proofErr w:type="spellEnd"/>
      <w:r w:rsidRPr="0067432C">
        <w:rPr>
          <w:rStyle w:val="a3"/>
          <w:rFonts w:eastAsia="Tahoma"/>
          <w:b w:val="0"/>
        </w:rPr>
        <w:t xml:space="preserve">: </w:t>
      </w:r>
      <w:proofErr w:type="spellStart"/>
      <w:r w:rsidRPr="0067432C">
        <w:rPr>
          <w:rStyle w:val="a3"/>
          <w:rFonts w:eastAsia="Tahoma"/>
          <w:b w:val="0"/>
        </w:rPr>
        <w:t>6ΑΡΚ469Β7Γ-ΗΗΟ</w:t>
      </w:r>
      <w:proofErr w:type="spellEnd"/>
      <w:r w:rsidRPr="0067432C">
        <w:rPr>
          <w:rStyle w:val="a3"/>
          <w:rFonts w:eastAsia="Tahoma"/>
          <w:b w:val="0"/>
        </w:rPr>
        <w:t xml:space="preserve"> &amp;</w:t>
      </w:r>
      <w:r w:rsidR="00EF63AE">
        <w:rPr>
          <w:rStyle w:val="a3"/>
          <w:rFonts w:eastAsia="Tahoma"/>
          <w:b w:val="0"/>
        </w:rPr>
        <w:t xml:space="preserve"> </w:t>
      </w:r>
      <w:r w:rsidR="00EF63AE">
        <w:t xml:space="preserve">6620/30-05-2019 </w:t>
      </w:r>
      <w:proofErr w:type="spellStart"/>
      <w:r w:rsidR="00EF63AE">
        <w:t>ΑΔΑ</w:t>
      </w:r>
      <w:proofErr w:type="spellEnd"/>
      <w:r w:rsidR="00EF63AE">
        <w:t xml:space="preserve">: </w:t>
      </w:r>
      <w:proofErr w:type="spellStart"/>
      <w:r w:rsidR="00EF63AE">
        <w:t>6ΣΔΖ469Β7Γ-Ρ7Θ</w:t>
      </w:r>
      <w:proofErr w:type="spellEnd"/>
      <w:r w:rsidR="00EF63AE">
        <w:t>)</w:t>
      </w:r>
    </w:p>
    <w:p w:rsidR="00A40DF7" w:rsidRPr="00146E78" w:rsidRDefault="00A40DF7" w:rsidP="00A40DF7">
      <w:pPr>
        <w:jc w:val="center"/>
        <w:rPr>
          <w:sz w:val="25"/>
          <w:szCs w:val="25"/>
        </w:rPr>
      </w:pPr>
      <w:r w:rsidRPr="002702DC">
        <w:rPr>
          <w:b/>
          <w:sz w:val="25"/>
          <w:szCs w:val="25"/>
        </w:rPr>
        <w:t xml:space="preserve">Εγκρινόμενο </w:t>
      </w:r>
      <w:r w:rsidRPr="002702DC">
        <w:rPr>
          <w:sz w:val="25"/>
          <w:szCs w:val="25"/>
        </w:rPr>
        <w:t xml:space="preserve">(ΑΔΑΜ: </w:t>
      </w:r>
      <w:r w:rsidRPr="00080F46">
        <w:rPr>
          <w:sz w:val="25"/>
          <w:szCs w:val="25"/>
        </w:rPr>
        <w:t>19</w:t>
      </w:r>
      <w:proofErr w:type="spellStart"/>
      <w:r w:rsidRPr="00080F46">
        <w:rPr>
          <w:sz w:val="25"/>
          <w:szCs w:val="25"/>
          <w:lang w:val="en-US"/>
        </w:rPr>
        <w:t>REQ</w:t>
      </w:r>
      <w:proofErr w:type="spellEnd"/>
      <w:r w:rsidRPr="00080F46">
        <w:rPr>
          <w:sz w:val="25"/>
          <w:szCs w:val="25"/>
        </w:rPr>
        <w:t>004830975/19-04-2019)</w:t>
      </w:r>
    </w:p>
    <w:p w:rsidR="00A40DF7" w:rsidRPr="00146E78" w:rsidRDefault="00A40DF7" w:rsidP="00A40DF7">
      <w:pPr>
        <w:jc w:val="center"/>
        <w:rPr>
          <w:sz w:val="25"/>
          <w:szCs w:val="25"/>
        </w:rPr>
      </w:pPr>
    </w:p>
    <w:p w:rsidR="00A40DF7" w:rsidRPr="0067432C" w:rsidRDefault="00A40DF7" w:rsidP="00A40DF7">
      <w:pPr>
        <w:tabs>
          <w:tab w:val="left" w:pos="3930"/>
        </w:tabs>
        <w:jc w:val="center"/>
      </w:pPr>
      <w:proofErr w:type="spellStart"/>
      <w:r w:rsidRPr="0072639B">
        <w:rPr>
          <w:b/>
        </w:rPr>
        <w:t>CPVS</w:t>
      </w:r>
      <w:proofErr w:type="spellEnd"/>
      <w:r w:rsidRPr="0072639B">
        <w:t>: [33</w:t>
      </w:r>
      <w:r>
        <w:t>1911</w:t>
      </w:r>
      <w:r w:rsidRPr="0072639B">
        <w:t>00-</w:t>
      </w:r>
      <w:r>
        <w:t>6</w:t>
      </w:r>
      <w:r w:rsidRPr="0072639B">
        <w:t>]-</w:t>
      </w:r>
      <w:proofErr w:type="spellStart"/>
      <w:r>
        <w:t>Αποστειρωτές</w:t>
      </w:r>
      <w:proofErr w:type="spellEnd"/>
    </w:p>
    <w:p w:rsidR="00A40DF7" w:rsidRPr="0067432C" w:rsidRDefault="00A40DF7" w:rsidP="00A40DF7">
      <w:pPr>
        <w:jc w:val="center"/>
        <w:rPr>
          <w:b/>
        </w:rPr>
      </w:pPr>
    </w:p>
    <w:p w:rsidR="00A40DF7" w:rsidRPr="0067432C" w:rsidRDefault="00A40DF7" w:rsidP="00A40DF7">
      <w:pPr>
        <w:ind w:firstLine="720"/>
        <w:jc w:val="both"/>
      </w:pPr>
      <w:r w:rsidRPr="0067432C">
        <w:t xml:space="preserve">Παρακαλούμε, εφόσον ενδιαφέρεστε, να καταθέσετε προσφορά μέχρι και την </w:t>
      </w:r>
      <w:bookmarkStart w:id="0" w:name="_GoBack"/>
      <w:r w:rsidRPr="00DD2EE6">
        <w:rPr>
          <w:b/>
        </w:rPr>
        <w:t>Παρασκευή</w:t>
      </w:r>
      <w:bookmarkEnd w:id="0"/>
      <w:r w:rsidRPr="00E85967">
        <w:rPr>
          <w:b/>
        </w:rPr>
        <w:t xml:space="preserve"> </w:t>
      </w:r>
      <w:r>
        <w:rPr>
          <w:b/>
        </w:rPr>
        <w:t>14</w:t>
      </w:r>
      <w:r w:rsidRPr="00E85967">
        <w:rPr>
          <w:b/>
        </w:rPr>
        <w:t xml:space="preserve"> </w:t>
      </w:r>
      <w:r>
        <w:rPr>
          <w:b/>
        </w:rPr>
        <w:t>Ιουνίου</w:t>
      </w:r>
      <w:r w:rsidRPr="00E85967">
        <w:rPr>
          <w:b/>
        </w:rPr>
        <w:t xml:space="preserve"> 2019 και ώρα 1</w:t>
      </w:r>
      <w:r>
        <w:rPr>
          <w:b/>
        </w:rPr>
        <w:t xml:space="preserve">2:00 </w:t>
      </w:r>
      <w:r w:rsidRPr="00E85967">
        <w:rPr>
          <w:b/>
        </w:rPr>
        <w:t>μ</w:t>
      </w:r>
      <w:r w:rsidRPr="00E85967">
        <w:t>.,</w:t>
      </w:r>
      <w:r w:rsidRPr="00E85967">
        <w:rPr>
          <w:b/>
        </w:rPr>
        <w:t xml:space="preserve">  </w:t>
      </w:r>
      <w:r w:rsidRPr="00E85967">
        <w:t xml:space="preserve">για την </w:t>
      </w:r>
      <w:r w:rsidRPr="00E85967">
        <w:rPr>
          <w:bCs/>
          <w:color w:val="000000"/>
        </w:rPr>
        <w:t>«</w:t>
      </w:r>
      <w:r w:rsidRPr="00E85967">
        <w:rPr>
          <w:b/>
          <w:bCs/>
          <w:color w:val="000000"/>
        </w:rPr>
        <w:t>Π</w:t>
      </w:r>
      <w:r w:rsidRPr="00E85967">
        <w:rPr>
          <w:b/>
        </w:rPr>
        <w:t>ρομήθεια &amp; εγκατάσταση θαλάμου κ</w:t>
      </w:r>
      <w:r w:rsidRPr="0067432C">
        <w:rPr>
          <w:b/>
        </w:rPr>
        <w:t xml:space="preserve">άθετης </w:t>
      </w:r>
      <w:proofErr w:type="spellStart"/>
      <w:r w:rsidRPr="0067432C">
        <w:rPr>
          <w:b/>
        </w:rPr>
        <w:t>νηματικής</w:t>
      </w:r>
      <w:proofErr w:type="spellEnd"/>
      <w:r w:rsidRPr="0067432C">
        <w:rPr>
          <w:b/>
        </w:rPr>
        <w:t xml:space="preserve"> ροής καθώς και θαλάμου για </w:t>
      </w:r>
      <w:proofErr w:type="spellStart"/>
      <w:r w:rsidRPr="0067432C">
        <w:rPr>
          <w:b/>
        </w:rPr>
        <w:t>προβλάστηση</w:t>
      </w:r>
      <w:proofErr w:type="spellEnd"/>
      <w:r w:rsidRPr="0067432C">
        <w:rPr>
          <w:b/>
        </w:rPr>
        <w:t xml:space="preserve"> φυτών, με σκοπό την κάλυψη αναγκών του Βοτανικού Κήπου Πανεπιστημίου Κρήτης</w:t>
      </w:r>
      <w:r w:rsidRPr="0067432C">
        <w:rPr>
          <w:b/>
          <w:color w:val="000000"/>
        </w:rPr>
        <w:t>»</w:t>
      </w:r>
      <w:r w:rsidRPr="0067432C">
        <w:t>.</w:t>
      </w:r>
      <w:r w:rsidRPr="0067432C">
        <w:rPr>
          <w:b/>
          <w:bCs/>
          <w:color w:val="636363"/>
        </w:rPr>
        <w:t xml:space="preserve"> </w:t>
      </w:r>
    </w:p>
    <w:p w:rsidR="00A40DF7" w:rsidRPr="00A40DF7" w:rsidRDefault="00A40DF7" w:rsidP="00A40DF7">
      <w:pPr>
        <w:ind w:firstLine="720"/>
        <w:jc w:val="both"/>
        <w:rPr>
          <w:b/>
        </w:rPr>
      </w:pPr>
      <w:r w:rsidRPr="0067432C">
        <w:t xml:space="preserve">Η </w:t>
      </w:r>
      <w:r w:rsidRPr="0067432C">
        <w:rPr>
          <w:rFonts w:eastAsia="Calibri"/>
          <w:bCs/>
        </w:rPr>
        <w:t xml:space="preserve">εγκρινόμενη </w:t>
      </w:r>
      <w:proofErr w:type="spellStart"/>
      <w:r w:rsidRPr="0067432C">
        <w:rPr>
          <w:rFonts w:eastAsia="Calibri"/>
          <w:bCs/>
        </w:rPr>
        <w:t>προϋπολογιζόμενη</w:t>
      </w:r>
      <w:proofErr w:type="spellEnd"/>
      <w:r w:rsidRPr="0067432C">
        <w:rPr>
          <w:rFonts w:eastAsia="Calibri"/>
          <w:b/>
          <w:bCs/>
        </w:rPr>
        <w:t xml:space="preserve"> </w:t>
      </w:r>
      <w:r w:rsidRPr="0067432C">
        <w:t xml:space="preserve">δαπάνη ανέρχεται στο ύψος των </w:t>
      </w:r>
      <w:r w:rsidRPr="0067432C">
        <w:rPr>
          <w:b/>
        </w:rPr>
        <w:t>11.965,00 €</w:t>
      </w:r>
      <w:r w:rsidRPr="0067432C">
        <w:t xml:space="preserve"> </w:t>
      </w:r>
      <w:r w:rsidRPr="0067432C">
        <w:rPr>
          <w:b/>
        </w:rPr>
        <w:t>συμπεριλαμβανομένου του Φ.Π.Α. 24%,</w:t>
      </w:r>
      <w:r w:rsidRPr="0067432C">
        <w:t xml:space="preserve"> και βαρύνει τις πιστώσεις του </w:t>
      </w:r>
      <w:proofErr w:type="spellStart"/>
      <w:r w:rsidRPr="0067432C">
        <w:t>ΠΔΕ</w:t>
      </w:r>
      <w:proofErr w:type="spellEnd"/>
      <w:r w:rsidRPr="0067432C">
        <w:t xml:space="preserve"> του Π.Κ. (</w:t>
      </w:r>
      <w:r w:rsidRPr="0067432C">
        <w:rPr>
          <w:b/>
        </w:rPr>
        <w:t>ΣΑΕ</w:t>
      </w:r>
      <w:r w:rsidRPr="0067432C">
        <w:t xml:space="preserve"> </w:t>
      </w:r>
      <w:proofErr w:type="spellStart"/>
      <w:r w:rsidRPr="0067432C">
        <w:rPr>
          <w:b/>
        </w:rPr>
        <w:t>2014ΣΕ54600068</w:t>
      </w:r>
      <w:proofErr w:type="spellEnd"/>
      <w:r w:rsidRPr="0067432C">
        <w:rPr>
          <w:b/>
        </w:rPr>
        <w:t xml:space="preserve">, </w:t>
      </w:r>
      <w:r w:rsidRPr="00A9268D">
        <w:t xml:space="preserve">«Προμήθεια, εγκατάσταση και συντήρηση Επιστημονικού Εξοπλισμού», </w:t>
      </w:r>
      <w:proofErr w:type="spellStart"/>
      <w:r w:rsidRPr="00A9268D">
        <w:t>Υποέργο</w:t>
      </w:r>
      <w:proofErr w:type="spellEnd"/>
      <w:r w:rsidRPr="00A9268D">
        <w:t xml:space="preserve"> 1).</w:t>
      </w:r>
      <w:r>
        <w:t xml:space="preserve"> Η </w:t>
      </w:r>
      <w:proofErr w:type="spellStart"/>
      <w:r>
        <w:t>προϋπολογιζόμενη</w:t>
      </w:r>
      <w:proofErr w:type="spellEnd"/>
      <w:r>
        <w:t xml:space="preserve"> δαπάνη</w:t>
      </w:r>
      <w:r w:rsidR="00EF63AE">
        <w:t xml:space="preserve"> α)</w:t>
      </w:r>
      <w:r>
        <w:t xml:space="preserve"> για τον</w:t>
      </w:r>
      <w:r w:rsidR="00EF63AE">
        <w:t xml:space="preserve"> </w:t>
      </w:r>
      <w:r>
        <w:t xml:space="preserve"> </w:t>
      </w:r>
      <w:r w:rsidRPr="00A40DF7">
        <w:rPr>
          <w:b/>
        </w:rPr>
        <w:t xml:space="preserve">Θάλαμο κάθετης </w:t>
      </w:r>
      <w:proofErr w:type="spellStart"/>
      <w:r w:rsidRPr="00A40DF7">
        <w:rPr>
          <w:b/>
        </w:rPr>
        <w:t>νηματικής</w:t>
      </w:r>
      <w:proofErr w:type="spellEnd"/>
      <w:r w:rsidRPr="00A40DF7">
        <w:rPr>
          <w:b/>
        </w:rPr>
        <w:t xml:space="preserve"> ροής</w:t>
      </w:r>
      <w:r>
        <w:t xml:space="preserve"> ανέρχεται στο ύψος των </w:t>
      </w:r>
      <w:r w:rsidRPr="00A40DF7">
        <w:rPr>
          <w:b/>
        </w:rPr>
        <w:t>5.815,00 € συμπεριλαμβανομένου του Φ.Π.Α.</w:t>
      </w:r>
      <w:r>
        <w:rPr>
          <w:b/>
        </w:rPr>
        <w:t xml:space="preserve"> 24%,</w:t>
      </w:r>
      <w:r>
        <w:t xml:space="preserve"> ενώ η </w:t>
      </w:r>
      <w:proofErr w:type="spellStart"/>
      <w:r>
        <w:t>προϋπολογιζόμενη</w:t>
      </w:r>
      <w:proofErr w:type="spellEnd"/>
      <w:r>
        <w:t xml:space="preserve"> δαπάνη </w:t>
      </w:r>
      <w:r w:rsidR="00EF63AE">
        <w:t xml:space="preserve">β) </w:t>
      </w:r>
      <w:r>
        <w:t xml:space="preserve">για τον </w:t>
      </w:r>
      <w:r w:rsidRPr="00A40DF7">
        <w:rPr>
          <w:b/>
        </w:rPr>
        <w:t xml:space="preserve">Θάλαμο </w:t>
      </w:r>
      <w:proofErr w:type="spellStart"/>
      <w:r w:rsidRPr="00A40DF7">
        <w:rPr>
          <w:b/>
        </w:rPr>
        <w:t>προβλάστησης</w:t>
      </w:r>
      <w:proofErr w:type="spellEnd"/>
      <w:r w:rsidRPr="00A40DF7">
        <w:rPr>
          <w:b/>
        </w:rPr>
        <w:t xml:space="preserve"> φυτών</w:t>
      </w:r>
      <w:r>
        <w:t xml:space="preserve"> ανέρχεται στο ποσό των </w:t>
      </w:r>
      <w:r w:rsidRPr="00A40DF7">
        <w:rPr>
          <w:b/>
        </w:rPr>
        <w:t>6.150,00 €</w:t>
      </w:r>
      <w:r>
        <w:rPr>
          <w:b/>
        </w:rPr>
        <w:t xml:space="preserve"> </w:t>
      </w:r>
      <w:r w:rsidRPr="00A40DF7">
        <w:rPr>
          <w:b/>
        </w:rPr>
        <w:t>συμπεριλαμβανομένου του Φ.Π.Α.</w:t>
      </w:r>
      <w:r>
        <w:rPr>
          <w:b/>
        </w:rPr>
        <w:t xml:space="preserve"> 24%.</w:t>
      </w:r>
    </w:p>
    <w:p w:rsidR="00A40DF7" w:rsidRPr="00A40DF7" w:rsidRDefault="00A40DF7" w:rsidP="00A40DF7">
      <w:pPr>
        <w:ind w:firstLine="567"/>
        <w:jc w:val="both"/>
        <w:rPr>
          <w:b/>
        </w:rPr>
      </w:pPr>
      <w:r w:rsidRPr="0067432C">
        <w:rPr>
          <w:iCs/>
        </w:rPr>
        <w:t xml:space="preserve">Η προμήθεια </w:t>
      </w:r>
      <w:r w:rsidRPr="0067432C">
        <w:t xml:space="preserve">του αναφερόμενου εξοπλισμού </w:t>
      </w:r>
      <w:r w:rsidRPr="0067432C">
        <w:rPr>
          <w:iCs/>
        </w:rPr>
        <w:t xml:space="preserve">πραγματοποιείται  με τη διαδικασία της απ’ ευθείας ανάθεσης, κατόπιν δημοσίευσης της παρούσης, </w:t>
      </w:r>
      <w:r w:rsidRPr="0067432C">
        <w:t xml:space="preserve">σύμφωνα με τα οριζόμενα στην </w:t>
      </w:r>
      <w:proofErr w:type="spellStart"/>
      <w:r w:rsidRPr="0067432C">
        <w:t>738η</w:t>
      </w:r>
      <w:proofErr w:type="spellEnd"/>
      <w:r w:rsidRPr="0067432C">
        <w:t>/</w:t>
      </w:r>
      <w:proofErr w:type="spellStart"/>
      <w:r w:rsidRPr="0067432C">
        <w:t>Οικον.31</w:t>
      </w:r>
      <w:proofErr w:type="spellEnd"/>
      <w:r w:rsidRPr="0067432C">
        <w:t xml:space="preserve">/06-12-2011 συνεδρία του Πρυτανικού Συμβουλίου και τις διατάξεις του </w:t>
      </w:r>
      <w:r w:rsidRPr="0067432C">
        <w:rPr>
          <w:b/>
        </w:rPr>
        <w:t>άρθρου</w:t>
      </w:r>
      <w:r w:rsidRPr="0067432C">
        <w:t xml:space="preserve"> </w:t>
      </w:r>
      <w:r w:rsidRPr="0067432C">
        <w:rPr>
          <w:b/>
        </w:rPr>
        <w:t>2 §31</w:t>
      </w:r>
      <w:r w:rsidRPr="0067432C">
        <w:t xml:space="preserve"> και του </w:t>
      </w:r>
      <w:r w:rsidRPr="0067432C">
        <w:rPr>
          <w:b/>
        </w:rPr>
        <w:t>άρθρου</w:t>
      </w:r>
      <w:r w:rsidRPr="0067432C">
        <w:t xml:space="preserve"> </w:t>
      </w:r>
      <w:r w:rsidRPr="0067432C">
        <w:rPr>
          <w:b/>
        </w:rPr>
        <w:t>118 §1 έως 4</w:t>
      </w:r>
      <w:r w:rsidRPr="0067432C">
        <w:t xml:space="preserve"> του</w:t>
      </w:r>
      <w:r w:rsidRPr="0067432C">
        <w:rPr>
          <w:b/>
        </w:rPr>
        <w:t xml:space="preserve"> Ν. 4412/2016</w:t>
      </w:r>
      <w:r w:rsidRPr="0067432C">
        <w:t xml:space="preserve"> (ΦΕΚ 147/Α/08-08-2016). </w:t>
      </w:r>
      <w:r w:rsidRPr="00E85967">
        <w:t xml:space="preserve">Κριτήριο </w:t>
      </w:r>
      <w:r w:rsidRPr="00E85967">
        <w:rPr>
          <w:b/>
        </w:rPr>
        <w:t>ανάθεσης</w:t>
      </w:r>
      <w:r w:rsidRPr="00E85967">
        <w:t xml:space="preserve"> είναι η πλέον συμφέρουσα από οικονομική άποψη προσφορά, </w:t>
      </w:r>
      <w:r w:rsidRPr="00E85967">
        <w:rPr>
          <w:u w:val="single"/>
        </w:rPr>
        <w:t>μόνο βάσει τιμής</w:t>
      </w:r>
      <w:r>
        <w:rPr>
          <w:u w:val="single"/>
        </w:rPr>
        <w:t xml:space="preserve"> </w:t>
      </w:r>
      <w:r w:rsidRPr="00A40DF7">
        <w:rPr>
          <w:b/>
        </w:rPr>
        <w:t>για τον ένα ή και για τους δύο θαλάμους</w:t>
      </w:r>
    </w:p>
    <w:p w:rsidR="00A40DF7" w:rsidRPr="0067432C" w:rsidRDefault="00A40DF7" w:rsidP="00A40DF7">
      <w:pPr>
        <w:ind w:firstLine="720"/>
        <w:contextualSpacing/>
        <w:jc w:val="both"/>
      </w:pPr>
      <w:r w:rsidRPr="0067432C">
        <w:t>Ακολουθούν:  Τεχνικ</w:t>
      </w:r>
      <w:r>
        <w:t>ές Προδιαγραφές</w:t>
      </w:r>
      <w:r w:rsidRPr="0067432C">
        <w:t>, Ειδικοί Όροι συμμετοχής.</w:t>
      </w:r>
    </w:p>
    <w:p w:rsidR="00A40DF7" w:rsidRPr="0067432C" w:rsidRDefault="00A40DF7" w:rsidP="00A40DF7">
      <w:pPr>
        <w:pStyle w:val="a4"/>
        <w:ind w:firstLine="720"/>
        <w:rPr>
          <w:szCs w:val="24"/>
        </w:rPr>
      </w:pPr>
      <w:r w:rsidRPr="0067432C">
        <w:rPr>
          <w:szCs w:val="24"/>
        </w:rPr>
        <w:t xml:space="preserve">Η παρούσα πρόσκληση να αναρτηθεί στο </w:t>
      </w:r>
      <w:proofErr w:type="spellStart"/>
      <w:r w:rsidRPr="0067432C">
        <w:rPr>
          <w:szCs w:val="24"/>
        </w:rPr>
        <w:t>ΚΗΜΔΗΣ</w:t>
      </w:r>
      <w:proofErr w:type="spellEnd"/>
      <w:r w:rsidRPr="0067432C">
        <w:rPr>
          <w:szCs w:val="24"/>
        </w:rPr>
        <w:t xml:space="preserve"> και στην Ιστοσελίδα του Πανεπιστημίου Κρήτης (</w:t>
      </w:r>
      <w:hyperlink r:id="rId5" w:history="1">
        <w:r w:rsidRPr="0067432C">
          <w:rPr>
            <w:szCs w:val="24"/>
          </w:rPr>
          <w:t>www.uoc.gr</w:t>
        </w:r>
      </w:hyperlink>
      <w:r w:rsidRPr="0067432C">
        <w:rPr>
          <w:szCs w:val="24"/>
        </w:rPr>
        <w:t>).</w:t>
      </w:r>
    </w:p>
    <w:p w:rsidR="00A40DF7" w:rsidRPr="0067432C" w:rsidRDefault="00A40DF7" w:rsidP="00A40DF7">
      <w:pPr>
        <w:pStyle w:val="a4"/>
        <w:ind w:firstLine="720"/>
        <w:rPr>
          <w:szCs w:val="24"/>
        </w:rPr>
      </w:pPr>
    </w:p>
    <w:p w:rsidR="00A40DF7" w:rsidRPr="0067432C" w:rsidRDefault="00A40DF7" w:rsidP="00A40DF7">
      <w:pPr>
        <w:jc w:val="center"/>
        <w:rPr>
          <w:b/>
        </w:rPr>
      </w:pPr>
      <w:r w:rsidRPr="0067432C">
        <w:rPr>
          <w:b/>
        </w:rPr>
        <w:t>Ο Αντιπρύτανης</w:t>
      </w:r>
    </w:p>
    <w:p w:rsidR="00A40DF7" w:rsidRPr="0067432C" w:rsidRDefault="00A40DF7" w:rsidP="00A40DF7">
      <w:pPr>
        <w:tabs>
          <w:tab w:val="num" w:pos="0"/>
        </w:tabs>
        <w:jc w:val="center"/>
        <w:rPr>
          <w:b/>
        </w:rPr>
      </w:pPr>
      <w:r w:rsidRPr="0067432C">
        <w:rPr>
          <w:b/>
        </w:rPr>
        <w:t>Οικονομικού Προγραμματισμού Υποδομών &amp; Ανάπτυξης</w:t>
      </w:r>
    </w:p>
    <w:p w:rsidR="00A40DF7" w:rsidRPr="0067432C" w:rsidRDefault="00A40DF7" w:rsidP="00A40DF7">
      <w:pPr>
        <w:tabs>
          <w:tab w:val="num" w:pos="0"/>
        </w:tabs>
        <w:jc w:val="center"/>
        <w:rPr>
          <w:b/>
        </w:rPr>
      </w:pPr>
      <w:r w:rsidRPr="0067432C">
        <w:rPr>
          <w:b/>
        </w:rPr>
        <w:t>του Πανεπιστημίου Κρήτης</w:t>
      </w:r>
    </w:p>
    <w:p w:rsidR="00A40DF7" w:rsidRPr="0067432C" w:rsidRDefault="00A40DF7" w:rsidP="00A40DF7">
      <w:pPr>
        <w:tabs>
          <w:tab w:val="num" w:pos="0"/>
        </w:tabs>
        <w:jc w:val="center"/>
        <w:rPr>
          <w:b/>
        </w:rPr>
      </w:pPr>
    </w:p>
    <w:p w:rsidR="00A40DF7" w:rsidRDefault="00A40DF7" w:rsidP="00A40DF7">
      <w:pPr>
        <w:tabs>
          <w:tab w:val="num" w:pos="0"/>
        </w:tabs>
        <w:jc w:val="center"/>
        <w:rPr>
          <w:b/>
        </w:rPr>
      </w:pPr>
    </w:p>
    <w:p w:rsidR="00A40DF7" w:rsidRPr="0067432C" w:rsidRDefault="00A40DF7" w:rsidP="00A40DF7">
      <w:pPr>
        <w:tabs>
          <w:tab w:val="num" w:pos="0"/>
        </w:tabs>
        <w:jc w:val="center"/>
        <w:rPr>
          <w:b/>
        </w:rPr>
      </w:pPr>
    </w:p>
    <w:p w:rsidR="00A40DF7" w:rsidRDefault="00A40DF7" w:rsidP="00A40DF7">
      <w:pPr>
        <w:tabs>
          <w:tab w:val="num" w:pos="0"/>
        </w:tabs>
        <w:jc w:val="center"/>
        <w:rPr>
          <w:b/>
        </w:rPr>
      </w:pPr>
      <w:r w:rsidRPr="00E85967">
        <w:rPr>
          <w:b/>
        </w:rPr>
        <w:t>ΠΑΝΑΓΙΩΤΗΣ ΤΣΑΚΑΛΙΔΗΣ</w:t>
      </w:r>
    </w:p>
    <w:p w:rsidR="00A40DF7" w:rsidRDefault="00A40DF7" w:rsidP="00A40DF7">
      <w:pPr>
        <w:tabs>
          <w:tab w:val="num" w:pos="0"/>
        </w:tabs>
        <w:jc w:val="center"/>
        <w:rPr>
          <w:b/>
        </w:rPr>
      </w:pPr>
    </w:p>
    <w:p w:rsidR="00A40DF7" w:rsidRDefault="00A40DF7" w:rsidP="00A40DF7">
      <w:pPr>
        <w:tabs>
          <w:tab w:val="num" w:pos="0"/>
        </w:tabs>
        <w:jc w:val="center"/>
        <w:rPr>
          <w:b/>
        </w:rPr>
      </w:pPr>
    </w:p>
    <w:p w:rsidR="00A40DF7" w:rsidRDefault="00A40DF7" w:rsidP="00A40DF7">
      <w:pPr>
        <w:tabs>
          <w:tab w:val="num" w:pos="0"/>
        </w:tabs>
        <w:jc w:val="center"/>
        <w:rPr>
          <w:b/>
        </w:rPr>
      </w:pPr>
    </w:p>
    <w:p w:rsidR="00A40DF7" w:rsidRDefault="00A40DF7" w:rsidP="00A40DF7">
      <w:pPr>
        <w:tabs>
          <w:tab w:val="num" w:pos="0"/>
        </w:tabs>
        <w:jc w:val="center"/>
        <w:rPr>
          <w:b/>
        </w:rPr>
      </w:pPr>
    </w:p>
    <w:p w:rsidR="00A40DF7" w:rsidRDefault="00A40DF7" w:rsidP="00A40DF7">
      <w:pPr>
        <w:tabs>
          <w:tab w:val="num" w:pos="0"/>
        </w:tabs>
        <w:jc w:val="center"/>
        <w:rPr>
          <w:b/>
        </w:rPr>
      </w:pPr>
    </w:p>
    <w:p w:rsidR="00A40DF7" w:rsidRPr="0067432C" w:rsidRDefault="00A40DF7" w:rsidP="00A40DF7">
      <w:pPr>
        <w:tabs>
          <w:tab w:val="num" w:pos="0"/>
        </w:tabs>
        <w:jc w:val="center"/>
        <w:rPr>
          <w:b/>
        </w:rPr>
      </w:pPr>
    </w:p>
    <w:p w:rsidR="00A40DF7" w:rsidRDefault="00A40DF7" w:rsidP="00A40DF7">
      <w:pPr>
        <w:autoSpaceDE w:val="0"/>
        <w:autoSpaceDN w:val="0"/>
        <w:adjustRightInd w:val="0"/>
        <w:jc w:val="center"/>
        <w:rPr>
          <w:b/>
          <w:color w:val="000000"/>
          <w:spacing w:val="160"/>
        </w:rPr>
      </w:pPr>
      <w:r>
        <w:rPr>
          <w:b/>
          <w:color w:val="000000"/>
          <w:spacing w:val="160"/>
        </w:rPr>
        <w:t>ΤΕΧΝΙΚΕΣ ΠΡΟΔΙΑΓΡΑΦΕΣ - ΕΙΔΙΚΟΙ ΟΡΟΙ</w:t>
      </w:r>
    </w:p>
    <w:p w:rsidR="00A40DF7" w:rsidRDefault="00A40DF7" w:rsidP="00A40DF7">
      <w:pPr>
        <w:autoSpaceDE w:val="0"/>
        <w:autoSpaceDN w:val="0"/>
        <w:adjustRightInd w:val="0"/>
        <w:rPr>
          <w:b/>
          <w:color w:val="000000"/>
          <w:spacing w:val="160"/>
        </w:rPr>
      </w:pPr>
    </w:p>
    <w:p w:rsidR="00A40DF7" w:rsidRDefault="00A40DF7" w:rsidP="00A40DF7">
      <w:pPr>
        <w:autoSpaceDE w:val="0"/>
        <w:autoSpaceDN w:val="0"/>
        <w:adjustRightInd w:val="0"/>
        <w:rPr>
          <w:b/>
          <w:color w:val="000000"/>
          <w:spacing w:val="160"/>
        </w:rPr>
      </w:pPr>
    </w:p>
    <w:p w:rsidR="00A40DF7" w:rsidRPr="00795CC5" w:rsidRDefault="00A40DF7" w:rsidP="00A40DF7">
      <w:pPr>
        <w:autoSpaceDE w:val="0"/>
        <w:autoSpaceDN w:val="0"/>
        <w:adjustRightInd w:val="0"/>
      </w:pPr>
      <w:r w:rsidRPr="00795CC5">
        <w:rPr>
          <w:b/>
          <w:color w:val="000000"/>
          <w:spacing w:val="160"/>
        </w:rPr>
        <w:t xml:space="preserve">Ι. </w:t>
      </w:r>
      <w:r w:rsidRPr="00542659">
        <w:rPr>
          <w:b/>
          <w:sz w:val="28"/>
          <w:szCs w:val="28"/>
          <w:u w:val="single"/>
        </w:rPr>
        <w:t>Τεχνικές Προδιαγραφές</w:t>
      </w:r>
      <w:r>
        <w:rPr>
          <w:b/>
        </w:rPr>
        <w:t xml:space="preserve"> </w:t>
      </w:r>
      <w:r w:rsidRPr="00795CC5">
        <w:rPr>
          <w:b/>
        </w:rPr>
        <w:t xml:space="preserve">: α)  </w:t>
      </w:r>
      <w:r w:rsidRPr="00795CC5">
        <w:t xml:space="preserve">Συστήματος Θαλάμου </w:t>
      </w:r>
      <w:proofErr w:type="spellStart"/>
      <w:r w:rsidRPr="00795CC5">
        <w:t>Προβλάστησης</w:t>
      </w:r>
      <w:proofErr w:type="spellEnd"/>
      <w:r w:rsidRPr="00795CC5">
        <w:t xml:space="preserve"> και</w:t>
      </w:r>
    </w:p>
    <w:p w:rsidR="00A40DF7" w:rsidRPr="00795CC5" w:rsidRDefault="00A40DF7" w:rsidP="00A40DF7">
      <w:pPr>
        <w:ind w:left="3544"/>
      </w:pPr>
      <w:r w:rsidRPr="00795CC5">
        <w:rPr>
          <w:b/>
        </w:rPr>
        <w:t>β)</w:t>
      </w:r>
      <w:r w:rsidRPr="00795CC5">
        <w:t xml:space="preserve"> Θαλάμου Κάθετης </w:t>
      </w:r>
      <w:proofErr w:type="spellStart"/>
      <w:r w:rsidRPr="00795CC5">
        <w:t>Νηματικής</w:t>
      </w:r>
      <w:proofErr w:type="spellEnd"/>
      <w:r w:rsidRPr="00795CC5">
        <w:t xml:space="preserve"> Ροής</w:t>
      </w:r>
    </w:p>
    <w:p w:rsidR="00A40DF7" w:rsidRPr="00795CC5" w:rsidRDefault="00A40DF7" w:rsidP="00A40DF7">
      <w:pPr>
        <w:autoSpaceDE w:val="0"/>
        <w:autoSpaceDN w:val="0"/>
        <w:adjustRightInd w:val="0"/>
        <w:jc w:val="center"/>
      </w:pPr>
    </w:p>
    <w:p w:rsidR="00950532" w:rsidRDefault="00A40DF7" w:rsidP="00A40DF7">
      <w:pPr>
        <w:jc w:val="both"/>
        <w:rPr>
          <w:b/>
        </w:rPr>
      </w:pPr>
      <w:r w:rsidRPr="00795CC5">
        <w:rPr>
          <w:b/>
        </w:rPr>
        <w:t xml:space="preserve">α) </w:t>
      </w:r>
      <w:r w:rsidRPr="00E85967">
        <w:rPr>
          <w:b/>
        </w:rPr>
        <w:t>ΠΡΟΔΙΑΓΡΑΦΕΣ</w:t>
      </w:r>
      <w:r w:rsidRPr="00795CC5">
        <w:rPr>
          <w:b/>
        </w:rPr>
        <w:t xml:space="preserve"> ΘΑΛΑΜΟ</w:t>
      </w:r>
      <w:r>
        <w:rPr>
          <w:b/>
        </w:rPr>
        <w:t>Υ</w:t>
      </w:r>
      <w:r w:rsidRPr="00795CC5">
        <w:rPr>
          <w:b/>
        </w:rPr>
        <w:t xml:space="preserve"> ΚΑΘΕΤΗΣ </w:t>
      </w:r>
      <w:proofErr w:type="spellStart"/>
      <w:r w:rsidRPr="00795CC5">
        <w:rPr>
          <w:b/>
        </w:rPr>
        <w:t>ΝΗΜΑΤΙΚΗΣ</w:t>
      </w:r>
      <w:proofErr w:type="spellEnd"/>
      <w:r w:rsidRPr="00795CC5">
        <w:rPr>
          <w:b/>
        </w:rPr>
        <w:t xml:space="preserve"> ΡΟΗΣ</w:t>
      </w:r>
      <w:r w:rsidR="00950532">
        <w:rPr>
          <w:b/>
        </w:rPr>
        <w:t xml:space="preserve"> </w:t>
      </w:r>
    </w:p>
    <w:p w:rsidR="00A40DF7" w:rsidRPr="00795CC5" w:rsidRDefault="00950532" w:rsidP="00A40DF7">
      <w:pPr>
        <w:jc w:val="both"/>
        <w:rPr>
          <w:b/>
        </w:rPr>
      </w:pPr>
      <w:r>
        <w:rPr>
          <w:b/>
        </w:rPr>
        <w:t>(προϋπολογισμός 5.815,00 €)</w:t>
      </w:r>
    </w:p>
    <w:p w:rsidR="00A40DF7" w:rsidRPr="00795CC5" w:rsidRDefault="00A40DF7" w:rsidP="00A40DF7">
      <w:pPr>
        <w:numPr>
          <w:ilvl w:val="0"/>
          <w:numId w:val="7"/>
        </w:numPr>
        <w:jc w:val="both"/>
      </w:pPr>
      <w:r w:rsidRPr="00795CC5">
        <w:t xml:space="preserve">Οθόνη </w:t>
      </w:r>
      <w:proofErr w:type="spellStart"/>
      <w:r w:rsidRPr="00795CC5">
        <w:t>LCD</w:t>
      </w:r>
      <w:proofErr w:type="spellEnd"/>
      <w:r w:rsidRPr="00795CC5">
        <w:t xml:space="preserve"> με Ημερομηνία, </w:t>
      </w:r>
      <w:proofErr w:type="spellStart"/>
      <w:r w:rsidRPr="00795CC5">
        <w:t>Ωρα</w:t>
      </w:r>
      <w:proofErr w:type="spellEnd"/>
      <w:r w:rsidRPr="00795CC5">
        <w:t xml:space="preserve">, Χρονόμετρο και Μετρητής ωρών σε λειτουργία των φίλτρων και του θαλάμου </w:t>
      </w:r>
    </w:p>
    <w:p w:rsidR="00A40DF7" w:rsidRPr="00795CC5" w:rsidRDefault="00A40DF7" w:rsidP="00A40DF7">
      <w:pPr>
        <w:numPr>
          <w:ilvl w:val="0"/>
          <w:numId w:val="7"/>
        </w:numPr>
        <w:jc w:val="both"/>
      </w:pPr>
      <w:r w:rsidRPr="00795CC5">
        <w:t xml:space="preserve">Ψηφιακά ελεγχόμενη οθόνη </w:t>
      </w:r>
    </w:p>
    <w:p w:rsidR="00A40DF7" w:rsidRPr="00795CC5" w:rsidRDefault="00A40DF7" w:rsidP="00A40DF7">
      <w:pPr>
        <w:numPr>
          <w:ilvl w:val="0"/>
          <w:numId w:val="7"/>
        </w:numPr>
        <w:jc w:val="both"/>
      </w:pPr>
      <w:r w:rsidRPr="00795CC5">
        <w:t xml:space="preserve">Ηλεκτρονική ειδοποίηση σε περίπτωση αλλαγής Φίλτρου </w:t>
      </w:r>
    </w:p>
    <w:p w:rsidR="00A40DF7" w:rsidRPr="00795CC5" w:rsidRDefault="00A40DF7" w:rsidP="00A40DF7">
      <w:pPr>
        <w:numPr>
          <w:ilvl w:val="0"/>
          <w:numId w:val="7"/>
        </w:numPr>
        <w:jc w:val="both"/>
      </w:pPr>
      <w:r w:rsidRPr="00795CC5">
        <w:t xml:space="preserve">Προγραμματιζόμενος </w:t>
      </w:r>
      <w:proofErr w:type="spellStart"/>
      <w:r w:rsidRPr="00795CC5">
        <w:t>Χρονομετρητής</w:t>
      </w:r>
      <w:proofErr w:type="spellEnd"/>
    </w:p>
    <w:p w:rsidR="00A40DF7" w:rsidRPr="00795CC5" w:rsidRDefault="00A40DF7" w:rsidP="00A40DF7">
      <w:pPr>
        <w:numPr>
          <w:ilvl w:val="0"/>
          <w:numId w:val="7"/>
        </w:numPr>
        <w:jc w:val="both"/>
      </w:pPr>
      <w:r w:rsidRPr="00795CC5">
        <w:t xml:space="preserve">Μπροστινό πάνελ </w:t>
      </w:r>
    </w:p>
    <w:p w:rsidR="00A40DF7" w:rsidRPr="00795CC5" w:rsidRDefault="00A40DF7" w:rsidP="00A40DF7">
      <w:pPr>
        <w:numPr>
          <w:ilvl w:val="0"/>
          <w:numId w:val="7"/>
        </w:numPr>
        <w:jc w:val="both"/>
      </w:pPr>
      <w:r w:rsidRPr="00795CC5">
        <w:t>Ροή του αέρα μέσω ειδικού φίλτρου</w:t>
      </w:r>
    </w:p>
    <w:p w:rsidR="00A40DF7" w:rsidRPr="00795CC5" w:rsidRDefault="00A40DF7" w:rsidP="00A40DF7">
      <w:pPr>
        <w:numPr>
          <w:ilvl w:val="0"/>
          <w:numId w:val="7"/>
        </w:numPr>
        <w:jc w:val="both"/>
      </w:pPr>
      <w:r w:rsidRPr="00795CC5">
        <w:t xml:space="preserve">Σύστημα </w:t>
      </w:r>
      <w:proofErr w:type="spellStart"/>
      <w:r w:rsidRPr="00795CC5">
        <w:t>φίλτρανσης</w:t>
      </w:r>
      <w:proofErr w:type="spellEnd"/>
      <w:r w:rsidRPr="00795CC5">
        <w:t xml:space="preserve"> με ελάχιστη απόδοση του 99,995% για σωματίδια των 0,3 </w:t>
      </w:r>
      <w:proofErr w:type="spellStart"/>
      <w:r w:rsidRPr="00795CC5">
        <w:t>μm</w:t>
      </w:r>
      <w:proofErr w:type="spellEnd"/>
      <w:r w:rsidRPr="00795CC5">
        <w:t xml:space="preserve"> στο επάνω μέρος αποβάλλοντας μετά το 100% του αέρα καθαρό στο εξωτερικό περιβάλλον</w:t>
      </w:r>
    </w:p>
    <w:p w:rsidR="00A40DF7" w:rsidRPr="00795CC5" w:rsidRDefault="00A40DF7" w:rsidP="00A40DF7">
      <w:pPr>
        <w:numPr>
          <w:ilvl w:val="0"/>
          <w:numId w:val="7"/>
        </w:numPr>
        <w:jc w:val="both"/>
      </w:pPr>
      <w:r w:rsidRPr="00795CC5">
        <w:t xml:space="preserve">Αποστείρωση χώρου σύμφωνα με την Αμερικάνικη οδηγία </w:t>
      </w:r>
      <w:proofErr w:type="spellStart"/>
      <w:r w:rsidRPr="00795CC5">
        <w:t>209E</w:t>
      </w:r>
      <w:proofErr w:type="spellEnd"/>
      <w:r w:rsidRPr="00795CC5">
        <w:t xml:space="preserve"> και σύμφωνα με τον όρο </w:t>
      </w:r>
      <w:proofErr w:type="spellStart"/>
      <w:r w:rsidRPr="00795CC5">
        <w:t>ISO</w:t>
      </w:r>
      <w:proofErr w:type="spellEnd"/>
      <w:r w:rsidRPr="00795CC5">
        <w:t xml:space="preserve"> </w:t>
      </w:r>
      <w:proofErr w:type="spellStart"/>
      <w:r w:rsidRPr="00795CC5">
        <w:t>Class</w:t>
      </w:r>
      <w:proofErr w:type="spellEnd"/>
      <w:r w:rsidRPr="00795CC5">
        <w:t xml:space="preserve"> 5</w:t>
      </w:r>
    </w:p>
    <w:p w:rsidR="00A40DF7" w:rsidRPr="00795CC5" w:rsidRDefault="00A40DF7" w:rsidP="00A40DF7">
      <w:pPr>
        <w:numPr>
          <w:ilvl w:val="0"/>
          <w:numId w:val="7"/>
        </w:numPr>
        <w:jc w:val="both"/>
      </w:pPr>
      <w:r w:rsidRPr="00795CC5">
        <w:t xml:space="preserve">Ένταση φωτισμού 900 </w:t>
      </w:r>
      <w:proofErr w:type="spellStart"/>
      <w:r w:rsidRPr="00795CC5">
        <w:t>lux</w:t>
      </w:r>
      <w:proofErr w:type="spellEnd"/>
      <w:r w:rsidRPr="00795CC5">
        <w:t xml:space="preserve"> </w:t>
      </w:r>
    </w:p>
    <w:p w:rsidR="00A40DF7" w:rsidRPr="00795CC5" w:rsidRDefault="00A40DF7" w:rsidP="00A40DF7">
      <w:pPr>
        <w:numPr>
          <w:ilvl w:val="0"/>
          <w:numId w:val="7"/>
        </w:numPr>
        <w:jc w:val="both"/>
      </w:pPr>
      <w:r w:rsidRPr="00795CC5">
        <w:t xml:space="preserve">Λάμπα </w:t>
      </w:r>
      <w:proofErr w:type="spellStart"/>
      <w:r w:rsidRPr="00795CC5">
        <w:t>UV</w:t>
      </w:r>
      <w:proofErr w:type="spellEnd"/>
      <w:r w:rsidRPr="00795CC5">
        <w:t xml:space="preserve"> </w:t>
      </w:r>
    </w:p>
    <w:p w:rsidR="00A40DF7" w:rsidRPr="00795CC5" w:rsidRDefault="00A40DF7" w:rsidP="00A40DF7">
      <w:pPr>
        <w:numPr>
          <w:ilvl w:val="0"/>
          <w:numId w:val="7"/>
        </w:numPr>
        <w:jc w:val="both"/>
      </w:pPr>
      <w:r w:rsidRPr="00795CC5">
        <w:t xml:space="preserve">Τροφοδοσία 220-240 </w:t>
      </w:r>
      <w:proofErr w:type="spellStart"/>
      <w:r w:rsidRPr="00795CC5">
        <w:rPr>
          <w:lang w:val="en-US"/>
        </w:rPr>
        <w:t>VAC</w:t>
      </w:r>
      <w:proofErr w:type="spellEnd"/>
    </w:p>
    <w:p w:rsidR="00A40DF7" w:rsidRPr="00795CC5" w:rsidRDefault="00A40DF7" w:rsidP="00A40DF7">
      <w:pPr>
        <w:numPr>
          <w:ilvl w:val="0"/>
          <w:numId w:val="7"/>
        </w:numPr>
        <w:jc w:val="both"/>
      </w:pPr>
      <w:r w:rsidRPr="00795CC5">
        <w:t xml:space="preserve">Διαστάσεις σε </w:t>
      </w:r>
      <w:proofErr w:type="spellStart"/>
      <w:r w:rsidRPr="00795CC5">
        <w:t>mm</w:t>
      </w:r>
      <w:proofErr w:type="spellEnd"/>
      <w:r w:rsidRPr="00795CC5">
        <w:t>. Μήκος /Πλάτος /</w:t>
      </w:r>
      <w:proofErr w:type="spellStart"/>
      <w:r w:rsidRPr="00795CC5">
        <w:t>Υψος</w:t>
      </w:r>
      <w:proofErr w:type="spellEnd"/>
      <w:r w:rsidRPr="00795CC5">
        <w:t xml:space="preserve"> Εσωτερικό 1100 /540 /610, Εξωτερικό 1200 /600 /1140</w:t>
      </w:r>
    </w:p>
    <w:p w:rsidR="00A40DF7" w:rsidRPr="00795CC5" w:rsidRDefault="00A40DF7" w:rsidP="00A40DF7">
      <w:pPr>
        <w:numPr>
          <w:ilvl w:val="0"/>
          <w:numId w:val="7"/>
        </w:numPr>
        <w:jc w:val="both"/>
      </w:pPr>
      <w:r w:rsidRPr="00795CC5">
        <w:t xml:space="preserve">Σήμανση </w:t>
      </w:r>
      <w:r w:rsidRPr="00795CC5">
        <w:rPr>
          <w:lang w:val="en-US"/>
        </w:rPr>
        <w:t>CE</w:t>
      </w:r>
    </w:p>
    <w:p w:rsidR="00A40DF7" w:rsidRPr="00795CC5" w:rsidRDefault="00A40DF7" w:rsidP="00A40DF7">
      <w:pPr>
        <w:numPr>
          <w:ilvl w:val="0"/>
          <w:numId w:val="7"/>
        </w:numPr>
        <w:jc w:val="both"/>
      </w:pPr>
      <w:r w:rsidRPr="00795CC5">
        <w:t>Εγκατάσταση και επίδειξη λειτουργίας</w:t>
      </w:r>
    </w:p>
    <w:p w:rsidR="00A40DF7" w:rsidRPr="00795CC5" w:rsidRDefault="00A40DF7" w:rsidP="00A40DF7">
      <w:pPr>
        <w:numPr>
          <w:ilvl w:val="0"/>
          <w:numId w:val="7"/>
        </w:numPr>
        <w:jc w:val="both"/>
      </w:pPr>
      <w:r w:rsidRPr="00795CC5">
        <w:t>Χρόνος παράδοσης μέγιστο 30 ημέρες από την παραγγελία</w:t>
      </w:r>
    </w:p>
    <w:p w:rsidR="00A40DF7" w:rsidRDefault="00A40DF7" w:rsidP="00A40DF7">
      <w:pPr>
        <w:numPr>
          <w:ilvl w:val="0"/>
          <w:numId w:val="7"/>
        </w:numPr>
        <w:jc w:val="both"/>
      </w:pPr>
      <w:r w:rsidRPr="00795CC5">
        <w:t xml:space="preserve">Εγγύηση καλής λειτουργίας 18 μήνες από την </w:t>
      </w:r>
      <w:r w:rsidR="00950532">
        <w:t xml:space="preserve">ημερομηνία </w:t>
      </w:r>
      <w:r w:rsidRPr="00795CC5">
        <w:t>παράδοσης σε λειτουργία</w:t>
      </w:r>
    </w:p>
    <w:p w:rsidR="00A40DF7" w:rsidRDefault="00A40DF7" w:rsidP="00A40DF7">
      <w:pPr>
        <w:rPr>
          <w:b/>
        </w:rPr>
      </w:pPr>
    </w:p>
    <w:p w:rsidR="00950532" w:rsidRDefault="00A40DF7" w:rsidP="00A40DF7">
      <w:pPr>
        <w:rPr>
          <w:b/>
        </w:rPr>
      </w:pPr>
      <w:r>
        <w:rPr>
          <w:b/>
        </w:rPr>
        <w:t xml:space="preserve">β) </w:t>
      </w:r>
      <w:r w:rsidRPr="00795CC5">
        <w:rPr>
          <w:b/>
        </w:rPr>
        <w:t xml:space="preserve">ΠΡΟΔΙΑΓΡΑΦΕΣ ΣΥΣΤΗΜΑΤΟΣ ΘΑΛΑΜΟΥ </w:t>
      </w:r>
      <w:proofErr w:type="spellStart"/>
      <w:r w:rsidRPr="00795CC5">
        <w:rPr>
          <w:b/>
        </w:rPr>
        <w:t>ΠΡΟΒΛΑΣΤΗΣΗΣ</w:t>
      </w:r>
      <w:proofErr w:type="spellEnd"/>
      <w:r>
        <w:rPr>
          <w:b/>
        </w:rPr>
        <w:t xml:space="preserve"> </w:t>
      </w:r>
    </w:p>
    <w:p w:rsidR="00A40DF7" w:rsidRPr="00795CC5" w:rsidRDefault="00A40DF7" w:rsidP="00A40DF7">
      <w:pPr>
        <w:rPr>
          <w:b/>
        </w:rPr>
      </w:pPr>
      <w:r>
        <w:rPr>
          <w:b/>
        </w:rPr>
        <w:t>(π</w:t>
      </w:r>
      <w:r w:rsidR="00950532">
        <w:rPr>
          <w:b/>
        </w:rPr>
        <w:t>ροϋπολογισμός 6.150,00 €)</w:t>
      </w:r>
    </w:p>
    <w:p w:rsidR="00A40DF7" w:rsidRPr="00795CC5" w:rsidRDefault="00A40DF7" w:rsidP="00A40DF7">
      <w:pPr>
        <w:numPr>
          <w:ilvl w:val="0"/>
          <w:numId w:val="6"/>
        </w:numPr>
        <w:ind w:left="567" w:hanging="283"/>
        <w:jc w:val="both"/>
      </w:pPr>
      <w:r w:rsidRPr="00795CC5">
        <w:t>Να έχει χωρητικότητα 500</w:t>
      </w:r>
      <w:proofErr w:type="spellStart"/>
      <w:r w:rsidRPr="00795CC5">
        <w:rPr>
          <w:lang w:val="en-US"/>
        </w:rPr>
        <w:t>lt</w:t>
      </w:r>
      <w:proofErr w:type="spellEnd"/>
      <w:r w:rsidRPr="00795CC5">
        <w:t xml:space="preserve"> ή μεγαλύτερη</w:t>
      </w:r>
    </w:p>
    <w:p w:rsidR="00A40DF7" w:rsidRPr="00795CC5" w:rsidRDefault="00A40DF7" w:rsidP="00A40DF7">
      <w:pPr>
        <w:numPr>
          <w:ilvl w:val="0"/>
          <w:numId w:val="6"/>
        </w:numPr>
        <w:ind w:left="567" w:hanging="283"/>
        <w:jc w:val="both"/>
      </w:pPr>
      <w:r w:rsidRPr="00795CC5">
        <w:t>Να έχει εύρος θερμοκρασίας +</w:t>
      </w:r>
      <w:proofErr w:type="spellStart"/>
      <w:r w:rsidRPr="00795CC5">
        <w:t>3</w:t>
      </w:r>
      <w:r w:rsidRPr="00795CC5">
        <w:rPr>
          <w:vertAlign w:val="superscript"/>
        </w:rPr>
        <w:t>ο</w:t>
      </w:r>
      <w:proofErr w:type="spellEnd"/>
      <w:r w:rsidRPr="00795CC5">
        <w:rPr>
          <w:lang w:val="en-US"/>
        </w:rPr>
        <w:t>C</w:t>
      </w:r>
      <w:r w:rsidRPr="00795CC5">
        <w:t xml:space="preserve"> έως </w:t>
      </w:r>
      <w:proofErr w:type="spellStart"/>
      <w:r w:rsidRPr="00795CC5">
        <w:t>40</w:t>
      </w:r>
      <w:r w:rsidRPr="00795CC5">
        <w:rPr>
          <w:vertAlign w:val="superscript"/>
        </w:rPr>
        <w:t>ο</w:t>
      </w:r>
      <w:proofErr w:type="spellEnd"/>
      <w:r w:rsidRPr="00795CC5">
        <w:rPr>
          <w:lang w:val="en-US"/>
        </w:rPr>
        <w:t>C</w:t>
      </w:r>
      <w:r w:rsidRPr="00795CC5">
        <w:t xml:space="preserve"> με έλεγχο σε βήματα του </w:t>
      </w:r>
      <w:proofErr w:type="spellStart"/>
      <w:r w:rsidRPr="00795CC5">
        <w:t>0.1</w:t>
      </w:r>
      <w:r w:rsidRPr="00795CC5">
        <w:rPr>
          <w:vertAlign w:val="superscript"/>
        </w:rPr>
        <w:t>ο</w:t>
      </w:r>
      <w:proofErr w:type="spellEnd"/>
      <w:r w:rsidRPr="00795CC5">
        <w:rPr>
          <w:lang w:val="en-US"/>
        </w:rPr>
        <w:t>C</w:t>
      </w:r>
    </w:p>
    <w:p w:rsidR="00A40DF7" w:rsidRPr="00795CC5" w:rsidRDefault="00A40DF7" w:rsidP="00A40DF7">
      <w:pPr>
        <w:numPr>
          <w:ilvl w:val="0"/>
          <w:numId w:val="6"/>
        </w:numPr>
        <w:ind w:left="567" w:hanging="283"/>
        <w:jc w:val="both"/>
      </w:pPr>
      <w:r w:rsidRPr="00795CC5">
        <w:t xml:space="preserve">Να έχει εσωτερικό από ανοξείδωτο ατσάλι κατά τα πρότυπα </w:t>
      </w:r>
      <w:r w:rsidRPr="00795CC5">
        <w:rPr>
          <w:lang w:val="en-US"/>
        </w:rPr>
        <w:t>DIN</w:t>
      </w:r>
      <w:r w:rsidRPr="00795CC5">
        <w:t xml:space="preserve"> 1.4301 και σύστημα προστασίας από υπερθέρμανση κατά τα πρότυπα </w:t>
      </w:r>
      <w:proofErr w:type="spellStart"/>
      <w:r w:rsidRPr="00795CC5">
        <w:t>DIN</w:t>
      </w:r>
      <w:proofErr w:type="spellEnd"/>
      <w:r w:rsidRPr="00795CC5">
        <w:t xml:space="preserve"> 12880</w:t>
      </w:r>
    </w:p>
    <w:p w:rsidR="00A40DF7" w:rsidRPr="00795CC5" w:rsidRDefault="00A40DF7" w:rsidP="00A40DF7">
      <w:pPr>
        <w:numPr>
          <w:ilvl w:val="0"/>
          <w:numId w:val="6"/>
        </w:numPr>
        <w:ind w:left="567" w:hanging="283"/>
        <w:jc w:val="both"/>
      </w:pPr>
      <w:r w:rsidRPr="00795CC5">
        <w:t>Να περιλαμβάνει τουλάχιστον 6 ράφια και να έχει δυνατότητα να δεχθεί έως 11 συνολικά</w:t>
      </w:r>
    </w:p>
    <w:p w:rsidR="00A40DF7" w:rsidRPr="00795CC5" w:rsidRDefault="00A40DF7" w:rsidP="00A40DF7">
      <w:pPr>
        <w:numPr>
          <w:ilvl w:val="0"/>
          <w:numId w:val="6"/>
        </w:numPr>
        <w:ind w:left="567" w:hanging="283"/>
        <w:jc w:val="both"/>
      </w:pPr>
      <w:r w:rsidRPr="00795CC5">
        <w:t xml:space="preserve">Να περιλαμβάνει σύστημα προγραμματισμού </w:t>
      </w:r>
      <w:proofErr w:type="spellStart"/>
      <w:r w:rsidRPr="00795CC5">
        <w:t>φωτοπεριόδων</w:t>
      </w:r>
      <w:proofErr w:type="spellEnd"/>
      <w:r w:rsidRPr="00795CC5">
        <w:t xml:space="preserve"> με τουλάχιστον 10 λυχνίες φθορισμού τύπου 840 οι οποίες να είναι εγκατεστημένες περιμετρικά στο εσωτερικό του θαλάμου. </w:t>
      </w:r>
    </w:p>
    <w:p w:rsidR="00A40DF7" w:rsidRPr="00795CC5" w:rsidRDefault="00A40DF7" w:rsidP="00A40DF7">
      <w:pPr>
        <w:numPr>
          <w:ilvl w:val="0"/>
          <w:numId w:val="6"/>
        </w:numPr>
        <w:ind w:left="567" w:hanging="283"/>
        <w:jc w:val="both"/>
      </w:pPr>
      <w:r w:rsidRPr="00795CC5">
        <w:t>Να διαθέτει εξωτερική συμπαγής θύρα καθώς και εσωτερική γυάλινη θύρα παρατήρησης των δειγμάτων.</w:t>
      </w:r>
    </w:p>
    <w:p w:rsidR="00A40DF7" w:rsidRPr="00795CC5" w:rsidRDefault="00A40DF7" w:rsidP="00A40DF7">
      <w:pPr>
        <w:numPr>
          <w:ilvl w:val="0"/>
          <w:numId w:val="6"/>
        </w:numPr>
        <w:ind w:left="567" w:hanging="283"/>
        <w:jc w:val="both"/>
      </w:pPr>
      <w:r w:rsidRPr="00795CC5">
        <w:t xml:space="preserve">Κατά τη λειτουργίας του συστήματος </w:t>
      </w:r>
      <w:proofErr w:type="spellStart"/>
      <w:r w:rsidRPr="00795CC5">
        <w:t>φωτοπεριόδων</w:t>
      </w:r>
      <w:proofErr w:type="spellEnd"/>
      <w:r w:rsidRPr="00795CC5">
        <w:t>, το εύρος θερμοκρασίας να είναι +3 έως +</w:t>
      </w:r>
      <w:proofErr w:type="spellStart"/>
      <w:r w:rsidRPr="00795CC5">
        <w:t>50°C</w:t>
      </w:r>
      <w:proofErr w:type="spellEnd"/>
      <w:r w:rsidRPr="00795CC5">
        <w:t xml:space="preserve"> για την «</w:t>
      </w:r>
      <w:r w:rsidRPr="00795CC5">
        <w:rPr>
          <w:i/>
        </w:rPr>
        <w:t>νύχτα</w:t>
      </w:r>
      <w:r w:rsidRPr="00795CC5">
        <w:t>» και +10 έως +</w:t>
      </w:r>
      <w:proofErr w:type="spellStart"/>
      <w:r w:rsidRPr="00795CC5">
        <w:t>50°C</w:t>
      </w:r>
      <w:proofErr w:type="spellEnd"/>
      <w:r w:rsidRPr="00795CC5">
        <w:t xml:space="preserve"> για την «</w:t>
      </w:r>
      <w:r w:rsidRPr="00795CC5">
        <w:rPr>
          <w:i/>
        </w:rPr>
        <w:t>ημέρα</w:t>
      </w:r>
      <w:r w:rsidRPr="00795CC5">
        <w:t>»</w:t>
      </w:r>
    </w:p>
    <w:p w:rsidR="00A40DF7" w:rsidRPr="00795CC5" w:rsidRDefault="00A40DF7" w:rsidP="00A40DF7">
      <w:pPr>
        <w:numPr>
          <w:ilvl w:val="0"/>
          <w:numId w:val="6"/>
        </w:numPr>
        <w:ind w:left="567" w:hanging="283"/>
        <w:jc w:val="both"/>
      </w:pPr>
      <w:r w:rsidRPr="00795CC5">
        <w:t>Να διαθέτει πίνακα ελέγχου μέσω του οποίου να επιτελείται ο προγραμματισμός του οργάνου και μέσω του οποίου να επιτρέπεται:</w:t>
      </w:r>
    </w:p>
    <w:p w:rsidR="00A40DF7" w:rsidRPr="00795CC5" w:rsidRDefault="00A40DF7" w:rsidP="00A40DF7">
      <w:pPr>
        <w:numPr>
          <w:ilvl w:val="1"/>
          <w:numId w:val="6"/>
        </w:numPr>
        <w:ind w:left="1134" w:hanging="357"/>
        <w:jc w:val="both"/>
      </w:pPr>
      <w:r w:rsidRPr="00795CC5">
        <w:t xml:space="preserve">Προγραμματισμός έως και έξι (6) διαφορετικών βημάτων χρόνου – θερμοκρασίας με έως τουλάχιστον 90  επαναλήψεις </w:t>
      </w:r>
    </w:p>
    <w:p w:rsidR="00A40DF7" w:rsidRPr="00795CC5" w:rsidRDefault="00A40DF7" w:rsidP="00A40DF7">
      <w:pPr>
        <w:numPr>
          <w:ilvl w:val="1"/>
          <w:numId w:val="6"/>
        </w:numPr>
        <w:ind w:left="1134" w:hanging="357"/>
        <w:jc w:val="both"/>
      </w:pPr>
      <w:r w:rsidRPr="00795CC5">
        <w:t>Διαχείριση οπτικών και ακουστικών συναγερμών αισθητήρα θερμοκρασίας</w:t>
      </w:r>
    </w:p>
    <w:p w:rsidR="00A40DF7" w:rsidRPr="00795CC5" w:rsidRDefault="00A40DF7" w:rsidP="00A40DF7">
      <w:pPr>
        <w:numPr>
          <w:ilvl w:val="1"/>
          <w:numId w:val="6"/>
        </w:numPr>
        <w:ind w:left="1134" w:hanging="357"/>
        <w:jc w:val="both"/>
      </w:pPr>
      <w:r w:rsidRPr="00795CC5">
        <w:lastRenderedPageBreak/>
        <w:t xml:space="preserve">Προγραμματισμός ταχύτητας ανεμιστήρα στο εύρος 50-100% </w:t>
      </w:r>
    </w:p>
    <w:p w:rsidR="00A40DF7" w:rsidRPr="00795CC5" w:rsidRDefault="00A40DF7" w:rsidP="00A40DF7">
      <w:pPr>
        <w:numPr>
          <w:ilvl w:val="1"/>
          <w:numId w:val="6"/>
        </w:numPr>
        <w:ind w:left="1134" w:hanging="357"/>
        <w:jc w:val="both"/>
      </w:pPr>
      <w:r w:rsidRPr="00795CC5">
        <w:t>Αποθήκευση για τουλάχιστον 3 διαφορετικά προγράμματα</w:t>
      </w:r>
    </w:p>
    <w:p w:rsidR="00A40DF7" w:rsidRPr="00795CC5" w:rsidRDefault="00A40DF7" w:rsidP="00A40DF7">
      <w:pPr>
        <w:numPr>
          <w:ilvl w:val="1"/>
          <w:numId w:val="6"/>
        </w:numPr>
        <w:ind w:left="1134" w:hanging="357"/>
        <w:jc w:val="both"/>
      </w:pPr>
      <w:r w:rsidRPr="00795CC5">
        <w:t xml:space="preserve">Προγραμματισμός θερμοκρασίας και φωτισμού στα επιθυμητά χρονικά διαστήματα από 1 λεπτό έως 99 ώρες </w:t>
      </w:r>
    </w:p>
    <w:p w:rsidR="00A40DF7" w:rsidRPr="00795CC5" w:rsidRDefault="00A40DF7" w:rsidP="00A40DF7">
      <w:pPr>
        <w:numPr>
          <w:ilvl w:val="1"/>
          <w:numId w:val="6"/>
        </w:numPr>
        <w:ind w:left="1134" w:hanging="357"/>
        <w:jc w:val="both"/>
      </w:pPr>
      <w:r w:rsidRPr="00795CC5">
        <w:t>Προγραμματισμός αυτόματης επαναφοράς προγράμματος μετά από διακοπή ρεύματος</w:t>
      </w:r>
    </w:p>
    <w:p w:rsidR="00A40DF7" w:rsidRPr="00795CC5" w:rsidRDefault="00A40DF7" w:rsidP="00A40DF7">
      <w:pPr>
        <w:numPr>
          <w:ilvl w:val="1"/>
          <w:numId w:val="6"/>
        </w:numPr>
        <w:ind w:left="1134" w:hanging="357"/>
        <w:jc w:val="both"/>
      </w:pPr>
      <w:r w:rsidRPr="00795CC5">
        <w:t>Καταγραφή ελάχιστης, μέγιστης και μέσης θερμοκρασίας ανά βήμα</w:t>
      </w:r>
    </w:p>
    <w:p w:rsidR="00A40DF7" w:rsidRPr="00795CC5" w:rsidRDefault="00A40DF7" w:rsidP="00A40DF7">
      <w:pPr>
        <w:numPr>
          <w:ilvl w:val="0"/>
          <w:numId w:val="6"/>
        </w:numPr>
        <w:ind w:left="567" w:hanging="283"/>
        <w:jc w:val="both"/>
      </w:pPr>
      <w:r w:rsidRPr="00795CC5">
        <w:t xml:space="preserve">Οι διαστάσεις να μην ξεπερνούν τα 68 </w:t>
      </w:r>
      <w:r w:rsidRPr="00795CC5">
        <w:rPr>
          <w:lang w:val="en-US"/>
        </w:rPr>
        <w:t>x</w:t>
      </w:r>
      <w:r w:rsidRPr="00795CC5">
        <w:t xml:space="preserve"> 85 </w:t>
      </w:r>
      <w:r w:rsidRPr="00795CC5">
        <w:rPr>
          <w:lang w:val="en-US"/>
        </w:rPr>
        <w:t>x</w:t>
      </w:r>
      <w:r w:rsidRPr="00795CC5">
        <w:t xml:space="preserve"> 210</w:t>
      </w:r>
      <w:r w:rsidRPr="00795CC5">
        <w:rPr>
          <w:lang w:val="en-US"/>
        </w:rPr>
        <w:t>cm</w:t>
      </w:r>
      <w:r w:rsidRPr="00795CC5">
        <w:t xml:space="preserve"> (Π</w:t>
      </w:r>
      <w:r w:rsidRPr="00795CC5">
        <w:rPr>
          <w:lang w:val="en-US"/>
        </w:rPr>
        <w:t>x</w:t>
      </w:r>
      <w:r w:rsidRPr="00795CC5">
        <w:t>Β</w:t>
      </w:r>
      <w:r w:rsidRPr="00795CC5">
        <w:rPr>
          <w:lang w:val="en-US"/>
        </w:rPr>
        <w:t>x</w:t>
      </w:r>
      <w:r w:rsidRPr="00795CC5">
        <w:t>Υ)</w:t>
      </w:r>
    </w:p>
    <w:p w:rsidR="00A40DF7" w:rsidRPr="00795CC5" w:rsidRDefault="00A40DF7" w:rsidP="00A40DF7">
      <w:pPr>
        <w:numPr>
          <w:ilvl w:val="0"/>
          <w:numId w:val="6"/>
        </w:numPr>
        <w:ind w:left="567" w:hanging="283"/>
        <w:jc w:val="both"/>
      </w:pPr>
      <w:r w:rsidRPr="00795CC5">
        <w:t xml:space="preserve">Να παραδοθεί έτοιμο για λειτουργία στα </w:t>
      </w:r>
      <w:proofErr w:type="spellStart"/>
      <w:r w:rsidRPr="00795CC5">
        <w:t>230V</w:t>
      </w:r>
      <w:proofErr w:type="spellEnd"/>
      <w:r w:rsidRPr="00795CC5">
        <w:t xml:space="preserve"> </w:t>
      </w:r>
      <w:proofErr w:type="spellStart"/>
      <w:r w:rsidRPr="00795CC5">
        <w:t>50Hz</w:t>
      </w:r>
      <w:proofErr w:type="spellEnd"/>
    </w:p>
    <w:p w:rsidR="00A40DF7" w:rsidRPr="00795CC5" w:rsidRDefault="00A40DF7" w:rsidP="00A40DF7">
      <w:pPr>
        <w:numPr>
          <w:ilvl w:val="0"/>
          <w:numId w:val="6"/>
        </w:numPr>
        <w:ind w:left="567" w:hanging="283"/>
        <w:jc w:val="both"/>
      </w:pPr>
      <w:r w:rsidRPr="00795CC5">
        <w:t>Να περιλαμβάνεται εγγύηση καλής λειτουργίας 2 ετών</w:t>
      </w:r>
    </w:p>
    <w:p w:rsidR="00A40DF7" w:rsidRPr="00795CC5" w:rsidRDefault="00A40DF7" w:rsidP="00A40DF7">
      <w:pPr>
        <w:numPr>
          <w:ilvl w:val="0"/>
          <w:numId w:val="6"/>
        </w:numPr>
        <w:ind w:left="567" w:hanging="283"/>
        <w:jc w:val="both"/>
      </w:pPr>
      <w:r w:rsidRPr="00795CC5">
        <w:t>Χρόνος παράδοσης: εντός 60 ημερών από ανάθεση προμήθειας</w:t>
      </w:r>
    </w:p>
    <w:p w:rsidR="00A40DF7" w:rsidRPr="00795CC5" w:rsidRDefault="00A40DF7" w:rsidP="00A40DF7">
      <w:pPr>
        <w:numPr>
          <w:ilvl w:val="0"/>
          <w:numId w:val="6"/>
        </w:numPr>
        <w:ind w:left="567" w:hanging="283"/>
        <w:jc w:val="both"/>
      </w:pPr>
      <w:r w:rsidRPr="00795CC5">
        <w:t xml:space="preserve">Να διαθέτει πιστοποιητικό </w:t>
      </w:r>
      <w:r w:rsidRPr="00795CC5">
        <w:rPr>
          <w:lang w:val="en-US"/>
        </w:rPr>
        <w:t>CE</w:t>
      </w:r>
      <w:r w:rsidRPr="00795CC5">
        <w:t xml:space="preserve"> και ο κατασκευαστής και η προμηθεύτρια εταιρεία να διαθέτουν  πιστοποιητικό </w:t>
      </w:r>
      <w:r w:rsidRPr="00795CC5">
        <w:rPr>
          <w:lang w:val="en-US"/>
        </w:rPr>
        <w:t>ISO</w:t>
      </w:r>
      <w:r w:rsidRPr="00795CC5">
        <w:t>9001:2015</w:t>
      </w:r>
    </w:p>
    <w:p w:rsidR="00A40DF7" w:rsidRPr="00795CC5" w:rsidRDefault="00A40DF7" w:rsidP="00A40DF7">
      <w:pPr>
        <w:numPr>
          <w:ilvl w:val="0"/>
          <w:numId w:val="6"/>
        </w:numPr>
        <w:ind w:left="567" w:hanging="283"/>
        <w:jc w:val="both"/>
      </w:pPr>
      <w:r w:rsidRPr="00795CC5">
        <w:t xml:space="preserve">Όλες οι προδιαγραφές είναι υποχρεωτικές και πρέπει να αποδεικνύονται από τα τεχνικά φυλλάδια του κατασκευαστή, με σαφή τεκμηρίωση σε πίνακα συμμόρφωσης. </w:t>
      </w:r>
    </w:p>
    <w:p w:rsidR="00A40DF7" w:rsidRPr="00795CC5" w:rsidRDefault="00A40DF7" w:rsidP="00A40DF7">
      <w:pPr>
        <w:jc w:val="both"/>
        <w:rPr>
          <w:b/>
        </w:rPr>
      </w:pPr>
    </w:p>
    <w:p w:rsidR="00A40DF7" w:rsidRDefault="00A40DF7" w:rsidP="00A40DF7">
      <w:pPr>
        <w:jc w:val="both"/>
      </w:pPr>
    </w:p>
    <w:p w:rsidR="00A40DF7" w:rsidRPr="00795CC5" w:rsidRDefault="00A40DF7" w:rsidP="00A40DF7">
      <w:pPr>
        <w:jc w:val="both"/>
      </w:pPr>
    </w:p>
    <w:p w:rsidR="00A40DF7" w:rsidRPr="00542659" w:rsidRDefault="00A40DF7" w:rsidP="00A40DF7">
      <w:pPr>
        <w:rPr>
          <w:b/>
          <w:sz w:val="28"/>
          <w:szCs w:val="28"/>
          <w:u w:val="single"/>
        </w:rPr>
      </w:pPr>
      <w:proofErr w:type="spellStart"/>
      <w:r w:rsidRPr="00542659">
        <w:rPr>
          <w:b/>
          <w:sz w:val="28"/>
          <w:szCs w:val="28"/>
        </w:rPr>
        <w:t>ΙΙ</w:t>
      </w:r>
      <w:proofErr w:type="spellEnd"/>
      <w:r w:rsidRPr="00542659">
        <w:rPr>
          <w:b/>
          <w:sz w:val="28"/>
          <w:szCs w:val="28"/>
        </w:rPr>
        <w:t xml:space="preserve">.  </w:t>
      </w:r>
      <w:r w:rsidRPr="00542659">
        <w:rPr>
          <w:b/>
          <w:sz w:val="28"/>
          <w:szCs w:val="28"/>
          <w:u w:val="single"/>
        </w:rPr>
        <w:t>Ειδικοί Όροι</w:t>
      </w:r>
    </w:p>
    <w:p w:rsidR="00A40DF7" w:rsidRDefault="00A40DF7" w:rsidP="00A40DF7">
      <w:pPr>
        <w:autoSpaceDE w:val="0"/>
        <w:autoSpaceDN w:val="0"/>
        <w:adjustRightInd w:val="0"/>
        <w:jc w:val="center"/>
        <w:rPr>
          <w:b/>
          <w:bCs/>
          <w:color w:val="000000"/>
        </w:rPr>
      </w:pPr>
    </w:p>
    <w:p w:rsidR="00A40DF7" w:rsidRPr="0067432C" w:rsidRDefault="00A40DF7" w:rsidP="00A40DF7">
      <w:pPr>
        <w:autoSpaceDE w:val="0"/>
        <w:autoSpaceDN w:val="0"/>
        <w:adjustRightInd w:val="0"/>
        <w:jc w:val="center"/>
        <w:rPr>
          <w:b/>
          <w:color w:val="000000"/>
        </w:rPr>
      </w:pPr>
      <w:r w:rsidRPr="0067432C">
        <w:rPr>
          <w:b/>
          <w:bCs/>
          <w:color w:val="000000"/>
        </w:rPr>
        <w:t xml:space="preserve">ΑΡΘΡΟ 1.  </w:t>
      </w:r>
      <w:r w:rsidRPr="0067432C">
        <w:rPr>
          <w:b/>
          <w:color w:val="000000"/>
        </w:rPr>
        <w:t>ΔΙΚΑΙΟΛΟΓΗΤΙΚΑ ΣΥΜΜΕΤΟΧΗΣ</w:t>
      </w:r>
    </w:p>
    <w:p w:rsidR="00A40DF7" w:rsidRPr="0067432C" w:rsidRDefault="00A40DF7" w:rsidP="00A40DF7">
      <w:pPr>
        <w:jc w:val="both"/>
      </w:pPr>
      <w:r w:rsidRPr="0067432C">
        <w:t>Κάθε ενδιαφερόμενος, οικονομικός φορέας ή φυσικό πρόσωπο, μπορεί να συμμετάσχει στη διαδικασία υποβάλλοντας προσφορά για τον παραπάνω εξοπλισμό.</w:t>
      </w:r>
    </w:p>
    <w:p w:rsidR="00A40DF7" w:rsidRPr="0067432C" w:rsidRDefault="00A40DF7" w:rsidP="00A40DF7">
      <w:pPr>
        <w:jc w:val="both"/>
      </w:pPr>
      <w:r w:rsidRPr="0067432C">
        <w:t xml:space="preserve">Οι ενδιαφερόμενοι θα υποβάλουν την προσφορά τους στο Τμήμα Προμηθειών του Πανεπιστημίου Κρήτης στο Ρέθυμνο, ως την ημέρα και ώρα που αναγράφεται στη δημοσιευθείσα πρόσκληση, αφού πρώτα λάβει </w:t>
      </w:r>
      <w:proofErr w:type="spellStart"/>
      <w:r w:rsidRPr="0067432C">
        <w:t>αρ</w:t>
      </w:r>
      <w:proofErr w:type="spellEnd"/>
      <w:r w:rsidRPr="0067432C">
        <w:t xml:space="preserve">. πρωτοκόλλου από το Τμήμα Πρωτοκόλλου του Π.Κ. Προσφορές που θα κατατεθούν μετά την ορισθείσα ημερομηνία και ώρα δεν θα παραλαμβάνονται, αλλά θα επιστρέφονται ως εκπρόθεσμες. Οι προσφορές υποβάλλονται στην Ελληνική γλώσσα, με εξαίρεση τα συνημμένα στην τεχνική προσφορά  </w:t>
      </w:r>
      <w:r w:rsidRPr="00542659">
        <w:t xml:space="preserve">τεχνικά φυλλάδια - </w:t>
      </w:r>
      <w:r w:rsidRPr="00542659">
        <w:rPr>
          <w:lang w:val="en-US"/>
        </w:rPr>
        <w:t>prospectus</w:t>
      </w:r>
      <w:r w:rsidRPr="00542659">
        <w:t xml:space="preserve"> όπου μπορούν να υποβληθούν και στην Αγγλική γλώσσα.</w:t>
      </w:r>
      <w:r w:rsidRPr="0067432C">
        <w:t xml:space="preserve"> </w:t>
      </w:r>
    </w:p>
    <w:p w:rsidR="00A40DF7" w:rsidRPr="0067432C" w:rsidRDefault="00A40DF7" w:rsidP="00A40DF7">
      <w:pPr>
        <w:jc w:val="both"/>
      </w:pPr>
      <w:r w:rsidRPr="0067432C">
        <w:t xml:space="preserve">Η προσφορά </w:t>
      </w:r>
      <w:proofErr w:type="spellStart"/>
      <w:r w:rsidRPr="0067432C">
        <w:t>υποβάλεται</w:t>
      </w:r>
      <w:proofErr w:type="spellEnd"/>
      <w:r w:rsidRPr="0067432C">
        <w:t xml:space="preserve"> εντός κλειστού σφραγισμένου φακέλου, στον οποίο αναγράφονται ευκρινώς:</w:t>
      </w:r>
    </w:p>
    <w:p w:rsidR="00A40DF7" w:rsidRPr="0067432C" w:rsidRDefault="00A40DF7" w:rsidP="00A40DF7">
      <w:pPr>
        <w:pStyle w:val="a7"/>
        <w:numPr>
          <w:ilvl w:val="0"/>
          <w:numId w:val="1"/>
        </w:numPr>
        <w:jc w:val="both"/>
      </w:pPr>
      <w:r w:rsidRPr="0067432C">
        <w:t>Η λέξη «ΠΡΟΣΦΟΡΑ»,</w:t>
      </w:r>
    </w:p>
    <w:p w:rsidR="00A40DF7" w:rsidRPr="0067432C" w:rsidRDefault="00A40DF7" w:rsidP="00A40DF7">
      <w:pPr>
        <w:pStyle w:val="a7"/>
        <w:numPr>
          <w:ilvl w:val="0"/>
          <w:numId w:val="1"/>
        </w:numPr>
        <w:jc w:val="both"/>
      </w:pPr>
      <w:r w:rsidRPr="0067432C">
        <w:t>ο πλήρης τίτλος της Υπηρεσίας «ΠΑΝΕΠΙΣΤΗΜΙΟ ΚΡΗΤΗΣ ΡΕΘΥΜΝΟ»,</w:t>
      </w:r>
    </w:p>
    <w:p w:rsidR="00A40DF7" w:rsidRPr="0067432C" w:rsidRDefault="00A40DF7" w:rsidP="00A40DF7">
      <w:pPr>
        <w:pStyle w:val="a7"/>
        <w:numPr>
          <w:ilvl w:val="0"/>
          <w:numId w:val="1"/>
        </w:numPr>
        <w:jc w:val="both"/>
      </w:pPr>
      <w:r w:rsidRPr="0067432C">
        <w:t xml:space="preserve">ο αριθμός πρωτοκόλλου της </w:t>
      </w:r>
      <w:r w:rsidRPr="00542659">
        <w:t>πρόσκλησης (</w:t>
      </w:r>
      <w:r w:rsidR="00837B6F">
        <w:t>6908</w:t>
      </w:r>
      <w:r w:rsidRPr="00542659">
        <w:t>/</w:t>
      </w:r>
      <w:r w:rsidR="00837B6F">
        <w:t>05</w:t>
      </w:r>
      <w:r w:rsidRPr="00542659">
        <w:t>-0</w:t>
      </w:r>
      <w:r w:rsidR="00837B6F">
        <w:t>6</w:t>
      </w:r>
      <w:r w:rsidRPr="00542659">
        <w:t>-2019) και</w:t>
      </w:r>
      <w:r w:rsidRPr="0067432C">
        <w:t xml:space="preserve"> ο τίτλος της αναγραφόμενης προμήθειας,</w:t>
      </w:r>
    </w:p>
    <w:p w:rsidR="00A40DF7" w:rsidRPr="0067432C" w:rsidRDefault="00A40DF7" w:rsidP="00A40DF7">
      <w:pPr>
        <w:pStyle w:val="a7"/>
        <w:numPr>
          <w:ilvl w:val="0"/>
          <w:numId w:val="1"/>
        </w:numPr>
        <w:jc w:val="both"/>
      </w:pPr>
      <w:r w:rsidRPr="0067432C">
        <w:t>η ημερομηνία λήξης υποβολής των προσφορών,</w:t>
      </w:r>
    </w:p>
    <w:p w:rsidR="00A40DF7" w:rsidRPr="0067432C" w:rsidRDefault="00A40DF7" w:rsidP="00A40DF7">
      <w:pPr>
        <w:pStyle w:val="a7"/>
        <w:numPr>
          <w:ilvl w:val="0"/>
          <w:numId w:val="1"/>
        </w:numPr>
        <w:jc w:val="both"/>
      </w:pPr>
      <w:r w:rsidRPr="0067432C">
        <w:t>τα στοιχεία του αποστολέα (επωνυμία, δ/</w:t>
      </w:r>
      <w:proofErr w:type="spellStart"/>
      <w:r w:rsidRPr="0067432C">
        <w:t>νση</w:t>
      </w:r>
      <w:proofErr w:type="spellEnd"/>
      <w:r w:rsidRPr="0067432C">
        <w:t xml:space="preserve">, αριθ. τηλεφώνου, αριθ. </w:t>
      </w:r>
      <w:r w:rsidRPr="0067432C">
        <w:rPr>
          <w:lang w:val="en-US"/>
        </w:rPr>
        <w:t>Fax</w:t>
      </w:r>
      <w:r w:rsidRPr="0067432C">
        <w:t xml:space="preserve"> και </w:t>
      </w:r>
      <w:r w:rsidRPr="0067432C">
        <w:rPr>
          <w:lang w:val="en-US"/>
        </w:rPr>
        <w:t>e</w:t>
      </w:r>
      <w:r w:rsidRPr="0067432C">
        <w:t>-</w:t>
      </w:r>
      <w:r w:rsidRPr="0067432C">
        <w:rPr>
          <w:lang w:val="en-US"/>
        </w:rPr>
        <w:t>mail</w:t>
      </w:r>
      <w:r w:rsidRPr="0067432C">
        <w:t>).</w:t>
      </w:r>
    </w:p>
    <w:p w:rsidR="00A40DF7" w:rsidRPr="0067432C" w:rsidRDefault="00A40DF7" w:rsidP="00A40DF7">
      <w:pPr>
        <w:jc w:val="both"/>
      </w:pPr>
      <w:r w:rsidRPr="0067432C">
        <w:t>Εναλλακτικές προσφορές δεν γίνονται δεκτές.</w:t>
      </w:r>
    </w:p>
    <w:p w:rsidR="00A40DF7" w:rsidRPr="0067432C" w:rsidRDefault="00A40DF7" w:rsidP="00A40DF7">
      <w:pPr>
        <w:jc w:val="both"/>
      </w:pPr>
      <w:r w:rsidRPr="0067432C">
        <w:t>Μέσα στον κυρίως φάκελο τοποθετούνται σε ξεχωριστούς σφραγισμένους φακέλους που φέρουν τις ενδείξεις του κυρίως φακέλου, τα εξής:</w:t>
      </w:r>
    </w:p>
    <w:p w:rsidR="00A40DF7" w:rsidRPr="0067432C" w:rsidRDefault="00A40DF7" w:rsidP="00A40DF7">
      <w:pPr>
        <w:pStyle w:val="a7"/>
        <w:numPr>
          <w:ilvl w:val="0"/>
          <w:numId w:val="3"/>
        </w:numPr>
        <w:spacing w:before="240"/>
        <w:ind w:left="425" w:hanging="425"/>
        <w:jc w:val="both"/>
      </w:pPr>
      <w:r w:rsidRPr="0067432C">
        <w:t>Κλειστός φάκελος με την ένδειξη «</w:t>
      </w:r>
      <w:r w:rsidRPr="0067432C">
        <w:rPr>
          <w:b/>
        </w:rPr>
        <w:t>ΔΙΚΑΙΟΛΟΓΗΤΙΚΑ ΣΥΜΜΕΤΟΧΗΣ</w:t>
      </w:r>
      <w:r w:rsidRPr="0067432C">
        <w:t xml:space="preserve">», ο οποίος περιλαμβάνει τα κάτωθι,   </w:t>
      </w:r>
      <w:r w:rsidRPr="0067432C">
        <w:rPr>
          <w:u w:val="single"/>
        </w:rPr>
        <w:t>επί ποινή αποκλεισμού</w:t>
      </w:r>
      <w:r w:rsidRPr="0067432C">
        <w:t>:</w:t>
      </w:r>
    </w:p>
    <w:p w:rsidR="00A40DF7" w:rsidRPr="0067432C" w:rsidRDefault="00A40DF7" w:rsidP="00A40DF7">
      <w:pPr>
        <w:ind w:left="426" w:hanging="426"/>
        <w:jc w:val="both"/>
        <w:rPr>
          <w:lang w:eastAsia="en-US"/>
        </w:rPr>
      </w:pPr>
      <w:r w:rsidRPr="0067432C">
        <w:t xml:space="preserve">Α) Πιστοποιητικό αντίστοιχου Επιμελητηρίου (Τεχνικό, Νομαρχιακό ή Εμπορικό) με το οποίο θα πιστοποιείται η εγγραφή τους σε αυτό, το ειδικό επάγγελμά τους κατά την ημέρα διενέργειας του διαγωνισμού, καθώς και ότι εξακολουθούν να παραμένουν εγγεγραμμένοι </w:t>
      </w:r>
      <w:r w:rsidRPr="0067432C">
        <w:rPr>
          <w:lang w:eastAsia="en-US"/>
        </w:rPr>
        <w:t>για την εκτέλεση των ζητούμενων ειδών/εργασιών</w:t>
      </w:r>
      <w:r w:rsidRPr="0067432C">
        <w:t xml:space="preserve">. </w:t>
      </w:r>
      <w:r w:rsidRPr="0067432C">
        <w:rPr>
          <w:lang w:eastAsia="en-US"/>
        </w:rPr>
        <w:t xml:space="preserve">Σε περίπτωση εγγραφής </w:t>
      </w:r>
      <w:r w:rsidRPr="0067432C">
        <w:rPr>
          <w:u w:val="single"/>
          <w:lang w:eastAsia="en-US"/>
        </w:rPr>
        <w:t>μόνο</w:t>
      </w:r>
      <w:r w:rsidRPr="0067432C">
        <w:rPr>
          <w:lang w:eastAsia="en-US"/>
        </w:rPr>
        <w:t xml:space="preserve"> στο εμπορικό επιμελητήριο απαραίτητη προϋπόθεση είναι η αναγραφή των </w:t>
      </w:r>
      <w:proofErr w:type="spellStart"/>
      <w:r w:rsidRPr="0067432C">
        <w:rPr>
          <w:lang w:eastAsia="en-US"/>
        </w:rPr>
        <w:t>ΚΑΔ</w:t>
      </w:r>
      <w:proofErr w:type="spellEnd"/>
      <w:r w:rsidRPr="0067432C">
        <w:rPr>
          <w:lang w:eastAsia="en-US"/>
        </w:rPr>
        <w:t xml:space="preserve"> των σχετικών ειδών και εργασιών που ζητούνται με την  παρούσα. </w:t>
      </w:r>
    </w:p>
    <w:p w:rsidR="00A40DF7" w:rsidRPr="0067432C" w:rsidRDefault="00A40DF7" w:rsidP="00A40DF7">
      <w:pPr>
        <w:pStyle w:val="a4"/>
        <w:rPr>
          <w:szCs w:val="24"/>
        </w:rPr>
      </w:pPr>
      <w:r w:rsidRPr="0067432C">
        <w:rPr>
          <w:szCs w:val="24"/>
        </w:rPr>
        <w:t>Β) Υπεύθυνη δήλωση της παρ. 4 του άρθρου 8 του Ν. 1599/1986, όπως εκάστοτε ισχύει,  στην οποία θα δηλώνεται ότι:</w:t>
      </w:r>
    </w:p>
    <w:p w:rsidR="00A40DF7" w:rsidRPr="00A15994" w:rsidRDefault="00A40DF7" w:rsidP="00A40DF7">
      <w:pPr>
        <w:pStyle w:val="a4"/>
        <w:numPr>
          <w:ilvl w:val="0"/>
          <w:numId w:val="5"/>
        </w:numPr>
        <w:rPr>
          <w:szCs w:val="24"/>
        </w:rPr>
      </w:pPr>
      <w:bookmarkStart w:id="1" w:name="OLE_LINK96"/>
      <w:bookmarkStart w:id="2" w:name="OLE_LINK97"/>
      <w:bookmarkStart w:id="3" w:name="OLE_LINK98"/>
      <w:r w:rsidRPr="00A15994">
        <w:rPr>
          <w:szCs w:val="24"/>
        </w:rPr>
        <w:lastRenderedPageBreak/>
        <w:t xml:space="preserve">να βεβαιώνεται η νομιμότητα και η </w:t>
      </w:r>
      <w:proofErr w:type="spellStart"/>
      <w:r w:rsidRPr="00A15994">
        <w:rPr>
          <w:szCs w:val="24"/>
        </w:rPr>
        <w:t>καταλληλότητα</w:t>
      </w:r>
      <w:proofErr w:type="spellEnd"/>
      <w:r w:rsidRPr="00A15994">
        <w:rPr>
          <w:szCs w:val="24"/>
        </w:rPr>
        <w:t xml:space="preserve"> του προσωπικού που απασχολεί για την εκτέλεση της προμήθειας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A40DF7" w:rsidRDefault="00A40DF7" w:rsidP="00A40DF7">
      <w:pPr>
        <w:pStyle w:val="a7"/>
        <w:numPr>
          <w:ilvl w:val="0"/>
          <w:numId w:val="5"/>
        </w:numPr>
        <w:jc w:val="both"/>
      </w:pPr>
      <w:r w:rsidRPr="0067432C">
        <w:rPr>
          <w:bCs/>
          <w:lang w:eastAsia="en-US"/>
        </w:rPr>
        <w:t xml:space="preserve">ο προς προμήθεια </w:t>
      </w:r>
      <w:bookmarkStart w:id="4" w:name="OLE_LINK101"/>
      <w:bookmarkStart w:id="5" w:name="OLE_LINK102"/>
      <w:r w:rsidRPr="0067432C">
        <w:rPr>
          <w:bCs/>
          <w:lang w:eastAsia="en-US"/>
        </w:rPr>
        <w:t xml:space="preserve">εξοπλισμός </w:t>
      </w:r>
      <w:bookmarkEnd w:id="1"/>
      <w:bookmarkEnd w:id="2"/>
      <w:bookmarkEnd w:id="3"/>
      <w:bookmarkEnd w:id="4"/>
      <w:bookmarkEnd w:id="5"/>
      <w:r w:rsidRPr="0067432C">
        <w:t xml:space="preserve">είναι καινούργιος, άριστης ποιότητας και κατασκευής δε φέρει διαβρώσεις ή κακώσεις, δε φέρει ελαττώματα, είναι έτοιμος προς χρήση, και ότι </w:t>
      </w:r>
      <w:r>
        <w:t>ο προσφερόμενος</w:t>
      </w:r>
      <w:r w:rsidRPr="0067432C">
        <w:t xml:space="preserve"> συμφωνεί µε τις τεχνικές προδιαγραφές. </w:t>
      </w:r>
    </w:p>
    <w:p w:rsidR="00A40DF7" w:rsidRPr="00A15994" w:rsidRDefault="00A40DF7" w:rsidP="00A40DF7">
      <w:pPr>
        <w:pStyle w:val="a7"/>
        <w:numPr>
          <w:ilvl w:val="0"/>
          <w:numId w:val="5"/>
        </w:numPr>
        <w:jc w:val="both"/>
      </w:pPr>
      <w:r w:rsidRPr="00A15994">
        <w:t>Η ισχύς των πιστοποιητικών,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A40DF7" w:rsidRPr="00A15994" w:rsidRDefault="00A40DF7" w:rsidP="00A40DF7">
      <w:pPr>
        <w:pStyle w:val="a7"/>
        <w:numPr>
          <w:ilvl w:val="0"/>
          <w:numId w:val="5"/>
        </w:numPr>
        <w:jc w:val="both"/>
      </w:pPr>
      <w:r w:rsidRPr="00A15994">
        <w:t>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A40DF7" w:rsidRPr="00A15994" w:rsidRDefault="00A40DF7" w:rsidP="00A40DF7">
      <w:pPr>
        <w:pStyle w:val="a7"/>
        <w:numPr>
          <w:ilvl w:val="0"/>
          <w:numId w:val="5"/>
        </w:numPr>
        <w:jc w:val="both"/>
      </w:pPr>
      <w:r w:rsidRPr="00A15994">
        <w:t>να δηλώνεται ότι, εφόσον του ζητηθεί, θα προσκομίσει όλα τα αποδεικτικά των παραπάνω στοιχείων εγγράφως.</w:t>
      </w:r>
    </w:p>
    <w:p w:rsidR="00A40DF7" w:rsidRPr="00A15994" w:rsidRDefault="00A40DF7" w:rsidP="00A40DF7">
      <w:pPr>
        <w:pStyle w:val="a7"/>
        <w:numPr>
          <w:ilvl w:val="0"/>
          <w:numId w:val="5"/>
        </w:numPr>
        <w:jc w:val="both"/>
      </w:pPr>
      <w:r w:rsidRPr="00A15994">
        <w:t>να δηλώνεται ότι ο συμμετέχων αποδέχεται πλήρως όλους τους όρους της πρόσκλησης.</w:t>
      </w:r>
    </w:p>
    <w:p w:rsidR="00A40DF7" w:rsidRPr="0067432C" w:rsidRDefault="00A40DF7" w:rsidP="00A40DF7">
      <w:pPr>
        <w:ind w:left="426" w:hanging="426"/>
        <w:jc w:val="both"/>
      </w:pPr>
      <w:r w:rsidRPr="0067432C">
        <w:t xml:space="preserve">Γ) </w:t>
      </w:r>
      <w:bookmarkStart w:id="6" w:name="OLE_LINK12"/>
      <w:bookmarkStart w:id="7" w:name="OLE_LINK13"/>
      <w:bookmarkStart w:id="8" w:name="OLE_LINK14"/>
      <w:bookmarkStart w:id="9" w:name="OLE_LINK19"/>
      <w:bookmarkStart w:id="10" w:name="OLE_LINK20"/>
      <w:r w:rsidRPr="00087E82">
        <w:t>Α</w:t>
      </w:r>
      <w:r w:rsidRPr="00087E82">
        <w:rPr>
          <w:bCs/>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6"/>
      <w:bookmarkEnd w:id="7"/>
      <w:bookmarkEnd w:id="8"/>
      <w:bookmarkEnd w:id="9"/>
      <w:bookmarkEnd w:id="10"/>
      <w:r w:rsidRPr="00087E82">
        <w:rPr>
          <w:bCs/>
        </w:rPr>
        <w:t>, απόσπασμα ποινικού μητρώου, τελευταίου τριμήνου</w:t>
      </w:r>
      <w:r w:rsidRPr="0067432C">
        <w:rPr>
          <w:bCs/>
        </w:rPr>
        <w:t xml:space="preserve">, πριν την επομένη της διεξαγωγής του διαγωνισμού, όλων των υπόχρεων της εταιρείας, αναλόγως την κατηγορία της εταιρείας, </w:t>
      </w:r>
      <w:r w:rsidRPr="0067432C">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w:t>
      </w:r>
      <w:proofErr w:type="spellStart"/>
      <w:r w:rsidRPr="0067432C">
        <w:t>Νομίμου</w:t>
      </w:r>
      <w:proofErr w:type="spellEnd"/>
      <w:r w:rsidRPr="0067432C">
        <w:t xml:space="preserve"> εκπροσώπου ανάλογα με τον τύπο της συμμετέχουσας εταιρείας) και παραστατικό εκπροσώπησης, αν ο προσφέρων συμμετέχει με εκπρόσωπό του.</w:t>
      </w:r>
    </w:p>
    <w:p w:rsidR="00A40DF7" w:rsidRPr="0067432C" w:rsidRDefault="00A40DF7" w:rsidP="00A40DF7">
      <w:pPr>
        <w:jc w:val="both"/>
      </w:pPr>
    </w:p>
    <w:p w:rsidR="00A40DF7" w:rsidRPr="0067432C" w:rsidRDefault="00A40DF7" w:rsidP="00A40DF7">
      <w:pPr>
        <w:jc w:val="both"/>
      </w:pPr>
      <w:r w:rsidRPr="0067432C">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A40DF7" w:rsidRPr="003C554D" w:rsidRDefault="00A40DF7" w:rsidP="00A40DF7">
      <w:pPr>
        <w:pStyle w:val="a7"/>
        <w:numPr>
          <w:ilvl w:val="0"/>
          <w:numId w:val="3"/>
        </w:numPr>
        <w:spacing w:before="240"/>
        <w:ind w:left="425" w:hanging="425"/>
        <w:jc w:val="both"/>
      </w:pPr>
      <w:r w:rsidRPr="0067432C">
        <w:t>Κλειστός φάκελος με την ένδειξη «</w:t>
      </w:r>
      <w:r w:rsidRPr="0067432C">
        <w:rPr>
          <w:b/>
        </w:rPr>
        <w:t>ΤΕΧΝΙΚΗ ΠΡΟΣΦΟΡΑ</w:t>
      </w:r>
      <w:r w:rsidRPr="0067432C">
        <w:t xml:space="preserve">», ο οποίος περιλαμβάνει τα </w:t>
      </w:r>
      <w:r w:rsidRPr="003C554D">
        <w:t xml:space="preserve">κάτωθι,  </w:t>
      </w:r>
      <w:r w:rsidRPr="003C554D">
        <w:rPr>
          <w:u w:val="single"/>
        </w:rPr>
        <w:t>επί ποινή αποκλεισμού</w:t>
      </w:r>
      <w:r w:rsidRPr="003C554D">
        <w:t>:</w:t>
      </w:r>
    </w:p>
    <w:p w:rsidR="00A40DF7" w:rsidRPr="003C554D" w:rsidRDefault="00A40DF7" w:rsidP="00A40DF7">
      <w:pPr>
        <w:ind w:left="426" w:hanging="426"/>
        <w:jc w:val="both"/>
        <w:rPr>
          <w:bCs/>
        </w:rPr>
      </w:pPr>
      <w:r w:rsidRPr="003C554D">
        <w:t>Α)</w:t>
      </w:r>
      <w:r w:rsidRPr="003C554D">
        <w:rPr>
          <w:lang w:eastAsia="en-US"/>
        </w:rPr>
        <w:t xml:space="preserve"> Πίνακα συμμόρφωσης με παραπομπές για την σαφή τεκμηρίωση ότι καλύπτονται οι απαιτούμενες τεχνικές προδιαγραφές</w:t>
      </w:r>
      <w:r>
        <w:rPr>
          <w:lang w:eastAsia="en-US"/>
        </w:rPr>
        <w:t xml:space="preserve"> &amp; εγγυήσεις</w:t>
      </w:r>
      <w:r w:rsidRPr="003C554D">
        <w:rPr>
          <w:lang w:eastAsia="en-US"/>
        </w:rPr>
        <w:t xml:space="preserve"> και προσκόμιση των τεχνικών φυλλαδίων του κατασκευαστή ως αποδεικτικά έγγραφα ότι αυτά που προσφέρει συμφωνούν απόλυτα µε τα απαιτούμενα τεχνικά χαρακτηριστικά</w:t>
      </w:r>
      <w:r w:rsidRPr="003C554D">
        <w:t xml:space="preserve">. Επίσης να προσκομισθούν πιστοποιητικά </w:t>
      </w:r>
      <w:r w:rsidRPr="003C554D">
        <w:rPr>
          <w:lang w:val="en-US"/>
        </w:rPr>
        <w:t>ISO</w:t>
      </w:r>
      <w:r w:rsidRPr="003C554D">
        <w:t xml:space="preserve"> </w:t>
      </w:r>
      <w:proofErr w:type="spellStart"/>
      <w:r w:rsidRPr="003C554D">
        <w:t>9001σε</w:t>
      </w:r>
      <w:proofErr w:type="spellEnd"/>
      <w:r w:rsidRPr="003C554D">
        <w:t xml:space="preserve"> ισχύ, του κατασκευαστή αλλά και της προμηθεύτριας εταιρείας για το θάλαμο </w:t>
      </w:r>
      <w:proofErr w:type="spellStart"/>
      <w:r w:rsidRPr="003C554D">
        <w:t>προβλάστησης</w:t>
      </w:r>
      <w:proofErr w:type="spellEnd"/>
      <w:r w:rsidRPr="003C554D">
        <w:t xml:space="preserve"> ενώ και τα δύο μηχανήματα να διαθέτουν </w:t>
      </w:r>
      <w:r w:rsidRPr="003C554D">
        <w:rPr>
          <w:lang w:val="en-US"/>
        </w:rPr>
        <w:t>CE</w:t>
      </w:r>
      <w:r w:rsidRPr="003C554D">
        <w:rPr>
          <w:bCs/>
        </w:rPr>
        <w:t xml:space="preserve">. Τα προσκομισθέντα πιστοποιητικά, τεχνικά φυλλάδια και </w:t>
      </w:r>
      <w:proofErr w:type="spellStart"/>
      <w:r w:rsidRPr="003C554D">
        <w:rPr>
          <w:bCs/>
        </w:rPr>
        <w:t>προσπέκτους</w:t>
      </w:r>
      <w:proofErr w:type="spellEnd"/>
      <w:r w:rsidRPr="003C554D">
        <w:rPr>
          <w:bCs/>
        </w:rPr>
        <w:t xml:space="preserve"> να είναι, απαραιτήτως, στην Ελληνική ή/ Αγγλική γλώσσα.</w:t>
      </w:r>
      <w:r w:rsidRPr="003C554D">
        <w:t xml:space="preserve"> </w:t>
      </w:r>
    </w:p>
    <w:p w:rsidR="00A40DF7" w:rsidRPr="0067432C" w:rsidRDefault="00A40DF7" w:rsidP="00A40DF7">
      <w:pPr>
        <w:jc w:val="both"/>
      </w:pPr>
      <w:r w:rsidRPr="003C554D">
        <w:t>Να ληφθεί σοβαρά υπόψη από τους υποψηφίους ότι ο προτεινόμενος από εκείνους εξοπλισμός,</w:t>
      </w:r>
      <w:r w:rsidRPr="0067432C">
        <w:t xml:space="preserve"> όπως θα περιγράφεται στην τεχνική προσφορά τους,  που θα κατατεθεί εντός της τεχνικής τους προσφοράς, αυτός και θα παραδοθεί, χωρίς αποκλίσεις, εκτός αιτιολογημένων περιπτώσεων και μετά τη σύμφωνη γνώμη της Υπηρεσίας. Η προσφορά θα απορρίπτεται σε περίπτωση διαπιστωμένων αποκλίσεων ή ασαφειών σε αυτήν. </w:t>
      </w:r>
    </w:p>
    <w:p w:rsidR="00A40DF7" w:rsidRPr="00A15994" w:rsidRDefault="00A40DF7" w:rsidP="00A40DF7">
      <w:pPr>
        <w:jc w:val="both"/>
        <w:rPr>
          <w:u w:val="single"/>
        </w:rPr>
      </w:pPr>
      <w:r w:rsidRPr="00A15994">
        <w:rPr>
          <w:u w:val="single"/>
        </w:rPr>
        <w:t>Επίσης σημειώνεται ότι, επί ποινή απόρριψης, στον φάκελο αυτό δεν μπορεί να περιλαμβάνονται οικονομικά στοιχεία της προσφοράς.</w:t>
      </w:r>
    </w:p>
    <w:p w:rsidR="00A40DF7" w:rsidRDefault="00A40DF7" w:rsidP="00A40DF7">
      <w:pPr>
        <w:pStyle w:val="a7"/>
        <w:numPr>
          <w:ilvl w:val="0"/>
          <w:numId w:val="3"/>
        </w:numPr>
        <w:spacing w:before="240"/>
        <w:ind w:left="425" w:hanging="425"/>
        <w:jc w:val="both"/>
      </w:pPr>
      <w:r w:rsidRPr="00A15994">
        <w:t>Κλειστός φάκελος με την ένδειξη «</w:t>
      </w:r>
      <w:r w:rsidRPr="00A15994">
        <w:rPr>
          <w:b/>
        </w:rPr>
        <w:t>ΟΙΚΟΝΟΜΙΚΗ ΠΡΟΣΦΟΡΑ</w:t>
      </w:r>
      <w:r w:rsidRPr="00A15994">
        <w:t xml:space="preserve">» ο οποίος περιλαμβάνει, </w:t>
      </w:r>
      <w:r w:rsidRPr="0067432C">
        <w:rPr>
          <w:u w:val="single"/>
        </w:rPr>
        <w:t>επί ποινή αποκλεισμού</w:t>
      </w:r>
      <w:r w:rsidRPr="00A15994">
        <w:t>, συμπληρωμένο το ΕΝΤΥΠΟ ΟΙΚΟΝΟΜΙΚΗΣ ΠΡΟΣΦΟΡΑΣ, όπως δίνεται παρακάτω:</w:t>
      </w:r>
    </w:p>
    <w:p w:rsidR="00A40DF7" w:rsidRDefault="00A40DF7" w:rsidP="00A40DF7">
      <w:pPr>
        <w:pStyle w:val="a7"/>
        <w:spacing w:before="240"/>
        <w:jc w:val="both"/>
      </w:pPr>
    </w:p>
    <w:p w:rsidR="00A40DF7" w:rsidRDefault="00A40DF7" w:rsidP="00A40DF7">
      <w:pPr>
        <w:pStyle w:val="a7"/>
        <w:spacing w:before="240"/>
        <w:jc w:val="both"/>
      </w:pPr>
    </w:p>
    <w:p w:rsidR="00A40DF7" w:rsidRDefault="00A40DF7" w:rsidP="00A40DF7">
      <w:pPr>
        <w:pStyle w:val="a7"/>
        <w:spacing w:before="240"/>
        <w:jc w:val="both"/>
      </w:pPr>
    </w:p>
    <w:p w:rsidR="00A40DF7" w:rsidRDefault="00A40DF7" w:rsidP="00A40DF7">
      <w:pPr>
        <w:pStyle w:val="a7"/>
        <w:spacing w:before="240"/>
        <w:jc w:val="both"/>
      </w:pPr>
    </w:p>
    <w:p w:rsidR="00A40DF7" w:rsidRDefault="00A40DF7" w:rsidP="00A40DF7">
      <w:pPr>
        <w:pStyle w:val="a7"/>
        <w:spacing w:before="240"/>
        <w:jc w:val="both"/>
      </w:pPr>
    </w:p>
    <w:p w:rsidR="00A40DF7" w:rsidRPr="0067432C" w:rsidRDefault="00A40DF7" w:rsidP="00A40DF7">
      <w:pPr>
        <w:ind w:left="360"/>
        <w:jc w:val="center"/>
      </w:pPr>
      <w:r w:rsidRPr="0067432C">
        <w:rPr>
          <w:b/>
        </w:rPr>
        <w:t xml:space="preserve">ΕΝΤΥΠΟ ΟΙΚΟΝΟΜΙΚΗΣ </w:t>
      </w:r>
      <w:r w:rsidRPr="0067432C">
        <w:t>ΠΡΟΣΦΟΡΑΣ ΕΞΟΠΛΙΣΜΟΥ</w:t>
      </w:r>
      <w:r w:rsidRPr="0067432C">
        <w:rPr>
          <w:b/>
        </w:rPr>
        <w:t xml:space="preserve"> Βοτανικού Κήπου Πανεπιστημίου Κρήτης</w:t>
      </w:r>
      <w:r w:rsidR="00950532">
        <w:rPr>
          <w:b/>
        </w:rPr>
        <w:t xml:space="preserve"> ΘΑΛΑΜΟΣ ΚΑΘΕΤΗΣ </w:t>
      </w:r>
      <w:proofErr w:type="spellStart"/>
      <w:r w:rsidR="00950532">
        <w:rPr>
          <w:b/>
        </w:rPr>
        <w:t>ΝΗΜΑΤΙΚΗΣ</w:t>
      </w:r>
      <w:proofErr w:type="spellEnd"/>
      <w:r w:rsidR="00950532">
        <w:rPr>
          <w:b/>
        </w:rPr>
        <w:t xml:space="preserve"> ΡΟΗΣ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651"/>
        <w:gridCol w:w="1491"/>
        <w:gridCol w:w="1362"/>
        <w:gridCol w:w="1419"/>
      </w:tblGrid>
      <w:tr w:rsidR="00A40DF7" w:rsidRPr="0067432C" w:rsidTr="00950532">
        <w:trPr>
          <w:tblHeader/>
        </w:trPr>
        <w:tc>
          <w:tcPr>
            <w:tcW w:w="597" w:type="dxa"/>
            <w:shd w:val="clear" w:color="auto" w:fill="auto"/>
          </w:tcPr>
          <w:p w:rsidR="00A40DF7" w:rsidRPr="0067432C" w:rsidRDefault="00A40DF7" w:rsidP="001E5068">
            <w:pPr>
              <w:autoSpaceDE w:val="0"/>
              <w:jc w:val="center"/>
              <w:rPr>
                <w:b/>
                <w:color w:val="000000"/>
              </w:rPr>
            </w:pPr>
            <w:r w:rsidRPr="0067432C">
              <w:rPr>
                <w:b/>
                <w:color w:val="000000"/>
              </w:rPr>
              <w:t>α/α</w:t>
            </w:r>
          </w:p>
        </w:tc>
        <w:tc>
          <w:tcPr>
            <w:tcW w:w="4651" w:type="dxa"/>
            <w:shd w:val="clear" w:color="auto" w:fill="auto"/>
          </w:tcPr>
          <w:p w:rsidR="00A40DF7" w:rsidRPr="0067432C" w:rsidRDefault="00A40DF7" w:rsidP="001E5068">
            <w:pPr>
              <w:autoSpaceDE w:val="0"/>
              <w:jc w:val="center"/>
              <w:rPr>
                <w:b/>
                <w:color w:val="000000"/>
              </w:rPr>
            </w:pPr>
            <w:r w:rsidRPr="0067432C">
              <w:rPr>
                <w:b/>
                <w:color w:val="000000"/>
              </w:rPr>
              <w:t>ΕΙΔΟΣ</w:t>
            </w:r>
          </w:p>
        </w:tc>
        <w:tc>
          <w:tcPr>
            <w:tcW w:w="1491" w:type="dxa"/>
            <w:shd w:val="clear" w:color="auto" w:fill="auto"/>
          </w:tcPr>
          <w:p w:rsidR="00A40DF7" w:rsidRPr="0067432C" w:rsidRDefault="00A40DF7" w:rsidP="001E5068">
            <w:pPr>
              <w:autoSpaceDE w:val="0"/>
              <w:jc w:val="center"/>
              <w:rPr>
                <w:b/>
                <w:color w:val="000000"/>
              </w:rPr>
            </w:pPr>
            <w:r w:rsidRPr="0067432C">
              <w:rPr>
                <w:b/>
                <w:color w:val="000000"/>
              </w:rPr>
              <w:t>Ποσότητα</w:t>
            </w:r>
          </w:p>
        </w:tc>
        <w:tc>
          <w:tcPr>
            <w:tcW w:w="1362" w:type="dxa"/>
            <w:shd w:val="clear" w:color="auto" w:fill="auto"/>
          </w:tcPr>
          <w:p w:rsidR="00A40DF7" w:rsidRPr="0067432C" w:rsidRDefault="00A40DF7" w:rsidP="001E5068">
            <w:pPr>
              <w:autoSpaceDE w:val="0"/>
              <w:jc w:val="center"/>
              <w:rPr>
                <w:b/>
                <w:color w:val="000000"/>
              </w:rPr>
            </w:pPr>
            <w:r w:rsidRPr="0067432C">
              <w:rPr>
                <w:b/>
              </w:rPr>
              <w:t xml:space="preserve">Τιμή </w:t>
            </w:r>
            <w:proofErr w:type="spellStart"/>
            <w:r w:rsidRPr="0067432C">
              <w:rPr>
                <w:b/>
              </w:rPr>
              <w:t>μονάδος</w:t>
            </w:r>
            <w:proofErr w:type="spellEnd"/>
            <w:r w:rsidRPr="0067432C">
              <w:rPr>
                <w:b/>
              </w:rPr>
              <w:t xml:space="preserve"> χωρίς ΦΠΑ 24%</w:t>
            </w:r>
          </w:p>
        </w:tc>
        <w:tc>
          <w:tcPr>
            <w:tcW w:w="1419" w:type="dxa"/>
            <w:shd w:val="clear" w:color="auto" w:fill="auto"/>
          </w:tcPr>
          <w:p w:rsidR="00A40DF7" w:rsidRPr="0067432C" w:rsidRDefault="00A40DF7" w:rsidP="001E5068">
            <w:pPr>
              <w:autoSpaceDE w:val="0"/>
              <w:jc w:val="center"/>
              <w:rPr>
                <w:b/>
                <w:color w:val="000000"/>
              </w:rPr>
            </w:pPr>
            <w:proofErr w:type="spellStart"/>
            <w:r w:rsidRPr="0067432C">
              <w:rPr>
                <w:b/>
              </w:rPr>
              <w:t>Συνολ</w:t>
            </w:r>
            <w:proofErr w:type="spellEnd"/>
            <w:r w:rsidRPr="0067432C">
              <w:rPr>
                <w:b/>
              </w:rPr>
              <w:t>. Τιμή χωρίς ΦΠΑ 24%</w:t>
            </w:r>
          </w:p>
        </w:tc>
      </w:tr>
      <w:tr w:rsidR="00A40DF7" w:rsidRPr="0067432C" w:rsidTr="00950532">
        <w:tc>
          <w:tcPr>
            <w:tcW w:w="597" w:type="dxa"/>
            <w:tcBorders>
              <w:bottom w:val="single" w:sz="4" w:space="0" w:color="auto"/>
            </w:tcBorders>
            <w:shd w:val="clear" w:color="auto" w:fill="auto"/>
          </w:tcPr>
          <w:p w:rsidR="00A40DF7" w:rsidRPr="0067432C" w:rsidRDefault="00A40DF7" w:rsidP="001E5068">
            <w:pPr>
              <w:autoSpaceDE w:val="0"/>
              <w:jc w:val="right"/>
              <w:rPr>
                <w:color w:val="000000"/>
              </w:rPr>
            </w:pPr>
            <w:r w:rsidRPr="0067432C">
              <w:rPr>
                <w:color w:val="000000"/>
              </w:rPr>
              <w:t>1</w:t>
            </w:r>
            <w:r w:rsidR="00950532">
              <w:rPr>
                <w:color w:val="000000"/>
              </w:rPr>
              <w:t>.</w:t>
            </w:r>
          </w:p>
        </w:tc>
        <w:tc>
          <w:tcPr>
            <w:tcW w:w="4651" w:type="dxa"/>
            <w:tcBorders>
              <w:bottom w:val="single" w:sz="4" w:space="0" w:color="auto"/>
            </w:tcBorders>
            <w:shd w:val="clear" w:color="auto" w:fill="auto"/>
          </w:tcPr>
          <w:p w:rsidR="00A40DF7" w:rsidRDefault="00A40DF7" w:rsidP="00950532">
            <w:pPr>
              <w:autoSpaceDE w:val="0"/>
              <w:autoSpaceDN w:val="0"/>
              <w:adjustRightInd w:val="0"/>
            </w:pPr>
            <w:r w:rsidRPr="0067432C">
              <w:rPr>
                <w:b/>
              </w:rPr>
              <w:t xml:space="preserve">α)  </w:t>
            </w:r>
            <w:r w:rsidR="00950532" w:rsidRPr="0067432C">
              <w:t xml:space="preserve">Θάλαμος Κάθετης </w:t>
            </w:r>
            <w:proofErr w:type="spellStart"/>
            <w:r w:rsidR="00950532" w:rsidRPr="0067432C">
              <w:t>Νηματικής</w:t>
            </w:r>
            <w:proofErr w:type="spellEnd"/>
            <w:r w:rsidR="00950532" w:rsidRPr="0067432C">
              <w:t xml:space="preserve"> Ροής</w:t>
            </w:r>
            <w:r w:rsidR="00950532" w:rsidRPr="0067432C">
              <w:t xml:space="preserve"> </w:t>
            </w:r>
          </w:p>
          <w:p w:rsidR="00950532" w:rsidRPr="0067432C" w:rsidRDefault="00950532" w:rsidP="00950532">
            <w:pPr>
              <w:autoSpaceDE w:val="0"/>
              <w:autoSpaceDN w:val="0"/>
              <w:adjustRightInd w:val="0"/>
              <w:rPr>
                <w:color w:val="000000"/>
              </w:rPr>
            </w:pPr>
          </w:p>
        </w:tc>
        <w:tc>
          <w:tcPr>
            <w:tcW w:w="1491" w:type="dxa"/>
            <w:tcBorders>
              <w:bottom w:val="single" w:sz="4" w:space="0" w:color="auto"/>
            </w:tcBorders>
            <w:shd w:val="clear" w:color="auto" w:fill="auto"/>
          </w:tcPr>
          <w:p w:rsidR="00A40DF7" w:rsidRPr="0067432C" w:rsidRDefault="00A40DF7" w:rsidP="001E5068">
            <w:pPr>
              <w:autoSpaceDE w:val="0"/>
              <w:jc w:val="center"/>
              <w:rPr>
                <w:color w:val="000000"/>
              </w:rPr>
            </w:pPr>
            <w:r w:rsidRPr="0067432C">
              <w:rPr>
                <w:color w:val="000000"/>
              </w:rPr>
              <w:t>1</w:t>
            </w:r>
          </w:p>
        </w:tc>
        <w:tc>
          <w:tcPr>
            <w:tcW w:w="1362" w:type="dxa"/>
            <w:tcBorders>
              <w:bottom w:val="single" w:sz="4" w:space="0" w:color="auto"/>
            </w:tcBorders>
            <w:shd w:val="clear" w:color="auto" w:fill="auto"/>
          </w:tcPr>
          <w:p w:rsidR="00A40DF7" w:rsidRPr="0067432C" w:rsidRDefault="00A40DF7" w:rsidP="001E5068">
            <w:pPr>
              <w:autoSpaceDE w:val="0"/>
              <w:jc w:val="right"/>
              <w:rPr>
                <w:color w:val="000000"/>
              </w:rPr>
            </w:pPr>
          </w:p>
        </w:tc>
        <w:tc>
          <w:tcPr>
            <w:tcW w:w="1419" w:type="dxa"/>
            <w:tcBorders>
              <w:bottom w:val="single" w:sz="4" w:space="0" w:color="auto"/>
            </w:tcBorders>
            <w:shd w:val="clear" w:color="auto" w:fill="auto"/>
          </w:tcPr>
          <w:p w:rsidR="00A40DF7" w:rsidRPr="0067432C" w:rsidRDefault="00A40DF7" w:rsidP="001E5068">
            <w:pPr>
              <w:autoSpaceDE w:val="0"/>
              <w:jc w:val="right"/>
              <w:rPr>
                <w:color w:val="000000"/>
              </w:rPr>
            </w:pPr>
          </w:p>
        </w:tc>
      </w:tr>
      <w:tr w:rsidR="00950532" w:rsidRPr="0067432C" w:rsidTr="00950532">
        <w:tc>
          <w:tcPr>
            <w:tcW w:w="597" w:type="dxa"/>
            <w:tcBorders>
              <w:top w:val="single" w:sz="4" w:space="0" w:color="auto"/>
              <w:left w:val="single" w:sz="4" w:space="0" w:color="auto"/>
              <w:bottom w:val="single" w:sz="4" w:space="0" w:color="auto"/>
              <w:right w:val="single" w:sz="4" w:space="0" w:color="auto"/>
            </w:tcBorders>
            <w:shd w:val="clear" w:color="auto" w:fill="auto"/>
          </w:tcPr>
          <w:p w:rsidR="00950532" w:rsidRPr="0067432C" w:rsidRDefault="00950532" w:rsidP="001E5068">
            <w:pPr>
              <w:autoSpaceDE w:val="0"/>
              <w:jc w:val="right"/>
              <w:rPr>
                <w:color w:val="000000"/>
              </w:rPr>
            </w:pP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950532" w:rsidRPr="00950532" w:rsidRDefault="00950532" w:rsidP="00950532">
            <w:pPr>
              <w:autoSpaceDE w:val="0"/>
              <w:autoSpaceDN w:val="0"/>
              <w:adjustRightInd w:val="0"/>
              <w:rPr>
                <w:b/>
              </w:rPr>
            </w:pP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950532" w:rsidRPr="0067432C" w:rsidRDefault="00950532" w:rsidP="00950532">
            <w:pPr>
              <w:autoSpaceDE w:val="0"/>
              <w:jc w:val="center"/>
              <w:rPr>
                <w:color w:val="000000"/>
              </w:rPr>
            </w:pPr>
            <w:r w:rsidRPr="00950532">
              <w:rPr>
                <w:color w:val="000000"/>
              </w:rPr>
              <w:t>ΣΥΝΟΛΟ ΧΩΡΙΣ ΦΠΑ</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950532" w:rsidRPr="0067432C" w:rsidRDefault="00950532" w:rsidP="001E5068">
            <w:pPr>
              <w:autoSpaceDE w:val="0"/>
              <w:jc w:val="right"/>
              <w:rPr>
                <w:color w:val="000000"/>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950532" w:rsidRPr="0067432C" w:rsidRDefault="00950532" w:rsidP="001E5068">
            <w:pPr>
              <w:autoSpaceDE w:val="0"/>
              <w:jc w:val="right"/>
              <w:rPr>
                <w:color w:val="000000"/>
              </w:rPr>
            </w:pPr>
          </w:p>
        </w:tc>
      </w:tr>
      <w:tr w:rsidR="00950532" w:rsidRPr="0067432C" w:rsidTr="00950532">
        <w:tc>
          <w:tcPr>
            <w:tcW w:w="597" w:type="dxa"/>
            <w:tcBorders>
              <w:top w:val="single" w:sz="4" w:space="0" w:color="auto"/>
              <w:left w:val="single" w:sz="4" w:space="0" w:color="auto"/>
              <w:bottom w:val="single" w:sz="4" w:space="0" w:color="auto"/>
              <w:right w:val="single" w:sz="4" w:space="0" w:color="auto"/>
            </w:tcBorders>
            <w:shd w:val="clear" w:color="auto" w:fill="auto"/>
          </w:tcPr>
          <w:p w:rsidR="00950532" w:rsidRPr="0067432C" w:rsidRDefault="00950532" w:rsidP="001E5068">
            <w:pPr>
              <w:autoSpaceDE w:val="0"/>
              <w:jc w:val="right"/>
              <w:rPr>
                <w:color w:val="000000"/>
              </w:rPr>
            </w:pPr>
          </w:p>
        </w:tc>
        <w:tc>
          <w:tcPr>
            <w:tcW w:w="4651" w:type="dxa"/>
            <w:tcBorders>
              <w:top w:val="single" w:sz="4" w:space="0" w:color="auto"/>
              <w:left w:val="single" w:sz="4" w:space="0" w:color="auto"/>
              <w:bottom w:val="single" w:sz="4" w:space="0" w:color="auto"/>
              <w:right w:val="single" w:sz="4" w:space="0" w:color="auto"/>
            </w:tcBorders>
            <w:shd w:val="clear" w:color="auto" w:fill="auto"/>
          </w:tcPr>
          <w:p w:rsidR="00950532" w:rsidRPr="00950532" w:rsidRDefault="00950532" w:rsidP="00950532">
            <w:pPr>
              <w:autoSpaceDE w:val="0"/>
              <w:autoSpaceDN w:val="0"/>
              <w:adjustRightInd w:val="0"/>
              <w:rPr>
                <w:b/>
              </w:rPr>
            </w:pP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950532" w:rsidRPr="0067432C" w:rsidRDefault="00950532" w:rsidP="00950532">
            <w:pPr>
              <w:autoSpaceDE w:val="0"/>
              <w:jc w:val="center"/>
              <w:rPr>
                <w:color w:val="000000"/>
              </w:rPr>
            </w:pPr>
            <w:r w:rsidRPr="00950532">
              <w:rPr>
                <w:color w:val="000000"/>
              </w:rPr>
              <w:t>ΣΥΝΟΛΟ ΦΠΑ 24%</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950532" w:rsidRPr="0067432C" w:rsidRDefault="00950532" w:rsidP="001E5068">
            <w:pPr>
              <w:autoSpaceDE w:val="0"/>
              <w:jc w:val="right"/>
              <w:rPr>
                <w:color w:val="000000"/>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950532" w:rsidRPr="0067432C" w:rsidRDefault="00950532" w:rsidP="001E5068">
            <w:pPr>
              <w:autoSpaceDE w:val="0"/>
              <w:jc w:val="right"/>
              <w:rPr>
                <w:color w:val="000000"/>
              </w:rPr>
            </w:pPr>
          </w:p>
        </w:tc>
      </w:tr>
    </w:tbl>
    <w:p w:rsidR="003715ED" w:rsidRPr="0067432C" w:rsidRDefault="003715ED" w:rsidP="003715ED">
      <w:pPr>
        <w:tabs>
          <w:tab w:val="left" w:pos="6180"/>
        </w:tabs>
        <w:ind w:left="360"/>
        <w:jc w:val="right"/>
        <w:rPr>
          <w:color w:val="000000"/>
        </w:rPr>
      </w:pPr>
      <w:r w:rsidRPr="0067432C">
        <w:rPr>
          <w:color w:val="000000"/>
        </w:rPr>
        <w:t>(τόπος, ημερομηνία) ……………………………….</w:t>
      </w:r>
    </w:p>
    <w:p w:rsidR="003715ED" w:rsidRPr="0067432C" w:rsidRDefault="003715ED" w:rsidP="003715ED">
      <w:pPr>
        <w:tabs>
          <w:tab w:val="left" w:pos="6180"/>
        </w:tabs>
        <w:ind w:left="360"/>
        <w:jc w:val="both"/>
        <w:rPr>
          <w:color w:val="000000"/>
        </w:rPr>
      </w:pPr>
    </w:p>
    <w:p w:rsidR="003715ED" w:rsidRPr="0067432C" w:rsidRDefault="003715ED" w:rsidP="003715ED">
      <w:pPr>
        <w:ind w:left="360"/>
        <w:rPr>
          <w:color w:val="000000"/>
        </w:rPr>
      </w:pPr>
      <w:r w:rsidRPr="0067432C">
        <w:rPr>
          <w:color w:val="000000"/>
        </w:rPr>
        <w:t xml:space="preserve">                                                                                                  </w:t>
      </w:r>
    </w:p>
    <w:p w:rsidR="003715ED" w:rsidRPr="0067432C" w:rsidRDefault="003715ED" w:rsidP="003715ED">
      <w:pPr>
        <w:ind w:left="360"/>
        <w:jc w:val="center"/>
        <w:rPr>
          <w:color w:val="000000"/>
        </w:rPr>
      </w:pPr>
      <w:r>
        <w:rPr>
          <w:color w:val="000000"/>
        </w:rPr>
        <w:t xml:space="preserve">                                                                              </w:t>
      </w:r>
      <w:r w:rsidRPr="0067432C">
        <w:rPr>
          <w:color w:val="000000"/>
        </w:rPr>
        <w:t>Ο ΠΡΟΣΦΕΡΩΝ</w:t>
      </w:r>
    </w:p>
    <w:p w:rsidR="00950532" w:rsidRDefault="003715ED" w:rsidP="003715ED">
      <w:r w:rsidRPr="0067432C">
        <w:rPr>
          <w:b/>
          <w:bCs/>
          <w:color w:val="000000"/>
        </w:rPr>
        <w:tab/>
      </w:r>
      <w:r w:rsidRPr="0067432C">
        <w:rPr>
          <w:b/>
          <w:bCs/>
          <w:color w:val="000000"/>
        </w:rPr>
        <w:tab/>
      </w:r>
      <w:r w:rsidRPr="0067432C">
        <w:rPr>
          <w:b/>
          <w:bCs/>
          <w:color w:val="000000"/>
        </w:rPr>
        <w:tab/>
      </w:r>
      <w:r w:rsidRPr="0067432C">
        <w:rPr>
          <w:b/>
          <w:bCs/>
          <w:color w:val="000000"/>
        </w:rPr>
        <w:tab/>
      </w:r>
      <w:r w:rsidRPr="0067432C">
        <w:rPr>
          <w:b/>
          <w:bCs/>
          <w:color w:val="000000"/>
        </w:rPr>
        <w:tab/>
        <w:t xml:space="preserve">    </w:t>
      </w:r>
      <w:r w:rsidRPr="0067432C">
        <w:rPr>
          <w:b/>
          <w:bCs/>
          <w:color w:val="000000"/>
        </w:rPr>
        <w:tab/>
        <w:t xml:space="preserve">                     </w:t>
      </w:r>
      <w:r w:rsidRPr="0067432C">
        <w:rPr>
          <w:color w:val="000000"/>
        </w:rPr>
        <w:t xml:space="preserve"> </w:t>
      </w:r>
      <w:r>
        <w:rPr>
          <w:color w:val="000000"/>
        </w:rPr>
        <w:t xml:space="preserve">          </w:t>
      </w:r>
      <w:r w:rsidRPr="0067432C">
        <w:rPr>
          <w:color w:val="000000"/>
        </w:rPr>
        <w:t>(Υπογραφή – Σφραγίδα)</w:t>
      </w:r>
    </w:p>
    <w:p w:rsidR="00950532" w:rsidRDefault="00950532"/>
    <w:p w:rsidR="00950532" w:rsidRPr="0067432C" w:rsidRDefault="00950532" w:rsidP="00950532">
      <w:pPr>
        <w:ind w:left="360"/>
        <w:jc w:val="center"/>
      </w:pPr>
      <w:r w:rsidRPr="0067432C">
        <w:rPr>
          <w:b/>
        </w:rPr>
        <w:t xml:space="preserve">ΕΝΤΥΠΟ ΟΙΚΟΝΟΜΙΚΗΣ </w:t>
      </w:r>
      <w:r w:rsidRPr="0067432C">
        <w:t>ΠΡΟΣΦΟΡΑΣ ΕΞΟΠΛΙΣΜΟΥ</w:t>
      </w:r>
      <w:r w:rsidRPr="0067432C">
        <w:rPr>
          <w:b/>
        </w:rPr>
        <w:t xml:space="preserve"> Βοτανικού Κήπου Πανεπιστημίου Κρήτης</w:t>
      </w:r>
      <w:r>
        <w:rPr>
          <w:b/>
        </w:rPr>
        <w:t xml:space="preserve"> ΘΑΛΑΜΟΣ </w:t>
      </w:r>
      <w:proofErr w:type="spellStart"/>
      <w:r>
        <w:rPr>
          <w:b/>
        </w:rPr>
        <w:t>ΠΡΟΒΛΑΣΤΗΣΗΣ</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651"/>
        <w:gridCol w:w="1491"/>
        <w:gridCol w:w="1362"/>
        <w:gridCol w:w="1419"/>
      </w:tblGrid>
      <w:tr w:rsidR="00950532" w:rsidRPr="0067432C" w:rsidTr="001E5068">
        <w:trPr>
          <w:tblHeader/>
        </w:trPr>
        <w:tc>
          <w:tcPr>
            <w:tcW w:w="597" w:type="dxa"/>
            <w:shd w:val="clear" w:color="auto" w:fill="auto"/>
          </w:tcPr>
          <w:p w:rsidR="00950532" w:rsidRPr="0067432C" w:rsidRDefault="00950532" w:rsidP="001E5068">
            <w:pPr>
              <w:autoSpaceDE w:val="0"/>
              <w:jc w:val="center"/>
              <w:rPr>
                <w:b/>
                <w:color w:val="000000"/>
              </w:rPr>
            </w:pPr>
            <w:r w:rsidRPr="0067432C">
              <w:rPr>
                <w:b/>
                <w:color w:val="000000"/>
              </w:rPr>
              <w:t>α/α</w:t>
            </w:r>
          </w:p>
        </w:tc>
        <w:tc>
          <w:tcPr>
            <w:tcW w:w="4651" w:type="dxa"/>
            <w:shd w:val="clear" w:color="auto" w:fill="auto"/>
          </w:tcPr>
          <w:p w:rsidR="00950532" w:rsidRPr="0067432C" w:rsidRDefault="00950532" w:rsidP="001E5068">
            <w:pPr>
              <w:autoSpaceDE w:val="0"/>
              <w:jc w:val="center"/>
              <w:rPr>
                <w:b/>
                <w:color w:val="000000"/>
              </w:rPr>
            </w:pPr>
            <w:r w:rsidRPr="0067432C">
              <w:rPr>
                <w:b/>
                <w:color w:val="000000"/>
              </w:rPr>
              <w:t>ΕΙΔΟΣ</w:t>
            </w:r>
          </w:p>
        </w:tc>
        <w:tc>
          <w:tcPr>
            <w:tcW w:w="1491" w:type="dxa"/>
            <w:shd w:val="clear" w:color="auto" w:fill="auto"/>
          </w:tcPr>
          <w:p w:rsidR="00950532" w:rsidRPr="0067432C" w:rsidRDefault="00950532" w:rsidP="001E5068">
            <w:pPr>
              <w:autoSpaceDE w:val="0"/>
              <w:jc w:val="center"/>
              <w:rPr>
                <w:b/>
                <w:color w:val="000000"/>
              </w:rPr>
            </w:pPr>
            <w:r w:rsidRPr="0067432C">
              <w:rPr>
                <w:b/>
                <w:color w:val="000000"/>
              </w:rPr>
              <w:t>Ποσότητα</w:t>
            </w:r>
          </w:p>
        </w:tc>
        <w:tc>
          <w:tcPr>
            <w:tcW w:w="1362" w:type="dxa"/>
            <w:shd w:val="clear" w:color="auto" w:fill="auto"/>
          </w:tcPr>
          <w:p w:rsidR="00950532" w:rsidRPr="0067432C" w:rsidRDefault="00950532" w:rsidP="001E5068">
            <w:pPr>
              <w:autoSpaceDE w:val="0"/>
              <w:jc w:val="center"/>
              <w:rPr>
                <w:b/>
                <w:color w:val="000000"/>
              </w:rPr>
            </w:pPr>
            <w:r w:rsidRPr="0067432C">
              <w:rPr>
                <w:b/>
              </w:rPr>
              <w:t xml:space="preserve">Τιμή </w:t>
            </w:r>
            <w:proofErr w:type="spellStart"/>
            <w:r w:rsidRPr="0067432C">
              <w:rPr>
                <w:b/>
              </w:rPr>
              <w:t>μονάδος</w:t>
            </w:r>
            <w:proofErr w:type="spellEnd"/>
            <w:r w:rsidRPr="0067432C">
              <w:rPr>
                <w:b/>
              </w:rPr>
              <w:t xml:space="preserve"> χωρίς ΦΠΑ 24%</w:t>
            </w:r>
          </w:p>
        </w:tc>
        <w:tc>
          <w:tcPr>
            <w:tcW w:w="1419" w:type="dxa"/>
            <w:shd w:val="clear" w:color="auto" w:fill="auto"/>
          </w:tcPr>
          <w:p w:rsidR="00950532" w:rsidRPr="0067432C" w:rsidRDefault="00950532" w:rsidP="001E5068">
            <w:pPr>
              <w:autoSpaceDE w:val="0"/>
              <w:jc w:val="center"/>
              <w:rPr>
                <w:b/>
                <w:color w:val="000000"/>
              </w:rPr>
            </w:pPr>
            <w:proofErr w:type="spellStart"/>
            <w:r w:rsidRPr="0067432C">
              <w:rPr>
                <w:b/>
              </w:rPr>
              <w:t>Συνολ</w:t>
            </w:r>
            <w:proofErr w:type="spellEnd"/>
            <w:r w:rsidRPr="0067432C">
              <w:rPr>
                <w:b/>
              </w:rPr>
              <w:t>. Τιμή χωρίς ΦΠΑ 24%</w:t>
            </w:r>
          </w:p>
        </w:tc>
      </w:tr>
      <w:tr w:rsidR="00A40DF7" w:rsidRPr="0067432C" w:rsidTr="00950532">
        <w:tc>
          <w:tcPr>
            <w:tcW w:w="597" w:type="dxa"/>
            <w:tcBorders>
              <w:top w:val="single" w:sz="4" w:space="0" w:color="auto"/>
            </w:tcBorders>
            <w:shd w:val="clear" w:color="auto" w:fill="auto"/>
          </w:tcPr>
          <w:p w:rsidR="00A40DF7" w:rsidRPr="0067432C" w:rsidRDefault="00950532" w:rsidP="001E5068">
            <w:pPr>
              <w:autoSpaceDE w:val="0"/>
              <w:jc w:val="right"/>
              <w:rPr>
                <w:color w:val="000000"/>
              </w:rPr>
            </w:pPr>
            <w:r>
              <w:rPr>
                <w:color w:val="000000"/>
              </w:rPr>
              <w:t>1</w:t>
            </w:r>
            <w:r w:rsidR="00A40DF7" w:rsidRPr="0067432C">
              <w:rPr>
                <w:color w:val="000000"/>
              </w:rPr>
              <w:t xml:space="preserve">. </w:t>
            </w:r>
          </w:p>
        </w:tc>
        <w:tc>
          <w:tcPr>
            <w:tcW w:w="4651" w:type="dxa"/>
            <w:tcBorders>
              <w:top w:val="single" w:sz="4" w:space="0" w:color="auto"/>
            </w:tcBorders>
            <w:shd w:val="clear" w:color="auto" w:fill="auto"/>
          </w:tcPr>
          <w:p w:rsidR="00950532" w:rsidRPr="0067432C" w:rsidRDefault="00950532" w:rsidP="00950532">
            <w:pPr>
              <w:autoSpaceDE w:val="0"/>
              <w:autoSpaceDN w:val="0"/>
              <w:adjustRightInd w:val="0"/>
            </w:pPr>
            <w:r w:rsidRPr="0067432C">
              <w:t xml:space="preserve">Σύστημα Θαλάμου </w:t>
            </w:r>
            <w:proofErr w:type="spellStart"/>
            <w:r w:rsidRPr="0067432C">
              <w:t>Προβλάστησης</w:t>
            </w:r>
            <w:proofErr w:type="spellEnd"/>
          </w:p>
          <w:p w:rsidR="00A40DF7" w:rsidRPr="0067432C" w:rsidRDefault="00A40DF7" w:rsidP="001E5068">
            <w:pPr>
              <w:autoSpaceDE w:val="0"/>
              <w:autoSpaceDN w:val="0"/>
              <w:adjustRightInd w:val="0"/>
            </w:pPr>
          </w:p>
          <w:p w:rsidR="00A40DF7" w:rsidRPr="0067432C" w:rsidRDefault="00A40DF7" w:rsidP="001E5068">
            <w:pPr>
              <w:autoSpaceDE w:val="0"/>
              <w:jc w:val="right"/>
              <w:rPr>
                <w:color w:val="000000"/>
              </w:rPr>
            </w:pPr>
          </w:p>
        </w:tc>
        <w:tc>
          <w:tcPr>
            <w:tcW w:w="1491" w:type="dxa"/>
            <w:tcBorders>
              <w:top w:val="single" w:sz="4" w:space="0" w:color="auto"/>
            </w:tcBorders>
            <w:shd w:val="clear" w:color="auto" w:fill="auto"/>
          </w:tcPr>
          <w:p w:rsidR="00A40DF7" w:rsidRPr="0067432C" w:rsidRDefault="00A40DF7" w:rsidP="001E5068">
            <w:pPr>
              <w:autoSpaceDE w:val="0"/>
              <w:jc w:val="center"/>
              <w:rPr>
                <w:color w:val="000000"/>
              </w:rPr>
            </w:pPr>
            <w:r w:rsidRPr="0067432C">
              <w:rPr>
                <w:color w:val="000000"/>
              </w:rPr>
              <w:t>1</w:t>
            </w:r>
          </w:p>
        </w:tc>
        <w:tc>
          <w:tcPr>
            <w:tcW w:w="1362" w:type="dxa"/>
            <w:tcBorders>
              <w:top w:val="single" w:sz="4" w:space="0" w:color="auto"/>
            </w:tcBorders>
            <w:shd w:val="clear" w:color="auto" w:fill="auto"/>
          </w:tcPr>
          <w:p w:rsidR="00A40DF7" w:rsidRPr="0067432C" w:rsidRDefault="00A40DF7" w:rsidP="001E5068">
            <w:pPr>
              <w:autoSpaceDE w:val="0"/>
              <w:jc w:val="right"/>
              <w:rPr>
                <w:color w:val="000000"/>
              </w:rPr>
            </w:pPr>
          </w:p>
        </w:tc>
        <w:tc>
          <w:tcPr>
            <w:tcW w:w="1419" w:type="dxa"/>
            <w:tcBorders>
              <w:top w:val="single" w:sz="4" w:space="0" w:color="auto"/>
            </w:tcBorders>
            <w:shd w:val="clear" w:color="auto" w:fill="auto"/>
          </w:tcPr>
          <w:p w:rsidR="00A40DF7" w:rsidRPr="0067432C" w:rsidRDefault="00A40DF7" w:rsidP="001E5068">
            <w:pPr>
              <w:autoSpaceDE w:val="0"/>
              <w:jc w:val="right"/>
              <w:rPr>
                <w:color w:val="000000"/>
              </w:rPr>
            </w:pPr>
          </w:p>
        </w:tc>
      </w:tr>
      <w:tr w:rsidR="00A40DF7" w:rsidRPr="0067432C" w:rsidTr="00950532">
        <w:tc>
          <w:tcPr>
            <w:tcW w:w="597" w:type="dxa"/>
            <w:shd w:val="clear" w:color="auto" w:fill="auto"/>
          </w:tcPr>
          <w:p w:rsidR="00A40DF7" w:rsidRPr="0067432C" w:rsidRDefault="00A40DF7" w:rsidP="001E5068">
            <w:pPr>
              <w:autoSpaceDE w:val="0"/>
              <w:jc w:val="right"/>
              <w:rPr>
                <w:color w:val="000000"/>
              </w:rPr>
            </w:pPr>
          </w:p>
        </w:tc>
        <w:tc>
          <w:tcPr>
            <w:tcW w:w="4651" w:type="dxa"/>
            <w:shd w:val="clear" w:color="auto" w:fill="auto"/>
          </w:tcPr>
          <w:p w:rsidR="00A40DF7" w:rsidRPr="0067432C" w:rsidRDefault="00A40DF7" w:rsidP="001E5068">
            <w:pPr>
              <w:autoSpaceDE w:val="0"/>
              <w:jc w:val="right"/>
              <w:rPr>
                <w:color w:val="000000"/>
              </w:rPr>
            </w:pPr>
          </w:p>
        </w:tc>
        <w:tc>
          <w:tcPr>
            <w:tcW w:w="1491" w:type="dxa"/>
            <w:shd w:val="clear" w:color="auto" w:fill="auto"/>
          </w:tcPr>
          <w:p w:rsidR="00A40DF7" w:rsidRPr="0067432C" w:rsidRDefault="00A40DF7" w:rsidP="001E5068">
            <w:pPr>
              <w:autoSpaceDE w:val="0"/>
              <w:jc w:val="right"/>
              <w:rPr>
                <w:color w:val="000000"/>
              </w:rPr>
            </w:pPr>
            <w:r w:rsidRPr="0067432C">
              <w:t>ΣΥΝΟΛΟ</w:t>
            </w:r>
            <w:r w:rsidRPr="0067432C">
              <w:rPr>
                <w:b/>
              </w:rPr>
              <w:t xml:space="preserve"> ΧΩΡΙΣ ΦΠΑ</w:t>
            </w:r>
          </w:p>
        </w:tc>
        <w:tc>
          <w:tcPr>
            <w:tcW w:w="1362" w:type="dxa"/>
            <w:shd w:val="clear" w:color="auto" w:fill="auto"/>
          </w:tcPr>
          <w:p w:rsidR="00A40DF7" w:rsidRPr="0067432C" w:rsidRDefault="00A40DF7" w:rsidP="001E5068">
            <w:pPr>
              <w:autoSpaceDE w:val="0"/>
              <w:jc w:val="right"/>
              <w:rPr>
                <w:color w:val="000000"/>
              </w:rPr>
            </w:pPr>
          </w:p>
        </w:tc>
        <w:tc>
          <w:tcPr>
            <w:tcW w:w="1419" w:type="dxa"/>
            <w:shd w:val="clear" w:color="auto" w:fill="auto"/>
          </w:tcPr>
          <w:p w:rsidR="00A40DF7" w:rsidRPr="0067432C" w:rsidRDefault="00A40DF7" w:rsidP="001E5068">
            <w:pPr>
              <w:autoSpaceDE w:val="0"/>
              <w:jc w:val="right"/>
              <w:rPr>
                <w:color w:val="000000"/>
              </w:rPr>
            </w:pPr>
          </w:p>
        </w:tc>
      </w:tr>
      <w:tr w:rsidR="00A40DF7" w:rsidRPr="0067432C" w:rsidTr="00950532">
        <w:tc>
          <w:tcPr>
            <w:tcW w:w="597" w:type="dxa"/>
            <w:shd w:val="clear" w:color="auto" w:fill="auto"/>
          </w:tcPr>
          <w:p w:rsidR="00A40DF7" w:rsidRPr="0067432C" w:rsidRDefault="00A40DF7" w:rsidP="001E5068">
            <w:pPr>
              <w:autoSpaceDE w:val="0"/>
              <w:jc w:val="right"/>
              <w:rPr>
                <w:color w:val="000000"/>
              </w:rPr>
            </w:pPr>
          </w:p>
        </w:tc>
        <w:tc>
          <w:tcPr>
            <w:tcW w:w="4651" w:type="dxa"/>
            <w:shd w:val="clear" w:color="auto" w:fill="auto"/>
          </w:tcPr>
          <w:p w:rsidR="00A40DF7" w:rsidRPr="0067432C" w:rsidRDefault="00A40DF7" w:rsidP="001E5068">
            <w:pPr>
              <w:autoSpaceDE w:val="0"/>
              <w:jc w:val="right"/>
              <w:rPr>
                <w:color w:val="000000"/>
              </w:rPr>
            </w:pPr>
          </w:p>
        </w:tc>
        <w:tc>
          <w:tcPr>
            <w:tcW w:w="1491" w:type="dxa"/>
            <w:shd w:val="clear" w:color="auto" w:fill="auto"/>
          </w:tcPr>
          <w:p w:rsidR="00A40DF7" w:rsidRPr="0067432C" w:rsidRDefault="00A40DF7" w:rsidP="001E5068">
            <w:pPr>
              <w:autoSpaceDE w:val="0"/>
              <w:jc w:val="right"/>
              <w:rPr>
                <w:color w:val="000000"/>
              </w:rPr>
            </w:pPr>
            <w:r w:rsidRPr="0067432C">
              <w:rPr>
                <w:b/>
              </w:rPr>
              <w:t>ΣΥΝΟΛΟ ΦΠΑ 24%</w:t>
            </w:r>
          </w:p>
        </w:tc>
        <w:tc>
          <w:tcPr>
            <w:tcW w:w="1362" w:type="dxa"/>
            <w:shd w:val="clear" w:color="auto" w:fill="auto"/>
          </w:tcPr>
          <w:p w:rsidR="00A40DF7" w:rsidRPr="0067432C" w:rsidRDefault="00A40DF7" w:rsidP="001E5068">
            <w:pPr>
              <w:autoSpaceDE w:val="0"/>
              <w:jc w:val="right"/>
              <w:rPr>
                <w:color w:val="000000"/>
              </w:rPr>
            </w:pPr>
          </w:p>
        </w:tc>
        <w:tc>
          <w:tcPr>
            <w:tcW w:w="1419" w:type="dxa"/>
            <w:shd w:val="clear" w:color="auto" w:fill="auto"/>
          </w:tcPr>
          <w:p w:rsidR="00A40DF7" w:rsidRPr="0067432C" w:rsidRDefault="00A40DF7" w:rsidP="001E5068">
            <w:pPr>
              <w:autoSpaceDE w:val="0"/>
              <w:jc w:val="right"/>
              <w:rPr>
                <w:color w:val="000000"/>
              </w:rPr>
            </w:pPr>
          </w:p>
        </w:tc>
      </w:tr>
    </w:tbl>
    <w:p w:rsidR="00A40DF7" w:rsidRPr="0067432C" w:rsidRDefault="00A40DF7" w:rsidP="00A40DF7">
      <w:pPr>
        <w:ind w:left="360"/>
        <w:jc w:val="center"/>
        <w:rPr>
          <w:b/>
        </w:rPr>
      </w:pPr>
    </w:p>
    <w:p w:rsidR="00A40DF7" w:rsidRPr="0067432C" w:rsidRDefault="00A40DF7" w:rsidP="00A40DF7">
      <w:pPr>
        <w:tabs>
          <w:tab w:val="left" w:pos="6180"/>
        </w:tabs>
        <w:ind w:left="360"/>
        <w:jc w:val="right"/>
        <w:rPr>
          <w:color w:val="000000"/>
        </w:rPr>
      </w:pPr>
      <w:r w:rsidRPr="0067432C">
        <w:rPr>
          <w:color w:val="000000"/>
        </w:rPr>
        <w:t xml:space="preserve"> (τόπος, ημερομηνία) ……………………………….</w:t>
      </w:r>
    </w:p>
    <w:p w:rsidR="00A40DF7" w:rsidRPr="0067432C" w:rsidRDefault="00A40DF7" w:rsidP="00A40DF7">
      <w:pPr>
        <w:tabs>
          <w:tab w:val="left" w:pos="6180"/>
        </w:tabs>
        <w:ind w:left="360"/>
        <w:jc w:val="both"/>
        <w:rPr>
          <w:color w:val="000000"/>
        </w:rPr>
      </w:pPr>
    </w:p>
    <w:p w:rsidR="00A40DF7" w:rsidRPr="0067432C" w:rsidRDefault="00A40DF7" w:rsidP="00A40DF7">
      <w:pPr>
        <w:ind w:left="360"/>
        <w:rPr>
          <w:color w:val="000000"/>
        </w:rPr>
      </w:pPr>
      <w:r w:rsidRPr="0067432C">
        <w:rPr>
          <w:color w:val="000000"/>
        </w:rPr>
        <w:t xml:space="preserve">                                                                                                  </w:t>
      </w:r>
    </w:p>
    <w:p w:rsidR="00A40DF7" w:rsidRPr="0067432C" w:rsidRDefault="00A40DF7" w:rsidP="00A40DF7">
      <w:pPr>
        <w:ind w:left="360"/>
        <w:jc w:val="right"/>
        <w:rPr>
          <w:color w:val="000000"/>
        </w:rPr>
      </w:pPr>
      <w:r w:rsidRPr="0067432C">
        <w:rPr>
          <w:color w:val="000000"/>
        </w:rPr>
        <w:t>Ο ΠΡΟΣΦΕΡΩΝ</w:t>
      </w:r>
    </w:p>
    <w:p w:rsidR="00A40DF7" w:rsidRDefault="00A40DF7" w:rsidP="00A40DF7">
      <w:pPr>
        <w:autoSpaceDE w:val="0"/>
        <w:ind w:left="360"/>
        <w:jc w:val="right"/>
        <w:rPr>
          <w:color w:val="000000"/>
        </w:rPr>
      </w:pPr>
      <w:r w:rsidRPr="0067432C">
        <w:rPr>
          <w:b/>
          <w:bCs/>
          <w:color w:val="000000"/>
        </w:rPr>
        <w:tab/>
      </w:r>
      <w:r w:rsidRPr="0067432C">
        <w:rPr>
          <w:b/>
          <w:bCs/>
          <w:color w:val="000000"/>
        </w:rPr>
        <w:tab/>
      </w:r>
      <w:r w:rsidRPr="0067432C">
        <w:rPr>
          <w:b/>
          <w:bCs/>
          <w:color w:val="000000"/>
        </w:rPr>
        <w:tab/>
      </w:r>
      <w:r w:rsidRPr="0067432C">
        <w:rPr>
          <w:b/>
          <w:bCs/>
          <w:color w:val="000000"/>
        </w:rPr>
        <w:tab/>
      </w:r>
      <w:r w:rsidRPr="0067432C">
        <w:rPr>
          <w:b/>
          <w:bCs/>
          <w:color w:val="000000"/>
        </w:rPr>
        <w:tab/>
        <w:t xml:space="preserve">    </w:t>
      </w:r>
      <w:r w:rsidRPr="0067432C">
        <w:rPr>
          <w:b/>
          <w:bCs/>
          <w:color w:val="000000"/>
        </w:rPr>
        <w:tab/>
        <w:t xml:space="preserve">                     </w:t>
      </w:r>
      <w:r w:rsidRPr="0067432C">
        <w:rPr>
          <w:color w:val="000000"/>
        </w:rPr>
        <w:t xml:space="preserve"> (Υπογραφή – Σφραγίδα)</w:t>
      </w:r>
    </w:p>
    <w:p w:rsidR="00A40DF7" w:rsidRPr="0067432C" w:rsidRDefault="00A40DF7" w:rsidP="00A40DF7">
      <w:pPr>
        <w:pStyle w:val="a7"/>
        <w:spacing w:before="240"/>
        <w:ind w:left="0"/>
        <w:jc w:val="both"/>
      </w:pPr>
      <w:r w:rsidRPr="0067432C">
        <w:t>Οι προσφερόμενες τιμές περιλαμβάνουν το σύνολο των επιβαρύνσεων: το κόστος του προϊόντος, το κόστος μεταφοράς, και ένταξής του στο χώρο που θα υποδειχθεί από την υπηρεσία, το κόστος τυχόν προσαρμογών και δοκιμών εφαρμογής, τις τυχόν υπέρ τρίτων κρατήσεις, έξοδα μεταφοράς και κάθε τέλος, δασμό, ασφάλιστρα ή επιβάρυνση.</w:t>
      </w:r>
    </w:p>
    <w:p w:rsidR="00A40DF7" w:rsidRPr="0067432C" w:rsidRDefault="00A40DF7" w:rsidP="00A40DF7">
      <w:pPr>
        <w:jc w:val="both"/>
      </w:pPr>
      <w:r w:rsidRPr="0067432C">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w:t>
      </w:r>
      <w:r w:rsidRPr="0067432C">
        <w:rPr>
          <w:u w:val="single"/>
        </w:rPr>
        <w:t>απορρίπτεται ως απαράδεκτη</w:t>
      </w:r>
      <w:r w:rsidRPr="0067432C">
        <w:t>.</w:t>
      </w:r>
    </w:p>
    <w:p w:rsidR="00A40DF7" w:rsidRPr="0067432C" w:rsidRDefault="00A40DF7" w:rsidP="00A40DF7">
      <w:pPr>
        <w:jc w:val="both"/>
      </w:pPr>
      <w:r w:rsidRPr="0067432C">
        <w:lastRenderedPageBreak/>
        <w:t xml:space="preserve">Προσφορά που καταλήγει σε συνολική τιμή, συμπεριλαμβανομένου του Φ.Π.Α., μεγαλύτερη του αναγραφόμενου στην πρόσκληση εγκρινόμενου συνολικού προϋπολογισμού, </w:t>
      </w:r>
      <w:r w:rsidRPr="0067432C">
        <w:rPr>
          <w:u w:val="single"/>
        </w:rPr>
        <w:t>απορρίπτεται ως απαράδεκτη</w:t>
      </w:r>
      <w:r w:rsidRPr="0067432C">
        <w:t xml:space="preserve">. </w:t>
      </w:r>
    </w:p>
    <w:p w:rsidR="00A40DF7" w:rsidRPr="0067432C" w:rsidRDefault="00A40DF7" w:rsidP="00A40DF7">
      <w:pPr>
        <w:jc w:val="both"/>
      </w:pPr>
      <w:r w:rsidRPr="0067432C">
        <w:t xml:space="preserve">Σε περίπτωση που από την προσφορά δεν προκύπτει με σαφήνεια η προσφερόμενη τιμή, η προσφορά </w:t>
      </w:r>
      <w:r w:rsidRPr="0067432C">
        <w:rPr>
          <w:u w:val="single"/>
        </w:rPr>
        <w:t>απορρίπτεται ως απαράδεκτη</w:t>
      </w:r>
      <w:r w:rsidRPr="0067432C">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A40DF7" w:rsidRPr="003715ED" w:rsidRDefault="00A40DF7" w:rsidP="00A40DF7">
      <w:pPr>
        <w:jc w:val="both"/>
      </w:pPr>
      <w:r w:rsidRPr="0067432C">
        <w:t>Προσφορά που θα περιλαμβάνει σχόλια, αιρέσεις, ή όρους θα θεωρούνται ως επιφυλάξεις επί των παρόντων όρων και θα απορρίπτεται</w:t>
      </w:r>
      <w:r w:rsidR="003715ED">
        <w:t>.</w:t>
      </w:r>
    </w:p>
    <w:p w:rsidR="00A40DF7" w:rsidRPr="0067432C" w:rsidRDefault="00A40DF7" w:rsidP="00A40DF7">
      <w:pPr>
        <w:jc w:val="center"/>
        <w:rPr>
          <w:b/>
        </w:rPr>
      </w:pPr>
      <w:proofErr w:type="spellStart"/>
      <w:r w:rsidRPr="0067432C">
        <w:rPr>
          <w:b/>
        </w:rPr>
        <w:t>ΆΡΘΡΟ</w:t>
      </w:r>
      <w:proofErr w:type="spellEnd"/>
      <w:r w:rsidRPr="0067432C">
        <w:rPr>
          <w:b/>
        </w:rPr>
        <w:t xml:space="preserve"> 2. ΔΙΑΔΙΚΑΣΙΑ ΔΙΑΓΩΝΙΣΜΟΥ</w:t>
      </w:r>
    </w:p>
    <w:p w:rsidR="00A40DF7" w:rsidRPr="0067432C" w:rsidRDefault="00A40DF7" w:rsidP="00A40DF7">
      <w:pPr>
        <w:autoSpaceDE w:val="0"/>
        <w:autoSpaceDN w:val="0"/>
        <w:adjustRightInd w:val="0"/>
        <w:jc w:val="both"/>
      </w:pPr>
      <w:r w:rsidRPr="00A15994">
        <w:t xml:space="preserve">Η αποσφράγιση, αξιολόγηση των </w:t>
      </w:r>
      <w:r w:rsidRPr="00804BDF">
        <w:t>προσφορών και η ανάδειξη του αναδόχου με τη  χαμηλότερη τιμή</w:t>
      </w:r>
      <w:r>
        <w:t xml:space="preserve"> </w:t>
      </w:r>
      <w:r w:rsidRPr="0067432C">
        <w:t xml:space="preserve">θα </w:t>
      </w:r>
      <w:r w:rsidRPr="00B13680">
        <w:t xml:space="preserve">πραγματοποιηθεί την </w:t>
      </w:r>
      <w:r w:rsidR="00EF63AE">
        <w:t>Παρασκευή</w:t>
      </w:r>
      <w:r w:rsidRPr="00B13680">
        <w:t xml:space="preserve"> </w:t>
      </w:r>
      <w:r w:rsidR="00EF63AE">
        <w:t>14</w:t>
      </w:r>
      <w:r w:rsidRPr="00B13680">
        <w:t xml:space="preserve"> </w:t>
      </w:r>
      <w:r w:rsidR="00EF63AE">
        <w:t>Ιουνίου</w:t>
      </w:r>
      <w:r w:rsidRPr="00B13680">
        <w:t xml:space="preserve"> 2019 και ώρα 1</w:t>
      </w:r>
      <w:r w:rsidR="00EF63AE">
        <w:t>2</w:t>
      </w:r>
      <w:r w:rsidRPr="00B13680">
        <w:t>:00</w:t>
      </w:r>
      <w:r w:rsidR="00EF63AE">
        <w:t xml:space="preserve"> μ.</w:t>
      </w:r>
      <w:r w:rsidRPr="00B13680">
        <w:t xml:space="preserve"> από</w:t>
      </w:r>
      <w:r w:rsidRPr="00253150">
        <w:t xml:space="preserve"> τον ορισθέντα </w:t>
      </w:r>
      <w:proofErr w:type="spellStart"/>
      <w:r w:rsidRPr="00253150">
        <w:t>αξιολογητή</w:t>
      </w:r>
      <w:proofErr w:type="spellEnd"/>
      <w:r w:rsidRPr="00253150">
        <w:t>,</w:t>
      </w:r>
      <w:r w:rsidRPr="0067432C">
        <w:t xml:space="preserve"> σύμφωνα με την υπ’ </w:t>
      </w:r>
      <w:proofErr w:type="spellStart"/>
      <w:r w:rsidRPr="0067432C">
        <w:t>αρ</w:t>
      </w:r>
      <w:proofErr w:type="spellEnd"/>
      <w:r w:rsidRPr="0067432C">
        <w:t xml:space="preserve">. </w:t>
      </w:r>
      <w:r>
        <w:t xml:space="preserve">γενικού </w:t>
      </w:r>
      <w:proofErr w:type="spellStart"/>
      <w:r w:rsidRPr="0067432C">
        <w:t>πρωτ</w:t>
      </w:r>
      <w:proofErr w:type="spellEnd"/>
      <w:r w:rsidRPr="0067432C">
        <w:t xml:space="preserve">. </w:t>
      </w:r>
      <w:r w:rsidRPr="0067432C">
        <w:rPr>
          <w:rStyle w:val="a3"/>
          <w:rFonts w:eastAsia="Tahoma"/>
          <w:b w:val="0"/>
        </w:rPr>
        <w:t xml:space="preserve">4234/12-04-2019 </w:t>
      </w:r>
      <w:r w:rsidRPr="0067432C">
        <w:t>απόφαση Πρύτανη (</w:t>
      </w:r>
      <w:proofErr w:type="spellStart"/>
      <w:r w:rsidRPr="0067432C">
        <w:t>ΑΔΑ</w:t>
      </w:r>
      <w:proofErr w:type="spellEnd"/>
      <w:r w:rsidRPr="0067432C">
        <w:t xml:space="preserve">: </w:t>
      </w:r>
      <w:proofErr w:type="spellStart"/>
      <w:r w:rsidRPr="0067432C">
        <w:rPr>
          <w:rStyle w:val="a3"/>
          <w:rFonts w:eastAsia="Tahoma"/>
          <w:b w:val="0"/>
        </w:rPr>
        <w:t>6ΑΡΚ469Β7Γ-ΗΗΟ</w:t>
      </w:r>
      <w:proofErr w:type="spellEnd"/>
      <w:r w:rsidRPr="0067432C">
        <w:t>)</w:t>
      </w:r>
      <w:r w:rsidR="00EF63AE">
        <w:t xml:space="preserve"> και την 6620/30-05-2019 απόφαση Πρύτανη (</w:t>
      </w:r>
      <w:proofErr w:type="spellStart"/>
      <w:r w:rsidR="00EF63AE">
        <w:t>ΑΔΑ</w:t>
      </w:r>
      <w:proofErr w:type="spellEnd"/>
      <w:r w:rsidR="00EF63AE">
        <w:t xml:space="preserve">: </w:t>
      </w:r>
      <w:proofErr w:type="spellStart"/>
      <w:r w:rsidR="00EF63AE">
        <w:t>6ΣΔΖ469Β7Γ-Ρ7Θ</w:t>
      </w:r>
      <w:proofErr w:type="spellEnd"/>
      <w:r w:rsidR="00EF63AE">
        <w:t>)</w:t>
      </w:r>
      <w:r w:rsidRPr="0067432C">
        <w:t xml:space="preserve">. </w:t>
      </w:r>
    </w:p>
    <w:p w:rsidR="00A40DF7" w:rsidRPr="00253150" w:rsidRDefault="00A40DF7" w:rsidP="00A40DF7">
      <w:pPr>
        <w:jc w:val="both"/>
      </w:pPr>
      <w:r w:rsidRPr="00253150">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A40DF7" w:rsidRPr="00A15994" w:rsidRDefault="00A40DF7" w:rsidP="00A40DF7">
      <w:pPr>
        <w:jc w:val="both"/>
      </w:pPr>
      <w:r w:rsidRPr="00A15994">
        <w:t xml:space="preserve">Ο έχων ή οι έχοντες την ευθύνη της αξιολόγησης αφού διαπιστώσει ότι έχουν κατατεθεί τα ζητούμενα της πρόσκλησης δικαιολογητικά συμμετοχής θα εξετάσει τα τεχνικά χαρακτηριστικά των προσφορών και στη συνέχεια (την ίδια ημέρα) θα προβεί στην αξιολόγηση της οικονομικής προσφοράς των τεχνικά αποδεκτών προσφορών και θα συντάξει σχετικό Πρακτικό το οποίο θα </w:t>
      </w:r>
      <w:r>
        <w:t>διαβιβάσει</w:t>
      </w:r>
      <w:r w:rsidRPr="00A15994">
        <w:t xml:space="preserve"> στο </w:t>
      </w:r>
      <w:r w:rsidRPr="00312A3D">
        <w:rPr>
          <w:b/>
        </w:rPr>
        <w:t>Πρυτανικό Συμβούλιο</w:t>
      </w:r>
      <w:r w:rsidRPr="00A15994">
        <w:t xml:space="preserve"> του Παν/</w:t>
      </w:r>
      <w:proofErr w:type="spellStart"/>
      <w:r w:rsidRPr="00A15994">
        <w:t>μίου</w:t>
      </w:r>
      <w:proofErr w:type="spellEnd"/>
      <w:r w:rsidRPr="00A15994">
        <w:t xml:space="preserve"> Κρήτης για έγκριση και έκδοση απόφασης Πρύτανη. Τονίζεται ότι προσφορές που απορρίφτηκαν κατά το στάδιο αξιολόγησης του φακέλου δικαιολογητικών συμμετοχής και του φακέλου τεχνικών προδιαγραφών δεν συμμετέχουν στο στάδιο ανοίγματος/αξιολόγησης του φακέλου της οικονομικής προσφοράς. Οι φάκελοι των οικονομικών προσφορών επιστρέφονται σφραγισμένοι μετά την ολοκλήρωση της διαδικασίας.</w:t>
      </w:r>
    </w:p>
    <w:p w:rsidR="00A40DF7" w:rsidRDefault="00A40DF7" w:rsidP="00A40DF7">
      <w:pPr>
        <w:jc w:val="both"/>
      </w:pPr>
    </w:p>
    <w:p w:rsidR="00A40DF7" w:rsidRPr="0067432C" w:rsidRDefault="00A40DF7" w:rsidP="00A40DF7">
      <w:pPr>
        <w:jc w:val="center"/>
        <w:rPr>
          <w:b/>
        </w:rPr>
      </w:pPr>
      <w:proofErr w:type="spellStart"/>
      <w:r w:rsidRPr="0067432C">
        <w:rPr>
          <w:b/>
        </w:rPr>
        <w:t>ΆΡΘΡΟ</w:t>
      </w:r>
      <w:proofErr w:type="spellEnd"/>
      <w:r w:rsidRPr="0067432C">
        <w:rPr>
          <w:b/>
        </w:rPr>
        <w:t xml:space="preserve"> 3. ΤΙΜΕΣ ΠΡΟΣΦΟΡΩΝ – ΝΟΜΙΣΜΑ</w:t>
      </w:r>
    </w:p>
    <w:p w:rsidR="00A40DF7" w:rsidRPr="0067432C" w:rsidRDefault="00A40DF7" w:rsidP="00A40DF7">
      <w:pPr>
        <w:jc w:val="both"/>
      </w:pPr>
      <w:r w:rsidRPr="0067432C">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A40DF7" w:rsidRPr="0067432C" w:rsidRDefault="00A40DF7" w:rsidP="00A40DF7">
      <w:pPr>
        <w:jc w:val="center"/>
        <w:rPr>
          <w:b/>
        </w:rPr>
      </w:pPr>
      <w:proofErr w:type="spellStart"/>
      <w:r w:rsidRPr="0067432C">
        <w:rPr>
          <w:b/>
        </w:rPr>
        <w:t>ΆΡΘΡΟ</w:t>
      </w:r>
      <w:proofErr w:type="spellEnd"/>
      <w:r w:rsidRPr="0067432C">
        <w:rPr>
          <w:b/>
        </w:rPr>
        <w:t xml:space="preserve"> 4. ΧΡΟΝΟΣ ΙΣΧΥΟΣ ΠΡΟΣΦΟΡΩΝ</w:t>
      </w:r>
    </w:p>
    <w:p w:rsidR="00A40DF7" w:rsidRPr="0067432C" w:rsidRDefault="00A40DF7" w:rsidP="00A40DF7">
      <w:pPr>
        <w:jc w:val="both"/>
      </w:pPr>
      <w:r w:rsidRPr="0067432C">
        <w:t xml:space="preserve">Οι προσφορές ισχύουν και δεσμεύουν τους </w:t>
      </w:r>
      <w:r w:rsidRPr="00B13680">
        <w:t>συμμετέχοντες επί 120 ημερολογιακές ημέρες</w:t>
      </w:r>
      <w:r w:rsidRPr="0067432C">
        <w:t xml:space="preserve"> από την επομένη της διενέργειας της διαδικασίας. Προσφορά που ορίζει  μικρότερο χρόνο ισχ</w:t>
      </w:r>
      <w:r w:rsidR="003715ED">
        <w:t>ύος απορρίπτεται ως απαράδεκτη.</w:t>
      </w:r>
    </w:p>
    <w:p w:rsidR="00A40DF7" w:rsidRPr="0067432C" w:rsidRDefault="00A40DF7" w:rsidP="00A40DF7">
      <w:pPr>
        <w:jc w:val="center"/>
        <w:rPr>
          <w:b/>
        </w:rPr>
      </w:pPr>
      <w:proofErr w:type="spellStart"/>
      <w:r w:rsidRPr="0067432C">
        <w:rPr>
          <w:b/>
        </w:rPr>
        <w:t>ΆΡΘΡΟ</w:t>
      </w:r>
      <w:proofErr w:type="spellEnd"/>
      <w:r w:rsidRPr="0067432C">
        <w:rPr>
          <w:b/>
        </w:rPr>
        <w:t xml:space="preserve"> 5. ΠΑΡΑΔΟΣΗ – ΔΙΑΡΚΕΙΑ ΣΥΜΒΑΣΗΣ</w:t>
      </w:r>
    </w:p>
    <w:p w:rsidR="00A40DF7" w:rsidRPr="0067432C" w:rsidRDefault="00A40DF7" w:rsidP="00A40DF7">
      <w:pPr>
        <w:pStyle w:val="a4"/>
        <w:rPr>
          <w:b/>
          <w:szCs w:val="24"/>
        </w:rPr>
      </w:pPr>
      <w:r w:rsidRPr="0067432C">
        <w:rPr>
          <w:szCs w:val="24"/>
        </w:rPr>
        <w:t xml:space="preserve">Η παράδοση/εγκατάσταση θα πραγματοποιηθεί αμέσως μετά την υπογραφή της σύμβασης και σε συνεννόηση με </w:t>
      </w:r>
      <w:r>
        <w:rPr>
          <w:szCs w:val="24"/>
        </w:rPr>
        <w:t>τον υπεύθυνο</w:t>
      </w:r>
      <w:r w:rsidRPr="001317C3">
        <w:rPr>
          <w:szCs w:val="24"/>
        </w:rPr>
        <w:t xml:space="preserve"> </w:t>
      </w:r>
      <w:r>
        <w:rPr>
          <w:szCs w:val="24"/>
        </w:rPr>
        <w:t xml:space="preserve">του Βοτανικού Κήπου του Π.Κ. </w:t>
      </w:r>
      <w:r w:rsidRPr="00A9268D">
        <w:rPr>
          <w:szCs w:val="24"/>
        </w:rPr>
        <w:t>Η</w:t>
      </w:r>
      <w:r w:rsidRPr="0067432C">
        <w:rPr>
          <w:b/>
          <w:szCs w:val="24"/>
        </w:rPr>
        <w:t xml:space="preserve"> </w:t>
      </w:r>
      <w:r w:rsidRPr="0067432C">
        <w:rPr>
          <w:szCs w:val="24"/>
        </w:rPr>
        <w:t>χρονική</w:t>
      </w:r>
      <w:r w:rsidRPr="0067432C">
        <w:rPr>
          <w:b/>
          <w:szCs w:val="24"/>
        </w:rPr>
        <w:t xml:space="preserve"> διάρκεια για την </w:t>
      </w:r>
      <w:r w:rsidRPr="0067432C">
        <w:rPr>
          <w:szCs w:val="24"/>
        </w:rPr>
        <w:t xml:space="preserve">υλοποίηση </w:t>
      </w:r>
      <w:r w:rsidRPr="00A9268D">
        <w:rPr>
          <w:szCs w:val="24"/>
        </w:rPr>
        <w:t xml:space="preserve">της </w:t>
      </w:r>
      <w:r w:rsidRPr="00B13680">
        <w:rPr>
          <w:b/>
          <w:szCs w:val="24"/>
        </w:rPr>
        <w:t xml:space="preserve">παράδοσης/εγκατάστασης του προαναφερόμενου εξοπλισμού </w:t>
      </w:r>
      <w:r w:rsidRPr="00B13680">
        <w:rPr>
          <w:szCs w:val="24"/>
        </w:rPr>
        <w:t xml:space="preserve">ορίζεται για μεν </w:t>
      </w:r>
      <w:r w:rsidR="00950532" w:rsidRPr="00B13680">
        <w:rPr>
          <w:b/>
          <w:szCs w:val="24"/>
          <w:u w:val="single"/>
        </w:rPr>
        <w:t xml:space="preserve">για τον θάλαμο κάθετης </w:t>
      </w:r>
      <w:proofErr w:type="spellStart"/>
      <w:r w:rsidR="00950532" w:rsidRPr="00B13680">
        <w:rPr>
          <w:b/>
          <w:szCs w:val="24"/>
          <w:u w:val="single"/>
        </w:rPr>
        <w:t>νηματικής</w:t>
      </w:r>
      <w:proofErr w:type="spellEnd"/>
      <w:r w:rsidR="00950532" w:rsidRPr="00B13680">
        <w:rPr>
          <w:b/>
          <w:szCs w:val="24"/>
          <w:u w:val="single"/>
        </w:rPr>
        <w:t xml:space="preserve"> ροής</w:t>
      </w:r>
      <w:r w:rsidR="00950532" w:rsidRPr="00B13680">
        <w:rPr>
          <w:b/>
          <w:szCs w:val="24"/>
        </w:rPr>
        <w:t xml:space="preserve"> σε ένα (1) </w:t>
      </w:r>
      <w:r w:rsidR="00950532" w:rsidRPr="00950532">
        <w:rPr>
          <w:b/>
          <w:szCs w:val="24"/>
        </w:rPr>
        <w:t>μήνα</w:t>
      </w:r>
      <w:r w:rsidR="00950532">
        <w:rPr>
          <w:b/>
          <w:szCs w:val="24"/>
        </w:rPr>
        <w:t>,</w:t>
      </w:r>
      <w:r w:rsidR="00950532" w:rsidRPr="00950532">
        <w:rPr>
          <w:b/>
          <w:szCs w:val="24"/>
        </w:rPr>
        <w:t xml:space="preserve"> ενώ </w:t>
      </w:r>
      <w:r w:rsidR="00950532">
        <w:rPr>
          <w:b/>
          <w:szCs w:val="24"/>
          <w:u w:val="single"/>
        </w:rPr>
        <w:t xml:space="preserve">για </w:t>
      </w:r>
      <w:r w:rsidRPr="00B13680">
        <w:rPr>
          <w:b/>
          <w:szCs w:val="24"/>
          <w:u w:val="single"/>
        </w:rPr>
        <w:t xml:space="preserve">τον θάλαμο </w:t>
      </w:r>
      <w:proofErr w:type="spellStart"/>
      <w:r w:rsidRPr="00B13680">
        <w:rPr>
          <w:b/>
          <w:szCs w:val="24"/>
          <w:u w:val="single"/>
        </w:rPr>
        <w:t>προβλάστησης</w:t>
      </w:r>
      <w:proofErr w:type="spellEnd"/>
      <w:r w:rsidRPr="00B13680">
        <w:rPr>
          <w:szCs w:val="24"/>
        </w:rPr>
        <w:t xml:space="preserve">  </w:t>
      </w:r>
      <w:r w:rsidRPr="00B13680">
        <w:rPr>
          <w:b/>
          <w:szCs w:val="24"/>
        </w:rPr>
        <w:t>σε δύο (2) μήνες από την ημερομηνία υπογραφής της σύμβασης .</w:t>
      </w:r>
    </w:p>
    <w:p w:rsidR="00A40DF7" w:rsidRPr="0067432C" w:rsidRDefault="00A40DF7" w:rsidP="00A40DF7">
      <w:pPr>
        <w:pStyle w:val="a4"/>
        <w:numPr>
          <w:ilvl w:val="0"/>
          <w:numId w:val="2"/>
        </w:numPr>
        <w:rPr>
          <w:szCs w:val="24"/>
        </w:rPr>
      </w:pPr>
      <w:r w:rsidRPr="0067432C">
        <w:rPr>
          <w:szCs w:val="24"/>
        </w:rPr>
        <w:t>Η οριστική παραλαβή θα γίνει αφού παραδοθεί και δοκιμαστεί ο εν λόγω εξοπλισμός.</w:t>
      </w:r>
    </w:p>
    <w:p w:rsidR="00A40DF7" w:rsidRPr="0067432C" w:rsidRDefault="00A40DF7" w:rsidP="00A40DF7">
      <w:pPr>
        <w:pStyle w:val="a4"/>
        <w:numPr>
          <w:ilvl w:val="0"/>
          <w:numId w:val="2"/>
        </w:numPr>
        <w:rPr>
          <w:szCs w:val="24"/>
        </w:rPr>
      </w:pPr>
      <w:r w:rsidRPr="0067432C">
        <w:rPr>
          <w:szCs w:val="24"/>
        </w:rPr>
        <w:t xml:space="preserve">Η προμήθεια και παράδοση θα εκτελεστούν σύμφωνα με τους κανόνες της τεχνικής και της καλής κατασκευής. </w:t>
      </w:r>
    </w:p>
    <w:p w:rsidR="00A40DF7" w:rsidRPr="0067432C" w:rsidRDefault="00A40DF7" w:rsidP="00A40DF7">
      <w:pPr>
        <w:pStyle w:val="a4"/>
        <w:numPr>
          <w:ilvl w:val="0"/>
          <w:numId w:val="2"/>
        </w:numPr>
        <w:rPr>
          <w:szCs w:val="24"/>
        </w:rPr>
      </w:pPr>
      <w:r w:rsidRPr="0067432C">
        <w:rPr>
          <w:szCs w:val="24"/>
        </w:rPr>
        <w:t>Η Υπηρεσία θα εκτελεί συν</w:t>
      </w:r>
      <w:r>
        <w:rPr>
          <w:szCs w:val="24"/>
        </w:rPr>
        <w:t>εχείς ελέγχους σε όλα τα στάδια</w:t>
      </w:r>
      <w:r w:rsidRPr="0067432C">
        <w:rPr>
          <w:szCs w:val="24"/>
        </w:rPr>
        <w:t>.</w:t>
      </w:r>
    </w:p>
    <w:p w:rsidR="00A40DF7" w:rsidRPr="0067432C" w:rsidRDefault="00A40DF7" w:rsidP="00A40DF7">
      <w:pPr>
        <w:pStyle w:val="a7"/>
        <w:numPr>
          <w:ilvl w:val="0"/>
          <w:numId w:val="2"/>
        </w:numPr>
        <w:jc w:val="both"/>
      </w:pPr>
      <w:r w:rsidRPr="0067432C">
        <w:t xml:space="preserve">Τυχόν ελαττώματα στον εξοπλισμό ή είδη που δεν καλύπτουν τις τεχνικές προδιαγραφές, δεν θα  παραλαμβάνονται από την υπηρεσία µας και µε ευθύνη του προμηθευτή, χωρίς </w:t>
      </w:r>
      <w:proofErr w:type="spellStart"/>
      <w:r w:rsidRPr="0067432C">
        <w:t>καµία</w:t>
      </w:r>
      <w:proofErr w:type="spellEnd"/>
      <w:r w:rsidRPr="0067432C">
        <w:t xml:space="preserve"> </w:t>
      </w:r>
      <w:proofErr w:type="spellStart"/>
      <w:r w:rsidRPr="0067432C">
        <w:t>οικονοµική</w:t>
      </w:r>
      <w:proofErr w:type="spellEnd"/>
      <w:r w:rsidRPr="0067432C">
        <w:t xml:space="preserve"> επιβάρυνση του Π.Κ.  θα αντικαθίστανται </w:t>
      </w:r>
      <w:proofErr w:type="spellStart"/>
      <w:r w:rsidRPr="0067432C">
        <w:t>άµεσα</w:t>
      </w:r>
      <w:proofErr w:type="spellEnd"/>
      <w:r w:rsidRPr="0067432C">
        <w:t xml:space="preserve"> . </w:t>
      </w:r>
    </w:p>
    <w:p w:rsidR="00A40DF7" w:rsidRPr="0067432C" w:rsidRDefault="00A40DF7" w:rsidP="00A40DF7">
      <w:pPr>
        <w:pStyle w:val="a7"/>
        <w:numPr>
          <w:ilvl w:val="0"/>
          <w:numId w:val="2"/>
        </w:numPr>
        <w:jc w:val="both"/>
      </w:pPr>
      <w:r w:rsidRPr="0067432C">
        <w:t xml:space="preserve">Ο εξοπλισμός παραλαμβάνεται, οριστικά, εφόσον  συμφωνεί µε τις τεχνικές προδιαγραφές και αφού διαπιστωθεί µε τον μακροσκοπικό έλεγχο ότι είναι κατάλληλος για τον σκοπό που προορίζεται. Σε περίπτωση που παρατηρηθούν διαφορές ή αποκλίσεις σε αυτές από τις τεχνικές προδιαγραφές που περιγράφονται στην κατατεθειμένη τεχνική προσφορά του </w:t>
      </w:r>
      <w:r w:rsidRPr="0067432C">
        <w:lastRenderedPageBreak/>
        <w:t xml:space="preserve">υποψηφίου αναδόχου, η υπηρεσία έχει το </w:t>
      </w:r>
      <w:proofErr w:type="spellStart"/>
      <w:r w:rsidRPr="0067432C">
        <w:t>δικαίωµα</w:t>
      </w:r>
      <w:proofErr w:type="spellEnd"/>
      <w:r w:rsidRPr="0067432C">
        <w:t xml:space="preserve"> να απορρίψει µ</w:t>
      </w:r>
      <w:proofErr w:type="spellStart"/>
      <w:r w:rsidRPr="0067432C">
        <w:t>έρος</w:t>
      </w:r>
      <w:proofErr w:type="spellEnd"/>
      <w:r w:rsidRPr="0067432C">
        <w:t xml:space="preserve"> ή το σύνολο της ποσότητας και να ζητήσει την </w:t>
      </w:r>
      <w:proofErr w:type="spellStart"/>
      <w:r w:rsidRPr="0067432C">
        <w:t>άµεση</w:t>
      </w:r>
      <w:proofErr w:type="spellEnd"/>
      <w:r w:rsidRPr="0067432C">
        <w:t xml:space="preserve"> αντικατάστασή του/</w:t>
      </w:r>
      <w:proofErr w:type="spellStart"/>
      <w:r w:rsidRPr="0067432C">
        <w:t>ους</w:t>
      </w:r>
      <w:proofErr w:type="spellEnd"/>
      <w:r w:rsidRPr="0067432C">
        <w:t xml:space="preserve"> µε είδη που να συμφωνούν απόλυτα µε τις τεχνικές προδιαγραφές.</w:t>
      </w:r>
    </w:p>
    <w:p w:rsidR="00A40DF7" w:rsidRPr="0067432C" w:rsidRDefault="00A40DF7" w:rsidP="00A40DF7">
      <w:pPr>
        <w:pStyle w:val="a4"/>
        <w:numPr>
          <w:ilvl w:val="0"/>
          <w:numId w:val="2"/>
        </w:numPr>
        <w:rPr>
          <w:szCs w:val="24"/>
        </w:rPr>
      </w:pPr>
      <w:r w:rsidRPr="0067432C">
        <w:rPr>
          <w:szCs w:val="24"/>
        </w:rPr>
        <w:t>Ο εξοπλισμός θα παραδοθεί στις αυθεντικές συσκευασίες του, που δεν πρέπει να φέρουν αλλοιώσεις, σκισίματα ή εκδορές, εφόσον αφορούν ακέραιες ποσότητες.</w:t>
      </w:r>
    </w:p>
    <w:p w:rsidR="00A40DF7" w:rsidRDefault="00A40DF7" w:rsidP="00A40DF7">
      <w:pPr>
        <w:pStyle w:val="a4"/>
        <w:numPr>
          <w:ilvl w:val="0"/>
          <w:numId w:val="2"/>
        </w:numPr>
        <w:rPr>
          <w:szCs w:val="24"/>
        </w:rPr>
      </w:pPr>
      <w:r w:rsidRPr="0067432C">
        <w:rPr>
          <w:szCs w:val="24"/>
        </w:rPr>
        <w:t xml:space="preserve">Κατά την υπογραφή της σύμβασης τα δικαιολογητικά των άρθρων 73 &amp; 80 του Ν. 4412/2016 (ποινικό μητρώο-τελευταίου </w:t>
      </w:r>
      <w:proofErr w:type="spellStart"/>
      <w:r w:rsidRPr="0067432C">
        <w:rPr>
          <w:szCs w:val="24"/>
        </w:rPr>
        <w:t>3μήνου</w:t>
      </w:r>
      <w:proofErr w:type="spellEnd"/>
      <w:r w:rsidRPr="0067432C">
        <w:rPr>
          <w:szCs w:val="24"/>
        </w:rPr>
        <w:t>-</w:t>
      </w:r>
      <w:r w:rsidR="00950532">
        <w:rPr>
          <w:szCs w:val="24"/>
        </w:rPr>
        <w:t xml:space="preserve"> για κάθε υπόχρεο σύμφωνα με την μορφή της εταιρείας που καταθέτει προσφορά</w:t>
      </w:r>
      <w:r w:rsidRPr="0067432C">
        <w:rPr>
          <w:szCs w:val="24"/>
        </w:rPr>
        <w:t>, ασφαλιστική και φορολογική ενημερότητα), τα οποία είχε καταθέσει ο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p>
    <w:p w:rsidR="00A40DF7" w:rsidRPr="0067432C" w:rsidRDefault="00A40DF7" w:rsidP="00A40DF7">
      <w:pPr>
        <w:pStyle w:val="a4"/>
        <w:ind w:left="720"/>
        <w:rPr>
          <w:szCs w:val="24"/>
        </w:rPr>
      </w:pPr>
    </w:p>
    <w:p w:rsidR="00A40DF7" w:rsidRPr="0067432C" w:rsidRDefault="00A40DF7" w:rsidP="00A40DF7">
      <w:pPr>
        <w:jc w:val="center"/>
        <w:rPr>
          <w:b/>
        </w:rPr>
      </w:pPr>
      <w:proofErr w:type="spellStart"/>
      <w:r w:rsidRPr="0067432C">
        <w:rPr>
          <w:b/>
        </w:rPr>
        <w:t>ΆΡΘΡΟ</w:t>
      </w:r>
      <w:proofErr w:type="spellEnd"/>
      <w:r w:rsidRPr="0067432C">
        <w:rPr>
          <w:b/>
        </w:rPr>
        <w:t xml:space="preserve"> 6. ΠΛΗΡΩΜΗ – ΚΡΑΤΗΣΕΙΣ</w:t>
      </w:r>
    </w:p>
    <w:p w:rsidR="00A40DF7" w:rsidRPr="0070255A" w:rsidRDefault="00A40DF7" w:rsidP="00A40DF7">
      <w:pPr>
        <w:pStyle w:val="a6"/>
        <w:ind w:left="0"/>
        <w:jc w:val="both"/>
        <w:rPr>
          <w:sz w:val="24"/>
          <w:szCs w:val="24"/>
        </w:rPr>
      </w:pPr>
      <w:r w:rsidRPr="0070255A">
        <w:rPr>
          <w:sz w:val="24"/>
          <w:szCs w:val="24"/>
        </w:rPr>
        <w:t>Η πληρωμή του</w:t>
      </w:r>
      <w:r w:rsidR="00950532">
        <w:rPr>
          <w:sz w:val="24"/>
          <w:szCs w:val="24"/>
        </w:rPr>
        <w:t>/των</w:t>
      </w:r>
      <w:r w:rsidRPr="0070255A">
        <w:rPr>
          <w:sz w:val="24"/>
          <w:szCs w:val="24"/>
        </w:rPr>
        <w:t xml:space="preserve"> αναδόχου</w:t>
      </w:r>
      <w:r w:rsidR="00950532">
        <w:rPr>
          <w:sz w:val="24"/>
          <w:szCs w:val="24"/>
        </w:rPr>
        <w:t>/</w:t>
      </w:r>
      <w:proofErr w:type="spellStart"/>
      <w:r w:rsidR="00950532">
        <w:rPr>
          <w:sz w:val="24"/>
          <w:szCs w:val="24"/>
        </w:rPr>
        <w:t>χων</w:t>
      </w:r>
      <w:proofErr w:type="spellEnd"/>
      <w:r w:rsidR="00950532">
        <w:rPr>
          <w:sz w:val="24"/>
          <w:szCs w:val="24"/>
        </w:rPr>
        <w:t xml:space="preserve"> </w:t>
      </w:r>
      <w:r w:rsidRPr="0070255A">
        <w:rPr>
          <w:sz w:val="24"/>
          <w:szCs w:val="24"/>
        </w:rPr>
        <w:t xml:space="preserve"> θα γίνει </w:t>
      </w:r>
      <w:r w:rsidRPr="0070255A">
        <w:rPr>
          <w:sz w:val="24"/>
          <w:szCs w:val="24"/>
          <w:lang w:eastAsia="en-US"/>
        </w:rPr>
        <w:t>μετά  την ολοκλήρωση της προμήθειας</w:t>
      </w:r>
      <w:r>
        <w:rPr>
          <w:sz w:val="24"/>
          <w:szCs w:val="24"/>
          <w:lang w:eastAsia="en-US"/>
        </w:rPr>
        <w:t xml:space="preserve"> &amp; </w:t>
      </w:r>
      <w:r w:rsidRPr="00B13680">
        <w:rPr>
          <w:sz w:val="24"/>
          <w:szCs w:val="24"/>
          <w:lang w:eastAsia="en-US"/>
        </w:rPr>
        <w:t>εγκατάστασης</w:t>
      </w:r>
      <w:r>
        <w:rPr>
          <w:sz w:val="24"/>
          <w:szCs w:val="24"/>
          <w:lang w:eastAsia="en-US"/>
        </w:rPr>
        <w:t xml:space="preserve"> σε πλήρη λειτουργία</w:t>
      </w:r>
      <w:r w:rsidRPr="0070255A">
        <w:rPr>
          <w:sz w:val="24"/>
          <w:szCs w:val="24"/>
          <w:lang w:eastAsia="en-US"/>
        </w:rPr>
        <w:t xml:space="preserve"> και μετά την οριστική παραλαβή του εξοπλισμού, ποιοτική και ποσοτική, από την Επιτροπή Παραλαβής </w:t>
      </w:r>
      <w:r w:rsidRPr="0070255A">
        <w:rPr>
          <w:color w:val="000000"/>
          <w:sz w:val="24"/>
          <w:szCs w:val="24"/>
        </w:rPr>
        <w:t>της Διεύθυνσης Τεχνικών Έργων και του Βοτανικού Κήπου του Πανεπιστημίου Κρήτης για το έτος 2019</w:t>
      </w:r>
      <w:r w:rsidRPr="0070255A">
        <w:rPr>
          <w:sz w:val="24"/>
          <w:szCs w:val="24"/>
          <w:lang w:eastAsia="en-US"/>
        </w:rPr>
        <w:t>,</w:t>
      </w:r>
      <w:r w:rsidRPr="0070255A">
        <w:rPr>
          <w:sz w:val="24"/>
          <w:szCs w:val="24"/>
        </w:rPr>
        <w:t xml:space="preserve"> </w:t>
      </w:r>
      <w:r w:rsidRPr="0070255A">
        <w:rPr>
          <w:sz w:val="24"/>
          <w:szCs w:val="24"/>
          <w:lang w:eastAsia="en-US"/>
        </w:rPr>
        <w:t xml:space="preserve">όπως ορίζεται στην </w:t>
      </w:r>
      <w:r w:rsidRPr="0070255A">
        <w:rPr>
          <w:sz w:val="24"/>
          <w:szCs w:val="24"/>
        </w:rPr>
        <w:t xml:space="preserve">υπ’ </w:t>
      </w:r>
      <w:proofErr w:type="spellStart"/>
      <w:r w:rsidRPr="0070255A">
        <w:rPr>
          <w:sz w:val="24"/>
          <w:szCs w:val="24"/>
        </w:rPr>
        <w:t>αρ</w:t>
      </w:r>
      <w:proofErr w:type="spellEnd"/>
      <w:r w:rsidRPr="0070255A">
        <w:rPr>
          <w:sz w:val="24"/>
          <w:szCs w:val="24"/>
        </w:rPr>
        <w:t xml:space="preserve">. </w:t>
      </w:r>
      <w:proofErr w:type="spellStart"/>
      <w:r w:rsidRPr="0070255A">
        <w:rPr>
          <w:sz w:val="24"/>
          <w:szCs w:val="24"/>
        </w:rPr>
        <w:t>πρωτ</w:t>
      </w:r>
      <w:proofErr w:type="spellEnd"/>
      <w:r w:rsidRPr="0070255A">
        <w:rPr>
          <w:sz w:val="24"/>
          <w:szCs w:val="24"/>
        </w:rPr>
        <w:t xml:space="preserve">. </w:t>
      </w:r>
      <w:r w:rsidRPr="0070255A">
        <w:rPr>
          <w:rStyle w:val="a3"/>
          <w:rFonts w:eastAsia="Tahoma"/>
          <w:sz w:val="24"/>
          <w:szCs w:val="24"/>
        </w:rPr>
        <w:t>4234/12-04-2019</w:t>
      </w:r>
      <w:r w:rsidR="003715ED">
        <w:rPr>
          <w:rStyle w:val="a3"/>
          <w:rFonts w:eastAsia="Tahoma"/>
          <w:sz w:val="24"/>
          <w:szCs w:val="24"/>
        </w:rPr>
        <w:t xml:space="preserve"> &amp; </w:t>
      </w:r>
      <w:r w:rsidR="003715ED" w:rsidRPr="003715ED">
        <w:rPr>
          <w:rStyle w:val="a3"/>
          <w:rFonts w:eastAsia="Tahoma"/>
          <w:b w:val="0"/>
          <w:sz w:val="24"/>
          <w:szCs w:val="24"/>
        </w:rPr>
        <w:t xml:space="preserve">στην </w:t>
      </w:r>
      <w:proofErr w:type="spellStart"/>
      <w:r w:rsidR="003715ED" w:rsidRPr="003715ED">
        <w:rPr>
          <w:rStyle w:val="a3"/>
          <w:rFonts w:eastAsia="Tahoma"/>
          <w:b w:val="0"/>
          <w:sz w:val="24"/>
          <w:szCs w:val="24"/>
        </w:rPr>
        <w:t>υπ΄αριθ</w:t>
      </w:r>
      <w:proofErr w:type="spellEnd"/>
      <w:r w:rsidR="003715ED" w:rsidRPr="003715ED">
        <w:rPr>
          <w:rStyle w:val="a3"/>
          <w:rFonts w:eastAsia="Tahoma"/>
          <w:b w:val="0"/>
          <w:sz w:val="24"/>
          <w:szCs w:val="24"/>
        </w:rPr>
        <w:t>.</w:t>
      </w:r>
      <w:r w:rsidR="003715ED">
        <w:rPr>
          <w:rStyle w:val="a3"/>
          <w:rFonts w:eastAsia="Tahoma"/>
          <w:sz w:val="24"/>
          <w:szCs w:val="24"/>
        </w:rPr>
        <w:t xml:space="preserve"> 6620/30-05-2019</w:t>
      </w:r>
      <w:r w:rsidRPr="0070255A">
        <w:rPr>
          <w:rStyle w:val="a3"/>
          <w:rFonts w:eastAsia="Tahoma"/>
          <w:sz w:val="24"/>
          <w:szCs w:val="24"/>
        </w:rPr>
        <w:t xml:space="preserve"> </w:t>
      </w:r>
      <w:r w:rsidRPr="0070255A">
        <w:rPr>
          <w:sz w:val="24"/>
          <w:szCs w:val="24"/>
        </w:rPr>
        <w:t>απόφαση του Πρύτανη</w:t>
      </w:r>
      <w:r w:rsidRPr="0070255A">
        <w:rPr>
          <w:sz w:val="24"/>
          <w:szCs w:val="24"/>
          <w:lang w:eastAsia="en-US"/>
        </w:rPr>
        <w:t>. Στη συνέχεια η εν λόγω επιτροπή, αφού ελέγξει την πιστή τήρηση τεχνικών προδιαγραφών-ποσοτήτων που αναφέρονται στην παρούσα πρόσκληση, εκδίδει το σχετικό πρωτόκολλο παραλαβής σύμφωνα με το προσκομισθέν τιμολόγιο</w:t>
      </w:r>
      <w:r w:rsidR="00950532">
        <w:rPr>
          <w:sz w:val="24"/>
          <w:szCs w:val="24"/>
          <w:lang w:eastAsia="en-US"/>
        </w:rPr>
        <w:t>/τιμολόγια</w:t>
      </w:r>
      <w:r w:rsidRPr="0070255A">
        <w:rPr>
          <w:sz w:val="24"/>
          <w:szCs w:val="24"/>
        </w:rPr>
        <w:t xml:space="preserve">. </w:t>
      </w:r>
      <w:r>
        <w:rPr>
          <w:sz w:val="24"/>
          <w:szCs w:val="24"/>
        </w:rPr>
        <w:t>Κατόπιν μ</w:t>
      </w:r>
      <w:r w:rsidRPr="0070255A">
        <w:rPr>
          <w:sz w:val="24"/>
          <w:szCs w:val="24"/>
        </w:rPr>
        <w:t>ε βάση το</w:t>
      </w:r>
      <w:r w:rsidR="00950532">
        <w:rPr>
          <w:sz w:val="24"/>
          <w:szCs w:val="24"/>
        </w:rPr>
        <w:t>/τα τιμολόγιο/α</w:t>
      </w:r>
      <w:r w:rsidRPr="0070255A">
        <w:rPr>
          <w:sz w:val="24"/>
          <w:szCs w:val="24"/>
        </w:rPr>
        <w:t xml:space="preserve"> του</w:t>
      </w:r>
      <w:r w:rsidR="00950532">
        <w:rPr>
          <w:sz w:val="24"/>
          <w:szCs w:val="24"/>
        </w:rPr>
        <w:t>/των</w:t>
      </w:r>
      <w:r w:rsidRPr="0070255A">
        <w:rPr>
          <w:sz w:val="24"/>
          <w:szCs w:val="24"/>
        </w:rPr>
        <w:t xml:space="preserve"> αναδόχου</w:t>
      </w:r>
      <w:r w:rsidR="00950532">
        <w:rPr>
          <w:sz w:val="24"/>
          <w:szCs w:val="24"/>
        </w:rPr>
        <w:t>/</w:t>
      </w:r>
      <w:proofErr w:type="spellStart"/>
      <w:r w:rsidR="00950532">
        <w:rPr>
          <w:sz w:val="24"/>
          <w:szCs w:val="24"/>
        </w:rPr>
        <w:t>χων</w:t>
      </w:r>
      <w:proofErr w:type="spellEnd"/>
      <w:r w:rsidRPr="0070255A">
        <w:rPr>
          <w:sz w:val="24"/>
          <w:szCs w:val="24"/>
        </w:rPr>
        <w:t>,</w:t>
      </w:r>
      <w:r w:rsidRPr="0070255A">
        <w:rPr>
          <w:sz w:val="24"/>
          <w:szCs w:val="24"/>
          <w:lang w:eastAsia="en-US"/>
        </w:rPr>
        <w:t xml:space="preserve"> που απαραιτήτως συνοδεύεται</w:t>
      </w:r>
      <w:r w:rsidR="00950532">
        <w:rPr>
          <w:sz w:val="24"/>
          <w:szCs w:val="24"/>
          <w:lang w:eastAsia="en-US"/>
        </w:rPr>
        <w:t>/</w:t>
      </w:r>
      <w:proofErr w:type="spellStart"/>
      <w:r w:rsidR="00950532">
        <w:rPr>
          <w:sz w:val="24"/>
          <w:szCs w:val="24"/>
          <w:lang w:eastAsia="en-US"/>
        </w:rPr>
        <w:t>νται</w:t>
      </w:r>
      <w:proofErr w:type="spellEnd"/>
      <w:r w:rsidR="00950532">
        <w:rPr>
          <w:sz w:val="24"/>
          <w:szCs w:val="24"/>
          <w:lang w:eastAsia="en-US"/>
        </w:rPr>
        <w:t xml:space="preserve"> από </w:t>
      </w:r>
      <w:proofErr w:type="spellStart"/>
      <w:r w:rsidR="00950532">
        <w:rPr>
          <w:sz w:val="24"/>
          <w:szCs w:val="24"/>
          <w:lang w:eastAsia="en-US"/>
        </w:rPr>
        <w:t>ττα</w:t>
      </w:r>
      <w:proofErr w:type="spellEnd"/>
      <w:r w:rsidRPr="0070255A">
        <w:rPr>
          <w:sz w:val="24"/>
          <w:szCs w:val="24"/>
          <w:lang w:eastAsia="en-US"/>
        </w:rPr>
        <w:t xml:space="preserve"> υπογεγραμμέν</w:t>
      </w:r>
      <w:r w:rsidR="00950532">
        <w:rPr>
          <w:sz w:val="24"/>
          <w:szCs w:val="24"/>
          <w:lang w:eastAsia="en-US"/>
        </w:rPr>
        <w:t>ο/α</w:t>
      </w:r>
      <w:r w:rsidRPr="0070255A">
        <w:rPr>
          <w:sz w:val="24"/>
          <w:szCs w:val="24"/>
          <w:lang w:eastAsia="en-US"/>
        </w:rPr>
        <w:t xml:space="preserve"> πρωτόκολλ</w:t>
      </w:r>
      <w:r w:rsidR="00950532">
        <w:rPr>
          <w:sz w:val="24"/>
          <w:szCs w:val="24"/>
          <w:lang w:eastAsia="en-US"/>
        </w:rPr>
        <w:t>ο/α</w:t>
      </w:r>
      <w:r w:rsidRPr="0070255A">
        <w:rPr>
          <w:sz w:val="24"/>
          <w:szCs w:val="24"/>
          <w:lang w:eastAsia="en-US"/>
        </w:rPr>
        <w:t xml:space="preserve"> παραλαβής</w:t>
      </w:r>
      <w:r w:rsidRPr="0070255A">
        <w:rPr>
          <w:sz w:val="24"/>
          <w:szCs w:val="24"/>
        </w:rPr>
        <w:t>, εκδίδεται τακτικό χρηματικό ένταλμα το οποίο θεωρείται από την αρμόδια ελεγκτική υπηρεσία.</w:t>
      </w:r>
    </w:p>
    <w:p w:rsidR="00A40DF7" w:rsidRDefault="00A40DF7" w:rsidP="00A40DF7">
      <w:pPr>
        <w:pStyle w:val="a4"/>
        <w:rPr>
          <w:color w:val="FF0000"/>
          <w:szCs w:val="24"/>
        </w:rPr>
      </w:pPr>
      <w:r w:rsidRPr="0070255A">
        <w:rPr>
          <w:szCs w:val="24"/>
        </w:rPr>
        <w:t>Ο ανάδοχος</w:t>
      </w:r>
      <w:r w:rsidR="00950532">
        <w:rPr>
          <w:szCs w:val="24"/>
        </w:rPr>
        <w:t>/</w:t>
      </w:r>
      <w:proofErr w:type="spellStart"/>
      <w:r w:rsidR="00950532">
        <w:rPr>
          <w:szCs w:val="24"/>
        </w:rPr>
        <w:t>χοι</w:t>
      </w:r>
      <w:proofErr w:type="spellEnd"/>
      <w:r w:rsidR="00950532">
        <w:rPr>
          <w:szCs w:val="24"/>
        </w:rPr>
        <w:t xml:space="preserve"> </w:t>
      </w:r>
      <w:r w:rsidRPr="0070255A">
        <w:rPr>
          <w:szCs w:val="24"/>
        </w:rPr>
        <w:t xml:space="preserve"> </w:t>
      </w:r>
      <w:proofErr w:type="spellStart"/>
      <w:r w:rsidRPr="0070255A">
        <w:rPr>
          <w:szCs w:val="24"/>
        </w:rPr>
        <w:t>βαρύνεται</w:t>
      </w:r>
      <w:proofErr w:type="spellEnd"/>
      <w:r w:rsidRPr="0070255A">
        <w:rPr>
          <w:szCs w:val="24"/>
        </w:rPr>
        <w:t xml:space="preserve"> με  παρακράτηση φόρου 4%, για την οποία  </w:t>
      </w:r>
      <w:r w:rsidRPr="00B13680">
        <w:rPr>
          <w:szCs w:val="24"/>
        </w:rPr>
        <w:t>χορηγείται σχετική βεβαίωση, κράτηση 0,07% υπέρ της Ενιαίας Ανεξάρτητης Αρχής Δημοσίων Συμβάσεων καθώς και με κάθε άλλη νόμιμη επιβάρυνση. Ο ΦΠΑ βαρύνει το Πανεπιστήμιο Κρήτης</w:t>
      </w:r>
      <w:r w:rsidRPr="00B13680">
        <w:rPr>
          <w:color w:val="FF0000"/>
          <w:szCs w:val="24"/>
        </w:rPr>
        <w:t>.</w:t>
      </w:r>
    </w:p>
    <w:p w:rsidR="00A40DF7" w:rsidRDefault="00A40DF7" w:rsidP="00A40DF7">
      <w:pPr>
        <w:pStyle w:val="a4"/>
        <w:jc w:val="center"/>
        <w:rPr>
          <w:b/>
          <w:szCs w:val="24"/>
        </w:rPr>
      </w:pPr>
    </w:p>
    <w:p w:rsidR="00A40DF7" w:rsidRPr="00A15994" w:rsidRDefault="00A40DF7" w:rsidP="00A40DF7">
      <w:pPr>
        <w:pStyle w:val="a4"/>
        <w:jc w:val="center"/>
        <w:rPr>
          <w:b/>
          <w:szCs w:val="24"/>
        </w:rPr>
      </w:pPr>
      <w:proofErr w:type="spellStart"/>
      <w:r w:rsidRPr="00A15994">
        <w:rPr>
          <w:b/>
          <w:szCs w:val="24"/>
        </w:rPr>
        <w:t>ΆΡΘΡΟ</w:t>
      </w:r>
      <w:proofErr w:type="spellEnd"/>
      <w:r w:rsidRPr="00A15994">
        <w:rPr>
          <w:b/>
          <w:szCs w:val="24"/>
        </w:rPr>
        <w:t xml:space="preserve"> 7. ΕΓΓΥΗΣΕΙΣ</w:t>
      </w:r>
    </w:p>
    <w:p w:rsidR="00A40DF7" w:rsidRPr="00A15994" w:rsidRDefault="00A40DF7" w:rsidP="00A40DF7">
      <w:pPr>
        <w:jc w:val="both"/>
        <w:rPr>
          <w:bCs/>
        </w:rPr>
      </w:pPr>
      <w:r w:rsidRPr="00A15994">
        <w:t>Απαιτείται εγγυητική επιστολή καλής εκτέλεσης των όρων της σύμβασης</w:t>
      </w:r>
      <w:r>
        <w:t xml:space="preserve"> τ</w:t>
      </w:r>
      <w:r>
        <w:rPr>
          <w:bCs/>
        </w:rPr>
        <w:t>ην οποία</w:t>
      </w:r>
      <w:r w:rsidRPr="00A15994">
        <w:rPr>
          <w:bCs/>
        </w:rPr>
        <w:t xml:space="preserve"> ο</w:t>
      </w:r>
      <w:r w:rsidR="00950532">
        <w:rPr>
          <w:bCs/>
        </w:rPr>
        <w:t>/οι</w:t>
      </w:r>
      <w:r w:rsidRPr="00A15994">
        <w:rPr>
          <w:bCs/>
        </w:rPr>
        <w:t xml:space="preserve"> Ανάδοχος</w:t>
      </w:r>
      <w:r w:rsidR="00950532">
        <w:rPr>
          <w:bCs/>
        </w:rPr>
        <w:t>/οι</w:t>
      </w:r>
      <w:r w:rsidRPr="00A15994">
        <w:rPr>
          <w:bCs/>
        </w:rPr>
        <w:t xml:space="preserve"> πρέπει να προσκομίσει </w:t>
      </w:r>
      <w:r>
        <w:rPr>
          <w:bCs/>
        </w:rPr>
        <w:t>κατά την υπογραφή της σύμβασης.</w:t>
      </w:r>
      <w:r w:rsidRPr="00A15994">
        <w:rPr>
          <w:bCs/>
        </w:rPr>
        <w:t xml:space="preserve"> </w:t>
      </w:r>
      <w:r>
        <w:rPr>
          <w:bCs/>
        </w:rPr>
        <w:t>Τ</w:t>
      </w:r>
      <w:r w:rsidRPr="00A15994">
        <w:rPr>
          <w:bCs/>
        </w:rPr>
        <w:t xml:space="preserve">ο ύψος </w:t>
      </w:r>
      <w:r>
        <w:rPr>
          <w:bCs/>
        </w:rPr>
        <w:t>της εγγυητικής επιστολής</w:t>
      </w:r>
      <w:r w:rsidRPr="00A15994">
        <w:rPr>
          <w:bCs/>
        </w:rPr>
        <w:t xml:space="preserve"> καθορίζεται σε ποσοστό 5% επί της αξίας της  σύμβασης εκτός</w:t>
      </w:r>
      <w:r>
        <w:rPr>
          <w:bCs/>
        </w:rPr>
        <w:t xml:space="preserve"> </w:t>
      </w:r>
      <w:r w:rsidRPr="00B13680">
        <w:rPr>
          <w:bCs/>
        </w:rPr>
        <w:t>ΦΠΑ και η χρονική της διάρκεια να είναι τουλάχιστον τριών (3) μηνών από την υπογραφή της σύμβασης (Ν. 4412/2016 άρθρο 72).</w:t>
      </w:r>
    </w:p>
    <w:p w:rsidR="00A40DF7" w:rsidRPr="0070255A" w:rsidRDefault="00A40DF7" w:rsidP="00A40DF7">
      <w:pPr>
        <w:pStyle w:val="a4"/>
        <w:rPr>
          <w:color w:val="FF0000"/>
          <w:szCs w:val="24"/>
        </w:rPr>
      </w:pPr>
    </w:p>
    <w:p w:rsidR="00A40DF7" w:rsidRPr="0067432C" w:rsidRDefault="00A40DF7" w:rsidP="00A40DF7">
      <w:pPr>
        <w:pStyle w:val="a4"/>
        <w:jc w:val="center"/>
        <w:rPr>
          <w:b/>
          <w:szCs w:val="24"/>
        </w:rPr>
      </w:pPr>
      <w:proofErr w:type="spellStart"/>
      <w:r w:rsidRPr="0067432C">
        <w:rPr>
          <w:b/>
          <w:szCs w:val="24"/>
        </w:rPr>
        <w:t>ΆΡΘΡΟ</w:t>
      </w:r>
      <w:proofErr w:type="spellEnd"/>
      <w:r w:rsidRPr="0067432C">
        <w:rPr>
          <w:b/>
          <w:szCs w:val="24"/>
        </w:rPr>
        <w:t xml:space="preserve"> </w:t>
      </w:r>
      <w:r>
        <w:rPr>
          <w:b/>
          <w:szCs w:val="24"/>
        </w:rPr>
        <w:t>8</w:t>
      </w:r>
      <w:r w:rsidRPr="0067432C">
        <w:rPr>
          <w:b/>
          <w:szCs w:val="24"/>
        </w:rPr>
        <w:t>. ΕΝΣΤΑΣΕΙΣ</w:t>
      </w:r>
    </w:p>
    <w:p w:rsidR="00A40DF7" w:rsidRPr="0067432C" w:rsidRDefault="00A40DF7" w:rsidP="00A40DF7">
      <w:pPr>
        <w:pStyle w:val="a4"/>
        <w:rPr>
          <w:szCs w:val="24"/>
        </w:rPr>
      </w:pPr>
      <w:r w:rsidRPr="0067432C">
        <w:rPr>
          <w:szCs w:val="24"/>
        </w:rPr>
        <w:t>Σύμφωνα με το άρθρο 127 του Ν. 4412/2016</w:t>
      </w:r>
    </w:p>
    <w:p w:rsidR="00A40DF7" w:rsidRPr="0067432C" w:rsidRDefault="00A40DF7" w:rsidP="00A40DF7">
      <w:pPr>
        <w:pStyle w:val="a4"/>
        <w:rPr>
          <w:szCs w:val="24"/>
        </w:rPr>
      </w:pPr>
    </w:p>
    <w:p w:rsidR="00A40DF7" w:rsidRPr="0067432C" w:rsidRDefault="00A40DF7" w:rsidP="00A40DF7">
      <w:pPr>
        <w:pStyle w:val="a4"/>
        <w:jc w:val="center"/>
        <w:rPr>
          <w:b/>
          <w:szCs w:val="24"/>
        </w:rPr>
      </w:pPr>
      <w:proofErr w:type="spellStart"/>
      <w:r w:rsidRPr="0067432C">
        <w:rPr>
          <w:b/>
          <w:szCs w:val="24"/>
        </w:rPr>
        <w:t>ΆΡΘΡΟ</w:t>
      </w:r>
      <w:proofErr w:type="spellEnd"/>
      <w:r w:rsidRPr="0067432C">
        <w:rPr>
          <w:b/>
          <w:szCs w:val="24"/>
        </w:rPr>
        <w:t xml:space="preserve"> </w:t>
      </w:r>
      <w:r>
        <w:rPr>
          <w:b/>
          <w:szCs w:val="24"/>
        </w:rPr>
        <w:t>9</w:t>
      </w:r>
      <w:r w:rsidRPr="0067432C">
        <w:rPr>
          <w:b/>
          <w:szCs w:val="24"/>
        </w:rPr>
        <w:t>. ΟΡΟΙ ΕΚΤΕΛΕΣΗΣ ΤΗΣ ΣΥΜΒΑΣΗΣ</w:t>
      </w:r>
    </w:p>
    <w:p w:rsidR="00A40DF7" w:rsidRPr="0067432C" w:rsidRDefault="00A40DF7" w:rsidP="00A40DF7">
      <w:pPr>
        <w:pStyle w:val="a4"/>
        <w:rPr>
          <w:szCs w:val="24"/>
        </w:rPr>
      </w:pPr>
      <w:r w:rsidRPr="0067432C">
        <w:rPr>
          <w:szCs w:val="24"/>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A40DF7" w:rsidRPr="0067432C" w:rsidRDefault="00A40DF7" w:rsidP="00A40DF7">
      <w:pPr>
        <w:pStyle w:val="a4"/>
        <w:rPr>
          <w:szCs w:val="24"/>
        </w:rPr>
      </w:pPr>
    </w:p>
    <w:p w:rsidR="00A40DF7" w:rsidRPr="0067432C" w:rsidRDefault="00A40DF7" w:rsidP="00A40DF7">
      <w:pPr>
        <w:pStyle w:val="a4"/>
        <w:jc w:val="center"/>
        <w:rPr>
          <w:b/>
          <w:szCs w:val="24"/>
        </w:rPr>
      </w:pPr>
      <w:proofErr w:type="spellStart"/>
      <w:r w:rsidRPr="0067432C">
        <w:rPr>
          <w:b/>
          <w:szCs w:val="24"/>
        </w:rPr>
        <w:t>ΆΡΘΡΟ</w:t>
      </w:r>
      <w:proofErr w:type="spellEnd"/>
      <w:r w:rsidRPr="0067432C">
        <w:rPr>
          <w:b/>
          <w:szCs w:val="24"/>
        </w:rPr>
        <w:t xml:space="preserve"> </w:t>
      </w:r>
      <w:r>
        <w:rPr>
          <w:b/>
          <w:szCs w:val="24"/>
        </w:rPr>
        <w:t>10</w:t>
      </w:r>
      <w:r w:rsidRPr="0067432C">
        <w:rPr>
          <w:b/>
          <w:szCs w:val="24"/>
        </w:rPr>
        <w:t>. ΣΥΜΒΑΤΙΚΟ ΠΛΑΙΣΙΟ – ΕΦΑΡΜΟΣΤΕΑ ΝΟΜΟΘΕΣΙΑ</w:t>
      </w:r>
    </w:p>
    <w:p w:rsidR="00A40DF7" w:rsidRPr="0067432C" w:rsidRDefault="00A40DF7" w:rsidP="00A40DF7">
      <w:pPr>
        <w:pStyle w:val="a4"/>
        <w:rPr>
          <w:szCs w:val="24"/>
        </w:rPr>
      </w:pPr>
      <w:r w:rsidRPr="0067432C">
        <w:rPr>
          <w:szCs w:val="24"/>
        </w:rPr>
        <w:t xml:space="preserve">Η διαδικασία </w:t>
      </w:r>
      <w:r>
        <w:rPr>
          <w:szCs w:val="24"/>
        </w:rPr>
        <w:t>διενεργείται</w:t>
      </w:r>
      <w:r w:rsidRPr="0067432C">
        <w:rPr>
          <w:szCs w:val="24"/>
        </w:rPr>
        <w:t xml:space="preserve"> σύμφωνα με τα οριζόμενα για απευθείας ανάθεση στις διατάξεις του Ν. 4412/2016. </w:t>
      </w:r>
    </w:p>
    <w:p w:rsidR="00A40DF7" w:rsidRPr="0067432C" w:rsidRDefault="00A40DF7" w:rsidP="00A40DF7">
      <w:pPr>
        <w:pStyle w:val="a4"/>
        <w:rPr>
          <w:szCs w:val="24"/>
        </w:rPr>
      </w:pPr>
      <w:r w:rsidRPr="0067432C">
        <w:rPr>
          <w:szCs w:val="24"/>
        </w:rPr>
        <w:t xml:space="preserve">Κατά την εκτέλεση της σύμβασης εφαρμόζονται οι διατάξεις του Ν. 4412/2016, οι όροι της παρούσας πρόσκλησης και συμπληρωματικά ο Αστικός Κώδικας. </w:t>
      </w:r>
      <w:r w:rsidRPr="0067432C">
        <w:rPr>
          <w:bCs/>
          <w:szCs w:val="24"/>
        </w:rPr>
        <w:t>Για κάθε διαφορά που θα προκύψει μεταξύ του Παν/</w:t>
      </w:r>
      <w:proofErr w:type="spellStart"/>
      <w:r w:rsidRPr="0067432C">
        <w:rPr>
          <w:bCs/>
          <w:szCs w:val="24"/>
        </w:rPr>
        <w:t>μίου</w:t>
      </w:r>
      <w:proofErr w:type="spellEnd"/>
      <w:r w:rsidRPr="0067432C">
        <w:rPr>
          <w:bCs/>
          <w:szCs w:val="24"/>
        </w:rPr>
        <w:t xml:space="preserve"> Κρήτης</w:t>
      </w:r>
      <w:r>
        <w:rPr>
          <w:bCs/>
          <w:szCs w:val="24"/>
        </w:rPr>
        <w:t xml:space="preserve"> και του Αναδόχου σχετικά με τη</w:t>
      </w:r>
      <w:r w:rsidRPr="0067432C">
        <w:rPr>
          <w:bCs/>
          <w:szCs w:val="24"/>
        </w:rPr>
        <w:t xml:space="preserve"> σύμβαση, αρμόδια είναι τα δικαστήρια του Ρεθύμνου</w:t>
      </w:r>
    </w:p>
    <w:p w:rsidR="00A40DF7" w:rsidRPr="0067432C" w:rsidRDefault="00A40DF7" w:rsidP="00A40DF7">
      <w:pPr>
        <w:pStyle w:val="a4"/>
        <w:jc w:val="center"/>
        <w:rPr>
          <w:b/>
          <w:szCs w:val="24"/>
        </w:rPr>
      </w:pPr>
      <w:proofErr w:type="spellStart"/>
      <w:r w:rsidRPr="0067432C">
        <w:rPr>
          <w:b/>
          <w:szCs w:val="24"/>
        </w:rPr>
        <w:t>ΆΘΡΟ</w:t>
      </w:r>
      <w:proofErr w:type="spellEnd"/>
      <w:r w:rsidRPr="0067432C">
        <w:rPr>
          <w:b/>
          <w:szCs w:val="24"/>
        </w:rPr>
        <w:t xml:space="preserve"> 1</w:t>
      </w:r>
      <w:r>
        <w:rPr>
          <w:b/>
          <w:szCs w:val="24"/>
        </w:rPr>
        <w:t>1</w:t>
      </w:r>
      <w:r w:rsidRPr="0067432C">
        <w:rPr>
          <w:b/>
          <w:szCs w:val="24"/>
        </w:rPr>
        <w:t>. ΔΗΜΟΣΙΟΤΗΤΑ</w:t>
      </w:r>
    </w:p>
    <w:p w:rsidR="00A40DF7" w:rsidRPr="0067432C" w:rsidRDefault="00A40DF7" w:rsidP="00A40DF7">
      <w:pPr>
        <w:pStyle w:val="a4"/>
        <w:rPr>
          <w:szCs w:val="24"/>
        </w:rPr>
      </w:pPr>
      <w:r w:rsidRPr="0067432C">
        <w:rPr>
          <w:szCs w:val="24"/>
        </w:rPr>
        <w:t xml:space="preserve">Η παρούσα </w:t>
      </w:r>
      <w:r>
        <w:rPr>
          <w:szCs w:val="24"/>
        </w:rPr>
        <w:t xml:space="preserve">αναρτάται </w:t>
      </w:r>
      <w:r w:rsidRPr="0067432C">
        <w:rPr>
          <w:szCs w:val="24"/>
        </w:rPr>
        <w:t xml:space="preserve">στο </w:t>
      </w:r>
      <w:proofErr w:type="spellStart"/>
      <w:r w:rsidRPr="0067432C">
        <w:rPr>
          <w:szCs w:val="24"/>
        </w:rPr>
        <w:t>ΚΗΜΔΗΣ</w:t>
      </w:r>
      <w:proofErr w:type="spellEnd"/>
      <w:r w:rsidRPr="0067432C">
        <w:rPr>
          <w:szCs w:val="24"/>
        </w:rPr>
        <w:t xml:space="preserve"> και στην Ιστοσελίδα του Πανεπιστημίου Κρήτης (</w:t>
      </w:r>
      <w:hyperlink r:id="rId6" w:history="1">
        <w:r w:rsidRPr="0067432C">
          <w:rPr>
            <w:rStyle w:val="-"/>
            <w:szCs w:val="24"/>
            <w:lang w:val="en-US"/>
          </w:rPr>
          <w:t>www</w:t>
        </w:r>
        <w:r w:rsidRPr="0067432C">
          <w:rPr>
            <w:rStyle w:val="-"/>
            <w:szCs w:val="24"/>
          </w:rPr>
          <w:t>.</w:t>
        </w:r>
        <w:proofErr w:type="spellStart"/>
        <w:r w:rsidRPr="0067432C">
          <w:rPr>
            <w:rStyle w:val="-"/>
            <w:szCs w:val="24"/>
            <w:lang w:val="en-US"/>
          </w:rPr>
          <w:t>uoc</w:t>
        </w:r>
        <w:proofErr w:type="spellEnd"/>
        <w:r w:rsidRPr="0067432C">
          <w:rPr>
            <w:rStyle w:val="-"/>
            <w:szCs w:val="24"/>
          </w:rPr>
          <w:t>.</w:t>
        </w:r>
        <w:r w:rsidRPr="0067432C">
          <w:rPr>
            <w:rStyle w:val="-"/>
            <w:szCs w:val="24"/>
            <w:lang w:val="en-US"/>
          </w:rPr>
          <w:t>gr</w:t>
        </w:r>
      </w:hyperlink>
      <w:r w:rsidRPr="0067432C">
        <w:rPr>
          <w:szCs w:val="24"/>
        </w:rPr>
        <w:t>).</w:t>
      </w:r>
    </w:p>
    <w:p w:rsidR="00A40DF7" w:rsidRPr="0067432C" w:rsidRDefault="00A40DF7" w:rsidP="00A40DF7">
      <w:pPr>
        <w:pStyle w:val="a4"/>
        <w:jc w:val="center"/>
        <w:rPr>
          <w:b/>
          <w:szCs w:val="24"/>
        </w:rPr>
      </w:pPr>
      <w:proofErr w:type="spellStart"/>
      <w:r w:rsidRPr="0067432C">
        <w:rPr>
          <w:b/>
          <w:szCs w:val="24"/>
        </w:rPr>
        <w:lastRenderedPageBreak/>
        <w:t>ΆΘΡΟ</w:t>
      </w:r>
      <w:proofErr w:type="spellEnd"/>
      <w:r w:rsidRPr="0067432C">
        <w:rPr>
          <w:b/>
          <w:szCs w:val="24"/>
        </w:rPr>
        <w:t xml:space="preserve"> 1</w:t>
      </w:r>
      <w:r>
        <w:rPr>
          <w:b/>
          <w:szCs w:val="24"/>
        </w:rPr>
        <w:t>2</w:t>
      </w:r>
      <w:r w:rsidRPr="0067432C">
        <w:rPr>
          <w:b/>
          <w:szCs w:val="24"/>
        </w:rPr>
        <w:t>. ΠΛΗΡΟΦΟΡΙΕΣ</w:t>
      </w:r>
    </w:p>
    <w:p w:rsidR="00A40DF7" w:rsidRPr="0067432C" w:rsidRDefault="00A40DF7" w:rsidP="00A40DF7">
      <w:pPr>
        <w:pStyle w:val="a7"/>
        <w:numPr>
          <w:ilvl w:val="0"/>
          <w:numId w:val="4"/>
        </w:numPr>
        <w:ind w:left="426" w:hanging="426"/>
        <w:jc w:val="both"/>
      </w:pPr>
      <w:r w:rsidRPr="0067432C">
        <w:t xml:space="preserve">Πληροφορίες, καθώς και διευκρινίσεις σχετικά με </w:t>
      </w:r>
      <w:r w:rsidRPr="0067432C">
        <w:rPr>
          <w:u w:val="single"/>
        </w:rPr>
        <w:t>διαδικαστικά θέματα της πρόσκλησης</w:t>
      </w:r>
      <w:r w:rsidRPr="0067432C">
        <w:t>, μπορούν να λάβουν οι ενδιαφερόμενοι από το Τμήμα Προμηθειών της Δ/</w:t>
      </w:r>
      <w:proofErr w:type="spellStart"/>
      <w:r w:rsidRPr="0067432C">
        <w:t>νσης</w:t>
      </w:r>
      <w:proofErr w:type="spellEnd"/>
      <w:r w:rsidRPr="0067432C">
        <w:t xml:space="preserve"> Οικονομικής Διαχείρισης του Π.Κ. (ισόγειο κτηρίου Διοίκησης, Πανεπιστημιούπολη Ρεθύμνου). Συγκεκριμένα από την </w:t>
      </w:r>
      <w:r w:rsidRPr="0067432C">
        <w:rPr>
          <w:b/>
        </w:rPr>
        <w:t>κα Καρνιαβούρα</w:t>
      </w:r>
      <w:r w:rsidRPr="0067432C">
        <w:t xml:space="preserve">, </w:t>
      </w:r>
      <w:proofErr w:type="spellStart"/>
      <w:r w:rsidRPr="0067432C">
        <w:t>Τηλ</w:t>
      </w:r>
      <w:proofErr w:type="spellEnd"/>
      <w:r w:rsidRPr="0067432C">
        <w:t xml:space="preserve">: 28310-77940, </w:t>
      </w:r>
      <w:proofErr w:type="spellStart"/>
      <w:r w:rsidRPr="0067432C">
        <w:t>FAX</w:t>
      </w:r>
      <w:proofErr w:type="spellEnd"/>
      <w:r w:rsidRPr="0067432C">
        <w:t xml:space="preserve">: 28310-77960 &amp; </w:t>
      </w:r>
      <w:r w:rsidRPr="0067432C">
        <w:rPr>
          <w:bCs/>
          <w:lang w:val="fr-FR"/>
        </w:rPr>
        <w:t>e</w:t>
      </w:r>
      <w:r w:rsidRPr="0067432C">
        <w:rPr>
          <w:bCs/>
        </w:rPr>
        <w:t>-</w:t>
      </w:r>
      <w:r w:rsidRPr="0067432C">
        <w:rPr>
          <w:bCs/>
          <w:lang w:val="fr-FR"/>
        </w:rPr>
        <w:t>mail</w:t>
      </w:r>
      <w:r w:rsidRPr="0067432C">
        <w:rPr>
          <w:bCs/>
        </w:rPr>
        <w:t>:</w:t>
      </w:r>
      <w:r w:rsidRPr="0067432C">
        <w:rPr>
          <w:bCs/>
          <w:lang w:val="fr-FR"/>
        </w:rPr>
        <w:t xml:space="preserve"> </w:t>
      </w:r>
      <w:hyperlink r:id="rId7" w:history="1">
        <w:r w:rsidRPr="0067432C">
          <w:rPr>
            <w:rStyle w:val="-"/>
            <w:bCs/>
            <w:lang w:val="fr-FR"/>
          </w:rPr>
          <w:t>karniaboyra@admin.uoc.gr</w:t>
        </w:r>
      </w:hyperlink>
      <w:r w:rsidRPr="0067432C">
        <w:rPr>
          <w:rStyle w:val="-"/>
          <w:bCs/>
        </w:rPr>
        <w:t>.</w:t>
      </w:r>
    </w:p>
    <w:p w:rsidR="00A40DF7" w:rsidRPr="00B13680" w:rsidRDefault="00A40DF7" w:rsidP="00A40DF7">
      <w:pPr>
        <w:pStyle w:val="a7"/>
        <w:numPr>
          <w:ilvl w:val="0"/>
          <w:numId w:val="4"/>
        </w:numPr>
        <w:ind w:left="426" w:hanging="426"/>
        <w:jc w:val="both"/>
      </w:pPr>
      <w:r w:rsidRPr="00B13680">
        <w:t xml:space="preserve">Πληροφορίες και διευκρινίσεις σχετικά με τα </w:t>
      </w:r>
      <w:r w:rsidRPr="00B13680">
        <w:rPr>
          <w:u w:val="single"/>
        </w:rPr>
        <w:t xml:space="preserve">τεχνικά χαρακτηριστικά του εξοπλισμού </w:t>
      </w:r>
      <w:r w:rsidRPr="00B13680">
        <w:t xml:space="preserve">μπορούν να λάβουν οι ενδιαφερόμενοι από τον Επιστημονικά Υπεύθυνο του Βοτανικού Κήπου Π.Κ., </w:t>
      </w:r>
      <w:proofErr w:type="spellStart"/>
      <w:r w:rsidRPr="00B13680">
        <w:rPr>
          <w:b/>
        </w:rPr>
        <w:t>Καθ</w:t>
      </w:r>
      <w:proofErr w:type="spellEnd"/>
      <w:r w:rsidRPr="00B13680">
        <w:rPr>
          <w:b/>
        </w:rPr>
        <w:t xml:space="preserve">. Στέργιο </w:t>
      </w:r>
      <w:proofErr w:type="spellStart"/>
      <w:r w:rsidRPr="00B13680">
        <w:rPr>
          <w:b/>
        </w:rPr>
        <w:t>Πυρίντζο</w:t>
      </w:r>
      <w:proofErr w:type="spellEnd"/>
      <w:r w:rsidRPr="00B13680">
        <w:rPr>
          <w:b/>
        </w:rPr>
        <w:t xml:space="preserve"> </w:t>
      </w:r>
      <w:r w:rsidRPr="00B13680">
        <w:t>(</w:t>
      </w:r>
      <w:proofErr w:type="spellStart"/>
      <w:r w:rsidRPr="00B13680">
        <w:t>Τηλ</w:t>
      </w:r>
      <w:proofErr w:type="spellEnd"/>
      <w:r w:rsidRPr="00B13680">
        <w:t>: 2810-394085,</w:t>
      </w:r>
      <w:r w:rsidRPr="00B13680">
        <w:rPr>
          <w:bCs/>
          <w:lang w:val="fr-FR"/>
        </w:rPr>
        <w:t xml:space="preserve"> e</w:t>
      </w:r>
      <w:r w:rsidRPr="00B13680">
        <w:rPr>
          <w:bCs/>
        </w:rPr>
        <w:t>-</w:t>
      </w:r>
      <w:r w:rsidRPr="00B13680">
        <w:rPr>
          <w:bCs/>
          <w:lang w:val="fr-FR"/>
        </w:rPr>
        <w:t>mail</w:t>
      </w:r>
      <w:r w:rsidRPr="00B13680">
        <w:rPr>
          <w:bCs/>
        </w:rPr>
        <w:t>:</w:t>
      </w:r>
      <w:r w:rsidRPr="00B13680">
        <w:t xml:space="preserve"> </w:t>
      </w:r>
      <w:hyperlink r:id="rId8" w:history="1">
        <w:r w:rsidRPr="00B13680">
          <w:rPr>
            <w:rStyle w:val="-"/>
          </w:rPr>
          <w:t>pirintsos@uoc.gr</w:t>
        </w:r>
      </w:hyperlink>
      <w:r w:rsidRPr="00B13680">
        <w:t xml:space="preserve">, </w:t>
      </w:r>
      <w:proofErr w:type="spellStart"/>
      <w:r w:rsidRPr="00B13680">
        <w:rPr>
          <w:lang w:val="en-US"/>
        </w:rPr>
        <w:t>botanikos</w:t>
      </w:r>
      <w:proofErr w:type="spellEnd"/>
      <w:r w:rsidRPr="00B13680">
        <w:t>-</w:t>
      </w:r>
      <w:proofErr w:type="spellStart"/>
      <w:r w:rsidRPr="00B13680">
        <w:rPr>
          <w:lang w:val="en-US"/>
        </w:rPr>
        <w:t>kipos</w:t>
      </w:r>
      <w:proofErr w:type="spellEnd"/>
      <w:r w:rsidRPr="00B13680">
        <w:t>@</w:t>
      </w:r>
      <w:proofErr w:type="spellStart"/>
      <w:r w:rsidRPr="00B13680">
        <w:rPr>
          <w:lang w:val="en-US"/>
        </w:rPr>
        <w:t>uoc</w:t>
      </w:r>
      <w:proofErr w:type="spellEnd"/>
      <w:r w:rsidRPr="00B13680">
        <w:t>.</w:t>
      </w:r>
      <w:r w:rsidRPr="00B13680">
        <w:rPr>
          <w:lang w:val="en-US"/>
        </w:rPr>
        <w:t>gr</w:t>
      </w:r>
      <w:r w:rsidRPr="00B13680">
        <w:t>).</w:t>
      </w:r>
    </w:p>
    <w:p w:rsidR="00A40DF7" w:rsidRPr="0067432C" w:rsidRDefault="00A40DF7" w:rsidP="00A40DF7">
      <w:pPr>
        <w:pStyle w:val="a7"/>
        <w:jc w:val="both"/>
      </w:pPr>
    </w:p>
    <w:p w:rsidR="00A40DF7" w:rsidRPr="005D0CA9" w:rsidRDefault="00A40DF7" w:rsidP="00A40DF7">
      <w:pPr>
        <w:rPr>
          <w:sz w:val="22"/>
          <w:szCs w:val="22"/>
        </w:rPr>
      </w:pPr>
    </w:p>
    <w:p w:rsidR="00A40DF7" w:rsidRPr="005D0CA9" w:rsidRDefault="00A40DF7" w:rsidP="00A40DF7">
      <w:pPr>
        <w:rPr>
          <w:sz w:val="22"/>
          <w:szCs w:val="22"/>
        </w:rPr>
      </w:pPr>
    </w:p>
    <w:p w:rsidR="00A40DF7" w:rsidRPr="005D0CA9" w:rsidRDefault="00A40DF7" w:rsidP="00A40DF7">
      <w:pPr>
        <w:rPr>
          <w:sz w:val="22"/>
          <w:szCs w:val="22"/>
        </w:rPr>
      </w:pPr>
    </w:p>
    <w:p w:rsidR="00A40DF7" w:rsidRPr="005D0CA9" w:rsidRDefault="00A40DF7" w:rsidP="00A40DF7">
      <w:pPr>
        <w:rPr>
          <w:sz w:val="22"/>
          <w:szCs w:val="22"/>
        </w:rPr>
      </w:pPr>
    </w:p>
    <w:p w:rsidR="00A40DF7" w:rsidRPr="005D0CA9" w:rsidRDefault="00A40DF7" w:rsidP="00A40DF7">
      <w:pPr>
        <w:rPr>
          <w:sz w:val="22"/>
          <w:szCs w:val="22"/>
        </w:rPr>
      </w:pPr>
    </w:p>
    <w:p w:rsidR="00A40DF7" w:rsidRPr="005D0CA9" w:rsidRDefault="00A40DF7" w:rsidP="00A40DF7">
      <w:pPr>
        <w:rPr>
          <w:sz w:val="22"/>
          <w:szCs w:val="22"/>
        </w:rPr>
      </w:pPr>
    </w:p>
    <w:p w:rsidR="00A40DF7" w:rsidRPr="005D0CA9" w:rsidRDefault="00A40DF7" w:rsidP="00A40DF7">
      <w:pPr>
        <w:rPr>
          <w:sz w:val="22"/>
          <w:szCs w:val="22"/>
        </w:rPr>
      </w:pPr>
    </w:p>
    <w:p w:rsidR="00A40DF7" w:rsidRPr="005D0CA9" w:rsidRDefault="00A40DF7" w:rsidP="00A40DF7">
      <w:pPr>
        <w:rPr>
          <w:sz w:val="22"/>
          <w:szCs w:val="22"/>
        </w:rPr>
      </w:pPr>
    </w:p>
    <w:p w:rsidR="00A40DF7" w:rsidRPr="005D0CA9" w:rsidRDefault="00A40DF7" w:rsidP="00A40DF7">
      <w:pPr>
        <w:rPr>
          <w:sz w:val="22"/>
          <w:szCs w:val="22"/>
        </w:rPr>
      </w:pPr>
    </w:p>
    <w:p w:rsidR="00A40DF7" w:rsidRPr="005D0CA9" w:rsidRDefault="00A40DF7" w:rsidP="00A40DF7">
      <w:pPr>
        <w:rPr>
          <w:sz w:val="22"/>
          <w:szCs w:val="22"/>
        </w:rPr>
      </w:pPr>
    </w:p>
    <w:p w:rsidR="00A40DF7" w:rsidRPr="005D0CA9" w:rsidRDefault="00A40DF7" w:rsidP="00A40DF7">
      <w:pPr>
        <w:rPr>
          <w:sz w:val="22"/>
          <w:szCs w:val="22"/>
        </w:rPr>
      </w:pPr>
    </w:p>
    <w:p w:rsidR="00A40DF7" w:rsidRPr="005D0CA9" w:rsidRDefault="00A40DF7" w:rsidP="00A40DF7">
      <w:pPr>
        <w:rPr>
          <w:sz w:val="22"/>
          <w:szCs w:val="22"/>
        </w:rPr>
      </w:pPr>
    </w:p>
    <w:p w:rsidR="00A40DF7" w:rsidRDefault="00A40DF7" w:rsidP="00A40DF7">
      <w:pPr>
        <w:rPr>
          <w:sz w:val="22"/>
          <w:szCs w:val="22"/>
        </w:rPr>
      </w:pPr>
    </w:p>
    <w:p w:rsidR="00A40DF7" w:rsidRDefault="00A40DF7" w:rsidP="00A40DF7">
      <w:pPr>
        <w:rPr>
          <w:sz w:val="22"/>
          <w:szCs w:val="22"/>
        </w:rPr>
      </w:pPr>
    </w:p>
    <w:p w:rsidR="00A40DF7" w:rsidRPr="005D0CA9" w:rsidRDefault="00A40DF7" w:rsidP="00A40DF7">
      <w:pPr>
        <w:tabs>
          <w:tab w:val="left" w:pos="1410"/>
        </w:tabs>
        <w:rPr>
          <w:sz w:val="22"/>
          <w:szCs w:val="22"/>
        </w:rPr>
      </w:pPr>
    </w:p>
    <w:p w:rsidR="00A5042A" w:rsidRDefault="00A5042A"/>
    <w:sectPr w:rsidR="00A5042A" w:rsidSect="001E6A5F">
      <w:footerReference w:type="default" r:id="rId9"/>
      <w:pgSz w:w="11906" w:h="16838"/>
      <w:pgMar w:top="113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835" w:rsidRDefault="00DD2EE6">
    <w:pPr>
      <w:pStyle w:val="a5"/>
      <w:jc w:val="center"/>
    </w:pPr>
    <w:r>
      <w:fldChar w:fldCharType="begin"/>
    </w:r>
    <w:r>
      <w:instrText>PAGE   \* MERGEFORMAT</w:instrText>
    </w:r>
    <w:r>
      <w:fldChar w:fldCharType="separate"/>
    </w:r>
    <w:r>
      <w:rPr>
        <w:noProof/>
      </w:rPr>
      <w:t>2</w:t>
    </w:r>
    <w:r>
      <w:fldChar w:fldCharType="end"/>
    </w:r>
  </w:p>
  <w:p w:rsidR="00277835" w:rsidRDefault="00DD2EE6">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1D07"/>
    <w:multiLevelType w:val="hybridMultilevel"/>
    <w:tmpl w:val="B6985F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396E21"/>
    <w:multiLevelType w:val="hybridMultilevel"/>
    <w:tmpl w:val="5F9C4D86"/>
    <w:lvl w:ilvl="0" w:tplc="F7CCE958">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302B33"/>
    <w:multiLevelType w:val="hybridMultilevel"/>
    <w:tmpl w:val="FE1E70F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AC4E91"/>
    <w:multiLevelType w:val="hybridMultilevel"/>
    <w:tmpl w:val="50E4B6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9D14F55"/>
    <w:multiLevelType w:val="hybridMultilevel"/>
    <w:tmpl w:val="599C08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F7"/>
    <w:rsid w:val="003715ED"/>
    <w:rsid w:val="00511499"/>
    <w:rsid w:val="00724F96"/>
    <w:rsid w:val="00837B6F"/>
    <w:rsid w:val="00950532"/>
    <w:rsid w:val="00A40DF7"/>
    <w:rsid w:val="00A5042A"/>
    <w:rsid w:val="00DD2EE6"/>
    <w:rsid w:val="00EF63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31E8B-0B2F-4323-BD8C-1DC4D428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DF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40DF7"/>
    <w:rPr>
      <w:b/>
      <w:bCs/>
    </w:rPr>
  </w:style>
  <w:style w:type="paragraph" w:styleId="a4">
    <w:name w:val="Body Text"/>
    <w:basedOn w:val="a"/>
    <w:link w:val="Char"/>
    <w:rsid w:val="00A40DF7"/>
    <w:pPr>
      <w:jc w:val="both"/>
    </w:pPr>
    <w:rPr>
      <w:szCs w:val="20"/>
    </w:rPr>
  </w:style>
  <w:style w:type="character" w:customStyle="1" w:styleId="Char">
    <w:name w:val="Σώμα κειμένου Char"/>
    <w:basedOn w:val="a0"/>
    <w:link w:val="a4"/>
    <w:rsid w:val="00A40DF7"/>
    <w:rPr>
      <w:rFonts w:ascii="Times New Roman" w:eastAsia="Times New Roman" w:hAnsi="Times New Roman" w:cs="Times New Roman"/>
      <w:sz w:val="24"/>
      <w:szCs w:val="20"/>
      <w:lang w:eastAsia="el-GR"/>
    </w:rPr>
  </w:style>
  <w:style w:type="paragraph" w:styleId="a5">
    <w:name w:val="footer"/>
    <w:basedOn w:val="a"/>
    <w:link w:val="Char0"/>
    <w:uiPriority w:val="99"/>
    <w:rsid w:val="00A40DF7"/>
    <w:pPr>
      <w:tabs>
        <w:tab w:val="center" w:pos="4153"/>
        <w:tab w:val="right" w:pos="8306"/>
      </w:tabs>
    </w:pPr>
    <w:rPr>
      <w:sz w:val="20"/>
      <w:szCs w:val="20"/>
    </w:rPr>
  </w:style>
  <w:style w:type="character" w:customStyle="1" w:styleId="Char0">
    <w:name w:val="Υποσέλιδο Char"/>
    <w:basedOn w:val="a0"/>
    <w:link w:val="a5"/>
    <w:uiPriority w:val="99"/>
    <w:rsid w:val="00A40DF7"/>
    <w:rPr>
      <w:rFonts w:ascii="Times New Roman" w:eastAsia="Times New Roman" w:hAnsi="Times New Roman" w:cs="Times New Roman"/>
      <w:sz w:val="20"/>
      <w:szCs w:val="20"/>
      <w:lang w:eastAsia="el-GR"/>
    </w:rPr>
  </w:style>
  <w:style w:type="paragraph" w:styleId="a6">
    <w:name w:val="Body Text Indent"/>
    <w:basedOn w:val="a"/>
    <w:link w:val="Char1"/>
    <w:rsid w:val="00A40DF7"/>
    <w:pPr>
      <w:spacing w:after="120"/>
      <w:ind w:left="283"/>
    </w:pPr>
    <w:rPr>
      <w:sz w:val="20"/>
      <w:szCs w:val="20"/>
    </w:rPr>
  </w:style>
  <w:style w:type="character" w:customStyle="1" w:styleId="Char1">
    <w:name w:val="Σώμα κείμενου με εσοχή Char"/>
    <w:basedOn w:val="a0"/>
    <w:link w:val="a6"/>
    <w:rsid w:val="00A40DF7"/>
    <w:rPr>
      <w:rFonts w:ascii="Times New Roman" w:eastAsia="Times New Roman" w:hAnsi="Times New Roman" w:cs="Times New Roman"/>
      <w:sz w:val="20"/>
      <w:szCs w:val="20"/>
      <w:lang w:eastAsia="el-GR"/>
    </w:rPr>
  </w:style>
  <w:style w:type="character" w:styleId="-">
    <w:name w:val="Hyperlink"/>
    <w:uiPriority w:val="99"/>
    <w:unhideWhenUsed/>
    <w:rsid w:val="00A40DF7"/>
    <w:rPr>
      <w:color w:val="0563C1"/>
      <w:u w:val="single"/>
    </w:rPr>
  </w:style>
  <w:style w:type="paragraph" w:styleId="a7">
    <w:name w:val="List Paragraph"/>
    <w:basedOn w:val="a"/>
    <w:uiPriority w:val="34"/>
    <w:qFormat/>
    <w:rsid w:val="00A40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intsos@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c.gr" TargetMode="External"/><Relationship Id="rId11" Type="http://schemas.openxmlformats.org/officeDocument/2006/relationships/theme" Target="theme/theme1.xml"/><Relationship Id="rId5" Type="http://schemas.openxmlformats.org/officeDocument/2006/relationships/hyperlink" Target="http://www.uoc.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2677</Words>
  <Characters>17485</Characters>
  <Application>Microsoft Office Word</Application>
  <DocSecurity>0</DocSecurity>
  <Lines>356</Lines>
  <Paragraphs>113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6</cp:revision>
  <dcterms:created xsi:type="dcterms:W3CDTF">2019-06-05T07:47:00Z</dcterms:created>
  <dcterms:modified xsi:type="dcterms:W3CDTF">2019-06-05T08:25:00Z</dcterms:modified>
</cp:coreProperties>
</file>