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08" w:rsidRPr="00ED39C3" w:rsidRDefault="00824B08" w:rsidP="00824B08">
      <w:pPr>
        <w:pStyle w:val="1"/>
        <w:rPr>
          <w:rFonts w:ascii="Tahoma" w:hAnsi="Tahoma" w:cs="Tahoma"/>
        </w:rPr>
      </w:pPr>
      <w:r w:rsidRPr="00ED39C3">
        <w:rPr>
          <w:rFonts w:ascii="Tahoma" w:hAnsi="Tahoma" w:cs="Tahoma"/>
        </w:rPr>
        <w:t>ΕΛΛΗΝΙΚΗ ΔΗΜΟΚΡΑΤΙΑ</w:t>
      </w:r>
    </w:p>
    <w:p w:rsidR="00824B08" w:rsidRPr="00ED39C3" w:rsidRDefault="00824B08" w:rsidP="00824B08">
      <w:pPr>
        <w:jc w:val="both"/>
        <w:rPr>
          <w:rFonts w:ascii="Tahoma" w:hAnsi="Tahoma" w:cs="Tahoma"/>
          <w:b/>
          <w:bCs/>
        </w:rPr>
      </w:pPr>
      <w:r w:rsidRPr="00ED39C3">
        <w:rPr>
          <w:rFonts w:ascii="Tahoma" w:hAnsi="Tahoma" w:cs="Tahoma"/>
          <w:b/>
          <w:bCs/>
        </w:rPr>
        <w:t xml:space="preserve">ΠΑΝΕΠΙΣΤΗΜΙΟ ΚΡΗΤΗΣ                                            </w:t>
      </w:r>
    </w:p>
    <w:p w:rsidR="00824B08" w:rsidRPr="00ED39C3" w:rsidRDefault="00824B08" w:rsidP="00824B08">
      <w:pPr>
        <w:jc w:val="both"/>
        <w:rPr>
          <w:rFonts w:ascii="Tahoma" w:hAnsi="Tahoma" w:cs="Tahoma"/>
          <w:b/>
          <w:bCs/>
        </w:rPr>
      </w:pPr>
      <w:r w:rsidRPr="00ED39C3">
        <w:rPr>
          <w:rFonts w:ascii="Tahoma" w:hAnsi="Tahoma" w:cs="Tahoma"/>
          <w:b/>
          <w:bCs/>
        </w:rPr>
        <w:t>ΤΜΗΜΑ ΠΡΟΜΗΘΕΙΩΝ</w:t>
      </w:r>
    </w:p>
    <w:p w:rsidR="00824B08" w:rsidRPr="00ED39C3" w:rsidRDefault="00824B08" w:rsidP="00824B08">
      <w:pPr>
        <w:jc w:val="both"/>
        <w:rPr>
          <w:rFonts w:ascii="Tahoma" w:hAnsi="Tahoma" w:cs="Tahoma"/>
          <w:b/>
          <w:bCs/>
        </w:rPr>
      </w:pPr>
      <w:r w:rsidRPr="00ED39C3">
        <w:rPr>
          <w:rFonts w:ascii="Tahoma" w:hAnsi="Tahoma" w:cs="Tahoma"/>
          <w:b/>
          <w:bCs/>
        </w:rPr>
        <w:t>Πανεπιστημιούπολη Ρεθύμνου</w:t>
      </w:r>
    </w:p>
    <w:p w:rsidR="00824B08" w:rsidRPr="00ED39C3" w:rsidRDefault="00824B08" w:rsidP="00824B08">
      <w:pPr>
        <w:jc w:val="both"/>
        <w:rPr>
          <w:rFonts w:ascii="Tahoma" w:hAnsi="Tahoma" w:cs="Tahoma"/>
          <w:b/>
          <w:bCs/>
        </w:rPr>
      </w:pPr>
      <w:r w:rsidRPr="00ED39C3">
        <w:rPr>
          <w:rFonts w:ascii="Tahoma" w:hAnsi="Tahoma" w:cs="Tahoma"/>
          <w:b/>
          <w:bCs/>
        </w:rPr>
        <w:t>Πληροφορίες: κ. Κυβέλη Καρνιαβούρα</w:t>
      </w:r>
    </w:p>
    <w:p w:rsidR="00824B08" w:rsidRPr="00ED39C3" w:rsidRDefault="00824B08" w:rsidP="00824B08">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77940</w:t>
      </w:r>
    </w:p>
    <w:p w:rsidR="00824B08" w:rsidRPr="00ED39C3" w:rsidRDefault="00824B08" w:rsidP="00824B08">
      <w:pPr>
        <w:jc w:val="both"/>
        <w:rPr>
          <w:rFonts w:ascii="Tahoma" w:hAnsi="Tahoma" w:cs="Tahoma"/>
          <w:b/>
          <w:bCs/>
          <w:lang w:val="fr-FR"/>
        </w:rPr>
      </w:pPr>
      <w:r w:rsidRPr="00ED39C3">
        <w:rPr>
          <w:rFonts w:ascii="Tahoma" w:hAnsi="Tahoma" w:cs="Tahoma"/>
          <w:b/>
          <w:bCs/>
          <w:lang w:val="fr-FR"/>
        </w:rPr>
        <w:t>FAX</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77960</w:t>
      </w:r>
    </w:p>
    <w:p w:rsidR="00824B08" w:rsidRPr="00ED39C3" w:rsidRDefault="00824B08" w:rsidP="00824B08">
      <w:pPr>
        <w:jc w:val="both"/>
        <w:rPr>
          <w:rFonts w:ascii="Tahoma" w:hAnsi="Tahoma" w:cs="Tahoma"/>
          <w:b/>
          <w:bCs/>
          <w:lang w:val="fr-FR"/>
        </w:rPr>
      </w:pPr>
      <w:r w:rsidRPr="00ED39C3">
        <w:rPr>
          <w:rFonts w:ascii="Tahoma" w:hAnsi="Tahoma" w:cs="Tahoma"/>
          <w:b/>
          <w:bCs/>
          <w:lang w:val="fr-FR"/>
        </w:rPr>
        <w:t>E</w:t>
      </w:r>
      <w:r w:rsidRPr="00FF69EE">
        <w:rPr>
          <w:rFonts w:ascii="Tahoma" w:hAnsi="Tahoma" w:cs="Tahoma"/>
          <w:b/>
          <w:bCs/>
          <w:lang w:val="en-US"/>
        </w:rPr>
        <w:t>-</w:t>
      </w:r>
      <w:r w:rsidRPr="00ED39C3">
        <w:rPr>
          <w:rFonts w:ascii="Tahoma" w:hAnsi="Tahoma" w:cs="Tahoma"/>
          <w:b/>
          <w:bCs/>
          <w:lang w:val="fr-FR"/>
        </w:rPr>
        <w:t>MAIL</w:t>
      </w:r>
      <w:r w:rsidRPr="00FF69EE">
        <w:rPr>
          <w:rFonts w:ascii="Tahoma" w:hAnsi="Tahoma" w:cs="Tahoma"/>
          <w:b/>
          <w:bCs/>
          <w:lang w:val="en-US"/>
        </w:rPr>
        <w:t>:</w:t>
      </w:r>
      <w:r w:rsidRPr="00ED39C3">
        <w:rPr>
          <w:rFonts w:ascii="Tahoma" w:hAnsi="Tahoma" w:cs="Tahoma"/>
          <w:b/>
          <w:bCs/>
          <w:lang w:val="fr-FR"/>
        </w:rPr>
        <w:t xml:space="preserve"> </w:t>
      </w:r>
      <w:hyperlink r:id="rId8" w:history="1">
        <w:r w:rsidRPr="00ED39C3">
          <w:rPr>
            <w:rStyle w:val="-"/>
            <w:rFonts w:ascii="Tahoma" w:hAnsi="Tahoma" w:cs="Tahoma"/>
            <w:lang w:val="fr-FR"/>
          </w:rPr>
          <w:t>karniaboyra@admin.uoc.gr</w:t>
        </w:r>
      </w:hyperlink>
    </w:p>
    <w:p w:rsidR="00824B08" w:rsidRPr="00ED39C3" w:rsidRDefault="00824B08" w:rsidP="00824B08">
      <w:pPr>
        <w:jc w:val="both"/>
        <w:rPr>
          <w:rFonts w:ascii="Tahoma" w:hAnsi="Tahoma" w:cs="Tahoma"/>
          <w:b/>
          <w:bCs/>
          <w:lang w:val="fr-FR"/>
        </w:rPr>
      </w:pPr>
      <w:r w:rsidRPr="00ED39C3">
        <w:rPr>
          <w:rFonts w:ascii="Tahoma" w:hAnsi="Tahoma" w:cs="Tahoma"/>
          <w:b/>
          <w:bCs/>
          <w:lang w:val="fr-FR"/>
        </w:rPr>
        <w:t>WEB PAGE</w:t>
      </w:r>
      <w:r w:rsidRPr="004E7F20">
        <w:rPr>
          <w:rFonts w:ascii="Tahoma" w:hAnsi="Tahoma" w:cs="Tahoma"/>
          <w:b/>
          <w:bCs/>
          <w:lang w:val="en-US"/>
        </w:rPr>
        <w:t>:</w:t>
      </w:r>
      <w:r w:rsidRPr="00ED39C3">
        <w:rPr>
          <w:rFonts w:ascii="Tahoma" w:hAnsi="Tahoma" w:cs="Tahoma"/>
          <w:b/>
          <w:bCs/>
          <w:lang w:val="fr-FR"/>
        </w:rPr>
        <w:t xml:space="preserve"> www.uoc.gr</w:t>
      </w:r>
    </w:p>
    <w:p w:rsidR="00824B08" w:rsidRPr="00ED39C3" w:rsidRDefault="00824B08" w:rsidP="00824B08">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824B08" w:rsidRPr="00ED39C3" w:rsidRDefault="00824B08" w:rsidP="00824B08">
      <w:pPr>
        <w:jc w:val="both"/>
        <w:rPr>
          <w:rFonts w:ascii="Tahoma" w:hAnsi="Tahoma" w:cs="Tahoma"/>
          <w:b/>
          <w:bCs/>
          <w:lang w:val="fr-FR"/>
        </w:rPr>
      </w:pPr>
    </w:p>
    <w:p w:rsidR="00824B08" w:rsidRDefault="00824B08" w:rsidP="00824B08">
      <w:pPr>
        <w:jc w:val="both"/>
        <w:rPr>
          <w:rFonts w:ascii="Tahoma" w:hAnsi="Tahoma" w:cs="Tahoma"/>
          <w:b/>
          <w:bCs/>
        </w:rPr>
      </w:pPr>
      <w:r w:rsidRPr="00ED39C3">
        <w:rPr>
          <w:rFonts w:ascii="Tahoma" w:hAnsi="Tahoma" w:cs="Tahoma"/>
          <w:b/>
          <w:bCs/>
        </w:rPr>
        <w:t>Πληροφορίες τεχνικού περιεχομένου</w:t>
      </w:r>
      <w:r>
        <w:rPr>
          <w:rFonts w:ascii="Tahoma" w:hAnsi="Tahoma" w:cs="Tahoma"/>
          <w:b/>
          <w:bCs/>
        </w:rPr>
        <w:t xml:space="preserve">: </w:t>
      </w:r>
    </w:p>
    <w:p w:rsidR="00824B08" w:rsidRPr="008C3F62" w:rsidRDefault="00824B08" w:rsidP="00824B08">
      <w:pPr>
        <w:jc w:val="both"/>
        <w:rPr>
          <w:rFonts w:ascii="Tahoma" w:eastAsia="Arial Unicode MS" w:hAnsi="Tahoma" w:cs="Tahoma"/>
          <w:color w:val="000000"/>
          <w:lang w:bidi="el-GR"/>
        </w:rPr>
      </w:pPr>
      <w:r>
        <w:rPr>
          <w:rFonts w:ascii="Tahoma" w:hAnsi="Tahoma" w:cs="Tahoma"/>
          <w:bCs/>
        </w:rPr>
        <w:t>Αντώνιος Σαββίδης τ</w:t>
      </w:r>
      <w:r w:rsidRPr="007C41CB">
        <w:rPr>
          <w:rFonts w:ascii="Tahoma" w:hAnsi="Tahoma" w:cs="Tahoma"/>
          <w:bCs/>
        </w:rPr>
        <w:t>ηλ.</w:t>
      </w:r>
      <w:r w:rsidRPr="008C3F62">
        <w:rPr>
          <w:rFonts w:ascii="Tahoma" w:hAnsi="Tahoma" w:cs="Tahoma"/>
          <w:bCs/>
        </w:rPr>
        <w:t xml:space="preserve"> </w:t>
      </w:r>
      <w:r w:rsidRPr="008C3F62">
        <w:rPr>
          <w:rFonts w:ascii="Tahoma" w:eastAsia="Arial Unicode MS" w:hAnsi="Tahoma" w:cs="Tahoma"/>
          <w:color w:val="000000"/>
          <w:lang w:bidi="el-GR"/>
        </w:rPr>
        <w:t>2810</w:t>
      </w:r>
      <w:r>
        <w:rPr>
          <w:rFonts w:ascii="Tahoma" w:eastAsia="Arial Unicode MS" w:hAnsi="Tahoma" w:cs="Tahoma"/>
          <w:color w:val="000000"/>
          <w:lang w:bidi="el-GR"/>
        </w:rPr>
        <w:t xml:space="preserve"> 391749</w:t>
      </w:r>
      <w:r w:rsidRPr="008C3F62">
        <w:rPr>
          <w:rFonts w:ascii="Tahoma" w:eastAsia="Arial Unicode MS" w:hAnsi="Tahoma" w:cs="Tahoma"/>
          <w:color w:val="000000"/>
          <w:lang w:bidi="el-GR"/>
        </w:rPr>
        <w:t xml:space="preserve">, </w:t>
      </w:r>
    </w:p>
    <w:p w:rsidR="00824B08" w:rsidRPr="008C3F62" w:rsidRDefault="00824B08" w:rsidP="00824B08">
      <w:pPr>
        <w:jc w:val="both"/>
        <w:rPr>
          <w:rFonts w:ascii="Tahoma" w:hAnsi="Tahoma" w:cs="Tahoma"/>
          <w:bCs/>
          <w:lang w:val="en-US"/>
        </w:rPr>
      </w:pPr>
      <w:r w:rsidRPr="007C41CB">
        <w:rPr>
          <w:rFonts w:ascii="Tahoma" w:hAnsi="Tahoma" w:cs="Tahoma"/>
          <w:bCs/>
          <w:lang w:val="en-US"/>
        </w:rPr>
        <w:t>e</w:t>
      </w:r>
      <w:r w:rsidRPr="008C3F62">
        <w:rPr>
          <w:rFonts w:ascii="Tahoma" w:hAnsi="Tahoma" w:cs="Tahoma"/>
          <w:bCs/>
          <w:lang w:val="en-US"/>
        </w:rPr>
        <w:t>-</w:t>
      </w:r>
      <w:r w:rsidRPr="007C41CB">
        <w:rPr>
          <w:rFonts w:ascii="Tahoma" w:hAnsi="Tahoma" w:cs="Tahoma"/>
          <w:bCs/>
          <w:lang w:val="en-US"/>
        </w:rPr>
        <w:t>mail</w:t>
      </w:r>
      <w:r w:rsidRPr="008C3F62">
        <w:rPr>
          <w:rFonts w:ascii="Tahoma" w:hAnsi="Tahoma" w:cs="Tahoma"/>
          <w:bCs/>
          <w:lang w:val="en-US"/>
        </w:rPr>
        <w:t xml:space="preserve">: </w:t>
      </w:r>
      <w:hyperlink r:id="rId9" w:history="1">
        <w:r w:rsidRPr="008C3F62">
          <w:rPr>
            <w:rStyle w:val="-"/>
            <w:rFonts w:ascii="Tahoma" w:hAnsi="Tahoma" w:cs="Tahoma"/>
            <w:bCs/>
            <w:lang w:val="en-US"/>
          </w:rPr>
          <w:t>as@ics.forth.gr</w:t>
        </w:r>
      </w:hyperlink>
    </w:p>
    <w:p w:rsidR="00824B08" w:rsidRPr="008C3F62" w:rsidRDefault="00824B08" w:rsidP="00824B08">
      <w:pPr>
        <w:jc w:val="both"/>
        <w:rPr>
          <w:rFonts w:ascii="Tahoma" w:hAnsi="Tahoma" w:cs="Tahoma"/>
          <w:bCs/>
          <w:lang w:val="en-US"/>
        </w:rPr>
      </w:pPr>
      <w:r w:rsidRPr="008C3F62">
        <w:rPr>
          <w:rFonts w:ascii="Tahoma" w:hAnsi="Tahoma" w:cs="Tahoma"/>
          <w:bCs/>
          <w:lang w:val="en-US"/>
        </w:rPr>
        <w:t xml:space="preserve"> </w:t>
      </w:r>
    </w:p>
    <w:p w:rsidR="00824B08" w:rsidRPr="008C3F62" w:rsidRDefault="00824B08" w:rsidP="00824B08">
      <w:pPr>
        <w:jc w:val="both"/>
        <w:rPr>
          <w:rFonts w:ascii="Tahoma" w:hAnsi="Tahoma" w:cs="Tahoma"/>
          <w:bCs/>
          <w:lang w:val="en-US"/>
        </w:rPr>
      </w:pPr>
    </w:p>
    <w:p w:rsidR="00824B08" w:rsidRPr="000F7673" w:rsidRDefault="00824B08" w:rsidP="00824B08">
      <w:pPr>
        <w:jc w:val="right"/>
        <w:rPr>
          <w:rFonts w:ascii="Tahoma" w:hAnsi="Tahoma" w:cs="Tahoma"/>
          <w:b/>
          <w:bCs/>
        </w:rPr>
      </w:pPr>
      <w:r w:rsidRPr="000F7673">
        <w:rPr>
          <w:rFonts w:ascii="Tahoma" w:hAnsi="Tahoma" w:cs="Tahoma"/>
          <w:b/>
          <w:bCs/>
        </w:rPr>
        <w:t xml:space="preserve">Ρέθυμνο, </w:t>
      </w:r>
      <w:r w:rsidR="000F7673" w:rsidRPr="000F7673">
        <w:rPr>
          <w:rFonts w:ascii="Tahoma" w:hAnsi="Tahoma" w:cs="Tahoma"/>
          <w:b/>
          <w:bCs/>
        </w:rPr>
        <w:t>27/08</w:t>
      </w:r>
      <w:r w:rsidRPr="000F7673">
        <w:rPr>
          <w:rFonts w:ascii="Tahoma" w:hAnsi="Tahoma" w:cs="Tahoma"/>
          <w:b/>
          <w:bCs/>
        </w:rPr>
        <w:t>/2019</w:t>
      </w:r>
    </w:p>
    <w:p w:rsidR="00824B08" w:rsidRPr="000F7673" w:rsidRDefault="00824B08" w:rsidP="00824B08">
      <w:pPr>
        <w:jc w:val="right"/>
        <w:rPr>
          <w:rFonts w:ascii="Tahoma" w:hAnsi="Tahoma" w:cs="Tahoma"/>
          <w:b/>
          <w:bCs/>
        </w:rPr>
      </w:pPr>
      <w:r w:rsidRPr="000F7673">
        <w:rPr>
          <w:rFonts w:ascii="Tahoma" w:hAnsi="Tahoma" w:cs="Tahoma"/>
          <w:b/>
          <w:bCs/>
        </w:rPr>
        <w:t xml:space="preserve">Αριθ. πρωτ. </w:t>
      </w:r>
      <w:r w:rsidR="000F7673" w:rsidRPr="000F7673">
        <w:rPr>
          <w:rFonts w:ascii="Tahoma" w:hAnsi="Tahoma" w:cs="Tahoma"/>
          <w:b/>
          <w:bCs/>
        </w:rPr>
        <w:t>10624</w:t>
      </w:r>
    </w:p>
    <w:p w:rsidR="00824B08" w:rsidRPr="000F7673" w:rsidRDefault="00824B08" w:rsidP="00824B08">
      <w:pPr>
        <w:jc w:val="center"/>
        <w:rPr>
          <w:rFonts w:ascii="Tahoma" w:hAnsi="Tahoma" w:cs="Tahoma"/>
          <w:b/>
          <w:bCs/>
          <w:color w:val="000000" w:themeColor="text1"/>
          <w:spacing w:val="160"/>
        </w:rPr>
      </w:pPr>
    </w:p>
    <w:p w:rsidR="00824B08" w:rsidRPr="000F7673" w:rsidRDefault="00824B08" w:rsidP="00824B08">
      <w:pPr>
        <w:jc w:val="center"/>
        <w:rPr>
          <w:rFonts w:ascii="Tahoma" w:hAnsi="Tahoma" w:cs="Tahoma"/>
          <w:b/>
          <w:bCs/>
          <w:color w:val="000000" w:themeColor="text1"/>
          <w:spacing w:val="160"/>
        </w:rPr>
      </w:pPr>
      <w:r w:rsidRPr="000F7673">
        <w:rPr>
          <w:rFonts w:ascii="Tahoma" w:hAnsi="Tahoma" w:cs="Tahoma"/>
          <w:b/>
          <w:bCs/>
          <w:color w:val="000000" w:themeColor="text1"/>
          <w:spacing w:val="160"/>
        </w:rPr>
        <w:t xml:space="preserve">ΠΡΟΚΗΡΥΞΗ </w:t>
      </w:r>
    </w:p>
    <w:p w:rsidR="00824B08" w:rsidRPr="000F7673" w:rsidRDefault="00824B08" w:rsidP="00824B08">
      <w:pPr>
        <w:jc w:val="center"/>
        <w:rPr>
          <w:rFonts w:ascii="Tahoma" w:hAnsi="Tahoma" w:cs="Tahoma"/>
          <w:b/>
          <w:bCs/>
        </w:rPr>
      </w:pPr>
      <w:r w:rsidRPr="000F7673">
        <w:rPr>
          <w:rFonts w:ascii="Tahoma" w:hAnsi="Tahoma" w:cs="Tahoma"/>
          <w:b/>
          <w:bCs/>
        </w:rPr>
        <w:t xml:space="preserve">ΣΥΝΟΠΤΙΚΟΥ (ΠΡΟΧΕΙΡΟΥ) ΔΙΑΓΩΝΙΣΜΟΥ </w:t>
      </w:r>
    </w:p>
    <w:p w:rsidR="00824B08" w:rsidRPr="000F7673" w:rsidRDefault="00824B08" w:rsidP="00824B08">
      <w:pPr>
        <w:pStyle w:val="3"/>
        <w:jc w:val="center"/>
        <w:rPr>
          <w:rFonts w:ascii="Tahoma" w:hAnsi="Tahoma" w:cs="Tahoma"/>
          <w:b/>
          <w:bCs/>
          <w:color w:val="auto"/>
        </w:rPr>
      </w:pPr>
      <w:r w:rsidRPr="000F7673">
        <w:rPr>
          <w:rFonts w:ascii="Tahoma" w:hAnsi="Tahoma" w:cs="Tahoma"/>
          <w:bCs/>
          <w:color w:val="auto"/>
        </w:rPr>
        <w:t>για την «Προμήθεια και εγκατάσταση του απαραίτητου δικτυακού τηλεπικοινωνιακού εξοπλισμού για την ανάπτυξη ασύρματων δικτυακών υποδομών και υπηρεσιών στο κτηριακό συγκρότημα των Φοιτητικών Κατοικιών στο Ξενία Ρεθύμνου</w:t>
      </w:r>
      <w:r w:rsidRPr="000F7673">
        <w:rPr>
          <w:rFonts w:ascii="Tahoma" w:hAnsi="Tahoma" w:cs="Tahoma"/>
          <w:b/>
          <w:bCs/>
          <w:color w:val="auto"/>
        </w:rPr>
        <w:t>»</w:t>
      </w:r>
      <w:r w:rsidRPr="000F7673">
        <w:rPr>
          <w:rFonts w:ascii="Tahoma" w:hAnsi="Tahoma" w:cs="Tahoma"/>
          <w:bCs/>
          <w:color w:val="auto"/>
        </w:rPr>
        <w:t xml:space="preserve"> </w:t>
      </w:r>
    </w:p>
    <w:p w:rsidR="00824B08" w:rsidRPr="000F7673" w:rsidRDefault="00824B08" w:rsidP="00824B08">
      <w:pPr>
        <w:tabs>
          <w:tab w:val="left" w:pos="3930"/>
        </w:tabs>
        <w:jc w:val="center"/>
        <w:rPr>
          <w:rFonts w:ascii="Tahoma" w:hAnsi="Tahoma" w:cs="Tahoma"/>
          <w:b/>
        </w:rPr>
      </w:pPr>
    </w:p>
    <w:p w:rsidR="00824B08" w:rsidRPr="000F7673" w:rsidRDefault="00824B08" w:rsidP="00824B08">
      <w:pPr>
        <w:pStyle w:val="gloss"/>
        <w:jc w:val="center"/>
        <w:rPr>
          <w:rFonts w:ascii="Tahoma" w:hAnsi="Tahoma" w:cs="Tahoma"/>
          <w:snapToGrid w:val="0"/>
          <w:sz w:val="24"/>
          <w:szCs w:val="24"/>
          <w:lang w:val="el-GR" w:eastAsia="en-US"/>
        </w:rPr>
      </w:pPr>
      <w:r w:rsidRPr="000F7673">
        <w:rPr>
          <w:rFonts w:ascii="Tahoma" w:hAnsi="Tahoma" w:cs="Tahoma"/>
          <w:b/>
          <w:snapToGrid w:val="0"/>
          <w:sz w:val="24"/>
          <w:szCs w:val="24"/>
          <w:lang w:val="el-GR" w:eastAsia="en-US"/>
        </w:rPr>
        <w:t>CPVS</w:t>
      </w:r>
      <w:r w:rsidRPr="000F7673">
        <w:rPr>
          <w:rFonts w:ascii="Tahoma" w:hAnsi="Tahoma" w:cs="Tahoma"/>
          <w:snapToGrid w:val="0"/>
          <w:sz w:val="24"/>
          <w:szCs w:val="24"/>
          <w:lang w:val="el-GR" w:eastAsia="en-US"/>
        </w:rPr>
        <w:t>: 32580000-2 – Εξοπλισμός δικτύου δεδομένων</w:t>
      </w:r>
    </w:p>
    <w:p w:rsidR="00824B08" w:rsidRPr="000F7673" w:rsidRDefault="00824B08" w:rsidP="00824B08">
      <w:pPr>
        <w:jc w:val="both"/>
        <w:rPr>
          <w:rFonts w:ascii="Tahoma" w:hAnsi="Tahoma" w:cs="Tahoma"/>
        </w:rPr>
      </w:pPr>
    </w:p>
    <w:p w:rsidR="00824B08" w:rsidRPr="000F7673" w:rsidRDefault="00824B08" w:rsidP="007C6CF2">
      <w:pPr>
        <w:pStyle w:val="a6"/>
        <w:jc w:val="both"/>
        <w:rPr>
          <w:rFonts w:ascii="Tahoma" w:hAnsi="Tahoma" w:cs="Tahoma"/>
          <w:color w:val="000000" w:themeColor="text1"/>
          <w:szCs w:val="24"/>
          <w:lang w:val="el-GR"/>
        </w:rPr>
      </w:pPr>
      <w:r w:rsidRPr="000F7673">
        <w:rPr>
          <w:rFonts w:ascii="Tahoma" w:hAnsi="Tahoma" w:cs="Tahoma"/>
          <w:b/>
          <w:szCs w:val="24"/>
          <w:u w:val="single"/>
          <w:lang w:val="el-GR"/>
        </w:rPr>
        <w:t xml:space="preserve">Κριτήριο Ανάθεσης </w:t>
      </w:r>
      <w:r w:rsidRPr="000F7673">
        <w:rPr>
          <w:rFonts w:ascii="Tahoma" w:hAnsi="Tahoma" w:cs="Tahoma"/>
          <w:b/>
          <w:szCs w:val="24"/>
          <w:lang w:val="el-GR"/>
        </w:rPr>
        <w:t xml:space="preserve">: </w:t>
      </w:r>
      <w:r w:rsidRPr="000F7673">
        <w:rPr>
          <w:rFonts w:ascii="Tahoma" w:hAnsi="Tahoma" w:cs="Tahoma"/>
          <w:szCs w:val="24"/>
          <w:lang w:val="el-GR"/>
        </w:rPr>
        <w:t>Η πλέον συμφέρουσα από οικονομική άποψη προσφορά βάσει της τιμής για το σύνολο των ειδών και εργασιών</w:t>
      </w:r>
      <w:r w:rsidRPr="000F7673">
        <w:rPr>
          <w:rFonts w:ascii="Tahoma" w:hAnsi="Tahoma" w:cs="Tahoma"/>
          <w:color w:val="FF0000"/>
          <w:szCs w:val="24"/>
          <w:lang w:val="el-GR"/>
        </w:rPr>
        <w:t xml:space="preserve"> </w:t>
      </w:r>
    </w:p>
    <w:p w:rsidR="00824B08" w:rsidRPr="000F7673" w:rsidRDefault="00824B08" w:rsidP="007C6CF2">
      <w:pPr>
        <w:pStyle w:val="a6"/>
        <w:jc w:val="both"/>
        <w:rPr>
          <w:rFonts w:ascii="Tahoma" w:hAnsi="Tahoma" w:cs="Tahoma"/>
          <w:color w:val="000000" w:themeColor="text1"/>
          <w:szCs w:val="24"/>
          <w:u w:val="single"/>
          <w:lang w:val="el-GR"/>
        </w:rPr>
      </w:pPr>
      <w:r w:rsidRPr="000F7673">
        <w:rPr>
          <w:rFonts w:ascii="Tahoma" w:hAnsi="Tahoma" w:cs="Tahoma"/>
          <w:b/>
          <w:szCs w:val="24"/>
          <w:u w:val="single"/>
          <w:lang w:val="el-GR"/>
        </w:rPr>
        <w:t>Ημερομηνία Διενέργειας Διαγωνισμού</w:t>
      </w:r>
      <w:r w:rsidRPr="000F7673">
        <w:rPr>
          <w:rFonts w:ascii="Tahoma" w:hAnsi="Tahoma" w:cs="Tahoma"/>
          <w:color w:val="000000" w:themeColor="text1"/>
          <w:szCs w:val="24"/>
          <w:u w:val="single"/>
          <w:lang w:val="el-GR"/>
        </w:rPr>
        <w:t xml:space="preserve">:  </w:t>
      </w:r>
      <w:r w:rsidR="000F7673" w:rsidRPr="000F7673">
        <w:rPr>
          <w:rFonts w:ascii="Tahoma" w:hAnsi="Tahoma" w:cs="Tahoma"/>
          <w:color w:val="000000" w:themeColor="text1"/>
          <w:szCs w:val="24"/>
          <w:u w:val="single"/>
          <w:lang w:val="el-GR"/>
        </w:rPr>
        <w:t>1</w:t>
      </w:r>
      <w:r w:rsidR="000F7673">
        <w:rPr>
          <w:rFonts w:ascii="Tahoma" w:hAnsi="Tahoma" w:cs="Tahoma"/>
          <w:color w:val="000000" w:themeColor="text1"/>
          <w:szCs w:val="24"/>
          <w:u w:val="single"/>
          <w:lang w:val="el-GR"/>
        </w:rPr>
        <w:t>2</w:t>
      </w:r>
      <w:r w:rsidRPr="000F7673">
        <w:rPr>
          <w:rFonts w:ascii="Tahoma" w:hAnsi="Tahoma" w:cs="Tahoma"/>
          <w:color w:val="000000" w:themeColor="text1"/>
          <w:szCs w:val="24"/>
          <w:u w:val="single"/>
          <w:lang w:val="el-GR"/>
        </w:rPr>
        <w:t>/0</w:t>
      </w:r>
      <w:r w:rsidR="000F7673" w:rsidRPr="000F7673">
        <w:rPr>
          <w:rFonts w:ascii="Tahoma" w:hAnsi="Tahoma" w:cs="Tahoma"/>
          <w:color w:val="000000" w:themeColor="text1"/>
          <w:szCs w:val="24"/>
          <w:u w:val="single"/>
          <w:lang w:val="el-GR"/>
        </w:rPr>
        <w:t>9</w:t>
      </w:r>
      <w:r w:rsidRPr="000F7673">
        <w:rPr>
          <w:rFonts w:ascii="Tahoma" w:hAnsi="Tahoma" w:cs="Tahoma"/>
          <w:color w:val="000000" w:themeColor="text1"/>
          <w:szCs w:val="24"/>
          <w:u w:val="single"/>
          <w:lang w:val="el-GR"/>
        </w:rPr>
        <w:t>/2019</w:t>
      </w:r>
    </w:p>
    <w:p w:rsidR="00824B08" w:rsidRPr="00ED39C3" w:rsidRDefault="00824B08" w:rsidP="007C6CF2">
      <w:pPr>
        <w:pStyle w:val="a6"/>
        <w:jc w:val="both"/>
        <w:rPr>
          <w:rFonts w:ascii="Tahoma" w:hAnsi="Tahoma" w:cs="Tahoma"/>
          <w:szCs w:val="24"/>
          <w:u w:val="single"/>
          <w:lang w:val="el-GR"/>
        </w:rPr>
      </w:pPr>
      <w:r w:rsidRPr="000F7673">
        <w:rPr>
          <w:rFonts w:ascii="Tahoma" w:hAnsi="Tahoma" w:cs="Tahoma"/>
          <w:b/>
          <w:szCs w:val="24"/>
          <w:u w:val="single"/>
          <w:lang w:val="el-GR"/>
        </w:rPr>
        <w:t>Καταληκτική Ημερομηνία Υποβολής Προσφορών</w:t>
      </w:r>
      <w:r w:rsidRPr="000F7673">
        <w:rPr>
          <w:rFonts w:ascii="Tahoma" w:hAnsi="Tahoma" w:cs="Tahoma"/>
          <w:szCs w:val="24"/>
          <w:u w:val="single"/>
          <w:lang w:val="el-GR"/>
        </w:rPr>
        <w:t xml:space="preserve">:  </w:t>
      </w:r>
      <w:r w:rsidR="000F7673" w:rsidRPr="000F7673">
        <w:rPr>
          <w:rFonts w:ascii="Tahoma" w:hAnsi="Tahoma" w:cs="Tahoma"/>
          <w:szCs w:val="24"/>
          <w:u w:val="single"/>
          <w:lang w:val="el-GR"/>
        </w:rPr>
        <w:t>1</w:t>
      </w:r>
      <w:r w:rsidR="00C21687">
        <w:rPr>
          <w:rFonts w:ascii="Tahoma" w:hAnsi="Tahoma" w:cs="Tahoma"/>
          <w:szCs w:val="24"/>
          <w:u w:val="single"/>
          <w:lang w:val="el-GR"/>
        </w:rPr>
        <w:t>2</w:t>
      </w:r>
      <w:r w:rsidRPr="000F7673">
        <w:rPr>
          <w:rFonts w:ascii="Tahoma" w:hAnsi="Tahoma" w:cs="Tahoma"/>
          <w:szCs w:val="24"/>
          <w:u w:val="single"/>
          <w:lang w:val="el-GR"/>
        </w:rPr>
        <w:t>/0</w:t>
      </w:r>
      <w:r w:rsidR="000F7673" w:rsidRPr="000F7673">
        <w:rPr>
          <w:rFonts w:ascii="Tahoma" w:hAnsi="Tahoma" w:cs="Tahoma"/>
          <w:szCs w:val="24"/>
          <w:u w:val="single"/>
          <w:lang w:val="el-GR"/>
        </w:rPr>
        <w:t>9</w:t>
      </w:r>
      <w:r w:rsidRPr="000F7673">
        <w:rPr>
          <w:rFonts w:ascii="Tahoma" w:hAnsi="Tahoma" w:cs="Tahoma"/>
          <w:szCs w:val="24"/>
          <w:u w:val="single"/>
          <w:lang w:val="el-GR"/>
        </w:rPr>
        <w:t>/2019</w:t>
      </w:r>
    </w:p>
    <w:p w:rsidR="00824B08" w:rsidRDefault="00824B08" w:rsidP="00824B08">
      <w:pPr>
        <w:rPr>
          <w:rFonts w:ascii="Tahoma" w:hAnsi="Tahoma" w:cs="Tahoma"/>
        </w:rPr>
      </w:pPr>
    </w:p>
    <w:p w:rsidR="00824B08" w:rsidRPr="00ED39C3" w:rsidRDefault="00824B08" w:rsidP="00824B08">
      <w:pPr>
        <w:ind w:firstLine="720"/>
        <w:rPr>
          <w:rFonts w:ascii="Tahoma" w:hAnsi="Tahoma" w:cs="Tahoma"/>
        </w:rPr>
      </w:pPr>
      <w:r w:rsidRPr="00ED39C3">
        <w:rPr>
          <w:rFonts w:ascii="Tahoma" w:hAnsi="Tahoma" w:cs="Tahoma"/>
        </w:rPr>
        <w:t>Το Πανεπιστήμιο Κρήτης έχοντας υπόψη:</w:t>
      </w:r>
    </w:p>
    <w:p w:rsidR="00824B08" w:rsidRPr="002F7E56" w:rsidRDefault="00824B08" w:rsidP="00824B08">
      <w:pPr>
        <w:pStyle w:val="a4"/>
        <w:numPr>
          <w:ilvl w:val="0"/>
          <w:numId w:val="12"/>
        </w:numPr>
        <w:suppressAutoHyphens w:val="0"/>
        <w:ind w:left="426" w:hanging="426"/>
        <w:jc w:val="both"/>
        <w:rPr>
          <w:rFonts w:ascii="Tahoma" w:hAnsi="Tahoma" w:cs="Tahoma"/>
        </w:rPr>
      </w:pPr>
      <w:r w:rsidRPr="002F7E56">
        <w:rPr>
          <w:rFonts w:ascii="Tahoma" w:hAnsi="Tahoma" w:cs="Tahoma"/>
        </w:rPr>
        <w:t>Το Ν. 4412/2016 (ΦΕΚ 147/Α/08-08-2016) «Δημόσιες Συμβάσεις Έργων, Προμηθειών και Υπηρεσιών (προσαρμογή στις Οδηγίες 2014/24/ΕΕ και 201/25/ΕΕ)»</w:t>
      </w:r>
      <w:r>
        <w:rPr>
          <w:rFonts w:ascii="Tahoma" w:hAnsi="Tahoma" w:cs="Tahoma"/>
        </w:rPr>
        <w:t xml:space="preserve"> όπως ισχύει σήμερα,</w:t>
      </w:r>
    </w:p>
    <w:p w:rsidR="00824B08" w:rsidRPr="002F7E56" w:rsidRDefault="00824B08" w:rsidP="00824B08">
      <w:pPr>
        <w:pStyle w:val="a4"/>
        <w:numPr>
          <w:ilvl w:val="0"/>
          <w:numId w:val="12"/>
        </w:numPr>
        <w:suppressAutoHyphens w:val="0"/>
        <w:ind w:left="426" w:hanging="426"/>
        <w:jc w:val="both"/>
        <w:rPr>
          <w:rFonts w:ascii="Tahoma" w:hAnsi="Tahoma" w:cs="Tahoma"/>
        </w:rPr>
      </w:pPr>
      <w:r w:rsidRPr="002F7E56">
        <w:rPr>
          <w:rFonts w:ascii="Tahoma" w:hAnsi="Tahoma" w:cs="Tahoma"/>
        </w:rPr>
        <w:t xml:space="preserve">Τη σχετική </w:t>
      </w:r>
      <w:r w:rsidRPr="002F7E56">
        <w:rPr>
          <w:rFonts w:ascii="Tahoma" w:hAnsi="Tahoma" w:cs="Tahoma"/>
          <w:b/>
        </w:rPr>
        <w:t>απόφαση της Συγκλήτου</w:t>
      </w:r>
      <w:r w:rsidRPr="002F7E56">
        <w:rPr>
          <w:rFonts w:ascii="Tahoma" w:hAnsi="Tahoma" w:cs="Tahoma"/>
        </w:rPr>
        <w:t>, συνεδρίας 4</w:t>
      </w:r>
      <w:r w:rsidR="000F7673">
        <w:rPr>
          <w:rFonts w:ascii="Tahoma" w:hAnsi="Tahoma" w:cs="Tahoma"/>
        </w:rPr>
        <w:t>11</w:t>
      </w:r>
      <w:r w:rsidRPr="002F7E56">
        <w:rPr>
          <w:rFonts w:ascii="Tahoma" w:hAnsi="Tahoma" w:cs="Tahoma"/>
          <w:vertAlign w:val="superscript"/>
        </w:rPr>
        <w:t>ης</w:t>
      </w:r>
      <w:r w:rsidR="000F7673">
        <w:rPr>
          <w:rFonts w:ascii="Tahoma" w:hAnsi="Tahoma" w:cs="Tahoma"/>
        </w:rPr>
        <w:t>/Τεχν.3</w:t>
      </w:r>
      <w:r w:rsidRPr="002F7E56">
        <w:rPr>
          <w:rFonts w:ascii="Tahoma" w:hAnsi="Tahoma" w:cs="Tahoma"/>
        </w:rPr>
        <w:t>/2</w:t>
      </w:r>
      <w:r w:rsidR="000F7673">
        <w:rPr>
          <w:rFonts w:ascii="Tahoma" w:hAnsi="Tahoma" w:cs="Tahoma"/>
        </w:rPr>
        <w:t>0</w:t>
      </w:r>
      <w:r w:rsidRPr="002F7E56">
        <w:rPr>
          <w:rFonts w:ascii="Tahoma" w:hAnsi="Tahoma" w:cs="Tahoma"/>
        </w:rPr>
        <w:t>-0</w:t>
      </w:r>
      <w:r w:rsidR="000F7673">
        <w:rPr>
          <w:rFonts w:ascii="Tahoma" w:hAnsi="Tahoma" w:cs="Tahoma"/>
        </w:rPr>
        <w:t>6</w:t>
      </w:r>
      <w:r w:rsidRPr="002F7E56">
        <w:rPr>
          <w:rFonts w:ascii="Tahoma" w:hAnsi="Tahoma" w:cs="Tahoma"/>
        </w:rPr>
        <w:t xml:space="preserve">-2019  (ΑΔΑ: </w:t>
      </w:r>
      <w:r w:rsidR="000F7673">
        <w:rPr>
          <w:rFonts w:ascii="Tahoma" w:hAnsi="Tahoma" w:cs="Tahoma"/>
        </w:rPr>
        <w:t>Ψ441469Β7Γ-Θ2Α</w:t>
      </w:r>
      <w:r w:rsidRPr="002F7E56">
        <w:rPr>
          <w:rFonts w:ascii="Tahoma" w:hAnsi="Tahoma" w:cs="Tahoma"/>
        </w:rPr>
        <w:t xml:space="preserve">), </w:t>
      </w:r>
    </w:p>
    <w:p w:rsidR="00824B08" w:rsidRPr="002F7E56" w:rsidRDefault="00824B08" w:rsidP="00824B08">
      <w:pPr>
        <w:pStyle w:val="a4"/>
        <w:numPr>
          <w:ilvl w:val="0"/>
          <w:numId w:val="12"/>
        </w:numPr>
        <w:suppressAutoHyphens w:val="0"/>
        <w:ind w:left="426" w:hanging="426"/>
        <w:jc w:val="both"/>
        <w:rPr>
          <w:rFonts w:ascii="Tahoma" w:hAnsi="Tahoma" w:cs="Tahoma"/>
        </w:rPr>
      </w:pPr>
      <w:r w:rsidRPr="002F7E56">
        <w:rPr>
          <w:rFonts w:ascii="Tahoma" w:hAnsi="Tahoma" w:cs="Tahoma"/>
        </w:rPr>
        <w:t xml:space="preserve">Τις πιστώσεις του Προϋπολογισμού Δημοσίων Επενδύσεων του Πανεπιστημίου Κρήτης </w:t>
      </w:r>
      <w:r>
        <w:rPr>
          <w:rFonts w:ascii="Tahoma" w:hAnsi="Tahoma" w:cs="Tahoma"/>
        </w:rPr>
        <w:t>(ΣΑΕ</w:t>
      </w:r>
      <w:r w:rsidRPr="002F7E56">
        <w:rPr>
          <w:rFonts w:ascii="Tahoma" w:hAnsi="Tahoma" w:cs="Tahoma"/>
        </w:rPr>
        <w:t xml:space="preserve"> </w:t>
      </w:r>
      <w:r w:rsidRPr="002F7E56">
        <w:rPr>
          <w:rFonts w:ascii="Tahoma" w:hAnsi="Tahoma" w:cs="Tahoma"/>
          <w:b/>
        </w:rPr>
        <w:t>2014ΣΕ546000</w:t>
      </w:r>
      <w:r>
        <w:rPr>
          <w:rFonts w:ascii="Tahoma" w:hAnsi="Tahoma" w:cs="Tahoma"/>
          <w:b/>
        </w:rPr>
        <w:t xml:space="preserve">69, </w:t>
      </w:r>
      <w:r w:rsidRPr="002F7E56">
        <w:rPr>
          <w:rFonts w:ascii="Tahoma" w:hAnsi="Tahoma" w:cs="Tahoma"/>
        </w:rPr>
        <w:t>ΚΗΜΔΗΣ πρωτογενές ΑΔΑΜ: 19REQ00</w:t>
      </w:r>
      <w:r>
        <w:rPr>
          <w:rFonts w:ascii="Tahoma" w:hAnsi="Tahoma" w:cs="Tahoma"/>
        </w:rPr>
        <w:t>5108930/10</w:t>
      </w:r>
      <w:r w:rsidRPr="002F7E56">
        <w:rPr>
          <w:rFonts w:ascii="Tahoma" w:hAnsi="Tahoma" w:cs="Tahoma"/>
        </w:rPr>
        <w:t>-0</w:t>
      </w:r>
      <w:r>
        <w:rPr>
          <w:rFonts w:ascii="Tahoma" w:hAnsi="Tahoma" w:cs="Tahoma"/>
        </w:rPr>
        <w:t>6</w:t>
      </w:r>
      <w:r w:rsidRPr="002F7E56">
        <w:rPr>
          <w:rFonts w:ascii="Tahoma" w:hAnsi="Tahoma" w:cs="Tahoma"/>
        </w:rPr>
        <w:t xml:space="preserve">-2019, </w:t>
      </w:r>
      <w:r w:rsidRPr="003A7C97">
        <w:rPr>
          <w:rFonts w:ascii="Tahoma" w:hAnsi="Tahoma" w:cs="Tahoma"/>
          <w:b/>
        </w:rPr>
        <w:t>εγκρινόμενο</w:t>
      </w:r>
      <w:r w:rsidRPr="002F7E56">
        <w:rPr>
          <w:rFonts w:ascii="Tahoma" w:hAnsi="Tahoma" w:cs="Tahoma"/>
        </w:rPr>
        <w:t xml:space="preserve"> ΑΔΑΜ: </w:t>
      </w:r>
      <w:r>
        <w:rPr>
          <w:rFonts w:ascii="Tahoma" w:hAnsi="Tahoma" w:cs="Tahoma"/>
        </w:rPr>
        <w:t>19REQ005323236</w:t>
      </w:r>
      <w:r w:rsidRPr="003A7C97">
        <w:rPr>
          <w:rFonts w:ascii="Tahoma" w:hAnsi="Tahoma" w:cs="Tahoma"/>
        </w:rPr>
        <w:t>/</w:t>
      </w:r>
      <w:r>
        <w:rPr>
          <w:rFonts w:ascii="Tahoma" w:hAnsi="Tahoma" w:cs="Tahoma"/>
        </w:rPr>
        <w:t>23</w:t>
      </w:r>
      <w:r w:rsidRPr="003A7C97">
        <w:rPr>
          <w:rFonts w:ascii="Tahoma" w:hAnsi="Tahoma" w:cs="Tahoma"/>
        </w:rPr>
        <w:t>-0</w:t>
      </w:r>
      <w:r>
        <w:rPr>
          <w:rFonts w:ascii="Tahoma" w:hAnsi="Tahoma" w:cs="Tahoma"/>
        </w:rPr>
        <w:t>7</w:t>
      </w:r>
      <w:r w:rsidRPr="003A7C97">
        <w:rPr>
          <w:rFonts w:ascii="Tahoma" w:hAnsi="Tahoma" w:cs="Tahoma"/>
        </w:rPr>
        <w:t>-2019)</w:t>
      </w:r>
      <w:r>
        <w:rPr>
          <w:rFonts w:ascii="Tahoma" w:hAnsi="Tahoma" w:cs="Tahoma"/>
        </w:rPr>
        <w:t>,</w:t>
      </w:r>
    </w:p>
    <w:p w:rsidR="00824B08" w:rsidRPr="00D350C6" w:rsidRDefault="00824B08" w:rsidP="00824B08">
      <w:pPr>
        <w:spacing w:before="120" w:after="120"/>
        <w:jc w:val="center"/>
        <w:rPr>
          <w:rFonts w:ascii="Tahoma" w:hAnsi="Tahoma" w:cs="Tahoma"/>
          <w:b/>
          <w:spacing w:val="100"/>
        </w:rPr>
      </w:pPr>
      <w:r w:rsidRPr="00D350C6">
        <w:rPr>
          <w:rFonts w:ascii="Tahoma" w:hAnsi="Tahoma" w:cs="Tahoma"/>
          <w:b/>
          <w:spacing w:val="100"/>
        </w:rPr>
        <w:t>ΠΡΟΚΗΡΥΣΣΕΙ</w:t>
      </w:r>
    </w:p>
    <w:p w:rsidR="00824B08" w:rsidRPr="005E0D75" w:rsidRDefault="00824B08" w:rsidP="00824B08">
      <w:pPr>
        <w:pStyle w:val="3"/>
        <w:jc w:val="both"/>
        <w:rPr>
          <w:rFonts w:ascii="Tahoma" w:hAnsi="Tahoma" w:cs="Tahoma"/>
          <w:b/>
          <w:color w:val="auto"/>
        </w:rPr>
      </w:pPr>
      <w:r w:rsidRPr="005E0D75">
        <w:rPr>
          <w:rFonts w:ascii="Tahoma" w:hAnsi="Tahoma" w:cs="Tahoma"/>
          <w:color w:val="auto"/>
        </w:rPr>
        <w:lastRenderedPageBreak/>
        <w:t>συνοπτικό  (πρόχειρο) διαγωνισμό για την</w:t>
      </w:r>
      <w:r>
        <w:rPr>
          <w:rFonts w:ascii="Tahoma" w:hAnsi="Tahoma" w:cs="Tahoma"/>
          <w:color w:val="auto"/>
        </w:rPr>
        <w:t xml:space="preserve"> </w:t>
      </w:r>
      <w:r w:rsidRPr="006F5A76">
        <w:rPr>
          <w:rFonts w:ascii="Tahoma" w:hAnsi="Tahoma" w:cs="Tahoma"/>
          <w:b/>
          <w:bCs/>
          <w:color w:val="auto"/>
        </w:rPr>
        <w:t>«Προμήθεια και εγκατάσταση του απαραίτητου δικτυακού τηλεπικοινωνιακού εξοπλισμού για την ανάπτυξη ασύρματων δικτυακών υποδομών και υπηρεσιών στο κτηριακό συγκρότημα των Φοιτητικών Κατοικιών στο Ξενία Ρεθύμνου</w:t>
      </w:r>
      <w:r w:rsidRPr="005E0D75">
        <w:rPr>
          <w:rFonts w:ascii="Tahoma" w:hAnsi="Tahoma" w:cs="Tahoma"/>
          <w:b/>
          <w:bCs/>
          <w:color w:val="auto"/>
        </w:rPr>
        <w:t xml:space="preserve">», </w:t>
      </w:r>
      <w:r w:rsidRPr="005E0D75">
        <w:rPr>
          <w:rFonts w:ascii="Tahoma" w:hAnsi="Tahoma" w:cs="Tahoma"/>
          <w:bCs/>
          <w:color w:val="auto"/>
        </w:rPr>
        <w:t xml:space="preserve">συνολικής προϋπολογισθείσης δαπάνης  </w:t>
      </w:r>
      <w:r>
        <w:rPr>
          <w:rFonts w:ascii="Tahoma" w:hAnsi="Tahoma" w:cs="Tahoma"/>
          <w:bCs/>
          <w:color w:val="auto"/>
        </w:rPr>
        <w:t>τριάντα έξη</w:t>
      </w:r>
      <w:r w:rsidRPr="005E0D75">
        <w:rPr>
          <w:rFonts w:ascii="Tahoma" w:hAnsi="Tahoma" w:cs="Tahoma"/>
          <w:bCs/>
          <w:color w:val="auto"/>
        </w:rPr>
        <w:t xml:space="preserve">  χιλιάδων </w:t>
      </w:r>
      <w:r>
        <w:rPr>
          <w:rFonts w:ascii="Tahoma" w:hAnsi="Tahoma" w:cs="Tahoma"/>
          <w:bCs/>
          <w:color w:val="auto"/>
        </w:rPr>
        <w:t>πεντακοσίων</w:t>
      </w:r>
      <w:r w:rsidRPr="005E0D75">
        <w:rPr>
          <w:rFonts w:ascii="Tahoma" w:hAnsi="Tahoma" w:cs="Tahoma"/>
          <w:bCs/>
          <w:color w:val="auto"/>
        </w:rPr>
        <w:t xml:space="preserve"> ευρώ (</w:t>
      </w:r>
      <w:r w:rsidRPr="006F5A76">
        <w:rPr>
          <w:rFonts w:ascii="Tahoma" w:hAnsi="Tahoma" w:cs="Tahoma"/>
          <w:b/>
          <w:bCs/>
          <w:color w:val="auto"/>
        </w:rPr>
        <w:t>36.500</w:t>
      </w:r>
      <w:r w:rsidRPr="005E0D75">
        <w:rPr>
          <w:rFonts w:ascii="Tahoma" w:hAnsi="Tahoma" w:cs="Tahoma"/>
          <w:b/>
          <w:bCs/>
          <w:color w:val="auto"/>
        </w:rPr>
        <w:t>,00</w:t>
      </w:r>
      <w:r w:rsidRPr="005E0D75">
        <w:rPr>
          <w:rFonts w:ascii="Tahoma" w:hAnsi="Tahoma" w:cs="Tahoma"/>
          <w:bCs/>
          <w:color w:val="auto"/>
        </w:rPr>
        <w:t xml:space="preserve"> </w:t>
      </w:r>
      <w:r w:rsidRPr="005E0D75">
        <w:rPr>
          <w:rFonts w:ascii="Tahoma" w:hAnsi="Tahoma" w:cs="Tahoma"/>
          <w:b/>
          <w:bCs/>
          <w:color w:val="auto"/>
        </w:rPr>
        <w:t>€</w:t>
      </w:r>
      <w:r w:rsidRPr="005E0D75">
        <w:rPr>
          <w:rFonts w:ascii="Tahoma" w:hAnsi="Tahoma" w:cs="Tahoma"/>
          <w:bCs/>
          <w:color w:val="auto"/>
        </w:rPr>
        <w:t>) συμπεριλαμβανομένου του αναλογούντ</w:t>
      </w:r>
      <w:r>
        <w:rPr>
          <w:rFonts w:ascii="Tahoma" w:hAnsi="Tahoma" w:cs="Tahoma"/>
          <w:bCs/>
          <w:color w:val="auto"/>
        </w:rPr>
        <w:t>ος</w:t>
      </w:r>
      <w:r w:rsidRPr="005E0D75">
        <w:rPr>
          <w:rFonts w:ascii="Tahoma" w:hAnsi="Tahoma" w:cs="Tahoma"/>
          <w:bCs/>
          <w:color w:val="auto"/>
        </w:rPr>
        <w:t xml:space="preserve"> Φ.Π.Α., με κριτήριο ανάθεσης </w:t>
      </w:r>
      <w:r w:rsidRPr="005E0D75">
        <w:rPr>
          <w:rFonts w:ascii="Tahoma" w:hAnsi="Tahoma" w:cs="Tahoma"/>
          <w:bCs/>
          <w:color w:val="auto"/>
          <w:u w:val="single"/>
        </w:rPr>
        <w:t>την πλέον συμφέρουσα από οικονομική άποψη προσφορά</w:t>
      </w:r>
      <w:r w:rsidRPr="005E0D75">
        <w:rPr>
          <w:rFonts w:ascii="Tahoma" w:hAnsi="Tahoma" w:cs="Tahoma"/>
          <w:b/>
          <w:bCs/>
          <w:color w:val="auto"/>
          <w:u w:val="single"/>
        </w:rPr>
        <w:t xml:space="preserve"> βάσει της τιμής για το σύνολο των ειδών και εργασιών. </w:t>
      </w:r>
    </w:p>
    <w:p w:rsidR="00824B08" w:rsidRPr="005E0D75" w:rsidRDefault="00824B08" w:rsidP="00824B08">
      <w:pPr>
        <w:jc w:val="both"/>
        <w:rPr>
          <w:rFonts w:ascii="Book Antiqua" w:hAnsi="Book Antiqua"/>
          <w:b/>
          <w:bCs/>
          <w:sz w:val="22"/>
          <w:szCs w:val="22"/>
        </w:rPr>
      </w:pPr>
    </w:p>
    <w:p w:rsidR="00824B08" w:rsidRDefault="00824B08" w:rsidP="00824B08">
      <w:pPr>
        <w:jc w:val="center"/>
        <w:rPr>
          <w:rFonts w:ascii="Tahoma" w:hAnsi="Tahoma" w:cs="Tahoma"/>
          <w:b/>
          <w:bCs/>
          <w:sz w:val="28"/>
          <w:szCs w:val="28"/>
        </w:rPr>
      </w:pPr>
      <w:r w:rsidRPr="004034BB">
        <w:rPr>
          <w:rFonts w:ascii="Tahoma" w:hAnsi="Tahoma" w:cs="Tahoma"/>
          <w:b/>
          <w:bCs/>
          <w:sz w:val="28"/>
          <w:szCs w:val="28"/>
        </w:rPr>
        <w:t xml:space="preserve">ΆΡΘΡΟ 1. </w:t>
      </w:r>
    </w:p>
    <w:p w:rsidR="00824B08" w:rsidRPr="004034BB" w:rsidRDefault="00824B08" w:rsidP="00824B08">
      <w:pPr>
        <w:jc w:val="center"/>
        <w:rPr>
          <w:rFonts w:ascii="Tahoma" w:hAnsi="Tahoma" w:cs="Tahoma"/>
          <w:b/>
          <w:bCs/>
          <w:sz w:val="28"/>
          <w:szCs w:val="28"/>
        </w:rPr>
      </w:pPr>
      <w:r w:rsidRPr="004034BB">
        <w:rPr>
          <w:rFonts w:ascii="Tahoma" w:hAnsi="Tahoma" w:cs="Tahoma"/>
          <w:b/>
          <w:bCs/>
          <w:sz w:val="28"/>
          <w:szCs w:val="28"/>
        </w:rPr>
        <w:t>ΧΡΟΝΟΣ ΚΑΙ ΤΡΟΠΟΣ ΥΠΟΒΟΛΗΣ ΠΡΟΣΦΟΡΩΝ</w:t>
      </w:r>
    </w:p>
    <w:p w:rsidR="00824B08" w:rsidRPr="004034BB" w:rsidRDefault="00824B08" w:rsidP="00824B08">
      <w:pPr>
        <w:jc w:val="both"/>
        <w:rPr>
          <w:rFonts w:ascii="Tahoma" w:hAnsi="Tahoma" w:cs="Tahoma"/>
          <w:sz w:val="28"/>
          <w:szCs w:val="28"/>
        </w:rPr>
      </w:pPr>
    </w:p>
    <w:p w:rsidR="00824B08" w:rsidRPr="005E0D75" w:rsidRDefault="00824B08" w:rsidP="00824B08">
      <w:pPr>
        <w:ind w:firstLine="720"/>
        <w:jc w:val="both"/>
        <w:rPr>
          <w:rFonts w:ascii="Tahoma" w:hAnsi="Tahoma" w:cs="Tahoma"/>
        </w:rPr>
      </w:pPr>
      <w:r w:rsidRPr="005E0D75">
        <w:rPr>
          <w:rFonts w:ascii="Tahoma" w:hAnsi="Tahoma" w:cs="Tahoma"/>
        </w:rPr>
        <w:t xml:space="preserve">Οι έχοντες δικαίωμα συμμετοχής, καλούνται να υποβάλουν την προσφορά τους μέχρι και την </w:t>
      </w:r>
      <w:r w:rsidR="00C21687">
        <w:rPr>
          <w:rFonts w:ascii="Tahoma" w:hAnsi="Tahoma" w:cs="Tahoma"/>
        </w:rPr>
        <w:t>Πέμπτη</w:t>
      </w:r>
      <w:r w:rsidRPr="000F7673">
        <w:rPr>
          <w:rFonts w:ascii="Tahoma" w:hAnsi="Tahoma" w:cs="Tahoma"/>
        </w:rPr>
        <w:t xml:space="preserve"> </w:t>
      </w:r>
      <w:r w:rsidR="000F7673" w:rsidRPr="000F7673">
        <w:rPr>
          <w:rFonts w:ascii="Tahoma" w:hAnsi="Tahoma" w:cs="Tahoma"/>
        </w:rPr>
        <w:t>1</w:t>
      </w:r>
      <w:r w:rsidR="00C21687">
        <w:rPr>
          <w:rFonts w:ascii="Tahoma" w:hAnsi="Tahoma" w:cs="Tahoma"/>
        </w:rPr>
        <w:t>2</w:t>
      </w:r>
      <w:r w:rsidRPr="000F7673">
        <w:rPr>
          <w:rFonts w:ascii="Tahoma" w:hAnsi="Tahoma" w:cs="Tahoma"/>
        </w:rPr>
        <w:t xml:space="preserve"> </w:t>
      </w:r>
      <w:r w:rsidR="000F7673" w:rsidRPr="000F7673">
        <w:rPr>
          <w:rFonts w:ascii="Tahoma" w:hAnsi="Tahoma" w:cs="Tahoma"/>
        </w:rPr>
        <w:t>Σεπτεμβρίου</w:t>
      </w:r>
      <w:r w:rsidRPr="000F7673">
        <w:rPr>
          <w:rFonts w:ascii="Tahoma" w:hAnsi="Tahoma" w:cs="Tahoma"/>
        </w:rPr>
        <w:t xml:space="preserve"> 2019 και ώρα 11:00</w:t>
      </w:r>
      <w:r w:rsidRPr="007C41CB">
        <w:rPr>
          <w:rFonts w:ascii="Tahoma" w:hAnsi="Tahoma" w:cs="Tahoma"/>
        </w:rPr>
        <w:t xml:space="preserve"> π.μ. στο Τμήμα Πρωτοκόλλου</w:t>
      </w:r>
      <w:r w:rsidRPr="005E0D75">
        <w:rPr>
          <w:rFonts w:ascii="Tahoma" w:hAnsi="Tahoma" w:cs="Tahoma"/>
        </w:rPr>
        <w:t xml:space="preserve">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824B08" w:rsidRPr="005E0D75" w:rsidRDefault="00824B08" w:rsidP="00824B08">
      <w:pPr>
        <w:ind w:firstLine="720"/>
        <w:jc w:val="both"/>
        <w:rPr>
          <w:rFonts w:ascii="Tahoma" w:hAnsi="Tahoma" w:cs="Tahoma"/>
        </w:rPr>
      </w:pPr>
      <w:r w:rsidRPr="005E0D75">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5E0D75">
        <w:rPr>
          <w:rFonts w:ascii="Tahoma" w:hAnsi="Tahoma" w:cs="Tahoma"/>
          <w:lang w:val="en-US"/>
        </w:rPr>
        <w:t>prospectus</w:t>
      </w:r>
      <w:r w:rsidRPr="005E0D75">
        <w:rPr>
          <w:rFonts w:ascii="Tahoma" w:hAnsi="Tahoma" w:cs="Tahoma"/>
        </w:rPr>
        <w:t xml:space="preserve"> όπου μπορούν να υποβληθούν και στην Αγγλική γλώσσα. </w:t>
      </w:r>
    </w:p>
    <w:p w:rsidR="00824B08" w:rsidRPr="005E0D75" w:rsidRDefault="00824B08" w:rsidP="00824B08">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rsidR="00824B08" w:rsidRPr="005E0D75" w:rsidRDefault="00824B08" w:rsidP="00824B08">
      <w:pPr>
        <w:pStyle w:val="a4"/>
        <w:numPr>
          <w:ilvl w:val="0"/>
          <w:numId w:val="10"/>
        </w:numPr>
        <w:suppressAutoHyphens w:val="0"/>
        <w:jc w:val="both"/>
        <w:rPr>
          <w:rFonts w:ascii="Tahoma" w:hAnsi="Tahoma" w:cs="Tahoma"/>
        </w:rPr>
      </w:pPr>
      <w:r w:rsidRPr="005E0D75">
        <w:rPr>
          <w:rFonts w:ascii="Tahoma" w:hAnsi="Tahoma" w:cs="Tahoma"/>
        </w:rPr>
        <w:t>Η λέξη «ΠΡΟΣΦΟΡΑ»</w:t>
      </w:r>
    </w:p>
    <w:p w:rsidR="00824B08" w:rsidRPr="005E0D75" w:rsidRDefault="00824B08" w:rsidP="00824B08">
      <w:pPr>
        <w:pStyle w:val="a4"/>
        <w:numPr>
          <w:ilvl w:val="0"/>
          <w:numId w:val="10"/>
        </w:numPr>
        <w:suppressAutoHyphens w:val="0"/>
        <w:jc w:val="both"/>
        <w:rPr>
          <w:rFonts w:ascii="Tahoma" w:hAnsi="Tahoma" w:cs="Tahoma"/>
        </w:rPr>
      </w:pPr>
      <w:r w:rsidRPr="005E0D75">
        <w:rPr>
          <w:rFonts w:ascii="Tahoma" w:hAnsi="Tahoma" w:cs="Tahoma"/>
        </w:rPr>
        <w:t>Ο πλήρης τίτλος της Υπηρεσίας «ΠΑΝΕΠΙΣΤΗΜΙΟ ΚΡΗΤΗΣ ΡΕΘΥΜΝΟ»</w:t>
      </w:r>
    </w:p>
    <w:p w:rsidR="00824B08" w:rsidRPr="005E0D75" w:rsidRDefault="00824B08" w:rsidP="00824B08">
      <w:pPr>
        <w:pStyle w:val="a4"/>
        <w:numPr>
          <w:ilvl w:val="0"/>
          <w:numId w:val="10"/>
        </w:numPr>
        <w:suppressAutoHyphens w:val="0"/>
        <w:jc w:val="both"/>
        <w:rPr>
          <w:rFonts w:ascii="Tahoma" w:hAnsi="Tahoma" w:cs="Tahoma"/>
        </w:rPr>
      </w:pPr>
      <w:r w:rsidRPr="005E0D75">
        <w:rPr>
          <w:rFonts w:ascii="Tahoma" w:hAnsi="Tahoma" w:cs="Tahoma"/>
        </w:rPr>
        <w:t>Ο αριθμός πρωτοκόλλου της διακήρυξης και ο τίτλος της</w:t>
      </w:r>
    </w:p>
    <w:p w:rsidR="00824B08" w:rsidRPr="005E0D75" w:rsidRDefault="00824B08" w:rsidP="00824B08">
      <w:pPr>
        <w:pStyle w:val="a4"/>
        <w:numPr>
          <w:ilvl w:val="0"/>
          <w:numId w:val="10"/>
        </w:numPr>
        <w:suppressAutoHyphens w:val="0"/>
        <w:jc w:val="both"/>
        <w:rPr>
          <w:rFonts w:ascii="Tahoma" w:hAnsi="Tahoma" w:cs="Tahoma"/>
        </w:rPr>
      </w:pPr>
      <w:r w:rsidRPr="005E0D75">
        <w:rPr>
          <w:rFonts w:ascii="Tahoma" w:hAnsi="Tahoma" w:cs="Tahoma"/>
        </w:rPr>
        <w:t>Η ημερομηνία διενέργειας του διαγωνισμού</w:t>
      </w:r>
    </w:p>
    <w:p w:rsidR="00824B08" w:rsidRPr="005E0D75" w:rsidRDefault="00824B08" w:rsidP="00824B08">
      <w:pPr>
        <w:pStyle w:val="a4"/>
        <w:numPr>
          <w:ilvl w:val="0"/>
          <w:numId w:val="10"/>
        </w:numPr>
        <w:suppressAutoHyphens w:val="0"/>
        <w:jc w:val="both"/>
        <w:rPr>
          <w:rFonts w:ascii="Tahoma" w:hAnsi="Tahoma" w:cs="Tahoma"/>
        </w:rPr>
      </w:pPr>
      <w:r w:rsidRPr="005E0D75">
        <w:rPr>
          <w:rFonts w:ascii="Tahoma" w:hAnsi="Tahoma" w:cs="Tahoma"/>
        </w:rPr>
        <w:t xml:space="preserve">Τα στοιχεία του αποστολέα (επωνυμία, δ/νση,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824B08" w:rsidRPr="005E0D75" w:rsidRDefault="00824B08" w:rsidP="00824B08">
      <w:pPr>
        <w:jc w:val="both"/>
        <w:rPr>
          <w:rFonts w:ascii="Tahoma" w:hAnsi="Tahoma" w:cs="Tahoma"/>
        </w:rPr>
      </w:pPr>
      <w:r w:rsidRPr="005E0D75">
        <w:rPr>
          <w:rFonts w:ascii="Tahoma" w:hAnsi="Tahoma" w:cs="Tahoma"/>
        </w:rPr>
        <w:t>Μέσα στον κυρίως φάκελο θα τοποθετηθούν, σε ξεχωριστούς σφραγισμένους φακέλους που θα φέρουν τις ενδείξεις του κυρίως φακέλου</w:t>
      </w:r>
      <w:r w:rsidRPr="007C41CB">
        <w:rPr>
          <w:rFonts w:ascii="Tahoma" w:hAnsi="Tahoma" w:cs="Tahoma"/>
        </w:rPr>
        <w:t>:  Α) φάκελος δικαιολογητικών συμμετοχής, Β) φάκελος τεχνικής προσφοράς),  και Γ) φάκελος οικονομικής προσφοράς).</w:t>
      </w:r>
    </w:p>
    <w:p w:rsidR="00824B08" w:rsidRPr="005E0D75" w:rsidRDefault="00824B08" w:rsidP="00824B08">
      <w:pPr>
        <w:jc w:val="both"/>
        <w:rPr>
          <w:rFonts w:ascii="Tahoma" w:hAnsi="Tahoma" w:cs="Tahoma"/>
        </w:rPr>
      </w:pPr>
      <w:r w:rsidRPr="005E0D75">
        <w:rPr>
          <w:rFonts w:ascii="Tahoma" w:hAnsi="Tahoma" w:cs="Tahoma"/>
        </w:rPr>
        <w:t>Εναλλακτικές προσφορές δεν γίνονται δεκτές.</w:t>
      </w:r>
    </w:p>
    <w:p w:rsidR="00824B08" w:rsidRDefault="00824B08" w:rsidP="00824B08">
      <w:pPr>
        <w:jc w:val="both"/>
        <w:rPr>
          <w:rFonts w:ascii="Book Antiqua" w:hAnsi="Book Antiqua"/>
          <w:sz w:val="22"/>
          <w:szCs w:val="22"/>
        </w:rPr>
      </w:pPr>
    </w:p>
    <w:p w:rsidR="00824B08" w:rsidRDefault="00824B08" w:rsidP="00824B08">
      <w:pPr>
        <w:jc w:val="both"/>
        <w:rPr>
          <w:rFonts w:ascii="Tahoma" w:hAnsi="Tahoma" w:cs="Tahoma"/>
          <w:b/>
          <w:bCs/>
        </w:rPr>
      </w:pPr>
      <w:r w:rsidRPr="007C41CB">
        <w:rPr>
          <w:rFonts w:ascii="Tahoma" w:hAnsi="Tahoma" w:cs="Tahoma"/>
          <w:b/>
          <w:bCs/>
        </w:rPr>
        <w:t>Α. ΦΑΚΕΛΟΣ ΔΙΚΑΙΟΛΟΓΗΤΙΚΩΝ ΣΥΜΜΕΤΟΧΗΣ</w:t>
      </w:r>
      <w:r>
        <w:rPr>
          <w:rFonts w:ascii="Tahoma" w:hAnsi="Tahoma" w:cs="Tahoma"/>
          <w:b/>
          <w:bCs/>
        </w:rPr>
        <w:t xml:space="preserve"> </w:t>
      </w:r>
    </w:p>
    <w:p w:rsidR="00824B08" w:rsidRDefault="00824B08" w:rsidP="00824B08">
      <w:pPr>
        <w:jc w:val="both"/>
        <w:rPr>
          <w:rFonts w:ascii="Tahoma" w:eastAsia="Arial Unicode MS" w:hAnsi="Tahoma" w:cs="Tahoma"/>
          <w:bCs/>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έχουν εταιρίες ή πρόσωπα  που αποδεδειγμένα ασχολούνται με το αντικείμενο της διακήρυξης, που θα χρησιμοποιούν</w:t>
      </w:r>
      <w:r>
        <w:rPr>
          <w:rFonts w:ascii="Tahoma" w:eastAsia="Arial Unicode MS" w:hAnsi="Tahoma" w:cs="Tahoma"/>
          <w:bCs/>
          <w:color w:val="000000"/>
          <w:lang w:bidi="el-GR"/>
        </w:rPr>
        <w:t xml:space="preserve"> κατάλληλα συνεργεία, και θα προσκομίσουν πιστοποιητικό εγγραφής και παραμονής τους, από το Εμπορικό ή Τεχνικό ή Νομαρχιακό</w:t>
      </w:r>
      <w:r w:rsidRPr="006F5A76">
        <w:rPr>
          <w:rFonts w:ascii="Tahoma" w:eastAsia="Arial Unicode MS" w:hAnsi="Tahoma" w:cs="Tahoma"/>
          <w:bCs/>
          <w:color w:val="000000"/>
          <w:lang w:bidi="el-GR"/>
        </w:rPr>
        <w:t xml:space="preserve"> </w:t>
      </w:r>
      <w:r>
        <w:rPr>
          <w:rFonts w:ascii="Tahoma" w:eastAsia="Arial Unicode MS" w:hAnsi="Tahoma" w:cs="Tahoma"/>
          <w:bCs/>
          <w:color w:val="000000"/>
          <w:lang w:bidi="el-GR"/>
        </w:rPr>
        <w:t>Επιμελητήριο και με προσκόμιση των κωδικών (ΚΑΔ) που θα αποδεικνύουν την σχετικότητα της δραστηριότητά τους με το αντικείμενο του διαγωνισμού</w:t>
      </w:r>
      <w:r w:rsidRPr="00DC1001">
        <w:rPr>
          <w:rFonts w:ascii="Tahoma" w:eastAsia="Arial Unicode MS" w:hAnsi="Tahoma" w:cs="Tahoma"/>
          <w:bCs/>
          <w:color w:val="000000"/>
          <w:lang w:bidi="el-GR"/>
        </w:rPr>
        <w:t xml:space="preserve">. </w:t>
      </w:r>
      <w:bookmarkStart w:id="0" w:name="OLE_LINK200"/>
      <w:bookmarkStart w:id="1" w:name="OLE_LINK201"/>
      <w:bookmarkStart w:id="2" w:name="OLE_LINK202"/>
      <w:bookmarkStart w:id="3" w:name="OLE_LINK197"/>
      <w:bookmarkStart w:id="4" w:name="OLE_LINK198"/>
      <w:bookmarkStart w:id="5" w:name="OLE_LINK199"/>
    </w:p>
    <w:p w:rsidR="00824B08" w:rsidRPr="00454597" w:rsidRDefault="00824B08" w:rsidP="00824B08">
      <w:pPr>
        <w:numPr>
          <w:ilvl w:val="0"/>
          <w:numId w:val="11"/>
        </w:numPr>
        <w:tabs>
          <w:tab w:val="clear" w:pos="720"/>
          <w:tab w:val="num" w:pos="567"/>
        </w:tabs>
        <w:suppressAutoHyphens w:val="0"/>
        <w:ind w:left="567" w:hanging="567"/>
        <w:jc w:val="both"/>
        <w:rPr>
          <w:rFonts w:ascii="Tahoma" w:eastAsia="Arial Unicode MS" w:hAnsi="Tahoma" w:cs="Tahoma"/>
          <w:bCs/>
          <w:color w:val="000000"/>
          <w:lang w:bidi="el-GR"/>
        </w:rPr>
      </w:pPr>
      <w:r w:rsidRPr="00454597">
        <w:rPr>
          <w:rFonts w:ascii="Tahoma" w:eastAsia="Arial Unicode MS" w:hAnsi="Tahoma" w:cs="Tahoma"/>
          <w:color w:val="000000"/>
          <w:lang w:bidi="el-GR"/>
        </w:rPr>
        <w:t xml:space="preserve">Οι </w:t>
      </w:r>
      <w:r w:rsidRPr="00454597">
        <w:rPr>
          <w:rFonts w:ascii="Tahoma" w:eastAsia="Arial Unicode MS" w:hAnsi="Tahoma" w:cs="Tahoma"/>
          <w:bCs/>
          <w:color w:val="000000"/>
          <w:lang w:bidi="el-GR"/>
        </w:rPr>
        <w:t xml:space="preserve">υποψήφιοι </w:t>
      </w:r>
      <w:r w:rsidRPr="00454597">
        <w:rPr>
          <w:rFonts w:ascii="Tahoma" w:eastAsia="Arial Unicode MS" w:hAnsi="Tahoma" w:cs="Tahoma"/>
          <w:b/>
          <w:bCs/>
          <w:color w:val="000000"/>
          <w:u w:val="single"/>
          <w:lang w:bidi="el-GR"/>
        </w:rPr>
        <w:t>επί ποινή αποκλεισμού</w:t>
      </w:r>
      <w:r w:rsidRPr="00454597">
        <w:rPr>
          <w:rFonts w:ascii="Tahoma" w:eastAsia="Arial Unicode MS" w:hAnsi="Tahoma" w:cs="Tahoma"/>
          <w:bCs/>
          <w:color w:val="000000"/>
          <w:lang w:bidi="el-GR"/>
        </w:rPr>
        <w:t xml:space="preserve">, θα προσκομίσουν αποδεικτικό </w:t>
      </w:r>
      <w:r w:rsidRPr="00454597">
        <w:rPr>
          <w:rFonts w:ascii="Tahoma" w:eastAsia="Arial Unicode MS" w:hAnsi="Tahoma" w:cs="Tahoma"/>
          <w:b/>
          <w:bCs/>
          <w:color w:val="000000"/>
          <w:lang w:bidi="el-GR"/>
        </w:rPr>
        <w:t>φορολογικής και ασφαλιστικής ενημερότητας</w:t>
      </w:r>
      <w:r w:rsidRPr="00454597">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454597">
        <w:rPr>
          <w:rFonts w:ascii="Tahoma" w:eastAsia="Arial Unicode MS" w:hAnsi="Tahoma" w:cs="Tahoma"/>
          <w:b/>
          <w:bCs/>
          <w:color w:val="000000"/>
          <w:lang w:bidi="el-GR"/>
        </w:rPr>
        <w:t>ποινικού μητρώου</w:t>
      </w:r>
      <w:r w:rsidRPr="00454597">
        <w:rPr>
          <w:rFonts w:ascii="Tahoma" w:eastAsia="Arial Unicode MS" w:hAnsi="Tahoma" w:cs="Tahoma"/>
          <w:bCs/>
          <w:color w:val="000000"/>
          <w:lang w:bidi="el-GR"/>
        </w:rPr>
        <w:t xml:space="preserve"> (τελευταίου 3μήνου)</w:t>
      </w:r>
      <w:bookmarkEnd w:id="0"/>
      <w:bookmarkEnd w:id="1"/>
      <w:bookmarkEnd w:id="2"/>
      <w:r w:rsidRPr="00454597">
        <w:rPr>
          <w:rFonts w:ascii="Tahoma" w:eastAsia="Arial Unicode MS" w:hAnsi="Tahoma" w:cs="Tahoma"/>
          <w:bCs/>
          <w:color w:val="000000"/>
          <w:lang w:bidi="el-GR"/>
        </w:rPr>
        <w:t xml:space="preserve"> </w:t>
      </w:r>
      <w:r w:rsidRPr="00454597">
        <w:rPr>
          <w:rFonts w:ascii="Tahoma" w:hAnsi="Tahoma" w:cs="Tahoma"/>
          <w:bCs/>
        </w:rPr>
        <w:t xml:space="preserve">όλων των υπόχρεων της εταιρείας, αναλόγως την κατηγορία της εταιρείας, </w:t>
      </w:r>
      <w:r w:rsidRPr="00454597">
        <w:rPr>
          <w:rFonts w:ascii="Tahoma" w:hAnsi="Tahoma" w:cs="Tahoma"/>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w:t>
      </w:r>
      <w:r w:rsidRPr="00454597">
        <w:rPr>
          <w:rFonts w:ascii="Tahoma" w:hAnsi="Tahoma" w:cs="Tahoma"/>
        </w:rPr>
        <w:lastRenderedPageBreak/>
        <w:t>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3"/>
    <w:bookmarkEnd w:id="4"/>
    <w:bookmarkEnd w:id="5"/>
    <w:p w:rsidR="00824B08" w:rsidRPr="00DC1001" w:rsidRDefault="00824B08" w:rsidP="00824B08">
      <w:pPr>
        <w:numPr>
          <w:ilvl w:val="0"/>
          <w:numId w:val="11"/>
        </w:numPr>
        <w:tabs>
          <w:tab w:val="clear" w:pos="720"/>
          <w:tab w:val="num" w:pos="567"/>
        </w:tabs>
        <w:suppressAutoHyphens w:val="0"/>
        <w:ind w:left="567" w:hanging="567"/>
        <w:jc w:val="both"/>
        <w:rPr>
          <w:rFonts w:ascii="Tahoma" w:eastAsia="Arial Unicode MS" w:hAnsi="Tahoma" w:cs="Tahoma"/>
          <w:color w:val="000000"/>
          <w:lang w:bidi="el-GR"/>
        </w:rPr>
      </w:pPr>
      <w:r w:rsidRPr="00BD1E61">
        <w:rPr>
          <w:rFonts w:ascii="Tahoma" w:eastAsia="Arial Unicode MS" w:hAnsi="Tahoma" w:cs="Tahoma"/>
          <w:b/>
          <w:color w:val="000000"/>
          <w:lang w:bidi="el-GR"/>
        </w:rPr>
        <w:t>Υπεύθυνη δήλωση</w:t>
      </w:r>
      <w:r w:rsidRPr="00DC1001">
        <w:rPr>
          <w:rFonts w:ascii="Tahoma" w:eastAsia="Arial Unicode MS" w:hAnsi="Tahoma" w:cs="Tahoma"/>
          <w:color w:val="000000"/>
          <w:lang w:bidi="el-GR"/>
        </w:rPr>
        <w:t xml:space="preserve"> του Ν.</w:t>
      </w:r>
      <w:r>
        <w:rPr>
          <w:rFonts w:ascii="Tahoma" w:eastAsia="Arial Unicode MS" w:hAnsi="Tahoma" w:cs="Tahoma"/>
          <w:color w:val="000000"/>
          <w:lang w:bidi="el-GR"/>
        </w:rPr>
        <w:t xml:space="preserve"> </w:t>
      </w:r>
      <w:r w:rsidRPr="00DC1001">
        <w:rPr>
          <w:rFonts w:ascii="Tahoma" w:eastAsia="Arial Unicode MS" w:hAnsi="Tahoma" w:cs="Tahoma"/>
          <w:color w:val="000000"/>
          <w:lang w:bidi="el-GR"/>
        </w:rPr>
        <w:t xml:space="preserve">1599/1986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bCs/>
          <w:color w:val="000000"/>
          <w:lang w:bidi="el-GR"/>
        </w:rPr>
        <w:t xml:space="preserve"> </w:t>
      </w:r>
      <w:r>
        <w:rPr>
          <w:rFonts w:ascii="Tahoma" w:eastAsia="Arial Unicode MS" w:hAnsi="Tahoma" w:cs="Tahoma"/>
          <w:color w:val="000000"/>
          <w:lang w:bidi="el-GR"/>
        </w:rPr>
        <w:t xml:space="preserve">στην οποία </w:t>
      </w:r>
      <w:r w:rsidRPr="00DC1001">
        <w:rPr>
          <w:rFonts w:ascii="Tahoma" w:eastAsia="Arial Unicode MS" w:hAnsi="Tahoma" w:cs="Tahoma"/>
          <w:color w:val="000000"/>
          <w:lang w:bidi="el-GR"/>
        </w:rPr>
        <w:t>θα αναφέρεται ότι ο υποψήφιος Ανάδοχος :</w:t>
      </w:r>
    </w:p>
    <w:p w:rsidR="00824B08" w:rsidRPr="00ED39C3" w:rsidRDefault="00824B08" w:rsidP="00824B08">
      <w:pPr>
        <w:tabs>
          <w:tab w:val="left" w:pos="567"/>
        </w:tabs>
        <w:ind w:left="426"/>
        <w:jc w:val="both"/>
        <w:rPr>
          <w:rFonts w:ascii="Tahoma" w:eastAsia="Arial Unicode MS" w:hAnsi="Tahoma" w:cs="Tahoma"/>
          <w:bCs/>
          <w:color w:val="000000"/>
          <w:lang w:bidi="el-GR"/>
        </w:rPr>
      </w:pPr>
      <w:r w:rsidRPr="00ED39C3">
        <w:rPr>
          <w:rFonts w:ascii="Tahoma" w:eastAsia="Arial Unicode MS" w:hAnsi="Tahoma" w:cs="Tahoma"/>
          <w:color w:val="000000"/>
          <w:lang w:bidi="el-GR"/>
        </w:rPr>
        <w:t>α)</w:t>
      </w:r>
      <w:r w:rsidRPr="00ED39C3">
        <w:rPr>
          <w:rFonts w:ascii="Tahoma" w:eastAsia="Arial Unicode MS" w:hAnsi="Tahoma" w:cs="Tahoma"/>
          <w:bCs/>
          <w:color w:val="000000"/>
          <w:lang w:bidi="el-GR"/>
        </w:rPr>
        <w:t xml:space="preserve"> αποδέχεται πλήρως όλους τους όρους της διακήρυξης και των παραρτημάτων της.</w:t>
      </w:r>
    </w:p>
    <w:p w:rsidR="00824B08" w:rsidRPr="00ED39C3" w:rsidRDefault="00824B08" w:rsidP="00824B08">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bCs/>
          <w:color w:val="000000"/>
          <w:lang w:bidi="el-GR"/>
        </w:rPr>
        <w:t>β)</w:t>
      </w:r>
      <w:r w:rsidRPr="00ED39C3">
        <w:rPr>
          <w:rFonts w:ascii="Tahoma" w:eastAsia="Arial Unicode MS" w:hAnsi="Tahoma" w:cs="Tahoma"/>
          <w:color w:val="000000"/>
          <w:lang w:bidi="el-GR"/>
        </w:rPr>
        <w:t xml:space="preserve"> 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24B08" w:rsidRPr="00ED39C3" w:rsidRDefault="00824B08" w:rsidP="00824B08">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824B08" w:rsidRPr="00ED39C3" w:rsidRDefault="00824B08" w:rsidP="00824B08">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w:t>
      </w:r>
    </w:p>
    <w:p w:rsidR="00824B08" w:rsidRDefault="00824B08" w:rsidP="00824B08">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ε)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w:t>
      </w:r>
      <w:r>
        <w:rPr>
          <w:rFonts w:ascii="Tahoma" w:eastAsia="Arial Unicode MS" w:hAnsi="Tahoma" w:cs="Tahoma"/>
          <w:color w:val="000000"/>
          <w:lang w:bidi="el-GR"/>
        </w:rPr>
        <w:t xml:space="preserve">αγραφές </w:t>
      </w:r>
    </w:p>
    <w:p w:rsidR="00824B08" w:rsidRPr="00454597" w:rsidRDefault="00824B08" w:rsidP="00824B08">
      <w:pPr>
        <w:ind w:left="426"/>
        <w:jc w:val="both"/>
        <w:rPr>
          <w:rFonts w:ascii="Tahoma" w:hAnsi="Tahoma" w:cs="Tahoma"/>
        </w:rPr>
      </w:pPr>
      <w:r>
        <w:rPr>
          <w:rFonts w:ascii="Tahoma" w:eastAsia="Arial Unicode MS" w:hAnsi="Tahoma" w:cs="Tahoma"/>
          <w:color w:val="000000"/>
          <w:lang w:bidi="el-GR"/>
        </w:rPr>
        <w:t>στ</w:t>
      </w:r>
      <w:r w:rsidRPr="00454597">
        <w:rPr>
          <w:rFonts w:ascii="Tahoma" w:eastAsia="Arial Unicode MS" w:hAnsi="Tahoma" w:cs="Tahoma"/>
          <w:color w:val="000000"/>
          <w:lang w:bidi="el-GR"/>
        </w:rPr>
        <w:t xml:space="preserve">) </w:t>
      </w:r>
      <w:r w:rsidRPr="00454597">
        <w:rPr>
          <w:rFonts w:ascii="Tahoma" w:hAnsi="Tahoma" w:cs="Tahoma"/>
        </w:rPr>
        <w:t xml:space="preserve">μέχρι και την ημέρα υποβολής της προσφοράς του, δεν βρίσκεται σε μία </w:t>
      </w:r>
      <w:r>
        <w:rPr>
          <w:rFonts w:ascii="Tahoma" w:hAnsi="Tahoma" w:cs="Tahoma"/>
        </w:rPr>
        <w:t xml:space="preserve">    </w:t>
      </w:r>
      <w:r w:rsidRPr="00454597">
        <w:rPr>
          <w:rFonts w:ascii="Tahoma" w:hAnsi="Tahoma" w:cs="Tahoma"/>
        </w:rPr>
        <w:t>από τις καταστάσεις που αναφέρονται στα άρθρα 73 και 74 του Ν. 4412/2016 και για τις οποίες αποκλείεται της διαδικασίας ή μπορεί να αποκλεισθεί.</w:t>
      </w:r>
    </w:p>
    <w:p w:rsidR="00824B08" w:rsidRPr="005E0D75" w:rsidRDefault="00824B08" w:rsidP="00824B08">
      <w:pPr>
        <w:tabs>
          <w:tab w:val="left" w:pos="426"/>
        </w:tabs>
        <w:ind w:left="426"/>
        <w:jc w:val="both"/>
        <w:rPr>
          <w:rFonts w:ascii="Tahoma" w:hAnsi="Tahoma" w:cs="Tahoma"/>
        </w:rPr>
      </w:pPr>
      <w:r>
        <w:rPr>
          <w:rFonts w:ascii="Tahoma" w:hAnsi="Tahoma" w:cs="Tahoma"/>
        </w:rPr>
        <w:t>ζ) Θ</w:t>
      </w:r>
      <w:r w:rsidRPr="005E0D75">
        <w:rPr>
          <w:rFonts w:ascii="Tahoma" w:hAnsi="Tahoma" w:cs="Tahoma"/>
        </w:rPr>
        <w:t xml:space="preserve">α προσκομιστούν εγγράφως </w:t>
      </w:r>
      <w:r>
        <w:rPr>
          <w:rFonts w:ascii="Tahoma" w:hAnsi="Tahoma" w:cs="Tahoma"/>
        </w:rPr>
        <w:t>ό</w:t>
      </w:r>
      <w:r w:rsidRPr="005E0D75">
        <w:rPr>
          <w:rFonts w:ascii="Tahoma" w:hAnsi="Tahoma" w:cs="Tahoma"/>
        </w:rPr>
        <w:t>λα τα αποδεικ</w:t>
      </w:r>
      <w:r>
        <w:rPr>
          <w:rFonts w:ascii="Tahoma" w:hAnsi="Tahoma" w:cs="Tahoma"/>
        </w:rPr>
        <w:t xml:space="preserve">τικά των παραπάνω στοιχείων </w:t>
      </w:r>
      <w:r w:rsidRPr="005E0D75">
        <w:rPr>
          <w:rFonts w:ascii="Tahoma" w:hAnsi="Tahoma" w:cs="Tahoma"/>
        </w:rPr>
        <w:t xml:space="preserve">εφόσον του ζητηθεί. </w:t>
      </w:r>
    </w:p>
    <w:p w:rsidR="00824B08" w:rsidRPr="00454597" w:rsidRDefault="00824B08" w:rsidP="00824B08">
      <w:pPr>
        <w:tabs>
          <w:tab w:val="left" w:pos="426"/>
        </w:tabs>
        <w:ind w:left="426" w:firstLine="426"/>
        <w:jc w:val="both"/>
        <w:rPr>
          <w:rFonts w:ascii="Tahoma" w:hAnsi="Tahoma" w:cs="Tahoma"/>
        </w:rPr>
      </w:pPr>
      <w:r w:rsidRPr="00454597">
        <w:rPr>
          <w:rFonts w:ascii="Tahoma" w:hAnsi="Tahoma" w:cs="Tahom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24B08" w:rsidRPr="00454597" w:rsidRDefault="00824B08" w:rsidP="00824B08">
      <w:pPr>
        <w:numPr>
          <w:ilvl w:val="0"/>
          <w:numId w:val="11"/>
        </w:numPr>
        <w:tabs>
          <w:tab w:val="clear" w:pos="720"/>
          <w:tab w:val="num" w:pos="567"/>
        </w:tabs>
        <w:suppressAutoHyphens w:val="0"/>
        <w:ind w:left="567" w:hanging="567"/>
        <w:jc w:val="both"/>
        <w:rPr>
          <w:rFonts w:ascii="Tahoma" w:eastAsia="Arial Unicode MS" w:hAnsi="Tahoma" w:cs="Tahoma"/>
          <w:bCs/>
          <w:color w:val="000000"/>
          <w:lang w:bidi="el-GR"/>
        </w:rPr>
      </w:pPr>
      <w:r w:rsidRPr="00454597">
        <w:rPr>
          <w:rFonts w:ascii="Tahoma" w:hAnsi="Tahoma" w:cs="Tahoma"/>
          <w:bCs/>
        </w:rPr>
        <w:t>Συμπληρωμένο το Τυποποιημένο Έντυπο Υπεύθυνης Δήλωσης.</w:t>
      </w:r>
    </w:p>
    <w:p w:rsidR="00824B08" w:rsidRDefault="00824B08" w:rsidP="00824B08">
      <w:pPr>
        <w:numPr>
          <w:ilvl w:val="0"/>
          <w:numId w:val="11"/>
        </w:numPr>
        <w:tabs>
          <w:tab w:val="clear" w:pos="720"/>
          <w:tab w:val="num" w:pos="567"/>
        </w:tabs>
        <w:suppressAutoHyphens w:val="0"/>
        <w:ind w:left="567" w:hanging="567"/>
        <w:jc w:val="both"/>
        <w:rPr>
          <w:rFonts w:ascii="Tahoma" w:hAnsi="Tahoma" w:cs="Tahoma"/>
        </w:rPr>
      </w:pPr>
      <w:r w:rsidRPr="00454597">
        <w:rPr>
          <w:rFonts w:ascii="Tahoma" w:hAnsi="Tahoma" w:cs="Tahoma"/>
        </w:rPr>
        <w:t>Σε περίπτωση συνεργασίας θα πρέπει να προσκομιστεί υπεύθυνη δήλωση</w:t>
      </w:r>
      <w:r>
        <w:rPr>
          <w:rFonts w:ascii="Tahoma" w:hAnsi="Tahoma" w:cs="Tahoma"/>
        </w:rPr>
        <w:t xml:space="preserve">     </w:t>
      </w:r>
      <w:r w:rsidRPr="00454597">
        <w:rPr>
          <w:rFonts w:ascii="Tahoma" w:hAnsi="Tahoma" w:cs="Tahoma"/>
        </w:rPr>
        <w:t xml:space="preserve">ανάθεσης από τον υποψήφιο Ανάδοχο για τη </w:t>
      </w:r>
      <w:r w:rsidRPr="006F281C">
        <w:rPr>
          <w:rFonts w:ascii="Tahoma" w:eastAsia="Arial Unicode MS" w:hAnsi="Tahoma" w:cs="Tahoma"/>
          <w:bCs/>
          <w:color w:val="000000"/>
          <w:lang w:bidi="el-GR"/>
        </w:rPr>
        <w:t>συνεργασία</w:t>
      </w:r>
      <w:r w:rsidRPr="00454597">
        <w:rPr>
          <w:rFonts w:ascii="Tahoma" w:hAnsi="Tahoma" w:cs="Tahoma"/>
        </w:rPr>
        <w:t xml:space="preserve"> και υπεύθυνη</w:t>
      </w:r>
      <w:r>
        <w:rPr>
          <w:rFonts w:ascii="Tahoma" w:hAnsi="Tahoma" w:cs="Tahoma"/>
        </w:rPr>
        <w:t xml:space="preserve">       </w:t>
      </w:r>
      <w:r w:rsidRPr="00454597">
        <w:rPr>
          <w:rFonts w:ascii="Tahoma" w:hAnsi="Tahoma" w:cs="Tahoma"/>
        </w:rPr>
        <w:t>δήλωση αποδοχής από τον συνεργαζόμενο</w:t>
      </w:r>
      <w:r>
        <w:rPr>
          <w:rFonts w:ascii="Tahoma" w:hAnsi="Tahoma" w:cs="Tahoma"/>
        </w:rPr>
        <w:t xml:space="preserve"> καθώς και συμπληρωμένο το ΤΕΥΔ του συνεργάτη</w:t>
      </w:r>
      <w:r w:rsidRPr="00454597">
        <w:rPr>
          <w:rFonts w:ascii="Tahoma" w:hAnsi="Tahoma" w:cs="Tahoma"/>
        </w:rPr>
        <w:t>.</w:t>
      </w:r>
    </w:p>
    <w:p w:rsidR="00824B08" w:rsidRDefault="00824B08" w:rsidP="00824B08">
      <w:pPr>
        <w:ind w:left="567"/>
        <w:jc w:val="both"/>
        <w:rPr>
          <w:rFonts w:ascii="Tahoma" w:hAnsi="Tahoma" w:cs="Tahoma"/>
          <w:b/>
        </w:rPr>
      </w:pPr>
    </w:p>
    <w:p w:rsidR="00824B08" w:rsidRPr="00863BD9" w:rsidRDefault="00824B08" w:rsidP="00824B08">
      <w:pPr>
        <w:jc w:val="both"/>
        <w:rPr>
          <w:rFonts w:ascii="Tahoma" w:hAnsi="Tahoma" w:cs="Tahoma"/>
          <w:b/>
        </w:rPr>
      </w:pPr>
      <w:r w:rsidRPr="00863BD9">
        <w:rPr>
          <w:rFonts w:ascii="Tahoma" w:hAnsi="Tahoma" w:cs="Tahoma"/>
          <w:b/>
        </w:rPr>
        <w:t>Β. ΦΑΚΕΛΟΣ «ΤΕΧΝΙΚΗ ΠΡΟΣΦΟΡΑ»</w:t>
      </w:r>
    </w:p>
    <w:p w:rsidR="00824B08" w:rsidRDefault="00824B08" w:rsidP="00824B08">
      <w:pPr>
        <w:ind w:left="426"/>
        <w:jc w:val="both"/>
        <w:rPr>
          <w:rFonts w:ascii="Tahoma" w:hAnsi="Tahoma" w:cs="Tahoma"/>
          <w:color w:val="000000"/>
          <w:lang w:bidi="el-GR"/>
        </w:rPr>
      </w:pPr>
      <w:r w:rsidRPr="005F1DF1">
        <w:rPr>
          <w:rFonts w:ascii="Tahoma" w:eastAsia="Arial Unicode MS" w:hAnsi="Tahoma" w:cs="Tahoma"/>
          <w:color w:val="000000"/>
          <w:lang w:bidi="el-GR"/>
        </w:rPr>
        <w:lastRenderedPageBreak/>
        <w:t>Κλειστός</w:t>
      </w:r>
      <w:r w:rsidRPr="005F1DF1">
        <w:rPr>
          <w:rFonts w:ascii="Tahoma" w:hAnsi="Tahoma" w:cs="Tahoma"/>
          <w:color w:val="000000"/>
          <w:lang w:bidi="el-GR"/>
        </w:rPr>
        <w:t xml:space="preserve"> φάκελος με την ένδειξη «</w:t>
      </w:r>
      <w:r w:rsidRPr="005F1DF1">
        <w:rPr>
          <w:rFonts w:ascii="Tahoma" w:hAnsi="Tahoma" w:cs="Tahoma"/>
          <w:b/>
          <w:color w:val="000000"/>
          <w:lang w:bidi="el-GR"/>
        </w:rPr>
        <w:t>ΤΕΧΝΙΚΗ ΠΡΟΣΦΟΡΑ</w:t>
      </w:r>
      <w:r w:rsidRPr="005F1DF1">
        <w:rPr>
          <w:rFonts w:ascii="Tahoma" w:hAnsi="Tahoma" w:cs="Tahoma"/>
          <w:color w:val="000000"/>
          <w:lang w:bidi="el-GR"/>
        </w:rPr>
        <w:t xml:space="preserve">» ο οποίος θα περιλαμβάνει </w:t>
      </w:r>
      <w:r w:rsidRPr="005F1DF1">
        <w:rPr>
          <w:rFonts w:ascii="Tahoma" w:hAnsi="Tahoma" w:cs="Tahoma"/>
          <w:b/>
          <w:color w:val="000000"/>
          <w:u w:val="single"/>
          <w:lang w:bidi="el-GR"/>
        </w:rPr>
        <w:t>επί ποινή αποκλεισμού</w:t>
      </w:r>
      <w:r w:rsidRPr="005F1DF1">
        <w:rPr>
          <w:rFonts w:ascii="Tahoma" w:hAnsi="Tahoma" w:cs="Tahoma"/>
          <w:color w:val="000000"/>
          <w:lang w:bidi="el-GR"/>
        </w:rPr>
        <w:t xml:space="preserve"> : </w:t>
      </w:r>
    </w:p>
    <w:p w:rsidR="00824B08" w:rsidRPr="003F3A3A" w:rsidRDefault="00824B08" w:rsidP="00824B08">
      <w:pPr>
        <w:ind w:left="426"/>
        <w:jc w:val="both"/>
        <w:rPr>
          <w:rFonts w:ascii="Tahoma" w:hAnsi="Tahoma" w:cs="Tahoma"/>
          <w:color w:val="000000"/>
          <w:lang w:bidi="el-GR"/>
        </w:rPr>
      </w:pPr>
      <w:r>
        <w:rPr>
          <w:rFonts w:ascii="Tahoma" w:hAnsi="Tahoma" w:cs="Tahoma"/>
          <w:color w:val="000000"/>
          <w:lang w:bidi="el-GR"/>
        </w:rPr>
        <w:t xml:space="preserve">α) </w:t>
      </w:r>
      <w:r w:rsidRPr="005F1DF1">
        <w:rPr>
          <w:rFonts w:ascii="Tahoma" w:hAnsi="Tahoma" w:cs="Tahoma"/>
          <w:color w:val="000000"/>
          <w:lang w:bidi="el-GR"/>
        </w:rPr>
        <w:t xml:space="preserve">Συμπληρωμένο τον </w:t>
      </w:r>
      <w:r w:rsidRPr="00863BD9">
        <w:rPr>
          <w:rFonts w:ascii="Calibri" w:hAnsi="Calibri" w:cs="Arial"/>
          <w:b/>
          <w:bCs/>
          <w:color w:val="000000"/>
        </w:rPr>
        <w:t xml:space="preserve">ΠΙΝΑΚΑ </w:t>
      </w:r>
      <w:r>
        <w:rPr>
          <w:rFonts w:ascii="Calibri" w:hAnsi="Calibri" w:cs="Arial"/>
          <w:b/>
          <w:bCs/>
          <w:color w:val="000000"/>
        </w:rPr>
        <w:t xml:space="preserve"> ΤΕΧΝΙΚΕΣ ΠΡΟΔΙΑΓΡΑΦΕΣ -</w:t>
      </w:r>
      <w:r w:rsidRPr="00863BD9">
        <w:rPr>
          <w:rFonts w:ascii="Calibri" w:hAnsi="Calibri" w:cs="Arial"/>
          <w:b/>
          <w:bCs/>
          <w:color w:val="000000"/>
        </w:rPr>
        <w:t xml:space="preserve"> </w:t>
      </w:r>
      <w:r w:rsidRPr="00863BD9">
        <w:rPr>
          <w:rFonts w:ascii="Tahoma" w:hAnsi="Tahoma" w:cs="Tahoma"/>
          <w:color w:val="000000"/>
          <w:lang w:bidi="el-GR"/>
        </w:rPr>
        <w:t xml:space="preserve"> </w:t>
      </w:r>
      <w:r>
        <w:rPr>
          <w:rFonts w:ascii="Tahoma" w:hAnsi="Tahoma" w:cs="Tahoma"/>
          <w:color w:val="000000"/>
          <w:lang w:bidi="el-GR"/>
        </w:rPr>
        <w:t>ΠΙΝΑΚΕΣ</w:t>
      </w:r>
      <w:r w:rsidRPr="005F1DF1">
        <w:rPr>
          <w:rFonts w:ascii="Tahoma" w:hAnsi="Tahoma" w:cs="Tahoma"/>
          <w:color w:val="000000"/>
          <w:lang w:bidi="el-GR"/>
        </w:rPr>
        <w:t xml:space="preserve"> </w:t>
      </w:r>
      <w:r>
        <w:rPr>
          <w:rFonts w:ascii="Tahoma" w:hAnsi="Tahoma" w:cs="Tahoma"/>
          <w:color w:val="000000"/>
          <w:lang w:bidi="el-GR"/>
        </w:rPr>
        <w:t>ΣΥΜΜΟΡΦΩΣΗΣ (προτεινομένων ειδών)</w:t>
      </w:r>
      <w:r w:rsidRPr="005F1DF1">
        <w:rPr>
          <w:rFonts w:ascii="Tahoma" w:hAnsi="Tahoma" w:cs="Tahoma"/>
          <w:color w:val="000000"/>
          <w:lang w:bidi="el-GR"/>
        </w:rPr>
        <w:t xml:space="preserve">, </w:t>
      </w:r>
      <w:r>
        <w:rPr>
          <w:rFonts w:ascii="Tahoma" w:hAnsi="Tahoma" w:cs="Tahoma"/>
          <w:color w:val="000000"/>
          <w:lang w:bidi="el-GR"/>
        </w:rPr>
        <w:t>όπως</w:t>
      </w:r>
      <w:r w:rsidRPr="005F1DF1">
        <w:rPr>
          <w:rFonts w:ascii="Tahoma" w:hAnsi="Tahoma" w:cs="Tahoma"/>
          <w:color w:val="000000"/>
          <w:lang w:bidi="el-GR"/>
        </w:rPr>
        <w:t xml:space="preserve"> φαίνεται παρακάτω. Να ληφθεί σοβαρά υπόψη </w:t>
      </w:r>
      <w:r>
        <w:rPr>
          <w:rFonts w:ascii="Tahoma" w:hAnsi="Tahoma" w:cs="Tahoma"/>
          <w:color w:val="000000"/>
          <w:lang w:bidi="el-GR"/>
        </w:rPr>
        <w:t xml:space="preserve">από τους υποψήφιους </w:t>
      </w:r>
      <w:r w:rsidRPr="005F1DF1">
        <w:rPr>
          <w:rFonts w:ascii="Tahoma" w:hAnsi="Tahoma" w:cs="Tahoma"/>
          <w:color w:val="000000"/>
          <w:lang w:bidi="el-GR"/>
        </w:rPr>
        <w:t xml:space="preserve">ότι σε περίπτωση που δεν προσδιορίζονται τα είδη, δεν αναγράφονται οι παραπομπές ή δεν προσκομίζονται τα απαντητικά έγγραφα </w:t>
      </w:r>
      <w:r w:rsidRPr="005F1DF1">
        <w:rPr>
          <w:rFonts w:ascii="Tahoma" w:hAnsi="Tahoma" w:cs="Tahoma"/>
          <w:b/>
          <w:color w:val="000000"/>
          <w:u w:val="single"/>
          <w:lang w:bidi="el-GR"/>
        </w:rPr>
        <w:t>η προσφορά θα θεωρηθεί ασαφής και θα απορρίπτεται</w:t>
      </w:r>
      <w:r w:rsidRPr="005F1DF1">
        <w:rPr>
          <w:rFonts w:ascii="Tahoma" w:hAnsi="Tahoma" w:cs="Tahoma"/>
          <w:b/>
          <w:color w:val="000000"/>
          <w:lang w:bidi="el-GR"/>
        </w:rPr>
        <w:t>.</w:t>
      </w:r>
    </w:p>
    <w:p w:rsidR="00824B08" w:rsidRPr="005F1DF1" w:rsidRDefault="00824B08" w:rsidP="00824B08">
      <w:pPr>
        <w:ind w:left="426"/>
        <w:jc w:val="both"/>
        <w:rPr>
          <w:rFonts w:ascii="Tahoma" w:hAnsi="Tahoma" w:cs="Tahoma"/>
          <w:b/>
          <w:color w:val="000000"/>
          <w:u w:val="single"/>
          <w:lang w:bidi="el-GR"/>
        </w:rPr>
      </w:pPr>
      <w:r w:rsidRPr="005F1DF1">
        <w:rPr>
          <w:rFonts w:ascii="Tahoma" w:hAnsi="Tahoma" w:cs="Tahoma"/>
          <w:b/>
          <w:color w:val="000000"/>
          <w:u w:val="single"/>
          <w:lang w:bidi="el-GR"/>
        </w:rPr>
        <w:t>Επισημαίνεται ότι τα έγγραφα αυτά θα γίνονται δεκτά στην Ελληνική ή Αγγλική γλώσσα.</w:t>
      </w:r>
    </w:p>
    <w:p w:rsidR="00824B08" w:rsidRDefault="00824B08" w:rsidP="00824B08">
      <w:pPr>
        <w:ind w:left="426"/>
        <w:jc w:val="both"/>
        <w:rPr>
          <w:rFonts w:ascii="Tahoma" w:hAnsi="Tahoma" w:cs="Tahoma"/>
          <w:color w:val="000000"/>
          <w:u w:val="single"/>
          <w:lang w:bidi="el-GR"/>
        </w:rPr>
      </w:pPr>
      <w:r w:rsidRPr="00DC1001">
        <w:rPr>
          <w:rFonts w:ascii="Tahoma" w:hAnsi="Tahoma" w:cs="Tahoma"/>
          <w:color w:val="000000"/>
          <w:u w:val="single"/>
          <w:lang w:bidi="el-GR"/>
        </w:rPr>
        <w:t>Επίσης σημειώνεται ότι</w:t>
      </w:r>
      <w:r>
        <w:rPr>
          <w:rFonts w:ascii="Tahoma" w:hAnsi="Tahoma" w:cs="Tahoma"/>
          <w:color w:val="000000"/>
          <w:u w:val="single"/>
          <w:lang w:bidi="el-GR"/>
        </w:rPr>
        <w:t>,</w:t>
      </w:r>
      <w:r w:rsidRPr="00DC1001">
        <w:rPr>
          <w:rFonts w:ascii="Tahoma" w:hAnsi="Tahoma" w:cs="Tahoma"/>
          <w:color w:val="000000"/>
          <w:u w:val="single"/>
          <w:lang w:bidi="el-GR"/>
        </w:rPr>
        <w:t xml:space="preserve"> </w:t>
      </w:r>
      <w:r w:rsidRPr="003F3A3A">
        <w:rPr>
          <w:rFonts w:ascii="Tahoma" w:hAnsi="Tahoma" w:cs="Tahoma"/>
          <w:b/>
          <w:color w:val="000000"/>
          <w:u w:val="single"/>
          <w:lang w:bidi="el-GR"/>
        </w:rPr>
        <w:t>επί ποινή απόρριψης</w:t>
      </w:r>
      <w:r>
        <w:rPr>
          <w:rFonts w:ascii="Tahoma" w:hAnsi="Tahoma" w:cs="Tahoma"/>
          <w:color w:val="000000"/>
          <w:u w:val="single"/>
          <w:lang w:bidi="el-GR"/>
        </w:rPr>
        <w:t>,</w:t>
      </w:r>
      <w:r w:rsidRPr="00DC1001">
        <w:rPr>
          <w:rFonts w:ascii="Tahoma" w:hAnsi="Tahoma" w:cs="Tahoma"/>
          <w:color w:val="000000"/>
          <w:u w:val="single"/>
          <w:lang w:bidi="el-GR"/>
        </w:rPr>
        <w:t xml:space="preserve"> στον φάκελο αυτό δεν μπορεί να περιλαμβάνονται οικονομικά στοιχεία της προσφοράς.</w:t>
      </w:r>
    </w:p>
    <w:p w:rsidR="00824B08" w:rsidRDefault="00824B08" w:rsidP="00824B08">
      <w:pPr>
        <w:ind w:left="426"/>
        <w:jc w:val="both"/>
        <w:rPr>
          <w:rFonts w:ascii="Tahoma" w:eastAsia="Arial Unicode MS" w:hAnsi="Tahoma" w:cs="Tahoma"/>
          <w:bCs/>
          <w:color w:val="000000"/>
          <w:lang w:bidi="el-GR"/>
        </w:rPr>
      </w:pPr>
    </w:p>
    <w:p w:rsidR="00824B08" w:rsidRPr="00DC1001" w:rsidRDefault="00824B08" w:rsidP="00824B08">
      <w:pPr>
        <w:jc w:val="both"/>
        <w:rPr>
          <w:rFonts w:ascii="Tahoma" w:eastAsia="Arial Unicode MS" w:hAnsi="Tahoma" w:cs="Tahoma"/>
          <w:bCs/>
          <w:color w:val="000000"/>
          <w:lang w:bidi="el-GR"/>
        </w:rPr>
      </w:pPr>
    </w:p>
    <w:p w:rsidR="00824B08" w:rsidRPr="00C16D8A" w:rsidRDefault="00824B08" w:rsidP="00824B08">
      <w:pPr>
        <w:jc w:val="both"/>
        <w:rPr>
          <w:rFonts w:ascii="Tahoma" w:hAnsi="Tahoma" w:cs="Tahoma"/>
          <w:b/>
          <w:color w:val="000000"/>
          <w:lang w:bidi="el-GR"/>
        </w:rPr>
      </w:pPr>
      <w:r w:rsidRPr="00C16D8A">
        <w:rPr>
          <w:rFonts w:ascii="Tahoma" w:hAnsi="Tahoma" w:cs="Tahoma"/>
          <w:b/>
          <w:color w:val="000000"/>
          <w:lang w:bidi="el-GR"/>
        </w:rPr>
        <w:t>Γ. ΦΑΚΕΛΟΣ ΟΙΚΟΝΟΜΙΚΗΣ ΠΡΟΣΦΟΡΑΣ</w:t>
      </w:r>
    </w:p>
    <w:p w:rsidR="00824B08" w:rsidRDefault="00824B08" w:rsidP="00824B08">
      <w:pPr>
        <w:ind w:left="567"/>
        <w:jc w:val="both"/>
        <w:rPr>
          <w:rFonts w:ascii="Tahoma" w:hAnsi="Tahoma" w:cs="Tahoma"/>
          <w:color w:val="000000"/>
          <w:lang w:bidi="el-GR"/>
        </w:rPr>
      </w:pPr>
      <w:r w:rsidRPr="00ED39C3">
        <w:rPr>
          <w:rFonts w:ascii="Tahoma" w:hAnsi="Tahoma" w:cs="Tahoma"/>
          <w:color w:val="000000"/>
          <w:lang w:bidi="el-GR"/>
        </w:rPr>
        <w:t>Κλειστός φάκελος με την ένδειξη «</w:t>
      </w:r>
      <w:r w:rsidRPr="00ED39C3">
        <w:rPr>
          <w:rFonts w:ascii="Tahoma" w:hAnsi="Tahoma" w:cs="Tahoma"/>
          <w:b/>
          <w:color w:val="000000"/>
          <w:lang w:bidi="el-GR"/>
        </w:rPr>
        <w:t>ΟΙΚΟΝΟΜΙΚΗ ΠΡΟΣΦΟΡΑ</w:t>
      </w:r>
      <w:r w:rsidRPr="00ED39C3">
        <w:rPr>
          <w:rFonts w:ascii="Tahoma" w:hAnsi="Tahoma" w:cs="Tahoma"/>
          <w:color w:val="000000"/>
          <w:lang w:bidi="el-GR"/>
        </w:rPr>
        <w:t xml:space="preserve">» </w:t>
      </w:r>
      <w:r w:rsidRPr="00ED39C3">
        <w:rPr>
          <w:rFonts w:ascii="Tahoma" w:hAnsi="Tahoma" w:cs="Tahoma"/>
          <w:b/>
          <w:color w:val="000000"/>
          <w:u w:val="single"/>
          <w:lang w:bidi="el-GR"/>
        </w:rPr>
        <w:t>επί ποινή</w:t>
      </w:r>
      <w:r>
        <w:rPr>
          <w:rFonts w:ascii="Tahoma" w:hAnsi="Tahoma" w:cs="Tahoma"/>
          <w:b/>
          <w:color w:val="000000"/>
          <w:u w:val="single"/>
          <w:lang w:bidi="el-GR"/>
        </w:rPr>
        <w:t>ς</w:t>
      </w:r>
      <w:r w:rsidRPr="00ED39C3">
        <w:rPr>
          <w:rFonts w:ascii="Tahoma" w:hAnsi="Tahoma" w:cs="Tahoma"/>
          <w:b/>
          <w:color w:val="000000"/>
          <w:u w:val="single"/>
          <w:lang w:bidi="el-GR"/>
        </w:rPr>
        <w:t xml:space="preserve"> αποκλεισμού</w:t>
      </w:r>
      <w:r>
        <w:rPr>
          <w:rFonts w:ascii="Tahoma" w:hAnsi="Tahoma" w:cs="Tahoma"/>
          <w:b/>
          <w:color w:val="000000"/>
          <w:u w:val="single"/>
          <w:lang w:bidi="el-GR"/>
        </w:rPr>
        <w:t>,</w:t>
      </w:r>
      <w:r w:rsidRPr="00ED39C3">
        <w:rPr>
          <w:rFonts w:ascii="Tahoma" w:hAnsi="Tahoma" w:cs="Tahoma"/>
          <w:color w:val="000000"/>
          <w:lang w:bidi="el-GR"/>
        </w:rPr>
        <w:t xml:space="preserve"> ο οποίος περιλαμβάνει</w:t>
      </w:r>
      <w:r>
        <w:rPr>
          <w:rFonts w:ascii="Tahoma" w:hAnsi="Tahoma" w:cs="Tahoma"/>
          <w:color w:val="000000"/>
          <w:lang w:bidi="el-GR"/>
        </w:rPr>
        <w:t>,</w:t>
      </w:r>
      <w:r w:rsidRPr="00ED39C3">
        <w:rPr>
          <w:rFonts w:ascii="Tahoma" w:hAnsi="Tahoma" w:cs="Tahoma"/>
          <w:color w:val="000000"/>
          <w:lang w:bidi="el-GR"/>
        </w:rPr>
        <w:t xml:space="preserve"> εις διπλούν και </w:t>
      </w:r>
      <w:r w:rsidRPr="00863BD9">
        <w:rPr>
          <w:rFonts w:ascii="Tahoma" w:hAnsi="Tahoma" w:cs="Tahoma"/>
          <w:color w:val="000000"/>
          <w:lang w:bidi="el-GR"/>
        </w:rPr>
        <w:t>επί ποινής απόρριψης, συμπληρωμένο το ΦΥΛΛΟ ΟΙΚΟΝΟΜΙΚΗΣ ΠΡΟΣΦΟΡΑΣ όπως δίνεται στον παρακάτω .</w:t>
      </w:r>
    </w:p>
    <w:p w:rsidR="007C6CF2" w:rsidRDefault="007C6CF2" w:rsidP="00824B08">
      <w:pPr>
        <w:ind w:left="567"/>
        <w:jc w:val="both"/>
        <w:rPr>
          <w:rFonts w:ascii="Tahoma" w:hAnsi="Tahoma" w:cs="Tahoma"/>
          <w:color w:val="000000"/>
          <w:lang w:bidi="el-GR"/>
        </w:rPr>
      </w:pPr>
    </w:p>
    <w:tbl>
      <w:tblPr>
        <w:tblW w:w="8949" w:type="dxa"/>
        <w:tblInd w:w="108" w:type="dxa"/>
        <w:tblLook w:val="04A0" w:firstRow="1" w:lastRow="0" w:firstColumn="1" w:lastColumn="0" w:noHBand="0" w:noVBand="1"/>
      </w:tblPr>
      <w:tblGrid>
        <w:gridCol w:w="8949"/>
      </w:tblGrid>
      <w:tr w:rsidR="007C6CF2" w:rsidRPr="00DC1001" w:rsidTr="008B3001">
        <w:trPr>
          <w:trHeight w:val="420"/>
        </w:trPr>
        <w:tc>
          <w:tcPr>
            <w:tcW w:w="8949" w:type="dxa"/>
            <w:tcBorders>
              <w:top w:val="nil"/>
              <w:left w:val="nil"/>
              <w:bottom w:val="nil"/>
              <w:right w:val="nil"/>
            </w:tcBorders>
            <w:shd w:val="clear" w:color="auto" w:fill="auto"/>
            <w:noWrap/>
            <w:hideMark/>
          </w:tcPr>
          <w:p w:rsidR="007C6CF2" w:rsidRPr="00DC1001" w:rsidRDefault="007C6CF2" w:rsidP="008B3001">
            <w:pPr>
              <w:jc w:val="center"/>
              <w:rPr>
                <w:rFonts w:ascii="Tahoma" w:hAnsi="Tahoma" w:cs="Tahoma"/>
                <w:b/>
              </w:rPr>
            </w:pPr>
            <w:r w:rsidRPr="00DC1001">
              <w:rPr>
                <w:rFonts w:ascii="Tahoma" w:eastAsia="Arial Unicode MS" w:hAnsi="Tahoma" w:cs="Tahoma"/>
                <w:color w:val="000000"/>
                <w:lang w:bidi="el-GR"/>
              </w:rPr>
              <w:br w:type="page"/>
            </w:r>
            <w:r w:rsidRPr="00DC1001">
              <w:rPr>
                <w:rFonts w:ascii="Tahoma" w:hAnsi="Tahoma" w:cs="Tahoma"/>
              </w:rPr>
              <w:br w:type="page"/>
            </w:r>
            <w:r>
              <w:rPr>
                <w:rFonts w:ascii="Tahoma" w:hAnsi="Tahoma" w:cs="Tahoma"/>
                <w:b/>
              </w:rPr>
              <w:t xml:space="preserve">  </w:t>
            </w:r>
            <w:r w:rsidRPr="00DC1001">
              <w:rPr>
                <w:rFonts w:ascii="Tahoma" w:hAnsi="Tahoma" w:cs="Tahoma"/>
                <w:b/>
              </w:rPr>
              <w:t>ΦΥΛΛΟ ΟΙΚΟΝΟΜΙΚΗΣ ΠΡΟΣΦΟΡΑΣ</w:t>
            </w:r>
          </w:p>
        </w:tc>
      </w:tr>
    </w:tbl>
    <w:p w:rsidR="007C6CF2" w:rsidRPr="00C77768" w:rsidRDefault="007C6CF2" w:rsidP="007C6CF2">
      <w:pPr>
        <w:jc w:val="center"/>
        <w:rPr>
          <w:rFonts w:ascii="MS Reference Sans Serif" w:hAnsi="MS Reference Sans Serif" w:cs="Arial"/>
          <w:b/>
          <w:sz w:val="20"/>
          <w:szCs w:val="20"/>
        </w:rPr>
      </w:pPr>
      <w:r w:rsidRPr="00C77768">
        <w:rPr>
          <w:rFonts w:ascii="MS Reference Sans Serif" w:hAnsi="MS Reference Sans Serif" w:cs="Arial"/>
          <w:b/>
          <w:sz w:val="20"/>
          <w:szCs w:val="20"/>
        </w:rPr>
        <w:t>Πίνακας Ζητούμενων Ειδών</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4395"/>
        <w:gridCol w:w="1275"/>
        <w:gridCol w:w="1593"/>
        <w:gridCol w:w="1594"/>
      </w:tblGrid>
      <w:tr w:rsidR="007C6CF2" w:rsidRPr="00C77768" w:rsidTr="008B3001">
        <w:trPr>
          <w:jc w:val="center"/>
        </w:trPr>
        <w:tc>
          <w:tcPr>
            <w:tcW w:w="562" w:type="dxa"/>
            <w:vAlign w:val="center"/>
          </w:tcPr>
          <w:p w:rsidR="007C6CF2" w:rsidRPr="00C77768" w:rsidRDefault="007C6CF2" w:rsidP="008B3001">
            <w:pPr>
              <w:jc w:val="center"/>
              <w:rPr>
                <w:rFonts w:ascii="MS Reference Sans Serif" w:hAnsi="MS Reference Sans Serif" w:cs="Arial"/>
                <w:sz w:val="20"/>
                <w:szCs w:val="20"/>
              </w:rPr>
            </w:pPr>
            <w:r w:rsidRPr="00C77768">
              <w:rPr>
                <w:rFonts w:ascii="MS Reference Sans Serif" w:hAnsi="MS Reference Sans Serif" w:cs="Arial"/>
                <w:b/>
                <w:bCs/>
                <w:sz w:val="20"/>
                <w:szCs w:val="20"/>
              </w:rPr>
              <w:br w:type="page"/>
            </w:r>
            <w:r w:rsidRPr="00C77768">
              <w:rPr>
                <w:rFonts w:ascii="MS Reference Sans Serif" w:hAnsi="MS Reference Sans Serif" w:cs="Arial"/>
                <w:sz w:val="20"/>
                <w:szCs w:val="20"/>
              </w:rPr>
              <w:t>α/α</w:t>
            </w:r>
          </w:p>
        </w:tc>
        <w:tc>
          <w:tcPr>
            <w:tcW w:w="4395" w:type="dxa"/>
            <w:vAlign w:val="center"/>
          </w:tcPr>
          <w:p w:rsidR="007C6CF2" w:rsidRPr="00C77768" w:rsidRDefault="007C6CF2" w:rsidP="008B3001">
            <w:pPr>
              <w:rPr>
                <w:rFonts w:ascii="MS Reference Sans Serif" w:hAnsi="MS Reference Sans Serif" w:cs="Arial"/>
                <w:sz w:val="20"/>
                <w:szCs w:val="20"/>
              </w:rPr>
            </w:pPr>
            <w:r w:rsidRPr="00C77768">
              <w:rPr>
                <w:rFonts w:ascii="MS Reference Sans Serif" w:hAnsi="MS Reference Sans Serif" w:cs="Arial"/>
                <w:sz w:val="20"/>
                <w:szCs w:val="20"/>
              </w:rPr>
              <w:t>Είδος</w:t>
            </w:r>
          </w:p>
        </w:tc>
        <w:tc>
          <w:tcPr>
            <w:tcW w:w="1275" w:type="dxa"/>
            <w:vAlign w:val="center"/>
          </w:tcPr>
          <w:p w:rsidR="007C6CF2" w:rsidRPr="00C77768" w:rsidRDefault="007C6CF2" w:rsidP="008B3001">
            <w:pPr>
              <w:jc w:val="center"/>
              <w:rPr>
                <w:rFonts w:ascii="MS Reference Sans Serif" w:hAnsi="MS Reference Sans Serif" w:cs="Arial"/>
                <w:sz w:val="20"/>
                <w:szCs w:val="20"/>
              </w:rPr>
            </w:pPr>
            <w:r w:rsidRPr="00C77768">
              <w:rPr>
                <w:rFonts w:ascii="MS Reference Sans Serif" w:hAnsi="MS Reference Sans Serif" w:cs="Arial"/>
                <w:sz w:val="20"/>
                <w:szCs w:val="20"/>
              </w:rPr>
              <w:t>Ποσότητα</w:t>
            </w:r>
          </w:p>
        </w:tc>
        <w:tc>
          <w:tcPr>
            <w:tcW w:w="1593" w:type="dxa"/>
            <w:vAlign w:val="center"/>
          </w:tcPr>
          <w:p w:rsidR="007C6CF2" w:rsidRPr="00271719"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Τιμή μονάδος χωρίς ΦΠΑ</w:t>
            </w:r>
          </w:p>
        </w:tc>
        <w:tc>
          <w:tcPr>
            <w:tcW w:w="1594" w:type="dxa"/>
            <w:vAlign w:val="center"/>
          </w:tcPr>
          <w:p w:rsidR="007C6CF2" w:rsidRPr="00271719"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Συνολική τιμή είδους χωρίς ΦΠΑ</w:t>
            </w:r>
          </w:p>
        </w:tc>
      </w:tr>
      <w:tr w:rsidR="007C6CF2" w:rsidRPr="00C77768" w:rsidTr="008B3001">
        <w:trPr>
          <w:trHeight w:val="323"/>
          <w:jc w:val="center"/>
        </w:trPr>
        <w:tc>
          <w:tcPr>
            <w:tcW w:w="562"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1</w:t>
            </w:r>
          </w:p>
        </w:tc>
        <w:tc>
          <w:tcPr>
            <w:tcW w:w="4395" w:type="dxa"/>
            <w:vAlign w:val="center"/>
          </w:tcPr>
          <w:p w:rsidR="007C6CF2" w:rsidRPr="00C77768" w:rsidRDefault="007C6CF2" w:rsidP="008B3001">
            <w:pPr>
              <w:rPr>
                <w:rFonts w:ascii="MS Reference Sans Serif" w:hAnsi="MS Reference Sans Serif" w:cs="Arial"/>
                <w:sz w:val="20"/>
                <w:szCs w:val="20"/>
              </w:rPr>
            </w:pPr>
            <w:r w:rsidRPr="001D2FC3">
              <w:rPr>
                <w:rFonts w:ascii="MS Reference Sans Serif" w:hAnsi="MS Reference Sans Serif" w:cs="Arial"/>
                <w:sz w:val="20"/>
                <w:szCs w:val="20"/>
              </w:rPr>
              <w:t>Μεταγωγέας/Δρομολογητής Κεντρικού Κατανεμητή</w:t>
            </w:r>
          </w:p>
        </w:tc>
        <w:tc>
          <w:tcPr>
            <w:tcW w:w="1275"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1</w:t>
            </w:r>
          </w:p>
        </w:tc>
        <w:tc>
          <w:tcPr>
            <w:tcW w:w="1593" w:type="dxa"/>
            <w:vAlign w:val="center"/>
          </w:tcPr>
          <w:p w:rsidR="007C6CF2" w:rsidRPr="00481B8E" w:rsidRDefault="007C6CF2" w:rsidP="008B3001">
            <w:pPr>
              <w:jc w:val="center"/>
              <w:rPr>
                <w:rFonts w:ascii="MS Reference Sans Serif" w:hAnsi="MS Reference Sans Serif" w:cs="Arial"/>
                <w:sz w:val="20"/>
                <w:szCs w:val="20"/>
              </w:rPr>
            </w:pPr>
          </w:p>
        </w:tc>
        <w:tc>
          <w:tcPr>
            <w:tcW w:w="1594" w:type="dxa"/>
            <w:vAlign w:val="center"/>
          </w:tcPr>
          <w:p w:rsidR="007C6CF2" w:rsidRPr="00481B8E" w:rsidRDefault="007C6CF2" w:rsidP="008B3001">
            <w:pPr>
              <w:jc w:val="center"/>
              <w:rPr>
                <w:rFonts w:ascii="MS Reference Sans Serif" w:hAnsi="MS Reference Sans Serif" w:cs="Arial"/>
                <w:sz w:val="20"/>
                <w:szCs w:val="20"/>
              </w:rPr>
            </w:pPr>
          </w:p>
        </w:tc>
      </w:tr>
      <w:tr w:rsidR="007C6CF2" w:rsidRPr="00C77768" w:rsidTr="008B3001">
        <w:trPr>
          <w:trHeight w:val="323"/>
          <w:jc w:val="center"/>
        </w:trPr>
        <w:tc>
          <w:tcPr>
            <w:tcW w:w="562"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2</w:t>
            </w:r>
          </w:p>
        </w:tc>
        <w:tc>
          <w:tcPr>
            <w:tcW w:w="4395" w:type="dxa"/>
            <w:vAlign w:val="center"/>
          </w:tcPr>
          <w:p w:rsidR="007C6CF2" w:rsidRPr="00C77768" w:rsidRDefault="007C6CF2" w:rsidP="008B3001">
            <w:pPr>
              <w:rPr>
                <w:rFonts w:ascii="MS Reference Sans Serif" w:hAnsi="MS Reference Sans Serif" w:cs="Arial"/>
                <w:sz w:val="20"/>
                <w:szCs w:val="20"/>
              </w:rPr>
            </w:pPr>
            <w:r w:rsidRPr="00C77768">
              <w:rPr>
                <w:rFonts w:ascii="MS Reference Sans Serif" w:hAnsi="MS Reference Sans Serif" w:cs="Arial"/>
                <w:sz w:val="20"/>
                <w:szCs w:val="20"/>
              </w:rPr>
              <w:t xml:space="preserve">Μεταγωγέας Πρόσβασης 24 θυρών 10/100/1000 με </w:t>
            </w:r>
            <w:r w:rsidRPr="001D2FC3">
              <w:rPr>
                <w:rFonts w:ascii="MS Reference Sans Serif" w:hAnsi="MS Reference Sans Serif" w:cs="Arial"/>
                <w:sz w:val="20"/>
                <w:szCs w:val="20"/>
              </w:rPr>
              <w:t>PoE</w:t>
            </w:r>
          </w:p>
        </w:tc>
        <w:tc>
          <w:tcPr>
            <w:tcW w:w="1275"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3</w:t>
            </w:r>
          </w:p>
        </w:tc>
        <w:tc>
          <w:tcPr>
            <w:tcW w:w="1593" w:type="dxa"/>
            <w:vAlign w:val="center"/>
          </w:tcPr>
          <w:p w:rsidR="007C6CF2" w:rsidRPr="00481B8E" w:rsidRDefault="007C6CF2" w:rsidP="008B3001">
            <w:pPr>
              <w:jc w:val="center"/>
              <w:rPr>
                <w:rFonts w:ascii="MS Reference Sans Serif" w:hAnsi="MS Reference Sans Serif" w:cs="Arial"/>
                <w:sz w:val="20"/>
                <w:szCs w:val="20"/>
              </w:rPr>
            </w:pPr>
          </w:p>
        </w:tc>
        <w:tc>
          <w:tcPr>
            <w:tcW w:w="1594" w:type="dxa"/>
            <w:vAlign w:val="center"/>
          </w:tcPr>
          <w:p w:rsidR="007C6CF2" w:rsidRPr="00481B8E" w:rsidRDefault="007C6CF2" w:rsidP="008B3001">
            <w:pPr>
              <w:jc w:val="center"/>
              <w:rPr>
                <w:rFonts w:ascii="MS Reference Sans Serif" w:hAnsi="MS Reference Sans Serif" w:cs="Arial"/>
                <w:sz w:val="20"/>
                <w:szCs w:val="20"/>
              </w:rPr>
            </w:pPr>
          </w:p>
        </w:tc>
      </w:tr>
      <w:tr w:rsidR="007C6CF2" w:rsidRPr="00C77768" w:rsidTr="008B3001">
        <w:trPr>
          <w:trHeight w:val="323"/>
          <w:jc w:val="center"/>
        </w:trPr>
        <w:tc>
          <w:tcPr>
            <w:tcW w:w="562"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3</w:t>
            </w:r>
          </w:p>
        </w:tc>
        <w:tc>
          <w:tcPr>
            <w:tcW w:w="4395" w:type="dxa"/>
            <w:vAlign w:val="center"/>
          </w:tcPr>
          <w:p w:rsidR="007C6CF2" w:rsidRPr="00C77768" w:rsidRDefault="007C6CF2" w:rsidP="008B3001">
            <w:pPr>
              <w:rPr>
                <w:rFonts w:ascii="MS Reference Sans Serif" w:hAnsi="MS Reference Sans Serif" w:cs="Arial"/>
                <w:sz w:val="20"/>
                <w:szCs w:val="20"/>
              </w:rPr>
            </w:pPr>
            <w:r w:rsidRPr="00C77768">
              <w:rPr>
                <w:rFonts w:ascii="MS Reference Sans Serif" w:hAnsi="MS Reference Sans Serif" w:cs="Arial"/>
                <w:sz w:val="20"/>
                <w:szCs w:val="20"/>
              </w:rPr>
              <w:t>Σημεία ασύρματης πρόσβασης (</w:t>
            </w:r>
            <w:r w:rsidRPr="001D2FC3">
              <w:rPr>
                <w:rFonts w:ascii="MS Reference Sans Serif" w:hAnsi="MS Reference Sans Serif" w:cs="Arial"/>
                <w:sz w:val="20"/>
                <w:szCs w:val="20"/>
              </w:rPr>
              <w:t>Access</w:t>
            </w:r>
            <w:r w:rsidRPr="00C77768">
              <w:rPr>
                <w:rFonts w:ascii="MS Reference Sans Serif" w:hAnsi="MS Reference Sans Serif" w:cs="Arial"/>
                <w:sz w:val="20"/>
                <w:szCs w:val="20"/>
              </w:rPr>
              <w:t xml:space="preserve"> </w:t>
            </w:r>
            <w:r w:rsidRPr="001D2FC3">
              <w:rPr>
                <w:rFonts w:ascii="MS Reference Sans Serif" w:hAnsi="MS Reference Sans Serif" w:cs="Arial"/>
                <w:sz w:val="20"/>
                <w:szCs w:val="20"/>
              </w:rPr>
              <w:t>Point</w:t>
            </w:r>
            <w:r>
              <w:rPr>
                <w:rFonts w:ascii="MS Reference Sans Serif" w:hAnsi="MS Reference Sans Serif" w:cs="Arial"/>
                <w:sz w:val="20"/>
                <w:szCs w:val="20"/>
                <w:lang w:val="en-US"/>
              </w:rPr>
              <w:t>s</w:t>
            </w:r>
            <w:r w:rsidRPr="00C77768">
              <w:rPr>
                <w:rFonts w:ascii="MS Reference Sans Serif" w:hAnsi="MS Reference Sans Serif" w:cs="Arial"/>
                <w:sz w:val="20"/>
                <w:szCs w:val="20"/>
              </w:rPr>
              <w:t>) εσωτερικών χώρων</w:t>
            </w:r>
          </w:p>
        </w:tc>
        <w:tc>
          <w:tcPr>
            <w:tcW w:w="1275"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21</w:t>
            </w:r>
          </w:p>
        </w:tc>
        <w:tc>
          <w:tcPr>
            <w:tcW w:w="1593" w:type="dxa"/>
            <w:vAlign w:val="center"/>
          </w:tcPr>
          <w:p w:rsidR="007C6CF2" w:rsidRPr="00481B8E" w:rsidRDefault="007C6CF2" w:rsidP="008B3001">
            <w:pPr>
              <w:jc w:val="center"/>
              <w:rPr>
                <w:rFonts w:ascii="MS Reference Sans Serif" w:hAnsi="MS Reference Sans Serif" w:cs="Arial"/>
                <w:sz w:val="20"/>
                <w:szCs w:val="20"/>
              </w:rPr>
            </w:pPr>
          </w:p>
        </w:tc>
        <w:tc>
          <w:tcPr>
            <w:tcW w:w="1594" w:type="dxa"/>
            <w:vAlign w:val="center"/>
          </w:tcPr>
          <w:p w:rsidR="007C6CF2" w:rsidRPr="00481B8E" w:rsidRDefault="007C6CF2" w:rsidP="008B3001">
            <w:pPr>
              <w:jc w:val="center"/>
              <w:rPr>
                <w:rFonts w:ascii="MS Reference Sans Serif" w:hAnsi="MS Reference Sans Serif" w:cs="Arial"/>
                <w:sz w:val="20"/>
                <w:szCs w:val="20"/>
              </w:rPr>
            </w:pPr>
          </w:p>
        </w:tc>
      </w:tr>
      <w:tr w:rsidR="007C6CF2" w:rsidRPr="00C77768" w:rsidTr="008B3001">
        <w:trPr>
          <w:trHeight w:val="323"/>
          <w:jc w:val="center"/>
        </w:trPr>
        <w:tc>
          <w:tcPr>
            <w:tcW w:w="562"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4</w:t>
            </w:r>
          </w:p>
        </w:tc>
        <w:tc>
          <w:tcPr>
            <w:tcW w:w="4395" w:type="dxa"/>
            <w:vAlign w:val="center"/>
          </w:tcPr>
          <w:p w:rsidR="007C6CF2" w:rsidRPr="00C77768" w:rsidRDefault="007C6CF2" w:rsidP="008B3001">
            <w:pPr>
              <w:rPr>
                <w:rFonts w:ascii="MS Reference Sans Serif" w:hAnsi="MS Reference Sans Serif" w:cs="Arial"/>
                <w:sz w:val="20"/>
                <w:szCs w:val="20"/>
              </w:rPr>
            </w:pPr>
            <w:r w:rsidRPr="00841AE4">
              <w:rPr>
                <w:rFonts w:ascii="MS Reference Sans Serif" w:hAnsi="MS Reference Sans Serif" w:cs="Arial"/>
                <w:sz w:val="20"/>
                <w:szCs w:val="20"/>
              </w:rPr>
              <w:t xml:space="preserve">Σύστημα </w:t>
            </w:r>
            <w:r>
              <w:rPr>
                <w:rFonts w:ascii="MS Reference Sans Serif" w:hAnsi="MS Reference Sans Serif" w:cs="Arial"/>
                <w:sz w:val="20"/>
                <w:szCs w:val="20"/>
              </w:rPr>
              <w:t>τ</w:t>
            </w:r>
            <w:r w:rsidRPr="00841AE4">
              <w:rPr>
                <w:rFonts w:ascii="MS Reference Sans Serif" w:hAnsi="MS Reference Sans Serif" w:cs="Arial"/>
                <w:sz w:val="20"/>
                <w:szCs w:val="20"/>
              </w:rPr>
              <w:t xml:space="preserve">ηλεδιάσκεψης </w:t>
            </w:r>
            <w:r>
              <w:rPr>
                <w:rFonts w:ascii="MS Reference Sans Serif" w:hAnsi="MS Reference Sans Serif" w:cs="Arial"/>
                <w:sz w:val="20"/>
                <w:szCs w:val="20"/>
              </w:rPr>
              <w:t>με</w:t>
            </w:r>
            <w:r w:rsidRPr="00841AE4">
              <w:rPr>
                <w:rFonts w:ascii="MS Reference Sans Serif" w:hAnsi="MS Reference Sans Serif" w:cs="Arial"/>
                <w:sz w:val="20"/>
                <w:szCs w:val="20"/>
              </w:rPr>
              <w:t xml:space="preserve"> κάμερα υψηλής </w:t>
            </w:r>
            <w:r>
              <w:rPr>
                <w:rFonts w:ascii="MS Reference Sans Serif" w:hAnsi="MS Reference Sans Serif" w:cs="Arial"/>
                <w:sz w:val="20"/>
                <w:szCs w:val="20"/>
              </w:rPr>
              <w:t>ανάλυσης</w:t>
            </w:r>
          </w:p>
        </w:tc>
        <w:tc>
          <w:tcPr>
            <w:tcW w:w="1275" w:type="dxa"/>
            <w:vAlign w:val="center"/>
          </w:tcPr>
          <w:p w:rsidR="007C6CF2" w:rsidRPr="001D2FC3" w:rsidRDefault="007C6CF2" w:rsidP="008B3001">
            <w:pPr>
              <w:jc w:val="center"/>
              <w:rPr>
                <w:rFonts w:ascii="MS Reference Sans Serif" w:hAnsi="MS Reference Sans Serif" w:cs="Arial"/>
                <w:sz w:val="20"/>
                <w:szCs w:val="20"/>
              </w:rPr>
            </w:pPr>
            <w:r w:rsidRPr="001D2FC3">
              <w:rPr>
                <w:rFonts w:ascii="MS Reference Sans Serif" w:hAnsi="MS Reference Sans Serif" w:cs="Arial"/>
                <w:sz w:val="20"/>
                <w:szCs w:val="20"/>
              </w:rPr>
              <w:t>1</w:t>
            </w:r>
          </w:p>
        </w:tc>
        <w:tc>
          <w:tcPr>
            <w:tcW w:w="1593" w:type="dxa"/>
            <w:vAlign w:val="center"/>
          </w:tcPr>
          <w:p w:rsidR="007C6CF2" w:rsidRPr="00942B1A" w:rsidRDefault="007C6CF2" w:rsidP="008B3001">
            <w:pPr>
              <w:jc w:val="center"/>
              <w:rPr>
                <w:rFonts w:ascii="MS Reference Sans Serif" w:hAnsi="MS Reference Sans Serif" w:cs="Arial"/>
                <w:sz w:val="20"/>
                <w:szCs w:val="20"/>
              </w:rPr>
            </w:pPr>
          </w:p>
        </w:tc>
        <w:tc>
          <w:tcPr>
            <w:tcW w:w="1594" w:type="dxa"/>
            <w:vAlign w:val="center"/>
          </w:tcPr>
          <w:p w:rsidR="007C6CF2" w:rsidRPr="00942B1A" w:rsidRDefault="007C6CF2" w:rsidP="008B3001">
            <w:pPr>
              <w:jc w:val="center"/>
              <w:rPr>
                <w:rFonts w:ascii="MS Reference Sans Serif" w:hAnsi="MS Reference Sans Serif" w:cs="Arial"/>
                <w:sz w:val="20"/>
                <w:szCs w:val="20"/>
              </w:rPr>
            </w:pPr>
          </w:p>
        </w:tc>
      </w:tr>
      <w:tr w:rsidR="007C6CF2" w:rsidRPr="00C77768" w:rsidTr="008B3001">
        <w:trPr>
          <w:jc w:val="center"/>
        </w:trPr>
        <w:tc>
          <w:tcPr>
            <w:tcW w:w="562" w:type="dxa"/>
            <w:vAlign w:val="center"/>
          </w:tcPr>
          <w:p w:rsidR="007C6CF2" w:rsidRPr="001D2FC3"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5</w:t>
            </w:r>
          </w:p>
        </w:tc>
        <w:tc>
          <w:tcPr>
            <w:tcW w:w="4395" w:type="dxa"/>
          </w:tcPr>
          <w:p w:rsidR="007C6CF2" w:rsidRPr="00C77768" w:rsidRDefault="007C6CF2" w:rsidP="008B3001">
            <w:pPr>
              <w:rPr>
                <w:rFonts w:ascii="MS Reference Sans Serif" w:hAnsi="MS Reference Sans Serif" w:cs="Arial"/>
                <w:sz w:val="20"/>
                <w:szCs w:val="20"/>
              </w:rPr>
            </w:pPr>
            <w:r w:rsidRPr="00841AE4">
              <w:rPr>
                <w:rFonts w:ascii="MS Reference Sans Serif" w:hAnsi="MS Reference Sans Serif" w:cs="Arial"/>
                <w:sz w:val="20"/>
                <w:szCs w:val="20"/>
              </w:rPr>
              <w:t>HDMI Audio De-Embedder</w:t>
            </w:r>
          </w:p>
        </w:tc>
        <w:tc>
          <w:tcPr>
            <w:tcW w:w="1275" w:type="dxa"/>
            <w:vAlign w:val="center"/>
          </w:tcPr>
          <w:p w:rsidR="007C6CF2" w:rsidRPr="001D2FC3"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1</w:t>
            </w:r>
          </w:p>
        </w:tc>
        <w:tc>
          <w:tcPr>
            <w:tcW w:w="1593" w:type="dxa"/>
            <w:vAlign w:val="center"/>
          </w:tcPr>
          <w:p w:rsidR="007C6CF2" w:rsidRPr="00942B1A" w:rsidRDefault="007C6CF2" w:rsidP="008B3001">
            <w:pPr>
              <w:jc w:val="center"/>
              <w:rPr>
                <w:rFonts w:ascii="MS Reference Sans Serif" w:hAnsi="MS Reference Sans Serif" w:cs="Arial"/>
                <w:sz w:val="20"/>
                <w:szCs w:val="20"/>
              </w:rPr>
            </w:pPr>
          </w:p>
        </w:tc>
        <w:tc>
          <w:tcPr>
            <w:tcW w:w="1594" w:type="dxa"/>
            <w:vAlign w:val="center"/>
          </w:tcPr>
          <w:p w:rsidR="007C6CF2" w:rsidRPr="00942B1A" w:rsidRDefault="007C6CF2" w:rsidP="008B3001">
            <w:pPr>
              <w:jc w:val="center"/>
              <w:rPr>
                <w:rFonts w:ascii="MS Reference Sans Serif" w:hAnsi="MS Reference Sans Serif" w:cs="Arial"/>
                <w:sz w:val="20"/>
                <w:szCs w:val="20"/>
              </w:rPr>
            </w:pPr>
          </w:p>
        </w:tc>
      </w:tr>
      <w:tr w:rsidR="007C6CF2" w:rsidRPr="00C77768" w:rsidTr="008B3001">
        <w:trPr>
          <w:jc w:val="center"/>
        </w:trPr>
        <w:tc>
          <w:tcPr>
            <w:tcW w:w="562" w:type="dxa"/>
            <w:vAlign w:val="center"/>
          </w:tcPr>
          <w:p w:rsidR="007C6CF2" w:rsidRPr="00C77768"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6</w:t>
            </w:r>
          </w:p>
        </w:tc>
        <w:tc>
          <w:tcPr>
            <w:tcW w:w="4395" w:type="dxa"/>
          </w:tcPr>
          <w:p w:rsidR="007C6CF2" w:rsidRPr="00C77768" w:rsidRDefault="007C6CF2" w:rsidP="008B3001">
            <w:pPr>
              <w:rPr>
                <w:rFonts w:ascii="MS Reference Sans Serif" w:hAnsi="MS Reference Sans Serif" w:cs="Arial"/>
                <w:sz w:val="20"/>
                <w:szCs w:val="20"/>
              </w:rPr>
            </w:pPr>
            <w:r>
              <w:rPr>
                <w:rFonts w:ascii="MS Reference Sans Serif" w:hAnsi="MS Reference Sans Serif" w:cs="Arial"/>
                <w:sz w:val="20"/>
                <w:szCs w:val="20"/>
              </w:rPr>
              <w:t>Επιδαπέδιο ικρίωμα</w:t>
            </w:r>
          </w:p>
        </w:tc>
        <w:tc>
          <w:tcPr>
            <w:tcW w:w="1275" w:type="dxa"/>
            <w:vAlign w:val="center"/>
          </w:tcPr>
          <w:p w:rsidR="007C6CF2" w:rsidRPr="00C77768"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1</w:t>
            </w:r>
          </w:p>
        </w:tc>
        <w:tc>
          <w:tcPr>
            <w:tcW w:w="1593" w:type="dxa"/>
            <w:vAlign w:val="center"/>
          </w:tcPr>
          <w:p w:rsidR="007C6CF2" w:rsidRPr="00942B1A" w:rsidRDefault="007C6CF2" w:rsidP="008B3001">
            <w:pPr>
              <w:jc w:val="center"/>
              <w:rPr>
                <w:rFonts w:ascii="MS Reference Sans Serif" w:hAnsi="MS Reference Sans Serif" w:cs="Arial"/>
                <w:sz w:val="20"/>
                <w:szCs w:val="20"/>
              </w:rPr>
            </w:pPr>
          </w:p>
        </w:tc>
        <w:tc>
          <w:tcPr>
            <w:tcW w:w="1594" w:type="dxa"/>
            <w:vAlign w:val="center"/>
          </w:tcPr>
          <w:p w:rsidR="007C6CF2" w:rsidRPr="00942B1A" w:rsidRDefault="007C6CF2" w:rsidP="008B3001">
            <w:pPr>
              <w:jc w:val="center"/>
              <w:rPr>
                <w:rFonts w:ascii="MS Reference Sans Serif" w:hAnsi="MS Reference Sans Serif" w:cs="Arial"/>
                <w:sz w:val="20"/>
                <w:szCs w:val="20"/>
              </w:rPr>
            </w:pPr>
          </w:p>
        </w:tc>
      </w:tr>
      <w:tr w:rsidR="007C6CF2" w:rsidRPr="00C77768" w:rsidTr="008B3001">
        <w:trPr>
          <w:jc w:val="center"/>
        </w:trPr>
        <w:tc>
          <w:tcPr>
            <w:tcW w:w="7825" w:type="dxa"/>
            <w:gridSpan w:val="4"/>
            <w:vAlign w:val="center"/>
          </w:tcPr>
          <w:p w:rsidR="007C6CF2" w:rsidRPr="00942B1A"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ΣΥΝΟΛΙΚΗ ΤΙΜΗ ΠΡΟΣΦΟΡΑΣ ΧΩΡΙΣ ΦΠΑ</w:t>
            </w:r>
          </w:p>
        </w:tc>
        <w:tc>
          <w:tcPr>
            <w:tcW w:w="1594" w:type="dxa"/>
            <w:vAlign w:val="center"/>
          </w:tcPr>
          <w:p w:rsidR="007C6CF2" w:rsidRPr="00942B1A" w:rsidRDefault="007C6CF2" w:rsidP="008B3001">
            <w:pPr>
              <w:jc w:val="center"/>
              <w:rPr>
                <w:rFonts w:ascii="MS Reference Sans Serif" w:hAnsi="MS Reference Sans Serif" w:cs="Arial"/>
                <w:sz w:val="20"/>
                <w:szCs w:val="20"/>
              </w:rPr>
            </w:pPr>
          </w:p>
        </w:tc>
      </w:tr>
      <w:tr w:rsidR="007C6CF2" w:rsidRPr="00C77768" w:rsidTr="008B3001">
        <w:trPr>
          <w:jc w:val="center"/>
        </w:trPr>
        <w:tc>
          <w:tcPr>
            <w:tcW w:w="7825" w:type="dxa"/>
            <w:gridSpan w:val="4"/>
            <w:vAlign w:val="center"/>
          </w:tcPr>
          <w:p w:rsidR="007C6CF2" w:rsidRPr="00942B1A"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ΣΥΝΟΛΟ ΦΠΑ 24%</w:t>
            </w:r>
          </w:p>
        </w:tc>
        <w:tc>
          <w:tcPr>
            <w:tcW w:w="1594" w:type="dxa"/>
            <w:vAlign w:val="center"/>
          </w:tcPr>
          <w:p w:rsidR="007C6CF2" w:rsidRPr="00942B1A" w:rsidRDefault="007C6CF2" w:rsidP="008B3001">
            <w:pPr>
              <w:jc w:val="center"/>
              <w:rPr>
                <w:rFonts w:ascii="MS Reference Sans Serif" w:hAnsi="MS Reference Sans Serif" w:cs="Arial"/>
                <w:sz w:val="20"/>
                <w:szCs w:val="20"/>
              </w:rPr>
            </w:pPr>
          </w:p>
        </w:tc>
      </w:tr>
      <w:tr w:rsidR="007C6CF2" w:rsidRPr="00C77768" w:rsidTr="008B3001">
        <w:trPr>
          <w:jc w:val="center"/>
        </w:trPr>
        <w:tc>
          <w:tcPr>
            <w:tcW w:w="7825" w:type="dxa"/>
            <w:gridSpan w:val="4"/>
            <w:vAlign w:val="center"/>
          </w:tcPr>
          <w:p w:rsidR="007C6CF2" w:rsidRPr="00942B1A" w:rsidRDefault="007C6CF2" w:rsidP="008B3001">
            <w:pPr>
              <w:jc w:val="center"/>
              <w:rPr>
                <w:rFonts w:ascii="MS Reference Sans Serif" w:hAnsi="MS Reference Sans Serif" w:cs="Arial"/>
                <w:sz w:val="20"/>
                <w:szCs w:val="20"/>
              </w:rPr>
            </w:pPr>
            <w:r>
              <w:rPr>
                <w:rFonts w:ascii="MS Reference Sans Serif" w:hAnsi="MS Reference Sans Serif" w:cs="Arial"/>
                <w:sz w:val="20"/>
                <w:szCs w:val="20"/>
              </w:rPr>
              <w:t>ΣΥΝΟΛΙΚΗ ΤΙΜΗ ΠΡΟΣΦΟΡΑΣ</w:t>
            </w:r>
          </w:p>
        </w:tc>
        <w:tc>
          <w:tcPr>
            <w:tcW w:w="1594" w:type="dxa"/>
            <w:vAlign w:val="center"/>
          </w:tcPr>
          <w:p w:rsidR="007C6CF2" w:rsidRPr="00942B1A" w:rsidRDefault="007C6CF2" w:rsidP="008B3001">
            <w:pPr>
              <w:jc w:val="center"/>
              <w:rPr>
                <w:rFonts w:ascii="MS Reference Sans Serif" w:hAnsi="MS Reference Sans Serif" w:cs="Arial"/>
                <w:sz w:val="20"/>
                <w:szCs w:val="20"/>
              </w:rPr>
            </w:pPr>
          </w:p>
        </w:tc>
      </w:tr>
    </w:tbl>
    <w:p w:rsidR="007C6CF2" w:rsidRDefault="007C6CF2" w:rsidP="007C6CF2">
      <w:pPr>
        <w:tabs>
          <w:tab w:val="num" w:pos="0"/>
        </w:tabs>
        <w:rPr>
          <w:rFonts w:ascii="Tahoma" w:eastAsia="Arial Unicode MS" w:hAnsi="Tahoma" w:cs="Tahoma"/>
          <w:color w:val="000000"/>
          <w:lang w:bidi="el-GR"/>
        </w:rPr>
      </w:pPr>
    </w:p>
    <w:p w:rsidR="007C6CF2" w:rsidRDefault="007C6CF2" w:rsidP="007C6CF2">
      <w:pPr>
        <w:tabs>
          <w:tab w:val="num" w:pos="0"/>
        </w:tabs>
        <w:ind w:left="720"/>
        <w:jc w:val="right"/>
        <w:rPr>
          <w:rFonts w:ascii="Tahoma" w:eastAsia="Arial Unicode MS" w:hAnsi="Tahoma" w:cs="Tahoma"/>
          <w:color w:val="000000"/>
          <w:lang w:bidi="el-GR"/>
        </w:rPr>
      </w:pPr>
    </w:p>
    <w:p w:rsidR="007C6CF2" w:rsidRDefault="007C6CF2" w:rsidP="007C6CF2">
      <w:pPr>
        <w:tabs>
          <w:tab w:val="num" w:pos="0"/>
        </w:tabs>
        <w:ind w:left="720"/>
        <w:jc w:val="right"/>
        <w:rPr>
          <w:rFonts w:ascii="Tahoma" w:eastAsia="Arial Unicode MS" w:hAnsi="Tahoma" w:cs="Tahoma"/>
          <w:color w:val="000000"/>
          <w:lang w:bidi="el-GR"/>
        </w:rPr>
      </w:pPr>
    </w:p>
    <w:p w:rsidR="007C6CF2" w:rsidRPr="00D350C6" w:rsidRDefault="007C6CF2" w:rsidP="007C6CF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 (τόπος, ημερομηνία) ……………………………….</w:t>
      </w:r>
    </w:p>
    <w:p w:rsidR="007C6CF2" w:rsidRPr="00D350C6" w:rsidRDefault="007C6CF2" w:rsidP="007C6CF2">
      <w:pPr>
        <w:tabs>
          <w:tab w:val="num" w:pos="0"/>
        </w:tabs>
        <w:ind w:left="720"/>
        <w:jc w:val="right"/>
        <w:rPr>
          <w:rFonts w:ascii="Tahoma" w:eastAsia="Arial Unicode MS" w:hAnsi="Tahoma" w:cs="Tahoma"/>
          <w:color w:val="000000"/>
          <w:lang w:bidi="el-GR"/>
        </w:rPr>
      </w:pPr>
    </w:p>
    <w:p w:rsidR="007C6CF2" w:rsidRPr="00D350C6" w:rsidRDefault="007C6CF2" w:rsidP="007C6CF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7C6CF2" w:rsidRDefault="007C6CF2" w:rsidP="007C6CF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7C6CF2" w:rsidRPr="00D350C6" w:rsidRDefault="007C6CF2" w:rsidP="007C6CF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824B08" w:rsidRPr="00454597" w:rsidRDefault="00824B08" w:rsidP="00824B08">
      <w:pPr>
        <w:pStyle w:val="Default"/>
        <w:jc w:val="both"/>
        <w:rPr>
          <w:rFonts w:ascii="Tahoma" w:hAnsi="Tahoma" w:cs="Tahoma"/>
        </w:rPr>
      </w:pPr>
    </w:p>
    <w:p w:rsidR="00824B08" w:rsidRPr="0044499C" w:rsidRDefault="00824B08" w:rsidP="00824B08">
      <w:pPr>
        <w:ind w:firstLine="567"/>
        <w:jc w:val="both"/>
        <w:rPr>
          <w:rFonts w:ascii="Tahoma" w:hAnsi="Tahoma" w:cs="Tahoma"/>
        </w:rPr>
      </w:pPr>
      <w:r w:rsidRPr="0044499C">
        <w:rPr>
          <w:rFonts w:ascii="Tahoma" w:hAnsi="Tahoma" w:cs="Tahoma"/>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τις </w:t>
      </w:r>
      <w:r w:rsidRPr="0044499C">
        <w:rPr>
          <w:rFonts w:ascii="Tahoma" w:hAnsi="Tahoma" w:cs="Tahoma"/>
        </w:rPr>
        <w:lastRenderedPageBreak/>
        <w:t>τυχόν υπέρ τρίτων κρατήσεις, έξοδα μεταφοράς, εγκατάστασης και κάθε τέλος, δασμό, ασφάλιστρα ή επιβάρυνση.</w:t>
      </w:r>
    </w:p>
    <w:p w:rsidR="00824B08" w:rsidRPr="0044499C" w:rsidRDefault="00824B08" w:rsidP="00824B08">
      <w:pPr>
        <w:ind w:firstLine="567"/>
        <w:jc w:val="both"/>
        <w:rPr>
          <w:rFonts w:ascii="Tahoma" w:hAnsi="Tahoma" w:cs="Tahoma"/>
        </w:rPr>
      </w:pPr>
      <w:r w:rsidRPr="0044499C">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824B08" w:rsidRPr="0044499C" w:rsidRDefault="00824B08" w:rsidP="00824B08">
      <w:pPr>
        <w:ind w:firstLine="567"/>
        <w:jc w:val="both"/>
        <w:rPr>
          <w:rFonts w:ascii="Tahoma" w:hAnsi="Tahoma" w:cs="Tahoma"/>
        </w:rPr>
      </w:pPr>
      <w:r w:rsidRPr="0044499C">
        <w:rPr>
          <w:rFonts w:ascii="Tahoma" w:hAnsi="Tahoma" w:cs="Tahoma"/>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824B08" w:rsidRPr="0044499C" w:rsidRDefault="00824B08" w:rsidP="00824B08">
      <w:pPr>
        <w:ind w:firstLine="567"/>
        <w:jc w:val="both"/>
        <w:rPr>
          <w:rFonts w:ascii="Tahoma" w:hAnsi="Tahoma" w:cs="Tahoma"/>
        </w:rPr>
      </w:pPr>
      <w:r w:rsidRPr="0044499C">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24B08" w:rsidRPr="0044499C" w:rsidRDefault="00824B08" w:rsidP="00824B08">
      <w:pPr>
        <w:jc w:val="both"/>
        <w:rPr>
          <w:rFonts w:ascii="Tahoma" w:hAnsi="Tahoma" w:cs="Tahoma"/>
        </w:rPr>
      </w:pPr>
      <w:r w:rsidRPr="0044499C">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824B08" w:rsidRPr="00550D0C" w:rsidRDefault="00824B08" w:rsidP="00824B08">
      <w:pPr>
        <w:jc w:val="both"/>
        <w:rPr>
          <w:rFonts w:ascii="Book Antiqua" w:hAnsi="Book Antiqua"/>
          <w:sz w:val="22"/>
          <w:szCs w:val="22"/>
        </w:rPr>
      </w:pPr>
    </w:p>
    <w:p w:rsidR="00824B08" w:rsidRDefault="00824B08" w:rsidP="00824B08">
      <w:pPr>
        <w:jc w:val="center"/>
        <w:rPr>
          <w:rFonts w:ascii="Tahoma" w:hAnsi="Tahoma" w:cs="Tahoma"/>
          <w:b/>
          <w:sz w:val="28"/>
          <w:szCs w:val="28"/>
        </w:rPr>
      </w:pPr>
      <w:r w:rsidRPr="004034BB">
        <w:rPr>
          <w:rFonts w:ascii="Tahoma" w:hAnsi="Tahoma" w:cs="Tahoma"/>
          <w:b/>
          <w:sz w:val="28"/>
          <w:szCs w:val="28"/>
        </w:rPr>
        <w:t xml:space="preserve">ΆΡΘΡΟ 2. </w:t>
      </w:r>
    </w:p>
    <w:p w:rsidR="00824B08" w:rsidRPr="004034BB" w:rsidRDefault="00824B08" w:rsidP="00824B08">
      <w:pPr>
        <w:jc w:val="center"/>
        <w:rPr>
          <w:rFonts w:ascii="Tahoma" w:hAnsi="Tahoma" w:cs="Tahoma"/>
          <w:b/>
          <w:sz w:val="28"/>
          <w:szCs w:val="28"/>
        </w:rPr>
      </w:pPr>
      <w:r w:rsidRPr="004034BB">
        <w:rPr>
          <w:rFonts w:ascii="Tahoma" w:hAnsi="Tahoma" w:cs="Tahoma"/>
          <w:b/>
          <w:sz w:val="28"/>
          <w:szCs w:val="28"/>
        </w:rPr>
        <w:t>ΔΙΑΔΙΚΑΣΙΑ ΔΙΑΓΩΝΙΣΜΟΥ</w:t>
      </w:r>
    </w:p>
    <w:p w:rsidR="00824B08" w:rsidRPr="0044499C" w:rsidRDefault="00824B08" w:rsidP="00824B08">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ανάδειξη της χαμηλότερη τιμής θα διενεργηθεί την </w:t>
      </w:r>
      <w:bookmarkStart w:id="6" w:name="_GoBack"/>
      <w:r w:rsidRPr="006D421F">
        <w:rPr>
          <w:rFonts w:ascii="Tahoma" w:hAnsi="Tahoma" w:cs="Tahoma"/>
          <w:b/>
        </w:rPr>
        <w:t xml:space="preserve">Πέμπτη </w:t>
      </w:r>
      <w:r w:rsidR="00C21687" w:rsidRPr="006D421F">
        <w:rPr>
          <w:rFonts w:ascii="Tahoma" w:hAnsi="Tahoma" w:cs="Tahoma"/>
          <w:b/>
        </w:rPr>
        <w:t>12</w:t>
      </w:r>
      <w:r w:rsidRPr="006D421F">
        <w:rPr>
          <w:rFonts w:ascii="Tahoma" w:hAnsi="Tahoma" w:cs="Tahoma"/>
          <w:b/>
        </w:rPr>
        <w:t xml:space="preserve"> </w:t>
      </w:r>
      <w:r w:rsidR="00C21687" w:rsidRPr="006D421F">
        <w:rPr>
          <w:rFonts w:ascii="Tahoma" w:hAnsi="Tahoma" w:cs="Tahoma"/>
          <w:b/>
        </w:rPr>
        <w:t>Σεπτεμβρίου</w:t>
      </w:r>
      <w:r>
        <w:rPr>
          <w:rFonts w:ascii="Tahoma" w:hAnsi="Tahoma" w:cs="Tahoma"/>
        </w:rPr>
        <w:t xml:space="preserve"> </w:t>
      </w:r>
      <w:bookmarkEnd w:id="6"/>
      <w:r w:rsidRPr="007C41CB">
        <w:rPr>
          <w:rFonts w:ascii="Tahoma" w:hAnsi="Tahoma" w:cs="Tahoma"/>
          <w:b/>
        </w:rPr>
        <w:t>2019 και ώρα 11:00</w:t>
      </w:r>
      <w:r w:rsidRPr="007C41CB">
        <w:rPr>
          <w:rFonts w:ascii="Tahoma" w:hAnsi="Tahoma" w:cs="Tahoma"/>
        </w:rPr>
        <w:t xml:space="preserve"> από την ορισμένη τριμελή επιτροπή Αξιολ</w:t>
      </w:r>
      <w:r w:rsidR="00C21687">
        <w:rPr>
          <w:rFonts w:ascii="Tahoma" w:hAnsi="Tahoma" w:cs="Tahoma"/>
        </w:rPr>
        <w:t>όγησης η οποία συστάθηκε στην 411η</w:t>
      </w:r>
      <w:r w:rsidRPr="007C41CB">
        <w:rPr>
          <w:rFonts w:ascii="Tahoma" w:hAnsi="Tahoma" w:cs="Tahoma"/>
        </w:rPr>
        <w:t>/2</w:t>
      </w:r>
      <w:r w:rsidR="00C21687">
        <w:rPr>
          <w:rFonts w:ascii="Tahoma" w:hAnsi="Tahoma" w:cs="Tahoma"/>
        </w:rPr>
        <w:t>0</w:t>
      </w:r>
      <w:r w:rsidRPr="007C41CB">
        <w:rPr>
          <w:rFonts w:ascii="Tahoma" w:hAnsi="Tahoma" w:cs="Tahoma"/>
        </w:rPr>
        <w:t>-0</w:t>
      </w:r>
      <w:r w:rsidR="00C21687">
        <w:rPr>
          <w:rFonts w:ascii="Tahoma" w:hAnsi="Tahoma" w:cs="Tahoma"/>
        </w:rPr>
        <w:t>6</w:t>
      </w:r>
      <w:r w:rsidRPr="007C41CB">
        <w:rPr>
          <w:rFonts w:ascii="Tahoma" w:hAnsi="Tahoma" w:cs="Tahoma"/>
        </w:rPr>
        <w:t xml:space="preserve">-2019 τακτική συνεδρίαση της Συγκλήτου, Θέμα </w:t>
      </w:r>
      <w:r w:rsidR="00C21687">
        <w:rPr>
          <w:rFonts w:ascii="Tahoma" w:hAnsi="Tahoma" w:cs="Tahoma"/>
        </w:rPr>
        <w:t>3</w:t>
      </w:r>
      <w:r w:rsidRPr="007C41CB">
        <w:rPr>
          <w:rFonts w:ascii="Tahoma" w:hAnsi="Tahoma" w:cs="Tahoma"/>
          <w:vertAlign w:val="superscript"/>
        </w:rPr>
        <w:t>ο</w:t>
      </w:r>
      <w:r w:rsidRPr="007C41CB">
        <w:rPr>
          <w:rFonts w:ascii="Tahoma" w:hAnsi="Tahoma" w:cs="Tahoma"/>
        </w:rPr>
        <w:t xml:space="preserve"> Τεχνικά (ΑΔΑ: </w:t>
      </w:r>
      <w:r w:rsidR="00C21687">
        <w:rPr>
          <w:rFonts w:ascii="Tahoma" w:hAnsi="Tahoma" w:cs="Tahoma"/>
        </w:rPr>
        <w:t>Ψ441469Β7Γ-Θ2Α</w:t>
      </w:r>
      <w:r w:rsidRPr="007C41CB">
        <w:rPr>
          <w:rFonts w:ascii="Tahoma" w:hAnsi="Tahoma" w:cs="Tahoma"/>
        </w:rPr>
        <w:t>).</w:t>
      </w:r>
    </w:p>
    <w:p w:rsidR="00824B08" w:rsidRPr="0044499C" w:rsidRDefault="00824B08" w:rsidP="00824B08">
      <w:pPr>
        <w:ind w:firstLine="720"/>
        <w:jc w:val="both"/>
        <w:rPr>
          <w:rFonts w:ascii="Tahoma" w:hAnsi="Tahoma" w:cs="Tahoma"/>
        </w:rPr>
      </w:pPr>
      <w:r w:rsidRPr="0044499C">
        <w:rPr>
          <w:rFonts w:ascii="Tahoma" w:hAnsi="Tahoma" w:cs="Tahom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824B08" w:rsidRPr="0044499C" w:rsidRDefault="00824B08" w:rsidP="00824B08">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824B08" w:rsidRPr="00550D0C" w:rsidRDefault="00824B08" w:rsidP="00824B08">
      <w:pPr>
        <w:jc w:val="both"/>
        <w:rPr>
          <w:rFonts w:ascii="Book Antiqua" w:hAnsi="Book Antiqua"/>
          <w:sz w:val="22"/>
          <w:szCs w:val="22"/>
        </w:rPr>
      </w:pPr>
    </w:p>
    <w:p w:rsidR="00824B08" w:rsidRDefault="00824B08" w:rsidP="00824B08">
      <w:pPr>
        <w:jc w:val="center"/>
        <w:rPr>
          <w:rFonts w:ascii="Tahoma" w:hAnsi="Tahoma" w:cs="Tahoma"/>
          <w:b/>
          <w:sz w:val="28"/>
          <w:szCs w:val="28"/>
        </w:rPr>
      </w:pPr>
      <w:r w:rsidRPr="00A26E30">
        <w:rPr>
          <w:rFonts w:ascii="Tahoma" w:hAnsi="Tahoma" w:cs="Tahoma"/>
          <w:b/>
          <w:sz w:val="28"/>
          <w:szCs w:val="28"/>
        </w:rPr>
        <w:t>ΆΡΘΡΟ 3.</w:t>
      </w:r>
    </w:p>
    <w:p w:rsidR="00824B08" w:rsidRPr="00A26E30" w:rsidRDefault="00824B08" w:rsidP="00824B08">
      <w:pPr>
        <w:jc w:val="center"/>
        <w:rPr>
          <w:rFonts w:ascii="Tahoma" w:hAnsi="Tahoma" w:cs="Tahoma"/>
          <w:b/>
          <w:sz w:val="28"/>
          <w:szCs w:val="28"/>
        </w:rPr>
      </w:pPr>
      <w:r w:rsidRPr="00A26E30">
        <w:rPr>
          <w:rFonts w:ascii="Tahoma" w:hAnsi="Tahoma" w:cs="Tahoma"/>
          <w:b/>
          <w:sz w:val="28"/>
          <w:szCs w:val="28"/>
        </w:rPr>
        <w:t>ΤΙΜΕΣ ΠΡΟΣΦΟΡΩΝ – ΝΟΜΙΣΜΑ</w:t>
      </w:r>
    </w:p>
    <w:p w:rsidR="00824B08" w:rsidRPr="0044499C" w:rsidRDefault="00824B08" w:rsidP="00824B08">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824B08" w:rsidRPr="00550D0C" w:rsidRDefault="00824B08" w:rsidP="00824B08">
      <w:pPr>
        <w:jc w:val="both"/>
        <w:rPr>
          <w:rFonts w:ascii="Book Antiqua" w:hAnsi="Book Antiqua"/>
          <w:sz w:val="22"/>
          <w:szCs w:val="22"/>
        </w:rPr>
      </w:pPr>
    </w:p>
    <w:p w:rsidR="00824B08" w:rsidRDefault="00824B08" w:rsidP="00824B08">
      <w:pPr>
        <w:jc w:val="center"/>
        <w:rPr>
          <w:rFonts w:ascii="Tahoma" w:hAnsi="Tahoma" w:cs="Tahoma"/>
          <w:b/>
          <w:sz w:val="28"/>
          <w:szCs w:val="28"/>
        </w:rPr>
      </w:pPr>
      <w:r w:rsidRPr="00A26E30">
        <w:rPr>
          <w:rFonts w:ascii="Tahoma" w:hAnsi="Tahoma" w:cs="Tahoma"/>
          <w:b/>
          <w:sz w:val="28"/>
          <w:szCs w:val="28"/>
        </w:rPr>
        <w:t xml:space="preserve">ΆΡΘΡΟ 4. </w:t>
      </w:r>
    </w:p>
    <w:p w:rsidR="00824B08" w:rsidRPr="00A26E30" w:rsidRDefault="00824B08" w:rsidP="00824B08">
      <w:pPr>
        <w:jc w:val="center"/>
        <w:rPr>
          <w:rFonts w:ascii="Tahoma" w:hAnsi="Tahoma" w:cs="Tahoma"/>
          <w:b/>
          <w:sz w:val="28"/>
          <w:szCs w:val="28"/>
        </w:rPr>
      </w:pPr>
      <w:r w:rsidRPr="00A26E30">
        <w:rPr>
          <w:rFonts w:ascii="Tahoma" w:hAnsi="Tahoma" w:cs="Tahoma"/>
          <w:b/>
          <w:sz w:val="28"/>
          <w:szCs w:val="28"/>
        </w:rPr>
        <w:t>ΧΡΟΝΟΣ ΙΣΧΥΟΣ ΠΡΟΣΦΟΡΩΝ</w:t>
      </w:r>
    </w:p>
    <w:p w:rsidR="00824B08" w:rsidRPr="007C6CF2" w:rsidRDefault="00824B08" w:rsidP="007C6CF2">
      <w:pPr>
        <w:ind w:firstLine="720"/>
        <w:jc w:val="both"/>
        <w:rPr>
          <w:rFonts w:ascii="Tahoma" w:hAnsi="Tahoma" w:cs="Tahoma"/>
        </w:rPr>
      </w:pPr>
      <w:r w:rsidRPr="0044499C">
        <w:rPr>
          <w:rFonts w:ascii="Tahoma" w:hAnsi="Tahoma" w:cs="Tahoma"/>
        </w:rPr>
        <w:lastRenderedPageBreak/>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w:t>
      </w:r>
      <w:r w:rsidR="007C6CF2">
        <w:rPr>
          <w:rFonts w:ascii="Tahoma" w:hAnsi="Tahoma" w:cs="Tahoma"/>
        </w:rPr>
        <w:t>ύος απορρίπτεται ως απαράδεκτη.</w:t>
      </w:r>
    </w:p>
    <w:p w:rsidR="00824B08" w:rsidRDefault="00824B08" w:rsidP="00824B08">
      <w:pPr>
        <w:jc w:val="center"/>
        <w:rPr>
          <w:rFonts w:ascii="Tahoma" w:hAnsi="Tahoma" w:cs="Tahoma"/>
          <w:b/>
          <w:sz w:val="28"/>
          <w:szCs w:val="28"/>
        </w:rPr>
      </w:pPr>
      <w:r w:rsidRPr="00A26E30">
        <w:rPr>
          <w:rFonts w:ascii="Tahoma" w:hAnsi="Tahoma" w:cs="Tahoma"/>
          <w:b/>
          <w:sz w:val="28"/>
          <w:szCs w:val="28"/>
        </w:rPr>
        <w:t xml:space="preserve">ΆΡΘΡΟ 5. </w:t>
      </w:r>
    </w:p>
    <w:p w:rsidR="00824B08" w:rsidRPr="00A26E30" w:rsidRDefault="00824B08" w:rsidP="00824B08">
      <w:pPr>
        <w:jc w:val="center"/>
        <w:rPr>
          <w:rFonts w:ascii="Tahoma" w:hAnsi="Tahoma" w:cs="Tahoma"/>
          <w:b/>
          <w:sz w:val="28"/>
          <w:szCs w:val="28"/>
        </w:rPr>
      </w:pPr>
      <w:r w:rsidRPr="00A26E30">
        <w:rPr>
          <w:rFonts w:ascii="Tahoma" w:hAnsi="Tahoma" w:cs="Tahoma"/>
          <w:b/>
          <w:sz w:val="28"/>
          <w:szCs w:val="28"/>
        </w:rPr>
        <w:t>ΠΑΡΑΔΟΣΗ – ΔΙΑΡΚΕΙΑ ΣΥΜΒΑΣΗΣ</w:t>
      </w:r>
    </w:p>
    <w:p w:rsidR="00824B08" w:rsidRPr="0044499C" w:rsidRDefault="00824B08" w:rsidP="00824B08">
      <w:pPr>
        <w:pStyle w:val="a6"/>
        <w:ind w:firstLine="720"/>
        <w:jc w:val="both"/>
        <w:rPr>
          <w:rFonts w:ascii="Tahoma" w:hAnsi="Tahoma" w:cs="Tahoma"/>
          <w:szCs w:val="24"/>
          <w:lang w:val="el-GR"/>
        </w:rPr>
      </w:pPr>
      <w:r w:rsidRPr="0044499C">
        <w:rPr>
          <w:rFonts w:ascii="Tahoma" w:hAnsi="Tahoma" w:cs="Tahoma"/>
          <w:szCs w:val="24"/>
          <w:lang w:val="el-GR"/>
        </w:rPr>
        <w:t>Τα είδη και οι απαιτούμενες εργασίες θα παραδοθούν/πραγματοποιηθούν αμέσως μετά την υπογραφή της σύμβασης και σε συνεννόηση με την Τεχνική Υπηρεσία.</w:t>
      </w:r>
    </w:p>
    <w:p w:rsidR="00824B08" w:rsidRPr="00C21687" w:rsidRDefault="00824B08" w:rsidP="00824B08">
      <w:pPr>
        <w:pStyle w:val="a6"/>
        <w:ind w:firstLine="720"/>
        <w:jc w:val="both"/>
        <w:rPr>
          <w:rFonts w:ascii="Tahoma" w:hAnsi="Tahoma" w:cs="Tahoma"/>
          <w:b/>
          <w:szCs w:val="24"/>
          <w:lang w:val="el-GR"/>
        </w:rPr>
      </w:pPr>
      <w:r w:rsidRPr="0044499C">
        <w:rPr>
          <w:rFonts w:ascii="Tahoma" w:hAnsi="Tahoma" w:cs="Tahoma"/>
          <w:b/>
          <w:szCs w:val="24"/>
          <w:lang w:val="el-GR"/>
        </w:rPr>
        <w:t>Η διάρκεια της παράδοσης των ειδών και της εκτέλεσης των εργασιών υπολογίζεται σε ενενήντα  (90) ημερολογιακές ημέρες από την υπογραφή της σύμβασης</w:t>
      </w:r>
      <w:r w:rsidR="00C21687">
        <w:rPr>
          <w:rFonts w:ascii="Tahoma" w:hAnsi="Tahoma" w:cs="Tahoma"/>
          <w:b/>
          <w:szCs w:val="24"/>
          <w:lang w:val="el-GR"/>
        </w:rPr>
        <w:t xml:space="preserve"> </w:t>
      </w:r>
      <w:r w:rsidR="00C21687" w:rsidRPr="00C21687">
        <w:rPr>
          <w:rFonts w:ascii="Tahoma" w:hAnsi="Tahoma" w:cs="Tahoma"/>
          <w:bCs/>
          <w:szCs w:val="24"/>
          <w:lang w:val="el-GR"/>
        </w:rPr>
        <w:t>ή σε βελτιωμένο χρόνο που θα καθορίζεται στην προσφορά και στη σύμβαση</w:t>
      </w:r>
      <w:r w:rsidRPr="00C21687">
        <w:rPr>
          <w:rFonts w:ascii="Tahoma" w:hAnsi="Tahoma" w:cs="Tahoma"/>
          <w:b/>
          <w:szCs w:val="24"/>
          <w:lang w:val="el-GR"/>
        </w:rPr>
        <w:t>.</w:t>
      </w:r>
    </w:p>
    <w:p w:rsidR="00824B08" w:rsidRPr="0044499C" w:rsidRDefault="00824B08" w:rsidP="00824B08">
      <w:pPr>
        <w:pStyle w:val="a6"/>
        <w:jc w:val="both"/>
        <w:rPr>
          <w:rFonts w:ascii="Tahoma" w:hAnsi="Tahoma" w:cs="Tahoma"/>
          <w:szCs w:val="24"/>
          <w:lang w:val="el-GR"/>
        </w:rPr>
      </w:pPr>
      <w:r w:rsidRPr="0044499C">
        <w:rPr>
          <w:rFonts w:ascii="Tahoma" w:hAnsi="Tahoma" w:cs="Tahoma"/>
          <w:szCs w:val="24"/>
          <w:lang w:val="el-GR"/>
        </w:rPr>
        <w:t>-</w:t>
      </w:r>
      <w:r>
        <w:rPr>
          <w:rFonts w:ascii="Tahoma" w:hAnsi="Tahoma" w:cs="Tahoma"/>
          <w:szCs w:val="24"/>
          <w:lang w:val="el-GR"/>
        </w:rPr>
        <w:t xml:space="preserve"> </w:t>
      </w:r>
      <w:r w:rsidRPr="0044499C">
        <w:rPr>
          <w:rFonts w:ascii="Tahoma" w:hAnsi="Tahoma" w:cs="Tahoma"/>
          <w:szCs w:val="24"/>
          <w:lang w:val="el-GR"/>
        </w:rPr>
        <w:t>Η οριστική παραλαβή των τοποθετημένων ειδών, θα γίνει αφού παραδοθούν και εγκατασταθούν όλα τα είδη.</w:t>
      </w:r>
    </w:p>
    <w:p w:rsidR="00824B08" w:rsidRPr="0044499C" w:rsidRDefault="00824B08" w:rsidP="00824B08">
      <w:pPr>
        <w:pStyle w:val="a6"/>
        <w:jc w:val="both"/>
        <w:rPr>
          <w:rFonts w:ascii="Tahoma" w:hAnsi="Tahoma" w:cs="Tahoma"/>
          <w:szCs w:val="24"/>
          <w:lang w:val="el-GR"/>
        </w:rPr>
      </w:pPr>
      <w:r w:rsidRPr="0044499C">
        <w:rPr>
          <w:rFonts w:ascii="Tahoma" w:hAnsi="Tahoma" w:cs="Tahoma"/>
          <w:szCs w:val="24"/>
          <w:lang w:val="el-GR"/>
        </w:rPr>
        <w:t>-</w:t>
      </w:r>
      <w:r>
        <w:rPr>
          <w:rFonts w:ascii="Tahoma" w:hAnsi="Tahoma" w:cs="Tahoma"/>
          <w:szCs w:val="24"/>
          <w:lang w:val="el-GR"/>
        </w:rPr>
        <w:t xml:space="preserve"> </w:t>
      </w:r>
      <w:r w:rsidRPr="0044499C">
        <w:rPr>
          <w:rFonts w:ascii="Tahoma" w:hAnsi="Tahoma" w:cs="Tahoma"/>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824B08" w:rsidRPr="0044499C" w:rsidRDefault="00824B08" w:rsidP="00824B08">
      <w:pPr>
        <w:pStyle w:val="a6"/>
        <w:jc w:val="both"/>
        <w:rPr>
          <w:rFonts w:ascii="Tahoma" w:hAnsi="Tahoma" w:cs="Tahoma"/>
          <w:szCs w:val="24"/>
          <w:lang w:val="el-GR"/>
        </w:rPr>
      </w:pPr>
      <w:r w:rsidRPr="0044499C">
        <w:rPr>
          <w:rFonts w:ascii="Tahoma" w:hAnsi="Tahoma" w:cs="Tahoma"/>
          <w:szCs w:val="24"/>
          <w:lang w:val="el-GR"/>
        </w:rPr>
        <w:t>-</w:t>
      </w:r>
      <w:r>
        <w:rPr>
          <w:rFonts w:ascii="Tahoma" w:hAnsi="Tahoma" w:cs="Tahoma"/>
          <w:szCs w:val="24"/>
          <w:lang w:val="el-GR"/>
        </w:rPr>
        <w:t xml:space="preserve"> </w:t>
      </w:r>
      <w:r w:rsidRPr="0044499C">
        <w:rPr>
          <w:rFonts w:ascii="Tahoma" w:hAnsi="Tahoma" w:cs="Tahoma"/>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824B08" w:rsidRPr="0044499C" w:rsidRDefault="00824B08" w:rsidP="00824B08">
      <w:pPr>
        <w:jc w:val="both"/>
        <w:rPr>
          <w:rFonts w:ascii="Tahoma" w:hAnsi="Tahoma" w:cs="Tahoma"/>
        </w:rPr>
      </w:pPr>
      <w:r w:rsidRPr="0044499C">
        <w:rPr>
          <w:rFonts w:ascii="Tahoma" w:hAnsi="Tahoma" w:cs="Tahoma"/>
        </w:rPr>
        <w:t>-</w:t>
      </w:r>
      <w:r>
        <w:rPr>
          <w:rFonts w:ascii="Tahoma" w:hAnsi="Tahoma" w:cs="Tahoma"/>
        </w:rPr>
        <w:t xml:space="preserve"> </w:t>
      </w:r>
      <w:r w:rsidRPr="0044499C">
        <w:rPr>
          <w:rFonts w:ascii="Tahoma" w:hAnsi="Tahoma" w:cs="Tahoma"/>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824B08" w:rsidRPr="0044499C" w:rsidRDefault="00824B08" w:rsidP="00824B08">
      <w:pPr>
        <w:jc w:val="both"/>
        <w:rPr>
          <w:rFonts w:ascii="Tahoma" w:hAnsi="Tahoma" w:cs="Tahoma"/>
        </w:rPr>
      </w:pPr>
      <w:r>
        <w:rPr>
          <w:rFonts w:ascii="Tahoma" w:hAnsi="Tahoma" w:cs="Tahoma"/>
        </w:rPr>
        <w:t xml:space="preserve">- </w:t>
      </w:r>
      <w:r w:rsidRPr="0044499C">
        <w:rPr>
          <w:rFonts w:ascii="Tahoma" w:hAnsi="Tahoma" w:cs="Tahoma"/>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και να ζητήσει την άµεση αντικατάστασή τους µε είδη που να συμφωνούν απόλυτα µε τις τεχνικές προδιαγραφές. </w:t>
      </w:r>
    </w:p>
    <w:p w:rsidR="00824B08" w:rsidRPr="0044499C" w:rsidRDefault="00824B08" w:rsidP="00824B08">
      <w:pPr>
        <w:pStyle w:val="a6"/>
        <w:jc w:val="both"/>
        <w:rPr>
          <w:rFonts w:ascii="Tahoma" w:hAnsi="Tahoma" w:cs="Tahoma"/>
          <w:szCs w:val="24"/>
          <w:lang w:val="el-GR"/>
        </w:rPr>
      </w:pPr>
      <w:r w:rsidRPr="0044499C">
        <w:rPr>
          <w:rFonts w:ascii="Tahoma" w:hAnsi="Tahoma" w:cs="Tahoma"/>
          <w:szCs w:val="24"/>
          <w:lang w:val="el-GR"/>
        </w:rPr>
        <w:t>-</w:t>
      </w:r>
      <w:r>
        <w:rPr>
          <w:rFonts w:ascii="Tahoma" w:hAnsi="Tahoma" w:cs="Tahoma"/>
          <w:szCs w:val="24"/>
          <w:lang w:val="el-GR"/>
        </w:rPr>
        <w:t xml:space="preserve"> </w:t>
      </w:r>
      <w:r w:rsidRPr="0044499C">
        <w:rPr>
          <w:rFonts w:ascii="Tahoma" w:hAnsi="Tahoma" w:cs="Tahoma"/>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824B08" w:rsidRPr="00550D0C" w:rsidRDefault="00824B08" w:rsidP="00824B08">
      <w:pPr>
        <w:jc w:val="both"/>
        <w:rPr>
          <w:rFonts w:ascii="Book Antiqua" w:hAnsi="Book Antiqua"/>
          <w:sz w:val="22"/>
          <w:szCs w:val="22"/>
        </w:rPr>
      </w:pPr>
    </w:p>
    <w:p w:rsidR="00824B08" w:rsidRDefault="00824B08" w:rsidP="00824B08">
      <w:pPr>
        <w:jc w:val="center"/>
        <w:rPr>
          <w:rFonts w:ascii="Tahoma" w:hAnsi="Tahoma" w:cs="Tahoma"/>
          <w:b/>
          <w:sz w:val="28"/>
          <w:szCs w:val="28"/>
        </w:rPr>
      </w:pPr>
      <w:r w:rsidRPr="00A26E30">
        <w:rPr>
          <w:rFonts w:ascii="Tahoma" w:hAnsi="Tahoma" w:cs="Tahoma"/>
          <w:b/>
          <w:sz w:val="28"/>
          <w:szCs w:val="28"/>
        </w:rPr>
        <w:t xml:space="preserve">ΆΡΘΡΟ 6. </w:t>
      </w:r>
    </w:p>
    <w:p w:rsidR="00824B08" w:rsidRPr="00A26E30" w:rsidRDefault="00824B08" w:rsidP="00824B08">
      <w:pPr>
        <w:jc w:val="center"/>
        <w:rPr>
          <w:rFonts w:ascii="Tahoma" w:hAnsi="Tahoma" w:cs="Tahoma"/>
          <w:b/>
          <w:sz w:val="28"/>
          <w:szCs w:val="28"/>
        </w:rPr>
      </w:pPr>
      <w:r w:rsidRPr="00A26E30">
        <w:rPr>
          <w:rFonts w:ascii="Tahoma" w:hAnsi="Tahoma" w:cs="Tahoma"/>
          <w:b/>
          <w:sz w:val="28"/>
          <w:szCs w:val="28"/>
        </w:rPr>
        <w:t>ΠΛΗΡΩΜΗ – ΚΡΑΤΗΣΕΙΣ</w:t>
      </w:r>
    </w:p>
    <w:p w:rsidR="00824B08" w:rsidRPr="0044499C" w:rsidRDefault="00824B08" w:rsidP="00824B08">
      <w:pPr>
        <w:pStyle w:val="a7"/>
        <w:ind w:left="0"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824B08" w:rsidRPr="0044499C" w:rsidRDefault="00824B08" w:rsidP="00824B08">
      <w:pPr>
        <w:pStyle w:val="a6"/>
        <w:ind w:firstLine="720"/>
        <w:jc w:val="both"/>
        <w:rPr>
          <w:rFonts w:ascii="Tahoma" w:hAnsi="Tahoma" w:cs="Tahoma"/>
          <w:szCs w:val="24"/>
          <w:lang w:val="el-GR"/>
        </w:rPr>
      </w:pPr>
      <w:r w:rsidRPr="0044499C">
        <w:rPr>
          <w:rFonts w:ascii="Tahoma" w:hAnsi="Tahoma" w:cs="Tahoma"/>
          <w:szCs w:val="24"/>
          <w:lang w:val="el-GR"/>
        </w:rPr>
        <w:lastRenderedPageBreak/>
        <w:t>Ο ανάδοχος βαρύνεται με  παρακράτηση φόρου 4% για την οποία  χορηγείται σχετική βεβαίωση, κράτηση 0,0</w:t>
      </w:r>
      <w:r w:rsidR="00C21687">
        <w:rPr>
          <w:rFonts w:ascii="Tahoma" w:hAnsi="Tahoma" w:cs="Tahoma"/>
          <w:szCs w:val="24"/>
          <w:lang w:val="el-GR"/>
        </w:rPr>
        <w:t>7</w:t>
      </w:r>
      <w:r w:rsidRPr="0044499C">
        <w:rPr>
          <w:rFonts w:ascii="Tahoma" w:hAnsi="Tahoma" w:cs="Tahoma"/>
          <w:szCs w:val="24"/>
          <w:lang w:val="el-GR"/>
        </w:rPr>
        <w:t>% υπέρ της Ενιαίας Ανεξάρτητης Αρχής Δημοσίων Συμβάσεων καθώς και με κάθε άλλη νόμιμη επιβάρυνση.</w:t>
      </w:r>
    </w:p>
    <w:p w:rsidR="00824B08" w:rsidRPr="0044499C" w:rsidRDefault="00824B08" w:rsidP="00824B08">
      <w:pPr>
        <w:pStyle w:val="a6"/>
        <w:jc w:val="both"/>
        <w:rPr>
          <w:rFonts w:ascii="Tahoma" w:hAnsi="Tahoma" w:cs="Tahoma"/>
          <w:szCs w:val="24"/>
          <w:lang w:val="el-GR"/>
        </w:rPr>
      </w:pPr>
    </w:p>
    <w:p w:rsidR="00824B08"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 xml:space="preserve">ΆΡΘΡΟ 7. </w:t>
      </w:r>
    </w:p>
    <w:p w:rsidR="00824B08" w:rsidRPr="00A26E30"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ΕΓΓΥΗΣΕΙΣ</w:t>
      </w:r>
    </w:p>
    <w:p w:rsidR="00824B08" w:rsidRPr="00ED39C3" w:rsidRDefault="00824B08" w:rsidP="00824B08">
      <w:pPr>
        <w:tabs>
          <w:tab w:val="num" w:pos="0"/>
        </w:tabs>
        <w:jc w:val="both"/>
        <w:rPr>
          <w:rFonts w:ascii="Tahoma" w:eastAsia="Arial Unicode MS" w:hAnsi="Tahoma" w:cs="Tahoma"/>
          <w:color w:val="000000"/>
          <w:lang w:bidi="el-GR"/>
        </w:rPr>
      </w:pPr>
      <w:r>
        <w:rPr>
          <w:rFonts w:ascii="Tahoma" w:eastAsia="Arial Unicode MS" w:hAnsi="Tahoma" w:cs="Tahoma"/>
          <w:color w:val="000000"/>
          <w:lang w:bidi="el-GR"/>
        </w:rPr>
        <w:t>α</w:t>
      </w:r>
      <w:r w:rsidRPr="00ED39C3">
        <w:rPr>
          <w:rFonts w:ascii="Tahoma" w:eastAsia="Arial Unicode MS" w:hAnsi="Tahoma" w:cs="Tahoma"/>
          <w:color w:val="000000"/>
          <w:lang w:bidi="el-GR"/>
        </w:rPr>
        <w:t xml:space="preserve">) Απαιτείται </w:t>
      </w:r>
      <w:r w:rsidRPr="00ED39C3">
        <w:rPr>
          <w:rFonts w:ascii="Tahoma" w:eastAsia="Arial Unicode MS" w:hAnsi="Tahoma" w:cs="Tahoma"/>
          <w:b/>
          <w:color w:val="000000"/>
          <w:lang w:bidi="el-GR"/>
        </w:rPr>
        <w:t>εγγυητική επιστολή συμμετοχής</w:t>
      </w:r>
      <w:r w:rsidRPr="00ED39C3">
        <w:rPr>
          <w:rFonts w:ascii="Tahoma" w:eastAsia="Arial Unicode MS" w:hAnsi="Tahoma" w:cs="Tahoma"/>
          <w:color w:val="000000"/>
          <w:lang w:bidi="el-GR"/>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824B08" w:rsidRPr="00ED39C3" w:rsidRDefault="00824B08" w:rsidP="00824B08">
      <w:pPr>
        <w:tabs>
          <w:tab w:val="num" w:pos="0"/>
        </w:tabs>
        <w:jc w:val="both"/>
        <w:rPr>
          <w:rFonts w:ascii="Tahoma" w:eastAsia="Arial Unicode MS" w:hAnsi="Tahoma" w:cs="Tahoma"/>
          <w:color w:val="000000"/>
          <w:lang w:bidi="el-GR"/>
        </w:rPr>
      </w:pPr>
      <w:r w:rsidRPr="00ED39C3">
        <w:rPr>
          <w:rFonts w:ascii="Tahoma" w:eastAsia="Arial Unicode MS" w:hAnsi="Tahoma" w:cs="Tahoma"/>
          <w:color w:val="000000"/>
          <w:lang w:bidi="el-GR"/>
        </w:rPr>
        <w:t>Η εγγύηση πρέπει να ισχύει τουλάχιστον επί ένα μήνα μετά τη λήξη του χρόνου ισχύος της προσφοράς που ζητά η διακήρυξη.</w:t>
      </w:r>
    </w:p>
    <w:p w:rsidR="00824B08" w:rsidRPr="00C16D8A" w:rsidRDefault="00824B08" w:rsidP="00824B08">
      <w:pPr>
        <w:tabs>
          <w:tab w:val="num" w:pos="0"/>
        </w:tabs>
        <w:jc w:val="both"/>
        <w:rPr>
          <w:rFonts w:ascii="Tahoma" w:eastAsia="Arial Unicode MS" w:hAnsi="Tahoma" w:cs="Tahoma"/>
          <w:color w:val="000000"/>
          <w:lang w:bidi="el-GR"/>
        </w:rPr>
      </w:pPr>
      <w:r>
        <w:rPr>
          <w:rFonts w:ascii="Tahoma" w:eastAsia="Arial Unicode MS" w:hAnsi="Tahoma" w:cs="Tahoma"/>
          <w:color w:val="000000"/>
          <w:lang w:bidi="el-GR"/>
        </w:rPr>
        <w:t>β</w:t>
      </w:r>
      <w:r w:rsidRPr="00ED39C3">
        <w:rPr>
          <w:rFonts w:ascii="Tahoma" w:eastAsia="Arial Unicode MS" w:hAnsi="Tahoma" w:cs="Tahoma"/>
          <w:color w:val="000000"/>
          <w:lang w:bidi="el-GR"/>
        </w:rPr>
        <w:t xml:space="preserve">) Απαιτείται </w:t>
      </w:r>
      <w:r w:rsidRPr="00ED39C3">
        <w:rPr>
          <w:rFonts w:ascii="Tahoma" w:eastAsia="Arial Unicode MS" w:hAnsi="Tahoma" w:cs="Tahoma"/>
          <w:b/>
          <w:color w:val="000000"/>
          <w:lang w:bidi="el-GR"/>
        </w:rPr>
        <w:t>εγγυητική επιστολή καλής εκτέλεσης</w:t>
      </w:r>
      <w:r w:rsidRPr="00ED39C3">
        <w:rPr>
          <w:rFonts w:ascii="Tahoma" w:eastAsia="Arial Unicode MS" w:hAnsi="Tahoma" w:cs="Tahoma"/>
          <w:color w:val="000000"/>
          <w:lang w:bidi="el-GR"/>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w:t>
      </w:r>
      <w:r w:rsidRPr="00C16D8A">
        <w:rPr>
          <w:rFonts w:ascii="Tahoma" w:eastAsia="Arial Unicode MS" w:hAnsi="Tahoma" w:cs="Tahoma"/>
          <w:color w:val="000000"/>
          <w:lang w:bidi="el-GR"/>
        </w:rPr>
        <w:t>χωρίς να υπολογίζεται ο ΦΠΑ. Η εγγύηση καλής εκτέλεσης θα έχει διάρκεια 120 ημερών από την υπογραφή της σύμβασης (Ν. 4412/2016 άρθρο 72).</w:t>
      </w:r>
    </w:p>
    <w:p w:rsidR="00824B08" w:rsidRPr="00550D0C" w:rsidRDefault="00824B08" w:rsidP="00824B08">
      <w:pPr>
        <w:jc w:val="both"/>
        <w:rPr>
          <w:rFonts w:ascii="Book Antiqua" w:hAnsi="Book Antiqua"/>
          <w:sz w:val="22"/>
          <w:szCs w:val="22"/>
        </w:rPr>
      </w:pPr>
    </w:p>
    <w:p w:rsidR="00824B08"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 xml:space="preserve">ΆΡΘΡΟ 8. </w:t>
      </w:r>
    </w:p>
    <w:p w:rsidR="00824B08" w:rsidRPr="00A26E30"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ΕΝΣΤΑΣΕΙΣ</w:t>
      </w:r>
    </w:p>
    <w:p w:rsidR="00824B08" w:rsidRPr="0044499C" w:rsidRDefault="00824B08" w:rsidP="00824B08">
      <w:pPr>
        <w:pStyle w:val="a6"/>
        <w:jc w:val="both"/>
        <w:rPr>
          <w:rFonts w:ascii="Tahoma" w:hAnsi="Tahoma" w:cs="Tahoma"/>
          <w:szCs w:val="24"/>
          <w:lang w:val="el-GR"/>
        </w:rPr>
      </w:pPr>
      <w:r w:rsidRPr="0044499C">
        <w:rPr>
          <w:rFonts w:ascii="Tahoma" w:hAnsi="Tahoma" w:cs="Tahoma"/>
          <w:szCs w:val="24"/>
          <w:lang w:val="el-GR"/>
        </w:rPr>
        <w:t>Σύμφωνα με το άρθρο 127 του Ν. 4412/2016</w:t>
      </w:r>
    </w:p>
    <w:p w:rsidR="00824B08" w:rsidRPr="00550D0C" w:rsidRDefault="00824B08" w:rsidP="00824B08">
      <w:pPr>
        <w:pStyle w:val="a6"/>
        <w:jc w:val="both"/>
        <w:rPr>
          <w:rFonts w:ascii="Book Antiqua" w:hAnsi="Book Antiqua"/>
          <w:sz w:val="22"/>
          <w:szCs w:val="22"/>
          <w:lang w:val="el-GR"/>
        </w:rPr>
      </w:pPr>
    </w:p>
    <w:p w:rsidR="00824B08"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ΆΡΘΡΟ 9.</w:t>
      </w:r>
    </w:p>
    <w:p w:rsidR="00824B08" w:rsidRPr="00A26E30"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rsidR="00824B08" w:rsidRPr="007C6CF2" w:rsidRDefault="00824B08" w:rsidP="00824B08">
      <w:pPr>
        <w:pStyle w:val="a6"/>
        <w:jc w:val="both"/>
        <w:rPr>
          <w:rFonts w:ascii="Tahoma" w:hAnsi="Tahoma" w:cs="Tahoma"/>
          <w:szCs w:val="24"/>
          <w:lang w:val="el-GR"/>
        </w:rPr>
      </w:pPr>
      <w:r w:rsidRPr="0044499C">
        <w:rPr>
          <w:rFonts w:ascii="Tahoma" w:hAnsi="Tahoma" w:cs="Tahoma"/>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w:t>
      </w:r>
      <w:r w:rsidR="007C6CF2">
        <w:rPr>
          <w:rFonts w:ascii="Tahoma" w:hAnsi="Tahoma" w:cs="Tahoma"/>
          <w:szCs w:val="24"/>
          <w:lang w:val="el-GR"/>
        </w:rPr>
        <w:t>οσαρτήματος Α΄του Ν. 4412/2016.</w:t>
      </w:r>
    </w:p>
    <w:p w:rsidR="00824B08"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 xml:space="preserve">ΆΡΘΡΟ 10. </w:t>
      </w:r>
    </w:p>
    <w:p w:rsidR="00824B08" w:rsidRPr="00A26E30"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rsidR="00824B08" w:rsidRPr="0044499C" w:rsidRDefault="00824B08" w:rsidP="00824B08">
      <w:pPr>
        <w:pStyle w:val="a6"/>
        <w:jc w:val="both"/>
        <w:rPr>
          <w:rFonts w:ascii="Tahoma" w:hAnsi="Tahoma" w:cs="Tahoma"/>
          <w:szCs w:val="24"/>
          <w:lang w:val="el-GR"/>
        </w:rPr>
      </w:pPr>
      <w:r w:rsidRPr="0044499C">
        <w:rPr>
          <w:rFonts w:ascii="Tahoma" w:hAnsi="Tahoma" w:cs="Tahoma"/>
          <w:szCs w:val="24"/>
          <w:lang w:val="el-GR"/>
        </w:rPr>
        <w:t xml:space="preserve">Ο διαγωνισμός θα διενεργηθεί σύμφωνα με τον Ν. 4412/2016. </w:t>
      </w:r>
    </w:p>
    <w:p w:rsidR="00824B08" w:rsidRPr="007C6CF2" w:rsidRDefault="00824B08" w:rsidP="00824B08">
      <w:pPr>
        <w:pStyle w:val="a6"/>
        <w:jc w:val="both"/>
        <w:rPr>
          <w:rFonts w:ascii="Tahoma" w:hAnsi="Tahoma" w:cs="Tahoma"/>
          <w:szCs w:val="24"/>
          <w:lang w:val="el-GR"/>
        </w:rPr>
      </w:pPr>
      <w:r w:rsidRPr="0044499C">
        <w:rPr>
          <w:rFonts w:ascii="Tahoma" w:hAnsi="Tahoma" w:cs="Tahoma"/>
          <w:szCs w:val="24"/>
          <w:lang w:val="el-GR"/>
        </w:rPr>
        <w:t>Κατά την εκτέλεση της σύμβασης εφαρμόζονται οι διατάξεις του Ν. 4412/2016, οι όροι της παρούσας και συ</w:t>
      </w:r>
      <w:r w:rsidR="007C6CF2">
        <w:rPr>
          <w:rFonts w:ascii="Tahoma" w:hAnsi="Tahoma" w:cs="Tahoma"/>
          <w:szCs w:val="24"/>
          <w:lang w:val="el-GR"/>
        </w:rPr>
        <w:t>μπληρωματικά ο Αστικός Κώδικας.</w:t>
      </w:r>
    </w:p>
    <w:p w:rsidR="00824B08"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Ά</w:t>
      </w:r>
      <w:r>
        <w:rPr>
          <w:rFonts w:ascii="Tahoma" w:hAnsi="Tahoma" w:cs="Tahoma"/>
          <w:b/>
          <w:sz w:val="28"/>
          <w:szCs w:val="28"/>
          <w:lang w:val="el-GR"/>
        </w:rPr>
        <w:t>Ρ</w:t>
      </w:r>
      <w:r w:rsidRPr="00A26E30">
        <w:rPr>
          <w:rFonts w:ascii="Tahoma" w:hAnsi="Tahoma" w:cs="Tahoma"/>
          <w:b/>
          <w:sz w:val="28"/>
          <w:szCs w:val="28"/>
          <w:lang w:val="el-GR"/>
        </w:rPr>
        <w:t xml:space="preserve">ΘΡΟ 11. </w:t>
      </w:r>
    </w:p>
    <w:p w:rsidR="00824B08" w:rsidRPr="00A26E30" w:rsidRDefault="00824B08" w:rsidP="00824B08">
      <w:pPr>
        <w:pStyle w:val="a6"/>
        <w:jc w:val="center"/>
        <w:rPr>
          <w:rFonts w:ascii="Tahoma" w:hAnsi="Tahoma" w:cs="Tahoma"/>
          <w:b/>
          <w:sz w:val="28"/>
          <w:szCs w:val="28"/>
          <w:lang w:val="el-GR"/>
        </w:rPr>
      </w:pPr>
      <w:r w:rsidRPr="00A26E30">
        <w:rPr>
          <w:rFonts w:ascii="Tahoma" w:hAnsi="Tahoma" w:cs="Tahoma"/>
          <w:b/>
          <w:sz w:val="28"/>
          <w:szCs w:val="28"/>
          <w:lang w:val="el-GR"/>
        </w:rPr>
        <w:t>ΔΗΜΟΣΙΟΤΗΤΑ</w:t>
      </w:r>
    </w:p>
    <w:p w:rsidR="007C6CF2" w:rsidRPr="007C6CF2" w:rsidRDefault="00824B08" w:rsidP="007C6CF2">
      <w:pPr>
        <w:pStyle w:val="a6"/>
        <w:jc w:val="both"/>
        <w:rPr>
          <w:rFonts w:ascii="Tahoma" w:hAnsi="Tahoma" w:cs="Tahoma"/>
          <w:szCs w:val="24"/>
          <w:lang w:val="el-GR"/>
        </w:rPr>
      </w:pPr>
      <w:r w:rsidRPr="0044499C">
        <w:rPr>
          <w:rFonts w:ascii="Tahoma" w:hAnsi="Tahoma" w:cs="Tahom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10" w:history="1">
        <w:r w:rsidRPr="005267C0">
          <w:rPr>
            <w:rStyle w:val="-"/>
            <w:rFonts w:ascii="Tahoma" w:hAnsi="Tahoma" w:cs="Tahoma"/>
            <w:szCs w:val="24"/>
            <w:lang w:val="en-US"/>
          </w:rPr>
          <w:t>www</w:t>
        </w:r>
        <w:r w:rsidRPr="005267C0">
          <w:rPr>
            <w:rStyle w:val="-"/>
            <w:rFonts w:ascii="Tahoma" w:hAnsi="Tahoma" w:cs="Tahoma"/>
            <w:szCs w:val="24"/>
            <w:lang w:val="el-GR"/>
          </w:rPr>
          <w:t>.</w:t>
        </w:r>
        <w:r w:rsidRPr="005267C0">
          <w:rPr>
            <w:rStyle w:val="-"/>
            <w:rFonts w:ascii="Tahoma" w:hAnsi="Tahoma" w:cs="Tahoma"/>
            <w:szCs w:val="24"/>
            <w:lang w:val="en-US"/>
          </w:rPr>
          <w:t>uoc</w:t>
        </w:r>
        <w:r w:rsidRPr="005267C0">
          <w:rPr>
            <w:rStyle w:val="-"/>
            <w:rFonts w:ascii="Tahoma" w:hAnsi="Tahoma" w:cs="Tahoma"/>
            <w:szCs w:val="24"/>
            <w:lang w:val="el-GR"/>
          </w:rPr>
          <w:t>.</w:t>
        </w:r>
        <w:r w:rsidRPr="005267C0">
          <w:rPr>
            <w:rStyle w:val="-"/>
            <w:rFonts w:ascii="Tahoma" w:hAnsi="Tahoma" w:cs="Tahoma"/>
            <w:szCs w:val="24"/>
            <w:lang w:val="en-US"/>
          </w:rPr>
          <w:t>gr</w:t>
        </w:r>
      </w:hyperlink>
      <w:r w:rsidR="007C6CF2">
        <w:rPr>
          <w:rFonts w:ascii="Tahoma" w:hAnsi="Tahoma" w:cs="Tahoma"/>
          <w:szCs w:val="24"/>
          <w:lang w:val="el-GR"/>
        </w:rPr>
        <w:t xml:space="preserve">).   </w:t>
      </w:r>
    </w:p>
    <w:p w:rsidR="007C6CF2" w:rsidRDefault="007C6CF2" w:rsidP="00824B08">
      <w:pPr>
        <w:jc w:val="center"/>
        <w:rPr>
          <w:rFonts w:ascii="Tahoma" w:hAnsi="Tahoma" w:cs="Tahoma"/>
          <w:b/>
          <w:bCs/>
        </w:rPr>
      </w:pPr>
    </w:p>
    <w:p w:rsidR="00824B08" w:rsidRPr="0044499C" w:rsidRDefault="00824B08" w:rsidP="00824B08">
      <w:pPr>
        <w:jc w:val="center"/>
        <w:rPr>
          <w:rFonts w:ascii="Tahoma" w:hAnsi="Tahoma" w:cs="Tahoma"/>
          <w:b/>
          <w:bCs/>
        </w:rPr>
      </w:pPr>
      <w:r w:rsidRPr="0044499C">
        <w:rPr>
          <w:rFonts w:ascii="Tahoma" w:hAnsi="Tahoma" w:cs="Tahoma"/>
          <w:b/>
          <w:bCs/>
        </w:rPr>
        <w:t>Ο ΑΝΤΙΠΡΥΤΑΝΗΣ</w:t>
      </w:r>
    </w:p>
    <w:p w:rsidR="00824B08" w:rsidRPr="0044499C" w:rsidRDefault="00824B08" w:rsidP="00824B08">
      <w:pPr>
        <w:pStyle w:val="a6"/>
        <w:jc w:val="center"/>
        <w:rPr>
          <w:rFonts w:ascii="Tahoma" w:hAnsi="Tahoma" w:cs="Tahoma"/>
          <w:szCs w:val="24"/>
          <w:lang w:val="el-GR"/>
        </w:rPr>
      </w:pPr>
      <w:r w:rsidRPr="0044499C">
        <w:rPr>
          <w:rFonts w:ascii="Tahoma" w:hAnsi="Tahoma" w:cs="Tahoma"/>
          <w:szCs w:val="24"/>
          <w:lang w:val="el-GR"/>
        </w:rPr>
        <w:t xml:space="preserve">ΟΙΚΟΝΟΜΙΚΟΥ ΠΡΟΓΡΑΜΜΑΤΙΣΜΟΥ ΥΠΟΔΟΜΩΝ </w:t>
      </w:r>
    </w:p>
    <w:p w:rsidR="00824B08" w:rsidRPr="0044499C" w:rsidRDefault="00824B08" w:rsidP="00824B08">
      <w:pPr>
        <w:pStyle w:val="a6"/>
        <w:jc w:val="center"/>
        <w:rPr>
          <w:rFonts w:ascii="Tahoma" w:hAnsi="Tahoma" w:cs="Tahoma"/>
          <w:b/>
          <w:bCs/>
          <w:szCs w:val="24"/>
          <w:lang w:val="el-GR"/>
        </w:rPr>
      </w:pPr>
      <w:r w:rsidRPr="0044499C">
        <w:rPr>
          <w:rFonts w:ascii="Tahoma" w:hAnsi="Tahoma" w:cs="Tahoma"/>
          <w:szCs w:val="24"/>
          <w:lang w:val="el-GR"/>
        </w:rPr>
        <w:t>&amp; ΑΝΑΠΤΥΞΗΣ</w:t>
      </w:r>
    </w:p>
    <w:p w:rsidR="00824B08" w:rsidRPr="0044499C" w:rsidRDefault="00824B08" w:rsidP="00824B08">
      <w:pPr>
        <w:pStyle w:val="a6"/>
        <w:jc w:val="center"/>
        <w:rPr>
          <w:rFonts w:ascii="Tahoma" w:hAnsi="Tahoma" w:cs="Tahoma"/>
          <w:b/>
          <w:bCs/>
          <w:szCs w:val="24"/>
          <w:lang w:val="el-GR"/>
        </w:rPr>
      </w:pPr>
    </w:p>
    <w:p w:rsidR="00824B08" w:rsidRPr="0044499C" w:rsidRDefault="00824B08" w:rsidP="00824B08">
      <w:pPr>
        <w:pStyle w:val="a6"/>
        <w:jc w:val="center"/>
        <w:rPr>
          <w:rFonts w:ascii="Tahoma" w:hAnsi="Tahoma" w:cs="Tahoma"/>
          <w:b/>
          <w:bCs/>
          <w:szCs w:val="24"/>
          <w:lang w:val="el-GR"/>
        </w:rPr>
      </w:pPr>
    </w:p>
    <w:p w:rsidR="00824B08" w:rsidRPr="0044499C" w:rsidRDefault="00824B08" w:rsidP="00824B08">
      <w:pPr>
        <w:pStyle w:val="a6"/>
        <w:jc w:val="center"/>
        <w:rPr>
          <w:rFonts w:ascii="Tahoma" w:hAnsi="Tahoma" w:cs="Tahoma"/>
          <w:b/>
          <w:bCs/>
          <w:szCs w:val="24"/>
          <w:lang w:val="el-GR"/>
        </w:rPr>
      </w:pPr>
    </w:p>
    <w:p w:rsidR="00824B08" w:rsidRPr="0044499C" w:rsidRDefault="00824B08" w:rsidP="00824B08">
      <w:pPr>
        <w:pStyle w:val="a6"/>
        <w:jc w:val="center"/>
        <w:rPr>
          <w:rFonts w:ascii="Tahoma" w:hAnsi="Tahoma" w:cs="Tahoma"/>
          <w:b/>
          <w:szCs w:val="24"/>
          <w:lang w:val="el-GR"/>
        </w:rPr>
      </w:pPr>
      <w:r w:rsidRPr="0044499C">
        <w:rPr>
          <w:rFonts w:ascii="Tahoma" w:hAnsi="Tahoma" w:cs="Tahoma"/>
          <w:b/>
          <w:szCs w:val="24"/>
          <w:lang w:val="el-GR"/>
        </w:rPr>
        <w:t>ΠΑΝΑΓΙΩΤΗΣ ΤΣΑΚΑΛΙΔΗΣ</w:t>
      </w:r>
    </w:p>
    <w:p w:rsidR="007C6CF2" w:rsidRDefault="007C6CF2" w:rsidP="007C6CF2">
      <w:pPr>
        <w:rPr>
          <w:rFonts w:ascii="Palatino Linotype" w:hAnsi="Palatino Linotype"/>
          <w:b/>
          <w:bCs/>
          <w:sz w:val="22"/>
          <w:szCs w:val="22"/>
        </w:rPr>
      </w:pPr>
    </w:p>
    <w:p w:rsidR="007C6CF2" w:rsidRDefault="007C6CF2" w:rsidP="007C6CF2">
      <w:pPr>
        <w:jc w:val="center"/>
        <w:rPr>
          <w:rFonts w:ascii="Palatino Linotype" w:hAnsi="Palatino Linotype"/>
          <w:b/>
          <w:bCs/>
          <w:sz w:val="22"/>
          <w:szCs w:val="22"/>
        </w:rPr>
      </w:pPr>
    </w:p>
    <w:p w:rsidR="007C6CF2" w:rsidRPr="008676BA" w:rsidRDefault="007C6CF2" w:rsidP="007C6CF2">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7C6CF2" w:rsidRPr="008676BA" w:rsidRDefault="007C6CF2" w:rsidP="007C6CF2">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7C6CF2" w:rsidRPr="008676BA" w:rsidRDefault="007C6CF2" w:rsidP="007C6CF2">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7C6CF2" w:rsidRDefault="007C6CF2" w:rsidP="007C6CF2">
      <w:pPr>
        <w:jc w:val="center"/>
        <w:rPr>
          <w:rFonts w:ascii="Palatino Linotype" w:hAnsi="Palatino Linotype"/>
          <w:b/>
          <w:bCs/>
          <w:sz w:val="22"/>
          <w:szCs w:val="22"/>
          <w:u w:val="single"/>
        </w:rPr>
      </w:pPr>
    </w:p>
    <w:p w:rsidR="007C6CF2" w:rsidRPr="008676BA" w:rsidRDefault="007C6CF2" w:rsidP="007C6CF2">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c"/>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7C6CF2" w:rsidRPr="008676BA" w:rsidRDefault="007C6CF2" w:rsidP="007C6CF2">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7C6CF2" w:rsidRPr="008676BA" w:rsidTr="008B3001">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7C6CF2" w:rsidRPr="008676BA" w:rsidRDefault="007C6CF2" w:rsidP="008B3001">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7C6CF2" w:rsidRPr="008676BA" w:rsidRDefault="007C6CF2" w:rsidP="008B3001">
            <w:pPr>
              <w:jc w:val="both"/>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w:t>
            </w:r>
            <w:r>
              <w:rPr>
                <w:rFonts w:ascii="Palatino Linotype" w:hAnsi="Palatino Linotype"/>
                <w:sz w:val="22"/>
                <w:szCs w:val="22"/>
              </w:rPr>
              <w:t xml:space="preserve"> Τ.Κ. </w:t>
            </w:r>
            <w:r w:rsidRPr="008676BA">
              <w:rPr>
                <w:rFonts w:ascii="Palatino Linotype" w:hAnsi="Palatino Linotype"/>
                <w:sz w:val="22"/>
                <w:szCs w:val="22"/>
              </w:rPr>
              <w:t>74100</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Ηλ. ταχυδρομείο:</w:t>
            </w:r>
            <w:r>
              <w:rPr>
                <w:rFonts w:ascii="Palatino Linotype" w:hAnsi="Palatino Linotype"/>
                <w:sz w:val="22"/>
                <w:szCs w:val="22"/>
              </w:rPr>
              <w:t xml:space="preserve"> </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7C6CF2" w:rsidRPr="00CD02CD" w:rsidTr="008B3001">
        <w:trPr>
          <w:jc w:val="center"/>
        </w:trPr>
        <w:tc>
          <w:tcPr>
            <w:tcW w:w="8557" w:type="dxa"/>
            <w:tcBorders>
              <w:left w:val="single" w:sz="1" w:space="0" w:color="000000"/>
              <w:bottom w:val="single" w:sz="1" w:space="0" w:color="000000"/>
              <w:right w:val="single" w:sz="1" w:space="0" w:color="000000"/>
            </w:tcBorders>
            <w:shd w:val="clear" w:color="auto" w:fill="B2B2B2"/>
          </w:tcPr>
          <w:p w:rsidR="007C6CF2" w:rsidRPr="00CD02CD" w:rsidRDefault="007C6CF2" w:rsidP="008B3001">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7C6CF2" w:rsidRPr="00CD02CD" w:rsidRDefault="007C6CF2" w:rsidP="008B3001">
            <w:pPr>
              <w:pStyle w:val="3"/>
              <w:jc w:val="both"/>
              <w:rPr>
                <w:rFonts w:ascii="Tahoma" w:hAnsi="Tahoma" w:cs="Tahoma"/>
                <w:b/>
                <w:bCs/>
                <w:color w:val="auto"/>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Pr="00CD02CD">
              <w:rPr>
                <w:rFonts w:ascii="Book Antiqua" w:hAnsi="Book Antiqua"/>
                <w:bCs/>
                <w:color w:val="auto"/>
                <w:sz w:val="22"/>
                <w:szCs w:val="22"/>
              </w:rPr>
              <w:t>«</w:t>
            </w:r>
            <w:r w:rsidRPr="006C443F">
              <w:rPr>
                <w:rFonts w:ascii="Palatino Linotype" w:hAnsi="Palatino Linotype" w:cs="Tahoma"/>
                <w:bCs/>
                <w:color w:val="auto"/>
              </w:rPr>
              <w:t>Προμήθεια και εγκατάσταση του απαραίτητου δικτυακού τηλεπικοινωνιακού εξοπλισμού για την ανάπτυξη ασύρματων δικτυακών υποδομών και υπηρεσιών στο κτηριακό συγκρότημα των Φοιτητικών Κατοικιών στο Ξενία Ρεθύμνου</w:t>
            </w:r>
            <w:r w:rsidRPr="00CD02CD">
              <w:rPr>
                <w:rFonts w:ascii="Tahoma" w:hAnsi="Tahoma" w:cs="Tahoma"/>
                <w:b/>
                <w:bCs/>
                <w:color w:val="auto"/>
              </w:rPr>
              <w:t>»</w:t>
            </w:r>
            <w:r w:rsidRPr="00CD02CD">
              <w:rPr>
                <w:rFonts w:ascii="Tahoma" w:hAnsi="Tahoma" w:cs="Tahoma"/>
                <w:bCs/>
                <w:color w:val="auto"/>
              </w:rPr>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Pr>
                <w:rFonts w:ascii="Book Antiqua" w:hAnsi="Book Antiqua"/>
                <w:bCs/>
                <w:color w:val="auto"/>
                <w:sz w:val="22"/>
                <w:szCs w:val="22"/>
              </w:rPr>
              <w:t>32580000-2</w:t>
            </w:r>
            <w:r w:rsidRPr="00CD02CD">
              <w:rPr>
                <w:color w:val="auto"/>
              </w:rPr>
              <w:t>-</w:t>
            </w:r>
            <w:r>
              <w:rPr>
                <w:color w:val="auto"/>
              </w:rPr>
              <w:t xml:space="preserve"> Εξοπλισμός δικτύου δεδομένων</w:t>
            </w:r>
            <w:r w:rsidRPr="00CD02CD">
              <w:rPr>
                <w:rFonts w:ascii="Book Antiqua" w:hAnsi="Book Antiqua"/>
                <w:bCs/>
                <w:color w:val="auto"/>
                <w:sz w:val="22"/>
                <w:szCs w:val="22"/>
              </w:rPr>
              <w:t>)</w:t>
            </w:r>
          </w:p>
          <w:p w:rsidR="007C6CF2" w:rsidRPr="00CD02CD" w:rsidRDefault="007C6CF2" w:rsidP="008B3001">
            <w:pPr>
              <w:jc w:val="both"/>
              <w:rPr>
                <w:rFonts w:ascii="Palatino Linotype" w:hAnsi="Palatino Linotype"/>
                <w:sz w:val="22"/>
                <w:szCs w:val="22"/>
              </w:rPr>
            </w:pPr>
            <w:r w:rsidRPr="00CD02CD">
              <w:rPr>
                <w:rFonts w:ascii="Palatino Linotype" w:hAnsi="Palatino Linotype"/>
                <w:sz w:val="22"/>
                <w:szCs w:val="22"/>
              </w:rPr>
              <w:t>Η σύμβαση αναφέρεται σε έργα, προμήθειες, ή υπηρεσίες : ΠΡΟΜΗΘΕΙΑ</w:t>
            </w:r>
          </w:p>
          <w:p w:rsidR="007C6CF2" w:rsidRPr="00CD02CD" w:rsidRDefault="007C6CF2" w:rsidP="008B3001">
            <w:pPr>
              <w:rPr>
                <w:rFonts w:ascii="Palatino Linotype" w:hAnsi="Palatino Linotype"/>
                <w:sz w:val="22"/>
                <w:szCs w:val="22"/>
              </w:rPr>
            </w:pPr>
          </w:p>
          <w:p w:rsidR="007C6CF2" w:rsidRPr="00183BD1" w:rsidRDefault="007C6CF2" w:rsidP="008B3001">
            <w:pPr>
              <w:jc w:val="both"/>
              <w:rPr>
                <w:rFonts w:ascii="Palatino Linotype" w:hAnsi="Palatino Linotype"/>
                <w:sz w:val="22"/>
                <w:szCs w:val="22"/>
              </w:rPr>
            </w:pPr>
            <w:r w:rsidRPr="00CD02CD">
              <w:rPr>
                <w:rFonts w:ascii="Palatino Linotype" w:hAnsi="Palatino Linotype"/>
                <w:sz w:val="22"/>
                <w:szCs w:val="22"/>
              </w:rPr>
              <w:t>- Αριθμός αναφοράς που αποδίδεται στον φάκελο από την αναθέτουσα αρχή (</w:t>
            </w:r>
            <w:r w:rsidRPr="00CD02CD">
              <w:rPr>
                <w:rFonts w:ascii="Palatino Linotype" w:hAnsi="Palatino Linotype"/>
                <w:i/>
                <w:sz w:val="22"/>
                <w:szCs w:val="22"/>
              </w:rPr>
              <w:t>εάν υπάρχει</w:t>
            </w:r>
            <w:r w:rsidRPr="00183BD1">
              <w:rPr>
                <w:rFonts w:ascii="Palatino Linotype" w:hAnsi="Palatino Linotype"/>
                <w:sz w:val="22"/>
                <w:szCs w:val="22"/>
              </w:rPr>
              <w:t>): 10624/2019</w:t>
            </w:r>
          </w:p>
        </w:tc>
      </w:tr>
    </w:tbl>
    <w:p w:rsidR="007C6CF2" w:rsidRPr="008676BA" w:rsidRDefault="007C6CF2" w:rsidP="007C6CF2">
      <w:pPr>
        <w:rPr>
          <w:rFonts w:ascii="Palatino Linotype" w:hAnsi="Palatino Linotype"/>
          <w:sz w:val="22"/>
          <w:szCs w:val="22"/>
        </w:rPr>
      </w:pPr>
    </w:p>
    <w:p w:rsidR="007C6CF2" w:rsidRPr="008676BA" w:rsidRDefault="007C6CF2" w:rsidP="007C6CF2">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7C6CF2" w:rsidRPr="008676BA" w:rsidRDefault="007C6CF2" w:rsidP="007C6CF2">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7C6CF2" w:rsidRPr="008676BA" w:rsidRDefault="007C6CF2" w:rsidP="007C6CF2">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7C6CF2" w:rsidRPr="008676BA" w:rsidRDefault="007C6CF2" w:rsidP="007C6CF2">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a"/>
                <w:rFonts w:ascii="Palatino Linotype" w:hAnsi="Palatino Linotype"/>
                <w:sz w:val="22"/>
                <w:szCs w:val="22"/>
                <w:vertAlign w:val="superscript"/>
              </w:rPr>
              <w:endnoteReference w:id="2"/>
            </w:r>
            <w:r w:rsidRPr="008676BA">
              <w:rPr>
                <w:rStyle w:val="aa"/>
                <w:rFonts w:ascii="Palatino Linotype" w:hAnsi="Palatino Linotype"/>
                <w:sz w:val="22"/>
                <w:szCs w:val="22"/>
              </w:rPr>
              <w:t xml:space="preserve"> </w:t>
            </w: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Τηλέφωνο:</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Ηλ. ταχυδρομείο:</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bCs/>
                <w:i/>
                <w:iCs/>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a"/>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tc>
      </w:tr>
      <w:tr w:rsidR="007C6CF2" w:rsidRPr="008676BA" w:rsidTr="008B3001">
        <w:trPr>
          <w:jc w:val="center"/>
        </w:trPr>
        <w:tc>
          <w:tcPr>
            <w:tcW w:w="4479" w:type="dxa"/>
            <w:tcBorders>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a"/>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7C6CF2" w:rsidRPr="008676BA" w:rsidRDefault="007C6CF2" w:rsidP="008B3001">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a"/>
                <w:rFonts w:ascii="Palatino Linotype" w:hAnsi="Palatino Linotype"/>
                <w:sz w:val="22"/>
                <w:szCs w:val="22"/>
                <w:vertAlign w:val="superscript"/>
              </w:rPr>
              <w:endnoteReference w:id="5"/>
            </w:r>
            <w:r w:rsidRPr="008676BA">
              <w:rPr>
                <w:rFonts w:ascii="Palatino Linotype" w:hAnsi="Palatino Linotype"/>
                <w:sz w:val="22"/>
                <w:szCs w:val="22"/>
              </w:rPr>
              <w:t>:</w:t>
            </w:r>
          </w:p>
          <w:p w:rsidR="007C6CF2" w:rsidRPr="008676BA" w:rsidRDefault="007C6CF2" w:rsidP="008B3001">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7C6CF2" w:rsidRPr="008676BA" w:rsidRDefault="007C6CF2" w:rsidP="008B3001">
            <w:pPr>
              <w:rPr>
                <w:rFonts w:ascii="Palatino Linotype" w:hAnsi="Palatino Linotype"/>
                <w:b/>
                <w:sz w:val="22"/>
                <w:szCs w:val="22"/>
                <w:u w:val="single"/>
              </w:rPr>
            </w:pPr>
            <w:r w:rsidRPr="008676BA">
              <w:rPr>
                <w:rFonts w:ascii="Palatino Linotype" w:hAnsi="Palatino Linotype"/>
                <w:b/>
                <w:sz w:val="22"/>
                <w:szCs w:val="22"/>
              </w:rPr>
              <w:t>Εάν όχι:</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lastRenderedPageBreak/>
              <w:t>α)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δ) []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tc>
      </w:tr>
      <w:tr w:rsidR="007C6CF2" w:rsidRPr="008676BA" w:rsidTr="008B3001">
        <w:trPr>
          <w:jc w:val="center"/>
        </w:trPr>
        <w:tc>
          <w:tcPr>
            <w:tcW w:w="4479" w:type="dxa"/>
            <w:tcBorders>
              <w:left w:val="single" w:sz="4" w:space="0" w:color="000000"/>
              <w:bottom w:val="single" w:sz="4" w:space="0" w:color="000000"/>
            </w:tcBorders>
            <w:shd w:val="clear" w:color="auto" w:fill="auto"/>
          </w:tcPr>
          <w:p w:rsidR="007C6CF2" w:rsidRPr="008676BA" w:rsidRDefault="007C6CF2" w:rsidP="008B3001">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bCs/>
                <w:i/>
                <w:iCs/>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a"/>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tc>
      </w:tr>
      <w:tr w:rsidR="007C6CF2" w:rsidRPr="008676BA" w:rsidTr="008B300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7C6CF2" w:rsidRPr="008676BA" w:rsidRDefault="007C6CF2" w:rsidP="008B3001">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7C6CF2" w:rsidRPr="008676BA" w:rsidRDefault="007C6CF2" w:rsidP="008B3001">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bCs/>
                <w:i/>
                <w:iCs/>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w:t>
            </w:r>
          </w:p>
        </w:tc>
      </w:tr>
    </w:tbl>
    <w:p w:rsidR="007C6CF2" w:rsidRPr="008676BA" w:rsidRDefault="007C6CF2" w:rsidP="007C6CF2">
      <w:pPr>
        <w:rPr>
          <w:rFonts w:ascii="Palatino Linotype" w:hAnsi="Palatino Linotype"/>
          <w:sz w:val="22"/>
          <w:szCs w:val="22"/>
        </w:rPr>
      </w:pPr>
    </w:p>
    <w:p w:rsidR="007C6CF2" w:rsidRPr="008676BA" w:rsidRDefault="007C6CF2" w:rsidP="007C6CF2">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7C6CF2" w:rsidRPr="008676BA" w:rsidRDefault="007C6CF2" w:rsidP="007C6CF2">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color w:val="000000"/>
                <w:sz w:val="22"/>
                <w:szCs w:val="22"/>
              </w:rPr>
            </w:pPr>
            <w:r w:rsidRPr="008676BA">
              <w:rPr>
                <w:rFonts w:ascii="Palatino Linotype" w:hAnsi="Palatino Linotype"/>
                <w:sz w:val="22"/>
                <w:szCs w:val="22"/>
              </w:rPr>
              <w:t>Ονοματεπώνυμο</w:t>
            </w:r>
          </w:p>
          <w:p w:rsidR="007C6CF2" w:rsidRPr="008676BA" w:rsidRDefault="007C6CF2" w:rsidP="008B3001">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bl>
    <w:p w:rsidR="007C6CF2" w:rsidRPr="008676BA" w:rsidRDefault="007C6CF2" w:rsidP="007C6CF2">
      <w:pPr>
        <w:pStyle w:val="SectionTitle"/>
        <w:ind w:left="850" w:firstLine="0"/>
        <w:rPr>
          <w:rFonts w:ascii="Palatino Linotype" w:hAnsi="Palatino Linotype"/>
          <w:sz w:val="22"/>
        </w:rPr>
      </w:pPr>
    </w:p>
    <w:p w:rsidR="007C6CF2" w:rsidRPr="008676BA" w:rsidRDefault="007C6CF2" w:rsidP="007C6CF2">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c"/>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[]Ναι []Όχι</w:t>
            </w:r>
          </w:p>
        </w:tc>
      </w:tr>
    </w:tbl>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C6CF2" w:rsidRPr="008676BA" w:rsidRDefault="007C6CF2" w:rsidP="007C6CF2">
      <w:pPr>
        <w:jc w:val="center"/>
        <w:rPr>
          <w:rFonts w:ascii="Palatino Linotype" w:hAnsi="Palatino Linotype"/>
          <w:sz w:val="22"/>
          <w:szCs w:val="22"/>
        </w:rPr>
      </w:pPr>
    </w:p>
    <w:p w:rsidR="007C6CF2" w:rsidRPr="008676BA" w:rsidRDefault="007C6CF2" w:rsidP="007C6CF2">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7C6CF2" w:rsidRPr="008676BA" w:rsidRDefault="007C6CF2" w:rsidP="007C6CF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[]Ναι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bl>
    <w:p w:rsidR="007C6CF2" w:rsidRPr="008676BA" w:rsidRDefault="007C6CF2" w:rsidP="007C6CF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C6CF2" w:rsidRPr="008676BA" w:rsidRDefault="007C6CF2" w:rsidP="007C6CF2">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7C6CF2" w:rsidRPr="008676BA" w:rsidRDefault="007C6CF2" w:rsidP="007C6CF2">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c"/>
          <w:rFonts w:ascii="Palatino Linotype" w:hAnsi="Palatino Linotype"/>
          <w:color w:val="000000"/>
          <w:sz w:val="22"/>
          <w:szCs w:val="22"/>
        </w:rPr>
        <w:endnoteReference w:id="8"/>
      </w:r>
    </w:p>
    <w:p w:rsidR="007C6CF2" w:rsidRPr="008676BA" w:rsidRDefault="007C6CF2" w:rsidP="007C6CF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7C6CF2" w:rsidRPr="008676BA" w:rsidRDefault="007C6CF2" w:rsidP="007C6CF2">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a"/>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7C6CF2" w:rsidRPr="008676BA" w:rsidRDefault="007C6CF2" w:rsidP="007C6CF2">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c"/>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a"/>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7C6CF2" w:rsidRPr="008676BA" w:rsidRDefault="007C6CF2" w:rsidP="007C6CF2">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a"/>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7C6CF2" w:rsidRPr="008676BA" w:rsidRDefault="007C6CF2" w:rsidP="007C6CF2">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a"/>
          <w:rFonts w:ascii="Palatino Linotype" w:hAnsi="Palatino Linotype"/>
          <w:color w:val="000000"/>
          <w:sz w:val="22"/>
          <w:szCs w:val="22"/>
          <w:vertAlign w:val="superscript"/>
        </w:rPr>
        <w:endnoteReference w:id="13"/>
      </w:r>
      <w:r w:rsidRPr="008676BA">
        <w:rPr>
          <w:rStyle w:val="aa"/>
          <w:rFonts w:ascii="Palatino Linotype" w:hAnsi="Palatino Linotype"/>
          <w:color w:val="000000"/>
          <w:sz w:val="22"/>
          <w:szCs w:val="22"/>
        </w:rPr>
        <w:t>·</w:t>
      </w:r>
    </w:p>
    <w:p w:rsidR="007C6CF2" w:rsidRPr="008676BA" w:rsidRDefault="007C6CF2" w:rsidP="007C6CF2">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a"/>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7C6CF2" w:rsidRPr="008676BA" w:rsidRDefault="007C6CF2" w:rsidP="007C6CF2">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Fonts w:ascii="Palatino Linotype" w:hAnsi="Palatino Linotype"/>
          <w:b/>
          <w:bCs/>
          <w:i/>
          <w:iCs/>
          <w:sz w:val="22"/>
          <w:szCs w:val="22"/>
        </w:rPr>
      </w:pPr>
      <w:r w:rsidRPr="008676BA">
        <w:rPr>
          <w:rStyle w:val="aa"/>
          <w:rFonts w:ascii="Palatino Linotype" w:hAnsi="Palatino Linotype"/>
          <w:color w:val="000000"/>
          <w:sz w:val="22"/>
          <w:szCs w:val="22"/>
        </w:rPr>
        <w:t>παιδική εργασία και άλλες μορφές εμπορίας ανθρώπων</w:t>
      </w:r>
      <w:r w:rsidRPr="008676BA">
        <w:rPr>
          <w:rStyle w:val="aa"/>
          <w:rFonts w:ascii="Palatino Linotype" w:hAnsi="Palatino Linotype"/>
          <w:color w:val="000000"/>
          <w:sz w:val="22"/>
          <w:szCs w:val="22"/>
          <w:vertAlign w:val="superscript"/>
        </w:rPr>
        <w:endnoteReference w:id="15"/>
      </w:r>
      <w:r w:rsidRPr="008676BA">
        <w:rPr>
          <w:rStyle w:val="aa"/>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7C6CF2" w:rsidRPr="008676BA" w:rsidTr="008B3001">
        <w:trPr>
          <w:jc w:val="center"/>
        </w:trPr>
        <w:tc>
          <w:tcPr>
            <w:tcW w:w="4479" w:type="dxa"/>
            <w:tcBorders>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c"/>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i/>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w:t>
            </w:r>
            <w:r w:rsidRPr="008676BA">
              <w:rPr>
                <w:rStyle w:val="aa"/>
                <w:rFonts w:ascii="Palatino Linotype" w:hAnsi="Palatino Linotype"/>
                <w:sz w:val="22"/>
                <w:szCs w:val="22"/>
                <w:vertAlign w:val="superscript"/>
              </w:rPr>
              <w:endnoteReference w:id="17"/>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a"/>
                <w:rFonts w:ascii="Palatino Linotype" w:hAnsi="Palatino Linotype"/>
                <w:sz w:val="22"/>
                <w:szCs w:val="22"/>
                <w:vertAlign w:val="superscript"/>
              </w:rPr>
              <w:endnoteReference w:id="18"/>
            </w: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α) Ημερομηνία:[   ],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σημείο-(-α): [   ],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λόγος(-οι):[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 [……]</w:t>
            </w:r>
          </w:p>
          <w:p w:rsidR="007C6CF2" w:rsidRPr="008676BA" w:rsidRDefault="007C6CF2" w:rsidP="008B3001">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7C6CF2" w:rsidRPr="008676BA" w:rsidRDefault="007C6CF2" w:rsidP="008B3001">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ηλεκτρονικά, αναφέρετε: (διαδικτυακή διεύθυνση, αρχή ή φορέας έκδοσης, </w:t>
            </w:r>
            <w:r w:rsidRPr="008676BA">
              <w:rPr>
                <w:rFonts w:ascii="Palatino Linotype" w:hAnsi="Palatino Linotype"/>
                <w:i/>
                <w:sz w:val="22"/>
                <w:szCs w:val="22"/>
              </w:rPr>
              <w:lastRenderedPageBreak/>
              <w:t>επακριβή στοιχεία αναφοράς των εγγράφων):</w:t>
            </w: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w:t>
            </w:r>
            <w:r w:rsidRPr="008676BA">
              <w:rPr>
                <w:rStyle w:val="aa"/>
                <w:rFonts w:ascii="Palatino Linotype" w:hAnsi="Palatino Linotype"/>
                <w:sz w:val="22"/>
                <w:szCs w:val="22"/>
                <w:vertAlign w:val="superscript"/>
              </w:rPr>
              <w:endnoteReference w:id="19"/>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 Ναι [] Όχι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a"/>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bl>
    <w:p w:rsidR="007C6CF2" w:rsidRPr="008676BA" w:rsidRDefault="007C6CF2" w:rsidP="007C6CF2">
      <w:pPr>
        <w:pStyle w:val="SectionTitle"/>
        <w:rPr>
          <w:rFonts w:ascii="Palatino Linotype" w:hAnsi="Palatino Linotype"/>
          <w:sz w:val="22"/>
        </w:rPr>
      </w:pPr>
    </w:p>
    <w:p w:rsidR="007C6CF2" w:rsidRPr="008676BA" w:rsidRDefault="007C6CF2" w:rsidP="007C6C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C6CF2" w:rsidRPr="008676BA" w:rsidTr="008B300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c"/>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 Ναι [] Όχι </w:t>
            </w:r>
          </w:p>
        </w:tc>
      </w:tr>
      <w:tr w:rsidR="007C6CF2" w:rsidRPr="008676BA" w:rsidTr="008B300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7C6CF2" w:rsidRPr="008676BA" w:rsidRDefault="007C6CF2" w:rsidP="008B3001">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7C6CF2" w:rsidRPr="008676BA" w:rsidRDefault="007C6CF2" w:rsidP="008B3001">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c"/>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C6CF2" w:rsidRPr="008676BA" w:rsidTr="008B3001">
              <w:tc>
                <w:tcPr>
                  <w:tcW w:w="2036" w:type="dxa"/>
                  <w:tcBorders>
                    <w:top w:val="single" w:sz="1" w:space="0" w:color="000000"/>
                    <w:left w:val="single" w:sz="1" w:space="0" w:color="000000"/>
                    <w:bottom w:val="single" w:sz="1"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bCs/>
                      <w:sz w:val="22"/>
                      <w:szCs w:val="22"/>
                    </w:rPr>
                    <w:t>ΦΟΡΟΙ</w:t>
                  </w:r>
                </w:p>
                <w:p w:rsidR="007C6CF2" w:rsidRPr="008676BA" w:rsidRDefault="007C6CF2" w:rsidP="008B3001">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7C6CF2" w:rsidRPr="008676BA" w:rsidTr="008B3001">
              <w:tc>
                <w:tcPr>
                  <w:tcW w:w="2036" w:type="dxa"/>
                  <w:tcBorders>
                    <w:left w:val="single" w:sz="1" w:space="0" w:color="000000"/>
                    <w:bottom w:val="single" w:sz="1" w:space="0" w:color="000000"/>
                  </w:tcBorders>
                  <w:shd w:val="clear" w:color="auto" w:fill="auto"/>
                </w:tcPr>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γ.1) [] Ναι [] Όχι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 Ναι [] Όχι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γ.2)[……]·</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δ) [] Ναι [] Όχι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γ.1) [] Ναι [] Όχι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 Ναι [] Όχι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γ.2)[……]·</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δ) [] Ναι [] Όχι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bl>
          <w:p w:rsidR="007C6CF2" w:rsidRPr="008676BA" w:rsidRDefault="007C6CF2" w:rsidP="008B3001">
            <w:pPr>
              <w:rPr>
                <w:rFonts w:ascii="Palatino Linotype" w:hAnsi="Palatino Linotype"/>
                <w:sz w:val="22"/>
                <w:szCs w:val="22"/>
              </w:rPr>
            </w:pPr>
          </w:p>
        </w:tc>
      </w:tr>
      <w:tr w:rsidR="007C6CF2" w:rsidRPr="008676BA" w:rsidTr="008B300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a"/>
                <w:rFonts w:ascii="Palatino Linotype" w:hAnsi="Palatino Linotype"/>
                <w:i/>
                <w:sz w:val="22"/>
                <w:szCs w:val="22"/>
              </w:rPr>
              <w:t xml:space="preserve"> </w:t>
            </w:r>
            <w:r w:rsidRPr="008676BA">
              <w:rPr>
                <w:rStyle w:val="aa"/>
                <w:rFonts w:ascii="Palatino Linotype" w:hAnsi="Palatino Linotype"/>
                <w:sz w:val="22"/>
                <w:szCs w:val="22"/>
                <w:vertAlign w:val="superscript"/>
              </w:rPr>
              <w:endnoteReference w:id="24"/>
            </w: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w:t>
            </w:r>
          </w:p>
        </w:tc>
      </w:tr>
    </w:tbl>
    <w:p w:rsidR="007C6CF2" w:rsidRPr="008676BA" w:rsidRDefault="007C6CF2" w:rsidP="007C6C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c"/>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tc>
      </w:tr>
      <w:tr w:rsidR="007C6CF2" w:rsidRPr="008676BA" w:rsidTr="008B300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b/>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7C6CF2" w:rsidRPr="008676BA" w:rsidRDefault="007C6CF2" w:rsidP="008B3001">
            <w:pPr>
              <w:rPr>
                <w:rFonts w:ascii="Palatino Linotype" w:hAnsi="Palatino Linotype"/>
                <w:b/>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c"/>
                <w:rFonts w:ascii="Palatino Linotype" w:hAnsi="Palatino Linotype"/>
                <w:sz w:val="22"/>
                <w:szCs w:val="22"/>
              </w:rPr>
              <w:endnoteReference w:id="26"/>
            </w:r>
            <w:r w:rsidRPr="008676BA">
              <w:rPr>
                <w:rFonts w:ascii="Palatino Linotype" w:hAnsi="Palatino Linotype"/>
                <w:sz w:val="22"/>
                <w:szCs w:val="22"/>
              </w:rPr>
              <w:t xml:space="preserve">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α) πτώχευση, ή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γ) ειδική εκκαθάριση, ή</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7C6CF2" w:rsidRPr="008676BA" w:rsidRDefault="007C6CF2" w:rsidP="008B3001">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7C6CF2" w:rsidRPr="008676BA" w:rsidRDefault="007C6CF2" w:rsidP="008B3001">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Εάν ναι:</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c"/>
                <w:rFonts w:ascii="Palatino Linotype" w:hAnsi="Palatino Linotype"/>
                <w:sz w:val="22"/>
                <w:szCs w:val="22"/>
              </w:rPr>
              <w:endnoteReference w:id="27"/>
            </w:r>
            <w:r w:rsidRPr="008676BA">
              <w:rPr>
                <w:rStyle w:val="ac"/>
                <w:rFonts w:ascii="Palatino Linotype" w:hAnsi="Palatino Linotype"/>
                <w:sz w:val="22"/>
                <w:szCs w:val="22"/>
              </w:rPr>
              <w:t xml:space="preserve">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r w:rsidRPr="008676BA">
              <w:rPr>
                <w:rFonts w:ascii="Palatino Linotype" w:hAnsi="Palatino Linotype"/>
                <w:sz w:val="22"/>
                <w:szCs w:val="22"/>
              </w:rPr>
              <w:t>[] Ναι [] Όχι</w:t>
            </w: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snapToGrid w:val="0"/>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7C6CF2" w:rsidRPr="008676BA" w:rsidTr="008B300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c"/>
                <w:rFonts w:ascii="Palatino Linotype" w:hAnsi="Palatino Linotype"/>
                <w:sz w:val="22"/>
                <w:szCs w:val="22"/>
              </w:rPr>
              <w:endnoteReference w:id="28"/>
            </w: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lastRenderedPageBreak/>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257"/>
          <w:jc w:val="center"/>
        </w:trPr>
        <w:tc>
          <w:tcPr>
            <w:tcW w:w="4479" w:type="dxa"/>
            <w:vMerge/>
            <w:tcBorders>
              <w:left w:val="single" w:sz="4" w:space="0" w:color="000000"/>
              <w:bottom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b/>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xml:space="preserve">, έχει λάβει ο οικονομικός φορέας μέτρα αυτοκάθαρσης; </w:t>
            </w:r>
          </w:p>
          <w:p w:rsidR="007C6CF2" w:rsidRPr="008676BA" w:rsidRDefault="007C6CF2" w:rsidP="008B3001">
            <w:pPr>
              <w:rPr>
                <w:rFonts w:ascii="Palatino Linotype" w:hAnsi="Palatino Linotype"/>
                <w:b/>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1544"/>
          <w:jc w:val="center"/>
        </w:trPr>
        <w:tc>
          <w:tcPr>
            <w:tcW w:w="4479" w:type="dxa"/>
            <w:vMerge w:val="restart"/>
            <w:tcBorders>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sz w:val="22"/>
                <w:szCs w:val="22"/>
              </w:rPr>
            </w:pPr>
            <w:r w:rsidRPr="008676BA">
              <w:rPr>
                <w:rStyle w:val="NormalBoldChar"/>
                <w:rFonts w:ascii="Palatino Linotype" w:eastAsia="Calibri" w:hAnsi="Palatino Linotype" w:cs="Calibri"/>
                <w:sz w:val="22"/>
                <w:szCs w:val="22"/>
              </w:rPr>
              <w:lastRenderedPageBreak/>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514"/>
          <w:jc w:val="center"/>
        </w:trPr>
        <w:tc>
          <w:tcPr>
            <w:tcW w:w="4479" w:type="dxa"/>
            <w:vMerge/>
            <w:tcBorders>
              <w:left w:val="single" w:sz="4" w:space="0" w:color="000000"/>
              <w:bottom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7C6CF2" w:rsidRPr="008676BA" w:rsidRDefault="007C6CF2" w:rsidP="008B3001">
            <w:pPr>
              <w:rPr>
                <w:rFonts w:ascii="Palatino Linotype" w:hAnsi="Palatino Linotype"/>
                <w:b/>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a"/>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c"/>
                <w:rFonts w:ascii="Palatino Linotype" w:hAnsi="Palatino Linotype"/>
                <w:sz w:val="22"/>
                <w:szCs w:val="22"/>
              </w:rPr>
              <w:endnoteReference w:id="30"/>
            </w: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c"/>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7C6CF2" w:rsidRPr="008676BA" w:rsidRDefault="007C6CF2" w:rsidP="008B3001">
            <w:pPr>
              <w:rPr>
                <w:rFonts w:ascii="Palatino Linotype" w:hAnsi="Palatino Linotype"/>
                <w:b/>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r w:rsidRPr="008676BA">
              <w:rPr>
                <w:rFonts w:ascii="Palatino Linotype" w:hAnsi="Palatino Linotype"/>
                <w:b/>
                <w:sz w:val="22"/>
                <w:szCs w:val="22"/>
              </w:rPr>
              <w:lastRenderedPageBreak/>
              <w:t>Εάν το έχει πράξει,</w:t>
            </w:r>
            <w:r w:rsidRPr="008676BA">
              <w:rPr>
                <w:rFonts w:ascii="Palatino Linotype" w:hAnsi="Palatino Linotype"/>
                <w:sz w:val="22"/>
                <w:szCs w:val="22"/>
              </w:rPr>
              <w:t xml:space="preserve"> περιγράψτε τα μέτρα που λήφθηκαν:</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lastRenderedPageBreak/>
              <w:t>Μπορεί ο οικονομικός φορέας να επιβεβαιώσει ότι:</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tc>
      </w:tr>
    </w:tbl>
    <w:p w:rsidR="007C6CF2" w:rsidRPr="008676BA" w:rsidRDefault="007C6CF2" w:rsidP="007C6CF2">
      <w:pPr>
        <w:pStyle w:val="ChapterTitle"/>
        <w:rPr>
          <w:rFonts w:ascii="Palatino Linotype" w:hAnsi="Palatino Linotype"/>
        </w:rPr>
      </w:pPr>
    </w:p>
    <w:p w:rsidR="007C6CF2" w:rsidRPr="008676BA" w:rsidRDefault="007C6CF2" w:rsidP="007C6CF2">
      <w:pPr>
        <w:jc w:val="center"/>
        <w:rPr>
          <w:rFonts w:ascii="Palatino Linotype" w:hAnsi="Palatino Linotype"/>
          <w:b/>
          <w:bCs/>
          <w:sz w:val="22"/>
          <w:szCs w:val="22"/>
        </w:rPr>
      </w:pPr>
    </w:p>
    <w:p w:rsidR="007C6CF2" w:rsidRPr="008676BA" w:rsidRDefault="007C6CF2" w:rsidP="007C6C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c"/>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xml:space="preserve">[] Ναι [] Όχι </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7C6CF2" w:rsidRPr="008676BA" w:rsidRDefault="007C6CF2" w:rsidP="008B3001">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7C6CF2" w:rsidRPr="008676BA" w:rsidRDefault="007C6CF2" w:rsidP="008B3001">
            <w:pPr>
              <w:rPr>
                <w:rFonts w:ascii="Palatino Linotype" w:hAnsi="Palatino Linotype"/>
                <w:b/>
                <w:i/>
                <w:sz w:val="22"/>
                <w:szCs w:val="22"/>
              </w:rPr>
            </w:pPr>
            <w:r w:rsidRPr="008676BA">
              <w:rPr>
                <w:rFonts w:ascii="Palatino Linotype" w:hAnsi="Palatino Linotype"/>
                <w:i/>
                <w:sz w:val="22"/>
                <w:szCs w:val="22"/>
              </w:rPr>
              <w:t>[] Ναι [] Όχι</w:t>
            </w:r>
          </w:p>
          <w:p w:rsidR="007C6CF2" w:rsidRPr="008676BA" w:rsidRDefault="007C6CF2" w:rsidP="008B3001">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w:t>
            </w:r>
          </w:p>
        </w:tc>
      </w:tr>
    </w:tbl>
    <w:p w:rsidR="007C6CF2" w:rsidRPr="008676BA" w:rsidRDefault="007C6CF2" w:rsidP="007C6CF2">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7C6CF2" w:rsidRPr="008676BA" w:rsidRDefault="007C6CF2" w:rsidP="007C6CF2">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7C6CF2" w:rsidRPr="008676BA" w:rsidRDefault="007C6CF2" w:rsidP="007C6CF2">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tc>
      </w:tr>
    </w:tbl>
    <w:p w:rsidR="007C6CF2" w:rsidRPr="008676BA" w:rsidRDefault="007C6CF2" w:rsidP="007C6CF2">
      <w:pPr>
        <w:pStyle w:val="SectionTitle"/>
        <w:rPr>
          <w:rFonts w:ascii="Palatino Linotype" w:hAnsi="Palatino Linotype"/>
          <w:sz w:val="22"/>
        </w:rPr>
      </w:pPr>
    </w:p>
    <w:p w:rsidR="007C6CF2" w:rsidRPr="008676BA" w:rsidRDefault="007C6CF2" w:rsidP="007C6CF2">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c"/>
                <w:rFonts w:ascii="Palatino Linotype" w:hAnsi="Palatino Linotype"/>
                <w:sz w:val="22"/>
                <w:szCs w:val="22"/>
              </w:rPr>
              <w:endnoteReference w:id="33"/>
            </w:r>
            <w:r w:rsidRPr="008676BA">
              <w:rPr>
                <w:rFonts w:ascii="Palatino Linotype" w:hAnsi="Palatino Linotype"/>
                <w:sz w:val="22"/>
                <w:szCs w:val="22"/>
              </w:rPr>
              <w:t>; του:</w:t>
            </w: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i/>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w:t>
            </w:r>
          </w:p>
        </w:tc>
      </w:tr>
      <w:tr w:rsidR="007C6CF2" w:rsidRPr="008676BA" w:rsidTr="008B300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Ναι [] Όχι</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 …] [] Ναι [] Όχι</w:t>
            </w: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7C6CF2" w:rsidRPr="008676BA" w:rsidRDefault="007C6CF2" w:rsidP="007C6CF2">
      <w:pPr>
        <w:jc w:val="center"/>
        <w:rPr>
          <w:rFonts w:ascii="Palatino Linotype" w:hAnsi="Palatino Linotype"/>
          <w:b/>
          <w:bCs/>
          <w:sz w:val="22"/>
          <w:szCs w:val="22"/>
        </w:rPr>
      </w:pPr>
    </w:p>
    <w:p w:rsidR="007C6CF2" w:rsidRPr="008676BA" w:rsidRDefault="007C6CF2" w:rsidP="007C6CF2">
      <w:pPr>
        <w:jc w:val="center"/>
        <w:rPr>
          <w:rFonts w:ascii="Palatino Linotype" w:hAnsi="Palatino Linotype"/>
          <w:b/>
          <w:bCs/>
          <w:sz w:val="22"/>
          <w:szCs w:val="22"/>
        </w:rPr>
      </w:pPr>
    </w:p>
    <w:p w:rsidR="007C6CF2" w:rsidRPr="008676BA" w:rsidRDefault="007C6CF2" w:rsidP="007C6C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7C6CF2" w:rsidRPr="008676BA" w:rsidRDefault="007C6CF2" w:rsidP="008B3001">
            <w:pPr>
              <w:rPr>
                <w:rFonts w:ascii="Palatino Linotype" w:hAnsi="Palatino Linotype"/>
                <w:strike/>
                <w:sz w:val="22"/>
                <w:szCs w:val="22"/>
              </w:rPr>
            </w:pPr>
            <w:r w:rsidRPr="008676BA">
              <w:rPr>
                <w:rFonts w:ascii="Palatino Linotype" w:hAnsi="Palatino Linotype"/>
                <w:b/>
                <w:bCs/>
                <w:strike/>
                <w:sz w:val="22"/>
                <w:szCs w:val="22"/>
              </w:rPr>
              <w:t>και/ή,</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a"/>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[……],[……][…]νόμισμα</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C6CF2" w:rsidRPr="008676BA" w:rsidRDefault="007C6CF2" w:rsidP="008B3001">
            <w:pPr>
              <w:rPr>
                <w:rFonts w:ascii="Palatino Linotype" w:hAnsi="Palatino Linotype"/>
                <w:strike/>
                <w:sz w:val="22"/>
                <w:szCs w:val="22"/>
              </w:rPr>
            </w:pPr>
            <w:r w:rsidRPr="008676BA">
              <w:rPr>
                <w:rFonts w:ascii="Palatino Linotype" w:hAnsi="Palatino Linotype"/>
                <w:b/>
                <w:bCs/>
                <w:strike/>
                <w:sz w:val="22"/>
                <w:szCs w:val="22"/>
              </w:rPr>
              <w:t>και/ή,</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c"/>
                <w:rFonts w:ascii="Palatino Linotype" w:hAnsi="Palatino Linotype"/>
                <w:strike/>
                <w:sz w:val="22"/>
                <w:szCs w:val="22"/>
              </w:rPr>
              <w:endnoteReference w:id="35"/>
            </w:r>
            <w:r w:rsidRPr="008676BA">
              <w:rPr>
                <w:rFonts w:ascii="Palatino Linotype" w:hAnsi="Palatino Linotype"/>
                <w:strike/>
                <w:sz w:val="22"/>
                <w:szCs w:val="22"/>
              </w:rPr>
              <w:t>:</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 νόμισμα</w:t>
            </w: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σχετικά με τον κύκλο εργασιών (γενικό ή ειδικό) δεν είναι διαθέσιμες για ολόκληρη </w:t>
            </w:r>
            <w:r w:rsidRPr="008676BA">
              <w:rPr>
                <w:rFonts w:ascii="Palatino Linotype" w:hAnsi="Palatino Linotype"/>
                <w:strike/>
                <w:sz w:val="22"/>
                <w:szCs w:val="22"/>
              </w:rPr>
              <w:lastRenderedPageBreak/>
              <w:t>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c"/>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C6CF2" w:rsidRPr="008676BA" w:rsidRDefault="007C6CF2" w:rsidP="008B3001">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c"/>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7C6CF2" w:rsidRPr="008676BA" w:rsidRDefault="007C6CF2" w:rsidP="008B3001">
            <w:pPr>
              <w:snapToGrid w:val="0"/>
              <w:rPr>
                <w:rFonts w:ascii="Palatino Linotype" w:hAnsi="Palatino Linotype"/>
                <w:strike/>
                <w:sz w:val="22"/>
                <w:szCs w:val="22"/>
              </w:rPr>
            </w:pPr>
          </w:p>
          <w:p w:rsidR="007C6CF2" w:rsidRPr="008676BA" w:rsidRDefault="007C6CF2" w:rsidP="008B3001">
            <w:pPr>
              <w:snapToGrid w:val="0"/>
              <w:rPr>
                <w:rFonts w:ascii="Palatino Linotype" w:hAnsi="Palatino Linotype"/>
                <w:strike/>
                <w:sz w:val="22"/>
                <w:szCs w:val="22"/>
              </w:rPr>
            </w:pPr>
          </w:p>
          <w:p w:rsidR="007C6CF2" w:rsidRPr="008676BA" w:rsidRDefault="007C6CF2" w:rsidP="008B3001">
            <w:pPr>
              <w:snapToGrid w:val="0"/>
              <w:rPr>
                <w:rFonts w:ascii="Palatino Linotype" w:hAnsi="Palatino Linotype"/>
                <w:i/>
                <w:strike/>
                <w:sz w:val="22"/>
                <w:szCs w:val="22"/>
              </w:rPr>
            </w:pPr>
          </w:p>
          <w:p w:rsidR="007C6CF2" w:rsidRPr="008676BA" w:rsidRDefault="007C6CF2" w:rsidP="008B3001">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7C6CF2" w:rsidRPr="008676BA" w:rsidRDefault="007C6CF2" w:rsidP="008B3001">
            <w:pPr>
              <w:snapToGrid w:val="0"/>
              <w:rPr>
                <w:rFonts w:ascii="Palatino Linotype" w:hAnsi="Palatino Linotype"/>
                <w:strike/>
                <w:sz w:val="22"/>
                <w:szCs w:val="22"/>
              </w:rPr>
            </w:pPr>
            <w:r w:rsidRPr="008676BA">
              <w:rPr>
                <w:rFonts w:ascii="Palatino Linotype" w:hAnsi="Palatino Linotype"/>
                <w:i/>
                <w:strik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[……][…]νόμισμα</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w:t>
            </w:r>
          </w:p>
        </w:tc>
      </w:tr>
    </w:tbl>
    <w:p w:rsidR="007C6CF2" w:rsidRPr="008676BA" w:rsidRDefault="007C6CF2" w:rsidP="007C6CF2">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b/>
                <w:i/>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a"/>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Έργα: [……]</w:t>
            </w:r>
          </w:p>
          <w:p w:rsidR="007C6CF2" w:rsidRPr="008676BA" w:rsidRDefault="007C6CF2" w:rsidP="008B3001">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7C6CF2" w:rsidRPr="008676BA" w:rsidRDefault="007C6CF2" w:rsidP="008B3001">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 xml:space="preserve">1β) Μόνο για </w:t>
            </w:r>
            <w:r w:rsidRPr="0076220E">
              <w:rPr>
                <w:rFonts w:ascii="Palatino Linotype" w:hAnsi="Palatino Linotype"/>
                <w:b/>
                <w:i/>
                <w:strike/>
                <w:sz w:val="22"/>
                <w:szCs w:val="22"/>
              </w:rPr>
              <w:t>δημόσιες συμβάσεις προμηθειών και δημόσιες συμβάσεις υπηρεσιών</w:t>
            </w:r>
            <w:r w:rsidRPr="0076220E">
              <w:rPr>
                <w:rFonts w:ascii="Palatino Linotype" w:hAnsi="Palatino Linotype"/>
                <w:strike/>
                <w:sz w:val="22"/>
                <w:szCs w:val="22"/>
              </w:rPr>
              <w:t>:</w:t>
            </w:r>
          </w:p>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Κατά τη διάρκεια της περιόδου αναφοράς</w:t>
            </w:r>
            <w:r w:rsidRPr="0076220E">
              <w:rPr>
                <w:rStyle w:val="aa"/>
                <w:rFonts w:ascii="Palatino Linotype" w:hAnsi="Palatino Linotype"/>
                <w:strike/>
                <w:sz w:val="22"/>
                <w:szCs w:val="22"/>
                <w:vertAlign w:val="superscript"/>
              </w:rPr>
              <w:endnoteReference w:id="39"/>
            </w:r>
            <w:r w:rsidRPr="0076220E">
              <w:rPr>
                <w:rFonts w:ascii="Palatino Linotype" w:hAnsi="Palatino Linotype"/>
                <w:strike/>
                <w:sz w:val="22"/>
                <w:szCs w:val="22"/>
              </w:rPr>
              <w:t xml:space="preserve">, ο οικονομικός φορέας έχει </w:t>
            </w:r>
            <w:r w:rsidRPr="0076220E">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6220E">
              <w:rPr>
                <w:rStyle w:val="aa"/>
                <w:rFonts w:ascii="Palatino Linotype" w:hAnsi="Palatino Linotype"/>
                <w:strike/>
                <w:sz w:val="22"/>
                <w:szCs w:val="22"/>
                <w:vertAlign w:val="superscript"/>
              </w:rPr>
              <w:endnoteReference w:id="40"/>
            </w:r>
            <w:r w:rsidRPr="0076220E">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 xml:space="preserve">Αριθμός ετών (ΠΡΟΗΓΟΥΜΕΝΗ ΤΡΙΕΤΙΑ): </w:t>
            </w:r>
          </w:p>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7C6CF2" w:rsidRPr="0076220E" w:rsidTr="008B3001">
              <w:tc>
                <w:tcPr>
                  <w:tcW w:w="1057"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παραλήπτες</w:t>
                  </w:r>
                </w:p>
              </w:tc>
            </w:tr>
            <w:tr w:rsidR="007C6CF2" w:rsidRPr="0076220E" w:rsidTr="008B3001">
              <w:tc>
                <w:tcPr>
                  <w:tcW w:w="1057"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C6CF2" w:rsidRPr="0076220E" w:rsidRDefault="007C6CF2" w:rsidP="008B3001">
                  <w:pPr>
                    <w:snapToGrid w:val="0"/>
                    <w:rPr>
                      <w:rFonts w:ascii="Palatino Linotype" w:hAnsi="Palatino Linotype"/>
                      <w:strike/>
                      <w:sz w:val="22"/>
                      <w:szCs w:val="22"/>
                    </w:rPr>
                  </w:pPr>
                </w:p>
              </w:tc>
            </w:tr>
          </w:tbl>
          <w:p w:rsidR="007C6CF2" w:rsidRPr="0076220E" w:rsidRDefault="007C6CF2" w:rsidP="008B3001">
            <w:pPr>
              <w:rPr>
                <w:rFonts w:ascii="Palatino Linotype" w:hAnsi="Palatino Linotype"/>
                <w:strike/>
                <w:sz w:val="22"/>
                <w:szCs w:val="22"/>
              </w:rPr>
            </w:pP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a"/>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7C6CF2" w:rsidRPr="008676BA" w:rsidRDefault="007C6CF2" w:rsidP="008B3001">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lastRenderedPageBreak/>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a"/>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7C6CF2" w:rsidRPr="008676BA" w:rsidRDefault="007C6CF2" w:rsidP="008B3001">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7C6CF2" w:rsidRPr="008676BA" w:rsidRDefault="007C6CF2" w:rsidP="008B3001">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α)[......................................……]</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β)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 [.........]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 [.........]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 [.........]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 [.........]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 [.........] </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 [.........] </w:t>
            </w:r>
          </w:p>
        </w:tc>
      </w:tr>
      <w:tr w:rsidR="007C6CF2" w:rsidRPr="008676BA" w:rsidTr="008B3001">
        <w:trPr>
          <w:jc w:val="center"/>
        </w:trPr>
        <w:tc>
          <w:tcPr>
            <w:tcW w:w="4479" w:type="dxa"/>
            <w:tcBorders>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 xml:space="preserve">προτίθεται, να αναθέσει σε τρίτους υπό μορφή </w:t>
            </w:r>
            <w:r w:rsidRPr="008676BA">
              <w:rPr>
                <w:rFonts w:ascii="Palatino Linotype" w:hAnsi="Palatino Linotype"/>
                <w:b/>
                <w:strike/>
                <w:sz w:val="22"/>
                <w:szCs w:val="22"/>
              </w:rPr>
              <w:lastRenderedPageBreak/>
              <w:t>υπεργολαβίας</w:t>
            </w:r>
            <w:r w:rsidRPr="008676BA">
              <w:rPr>
                <w:rStyle w:val="aa"/>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lastRenderedPageBreak/>
              <w:t>[....……]</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snapToGrid w:val="0"/>
              <w:rPr>
                <w:rFonts w:ascii="Palatino Linotype" w:hAnsi="Palatino Linotype"/>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sz w:val="22"/>
                <w:szCs w:val="22"/>
              </w:rPr>
            </w:pPr>
          </w:p>
          <w:p w:rsidR="007C6CF2" w:rsidRPr="008676BA" w:rsidRDefault="007C6CF2" w:rsidP="008B3001">
            <w:pPr>
              <w:rPr>
                <w:rFonts w:ascii="Palatino Linotype" w:hAnsi="Palatino Linotype"/>
                <w:i/>
                <w:sz w:val="22"/>
                <w:szCs w:val="22"/>
              </w:rPr>
            </w:pPr>
            <w:r w:rsidRPr="008676BA">
              <w:rPr>
                <w:rFonts w:ascii="Palatino Linotype" w:hAnsi="Palatino Linotype"/>
                <w:sz w:val="22"/>
                <w:szCs w:val="22"/>
              </w:rPr>
              <w:t>[] Ναι [] Όχι</w:t>
            </w: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i/>
                <w:sz w:val="22"/>
                <w:szCs w:val="22"/>
              </w:rPr>
            </w:pPr>
          </w:p>
          <w:p w:rsidR="007C6CF2" w:rsidRPr="008676BA" w:rsidRDefault="007C6CF2" w:rsidP="008B3001">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 xml:space="preserve">12) Για </w:t>
            </w:r>
            <w:r w:rsidRPr="0076220E">
              <w:rPr>
                <w:rFonts w:ascii="Palatino Linotype" w:hAnsi="Palatino Linotype"/>
                <w:b/>
                <w:i/>
                <w:strike/>
                <w:sz w:val="22"/>
                <w:szCs w:val="22"/>
              </w:rPr>
              <w:t>δημόσιες συμβάσεις προμηθειών</w:t>
            </w:r>
            <w:r w:rsidRPr="0076220E">
              <w:rPr>
                <w:rFonts w:ascii="Palatino Linotype" w:hAnsi="Palatino Linotype"/>
                <w:strike/>
                <w:sz w:val="22"/>
                <w:szCs w:val="22"/>
              </w:rPr>
              <w:t>:</w:t>
            </w:r>
          </w:p>
          <w:p w:rsidR="007C6CF2" w:rsidRPr="0076220E" w:rsidRDefault="007C6CF2" w:rsidP="008B3001">
            <w:pPr>
              <w:rPr>
                <w:rFonts w:ascii="Palatino Linotype" w:hAnsi="Palatino Linotype"/>
                <w:b/>
                <w:strike/>
                <w:sz w:val="22"/>
                <w:szCs w:val="22"/>
              </w:rPr>
            </w:pPr>
            <w:r w:rsidRPr="0076220E">
              <w:rPr>
                <w:rFonts w:ascii="Palatino Linotype" w:hAnsi="Palatino Linotype"/>
                <w:strike/>
                <w:sz w:val="22"/>
                <w:szCs w:val="22"/>
              </w:rPr>
              <w:t xml:space="preserve">Μπορεί ο οικονομικός φορέας να προσκομίσει τα απαιτούμενα </w:t>
            </w:r>
            <w:r w:rsidRPr="0076220E">
              <w:rPr>
                <w:rFonts w:ascii="Palatino Linotype" w:hAnsi="Palatino Linotype"/>
                <w:b/>
                <w:strike/>
                <w:sz w:val="22"/>
                <w:szCs w:val="22"/>
              </w:rPr>
              <w:t>πιστοποιητικά</w:t>
            </w:r>
            <w:r w:rsidRPr="0076220E">
              <w:rPr>
                <w:rFonts w:ascii="Palatino Linotype" w:hAnsi="Palatino Linotype"/>
                <w:strike/>
                <w:sz w:val="22"/>
                <w:szCs w:val="22"/>
              </w:rPr>
              <w:t xml:space="preserve"> που έχουν εκδοθεί από επίσημα </w:t>
            </w:r>
            <w:r w:rsidRPr="0076220E">
              <w:rPr>
                <w:rFonts w:ascii="Palatino Linotype" w:hAnsi="Palatino Linotype"/>
                <w:b/>
                <w:strike/>
                <w:sz w:val="22"/>
                <w:szCs w:val="22"/>
              </w:rPr>
              <w:t>ινστιτούτα ελέγχου ποιότητας</w:t>
            </w:r>
            <w:r w:rsidRPr="0076220E">
              <w:rPr>
                <w:rFonts w:ascii="Palatino Linotype" w:hAnsi="Palatino Linotype"/>
                <w:strik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C6CF2" w:rsidRPr="0076220E" w:rsidRDefault="007C6CF2" w:rsidP="008B3001">
            <w:pPr>
              <w:rPr>
                <w:rFonts w:ascii="Palatino Linotype" w:hAnsi="Palatino Linotype"/>
                <w:i/>
                <w:strike/>
                <w:sz w:val="22"/>
                <w:szCs w:val="22"/>
              </w:rPr>
            </w:pPr>
            <w:r w:rsidRPr="0076220E">
              <w:rPr>
                <w:rFonts w:ascii="Palatino Linotype" w:hAnsi="Palatino Linotype"/>
                <w:b/>
                <w:strike/>
                <w:sz w:val="22"/>
                <w:szCs w:val="22"/>
              </w:rPr>
              <w:t>Εάν όχι</w:t>
            </w:r>
            <w:r w:rsidRPr="0076220E">
              <w:rPr>
                <w:rFonts w:ascii="Palatino Linotype" w:hAnsi="Palatino Linotype"/>
                <w:strike/>
                <w:sz w:val="22"/>
                <w:szCs w:val="22"/>
              </w:rPr>
              <w:t>, εξηγήστε τους λόγους και αναφέρετε ποια άλλα αποδεικτικά μέσα μπορούν να προσκομιστούν:</w:t>
            </w:r>
          </w:p>
          <w:p w:rsidR="007C6CF2" w:rsidRPr="0076220E" w:rsidRDefault="007C6CF2" w:rsidP="008B3001">
            <w:pPr>
              <w:rPr>
                <w:rFonts w:ascii="Palatino Linotype" w:hAnsi="Palatino Linotype"/>
                <w:strike/>
                <w:sz w:val="22"/>
                <w:szCs w:val="22"/>
              </w:rPr>
            </w:pPr>
            <w:r w:rsidRPr="0076220E">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76220E" w:rsidRDefault="007C6CF2" w:rsidP="008B3001">
            <w:pPr>
              <w:snapToGrid w:val="0"/>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 Ναι [] Όχι</w:t>
            </w: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strike/>
                <w:sz w:val="22"/>
                <w:szCs w:val="22"/>
              </w:rPr>
            </w:pPr>
            <w:r w:rsidRPr="0076220E">
              <w:rPr>
                <w:rFonts w:ascii="Palatino Linotype" w:hAnsi="Palatino Linotype"/>
                <w:strike/>
                <w:sz w:val="22"/>
                <w:szCs w:val="22"/>
              </w:rPr>
              <w:t>[….............................................]</w:t>
            </w:r>
          </w:p>
          <w:p w:rsidR="007C6CF2" w:rsidRPr="0076220E" w:rsidRDefault="007C6CF2" w:rsidP="008B3001">
            <w:pPr>
              <w:rPr>
                <w:rFonts w:ascii="Palatino Linotype" w:hAnsi="Palatino Linotype"/>
                <w:strike/>
                <w:sz w:val="22"/>
                <w:szCs w:val="22"/>
              </w:rPr>
            </w:pPr>
          </w:p>
          <w:p w:rsidR="007C6CF2" w:rsidRPr="0076220E" w:rsidRDefault="007C6CF2" w:rsidP="008B3001">
            <w:pPr>
              <w:rPr>
                <w:rFonts w:ascii="Palatino Linotype" w:hAnsi="Palatino Linotype"/>
                <w:i/>
                <w:strike/>
                <w:sz w:val="22"/>
                <w:szCs w:val="22"/>
              </w:rPr>
            </w:pPr>
          </w:p>
          <w:p w:rsidR="007C6CF2" w:rsidRPr="0076220E" w:rsidRDefault="007C6CF2" w:rsidP="008B3001">
            <w:pPr>
              <w:rPr>
                <w:rFonts w:ascii="Palatino Linotype" w:hAnsi="Palatino Linotype"/>
                <w:strike/>
                <w:sz w:val="22"/>
                <w:szCs w:val="22"/>
              </w:rPr>
            </w:pPr>
            <w:r w:rsidRPr="0076220E">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7C6CF2" w:rsidRPr="008676BA" w:rsidRDefault="007C6CF2" w:rsidP="007C6CF2">
      <w:pPr>
        <w:pStyle w:val="SectionTitle"/>
        <w:ind w:firstLine="0"/>
        <w:rPr>
          <w:rFonts w:ascii="Palatino Linotype" w:hAnsi="Palatino Linotype"/>
          <w:sz w:val="22"/>
        </w:rPr>
      </w:pPr>
    </w:p>
    <w:p w:rsidR="007C6CF2" w:rsidRPr="008676BA" w:rsidRDefault="007C6CF2" w:rsidP="007C6CF2">
      <w:pPr>
        <w:jc w:val="center"/>
        <w:rPr>
          <w:rFonts w:ascii="Palatino Linotype" w:hAnsi="Palatino Linotype"/>
          <w:b/>
          <w:bCs/>
          <w:sz w:val="22"/>
          <w:szCs w:val="22"/>
        </w:rPr>
      </w:pPr>
    </w:p>
    <w:p w:rsidR="007C6CF2" w:rsidRPr="008676BA" w:rsidRDefault="007C6CF2" w:rsidP="007C6C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7C6CF2" w:rsidRPr="00C07850"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C07850">
        <w:rPr>
          <w:rFonts w:ascii="Palatino Linotype" w:hAnsi="Palatino Linotype"/>
          <w:b/>
          <w:i/>
          <w:strike/>
          <w:sz w:val="22"/>
          <w:szCs w:val="22"/>
        </w:rPr>
        <w:t xml:space="preserve">Ο οικονομικός φορέας πρέπει να παράσχει πληροφορίες </w:t>
      </w:r>
      <w:r w:rsidRPr="00C07850">
        <w:rPr>
          <w:rFonts w:ascii="Palatino Linotype" w:hAnsi="Palatino Linotype"/>
          <w:b/>
          <w:strike/>
          <w:sz w:val="22"/>
          <w:szCs w:val="22"/>
          <w:u w:val="single"/>
        </w:rPr>
        <w:t>μόνον</w:t>
      </w:r>
      <w:r w:rsidRPr="00C07850">
        <w:rPr>
          <w:rFonts w:ascii="Palatino Linotype" w:hAnsi="Palatino Linotype"/>
          <w:b/>
          <w:i/>
          <w:strike/>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C6CF2" w:rsidRPr="00C07850"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C07850" w:rsidRDefault="007C6CF2" w:rsidP="008B3001">
            <w:pPr>
              <w:rPr>
                <w:rFonts w:ascii="Palatino Linotype" w:hAnsi="Palatino Linotype"/>
                <w:b/>
                <w:i/>
                <w:strike/>
                <w:sz w:val="22"/>
                <w:szCs w:val="22"/>
              </w:rPr>
            </w:pPr>
            <w:r w:rsidRPr="00C07850">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C07850" w:rsidRDefault="007C6CF2" w:rsidP="008B3001">
            <w:pPr>
              <w:rPr>
                <w:rFonts w:ascii="Palatino Linotype" w:hAnsi="Palatino Linotype"/>
                <w:strike/>
                <w:sz w:val="22"/>
                <w:szCs w:val="22"/>
              </w:rPr>
            </w:pPr>
            <w:r w:rsidRPr="00C07850">
              <w:rPr>
                <w:rFonts w:ascii="Palatino Linotype" w:hAnsi="Palatino Linotype"/>
                <w:b/>
                <w:i/>
                <w:strike/>
                <w:sz w:val="22"/>
                <w:szCs w:val="22"/>
              </w:rPr>
              <w:t>Απάντηση:</w:t>
            </w:r>
          </w:p>
        </w:tc>
      </w:tr>
      <w:tr w:rsidR="007C6CF2" w:rsidRPr="00C07850"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C07850" w:rsidRDefault="007C6CF2" w:rsidP="008B3001">
            <w:pPr>
              <w:rPr>
                <w:rFonts w:ascii="Palatino Linotype" w:hAnsi="Palatino Linotype"/>
                <w:b/>
                <w:strike/>
                <w:color w:val="000000"/>
                <w:sz w:val="22"/>
                <w:szCs w:val="22"/>
              </w:rPr>
            </w:pPr>
            <w:r w:rsidRPr="00C07850">
              <w:rPr>
                <w:rFonts w:ascii="Palatino Linotype" w:hAnsi="Palatino Linotype"/>
                <w:strike/>
                <w:color w:val="000000"/>
                <w:sz w:val="22"/>
                <w:szCs w:val="22"/>
              </w:rPr>
              <w:t xml:space="preserve">Θα είναι σε θέση ο οικονομικός φορέας να προσκομίσει </w:t>
            </w:r>
            <w:r w:rsidRPr="00C07850">
              <w:rPr>
                <w:rFonts w:ascii="Palatino Linotype" w:hAnsi="Palatino Linotype"/>
                <w:b/>
                <w:strike/>
                <w:color w:val="000000"/>
                <w:sz w:val="22"/>
                <w:szCs w:val="22"/>
              </w:rPr>
              <w:t>πιστοποιητικά</w:t>
            </w:r>
            <w:r w:rsidRPr="00C07850">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07850">
              <w:rPr>
                <w:rFonts w:ascii="Palatino Linotype" w:hAnsi="Palatino Linotype"/>
                <w:b/>
                <w:strike/>
                <w:color w:val="000000"/>
                <w:sz w:val="22"/>
                <w:szCs w:val="22"/>
              </w:rPr>
              <w:t>πρότυπα διασφάλισης ποιότητας</w:t>
            </w:r>
            <w:r w:rsidRPr="00C07850">
              <w:rPr>
                <w:rFonts w:ascii="Palatino Linotype" w:hAnsi="Palatino Linotype"/>
                <w:strike/>
                <w:color w:val="000000"/>
                <w:sz w:val="22"/>
                <w:szCs w:val="22"/>
              </w:rPr>
              <w:t>, συμπεριλαμβανομένης της προσβασιμότητας για άτομα με ειδικές ανάγκες;</w:t>
            </w:r>
          </w:p>
          <w:p w:rsidR="007C6CF2" w:rsidRPr="00C07850" w:rsidRDefault="007C6CF2" w:rsidP="008B3001">
            <w:pPr>
              <w:rPr>
                <w:rFonts w:ascii="Palatino Linotype" w:hAnsi="Palatino Linotype"/>
                <w:i/>
                <w:strike/>
                <w:color w:val="000000"/>
                <w:sz w:val="22"/>
                <w:szCs w:val="22"/>
              </w:rPr>
            </w:pPr>
            <w:r w:rsidRPr="00C07850">
              <w:rPr>
                <w:rFonts w:ascii="Palatino Linotype" w:hAnsi="Palatino Linotype"/>
                <w:b/>
                <w:strike/>
                <w:color w:val="000000"/>
                <w:sz w:val="22"/>
                <w:szCs w:val="22"/>
              </w:rPr>
              <w:t>Εάν όχι</w:t>
            </w:r>
            <w:r w:rsidRPr="00C07850">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7C6CF2" w:rsidRPr="00C07850" w:rsidRDefault="007C6CF2" w:rsidP="008B3001">
            <w:pPr>
              <w:rPr>
                <w:rFonts w:ascii="Palatino Linotype" w:hAnsi="Palatino Linotype"/>
                <w:strike/>
                <w:sz w:val="22"/>
                <w:szCs w:val="22"/>
              </w:rPr>
            </w:pPr>
            <w:r w:rsidRPr="00C07850">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C07850" w:rsidRDefault="007C6CF2" w:rsidP="008B3001">
            <w:pPr>
              <w:rPr>
                <w:rFonts w:ascii="Palatino Linotype" w:hAnsi="Palatino Linotype"/>
                <w:strike/>
                <w:sz w:val="22"/>
                <w:szCs w:val="22"/>
              </w:rPr>
            </w:pPr>
            <w:r w:rsidRPr="00C07850">
              <w:rPr>
                <w:rFonts w:ascii="Palatino Linotype" w:hAnsi="Palatino Linotype"/>
                <w:strike/>
                <w:sz w:val="22"/>
                <w:szCs w:val="22"/>
              </w:rPr>
              <w:t>[] Ναι [] Όχι</w:t>
            </w: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strike/>
                <w:sz w:val="22"/>
                <w:szCs w:val="22"/>
              </w:rPr>
            </w:pPr>
          </w:p>
          <w:p w:rsidR="007C6CF2" w:rsidRPr="00C07850" w:rsidRDefault="007C6CF2" w:rsidP="008B3001">
            <w:pPr>
              <w:rPr>
                <w:rFonts w:ascii="Palatino Linotype" w:hAnsi="Palatino Linotype"/>
                <w:i/>
                <w:strike/>
                <w:sz w:val="22"/>
                <w:szCs w:val="22"/>
              </w:rPr>
            </w:pPr>
            <w:r w:rsidRPr="00C07850">
              <w:rPr>
                <w:rFonts w:ascii="Palatino Linotype" w:hAnsi="Palatino Linotype"/>
                <w:strike/>
                <w:sz w:val="22"/>
                <w:szCs w:val="22"/>
              </w:rPr>
              <w:t>[……] [……]</w:t>
            </w:r>
          </w:p>
          <w:p w:rsidR="007C6CF2" w:rsidRPr="00C07850" w:rsidRDefault="007C6CF2" w:rsidP="008B3001">
            <w:pPr>
              <w:rPr>
                <w:rFonts w:ascii="Palatino Linotype" w:hAnsi="Palatino Linotype"/>
                <w:i/>
                <w:strike/>
                <w:sz w:val="22"/>
                <w:szCs w:val="22"/>
              </w:rPr>
            </w:pPr>
          </w:p>
          <w:p w:rsidR="007C6CF2" w:rsidRPr="00C07850" w:rsidRDefault="007C6CF2" w:rsidP="008B3001">
            <w:pPr>
              <w:rPr>
                <w:rFonts w:ascii="Palatino Linotype" w:hAnsi="Palatino Linotype"/>
                <w:i/>
                <w:strike/>
                <w:sz w:val="22"/>
                <w:szCs w:val="22"/>
              </w:rPr>
            </w:pPr>
          </w:p>
          <w:p w:rsidR="007C6CF2" w:rsidRPr="00C07850" w:rsidRDefault="007C6CF2" w:rsidP="008B3001">
            <w:pPr>
              <w:rPr>
                <w:rFonts w:ascii="Palatino Linotype" w:hAnsi="Palatino Linotype"/>
                <w:i/>
                <w:strike/>
                <w:sz w:val="22"/>
                <w:szCs w:val="22"/>
              </w:rPr>
            </w:pPr>
          </w:p>
          <w:p w:rsidR="007C6CF2" w:rsidRPr="00C07850" w:rsidRDefault="007C6CF2" w:rsidP="008B3001">
            <w:pPr>
              <w:rPr>
                <w:rFonts w:ascii="Palatino Linotype" w:hAnsi="Palatino Linotype"/>
                <w:strike/>
                <w:sz w:val="22"/>
                <w:szCs w:val="22"/>
              </w:rPr>
            </w:pPr>
            <w:r w:rsidRPr="00C07850">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FF12E3" w:rsidRDefault="007C6CF2" w:rsidP="008B3001">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7C6CF2" w:rsidRPr="00FF12E3" w:rsidRDefault="007C6CF2" w:rsidP="008B3001">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FF12E3" w:rsidRDefault="007C6CF2" w:rsidP="008B3001">
            <w:pPr>
              <w:rPr>
                <w:rFonts w:ascii="Palatino Linotype" w:hAnsi="Palatino Linotype"/>
                <w:sz w:val="22"/>
                <w:szCs w:val="22"/>
              </w:rPr>
            </w:pPr>
            <w:r w:rsidRPr="00FF12E3">
              <w:rPr>
                <w:rFonts w:ascii="Palatino Linotype" w:hAnsi="Palatino Linotype"/>
                <w:sz w:val="22"/>
                <w:szCs w:val="22"/>
              </w:rPr>
              <w:t>[] Ναι [] Όχι</w:t>
            </w: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sz w:val="22"/>
                <w:szCs w:val="22"/>
              </w:rPr>
            </w:pPr>
          </w:p>
          <w:p w:rsidR="007C6CF2" w:rsidRPr="00FF12E3" w:rsidRDefault="007C6CF2" w:rsidP="008B3001">
            <w:pPr>
              <w:rPr>
                <w:rFonts w:ascii="Palatino Linotype" w:hAnsi="Palatino Linotype"/>
                <w:i/>
                <w:sz w:val="22"/>
                <w:szCs w:val="22"/>
              </w:rPr>
            </w:pPr>
            <w:r w:rsidRPr="00FF12E3">
              <w:rPr>
                <w:rFonts w:ascii="Palatino Linotype" w:hAnsi="Palatino Linotype"/>
                <w:sz w:val="22"/>
                <w:szCs w:val="22"/>
              </w:rPr>
              <w:t>[……] [……]</w:t>
            </w:r>
          </w:p>
          <w:p w:rsidR="007C6CF2" w:rsidRPr="00FF12E3" w:rsidRDefault="007C6CF2" w:rsidP="008B3001">
            <w:pPr>
              <w:rPr>
                <w:rFonts w:ascii="Palatino Linotype" w:hAnsi="Palatino Linotype"/>
                <w:i/>
                <w:sz w:val="22"/>
                <w:szCs w:val="22"/>
              </w:rPr>
            </w:pPr>
          </w:p>
          <w:p w:rsidR="007C6CF2" w:rsidRPr="00FF12E3" w:rsidRDefault="007C6CF2" w:rsidP="008B3001">
            <w:pPr>
              <w:rPr>
                <w:rFonts w:ascii="Palatino Linotype" w:hAnsi="Palatino Linotype"/>
                <w:i/>
                <w:sz w:val="22"/>
                <w:szCs w:val="22"/>
              </w:rPr>
            </w:pPr>
          </w:p>
          <w:p w:rsidR="007C6CF2" w:rsidRPr="00FF12E3" w:rsidRDefault="007C6CF2" w:rsidP="008B3001">
            <w:pPr>
              <w:rPr>
                <w:rFonts w:ascii="Palatino Linotype" w:hAnsi="Palatino Linotype"/>
                <w:i/>
                <w:sz w:val="22"/>
                <w:szCs w:val="22"/>
              </w:rPr>
            </w:pPr>
          </w:p>
          <w:p w:rsidR="007C6CF2" w:rsidRPr="00FF12E3" w:rsidRDefault="007C6CF2" w:rsidP="008B3001">
            <w:pPr>
              <w:rPr>
                <w:rFonts w:ascii="Palatino Linotype" w:hAnsi="Palatino Linotype"/>
                <w:i/>
                <w:sz w:val="22"/>
                <w:szCs w:val="22"/>
              </w:rPr>
            </w:pPr>
          </w:p>
          <w:p w:rsidR="007C6CF2" w:rsidRPr="00FF12E3" w:rsidRDefault="007C6CF2" w:rsidP="008B3001">
            <w:pPr>
              <w:rPr>
                <w:rFonts w:ascii="Palatino Linotype" w:hAnsi="Palatino Linotype"/>
                <w:i/>
                <w:sz w:val="22"/>
                <w:szCs w:val="22"/>
              </w:rPr>
            </w:pPr>
          </w:p>
          <w:p w:rsidR="007C6CF2" w:rsidRPr="00FF12E3" w:rsidRDefault="007C6CF2" w:rsidP="008B3001">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7C6CF2" w:rsidRPr="008676BA" w:rsidRDefault="007C6CF2" w:rsidP="007C6CF2">
      <w:pPr>
        <w:jc w:val="center"/>
        <w:rPr>
          <w:rFonts w:ascii="Palatino Linotype" w:hAnsi="Palatino Linotype"/>
          <w:sz w:val="22"/>
          <w:szCs w:val="22"/>
        </w:rPr>
      </w:pPr>
    </w:p>
    <w:p w:rsidR="007C6CF2" w:rsidRPr="008676BA" w:rsidRDefault="007C6CF2" w:rsidP="007C6CF2">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7C6CF2" w:rsidRPr="008676BA" w:rsidRDefault="007C6CF2" w:rsidP="007C6C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C6CF2" w:rsidRPr="008676BA" w:rsidRDefault="007C6CF2" w:rsidP="007C6CF2">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7C6CF2" w:rsidRPr="008676BA" w:rsidTr="008B3001">
        <w:trPr>
          <w:jc w:val="center"/>
        </w:trPr>
        <w:tc>
          <w:tcPr>
            <w:tcW w:w="4479" w:type="dxa"/>
            <w:tcBorders>
              <w:top w:val="single" w:sz="4" w:space="0" w:color="000000"/>
              <w:left w:val="single" w:sz="4" w:space="0" w:color="000000"/>
              <w:bottom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C6CF2" w:rsidRPr="008676BA" w:rsidRDefault="007C6CF2" w:rsidP="008B3001">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a"/>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w:t>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a"/>
                <w:rFonts w:ascii="Palatino Linotype" w:hAnsi="Palatino Linotype"/>
                <w:strike/>
                <w:sz w:val="22"/>
                <w:szCs w:val="22"/>
                <w:vertAlign w:val="superscript"/>
              </w:rPr>
              <w:endnoteReference w:id="45"/>
            </w: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strike/>
                <w:sz w:val="22"/>
                <w:szCs w:val="22"/>
              </w:rPr>
            </w:pPr>
          </w:p>
          <w:p w:rsidR="007C6CF2" w:rsidRPr="008676BA" w:rsidRDefault="007C6CF2" w:rsidP="008B3001">
            <w:pPr>
              <w:rPr>
                <w:rFonts w:ascii="Palatino Linotype" w:hAnsi="Palatino Linotype"/>
                <w:i/>
                <w:strike/>
                <w:sz w:val="22"/>
                <w:szCs w:val="22"/>
              </w:rPr>
            </w:pPr>
          </w:p>
          <w:p w:rsidR="007C6CF2" w:rsidRPr="008676BA" w:rsidRDefault="007C6CF2" w:rsidP="008B3001">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a"/>
                <w:rFonts w:ascii="Palatino Linotype" w:hAnsi="Palatino Linotype"/>
                <w:i/>
                <w:strike/>
                <w:sz w:val="22"/>
                <w:szCs w:val="22"/>
                <w:vertAlign w:val="superscript"/>
              </w:rPr>
              <w:endnoteReference w:id="46"/>
            </w:r>
          </w:p>
        </w:tc>
      </w:tr>
    </w:tbl>
    <w:p w:rsidR="007C6CF2" w:rsidRPr="008676BA" w:rsidRDefault="007C6CF2" w:rsidP="007C6CF2">
      <w:pPr>
        <w:pStyle w:val="ChapterTitle"/>
        <w:rPr>
          <w:rFonts w:ascii="Palatino Linotype" w:hAnsi="Palatino Linotype"/>
        </w:rPr>
      </w:pPr>
    </w:p>
    <w:p w:rsidR="007C6CF2" w:rsidRPr="008676BA" w:rsidRDefault="007C6CF2" w:rsidP="007C6CF2">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7C6CF2" w:rsidRPr="008676BA" w:rsidRDefault="007C6CF2" w:rsidP="007C6CF2">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C6CF2" w:rsidRPr="008676BA" w:rsidRDefault="007C6CF2" w:rsidP="007C6CF2">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c"/>
          <w:rFonts w:ascii="Palatino Linotype" w:hAnsi="Palatino Linotype"/>
          <w:sz w:val="22"/>
          <w:szCs w:val="22"/>
        </w:rPr>
        <w:endnoteReference w:id="47"/>
      </w:r>
      <w:r w:rsidRPr="008676BA">
        <w:rPr>
          <w:rFonts w:ascii="Palatino Linotype" w:hAnsi="Palatino Linotype"/>
          <w:i/>
          <w:sz w:val="22"/>
          <w:szCs w:val="22"/>
        </w:rPr>
        <w:t>, εκτός εάν :</w:t>
      </w:r>
    </w:p>
    <w:p w:rsidR="007C6CF2" w:rsidRPr="008676BA" w:rsidRDefault="007C6CF2" w:rsidP="007C6CF2">
      <w:pPr>
        <w:rPr>
          <w:rStyle w:val="aa"/>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a"/>
          <w:rFonts w:ascii="Palatino Linotype" w:hAnsi="Palatino Linotype"/>
          <w:sz w:val="22"/>
          <w:szCs w:val="22"/>
          <w:vertAlign w:val="superscript"/>
        </w:rPr>
        <w:endnoteReference w:id="48"/>
      </w:r>
      <w:r w:rsidRPr="008676BA">
        <w:rPr>
          <w:rStyle w:val="aa"/>
          <w:rFonts w:ascii="Palatino Linotype" w:hAnsi="Palatino Linotype"/>
          <w:i/>
          <w:sz w:val="22"/>
          <w:szCs w:val="22"/>
        </w:rPr>
        <w:t>.</w:t>
      </w:r>
    </w:p>
    <w:p w:rsidR="007C6CF2" w:rsidRPr="008676BA" w:rsidRDefault="007C6CF2" w:rsidP="007C6CF2">
      <w:pPr>
        <w:rPr>
          <w:rFonts w:ascii="Palatino Linotype" w:hAnsi="Palatino Linotype"/>
          <w:i/>
          <w:sz w:val="22"/>
          <w:szCs w:val="22"/>
        </w:rPr>
      </w:pPr>
      <w:r w:rsidRPr="008676BA">
        <w:rPr>
          <w:rStyle w:val="aa"/>
          <w:rFonts w:ascii="Palatino Linotype" w:hAnsi="Palatino Linotype"/>
          <w:i/>
          <w:sz w:val="22"/>
          <w:szCs w:val="22"/>
        </w:rPr>
        <w:t>β) η αναθέτουσα αρχή ή ο αναθέτων φορέας έχουν ήδη στην κατοχή τους τα σχετικά έγγραφα.</w:t>
      </w:r>
    </w:p>
    <w:p w:rsidR="007C6CF2" w:rsidRPr="008676BA" w:rsidRDefault="007C6CF2" w:rsidP="007C6CF2">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7C6CF2" w:rsidRPr="008676BA" w:rsidRDefault="007C6CF2" w:rsidP="007C6CF2">
      <w:pPr>
        <w:rPr>
          <w:rFonts w:ascii="Palatino Linotype" w:hAnsi="Palatino Linotype"/>
          <w:i/>
          <w:sz w:val="22"/>
          <w:szCs w:val="22"/>
        </w:rPr>
      </w:pPr>
    </w:p>
    <w:p w:rsidR="007C6CF2" w:rsidRPr="008676BA" w:rsidRDefault="007C6CF2" w:rsidP="007C6CF2">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7C6CF2" w:rsidRPr="008676BA" w:rsidRDefault="007C6CF2" w:rsidP="007C6CF2">
      <w:pPr>
        <w:rPr>
          <w:sz w:val="22"/>
          <w:szCs w:val="22"/>
        </w:rPr>
      </w:pPr>
      <w:r w:rsidRPr="008676BA">
        <w:rPr>
          <w:rFonts w:ascii="Palatino Linotype" w:hAnsi="Palatino Linotype"/>
          <w:i/>
          <w:sz w:val="22"/>
          <w:szCs w:val="22"/>
        </w:rPr>
        <w:br w:type="page"/>
      </w:r>
    </w:p>
    <w:p w:rsidR="00824B08" w:rsidRDefault="00824B08" w:rsidP="00824B08">
      <w:pPr>
        <w:jc w:val="center"/>
        <w:rPr>
          <w:rFonts w:ascii="Palatino Linotype" w:hAnsi="Palatino Linotype"/>
          <w:b/>
          <w:bCs/>
          <w:sz w:val="22"/>
          <w:szCs w:val="22"/>
        </w:rPr>
      </w:pPr>
    </w:p>
    <w:p w:rsidR="008B625A" w:rsidRPr="000C114F" w:rsidRDefault="008B625A" w:rsidP="00C21687">
      <w:pPr>
        <w:suppressAutoHyphens w:val="0"/>
        <w:spacing w:after="200" w:line="276" w:lineRule="auto"/>
        <w:jc w:val="center"/>
        <w:rPr>
          <w:rFonts w:ascii="MS Reference Sans Serif" w:hAnsi="MS Reference Sans Serif" w:cs="Arial"/>
          <w:b/>
          <w:bCs/>
          <w:sz w:val="20"/>
          <w:szCs w:val="20"/>
        </w:rPr>
      </w:pPr>
      <w:r w:rsidRPr="000C114F">
        <w:rPr>
          <w:rFonts w:ascii="MS Reference Sans Serif" w:hAnsi="MS Reference Sans Serif" w:cs="Arial"/>
          <w:b/>
          <w:bCs/>
          <w:sz w:val="20"/>
          <w:szCs w:val="20"/>
        </w:rPr>
        <w:t>ΤΕΧΝΙΚ</w:t>
      </w:r>
      <w:r w:rsidR="00BF1673" w:rsidRPr="000C114F">
        <w:rPr>
          <w:rFonts w:ascii="MS Reference Sans Serif" w:hAnsi="MS Reference Sans Serif" w:cs="Arial"/>
          <w:b/>
          <w:bCs/>
          <w:sz w:val="20"/>
          <w:szCs w:val="20"/>
        </w:rPr>
        <w:t>Η</w:t>
      </w:r>
      <w:r w:rsidRPr="000C114F">
        <w:rPr>
          <w:rFonts w:ascii="MS Reference Sans Serif" w:hAnsi="MS Reference Sans Serif" w:cs="Arial"/>
          <w:b/>
          <w:bCs/>
          <w:sz w:val="20"/>
          <w:szCs w:val="20"/>
        </w:rPr>
        <w:t xml:space="preserve"> ΠΕΡΙΓΡΑΦΗ</w:t>
      </w:r>
    </w:p>
    <w:p w:rsidR="0091135D" w:rsidRPr="0091135D" w:rsidRDefault="005F5408" w:rsidP="0091135D">
      <w:pPr>
        <w:suppressAutoHyphens w:val="0"/>
        <w:spacing w:after="200" w:line="276" w:lineRule="auto"/>
        <w:jc w:val="both"/>
        <w:rPr>
          <w:rFonts w:ascii="MS Reference Sans Serif" w:hAnsi="MS Reference Sans Serif" w:cs="Arial"/>
          <w:sz w:val="20"/>
          <w:szCs w:val="20"/>
          <w:shd w:val="clear" w:color="auto" w:fill="FFFFFF"/>
        </w:rPr>
      </w:pPr>
      <w:r w:rsidRPr="00C77768">
        <w:rPr>
          <w:rFonts w:ascii="MS Reference Sans Serif" w:hAnsi="MS Reference Sans Serif" w:cs="Arial"/>
          <w:sz w:val="20"/>
          <w:szCs w:val="20"/>
          <w:shd w:val="clear" w:color="auto" w:fill="FFFFFF"/>
        </w:rPr>
        <w:t>Σ</w:t>
      </w:r>
      <w:r w:rsidR="00BF1673" w:rsidRPr="00C77768">
        <w:rPr>
          <w:rFonts w:ascii="MS Reference Sans Serif" w:hAnsi="MS Reference Sans Serif" w:cs="Arial"/>
          <w:sz w:val="20"/>
          <w:szCs w:val="20"/>
          <w:shd w:val="clear" w:color="auto" w:fill="FFFFFF"/>
        </w:rPr>
        <w:t xml:space="preserve">κοπός </w:t>
      </w:r>
      <w:r w:rsidR="00047D1E" w:rsidRPr="00C77768">
        <w:rPr>
          <w:rFonts w:ascii="MS Reference Sans Serif" w:hAnsi="MS Reference Sans Serif" w:cs="Arial"/>
          <w:sz w:val="20"/>
          <w:szCs w:val="20"/>
          <w:shd w:val="clear" w:color="auto" w:fill="FFFFFF"/>
        </w:rPr>
        <w:t>του παρόντος</w:t>
      </w:r>
      <w:r w:rsidRPr="00C77768">
        <w:rPr>
          <w:rFonts w:ascii="MS Reference Sans Serif" w:hAnsi="MS Reference Sans Serif" w:cs="Arial"/>
          <w:sz w:val="20"/>
          <w:szCs w:val="20"/>
          <w:shd w:val="clear" w:color="auto" w:fill="FFFFFF"/>
        </w:rPr>
        <w:t xml:space="preserve"> </w:t>
      </w:r>
      <w:r w:rsidR="0091135D">
        <w:rPr>
          <w:rFonts w:ascii="MS Reference Sans Serif" w:hAnsi="MS Reference Sans Serif" w:cs="Arial"/>
          <w:sz w:val="20"/>
          <w:szCs w:val="20"/>
          <w:shd w:val="clear" w:color="auto" w:fill="FFFFFF"/>
        </w:rPr>
        <w:t xml:space="preserve">έργου </w:t>
      </w:r>
      <w:r w:rsidRPr="00C77768">
        <w:rPr>
          <w:rFonts w:ascii="MS Reference Sans Serif" w:hAnsi="MS Reference Sans Serif" w:cs="Arial"/>
          <w:sz w:val="20"/>
          <w:szCs w:val="20"/>
          <w:shd w:val="clear" w:color="auto" w:fill="FFFFFF"/>
        </w:rPr>
        <w:t xml:space="preserve">είναι </w:t>
      </w:r>
      <w:r w:rsidR="0091135D">
        <w:rPr>
          <w:rFonts w:ascii="MS Reference Sans Serif" w:hAnsi="MS Reference Sans Serif" w:cs="Arial"/>
          <w:sz w:val="20"/>
          <w:szCs w:val="20"/>
          <w:shd w:val="clear" w:color="auto" w:fill="FFFFFF"/>
        </w:rPr>
        <w:t xml:space="preserve">η </w:t>
      </w:r>
      <w:r w:rsidR="0091135D" w:rsidRPr="0091135D">
        <w:rPr>
          <w:rFonts w:ascii="MS Reference Sans Serif" w:hAnsi="MS Reference Sans Serif" w:cs="Arial"/>
          <w:sz w:val="20"/>
          <w:szCs w:val="20"/>
          <w:shd w:val="clear" w:color="auto" w:fill="FFFFFF"/>
        </w:rPr>
        <w:t xml:space="preserve">ανάπτυξη ασύρματων δικτυακών υποδομών και υπηρεσιών </w:t>
      </w:r>
      <w:r w:rsidR="0091135D">
        <w:rPr>
          <w:rFonts w:ascii="MS Reference Sans Serif" w:hAnsi="MS Reference Sans Serif" w:cs="Arial"/>
          <w:sz w:val="20"/>
          <w:szCs w:val="20"/>
          <w:shd w:val="clear" w:color="auto" w:fill="FFFFFF"/>
        </w:rPr>
        <w:t xml:space="preserve">καθώς και </w:t>
      </w:r>
      <w:r w:rsidR="0091135D" w:rsidRPr="0091135D">
        <w:rPr>
          <w:rFonts w:ascii="MS Reference Sans Serif" w:hAnsi="MS Reference Sans Serif" w:cs="Arial"/>
          <w:sz w:val="20"/>
          <w:szCs w:val="20"/>
          <w:shd w:val="clear" w:color="auto" w:fill="FFFFFF"/>
        </w:rPr>
        <w:t>η αναβάθμιση της αίθουσας εκδηλώσεων στο κτιριακό συγκρότημα των Φοιτητικ</w:t>
      </w:r>
      <w:r w:rsidR="0091135D">
        <w:rPr>
          <w:rFonts w:ascii="MS Reference Sans Serif" w:hAnsi="MS Reference Sans Serif" w:cs="Arial"/>
          <w:sz w:val="20"/>
          <w:szCs w:val="20"/>
          <w:shd w:val="clear" w:color="auto" w:fill="FFFFFF"/>
        </w:rPr>
        <w:t>ών Κατοικιών στο Ξενία Ρεθύμνου.</w:t>
      </w:r>
    </w:p>
    <w:p w:rsidR="0091135D" w:rsidRDefault="0091135D" w:rsidP="008B12DE">
      <w:pPr>
        <w:suppressAutoHyphens w:val="0"/>
        <w:spacing w:line="276" w:lineRule="auto"/>
        <w:jc w:val="both"/>
        <w:rPr>
          <w:rFonts w:ascii="MS Reference Sans Serif" w:hAnsi="MS Reference Sans Serif" w:cs="Arial"/>
          <w:sz w:val="20"/>
          <w:szCs w:val="20"/>
          <w:shd w:val="clear" w:color="auto" w:fill="FFFFFF"/>
        </w:rPr>
      </w:pPr>
      <w:r w:rsidRPr="0091135D">
        <w:rPr>
          <w:rFonts w:ascii="MS Reference Sans Serif" w:hAnsi="MS Reference Sans Serif" w:cs="Arial"/>
          <w:sz w:val="20"/>
          <w:szCs w:val="20"/>
          <w:shd w:val="clear" w:color="auto" w:fill="FFFFFF"/>
        </w:rPr>
        <w:t>Στον προτεινόμενη λύση περιλαμβάνονται:</w:t>
      </w:r>
    </w:p>
    <w:p w:rsidR="0091135D" w:rsidRDefault="001D2FC3" w:rsidP="008B12DE">
      <w:pPr>
        <w:suppressAutoHyphens w:val="0"/>
        <w:spacing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 xml:space="preserve"> Οι απαραίτητοι μεταγωγείς για την ενεργοποίηση των νέων παροχών δομημένης καλωδίωσης που θα εγκατασταθούν για την διασύνδεση των νέων σημείων ασύρματης πρόσβασης,</w:t>
      </w:r>
      <w:r w:rsidR="0091135D">
        <w:rPr>
          <w:rFonts w:ascii="MS Reference Sans Serif" w:hAnsi="MS Reference Sans Serif" w:cs="Arial"/>
          <w:sz w:val="20"/>
          <w:szCs w:val="20"/>
          <w:shd w:val="clear" w:color="auto" w:fill="FFFFFF"/>
        </w:rPr>
        <w:t xml:space="preserve"> </w:t>
      </w:r>
    </w:p>
    <w:p w:rsidR="0091135D" w:rsidRPr="0091135D" w:rsidRDefault="001D2FC3" w:rsidP="008B12DE">
      <w:pPr>
        <w:suppressAutoHyphens w:val="0"/>
        <w:spacing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 xml:space="preserve"> Ο απαραίτητος εξοπλισμός ασύρματης δικτύωσης</w:t>
      </w:r>
      <w:r w:rsidR="00A03CC2">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 xml:space="preserve"> εγκατεστημένος για την παροχή υπηρεσιών ασύρματης πρόσβασης στους εσωτερικούς χώρους των Φοιτητικών Κατοικιών καθώς και στους χώρους της αίθουσας εκδηλώσεων και του Κέντρου Μελέτης και Έρευνας της Ιστορίας της Εκπαίδευσης και του Διδασκαλικού Επαγγέλματος (ΚΕ.Μ.Ε.Ι.Ε.Δ.Ε).</w:t>
      </w:r>
    </w:p>
    <w:p w:rsidR="0091135D" w:rsidRDefault="001D2FC3" w:rsidP="008B12DE">
      <w:pPr>
        <w:suppressAutoHyphens w:val="0"/>
        <w:spacing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Η εγκατάσταση της απαραίτητης καλωδίωσης για την διασύνδεση του εξοπλισμού ασύρματης πρόσβασης.</w:t>
      </w:r>
    </w:p>
    <w:p w:rsidR="008B12DE" w:rsidRPr="0091135D" w:rsidRDefault="008B12DE" w:rsidP="008B12DE">
      <w:pPr>
        <w:suppressAutoHyphens w:val="0"/>
        <w:spacing w:line="276" w:lineRule="auto"/>
        <w:jc w:val="both"/>
        <w:rPr>
          <w:rFonts w:ascii="MS Reference Sans Serif" w:hAnsi="MS Reference Sans Serif" w:cs="Arial"/>
          <w:sz w:val="20"/>
          <w:szCs w:val="20"/>
          <w:shd w:val="clear" w:color="auto" w:fill="FFFFFF"/>
        </w:rPr>
      </w:pPr>
    </w:p>
    <w:p w:rsidR="0091135D" w:rsidRPr="00824B08" w:rsidRDefault="0091135D" w:rsidP="008B12DE">
      <w:pPr>
        <w:suppressAutoHyphens w:val="0"/>
        <w:spacing w:line="276" w:lineRule="auto"/>
        <w:jc w:val="both"/>
        <w:rPr>
          <w:rFonts w:ascii="MS Reference Sans Serif" w:hAnsi="MS Reference Sans Serif" w:cs="Arial"/>
          <w:sz w:val="20"/>
          <w:szCs w:val="20"/>
          <w:shd w:val="clear" w:color="auto" w:fill="FFFFFF"/>
        </w:rPr>
      </w:pPr>
      <w:r w:rsidRPr="0091135D">
        <w:rPr>
          <w:rFonts w:ascii="MS Reference Sans Serif" w:hAnsi="MS Reference Sans Serif" w:cs="Arial"/>
          <w:sz w:val="20"/>
          <w:szCs w:val="20"/>
          <w:shd w:val="clear" w:color="auto" w:fill="FFFFFF"/>
        </w:rPr>
        <w:t xml:space="preserve">Στην προτεινόμενη λύση </w:t>
      </w:r>
      <w:r>
        <w:rPr>
          <w:rFonts w:ascii="MS Reference Sans Serif" w:hAnsi="MS Reference Sans Serif" w:cs="Arial"/>
          <w:sz w:val="20"/>
          <w:szCs w:val="20"/>
          <w:shd w:val="clear" w:color="auto" w:fill="FFFFFF"/>
        </w:rPr>
        <w:t xml:space="preserve">για την </w:t>
      </w:r>
      <w:r w:rsidRPr="0091135D">
        <w:rPr>
          <w:rFonts w:ascii="MS Reference Sans Serif" w:hAnsi="MS Reference Sans Serif" w:cs="Arial"/>
          <w:sz w:val="20"/>
          <w:szCs w:val="20"/>
          <w:shd w:val="clear" w:color="auto" w:fill="FFFFFF"/>
        </w:rPr>
        <w:t>αναβάθμιση της αίθουσας εκδηλώσεων θα αξιοποιηθεί ο υφιστάμενος εξοπλισμός ήχου και προβολικών και θα προστεθούν τα ακόλουθα:</w:t>
      </w:r>
    </w:p>
    <w:p w:rsidR="00F3105E" w:rsidRDefault="001D2FC3" w:rsidP="008B12DE">
      <w:pPr>
        <w:suppressAutoHyphens w:val="0"/>
        <w:spacing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 xml:space="preserve">Σύστημα τηλεδιάσκεψης </w:t>
      </w:r>
      <w:r w:rsidR="00841AE4">
        <w:rPr>
          <w:rFonts w:ascii="MS Reference Sans Serif" w:hAnsi="MS Reference Sans Serif" w:cs="Arial"/>
          <w:sz w:val="20"/>
          <w:szCs w:val="20"/>
          <w:shd w:val="clear" w:color="auto" w:fill="FFFFFF"/>
        </w:rPr>
        <w:t>υ</w:t>
      </w:r>
      <w:r w:rsidR="0091135D" w:rsidRPr="0091135D">
        <w:rPr>
          <w:rFonts w:ascii="MS Reference Sans Serif" w:hAnsi="MS Reference Sans Serif" w:cs="Arial"/>
          <w:sz w:val="20"/>
          <w:szCs w:val="20"/>
          <w:shd w:val="clear" w:color="auto" w:fill="FFFFFF"/>
        </w:rPr>
        <w:t xml:space="preserve">ψηλής ευκρίνειας. Η </w:t>
      </w:r>
      <w:r w:rsidR="00841AE4">
        <w:rPr>
          <w:rFonts w:ascii="MS Reference Sans Serif" w:hAnsi="MS Reference Sans Serif" w:cs="Arial"/>
          <w:sz w:val="20"/>
          <w:szCs w:val="20"/>
          <w:shd w:val="clear" w:color="auto" w:fill="FFFFFF"/>
        </w:rPr>
        <w:t xml:space="preserve">υψηλής ανάλυσης </w:t>
      </w:r>
      <w:r w:rsidR="0091135D" w:rsidRPr="0091135D">
        <w:rPr>
          <w:rFonts w:ascii="MS Reference Sans Serif" w:hAnsi="MS Reference Sans Serif" w:cs="Arial"/>
          <w:sz w:val="20"/>
          <w:szCs w:val="20"/>
          <w:shd w:val="clear" w:color="auto" w:fill="FFFFFF"/>
        </w:rPr>
        <w:t>κάμερα του συστήματος τηλεδιάσκεψης θα μπορεί να τοποθετηθεί  σε θέση που να καταγράφει την θέση των ομιλητών</w:t>
      </w:r>
    </w:p>
    <w:p w:rsidR="0091135D" w:rsidRPr="0091135D" w:rsidRDefault="001D2FC3" w:rsidP="008B12DE">
      <w:pPr>
        <w:suppressAutoHyphens w:val="0"/>
        <w:spacing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Επιδαπέδιο Rack για την τοποθέτηση τόσο του συστήματος τηλεδιάσκεψης όσο και του υφιστάμενου εξοπλισμού της αίθουσας (Ενισχυτής, μίκτης ήχου, HDMI splitter, Δέκτες ασύρματων μικροφώνων)</w:t>
      </w:r>
    </w:p>
    <w:p w:rsidR="0091135D" w:rsidRDefault="001D2FC3" w:rsidP="008B12DE">
      <w:pPr>
        <w:suppressAutoHyphens w:val="0"/>
        <w:spacing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 xml:space="preserve">Καλωδιώσεις και </w:t>
      </w:r>
      <w:r w:rsidR="00E4649E">
        <w:rPr>
          <w:rFonts w:ascii="MS Reference Sans Serif" w:hAnsi="MS Reference Sans Serif" w:cs="Arial"/>
          <w:sz w:val="20"/>
          <w:szCs w:val="20"/>
          <w:shd w:val="clear" w:color="auto" w:fill="FFFFFF"/>
        </w:rPr>
        <w:t xml:space="preserve">ο </w:t>
      </w:r>
      <w:r w:rsidR="0091135D" w:rsidRPr="0091135D">
        <w:rPr>
          <w:rFonts w:ascii="MS Reference Sans Serif" w:hAnsi="MS Reference Sans Serif" w:cs="Arial"/>
          <w:sz w:val="20"/>
          <w:szCs w:val="20"/>
          <w:shd w:val="clear" w:color="auto" w:fill="FFFFFF"/>
        </w:rPr>
        <w:t xml:space="preserve">απαραίτητος </w:t>
      </w:r>
      <w:r w:rsidR="00E4649E" w:rsidRPr="0091135D">
        <w:rPr>
          <w:rFonts w:ascii="MS Reference Sans Serif" w:hAnsi="MS Reference Sans Serif" w:cs="Arial"/>
          <w:sz w:val="20"/>
          <w:szCs w:val="20"/>
          <w:shd w:val="clear" w:color="auto" w:fill="FFFFFF"/>
        </w:rPr>
        <w:t>μικρό</w:t>
      </w:r>
      <w:r w:rsidR="00E4649E">
        <w:rPr>
          <w:rFonts w:ascii="MS Reference Sans Serif" w:hAnsi="MS Reference Sans Serif" w:cs="Arial"/>
          <w:sz w:val="20"/>
          <w:szCs w:val="20"/>
          <w:shd w:val="clear" w:color="auto" w:fill="FFFFFF"/>
        </w:rPr>
        <w:t>-</w:t>
      </w:r>
      <w:r w:rsidR="0091135D" w:rsidRPr="0091135D">
        <w:rPr>
          <w:rFonts w:ascii="MS Reference Sans Serif" w:hAnsi="MS Reference Sans Serif" w:cs="Arial"/>
          <w:sz w:val="20"/>
          <w:szCs w:val="20"/>
          <w:shd w:val="clear" w:color="auto" w:fill="FFFFFF"/>
        </w:rPr>
        <w:t>εξοπλισμός.</w:t>
      </w:r>
    </w:p>
    <w:p w:rsidR="008B12DE" w:rsidRDefault="008B12DE" w:rsidP="008B12DE">
      <w:pPr>
        <w:suppressAutoHyphens w:val="0"/>
        <w:spacing w:line="276" w:lineRule="auto"/>
        <w:jc w:val="both"/>
        <w:rPr>
          <w:rFonts w:ascii="MS Reference Sans Serif" w:hAnsi="MS Reference Sans Serif" w:cs="Arial"/>
          <w:sz w:val="20"/>
          <w:szCs w:val="20"/>
          <w:shd w:val="clear" w:color="auto" w:fill="FFFFFF"/>
        </w:rPr>
      </w:pPr>
    </w:p>
    <w:p w:rsidR="00A03CC2" w:rsidRPr="0091135D" w:rsidRDefault="00A03CC2" w:rsidP="00A03CC2">
      <w:pPr>
        <w:suppressAutoHyphens w:val="0"/>
        <w:spacing w:after="200" w:line="276" w:lineRule="auto"/>
        <w:jc w:val="both"/>
        <w:rPr>
          <w:rFonts w:ascii="MS Reference Sans Serif" w:hAnsi="MS Reference Sans Serif" w:cs="Arial"/>
          <w:sz w:val="20"/>
          <w:szCs w:val="20"/>
          <w:shd w:val="clear" w:color="auto" w:fill="FFFFFF"/>
        </w:rPr>
      </w:pPr>
      <w:r>
        <w:rPr>
          <w:rFonts w:ascii="MS Reference Sans Serif" w:hAnsi="MS Reference Sans Serif" w:cs="Arial"/>
          <w:sz w:val="20"/>
          <w:szCs w:val="20"/>
          <w:shd w:val="clear" w:color="auto" w:fill="FFFFFF"/>
        </w:rPr>
        <w:t xml:space="preserve">Το προσφερόμενο σύστημα τηλεδιάσκεψης θα πρέπει να έχει πλήρη συμβατότητα </w:t>
      </w:r>
      <w:r w:rsidRPr="00A03CC2">
        <w:rPr>
          <w:rFonts w:ascii="MS Reference Sans Serif" w:hAnsi="MS Reference Sans Serif" w:cs="Arial"/>
          <w:sz w:val="20"/>
          <w:szCs w:val="20"/>
          <w:shd w:val="clear" w:color="auto" w:fill="FFFFFF"/>
        </w:rPr>
        <w:t xml:space="preserve">με τον </w:t>
      </w:r>
      <w:r>
        <w:rPr>
          <w:rFonts w:ascii="MS Reference Sans Serif" w:hAnsi="MS Reference Sans Serif" w:cs="Arial"/>
          <w:sz w:val="20"/>
          <w:szCs w:val="20"/>
          <w:shd w:val="clear" w:color="auto" w:fill="FFFFFF"/>
        </w:rPr>
        <w:t xml:space="preserve">υφιστάμενο </w:t>
      </w:r>
      <w:r w:rsidRPr="00A03CC2">
        <w:rPr>
          <w:rFonts w:ascii="MS Reference Sans Serif" w:hAnsi="MS Reference Sans Serif" w:cs="Arial"/>
          <w:sz w:val="20"/>
          <w:szCs w:val="20"/>
          <w:shd w:val="clear" w:color="auto" w:fill="FFFFFF"/>
        </w:rPr>
        <w:t>εξοπλισμό και την υποδομή των κεντρικών συστημάτων τηλεδιάσκεψης του Πανεπιστημίου Κρήτης</w:t>
      </w:r>
      <w:r>
        <w:rPr>
          <w:rFonts w:ascii="MS Reference Sans Serif" w:hAnsi="MS Reference Sans Serif" w:cs="Arial"/>
          <w:sz w:val="20"/>
          <w:szCs w:val="20"/>
          <w:shd w:val="clear" w:color="auto" w:fill="FFFFFF"/>
        </w:rPr>
        <w:t>.</w:t>
      </w:r>
      <w:r w:rsidRPr="00A03CC2">
        <w:rPr>
          <w:rFonts w:ascii="MS Reference Sans Serif" w:hAnsi="MS Reference Sans Serif" w:cs="Arial"/>
          <w:sz w:val="20"/>
          <w:szCs w:val="20"/>
          <w:shd w:val="clear" w:color="auto" w:fill="FFFFFF"/>
        </w:rPr>
        <w:t xml:space="preserve"> </w:t>
      </w:r>
      <w:r w:rsidRPr="0091135D">
        <w:rPr>
          <w:rFonts w:ascii="MS Reference Sans Serif" w:hAnsi="MS Reference Sans Serif" w:cs="Arial"/>
          <w:sz w:val="20"/>
          <w:szCs w:val="20"/>
          <w:shd w:val="clear" w:color="auto" w:fill="FFFFFF"/>
        </w:rPr>
        <w:t>Η βίντεο εγγραφή καθώς και η ζωντανή αναμετάδοση (webcast streaming) θα εξυπηρετείται από τα κεντρικά συστήματα τηλεδιάσκεψης και βίντεο του Πανεπιστημίου Κρήτης μέσα από σύνδεση με το σύστημα τηλεδιάσκεψης.</w:t>
      </w:r>
    </w:p>
    <w:p w:rsidR="0091135D" w:rsidRPr="0091135D" w:rsidRDefault="0091135D" w:rsidP="0091135D">
      <w:pPr>
        <w:suppressAutoHyphens w:val="0"/>
        <w:spacing w:after="200" w:line="276" w:lineRule="auto"/>
        <w:jc w:val="both"/>
        <w:rPr>
          <w:rFonts w:ascii="MS Reference Sans Serif" w:hAnsi="MS Reference Sans Serif" w:cs="Arial"/>
          <w:sz w:val="20"/>
          <w:szCs w:val="20"/>
          <w:shd w:val="clear" w:color="auto" w:fill="FFFFFF"/>
        </w:rPr>
      </w:pPr>
      <w:r w:rsidRPr="0091135D">
        <w:rPr>
          <w:rFonts w:ascii="MS Reference Sans Serif" w:hAnsi="MS Reference Sans Serif" w:cs="Arial"/>
          <w:sz w:val="20"/>
          <w:szCs w:val="20"/>
          <w:shd w:val="clear" w:color="auto" w:fill="FFFFFF"/>
        </w:rPr>
        <w:t xml:space="preserve">Συνολικά για την υλοποίηση των </w:t>
      </w:r>
      <w:r>
        <w:rPr>
          <w:rFonts w:ascii="MS Reference Sans Serif" w:hAnsi="MS Reference Sans Serif" w:cs="Arial"/>
          <w:sz w:val="20"/>
          <w:szCs w:val="20"/>
          <w:shd w:val="clear" w:color="auto" w:fill="FFFFFF"/>
        </w:rPr>
        <w:t xml:space="preserve">προαναφερόμενων </w:t>
      </w:r>
      <w:r w:rsidRPr="0091135D">
        <w:rPr>
          <w:rFonts w:ascii="MS Reference Sans Serif" w:hAnsi="MS Reference Sans Serif" w:cs="Arial"/>
          <w:sz w:val="20"/>
          <w:szCs w:val="20"/>
          <w:shd w:val="clear" w:color="auto" w:fill="FFFFFF"/>
        </w:rPr>
        <w:t>απαιτούνται τα ακόλουθα</w:t>
      </w:r>
      <w:r>
        <w:rPr>
          <w:rFonts w:ascii="MS Reference Sans Serif" w:hAnsi="MS Reference Sans Serif" w:cs="Arial"/>
          <w:sz w:val="20"/>
          <w:szCs w:val="20"/>
          <w:shd w:val="clear" w:color="auto" w:fill="FFFFFF"/>
        </w:rPr>
        <w:t xml:space="preserve"> ζητούμενα είδη</w:t>
      </w:r>
      <w:r w:rsidRPr="0091135D">
        <w:rPr>
          <w:rFonts w:ascii="MS Reference Sans Serif" w:hAnsi="MS Reference Sans Serif" w:cs="Arial"/>
          <w:sz w:val="20"/>
          <w:szCs w:val="20"/>
          <w:shd w:val="clear" w:color="auto" w:fill="FFFFFF"/>
        </w:rPr>
        <w:t>:</w:t>
      </w:r>
    </w:p>
    <w:p w:rsidR="008B625A" w:rsidRPr="00C77768" w:rsidRDefault="008B625A" w:rsidP="00CC1A70">
      <w:pPr>
        <w:jc w:val="center"/>
        <w:rPr>
          <w:rFonts w:ascii="MS Reference Sans Serif" w:hAnsi="MS Reference Sans Serif" w:cs="Arial"/>
          <w:b/>
          <w:sz w:val="20"/>
          <w:szCs w:val="20"/>
        </w:rPr>
      </w:pPr>
      <w:r w:rsidRPr="00C77768">
        <w:rPr>
          <w:rFonts w:ascii="MS Reference Sans Serif" w:hAnsi="MS Reference Sans Serif" w:cs="Arial"/>
          <w:b/>
          <w:sz w:val="20"/>
          <w:szCs w:val="20"/>
        </w:rPr>
        <w:t>Πίνακας Ζητούμενων Ειδών</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5817"/>
        <w:gridCol w:w="1134"/>
        <w:gridCol w:w="1906"/>
      </w:tblGrid>
      <w:tr w:rsidR="00C77768" w:rsidRPr="00C77768" w:rsidTr="00841AE4">
        <w:trPr>
          <w:jc w:val="center"/>
        </w:trPr>
        <w:tc>
          <w:tcPr>
            <w:tcW w:w="562" w:type="dxa"/>
            <w:vAlign w:val="center"/>
          </w:tcPr>
          <w:p w:rsidR="008B625A" w:rsidRPr="00C77768" w:rsidRDefault="008B625A" w:rsidP="00972878">
            <w:pPr>
              <w:jc w:val="center"/>
              <w:rPr>
                <w:rFonts w:ascii="MS Reference Sans Serif" w:hAnsi="MS Reference Sans Serif" w:cs="Arial"/>
                <w:sz w:val="20"/>
                <w:szCs w:val="20"/>
              </w:rPr>
            </w:pPr>
            <w:r w:rsidRPr="00C77768">
              <w:rPr>
                <w:rFonts w:ascii="MS Reference Sans Serif" w:hAnsi="MS Reference Sans Serif" w:cs="Arial"/>
                <w:b/>
                <w:bCs/>
                <w:sz w:val="20"/>
                <w:szCs w:val="20"/>
              </w:rPr>
              <w:br w:type="page"/>
            </w:r>
            <w:r w:rsidRPr="00C77768">
              <w:rPr>
                <w:rFonts w:ascii="MS Reference Sans Serif" w:hAnsi="MS Reference Sans Serif" w:cs="Arial"/>
                <w:sz w:val="20"/>
                <w:szCs w:val="20"/>
              </w:rPr>
              <w:t>α/α</w:t>
            </w:r>
          </w:p>
        </w:tc>
        <w:tc>
          <w:tcPr>
            <w:tcW w:w="5817" w:type="dxa"/>
            <w:vAlign w:val="center"/>
          </w:tcPr>
          <w:p w:rsidR="008B625A" w:rsidRPr="00C77768" w:rsidRDefault="008B625A" w:rsidP="00972878">
            <w:pPr>
              <w:rPr>
                <w:rFonts w:ascii="MS Reference Sans Serif" w:hAnsi="MS Reference Sans Serif" w:cs="Arial"/>
                <w:sz w:val="20"/>
                <w:szCs w:val="20"/>
              </w:rPr>
            </w:pPr>
            <w:r w:rsidRPr="00C77768">
              <w:rPr>
                <w:rFonts w:ascii="MS Reference Sans Serif" w:hAnsi="MS Reference Sans Serif" w:cs="Arial"/>
                <w:sz w:val="20"/>
                <w:szCs w:val="20"/>
              </w:rPr>
              <w:t>Είδος</w:t>
            </w:r>
          </w:p>
        </w:tc>
        <w:tc>
          <w:tcPr>
            <w:tcW w:w="1134" w:type="dxa"/>
            <w:vAlign w:val="center"/>
          </w:tcPr>
          <w:p w:rsidR="008B625A" w:rsidRPr="00C77768" w:rsidRDefault="008B625A" w:rsidP="008B625A">
            <w:pPr>
              <w:jc w:val="center"/>
              <w:rPr>
                <w:rFonts w:ascii="MS Reference Sans Serif" w:hAnsi="MS Reference Sans Serif" w:cs="Arial"/>
                <w:sz w:val="20"/>
                <w:szCs w:val="20"/>
              </w:rPr>
            </w:pPr>
            <w:r w:rsidRPr="00C77768">
              <w:rPr>
                <w:rFonts w:ascii="MS Reference Sans Serif" w:hAnsi="MS Reference Sans Serif" w:cs="Arial"/>
                <w:sz w:val="20"/>
                <w:szCs w:val="20"/>
              </w:rPr>
              <w:t>Ποσότητα</w:t>
            </w:r>
          </w:p>
        </w:tc>
        <w:tc>
          <w:tcPr>
            <w:tcW w:w="1906" w:type="dxa"/>
            <w:vAlign w:val="center"/>
          </w:tcPr>
          <w:p w:rsidR="008B625A" w:rsidRPr="00C77768" w:rsidRDefault="008B625A" w:rsidP="00972878">
            <w:pPr>
              <w:jc w:val="center"/>
              <w:rPr>
                <w:rFonts w:ascii="MS Reference Sans Serif" w:hAnsi="MS Reference Sans Serif" w:cs="Arial"/>
                <w:sz w:val="20"/>
                <w:szCs w:val="20"/>
              </w:rPr>
            </w:pPr>
            <w:r w:rsidRPr="00C77768">
              <w:rPr>
                <w:rFonts w:ascii="MS Reference Sans Serif" w:hAnsi="MS Reference Sans Serif" w:cs="Arial"/>
                <w:sz w:val="20"/>
                <w:szCs w:val="20"/>
              </w:rPr>
              <w:t>Πίνακας Τεχνικών Χαρακτηριστικών</w:t>
            </w:r>
          </w:p>
        </w:tc>
      </w:tr>
      <w:tr w:rsidR="001D2FC3" w:rsidRPr="00C77768" w:rsidTr="00841AE4">
        <w:trPr>
          <w:trHeight w:val="323"/>
          <w:jc w:val="center"/>
        </w:trPr>
        <w:tc>
          <w:tcPr>
            <w:tcW w:w="562"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1</w:t>
            </w:r>
          </w:p>
        </w:tc>
        <w:tc>
          <w:tcPr>
            <w:tcW w:w="5817" w:type="dxa"/>
            <w:vAlign w:val="center"/>
          </w:tcPr>
          <w:p w:rsidR="001D2FC3" w:rsidRPr="00C77768" w:rsidRDefault="001D2FC3" w:rsidP="001D2FC3">
            <w:pPr>
              <w:rPr>
                <w:rFonts w:ascii="MS Reference Sans Serif" w:hAnsi="MS Reference Sans Serif" w:cs="Arial"/>
                <w:sz w:val="20"/>
                <w:szCs w:val="20"/>
              </w:rPr>
            </w:pPr>
            <w:r w:rsidRPr="001D2FC3">
              <w:rPr>
                <w:rFonts w:ascii="MS Reference Sans Serif" w:hAnsi="MS Reference Sans Serif" w:cs="Arial"/>
                <w:sz w:val="20"/>
                <w:szCs w:val="20"/>
              </w:rPr>
              <w:t>Μεταγωγέας/Δρομολογητής Κεντρικού Κατανεμητή</w:t>
            </w:r>
          </w:p>
        </w:tc>
        <w:tc>
          <w:tcPr>
            <w:tcW w:w="1134"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1</w:t>
            </w:r>
          </w:p>
        </w:tc>
        <w:tc>
          <w:tcPr>
            <w:tcW w:w="1906" w:type="dxa"/>
            <w:vAlign w:val="center"/>
          </w:tcPr>
          <w:p w:rsidR="001D2FC3" w:rsidRPr="00481B8E" w:rsidRDefault="001D2FC3" w:rsidP="001D2FC3">
            <w:pPr>
              <w:jc w:val="center"/>
              <w:rPr>
                <w:rFonts w:ascii="MS Reference Sans Serif" w:hAnsi="MS Reference Sans Serif" w:cs="Arial"/>
                <w:sz w:val="20"/>
                <w:szCs w:val="20"/>
              </w:rPr>
            </w:pPr>
            <w:r w:rsidRPr="00481B8E">
              <w:rPr>
                <w:rFonts w:ascii="MS Reference Sans Serif" w:hAnsi="MS Reference Sans Serif" w:cs="Arial"/>
                <w:sz w:val="20"/>
                <w:szCs w:val="20"/>
              </w:rPr>
              <w:t>ΠΤΧ-1</w:t>
            </w:r>
          </w:p>
        </w:tc>
      </w:tr>
      <w:tr w:rsidR="001D2FC3" w:rsidRPr="00C77768" w:rsidTr="00841AE4">
        <w:trPr>
          <w:trHeight w:val="323"/>
          <w:jc w:val="center"/>
        </w:trPr>
        <w:tc>
          <w:tcPr>
            <w:tcW w:w="562"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2</w:t>
            </w:r>
          </w:p>
        </w:tc>
        <w:tc>
          <w:tcPr>
            <w:tcW w:w="5817" w:type="dxa"/>
            <w:vAlign w:val="center"/>
          </w:tcPr>
          <w:p w:rsidR="001D2FC3" w:rsidRPr="00C77768" w:rsidRDefault="001D2FC3" w:rsidP="001D2FC3">
            <w:pPr>
              <w:rPr>
                <w:rFonts w:ascii="MS Reference Sans Serif" w:hAnsi="MS Reference Sans Serif" w:cs="Arial"/>
                <w:sz w:val="20"/>
                <w:szCs w:val="20"/>
              </w:rPr>
            </w:pPr>
            <w:r w:rsidRPr="00C77768">
              <w:rPr>
                <w:rFonts w:ascii="MS Reference Sans Serif" w:hAnsi="MS Reference Sans Serif" w:cs="Arial"/>
                <w:sz w:val="20"/>
                <w:szCs w:val="20"/>
              </w:rPr>
              <w:t xml:space="preserve">Μεταγωγέας Πρόσβασης 24 θυρών 10/100/1000 με </w:t>
            </w:r>
            <w:r w:rsidRPr="001D2FC3">
              <w:rPr>
                <w:rFonts w:ascii="MS Reference Sans Serif" w:hAnsi="MS Reference Sans Serif" w:cs="Arial"/>
                <w:sz w:val="20"/>
                <w:szCs w:val="20"/>
              </w:rPr>
              <w:t>PoE</w:t>
            </w:r>
          </w:p>
        </w:tc>
        <w:tc>
          <w:tcPr>
            <w:tcW w:w="1134"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3</w:t>
            </w:r>
          </w:p>
        </w:tc>
        <w:tc>
          <w:tcPr>
            <w:tcW w:w="1906" w:type="dxa"/>
            <w:vAlign w:val="center"/>
          </w:tcPr>
          <w:p w:rsidR="001D2FC3" w:rsidRPr="00481B8E" w:rsidRDefault="001D2FC3" w:rsidP="001D2FC3">
            <w:pPr>
              <w:jc w:val="center"/>
              <w:rPr>
                <w:rFonts w:ascii="MS Reference Sans Serif" w:hAnsi="MS Reference Sans Serif" w:cs="Arial"/>
                <w:sz w:val="20"/>
                <w:szCs w:val="20"/>
              </w:rPr>
            </w:pPr>
            <w:r w:rsidRPr="00942B1A">
              <w:rPr>
                <w:rFonts w:ascii="MS Reference Sans Serif" w:hAnsi="MS Reference Sans Serif" w:cs="Arial"/>
                <w:sz w:val="20"/>
                <w:szCs w:val="20"/>
              </w:rPr>
              <w:t>ΠΤΧ-2</w:t>
            </w:r>
          </w:p>
        </w:tc>
      </w:tr>
      <w:tr w:rsidR="001D2FC3" w:rsidRPr="00C77768" w:rsidTr="00841AE4">
        <w:trPr>
          <w:trHeight w:val="323"/>
          <w:jc w:val="center"/>
        </w:trPr>
        <w:tc>
          <w:tcPr>
            <w:tcW w:w="562"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3</w:t>
            </w:r>
          </w:p>
        </w:tc>
        <w:tc>
          <w:tcPr>
            <w:tcW w:w="5817" w:type="dxa"/>
            <w:vAlign w:val="center"/>
          </w:tcPr>
          <w:p w:rsidR="001D2FC3" w:rsidRPr="00C77768" w:rsidRDefault="001D2FC3" w:rsidP="001D2FC3">
            <w:pPr>
              <w:rPr>
                <w:rFonts w:ascii="MS Reference Sans Serif" w:hAnsi="MS Reference Sans Serif" w:cs="Arial"/>
                <w:sz w:val="20"/>
                <w:szCs w:val="20"/>
              </w:rPr>
            </w:pPr>
            <w:r w:rsidRPr="00C77768">
              <w:rPr>
                <w:rFonts w:ascii="MS Reference Sans Serif" w:hAnsi="MS Reference Sans Serif" w:cs="Arial"/>
                <w:sz w:val="20"/>
                <w:szCs w:val="20"/>
              </w:rPr>
              <w:t>Σημεία ασύρματης πρόσβασης (</w:t>
            </w:r>
            <w:r w:rsidRPr="001D2FC3">
              <w:rPr>
                <w:rFonts w:ascii="MS Reference Sans Serif" w:hAnsi="MS Reference Sans Serif" w:cs="Arial"/>
                <w:sz w:val="20"/>
                <w:szCs w:val="20"/>
              </w:rPr>
              <w:t>Access</w:t>
            </w:r>
            <w:r w:rsidRPr="00C77768">
              <w:rPr>
                <w:rFonts w:ascii="MS Reference Sans Serif" w:hAnsi="MS Reference Sans Serif" w:cs="Arial"/>
                <w:sz w:val="20"/>
                <w:szCs w:val="20"/>
              </w:rPr>
              <w:t xml:space="preserve"> </w:t>
            </w:r>
            <w:r w:rsidRPr="001D2FC3">
              <w:rPr>
                <w:rFonts w:ascii="MS Reference Sans Serif" w:hAnsi="MS Reference Sans Serif" w:cs="Arial"/>
                <w:sz w:val="20"/>
                <w:szCs w:val="20"/>
              </w:rPr>
              <w:t>Point</w:t>
            </w:r>
            <w:r w:rsidR="00257853">
              <w:rPr>
                <w:rFonts w:ascii="MS Reference Sans Serif" w:hAnsi="MS Reference Sans Serif" w:cs="Arial"/>
                <w:sz w:val="20"/>
                <w:szCs w:val="20"/>
                <w:lang w:val="en-US"/>
              </w:rPr>
              <w:t>s</w:t>
            </w:r>
            <w:r w:rsidRPr="00C77768">
              <w:rPr>
                <w:rFonts w:ascii="MS Reference Sans Serif" w:hAnsi="MS Reference Sans Serif" w:cs="Arial"/>
                <w:sz w:val="20"/>
                <w:szCs w:val="20"/>
              </w:rPr>
              <w:t>) εσωτερικών χώρων</w:t>
            </w:r>
          </w:p>
        </w:tc>
        <w:tc>
          <w:tcPr>
            <w:tcW w:w="1134"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21</w:t>
            </w:r>
          </w:p>
        </w:tc>
        <w:tc>
          <w:tcPr>
            <w:tcW w:w="1906" w:type="dxa"/>
            <w:vAlign w:val="center"/>
          </w:tcPr>
          <w:p w:rsidR="001D2FC3" w:rsidRPr="00481B8E" w:rsidRDefault="001D2FC3" w:rsidP="001D2FC3">
            <w:pPr>
              <w:jc w:val="center"/>
              <w:rPr>
                <w:rFonts w:ascii="MS Reference Sans Serif" w:hAnsi="MS Reference Sans Serif" w:cs="Arial"/>
                <w:sz w:val="20"/>
                <w:szCs w:val="20"/>
              </w:rPr>
            </w:pPr>
            <w:r w:rsidRPr="00481B8E">
              <w:rPr>
                <w:rFonts w:ascii="MS Reference Sans Serif" w:hAnsi="MS Reference Sans Serif" w:cs="Arial"/>
                <w:sz w:val="20"/>
                <w:szCs w:val="20"/>
              </w:rPr>
              <w:t>ΠΤΧ-3</w:t>
            </w:r>
          </w:p>
        </w:tc>
      </w:tr>
      <w:tr w:rsidR="001D2FC3" w:rsidRPr="00C77768" w:rsidTr="00841AE4">
        <w:trPr>
          <w:trHeight w:val="323"/>
          <w:jc w:val="center"/>
        </w:trPr>
        <w:tc>
          <w:tcPr>
            <w:tcW w:w="562"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4</w:t>
            </w:r>
          </w:p>
        </w:tc>
        <w:tc>
          <w:tcPr>
            <w:tcW w:w="5817" w:type="dxa"/>
            <w:vAlign w:val="center"/>
          </w:tcPr>
          <w:p w:rsidR="001D2FC3" w:rsidRPr="00C77768" w:rsidRDefault="00841AE4" w:rsidP="00841AE4">
            <w:pPr>
              <w:rPr>
                <w:rFonts w:ascii="MS Reference Sans Serif" w:hAnsi="MS Reference Sans Serif" w:cs="Arial"/>
                <w:sz w:val="20"/>
                <w:szCs w:val="20"/>
              </w:rPr>
            </w:pPr>
            <w:r w:rsidRPr="00841AE4">
              <w:rPr>
                <w:rFonts w:ascii="MS Reference Sans Serif" w:hAnsi="MS Reference Sans Serif" w:cs="Arial"/>
                <w:sz w:val="20"/>
                <w:szCs w:val="20"/>
              </w:rPr>
              <w:t xml:space="preserve">Σύστημα </w:t>
            </w:r>
            <w:r>
              <w:rPr>
                <w:rFonts w:ascii="MS Reference Sans Serif" w:hAnsi="MS Reference Sans Serif" w:cs="Arial"/>
                <w:sz w:val="20"/>
                <w:szCs w:val="20"/>
              </w:rPr>
              <w:t>τ</w:t>
            </w:r>
            <w:r w:rsidRPr="00841AE4">
              <w:rPr>
                <w:rFonts w:ascii="MS Reference Sans Serif" w:hAnsi="MS Reference Sans Serif" w:cs="Arial"/>
                <w:sz w:val="20"/>
                <w:szCs w:val="20"/>
              </w:rPr>
              <w:t xml:space="preserve">ηλεδιάσκεψης </w:t>
            </w:r>
            <w:r>
              <w:rPr>
                <w:rFonts w:ascii="MS Reference Sans Serif" w:hAnsi="MS Reference Sans Serif" w:cs="Arial"/>
                <w:sz w:val="20"/>
                <w:szCs w:val="20"/>
              </w:rPr>
              <w:t>με</w:t>
            </w:r>
            <w:r w:rsidRPr="00841AE4">
              <w:rPr>
                <w:rFonts w:ascii="MS Reference Sans Serif" w:hAnsi="MS Reference Sans Serif" w:cs="Arial"/>
                <w:sz w:val="20"/>
                <w:szCs w:val="20"/>
              </w:rPr>
              <w:t xml:space="preserve"> κάμερα υψηλής </w:t>
            </w:r>
            <w:r>
              <w:rPr>
                <w:rFonts w:ascii="MS Reference Sans Serif" w:hAnsi="MS Reference Sans Serif" w:cs="Arial"/>
                <w:sz w:val="20"/>
                <w:szCs w:val="20"/>
              </w:rPr>
              <w:t>ανάλυσης</w:t>
            </w:r>
          </w:p>
        </w:tc>
        <w:tc>
          <w:tcPr>
            <w:tcW w:w="1134" w:type="dxa"/>
            <w:vAlign w:val="center"/>
          </w:tcPr>
          <w:p w:rsidR="001D2FC3" w:rsidRPr="001D2FC3" w:rsidRDefault="001D2FC3" w:rsidP="001D2FC3">
            <w:pPr>
              <w:jc w:val="center"/>
              <w:rPr>
                <w:rFonts w:ascii="MS Reference Sans Serif" w:hAnsi="MS Reference Sans Serif" w:cs="Arial"/>
                <w:sz w:val="20"/>
                <w:szCs w:val="20"/>
              </w:rPr>
            </w:pPr>
            <w:r w:rsidRPr="001D2FC3">
              <w:rPr>
                <w:rFonts w:ascii="MS Reference Sans Serif" w:hAnsi="MS Reference Sans Serif" w:cs="Arial"/>
                <w:sz w:val="20"/>
                <w:szCs w:val="20"/>
              </w:rPr>
              <w:t>1</w:t>
            </w:r>
          </w:p>
        </w:tc>
        <w:tc>
          <w:tcPr>
            <w:tcW w:w="1906" w:type="dxa"/>
            <w:vAlign w:val="center"/>
          </w:tcPr>
          <w:p w:rsidR="001D2FC3" w:rsidRPr="00942B1A" w:rsidRDefault="001D2FC3" w:rsidP="001D2FC3">
            <w:pPr>
              <w:jc w:val="center"/>
              <w:rPr>
                <w:rFonts w:ascii="MS Reference Sans Serif" w:hAnsi="MS Reference Sans Serif" w:cs="Arial"/>
                <w:sz w:val="20"/>
                <w:szCs w:val="20"/>
              </w:rPr>
            </w:pPr>
            <w:r w:rsidRPr="00942B1A">
              <w:rPr>
                <w:rFonts w:ascii="MS Reference Sans Serif" w:hAnsi="MS Reference Sans Serif" w:cs="Arial"/>
                <w:sz w:val="20"/>
                <w:szCs w:val="20"/>
              </w:rPr>
              <w:t>ΠΤΧ-4</w:t>
            </w:r>
          </w:p>
        </w:tc>
      </w:tr>
      <w:tr w:rsidR="001D2FC3" w:rsidRPr="00C77768" w:rsidTr="00841AE4">
        <w:trPr>
          <w:jc w:val="center"/>
        </w:trPr>
        <w:tc>
          <w:tcPr>
            <w:tcW w:w="562" w:type="dxa"/>
            <w:vAlign w:val="center"/>
          </w:tcPr>
          <w:p w:rsidR="001D2FC3" w:rsidRPr="001D2FC3" w:rsidRDefault="009726A9" w:rsidP="001D2FC3">
            <w:pPr>
              <w:jc w:val="center"/>
              <w:rPr>
                <w:rFonts w:ascii="MS Reference Sans Serif" w:hAnsi="MS Reference Sans Serif" w:cs="Arial"/>
                <w:sz w:val="20"/>
                <w:szCs w:val="20"/>
              </w:rPr>
            </w:pPr>
            <w:r>
              <w:rPr>
                <w:rFonts w:ascii="MS Reference Sans Serif" w:hAnsi="MS Reference Sans Serif" w:cs="Arial"/>
                <w:sz w:val="20"/>
                <w:szCs w:val="20"/>
              </w:rPr>
              <w:t>5</w:t>
            </w:r>
          </w:p>
        </w:tc>
        <w:tc>
          <w:tcPr>
            <w:tcW w:w="5817" w:type="dxa"/>
          </w:tcPr>
          <w:p w:rsidR="001D2FC3" w:rsidRPr="00C77768" w:rsidRDefault="00841AE4" w:rsidP="00841AE4">
            <w:pPr>
              <w:rPr>
                <w:rFonts w:ascii="MS Reference Sans Serif" w:hAnsi="MS Reference Sans Serif" w:cs="Arial"/>
                <w:sz w:val="20"/>
                <w:szCs w:val="20"/>
              </w:rPr>
            </w:pPr>
            <w:r w:rsidRPr="00841AE4">
              <w:rPr>
                <w:rFonts w:ascii="MS Reference Sans Serif" w:hAnsi="MS Reference Sans Serif" w:cs="Arial"/>
                <w:sz w:val="20"/>
                <w:szCs w:val="20"/>
              </w:rPr>
              <w:t>HDMI Audio De-Embedder</w:t>
            </w:r>
          </w:p>
        </w:tc>
        <w:tc>
          <w:tcPr>
            <w:tcW w:w="1134" w:type="dxa"/>
            <w:vAlign w:val="center"/>
          </w:tcPr>
          <w:p w:rsidR="001D2FC3" w:rsidRPr="001D2FC3" w:rsidRDefault="00841AE4" w:rsidP="001D2FC3">
            <w:pPr>
              <w:jc w:val="center"/>
              <w:rPr>
                <w:rFonts w:ascii="MS Reference Sans Serif" w:hAnsi="MS Reference Sans Serif" w:cs="Arial"/>
                <w:sz w:val="20"/>
                <w:szCs w:val="20"/>
              </w:rPr>
            </w:pPr>
            <w:r>
              <w:rPr>
                <w:rFonts w:ascii="MS Reference Sans Serif" w:hAnsi="MS Reference Sans Serif" w:cs="Arial"/>
                <w:sz w:val="20"/>
                <w:szCs w:val="20"/>
              </w:rPr>
              <w:t>1</w:t>
            </w:r>
          </w:p>
        </w:tc>
        <w:tc>
          <w:tcPr>
            <w:tcW w:w="1906" w:type="dxa"/>
            <w:vAlign w:val="center"/>
          </w:tcPr>
          <w:p w:rsidR="001D2FC3" w:rsidRPr="00942B1A" w:rsidRDefault="001D2FC3" w:rsidP="00841AE4">
            <w:pPr>
              <w:jc w:val="center"/>
              <w:rPr>
                <w:rFonts w:ascii="MS Reference Sans Serif" w:hAnsi="MS Reference Sans Serif" w:cs="Arial"/>
                <w:sz w:val="20"/>
                <w:szCs w:val="20"/>
              </w:rPr>
            </w:pPr>
            <w:r w:rsidRPr="00942B1A">
              <w:rPr>
                <w:rFonts w:ascii="MS Reference Sans Serif" w:hAnsi="MS Reference Sans Serif" w:cs="Arial"/>
                <w:sz w:val="20"/>
                <w:szCs w:val="20"/>
              </w:rPr>
              <w:t>ΠΤΧ-</w:t>
            </w:r>
            <w:r w:rsidR="00841AE4" w:rsidRPr="00942B1A">
              <w:rPr>
                <w:rFonts w:ascii="MS Reference Sans Serif" w:hAnsi="MS Reference Sans Serif" w:cs="Arial"/>
                <w:sz w:val="20"/>
                <w:szCs w:val="20"/>
              </w:rPr>
              <w:t>5</w:t>
            </w:r>
          </w:p>
        </w:tc>
      </w:tr>
      <w:tr w:rsidR="00841AE4" w:rsidRPr="00C77768" w:rsidTr="00841AE4">
        <w:trPr>
          <w:jc w:val="center"/>
        </w:trPr>
        <w:tc>
          <w:tcPr>
            <w:tcW w:w="562" w:type="dxa"/>
            <w:vAlign w:val="center"/>
          </w:tcPr>
          <w:p w:rsidR="00841AE4" w:rsidRPr="00C77768" w:rsidRDefault="009726A9" w:rsidP="00841AE4">
            <w:pPr>
              <w:jc w:val="center"/>
              <w:rPr>
                <w:rFonts w:ascii="MS Reference Sans Serif" w:hAnsi="MS Reference Sans Serif" w:cs="Arial"/>
                <w:sz w:val="20"/>
                <w:szCs w:val="20"/>
              </w:rPr>
            </w:pPr>
            <w:r>
              <w:rPr>
                <w:rFonts w:ascii="MS Reference Sans Serif" w:hAnsi="MS Reference Sans Serif" w:cs="Arial"/>
                <w:sz w:val="20"/>
                <w:szCs w:val="20"/>
              </w:rPr>
              <w:t>6</w:t>
            </w:r>
          </w:p>
        </w:tc>
        <w:tc>
          <w:tcPr>
            <w:tcW w:w="5817" w:type="dxa"/>
          </w:tcPr>
          <w:p w:rsidR="00841AE4" w:rsidRPr="00C77768" w:rsidRDefault="00841AE4" w:rsidP="00841AE4">
            <w:pPr>
              <w:rPr>
                <w:rFonts w:ascii="MS Reference Sans Serif" w:hAnsi="MS Reference Sans Serif" w:cs="Arial"/>
                <w:sz w:val="20"/>
                <w:szCs w:val="20"/>
              </w:rPr>
            </w:pPr>
            <w:r>
              <w:rPr>
                <w:rFonts w:ascii="MS Reference Sans Serif" w:hAnsi="MS Reference Sans Serif" w:cs="Arial"/>
                <w:sz w:val="20"/>
                <w:szCs w:val="20"/>
              </w:rPr>
              <w:t>Επιδαπέδιο ικρίωμα</w:t>
            </w:r>
          </w:p>
        </w:tc>
        <w:tc>
          <w:tcPr>
            <w:tcW w:w="1134" w:type="dxa"/>
            <w:vAlign w:val="center"/>
          </w:tcPr>
          <w:p w:rsidR="00841AE4" w:rsidRPr="00C77768" w:rsidRDefault="00841AE4" w:rsidP="00841AE4">
            <w:pPr>
              <w:jc w:val="center"/>
              <w:rPr>
                <w:rFonts w:ascii="MS Reference Sans Serif" w:hAnsi="MS Reference Sans Serif" w:cs="Arial"/>
                <w:sz w:val="20"/>
                <w:szCs w:val="20"/>
              </w:rPr>
            </w:pPr>
            <w:r>
              <w:rPr>
                <w:rFonts w:ascii="MS Reference Sans Serif" w:hAnsi="MS Reference Sans Serif" w:cs="Arial"/>
                <w:sz w:val="20"/>
                <w:szCs w:val="20"/>
              </w:rPr>
              <w:t>1</w:t>
            </w:r>
          </w:p>
        </w:tc>
        <w:tc>
          <w:tcPr>
            <w:tcW w:w="1906" w:type="dxa"/>
            <w:vAlign w:val="center"/>
          </w:tcPr>
          <w:p w:rsidR="00841AE4" w:rsidRPr="00942B1A" w:rsidRDefault="00841AE4" w:rsidP="00841AE4">
            <w:pPr>
              <w:jc w:val="center"/>
              <w:rPr>
                <w:rFonts w:ascii="MS Reference Sans Serif" w:hAnsi="MS Reference Sans Serif" w:cs="Arial"/>
                <w:sz w:val="20"/>
                <w:szCs w:val="20"/>
              </w:rPr>
            </w:pPr>
            <w:r w:rsidRPr="00942B1A">
              <w:rPr>
                <w:rFonts w:ascii="MS Reference Sans Serif" w:hAnsi="MS Reference Sans Serif" w:cs="Arial"/>
                <w:sz w:val="20"/>
                <w:szCs w:val="20"/>
              </w:rPr>
              <w:t>ΠΤΧ-6</w:t>
            </w:r>
          </w:p>
        </w:tc>
      </w:tr>
    </w:tbl>
    <w:p w:rsidR="008B12DE" w:rsidRDefault="008B12DE" w:rsidP="00CC1A70">
      <w:pPr>
        <w:suppressAutoHyphens w:val="0"/>
        <w:spacing w:after="200" w:line="276" w:lineRule="auto"/>
        <w:jc w:val="both"/>
        <w:rPr>
          <w:rFonts w:ascii="MS Reference Sans Serif" w:hAnsi="MS Reference Sans Serif" w:cs="Arial"/>
          <w:bCs/>
          <w:sz w:val="20"/>
          <w:szCs w:val="20"/>
        </w:rPr>
      </w:pPr>
    </w:p>
    <w:p w:rsidR="00CC1A70" w:rsidRPr="00C77768" w:rsidRDefault="00972878" w:rsidP="00CC1A70">
      <w:pPr>
        <w:suppressAutoHyphens w:val="0"/>
        <w:spacing w:after="200" w:line="276" w:lineRule="auto"/>
        <w:jc w:val="both"/>
        <w:rPr>
          <w:rFonts w:ascii="MS Reference Sans Serif" w:hAnsi="MS Reference Sans Serif" w:cs="Arial"/>
          <w:b/>
          <w:bCs/>
          <w:sz w:val="20"/>
          <w:szCs w:val="20"/>
        </w:rPr>
      </w:pPr>
      <w:r w:rsidRPr="00C77768">
        <w:rPr>
          <w:rFonts w:ascii="MS Reference Sans Serif" w:hAnsi="MS Reference Sans Serif" w:cs="Arial"/>
          <w:bCs/>
          <w:sz w:val="20"/>
          <w:szCs w:val="20"/>
        </w:rPr>
        <w:lastRenderedPageBreak/>
        <w:t xml:space="preserve">Για την εγκατάσταση των σημείων ασύρματης πρόσβασης ο ανάδοχος θα πρέπει να ακολουθήσει τις τεχνικές προδιαγραφές όπως αυτές αναφέρονται στον Πίνακα Συμμόρφωσης 1 με τίτλο </w:t>
      </w:r>
      <w:r w:rsidR="00CC1A70" w:rsidRPr="00C77768">
        <w:rPr>
          <w:rFonts w:ascii="MS Reference Sans Serif" w:hAnsi="MS Reference Sans Serif" w:cs="Arial"/>
          <w:bCs/>
          <w:sz w:val="20"/>
          <w:szCs w:val="20"/>
        </w:rPr>
        <w:t>ΠΣ-1 Εγκατάσταση Σημείων Ασύρματης Πρόσβασης.</w:t>
      </w:r>
    </w:p>
    <w:p w:rsidR="001B2B43" w:rsidRPr="00C77768" w:rsidRDefault="00CC1A70" w:rsidP="00CC1A70">
      <w:pPr>
        <w:suppressAutoHyphens w:val="0"/>
        <w:spacing w:after="200" w:line="276" w:lineRule="auto"/>
        <w:jc w:val="both"/>
        <w:rPr>
          <w:rFonts w:ascii="MS Reference Sans Serif" w:hAnsi="MS Reference Sans Serif" w:cs="Arial"/>
          <w:b/>
          <w:bCs/>
          <w:sz w:val="20"/>
          <w:szCs w:val="20"/>
        </w:rPr>
      </w:pPr>
      <w:r w:rsidRPr="00C77768">
        <w:rPr>
          <w:rFonts w:ascii="MS Reference Sans Serif" w:hAnsi="MS Reference Sans Serif" w:cs="Arial"/>
          <w:bCs/>
          <w:sz w:val="20"/>
          <w:szCs w:val="20"/>
        </w:rPr>
        <w:t>Η ποιότητα και οι όροι της προσφερόμενης εγγύησης και της τεχνικής υποστήριξης για τον προς προμήθεια εξοπλισμό αναφέρονται στον Πίνακα Συμμόρφωσης 2 με τίτλο ΠΣ-2 Ποιότητα και όροι προσφερόμενης Εγγύησης και Τεχνικής Υποστήριξης</w:t>
      </w:r>
      <w:r w:rsidRPr="00C77768">
        <w:rPr>
          <w:rFonts w:ascii="MS Reference Sans Serif" w:hAnsi="MS Reference Sans Serif" w:cs="Arial"/>
          <w:b/>
          <w:bCs/>
          <w:sz w:val="20"/>
          <w:szCs w:val="20"/>
        </w:rPr>
        <w:t>.</w:t>
      </w:r>
    </w:p>
    <w:p w:rsidR="007212D0" w:rsidRDefault="007212D0" w:rsidP="00CC1A70">
      <w:pPr>
        <w:suppressAutoHyphens w:val="0"/>
        <w:spacing w:after="200" w:line="276" w:lineRule="auto"/>
        <w:jc w:val="both"/>
        <w:rPr>
          <w:rFonts w:ascii="MS Reference Sans Serif" w:hAnsi="MS Reference Sans Serif" w:cs="Arial"/>
          <w:bCs/>
          <w:sz w:val="20"/>
          <w:szCs w:val="20"/>
        </w:rPr>
      </w:pPr>
      <w:r w:rsidRPr="00C77768">
        <w:rPr>
          <w:rFonts w:ascii="MS Reference Sans Serif" w:hAnsi="MS Reference Sans Serif" w:cs="Arial"/>
          <w:bCs/>
          <w:sz w:val="20"/>
          <w:szCs w:val="20"/>
        </w:rPr>
        <w:t>Η παράδοση και εγκατάσταση του εξοπλισμού θα γίνει στις κτιριακές εγκαταστάσεις τ</w:t>
      </w:r>
      <w:r w:rsidR="00E15CC6" w:rsidRPr="00C77768">
        <w:rPr>
          <w:rFonts w:ascii="MS Reference Sans Serif" w:hAnsi="MS Reference Sans Serif" w:cs="Arial"/>
          <w:bCs/>
          <w:sz w:val="20"/>
          <w:szCs w:val="20"/>
        </w:rPr>
        <w:t>ων</w:t>
      </w:r>
      <w:r w:rsidRPr="00C77768">
        <w:rPr>
          <w:rFonts w:ascii="MS Reference Sans Serif" w:hAnsi="MS Reference Sans Serif" w:cs="Arial"/>
          <w:bCs/>
          <w:sz w:val="20"/>
          <w:szCs w:val="20"/>
        </w:rPr>
        <w:t xml:space="preserve"> </w:t>
      </w:r>
      <w:r w:rsidR="00E15CC6" w:rsidRPr="00C77768">
        <w:rPr>
          <w:rFonts w:ascii="MS Reference Sans Serif" w:hAnsi="MS Reference Sans Serif" w:cs="Arial"/>
          <w:bCs/>
          <w:sz w:val="20"/>
          <w:szCs w:val="20"/>
        </w:rPr>
        <w:t>Φοιτητικών κατοικιών στο</w:t>
      </w:r>
      <w:r w:rsidRPr="00C77768">
        <w:rPr>
          <w:rFonts w:ascii="MS Reference Sans Serif" w:hAnsi="MS Reference Sans Serif" w:cs="Arial"/>
          <w:bCs/>
          <w:sz w:val="20"/>
          <w:szCs w:val="20"/>
        </w:rPr>
        <w:t xml:space="preserve"> </w:t>
      </w:r>
      <w:r w:rsidR="0091135D">
        <w:rPr>
          <w:rFonts w:ascii="MS Reference Sans Serif" w:hAnsi="MS Reference Sans Serif" w:cs="Arial"/>
          <w:sz w:val="20"/>
          <w:szCs w:val="20"/>
          <w:shd w:val="clear" w:color="auto" w:fill="FFFFFF"/>
        </w:rPr>
        <w:t>Ξενία Ρεθύμνου</w:t>
      </w:r>
      <w:r w:rsidRPr="00C77768">
        <w:rPr>
          <w:rFonts w:ascii="MS Reference Sans Serif" w:hAnsi="MS Reference Sans Serif" w:cs="Arial"/>
          <w:bCs/>
          <w:sz w:val="20"/>
          <w:szCs w:val="20"/>
        </w:rPr>
        <w:t xml:space="preserve">, στους χώρους που θα υποδειχθούν από το </w:t>
      </w:r>
      <w:r w:rsidR="00C66D5B" w:rsidRPr="00C77768">
        <w:rPr>
          <w:rFonts w:ascii="MS Reference Sans Serif" w:hAnsi="MS Reference Sans Serif" w:cs="Arial"/>
          <w:bCs/>
          <w:sz w:val="20"/>
          <w:szCs w:val="20"/>
        </w:rPr>
        <w:t xml:space="preserve">προσωπικό του </w:t>
      </w:r>
      <w:r w:rsidRPr="00C77768">
        <w:rPr>
          <w:rFonts w:ascii="MS Reference Sans Serif" w:hAnsi="MS Reference Sans Serif" w:cs="Arial"/>
          <w:bCs/>
          <w:sz w:val="20"/>
          <w:szCs w:val="20"/>
        </w:rPr>
        <w:t>Πανεπιστήμιο</w:t>
      </w:r>
      <w:r w:rsidR="00C66D5B" w:rsidRPr="00C77768">
        <w:rPr>
          <w:rFonts w:ascii="MS Reference Sans Serif" w:hAnsi="MS Reference Sans Serif" w:cs="Arial"/>
          <w:bCs/>
          <w:sz w:val="20"/>
          <w:szCs w:val="20"/>
        </w:rPr>
        <w:t>υ</w:t>
      </w:r>
      <w:r w:rsidRPr="00C77768">
        <w:rPr>
          <w:rFonts w:ascii="MS Reference Sans Serif" w:hAnsi="MS Reference Sans Serif" w:cs="Arial"/>
          <w:bCs/>
          <w:sz w:val="20"/>
          <w:szCs w:val="20"/>
        </w:rPr>
        <w:t xml:space="preserve"> Κρήτης, με ευθύνη και έξοδα του προμηθευτή, το αργότερο </w:t>
      </w:r>
      <w:r w:rsidRPr="00E4649E">
        <w:rPr>
          <w:rFonts w:ascii="MS Reference Sans Serif" w:hAnsi="MS Reference Sans Serif" w:cs="Arial"/>
          <w:bCs/>
          <w:sz w:val="20"/>
          <w:szCs w:val="20"/>
        </w:rPr>
        <w:t xml:space="preserve">σε </w:t>
      </w:r>
      <w:r w:rsidR="00E4649E" w:rsidRPr="00E4649E">
        <w:rPr>
          <w:rFonts w:ascii="MS Reference Sans Serif" w:hAnsi="MS Reference Sans Serif" w:cs="Arial"/>
          <w:b/>
          <w:bCs/>
          <w:sz w:val="20"/>
          <w:szCs w:val="20"/>
        </w:rPr>
        <w:t>90</w:t>
      </w:r>
      <w:r w:rsidRPr="00E4649E">
        <w:rPr>
          <w:rFonts w:ascii="MS Reference Sans Serif" w:hAnsi="MS Reference Sans Serif" w:cs="Arial"/>
          <w:b/>
          <w:bCs/>
          <w:sz w:val="20"/>
          <w:szCs w:val="20"/>
        </w:rPr>
        <w:t xml:space="preserve"> ημέρες</w:t>
      </w:r>
      <w:r w:rsidRPr="00C77768">
        <w:rPr>
          <w:rFonts w:ascii="MS Reference Sans Serif" w:hAnsi="MS Reference Sans Serif" w:cs="Arial"/>
          <w:bCs/>
          <w:sz w:val="20"/>
          <w:szCs w:val="20"/>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p w:rsidR="001D2FC3" w:rsidRDefault="001D2FC3" w:rsidP="00CC1A70">
      <w:pPr>
        <w:suppressAutoHyphens w:val="0"/>
        <w:spacing w:after="200" w:line="276" w:lineRule="auto"/>
        <w:jc w:val="both"/>
        <w:rPr>
          <w:rFonts w:ascii="MS Reference Sans Serif" w:hAnsi="MS Reference Sans Serif" w:cs="Arial"/>
          <w:bCs/>
          <w:sz w:val="20"/>
          <w:szCs w:val="20"/>
        </w:rPr>
      </w:pPr>
    </w:p>
    <w:p w:rsidR="001D2FC3" w:rsidRDefault="001D2FC3" w:rsidP="00CC1A70">
      <w:pPr>
        <w:suppressAutoHyphens w:val="0"/>
        <w:spacing w:after="200" w:line="276" w:lineRule="auto"/>
        <w:jc w:val="both"/>
        <w:rPr>
          <w:rFonts w:ascii="MS Reference Sans Serif" w:hAnsi="MS Reference Sans Serif" w:cs="Arial"/>
          <w:bCs/>
          <w:sz w:val="20"/>
          <w:szCs w:val="20"/>
        </w:rPr>
      </w:pPr>
    </w:p>
    <w:p w:rsidR="007212D0" w:rsidRPr="00C77768" w:rsidRDefault="007212D0" w:rsidP="001D2FC3">
      <w:pPr>
        <w:suppressAutoHyphens w:val="0"/>
        <w:spacing w:after="200" w:line="276" w:lineRule="auto"/>
        <w:jc w:val="both"/>
        <w:rPr>
          <w:rFonts w:ascii="Palatino Linotype" w:hAnsi="Palatino Linotype" w:cs="Arial"/>
          <w:bCs/>
          <w:sz w:val="20"/>
          <w:szCs w:val="20"/>
        </w:rPr>
        <w:sectPr w:rsidR="007212D0" w:rsidRPr="00C77768" w:rsidSect="00A03CC2">
          <w:headerReference w:type="default" r:id="rId11"/>
          <w:pgSz w:w="11906" w:h="16838"/>
          <w:pgMar w:top="1135" w:right="1800" w:bottom="1135" w:left="1800" w:header="708" w:footer="708" w:gutter="0"/>
          <w:cols w:space="708"/>
          <w:docGrid w:linePitch="360"/>
        </w:sectPr>
      </w:pPr>
    </w:p>
    <w:p w:rsidR="001B2B43" w:rsidRDefault="001B2B43" w:rsidP="001B2B43">
      <w:pPr>
        <w:suppressAutoHyphens w:val="0"/>
        <w:spacing w:after="200" w:line="276" w:lineRule="auto"/>
        <w:jc w:val="center"/>
        <w:rPr>
          <w:rFonts w:ascii="Palatino Linotype" w:hAnsi="Palatino Linotype" w:cs="Arial"/>
          <w:b/>
          <w:bCs/>
          <w:sz w:val="20"/>
          <w:szCs w:val="20"/>
        </w:rPr>
      </w:pPr>
      <w:r w:rsidRPr="00930178">
        <w:rPr>
          <w:rFonts w:ascii="Palatino Linotype" w:hAnsi="Palatino Linotype" w:cs="Arial"/>
          <w:b/>
          <w:bCs/>
          <w:sz w:val="20"/>
          <w:szCs w:val="20"/>
        </w:rPr>
        <w:lastRenderedPageBreak/>
        <w:t>ΤΕΧΝΙΚΕΣ ΠΡΟΔΙΑΓΡΑΦΕΣ –ΠΙΝΑΚΕΣ ΣΥΜΜΟΡΦΩΣΗΣ</w:t>
      </w:r>
      <w:r>
        <w:rPr>
          <w:rFonts w:ascii="Palatino Linotype" w:hAnsi="Palatino Linotype" w:cs="Arial"/>
          <w:b/>
          <w:bCs/>
          <w:sz w:val="20"/>
          <w:szCs w:val="20"/>
        </w:rPr>
        <w:t xml:space="preserve"> </w:t>
      </w:r>
    </w:p>
    <w:p w:rsidR="00722B74" w:rsidRDefault="00722B74" w:rsidP="00722B74">
      <w:pPr>
        <w:rPr>
          <w:rFonts w:ascii="MS Reference Sans Serif" w:hAnsi="MS Reference Sans Serif"/>
          <w:b/>
          <w:bCs/>
          <w:sz w:val="16"/>
          <w:szCs w:val="16"/>
        </w:rPr>
      </w:pPr>
      <w:r w:rsidRPr="009726A9">
        <w:rPr>
          <w:rFonts w:ascii="MS Reference Sans Serif" w:hAnsi="MS Reference Sans Serif"/>
          <w:b/>
          <w:bCs/>
          <w:sz w:val="16"/>
          <w:szCs w:val="16"/>
        </w:rPr>
        <w:t>ΠΤΧ-1. Μεταγωγέας/Δρομολογητής Κεντρικού Κατανεμητή</w:t>
      </w:r>
    </w:p>
    <w:p w:rsidR="00843A96" w:rsidRDefault="00843A96" w:rsidP="00722B74">
      <w:pPr>
        <w:rPr>
          <w:rFonts w:ascii="MS Reference Sans Serif" w:hAnsi="MS Reference Sans Serif"/>
          <w:b/>
          <w:bCs/>
          <w:sz w:val="16"/>
          <w:szCs w:val="16"/>
        </w:rPr>
      </w:pPr>
    </w:p>
    <w:tbl>
      <w:tblPr>
        <w:tblW w:w="12780" w:type="dxa"/>
        <w:tblInd w:w="-5" w:type="dxa"/>
        <w:tblCellMar>
          <w:left w:w="0" w:type="dxa"/>
          <w:right w:w="0" w:type="dxa"/>
        </w:tblCellMar>
        <w:tblLook w:val="04A0" w:firstRow="1" w:lastRow="0" w:firstColumn="1" w:lastColumn="0" w:noHBand="0" w:noVBand="1"/>
      </w:tblPr>
      <w:tblGrid>
        <w:gridCol w:w="680"/>
        <w:gridCol w:w="7017"/>
        <w:gridCol w:w="1418"/>
        <w:gridCol w:w="1416"/>
        <w:gridCol w:w="2249"/>
      </w:tblGrid>
      <w:tr w:rsidR="00722B74" w:rsidRPr="00BE3A63" w:rsidTr="00C8466E">
        <w:trPr>
          <w:cantSplit/>
          <w:trHeight w:val="510"/>
        </w:trPr>
        <w:tc>
          <w:tcPr>
            <w:tcW w:w="680" w:type="dxa"/>
            <w:tcBorders>
              <w:top w:val="single" w:sz="8" w:space="0" w:color="auto"/>
              <w:left w:val="single" w:sz="8" w:space="0" w:color="auto"/>
              <w:bottom w:val="single" w:sz="4" w:space="0" w:color="333333"/>
              <w:right w:val="single" w:sz="4" w:space="0" w:color="333333"/>
            </w:tcBorders>
            <w:shd w:val="clear" w:color="auto" w:fill="auto"/>
            <w:noWrap/>
            <w:tcMar>
              <w:top w:w="17" w:type="dxa"/>
              <w:left w:w="17" w:type="dxa"/>
              <w:bottom w:w="0" w:type="dxa"/>
              <w:right w:w="17" w:type="dxa"/>
            </w:tcMar>
            <w:vAlign w:val="center"/>
            <w:hideMark/>
          </w:tcPr>
          <w:p w:rsidR="00722B74" w:rsidRPr="00BE3A63" w:rsidRDefault="00722B74" w:rsidP="00C8466E">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α/α</w:t>
            </w:r>
          </w:p>
        </w:tc>
        <w:tc>
          <w:tcPr>
            <w:tcW w:w="7017" w:type="dxa"/>
            <w:tcBorders>
              <w:top w:val="single" w:sz="8"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722B74" w:rsidRPr="00BE3A63" w:rsidRDefault="00722B74" w:rsidP="00C3128E">
            <w:pPr>
              <w:jc w:val="both"/>
              <w:rPr>
                <w:rFonts w:ascii="MS Reference Sans Serif" w:hAnsi="MS Reference Sans Serif"/>
                <w:b/>
                <w:bCs/>
                <w:sz w:val="16"/>
                <w:szCs w:val="16"/>
              </w:rPr>
            </w:pPr>
            <w:r w:rsidRPr="00BE3A63">
              <w:rPr>
                <w:rFonts w:ascii="MS Reference Sans Serif" w:hAnsi="MS Reference Sans Serif"/>
                <w:b/>
                <w:bCs/>
                <w:sz w:val="16"/>
                <w:szCs w:val="16"/>
              </w:rPr>
              <w:t xml:space="preserve">Τεχνικές Προδιαγραφές </w:t>
            </w:r>
          </w:p>
        </w:tc>
        <w:tc>
          <w:tcPr>
            <w:tcW w:w="1418"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22B74" w:rsidRPr="00D36DC5" w:rsidRDefault="00722B74" w:rsidP="00615FCF">
            <w:pPr>
              <w:jc w:val="center"/>
              <w:rPr>
                <w:rFonts w:ascii="MS Reference Sans Serif" w:hAnsi="MS Reference Sans Serif"/>
                <w:b/>
                <w:bCs/>
                <w:color w:val="000000"/>
                <w:sz w:val="16"/>
                <w:szCs w:val="16"/>
              </w:rPr>
            </w:pPr>
            <w:r w:rsidRPr="00D36DC5">
              <w:rPr>
                <w:rFonts w:ascii="MS Reference Sans Serif" w:hAnsi="MS Reference Sans Serif"/>
                <w:b/>
                <w:bCs/>
                <w:color w:val="000000"/>
                <w:sz w:val="16"/>
                <w:szCs w:val="16"/>
              </w:rPr>
              <w:t>Υποχρεωτική</w:t>
            </w:r>
            <w:r w:rsidRPr="00D36DC5">
              <w:rPr>
                <w:rFonts w:ascii="MS Reference Sans Serif" w:hAnsi="MS Reference Sans Serif"/>
                <w:b/>
                <w:bCs/>
                <w:color w:val="000000"/>
                <w:sz w:val="16"/>
                <w:szCs w:val="16"/>
              </w:rPr>
              <w:br/>
              <w:t>Απαίτηση</w:t>
            </w:r>
          </w:p>
        </w:tc>
        <w:tc>
          <w:tcPr>
            <w:tcW w:w="14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22B74" w:rsidRPr="00BE3A63" w:rsidRDefault="00722B74" w:rsidP="00615FCF">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Απάντηση</w:t>
            </w:r>
            <w:r w:rsidRPr="00BE3A63">
              <w:rPr>
                <w:rFonts w:ascii="MS Reference Sans Serif" w:hAnsi="MS Reference Sans Serif"/>
                <w:b/>
                <w:bCs/>
                <w:color w:val="000000"/>
                <w:sz w:val="16"/>
                <w:szCs w:val="16"/>
              </w:rPr>
              <w:br/>
              <w:t>προμηθευτή</w:t>
            </w:r>
          </w:p>
        </w:tc>
        <w:tc>
          <w:tcPr>
            <w:tcW w:w="2249" w:type="dxa"/>
            <w:tcBorders>
              <w:top w:val="single" w:sz="8"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22B74" w:rsidRPr="00BE3A63" w:rsidRDefault="00722B74" w:rsidP="00615FCF">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Παραπομπή</w:t>
            </w: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9F2341" w:rsidRDefault="00722B74" w:rsidP="00C8466E">
            <w:pPr>
              <w:keepLines/>
              <w:jc w:val="center"/>
              <w:rPr>
                <w:rFonts w:ascii="MS Reference Sans Serif" w:hAnsi="MS Reference Sans Serif"/>
                <w:b/>
                <w:bCs/>
                <w:sz w:val="16"/>
                <w:szCs w:val="16"/>
              </w:rPr>
            </w:pPr>
          </w:p>
        </w:tc>
        <w:tc>
          <w:tcPr>
            <w:tcW w:w="7017" w:type="dxa"/>
            <w:shd w:val="clear" w:color="auto" w:fill="auto"/>
            <w:tcMar>
              <w:top w:w="57" w:type="dxa"/>
              <w:bottom w:w="57" w:type="dxa"/>
            </w:tcMar>
            <w:vAlign w:val="center"/>
          </w:tcPr>
          <w:p w:rsidR="00722B74" w:rsidRPr="009F2341" w:rsidRDefault="00722B74" w:rsidP="00C3128E">
            <w:pPr>
              <w:keepLines/>
              <w:jc w:val="both"/>
              <w:rPr>
                <w:rFonts w:ascii="MS Reference Sans Serif" w:hAnsi="MS Reference Sans Serif" w:cs="Calibri"/>
                <w:b/>
                <w:sz w:val="16"/>
                <w:szCs w:val="16"/>
              </w:rPr>
            </w:pPr>
            <w:r w:rsidRPr="00BE3A63">
              <w:rPr>
                <w:rFonts w:ascii="MS Reference Sans Serif" w:hAnsi="MS Reference Sans Serif"/>
                <w:sz w:val="16"/>
                <w:szCs w:val="16"/>
              </w:rPr>
              <w:t>Μοντέλο – Κατασκευαστής (Αναφέρετε μοντέλο και κατασκευαστή)</w:t>
            </w:r>
          </w:p>
        </w:tc>
        <w:tc>
          <w:tcPr>
            <w:tcW w:w="1418" w:type="dxa"/>
            <w:shd w:val="clear" w:color="auto" w:fill="auto"/>
            <w:tcMar>
              <w:top w:w="57" w:type="dxa"/>
              <w:bottom w:w="57" w:type="dxa"/>
            </w:tcMar>
            <w:vAlign w:val="center"/>
          </w:tcPr>
          <w:p w:rsidR="00722B74" w:rsidRPr="00D36DC5" w:rsidRDefault="00722B74"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9F2341" w:rsidRDefault="00722B74" w:rsidP="00C8466E">
            <w:pPr>
              <w:keepLines/>
              <w:jc w:val="center"/>
              <w:rPr>
                <w:rFonts w:ascii="MS Reference Sans Serif" w:hAnsi="MS Reference Sans Serif"/>
                <w:b/>
                <w:bCs/>
                <w:sz w:val="16"/>
                <w:szCs w:val="16"/>
              </w:rPr>
            </w:pPr>
          </w:p>
        </w:tc>
        <w:tc>
          <w:tcPr>
            <w:tcW w:w="7017" w:type="dxa"/>
            <w:shd w:val="clear" w:color="auto" w:fill="auto"/>
            <w:tcMar>
              <w:top w:w="57" w:type="dxa"/>
              <w:bottom w:w="57" w:type="dxa"/>
            </w:tcMar>
            <w:vAlign w:val="center"/>
          </w:tcPr>
          <w:p w:rsidR="00722B74" w:rsidRPr="009F2341" w:rsidRDefault="00722B74" w:rsidP="00C3128E">
            <w:pPr>
              <w:keepLines/>
              <w:jc w:val="both"/>
              <w:rPr>
                <w:rFonts w:ascii="MS Reference Sans Serif" w:hAnsi="MS Reference Sans Serif" w:cs="Calibri"/>
                <w:b/>
                <w:sz w:val="16"/>
                <w:szCs w:val="16"/>
              </w:rPr>
            </w:pPr>
          </w:p>
        </w:tc>
        <w:tc>
          <w:tcPr>
            <w:tcW w:w="1418" w:type="dxa"/>
            <w:shd w:val="clear" w:color="auto" w:fill="auto"/>
            <w:tcMar>
              <w:top w:w="57" w:type="dxa"/>
              <w:bottom w:w="57" w:type="dxa"/>
            </w:tcMar>
            <w:vAlign w:val="center"/>
          </w:tcPr>
          <w:p w:rsidR="00722B74" w:rsidRPr="00D36DC5" w:rsidRDefault="00722B74" w:rsidP="00615FCF">
            <w:pPr>
              <w:keepLines/>
              <w:jc w:val="center"/>
              <w:rPr>
                <w:rFonts w:ascii="MS Reference Sans Serif" w:hAnsi="MS Reference Sans Serif" w:cs="Calibri"/>
                <w:sz w:val="16"/>
                <w:szCs w:val="16"/>
              </w:rPr>
            </w:pP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951B3C" w:rsidRDefault="00722B74" w:rsidP="00BF3006">
            <w:pPr>
              <w:pStyle w:val="a4"/>
              <w:keepLines/>
              <w:numPr>
                <w:ilvl w:val="0"/>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9F2341" w:rsidRDefault="00722B74" w:rsidP="00C3128E">
            <w:pPr>
              <w:keepLines/>
              <w:jc w:val="both"/>
              <w:rPr>
                <w:rFonts w:ascii="MS Reference Sans Serif" w:hAnsi="MS Reference Sans Serif" w:cs="Calibri"/>
                <w:sz w:val="16"/>
                <w:szCs w:val="16"/>
              </w:rPr>
            </w:pPr>
            <w:r w:rsidRPr="009F2341">
              <w:rPr>
                <w:rFonts w:ascii="MS Reference Sans Serif" w:hAnsi="MS Reference Sans Serif" w:cs="Calibri"/>
                <w:b/>
                <w:sz w:val="16"/>
                <w:szCs w:val="16"/>
              </w:rPr>
              <w:t>Βασικά χαρακτηριστικά και δυνατότητες υλικού</w:t>
            </w:r>
          </w:p>
        </w:tc>
        <w:tc>
          <w:tcPr>
            <w:tcW w:w="1418" w:type="dxa"/>
            <w:shd w:val="clear" w:color="auto" w:fill="auto"/>
            <w:tcMar>
              <w:top w:w="57" w:type="dxa"/>
              <w:bottom w:w="57" w:type="dxa"/>
            </w:tcMar>
            <w:vAlign w:val="center"/>
          </w:tcPr>
          <w:p w:rsidR="00722B74" w:rsidRPr="00D36DC5" w:rsidRDefault="00722B74" w:rsidP="00615FCF">
            <w:pPr>
              <w:keepLines/>
              <w:jc w:val="center"/>
              <w:rPr>
                <w:rFonts w:ascii="MS Reference Sans Serif" w:hAnsi="MS Reference Sans Serif" w:cs="Calibri"/>
                <w:sz w:val="16"/>
                <w:szCs w:val="16"/>
              </w:rPr>
            </w:pP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257BCA"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257BCA" w:rsidRPr="006644EF" w:rsidRDefault="00257BCA" w:rsidP="00BF3006">
            <w:pPr>
              <w:pStyle w:val="a4"/>
              <w:keepLines/>
              <w:numPr>
                <w:ilvl w:val="1"/>
                <w:numId w:val="4"/>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257BCA" w:rsidRPr="00797D8D" w:rsidRDefault="00257BCA" w:rsidP="00C3128E">
            <w:pPr>
              <w:keepLines/>
              <w:jc w:val="both"/>
              <w:rPr>
                <w:rFonts w:ascii="MS Reference Sans Serif" w:hAnsi="MS Reference Sans Serif" w:cs="Calibri"/>
                <w:sz w:val="16"/>
                <w:szCs w:val="16"/>
              </w:rPr>
            </w:pPr>
            <w:r>
              <w:rPr>
                <w:rFonts w:ascii="MS Reference Sans Serif" w:hAnsi="MS Reference Sans Serif" w:cs="Calibri"/>
                <w:sz w:val="16"/>
                <w:szCs w:val="16"/>
              </w:rPr>
              <w:t>Αριθμός ζητούμενων τεμαχίων</w:t>
            </w:r>
          </w:p>
        </w:tc>
        <w:tc>
          <w:tcPr>
            <w:tcW w:w="1418" w:type="dxa"/>
            <w:shd w:val="clear" w:color="auto" w:fill="auto"/>
            <w:tcMar>
              <w:top w:w="57" w:type="dxa"/>
              <w:bottom w:w="57" w:type="dxa"/>
            </w:tcMar>
            <w:vAlign w:val="center"/>
          </w:tcPr>
          <w:p w:rsidR="00257BCA" w:rsidRPr="00D36DC5" w:rsidRDefault="00257BCA" w:rsidP="00257BCA">
            <w:pPr>
              <w:keepLines/>
              <w:jc w:val="center"/>
              <w:rPr>
                <w:rFonts w:ascii="MS Reference Sans Serif" w:hAnsi="MS Reference Sans Serif" w:cs="Calibri"/>
                <w:sz w:val="16"/>
                <w:szCs w:val="16"/>
              </w:rPr>
            </w:pPr>
            <w:r>
              <w:rPr>
                <w:rFonts w:ascii="MS Reference Sans Serif" w:hAnsi="MS Reference Sans Serif" w:cs="Calibri"/>
                <w:sz w:val="16"/>
                <w:szCs w:val="16"/>
              </w:rPr>
              <w:t>&gt;= 1</w:t>
            </w:r>
          </w:p>
        </w:tc>
        <w:tc>
          <w:tcPr>
            <w:tcW w:w="1416" w:type="dxa"/>
            <w:tcMar>
              <w:top w:w="57" w:type="dxa"/>
              <w:bottom w:w="57" w:type="dxa"/>
            </w:tcMar>
            <w:vAlign w:val="center"/>
          </w:tcPr>
          <w:p w:rsidR="00257BCA" w:rsidRPr="0024047E" w:rsidRDefault="00257BCA" w:rsidP="00843A96">
            <w:pPr>
              <w:keepLines/>
              <w:jc w:val="center"/>
              <w:rPr>
                <w:rFonts w:ascii="MS Reference Sans Serif" w:hAnsi="MS Reference Sans Serif" w:cs="Calibri"/>
                <w:sz w:val="16"/>
                <w:szCs w:val="16"/>
              </w:rPr>
            </w:pPr>
          </w:p>
        </w:tc>
        <w:tc>
          <w:tcPr>
            <w:tcW w:w="2249" w:type="dxa"/>
            <w:tcMar>
              <w:top w:w="57" w:type="dxa"/>
              <w:bottom w:w="57" w:type="dxa"/>
            </w:tcMar>
            <w:vAlign w:val="center"/>
          </w:tcPr>
          <w:p w:rsidR="00257BCA" w:rsidRPr="0024047E" w:rsidRDefault="00257BCA" w:rsidP="00843A96">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6644EF" w:rsidRDefault="00722B74"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22B74" w:rsidRPr="00D9222F" w:rsidRDefault="00722B74" w:rsidP="00C3128E">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Πλήθος</w:t>
            </w:r>
            <w:r w:rsidRPr="00D9222F">
              <w:rPr>
                <w:rFonts w:ascii="MS Reference Sans Serif" w:hAnsi="MS Reference Sans Serif" w:cs="Calibri"/>
                <w:sz w:val="16"/>
                <w:szCs w:val="16"/>
              </w:rPr>
              <w:t xml:space="preserve"> </w:t>
            </w:r>
            <w:r>
              <w:rPr>
                <w:rFonts w:ascii="MS Reference Sans Serif" w:hAnsi="MS Reference Sans Serif" w:cs="Calibri"/>
                <w:sz w:val="16"/>
                <w:szCs w:val="16"/>
                <w:lang w:val="en-US"/>
              </w:rPr>
              <w:t>switched</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rPr>
              <w:t>θυρών</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Ethernet</w:t>
            </w:r>
            <w:r w:rsidRPr="00D9222F">
              <w:rPr>
                <w:rFonts w:ascii="MS Reference Sans Serif" w:hAnsi="MS Reference Sans Serif" w:cs="Calibri"/>
                <w:sz w:val="16"/>
                <w:szCs w:val="16"/>
              </w:rPr>
              <w:t xml:space="preserve"> 10/100/1000</w:t>
            </w:r>
            <w:r w:rsidRPr="0024047E">
              <w:rPr>
                <w:rFonts w:ascii="MS Reference Sans Serif" w:hAnsi="MS Reference Sans Serif" w:cs="Calibri"/>
                <w:sz w:val="16"/>
                <w:szCs w:val="16"/>
                <w:lang w:val="en-US"/>
              </w:rPr>
              <w:t>Base</w:t>
            </w:r>
            <w:r w:rsidRPr="00D9222F">
              <w:rPr>
                <w:rFonts w:ascii="MS Reference Sans Serif" w:hAnsi="MS Reference Sans Serif" w:cs="Calibri"/>
                <w:sz w:val="16"/>
                <w:szCs w:val="16"/>
              </w:rPr>
              <w:t>-</w:t>
            </w:r>
            <w:r w:rsidRPr="0024047E">
              <w:rPr>
                <w:rFonts w:ascii="MS Reference Sans Serif" w:hAnsi="MS Reference Sans Serif" w:cs="Calibri"/>
                <w:sz w:val="16"/>
                <w:szCs w:val="16"/>
                <w:lang w:val="en-US"/>
              </w:rPr>
              <w:t>T</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RJ</w:t>
            </w:r>
            <w:r w:rsidRPr="00D9222F">
              <w:rPr>
                <w:rFonts w:ascii="MS Reference Sans Serif" w:hAnsi="MS Reference Sans Serif" w:cs="Calibri"/>
                <w:sz w:val="16"/>
                <w:szCs w:val="16"/>
              </w:rPr>
              <w:t xml:space="preserve">-45) </w:t>
            </w:r>
            <w:r>
              <w:rPr>
                <w:rFonts w:ascii="MS Reference Sans Serif" w:hAnsi="MS Reference Sans Serif" w:cs="Calibri"/>
                <w:sz w:val="16"/>
                <w:szCs w:val="16"/>
              </w:rPr>
              <w:t>με</w:t>
            </w:r>
            <w:r w:rsidRPr="00D9222F">
              <w:rPr>
                <w:rFonts w:ascii="MS Reference Sans Serif" w:hAnsi="MS Reference Sans Serif" w:cs="Calibri"/>
                <w:sz w:val="16"/>
                <w:szCs w:val="16"/>
              </w:rPr>
              <w:t xml:space="preserve"> </w:t>
            </w:r>
            <w:r>
              <w:rPr>
                <w:rFonts w:ascii="MS Reference Sans Serif" w:hAnsi="MS Reference Sans Serif" w:cs="Calibri"/>
                <w:sz w:val="16"/>
                <w:szCs w:val="16"/>
              </w:rPr>
              <w:t>υποστήριξη</w:t>
            </w:r>
            <w:r w:rsidRPr="00D9222F">
              <w:rPr>
                <w:rFonts w:ascii="MS Reference Sans Serif" w:hAnsi="MS Reference Sans Serif" w:cs="Calibri"/>
                <w:sz w:val="16"/>
                <w:szCs w:val="16"/>
              </w:rPr>
              <w:t xml:space="preserve"> </w:t>
            </w:r>
            <w:r>
              <w:rPr>
                <w:rFonts w:ascii="MS Reference Sans Serif" w:hAnsi="MS Reference Sans Serif" w:cs="Calibri"/>
                <w:sz w:val="16"/>
                <w:szCs w:val="16"/>
                <w:lang w:val="en-US"/>
              </w:rPr>
              <w:t>PoE</w:t>
            </w:r>
            <w:r w:rsidRPr="00D9222F">
              <w:rPr>
                <w:rFonts w:ascii="MS Reference Sans Serif" w:hAnsi="MS Reference Sans Serif" w:cs="Calibri"/>
                <w:sz w:val="16"/>
                <w:szCs w:val="16"/>
              </w:rPr>
              <w:t xml:space="preserve"> </w:t>
            </w:r>
            <w:r>
              <w:rPr>
                <w:rFonts w:ascii="MS Reference Sans Serif" w:hAnsi="MS Reference Sans Serif" w:cs="Calibri"/>
                <w:sz w:val="16"/>
                <w:szCs w:val="16"/>
                <w:lang w:val="en-US"/>
              </w:rPr>
              <w:t>IEEE</w:t>
            </w:r>
            <w:r w:rsidRPr="00D9222F">
              <w:rPr>
                <w:rFonts w:ascii="MS Reference Sans Serif" w:hAnsi="MS Reference Sans Serif" w:cs="Calibri"/>
                <w:sz w:val="16"/>
                <w:szCs w:val="16"/>
              </w:rPr>
              <w:t xml:space="preserve"> 802.3</w:t>
            </w:r>
            <w:r>
              <w:rPr>
                <w:rFonts w:ascii="MS Reference Sans Serif" w:hAnsi="MS Reference Sans Serif" w:cs="Calibri"/>
                <w:sz w:val="16"/>
                <w:szCs w:val="16"/>
                <w:lang w:val="en-US"/>
              </w:rPr>
              <w:t>at</w:t>
            </w:r>
            <w:r w:rsidRPr="00D9222F">
              <w:rPr>
                <w:rFonts w:ascii="MS Reference Sans Serif" w:hAnsi="MS Reference Sans Serif" w:cs="Calibri"/>
                <w:sz w:val="16"/>
                <w:szCs w:val="16"/>
              </w:rPr>
              <w:t xml:space="preserve"> </w:t>
            </w:r>
            <w:r>
              <w:rPr>
                <w:rFonts w:ascii="MS Reference Sans Serif" w:hAnsi="MS Reference Sans Serif" w:cs="Calibri"/>
                <w:sz w:val="16"/>
                <w:szCs w:val="16"/>
              </w:rPr>
              <w:t>και</w:t>
            </w:r>
            <w:r w:rsidRPr="00D9222F">
              <w:rPr>
                <w:rFonts w:ascii="MS Reference Sans Serif" w:hAnsi="MS Reference Sans Serif" w:cs="Calibri"/>
                <w:sz w:val="16"/>
                <w:szCs w:val="16"/>
              </w:rPr>
              <w:t xml:space="preserve"> </w:t>
            </w:r>
            <w:r>
              <w:rPr>
                <w:rFonts w:ascii="MS Reference Sans Serif" w:hAnsi="MS Reference Sans Serif" w:cs="Calibri"/>
                <w:sz w:val="16"/>
                <w:szCs w:val="16"/>
              </w:rPr>
              <w:t>ΙΕΕΕ</w:t>
            </w:r>
            <w:r w:rsidRPr="00D9222F">
              <w:rPr>
                <w:rFonts w:ascii="MS Reference Sans Serif" w:hAnsi="MS Reference Sans Serif" w:cs="Calibri"/>
                <w:sz w:val="16"/>
                <w:szCs w:val="16"/>
              </w:rPr>
              <w:t xml:space="preserve"> 802.3</w:t>
            </w:r>
            <w:r>
              <w:rPr>
                <w:rFonts w:ascii="MS Reference Sans Serif" w:hAnsi="MS Reference Sans Serif" w:cs="Calibri"/>
                <w:sz w:val="16"/>
                <w:szCs w:val="16"/>
                <w:lang w:val="en-US"/>
              </w:rPr>
              <w:t>af</w:t>
            </w:r>
          </w:p>
        </w:tc>
        <w:tc>
          <w:tcPr>
            <w:tcW w:w="1418" w:type="dxa"/>
            <w:shd w:val="clear" w:color="auto" w:fill="auto"/>
            <w:tcMar>
              <w:top w:w="57" w:type="dxa"/>
              <w:bottom w:w="57" w:type="dxa"/>
            </w:tcMar>
            <w:vAlign w:val="center"/>
          </w:tcPr>
          <w:p w:rsidR="00722B74" w:rsidRPr="00D36DC5" w:rsidRDefault="00615FCF"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24</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AE6D56" w:rsidRDefault="00722B74" w:rsidP="00C3128E">
            <w:pPr>
              <w:keepLines/>
              <w:jc w:val="both"/>
              <w:rPr>
                <w:rFonts w:ascii="MS Reference Sans Serif" w:hAnsi="MS Reference Sans Serif" w:cs="Calibri"/>
                <w:sz w:val="16"/>
                <w:szCs w:val="16"/>
              </w:rPr>
            </w:pPr>
            <w:r>
              <w:rPr>
                <w:rFonts w:ascii="MS Reference Sans Serif" w:hAnsi="MS Reference Sans Serif" w:cs="Calibri"/>
                <w:sz w:val="16"/>
                <w:szCs w:val="16"/>
              </w:rPr>
              <w:t xml:space="preserve">Συνολικά διαθέσιμη ισχύς για τροφοδοσία συσκευών </w:t>
            </w:r>
            <w:r>
              <w:rPr>
                <w:rFonts w:ascii="MS Reference Sans Serif" w:hAnsi="MS Reference Sans Serif" w:cs="Calibri"/>
                <w:sz w:val="16"/>
                <w:szCs w:val="16"/>
                <w:lang w:val="en-US"/>
              </w:rPr>
              <w:t>PoE</w:t>
            </w:r>
            <w:r w:rsidRPr="00AD53B5">
              <w:rPr>
                <w:rFonts w:ascii="MS Reference Sans Serif" w:hAnsi="MS Reference Sans Serif" w:cs="Calibri"/>
                <w:sz w:val="16"/>
                <w:szCs w:val="16"/>
              </w:rPr>
              <w:t xml:space="preserve"> </w:t>
            </w:r>
            <w:r>
              <w:rPr>
                <w:rFonts w:ascii="MS Reference Sans Serif" w:hAnsi="MS Reference Sans Serif" w:cs="Calibri"/>
                <w:sz w:val="16"/>
                <w:szCs w:val="16"/>
              </w:rPr>
              <w:t xml:space="preserve">στις 24 θύρες </w:t>
            </w:r>
            <w:r w:rsidRPr="00E00EB1">
              <w:rPr>
                <w:rFonts w:ascii="MS Reference Sans Serif" w:hAnsi="MS Reference Sans Serif"/>
                <w:sz w:val="16"/>
                <w:szCs w:val="16"/>
              </w:rPr>
              <w:t>(</w:t>
            </w:r>
            <w:r>
              <w:rPr>
                <w:rFonts w:ascii="MS Reference Sans Serif" w:hAnsi="MS Reference Sans Serif"/>
                <w:sz w:val="16"/>
                <w:szCs w:val="16"/>
                <w:lang w:val="en-US"/>
              </w:rPr>
              <w:t>Watt</w:t>
            </w:r>
            <w:r w:rsidRPr="00E00EB1">
              <w:rPr>
                <w:rFonts w:ascii="MS Reference Sans Serif" w:hAnsi="MS Reference Sans Serif"/>
                <w:sz w:val="16"/>
                <w:szCs w:val="16"/>
              </w:rPr>
              <w:t>)</w:t>
            </w:r>
          </w:p>
        </w:tc>
        <w:tc>
          <w:tcPr>
            <w:tcW w:w="1418" w:type="dxa"/>
            <w:shd w:val="clear" w:color="auto" w:fill="auto"/>
            <w:tcMar>
              <w:top w:w="57" w:type="dxa"/>
              <w:bottom w:w="57" w:type="dxa"/>
            </w:tcMar>
            <w:vAlign w:val="center"/>
          </w:tcPr>
          <w:p w:rsidR="00722B74" w:rsidRPr="00D36DC5" w:rsidRDefault="00615FCF" w:rsidP="00A47A84">
            <w:pPr>
              <w:keepLines/>
              <w:jc w:val="center"/>
              <w:rPr>
                <w:rFonts w:ascii="MS Reference Sans Serif" w:hAnsi="MS Reference Sans Serif" w:cs="Calibri"/>
                <w:sz w:val="16"/>
                <w:szCs w:val="16"/>
                <w:lang w:val="en-US"/>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lang w:val="en-US"/>
              </w:rPr>
              <w:t xml:space="preserve"> </w:t>
            </w:r>
            <w:r w:rsidR="00A47A84" w:rsidRPr="00D36DC5">
              <w:rPr>
                <w:rFonts w:ascii="MS Reference Sans Serif" w:hAnsi="MS Reference Sans Serif" w:cs="Calibri"/>
                <w:sz w:val="16"/>
                <w:szCs w:val="16"/>
                <w:lang w:val="en-US"/>
              </w:rPr>
              <w:t>740</w:t>
            </w:r>
            <w:r w:rsidR="00722B74" w:rsidRPr="00D36DC5">
              <w:rPr>
                <w:rFonts w:ascii="MS Reference Sans Serif" w:hAnsi="MS Reference Sans Serif" w:cs="Calibri"/>
                <w:sz w:val="16"/>
                <w:szCs w:val="16"/>
                <w:lang w:val="en-US"/>
              </w:rPr>
              <w:t>W</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E00EB1" w:rsidRDefault="00722B74" w:rsidP="00C3128E">
            <w:pPr>
              <w:jc w:val="both"/>
              <w:rPr>
                <w:rFonts w:ascii="MS Reference Sans Serif" w:hAnsi="MS Reference Sans Serif"/>
                <w:sz w:val="16"/>
                <w:szCs w:val="16"/>
              </w:rPr>
            </w:pPr>
            <w:r w:rsidRPr="0024047E">
              <w:rPr>
                <w:rFonts w:ascii="MS Reference Sans Serif" w:hAnsi="MS Reference Sans Serif"/>
                <w:sz w:val="16"/>
                <w:szCs w:val="16"/>
              </w:rPr>
              <w:t>Μέγιστη κατανάλωση ισχύος</w:t>
            </w:r>
            <w:r>
              <w:t xml:space="preserve"> </w:t>
            </w:r>
            <w:r w:rsidRPr="000B6CE6">
              <w:rPr>
                <w:rFonts w:ascii="MS Reference Sans Serif" w:hAnsi="MS Reference Sans Serif"/>
                <w:sz w:val="16"/>
                <w:szCs w:val="16"/>
              </w:rPr>
              <w:t>σε κατάσταση πλήρους φορτίου</w:t>
            </w:r>
            <w:r w:rsidRPr="0024047E">
              <w:rPr>
                <w:rFonts w:ascii="MS Reference Sans Serif" w:hAnsi="MS Reference Sans Serif"/>
                <w:sz w:val="16"/>
                <w:szCs w:val="16"/>
              </w:rPr>
              <w:t xml:space="preserve"> χωρίς χρήση PoE</w:t>
            </w:r>
            <w:r w:rsidRPr="00E00EB1">
              <w:rPr>
                <w:rFonts w:ascii="MS Reference Sans Serif" w:hAnsi="MS Reference Sans Serif"/>
                <w:sz w:val="16"/>
                <w:szCs w:val="16"/>
              </w:rPr>
              <w:t xml:space="preserve"> (</w:t>
            </w:r>
            <w:r>
              <w:rPr>
                <w:rFonts w:ascii="MS Reference Sans Serif" w:hAnsi="MS Reference Sans Serif"/>
                <w:sz w:val="16"/>
                <w:szCs w:val="16"/>
                <w:lang w:val="en-US"/>
              </w:rPr>
              <w:t>Watt</w:t>
            </w:r>
            <w:r w:rsidRPr="00E00EB1">
              <w:rPr>
                <w:rFonts w:ascii="MS Reference Sans Serif" w:hAnsi="MS Reference Sans Serif"/>
                <w:sz w:val="16"/>
                <w:szCs w:val="16"/>
              </w:rPr>
              <w:t>)</w:t>
            </w:r>
          </w:p>
        </w:tc>
        <w:tc>
          <w:tcPr>
            <w:tcW w:w="1418" w:type="dxa"/>
            <w:shd w:val="clear" w:color="auto" w:fill="auto"/>
            <w:tcMar>
              <w:top w:w="57" w:type="dxa"/>
              <w:bottom w:w="57" w:type="dxa"/>
            </w:tcMar>
            <w:vAlign w:val="center"/>
          </w:tcPr>
          <w:p w:rsidR="00722B74" w:rsidRPr="00D36DC5" w:rsidRDefault="006644EF" w:rsidP="00615FCF">
            <w:pPr>
              <w:jc w:val="center"/>
              <w:rPr>
                <w:rFonts w:ascii="MS Reference Sans Serif" w:hAnsi="MS Reference Sans Serif"/>
                <w:sz w:val="16"/>
                <w:szCs w:val="16"/>
                <w:lang w:val="en-US"/>
              </w:rPr>
            </w:pPr>
            <w:r w:rsidRPr="00D36DC5">
              <w:rPr>
                <w:rFonts w:ascii="MS Reference Sans Serif" w:hAnsi="MS Reference Sans Serif"/>
                <w:sz w:val="16"/>
                <w:szCs w:val="16"/>
              </w:rPr>
              <w:t>&lt;=</w:t>
            </w:r>
            <w:r w:rsidR="00722B74" w:rsidRPr="00D36DC5">
              <w:rPr>
                <w:rFonts w:ascii="MS Reference Sans Serif" w:hAnsi="MS Reference Sans Serif"/>
                <w:sz w:val="16"/>
                <w:szCs w:val="16"/>
              </w:rPr>
              <w:t xml:space="preserve"> 60</w:t>
            </w:r>
            <w:r w:rsidR="00722B74" w:rsidRPr="00D36DC5">
              <w:rPr>
                <w:rFonts w:ascii="MS Reference Sans Serif" w:hAnsi="MS Reference Sans Serif"/>
                <w:sz w:val="16"/>
                <w:szCs w:val="16"/>
                <w:lang w:val="en-US"/>
              </w:rPr>
              <w:t>W</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Default="00722B74" w:rsidP="00C3128E">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Πλήθος θυρών </w:t>
            </w:r>
            <w:r>
              <w:rPr>
                <w:rFonts w:ascii="MS Reference Sans Serif" w:hAnsi="MS Reference Sans Serif" w:cs="Calibri"/>
                <w:sz w:val="16"/>
                <w:szCs w:val="16"/>
              </w:rPr>
              <w:t xml:space="preserve">που </w:t>
            </w:r>
            <w:r w:rsidRPr="0024047E">
              <w:rPr>
                <w:rFonts w:ascii="MS Reference Sans Serif" w:hAnsi="MS Reference Sans Serif" w:cs="Calibri"/>
                <w:sz w:val="16"/>
                <w:szCs w:val="16"/>
              </w:rPr>
              <w:t xml:space="preserve">μπορούν να υποστηρίξουν </w:t>
            </w:r>
            <w:r>
              <w:rPr>
                <w:rFonts w:ascii="MS Reference Sans Serif" w:hAnsi="MS Reference Sans Serif" w:cs="Calibri"/>
                <w:sz w:val="16"/>
                <w:szCs w:val="16"/>
              </w:rPr>
              <w:t xml:space="preserve">την λειτουργία </w:t>
            </w:r>
            <w:r>
              <w:rPr>
                <w:rFonts w:ascii="MS Reference Sans Serif" w:hAnsi="MS Reference Sans Serif" w:cs="Calibri"/>
                <w:sz w:val="16"/>
                <w:szCs w:val="16"/>
                <w:lang w:val="en-US"/>
              </w:rPr>
              <w:t>transceiver</w:t>
            </w:r>
            <w:r w:rsidRPr="00F31F07">
              <w:rPr>
                <w:rFonts w:ascii="MS Reference Sans Serif" w:hAnsi="MS Reference Sans Serif" w:cs="Calibri"/>
                <w:sz w:val="16"/>
                <w:szCs w:val="16"/>
              </w:rPr>
              <w:t xml:space="preserve"> </w:t>
            </w:r>
            <w:r>
              <w:rPr>
                <w:rFonts w:ascii="MS Reference Sans Serif" w:hAnsi="MS Reference Sans Serif" w:cs="Calibri"/>
                <w:sz w:val="16"/>
                <w:szCs w:val="16"/>
              </w:rPr>
              <w:t xml:space="preserve">συμβατών με </w:t>
            </w:r>
            <w:r w:rsidRPr="0024047E">
              <w:rPr>
                <w:rFonts w:ascii="MS Reference Sans Serif" w:hAnsi="MS Reference Sans Serif" w:cs="Calibri"/>
                <w:sz w:val="16"/>
                <w:szCs w:val="16"/>
              </w:rPr>
              <w:t xml:space="preserve">τα </w:t>
            </w:r>
            <w:r>
              <w:rPr>
                <w:rFonts w:ascii="MS Reference Sans Serif" w:hAnsi="MS Reference Sans Serif" w:cs="Calibri"/>
                <w:sz w:val="16"/>
                <w:szCs w:val="16"/>
              </w:rPr>
              <w:t xml:space="preserve">ακόλουθα πρωτόκολλα ταχύτητας </w:t>
            </w:r>
            <w:r>
              <w:rPr>
                <w:rFonts w:ascii="MS Reference Sans Serif" w:hAnsi="MS Reference Sans Serif" w:cs="Calibri"/>
                <w:sz w:val="16"/>
                <w:szCs w:val="16"/>
                <w:lang w:val="en-US"/>
              </w:rPr>
              <w:t>Gigabit</w:t>
            </w:r>
            <w:r w:rsidRPr="00AE6D56">
              <w:rPr>
                <w:rFonts w:ascii="MS Reference Sans Serif" w:hAnsi="MS Reference Sans Serif" w:cs="Calibri"/>
                <w:sz w:val="16"/>
                <w:szCs w:val="16"/>
              </w:rPr>
              <w:t xml:space="preserve"> </w:t>
            </w:r>
            <w:r>
              <w:rPr>
                <w:rFonts w:ascii="MS Reference Sans Serif" w:hAnsi="MS Reference Sans Serif" w:cs="Calibri"/>
                <w:sz w:val="16"/>
                <w:szCs w:val="16"/>
              </w:rPr>
              <w:t xml:space="preserve">και 10 </w:t>
            </w:r>
            <w:r>
              <w:rPr>
                <w:rFonts w:ascii="MS Reference Sans Serif" w:hAnsi="MS Reference Sans Serif" w:cs="Calibri"/>
                <w:sz w:val="16"/>
                <w:szCs w:val="16"/>
                <w:lang w:val="en-US"/>
              </w:rPr>
              <w:t>Gigabit</w:t>
            </w:r>
            <w:r w:rsidRPr="00AE6D56">
              <w:rPr>
                <w:rFonts w:ascii="MS Reference Sans Serif" w:hAnsi="MS Reference Sans Serif" w:cs="Calibri"/>
                <w:sz w:val="16"/>
                <w:szCs w:val="16"/>
              </w:rPr>
              <w:t xml:space="preserve"> </w:t>
            </w:r>
            <w:r>
              <w:rPr>
                <w:rFonts w:ascii="MS Reference Sans Serif" w:hAnsi="MS Reference Sans Serif" w:cs="Calibri"/>
                <w:sz w:val="16"/>
                <w:szCs w:val="16"/>
                <w:lang w:val="en-US"/>
              </w:rPr>
              <w:t>Ethernet</w:t>
            </w:r>
            <w:r>
              <w:rPr>
                <w:rFonts w:ascii="MS Reference Sans Serif" w:hAnsi="MS Reference Sans Serif" w:cs="Calibri"/>
                <w:sz w:val="16"/>
                <w:szCs w:val="16"/>
              </w:rPr>
              <w:t>:</w:t>
            </w:r>
          </w:p>
          <w:p w:rsidR="00722B74" w:rsidRPr="00AD53B5" w:rsidRDefault="00C3128E" w:rsidP="00C3128E">
            <w:pPr>
              <w:keepLines/>
              <w:jc w:val="both"/>
              <w:rPr>
                <w:rFonts w:ascii="MS Reference Sans Serif" w:hAnsi="MS Reference Sans Serif" w:cs="Calibri"/>
                <w:sz w:val="16"/>
                <w:szCs w:val="16"/>
                <w:lang w:val="en-US"/>
              </w:rPr>
            </w:pPr>
            <w:r w:rsidRPr="00C3128E">
              <w:rPr>
                <w:rFonts w:ascii="MS Reference Sans Serif" w:hAnsi="MS Reference Sans Serif" w:cs="Calibri"/>
                <w:sz w:val="16"/>
                <w:szCs w:val="16"/>
                <w:lang w:val="en-US"/>
              </w:rPr>
              <w:t>-</w:t>
            </w:r>
            <w:r w:rsidR="00722B74" w:rsidRPr="00AD53B5">
              <w:rPr>
                <w:rFonts w:ascii="MS Reference Sans Serif" w:hAnsi="MS Reference Sans Serif" w:cs="Calibri"/>
                <w:sz w:val="16"/>
                <w:szCs w:val="16"/>
                <w:lang w:val="en-US"/>
              </w:rPr>
              <w:t>1000Base-T</w:t>
            </w:r>
          </w:p>
          <w:p w:rsidR="00722B74" w:rsidRPr="00AD53B5" w:rsidRDefault="00C3128E" w:rsidP="00C3128E">
            <w:pPr>
              <w:keepLines/>
              <w:jc w:val="both"/>
              <w:rPr>
                <w:rFonts w:ascii="MS Reference Sans Serif" w:hAnsi="MS Reference Sans Serif" w:cs="Calibri"/>
                <w:sz w:val="16"/>
                <w:szCs w:val="16"/>
                <w:lang w:val="en-US"/>
              </w:rPr>
            </w:pPr>
            <w:r w:rsidRPr="00C3128E">
              <w:rPr>
                <w:rFonts w:ascii="MS Reference Sans Serif" w:hAnsi="MS Reference Sans Serif" w:cs="Calibri"/>
                <w:sz w:val="16"/>
                <w:szCs w:val="16"/>
                <w:lang w:val="en-US"/>
              </w:rPr>
              <w:t>-</w:t>
            </w:r>
            <w:r w:rsidR="00722B74" w:rsidRPr="00AD53B5">
              <w:rPr>
                <w:rFonts w:ascii="MS Reference Sans Serif" w:hAnsi="MS Reference Sans Serif" w:cs="Calibri"/>
                <w:sz w:val="16"/>
                <w:szCs w:val="16"/>
                <w:lang w:val="en-US"/>
              </w:rPr>
              <w:t>1000Base-SX</w:t>
            </w:r>
          </w:p>
          <w:p w:rsidR="00722B74" w:rsidRPr="00AD53B5" w:rsidRDefault="00C3128E" w:rsidP="00C3128E">
            <w:pPr>
              <w:keepLines/>
              <w:jc w:val="both"/>
              <w:rPr>
                <w:rFonts w:ascii="MS Reference Sans Serif" w:hAnsi="MS Reference Sans Serif" w:cs="Calibri"/>
                <w:sz w:val="16"/>
                <w:szCs w:val="16"/>
                <w:lang w:val="en-US"/>
              </w:rPr>
            </w:pPr>
            <w:r w:rsidRPr="00C3128E">
              <w:rPr>
                <w:rFonts w:ascii="MS Reference Sans Serif" w:hAnsi="MS Reference Sans Serif" w:cs="Calibri"/>
                <w:sz w:val="16"/>
                <w:szCs w:val="16"/>
                <w:lang w:val="en-US"/>
              </w:rPr>
              <w:t>-</w:t>
            </w:r>
            <w:r w:rsidR="00722B74" w:rsidRPr="00AD53B5">
              <w:rPr>
                <w:rFonts w:ascii="MS Reference Sans Serif" w:hAnsi="MS Reference Sans Serif" w:cs="Calibri"/>
                <w:sz w:val="16"/>
                <w:szCs w:val="16"/>
                <w:lang w:val="en-US"/>
              </w:rPr>
              <w:t>1000Base-LX</w:t>
            </w:r>
          </w:p>
          <w:p w:rsidR="00722B74" w:rsidRPr="00AD53B5" w:rsidRDefault="00C3128E" w:rsidP="00C3128E">
            <w:pPr>
              <w:keepLines/>
              <w:jc w:val="both"/>
              <w:rPr>
                <w:rFonts w:ascii="MS Reference Sans Serif" w:hAnsi="MS Reference Sans Serif" w:cs="Calibri"/>
                <w:sz w:val="16"/>
                <w:szCs w:val="16"/>
                <w:lang w:val="en-US"/>
              </w:rPr>
            </w:pPr>
            <w:r w:rsidRPr="00C3128E">
              <w:rPr>
                <w:rFonts w:ascii="MS Reference Sans Serif" w:hAnsi="MS Reference Sans Serif" w:cs="Calibri"/>
                <w:sz w:val="16"/>
                <w:szCs w:val="16"/>
                <w:lang w:val="en-US"/>
              </w:rPr>
              <w:t>-</w:t>
            </w:r>
            <w:r w:rsidR="00722B74" w:rsidRPr="00AD53B5">
              <w:rPr>
                <w:rFonts w:ascii="MS Reference Sans Serif" w:hAnsi="MS Reference Sans Serif" w:cs="Calibri"/>
                <w:sz w:val="16"/>
                <w:szCs w:val="16"/>
                <w:lang w:val="en-US"/>
              </w:rPr>
              <w:t xml:space="preserve">10GBASE-SR </w:t>
            </w:r>
          </w:p>
          <w:p w:rsidR="00722B74" w:rsidRPr="00AD53B5" w:rsidRDefault="00C3128E" w:rsidP="00C3128E">
            <w:pPr>
              <w:keepLines/>
              <w:jc w:val="both"/>
              <w:rPr>
                <w:rFonts w:ascii="MS Reference Sans Serif" w:hAnsi="MS Reference Sans Serif" w:cs="Calibri"/>
                <w:sz w:val="16"/>
                <w:szCs w:val="16"/>
                <w:lang w:val="en-US"/>
              </w:rPr>
            </w:pPr>
            <w:r w:rsidRPr="00C3128E">
              <w:rPr>
                <w:rFonts w:ascii="MS Reference Sans Serif" w:hAnsi="MS Reference Sans Serif" w:cs="Calibri"/>
                <w:sz w:val="16"/>
                <w:szCs w:val="16"/>
                <w:lang w:val="en-US"/>
              </w:rPr>
              <w:t>-</w:t>
            </w:r>
            <w:r w:rsidR="00722B74" w:rsidRPr="00AD53B5">
              <w:rPr>
                <w:rFonts w:ascii="MS Reference Sans Serif" w:hAnsi="MS Reference Sans Serif" w:cs="Calibri"/>
                <w:sz w:val="16"/>
                <w:szCs w:val="16"/>
                <w:lang w:val="en-US"/>
              </w:rPr>
              <w:t>10GBASE-LR</w:t>
            </w:r>
          </w:p>
          <w:p w:rsidR="00722B74" w:rsidRPr="00C3128E" w:rsidRDefault="00C3128E" w:rsidP="00C3128E">
            <w:pPr>
              <w:keepLines/>
              <w:jc w:val="both"/>
              <w:rPr>
                <w:rFonts w:ascii="MS Reference Sans Serif" w:hAnsi="MS Reference Sans Serif" w:cs="Calibri"/>
                <w:sz w:val="16"/>
                <w:szCs w:val="16"/>
                <w:lang w:val="en-US"/>
              </w:rPr>
            </w:pPr>
            <w:r w:rsidRPr="00C3128E">
              <w:rPr>
                <w:rFonts w:ascii="MS Reference Sans Serif" w:hAnsi="MS Reference Sans Serif" w:cs="Calibri"/>
                <w:sz w:val="16"/>
                <w:szCs w:val="16"/>
                <w:lang w:val="en-US"/>
              </w:rPr>
              <w:t>-</w:t>
            </w:r>
            <w:r w:rsidR="00722B74" w:rsidRPr="00C3128E">
              <w:rPr>
                <w:rFonts w:ascii="MS Reference Sans Serif" w:hAnsi="MS Reference Sans Serif" w:cs="Calibri"/>
                <w:sz w:val="16"/>
                <w:szCs w:val="16"/>
                <w:lang w:val="en-US"/>
              </w:rPr>
              <w:t>10GBASE-LRM</w:t>
            </w:r>
          </w:p>
        </w:tc>
        <w:tc>
          <w:tcPr>
            <w:tcW w:w="1418" w:type="dxa"/>
            <w:shd w:val="clear" w:color="auto" w:fill="auto"/>
            <w:tcMar>
              <w:top w:w="57" w:type="dxa"/>
              <w:bottom w:w="57" w:type="dxa"/>
            </w:tcMar>
            <w:vAlign w:val="center"/>
          </w:tcPr>
          <w:p w:rsidR="00722B74" w:rsidRPr="00D36DC5" w:rsidRDefault="00615FCF" w:rsidP="00A47A84">
            <w:pPr>
              <w:keepLines/>
              <w:jc w:val="center"/>
              <w:rPr>
                <w:rFonts w:ascii="MS Reference Sans Serif" w:hAnsi="MS Reference Sans Serif" w:cs="Calibri"/>
                <w:sz w:val="16"/>
                <w:szCs w:val="16"/>
                <w:lang w:val="en-US"/>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w:t>
            </w:r>
            <w:r w:rsidR="00A47A84" w:rsidRPr="00D36DC5">
              <w:rPr>
                <w:rFonts w:ascii="MS Reference Sans Serif" w:hAnsi="MS Reference Sans Serif" w:cs="Calibri"/>
                <w:sz w:val="16"/>
                <w:szCs w:val="16"/>
                <w:lang w:val="en-US"/>
              </w:rPr>
              <w:t>4</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A5281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A5281C" w:rsidRPr="00D9222F" w:rsidRDefault="00A5281C"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A40540" w:rsidRPr="009A2AD0" w:rsidRDefault="00A40540" w:rsidP="00C3128E">
            <w:pPr>
              <w:keepLines/>
              <w:jc w:val="both"/>
              <w:rPr>
                <w:rFonts w:ascii="MS Reference Sans Serif" w:hAnsi="MS Reference Sans Serif" w:cs="Calibri"/>
                <w:sz w:val="16"/>
                <w:szCs w:val="16"/>
              </w:rPr>
            </w:pPr>
            <w:r w:rsidRPr="00A40540">
              <w:rPr>
                <w:rFonts w:ascii="MS Reference Sans Serif" w:hAnsi="MS Reference Sans Serif" w:cs="Calibri"/>
                <w:sz w:val="16"/>
                <w:szCs w:val="16"/>
                <w:lang w:val="en-US"/>
              </w:rPr>
              <w:t>N</w:t>
            </w:r>
            <w:r w:rsidRPr="00A40540">
              <w:rPr>
                <w:rFonts w:ascii="MS Reference Sans Serif" w:hAnsi="MS Reference Sans Serif" w:cs="Calibri"/>
                <w:sz w:val="16"/>
                <w:szCs w:val="16"/>
              </w:rPr>
              <w:t xml:space="preserve">α προσφερθούν οπτικά </w:t>
            </w:r>
            <w:r w:rsidRPr="00A40540">
              <w:rPr>
                <w:rFonts w:ascii="MS Reference Sans Serif" w:hAnsi="MS Reference Sans Serif" w:cs="Calibri"/>
                <w:sz w:val="16"/>
                <w:szCs w:val="16"/>
                <w:lang w:val="en-US"/>
              </w:rPr>
              <w:t>transceiver</w:t>
            </w:r>
            <w:r w:rsidRPr="00A40540">
              <w:rPr>
                <w:rFonts w:ascii="MS Reference Sans Serif" w:hAnsi="MS Reference Sans Serif" w:cs="Calibri"/>
                <w:sz w:val="16"/>
                <w:szCs w:val="16"/>
              </w:rPr>
              <w:t xml:space="preserve"> τύπου 10</w:t>
            </w:r>
            <w:r w:rsidRPr="00A40540">
              <w:rPr>
                <w:rFonts w:ascii="MS Reference Sans Serif" w:hAnsi="MS Reference Sans Serif" w:cs="Calibri"/>
                <w:sz w:val="16"/>
                <w:szCs w:val="16"/>
                <w:lang w:val="en-US"/>
              </w:rPr>
              <w:t>GBASE</w:t>
            </w:r>
            <w:r w:rsidRPr="00A40540">
              <w:rPr>
                <w:rFonts w:ascii="MS Reference Sans Serif" w:hAnsi="MS Reference Sans Serif" w:cs="Calibri"/>
                <w:sz w:val="16"/>
                <w:szCs w:val="16"/>
              </w:rPr>
              <w:t>-</w:t>
            </w:r>
            <w:r w:rsidRPr="00A40540">
              <w:rPr>
                <w:rFonts w:ascii="MS Reference Sans Serif" w:hAnsi="MS Reference Sans Serif" w:cs="Calibri"/>
                <w:sz w:val="16"/>
                <w:szCs w:val="16"/>
                <w:lang w:val="en-US"/>
              </w:rPr>
              <w:t>LR</w:t>
            </w:r>
            <w:r w:rsidRPr="00A40540">
              <w:rPr>
                <w:rFonts w:ascii="MS Reference Sans Serif" w:hAnsi="MS Reference Sans Serif" w:cs="Calibri"/>
                <w:sz w:val="16"/>
                <w:szCs w:val="16"/>
              </w:rPr>
              <w:t xml:space="preserve"> με ακροδέκτη τύπου </w:t>
            </w:r>
            <w:r w:rsidRPr="00A40540">
              <w:rPr>
                <w:rFonts w:ascii="MS Reference Sans Serif" w:hAnsi="MS Reference Sans Serif" w:cs="Calibri"/>
                <w:sz w:val="16"/>
                <w:szCs w:val="16"/>
                <w:lang w:val="en-US"/>
              </w:rPr>
              <w:t>LC</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 xml:space="preserve">και δυνατότητα </w:t>
            </w:r>
            <w:r>
              <w:rPr>
                <w:rFonts w:ascii="MS Reference Sans Serif" w:hAnsi="MS Reference Sans Serif" w:cs="Calibri"/>
                <w:sz w:val="16"/>
                <w:szCs w:val="16"/>
                <w:lang w:val="en-US"/>
              </w:rPr>
              <w:t>DOM</w:t>
            </w:r>
            <w:r w:rsidRPr="00A40540">
              <w:rPr>
                <w:rFonts w:ascii="MS Reference Sans Serif" w:hAnsi="MS Reference Sans Serif" w:cs="Calibri"/>
                <w:sz w:val="16"/>
                <w:szCs w:val="16"/>
              </w:rPr>
              <w:t xml:space="preserve"> για χρήση στις θύρες 10</w:t>
            </w:r>
            <w:r w:rsidRPr="00A40540">
              <w:rPr>
                <w:rFonts w:ascii="MS Reference Sans Serif" w:hAnsi="MS Reference Sans Serif" w:cs="Calibri"/>
                <w:sz w:val="16"/>
                <w:szCs w:val="16"/>
                <w:lang w:val="en-US"/>
              </w:rPr>
              <w:t>Gigabit</w:t>
            </w:r>
            <w:r w:rsidRPr="00A40540">
              <w:rPr>
                <w:rFonts w:ascii="MS Reference Sans Serif" w:hAnsi="MS Reference Sans Serif" w:cs="Calibri"/>
                <w:sz w:val="16"/>
                <w:szCs w:val="16"/>
              </w:rPr>
              <w:t xml:space="preserve"> </w:t>
            </w:r>
            <w:r w:rsidRPr="00A40540">
              <w:rPr>
                <w:rFonts w:ascii="MS Reference Sans Serif" w:hAnsi="MS Reference Sans Serif" w:cs="Calibri"/>
                <w:sz w:val="16"/>
                <w:szCs w:val="16"/>
                <w:lang w:val="en-US"/>
              </w:rPr>
              <w:t>Ethernet</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του</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προσφερόμενου</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Μεταγωγέα/Δρομολογητή</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 xml:space="preserve">Τα προσφερόμενα </w:t>
            </w:r>
            <w:r>
              <w:rPr>
                <w:rFonts w:ascii="MS Reference Sans Serif" w:hAnsi="MS Reference Sans Serif" w:cs="Calibri"/>
                <w:sz w:val="16"/>
                <w:szCs w:val="16"/>
                <w:lang w:val="en-US"/>
              </w:rPr>
              <w:t>transceiver</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πρέπει να είναι συμβατά με τον προσφερόμενο</w:t>
            </w:r>
            <w:r w:rsidRPr="00A40540">
              <w:rPr>
                <w:rFonts w:ascii="MS Reference Sans Serif" w:hAnsi="MS Reference Sans Serif" w:cs="Calibri"/>
                <w:sz w:val="16"/>
                <w:szCs w:val="16"/>
              </w:rPr>
              <w:t xml:space="preserve"> </w:t>
            </w:r>
            <w:r>
              <w:rPr>
                <w:rFonts w:ascii="MS Reference Sans Serif" w:hAnsi="MS Reference Sans Serif" w:cs="Calibri"/>
                <w:sz w:val="16"/>
                <w:szCs w:val="16"/>
              </w:rPr>
              <w:t>Μεταγωγέα/Δρομολογητή αλλά δεν είναι απαραίτητο να είναι του ιδίου κατασκευαστή.</w:t>
            </w:r>
          </w:p>
        </w:tc>
        <w:tc>
          <w:tcPr>
            <w:tcW w:w="1418" w:type="dxa"/>
            <w:shd w:val="clear" w:color="auto" w:fill="auto"/>
            <w:tcMar>
              <w:top w:w="57" w:type="dxa"/>
              <w:bottom w:w="57" w:type="dxa"/>
            </w:tcMar>
            <w:vAlign w:val="center"/>
          </w:tcPr>
          <w:p w:rsidR="00A5281C" w:rsidRPr="00D36DC5" w:rsidRDefault="00A40540" w:rsidP="00A40540">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 xml:space="preserve">&gt;= </w:t>
            </w:r>
            <w:r w:rsidRPr="00D36DC5">
              <w:rPr>
                <w:rFonts w:ascii="MS Reference Sans Serif" w:hAnsi="MS Reference Sans Serif" w:cs="Calibri"/>
                <w:sz w:val="16"/>
                <w:szCs w:val="16"/>
                <w:lang w:val="en-US"/>
              </w:rPr>
              <w:t>4</w:t>
            </w:r>
          </w:p>
        </w:tc>
        <w:tc>
          <w:tcPr>
            <w:tcW w:w="1416" w:type="dxa"/>
            <w:tcMar>
              <w:top w:w="57" w:type="dxa"/>
              <w:bottom w:w="57" w:type="dxa"/>
            </w:tcMar>
            <w:vAlign w:val="center"/>
          </w:tcPr>
          <w:p w:rsidR="00A5281C" w:rsidRPr="0024047E" w:rsidRDefault="00A5281C"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A5281C" w:rsidRPr="0024047E" w:rsidRDefault="00A5281C"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E97BF0" w:rsidRDefault="00722B74"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22B74" w:rsidRPr="0024047E" w:rsidRDefault="00722B74" w:rsidP="00C3128E">
            <w:pPr>
              <w:keepLines/>
              <w:jc w:val="both"/>
              <w:rPr>
                <w:rFonts w:ascii="MS Reference Sans Serif" w:hAnsi="MS Reference Sans Serif" w:cs="Calibri"/>
                <w:sz w:val="16"/>
                <w:szCs w:val="16"/>
              </w:rPr>
            </w:pPr>
            <w:r w:rsidRPr="00AE6D56">
              <w:rPr>
                <w:rFonts w:ascii="MS Reference Sans Serif" w:hAnsi="MS Reference Sans Serif" w:cs="Calibri"/>
                <w:sz w:val="16"/>
                <w:szCs w:val="16"/>
              </w:rPr>
              <w:t>Υποστήριξη Jumbo Frames (τουλάχιστον 9</w:t>
            </w:r>
            <w:r w:rsidR="005E600C" w:rsidRPr="005E600C">
              <w:rPr>
                <w:rFonts w:ascii="MS Reference Sans Serif" w:hAnsi="MS Reference Sans Serif" w:cs="Calibri"/>
                <w:sz w:val="16"/>
                <w:szCs w:val="16"/>
              </w:rPr>
              <w:t>1</w:t>
            </w:r>
            <w:r w:rsidRPr="00AE6D56">
              <w:rPr>
                <w:rFonts w:ascii="MS Reference Sans Serif" w:hAnsi="MS Reference Sans Serif" w:cs="Calibri"/>
                <w:sz w:val="16"/>
                <w:szCs w:val="16"/>
              </w:rPr>
              <w:t>00 bytes) σε όλες τις Gigabit Ethernet θύρες</w:t>
            </w:r>
          </w:p>
        </w:tc>
        <w:tc>
          <w:tcPr>
            <w:tcW w:w="1418" w:type="dxa"/>
            <w:shd w:val="clear" w:color="auto" w:fill="auto"/>
            <w:tcMar>
              <w:top w:w="57" w:type="dxa"/>
              <w:bottom w:w="57" w:type="dxa"/>
            </w:tcMar>
            <w:vAlign w:val="center"/>
          </w:tcPr>
          <w:p w:rsidR="00722B74" w:rsidRPr="00D36DC5" w:rsidRDefault="00722B74"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D51CB3"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D51CB3" w:rsidRPr="00D9222F" w:rsidRDefault="00D51CB3"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D51CB3" w:rsidRPr="0024047E" w:rsidRDefault="00257291" w:rsidP="00257291">
            <w:pPr>
              <w:keepLines/>
              <w:jc w:val="both"/>
              <w:rPr>
                <w:rFonts w:ascii="MS Reference Sans Serif" w:hAnsi="MS Reference Sans Serif" w:cs="Calibri"/>
                <w:sz w:val="16"/>
                <w:szCs w:val="16"/>
              </w:rPr>
            </w:pPr>
            <w:r>
              <w:rPr>
                <w:rFonts w:ascii="MS Reference Sans Serif" w:hAnsi="MS Reference Sans Serif" w:cs="Calibri"/>
                <w:sz w:val="16"/>
                <w:szCs w:val="16"/>
              </w:rPr>
              <w:t>Να διαθέτει ασύγχρονη θύρα για</w:t>
            </w:r>
            <w:r w:rsidRPr="00257291">
              <w:rPr>
                <w:rFonts w:ascii="MS Reference Sans Serif" w:hAnsi="MS Reference Sans Serif" w:cs="Calibri"/>
                <w:sz w:val="16"/>
                <w:szCs w:val="16"/>
              </w:rPr>
              <w:t xml:space="preserve"> </w:t>
            </w:r>
            <w:r>
              <w:rPr>
                <w:rFonts w:ascii="MS Reference Sans Serif" w:hAnsi="MS Reference Sans Serif" w:cs="Calibri"/>
                <w:sz w:val="16"/>
                <w:szCs w:val="16"/>
                <w:lang w:val="en-US"/>
              </w:rPr>
              <w:t>OOB</w:t>
            </w:r>
            <w:r w:rsidRPr="00257291">
              <w:rPr>
                <w:rFonts w:ascii="MS Reference Sans Serif" w:hAnsi="MS Reference Sans Serif" w:cs="Calibri"/>
                <w:sz w:val="16"/>
                <w:szCs w:val="16"/>
              </w:rPr>
              <w:t xml:space="preserve"> </w:t>
            </w:r>
            <w:r w:rsidR="00D51CB3" w:rsidRPr="00D51CB3">
              <w:rPr>
                <w:rFonts w:ascii="MS Reference Sans Serif" w:hAnsi="MS Reference Sans Serif" w:cs="Calibri"/>
                <w:sz w:val="16"/>
                <w:szCs w:val="16"/>
              </w:rPr>
              <w:t>διαχείριση (Configuration &amp; Management). Η πρόσβαση θα πρέπει να προστατεύεται με χρήση κωδικού (password)</w:t>
            </w:r>
          </w:p>
        </w:tc>
        <w:tc>
          <w:tcPr>
            <w:tcW w:w="1418" w:type="dxa"/>
            <w:shd w:val="clear" w:color="auto" w:fill="auto"/>
            <w:tcMar>
              <w:top w:w="57" w:type="dxa"/>
              <w:bottom w:w="57" w:type="dxa"/>
            </w:tcMar>
            <w:vAlign w:val="center"/>
          </w:tcPr>
          <w:p w:rsidR="00D51CB3" w:rsidRPr="00D36DC5" w:rsidRDefault="00D51CB3" w:rsidP="00A47A84">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51CB3" w:rsidRPr="0024047E" w:rsidRDefault="00D51CB3"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D51CB3" w:rsidRPr="0024047E" w:rsidRDefault="00D51CB3"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51CB3" w:rsidRDefault="00722B74"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22B74" w:rsidRPr="0024047E" w:rsidRDefault="00722B74" w:rsidP="00C3128E">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μεταγωγής δεδομένων (</w:t>
            </w:r>
            <w:r w:rsidR="00A47A84">
              <w:rPr>
                <w:rFonts w:ascii="MS Reference Sans Serif" w:hAnsi="MS Reference Sans Serif" w:cs="Calibri"/>
                <w:sz w:val="16"/>
                <w:szCs w:val="16"/>
                <w:lang w:val="en-US"/>
              </w:rPr>
              <w:t>switching</w:t>
            </w:r>
            <w:r w:rsidR="00A47A84" w:rsidRPr="00A47A84">
              <w:rPr>
                <w:rFonts w:ascii="MS Reference Sans Serif" w:hAnsi="MS Reference Sans Serif" w:cs="Calibri"/>
                <w:sz w:val="16"/>
                <w:szCs w:val="16"/>
              </w:rPr>
              <w:t xml:space="preserve"> </w:t>
            </w:r>
            <w:r w:rsidR="00A47A84">
              <w:rPr>
                <w:rFonts w:ascii="MS Reference Sans Serif" w:hAnsi="MS Reference Sans Serif" w:cs="Calibri"/>
                <w:sz w:val="16"/>
                <w:szCs w:val="16"/>
                <w:lang w:val="en-US"/>
              </w:rPr>
              <w:t>capacity</w:t>
            </w:r>
            <w:r w:rsidRPr="0024047E">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22B74" w:rsidRPr="00D36DC5" w:rsidRDefault="00615FCF" w:rsidP="00A47A84">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1</w:t>
            </w:r>
            <w:r w:rsidR="00A47A84" w:rsidRPr="00D36DC5">
              <w:rPr>
                <w:rFonts w:ascii="MS Reference Sans Serif" w:hAnsi="MS Reference Sans Serif" w:cs="Calibri"/>
                <w:sz w:val="16"/>
                <w:szCs w:val="16"/>
                <w:lang w:val="en-US"/>
              </w:rPr>
              <w:t>20</w:t>
            </w:r>
            <w:r w:rsidR="00722B74" w:rsidRPr="00D36DC5">
              <w:rPr>
                <w:rFonts w:ascii="MS Reference Sans Serif" w:hAnsi="MS Reference Sans Serif" w:cs="Calibri"/>
                <w:sz w:val="16"/>
                <w:szCs w:val="16"/>
              </w:rPr>
              <w:t xml:space="preserve"> Gbps</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2E6B9F" w:rsidRDefault="00A47A84" w:rsidP="00C3128E">
            <w:pPr>
              <w:keepLines/>
              <w:jc w:val="both"/>
              <w:rPr>
                <w:rFonts w:ascii="MS Reference Sans Serif" w:hAnsi="MS Reference Sans Serif" w:cs="Calibri"/>
                <w:sz w:val="16"/>
                <w:szCs w:val="16"/>
              </w:rPr>
            </w:pPr>
            <w:r>
              <w:rPr>
                <w:rFonts w:ascii="MS Reference Sans Serif" w:hAnsi="MS Reference Sans Serif" w:cs="Calibri"/>
                <w:sz w:val="16"/>
                <w:szCs w:val="16"/>
              </w:rPr>
              <w:t xml:space="preserve">Ρυθμός προώθησης πακέτων </w:t>
            </w:r>
            <w:r w:rsidR="00722B74">
              <w:rPr>
                <w:rFonts w:ascii="MS Reference Sans Serif" w:hAnsi="MS Reference Sans Serif" w:cs="Calibri"/>
                <w:sz w:val="16"/>
                <w:szCs w:val="16"/>
              </w:rPr>
              <w:t>της συσκευής</w:t>
            </w:r>
            <w:r w:rsidR="002E6B9F" w:rsidRPr="002E6B9F">
              <w:rPr>
                <w:rFonts w:ascii="MS Reference Sans Serif" w:hAnsi="MS Reference Sans Serif" w:cs="Calibri"/>
                <w:sz w:val="16"/>
                <w:szCs w:val="16"/>
              </w:rPr>
              <w:t xml:space="preserve"> (</w:t>
            </w:r>
            <w:r w:rsidR="002E6B9F">
              <w:rPr>
                <w:rFonts w:ascii="MS Reference Sans Serif" w:hAnsi="MS Reference Sans Serif" w:cs="Calibri"/>
                <w:sz w:val="16"/>
                <w:szCs w:val="16"/>
                <w:lang w:val="en-US"/>
              </w:rPr>
              <w:t>forwarding</w:t>
            </w:r>
            <w:r w:rsidR="002E6B9F" w:rsidRPr="002E6B9F">
              <w:rPr>
                <w:rFonts w:ascii="MS Reference Sans Serif" w:hAnsi="MS Reference Sans Serif" w:cs="Calibri"/>
                <w:sz w:val="16"/>
                <w:szCs w:val="16"/>
              </w:rPr>
              <w:t xml:space="preserve"> </w:t>
            </w:r>
            <w:r w:rsidR="002E6B9F">
              <w:rPr>
                <w:rFonts w:ascii="MS Reference Sans Serif" w:hAnsi="MS Reference Sans Serif" w:cs="Calibri"/>
                <w:sz w:val="16"/>
                <w:szCs w:val="16"/>
                <w:lang w:val="en-US"/>
              </w:rPr>
              <w:t>rate</w:t>
            </w:r>
            <w:r w:rsidR="002E6B9F" w:rsidRPr="002E6B9F">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22B74" w:rsidRPr="00D36DC5" w:rsidRDefault="00615FCF"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w:t>
            </w:r>
            <w:r w:rsidR="00722B74" w:rsidRPr="00D36DC5">
              <w:rPr>
                <w:rFonts w:ascii="MS Reference Sans Serif" w:hAnsi="MS Reference Sans Serif" w:cs="Calibri"/>
                <w:sz w:val="16"/>
                <w:szCs w:val="16"/>
                <w:lang w:val="en-US"/>
              </w:rPr>
              <w:t>90 Mpps</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24047E" w:rsidRDefault="00722B74" w:rsidP="00C3128E">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Ικανότητα ανάρτησης </w:t>
            </w:r>
            <w:r>
              <w:rPr>
                <w:rFonts w:ascii="MS Reference Sans Serif" w:hAnsi="MS Reference Sans Serif" w:cs="Calibri"/>
                <w:sz w:val="16"/>
                <w:szCs w:val="16"/>
              </w:rPr>
              <w:t xml:space="preserve">σε </w:t>
            </w:r>
            <w:r w:rsidRPr="0024047E">
              <w:rPr>
                <w:rFonts w:ascii="MS Reference Sans Serif" w:hAnsi="MS Reference Sans Serif" w:cs="Calibri"/>
                <w:sz w:val="16"/>
                <w:szCs w:val="16"/>
              </w:rPr>
              <w:t>ικρίωμα (rack) 19 ιντσών</w:t>
            </w:r>
          </w:p>
        </w:tc>
        <w:tc>
          <w:tcPr>
            <w:tcW w:w="1418" w:type="dxa"/>
            <w:shd w:val="clear" w:color="auto" w:fill="auto"/>
            <w:tcMar>
              <w:top w:w="57" w:type="dxa"/>
              <w:bottom w:w="57" w:type="dxa"/>
            </w:tcMar>
            <w:vAlign w:val="center"/>
          </w:tcPr>
          <w:p w:rsidR="00722B74" w:rsidRPr="00D36DC5" w:rsidRDefault="00722B74"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9F2341" w:rsidRDefault="00722B74" w:rsidP="00C3128E">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Ύψος </w:t>
            </w:r>
            <w:r>
              <w:rPr>
                <w:rFonts w:ascii="MS Reference Sans Serif" w:hAnsi="MS Reference Sans Serif" w:cs="Calibri"/>
                <w:sz w:val="16"/>
                <w:szCs w:val="16"/>
              </w:rPr>
              <w:t xml:space="preserve">της συσκευής σε </w:t>
            </w:r>
            <w:r>
              <w:rPr>
                <w:rFonts w:ascii="MS Reference Sans Serif" w:hAnsi="MS Reference Sans Serif" w:cs="Calibri"/>
                <w:sz w:val="16"/>
                <w:szCs w:val="16"/>
                <w:lang w:val="en-US"/>
              </w:rPr>
              <w:t>RU</w:t>
            </w:r>
          </w:p>
        </w:tc>
        <w:tc>
          <w:tcPr>
            <w:tcW w:w="1418" w:type="dxa"/>
            <w:shd w:val="clear" w:color="auto" w:fill="auto"/>
            <w:tcMar>
              <w:top w:w="57" w:type="dxa"/>
              <w:bottom w:w="57" w:type="dxa"/>
            </w:tcMar>
            <w:vAlign w:val="center"/>
          </w:tcPr>
          <w:p w:rsidR="00722B74" w:rsidRPr="00D36DC5" w:rsidRDefault="00722B74"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sym w:font="Symbol" w:char="F0A3"/>
            </w:r>
            <w:r w:rsidRPr="00D36DC5">
              <w:rPr>
                <w:rFonts w:ascii="MS Reference Sans Serif" w:hAnsi="MS Reference Sans Serif" w:cs="Calibri"/>
                <w:sz w:val="16"/>
                <w:szCs w:val="16"/>
              </w:rPr>
              <w:t xml:space="preserve"> 1 RU</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C4298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C42987" w:rsidRPr="00D9222F" w:rsidRDefault="00C42987"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C42987" w:rsidRPr="00C42987" w:rsidRDefault="00C42987" w:rsidP="00C3128E">
            <w:pPr>
              <w:keepLines/>
              <w:jc w:val="both"/>
              <w:rPr>
                <w:rFonts w:ascii="MS Reference Sans Serif" w:hAnsi="MS Reference Sans Serif" w:cs="Calibri"/>
                <w:sz w:val="16"/>
                <w:szCs w:val="16"/>
              </w:rPr>
            </w:pPr>
            <w:r w:rsidRPr="00C42987">
              <w:rPr>
                <w:rFonts w:ascii="MS Reference Sans Serif" w:hAnsi="MS Reference Sans Serif" w:cs="Calibri"/>
                <w:sz w:val="16"/>
                <w:szCs w:val="16"/>
              </w:rPr>
              <w:t>Προσφερόμενη Μνήμη DRAM</w:t>
            </w:r>
          </w:p>
        </w:tc>
        <w:tc>
          <w:tcPr>
            <w:tcW w:w="1418" w:type="dxa"/>
            <w:shd w:val="clear" w:color="auto" w:fill="auto"/>
            <w:tcMar>
              <w:top w:w="57" w:type="dxa"/>
              <w:bottom w:w="57" w:type="dxa"/>
            </w:tcMar>
          </w:tcPr>
          <w:p w:rsidR="00C42987" w:rsidRPr="00D36DC5" w:rsidRDefault="00615FCF" w:rsidP="00C42987">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C42987" w:rsidRPr="00D36DC5">
              <w:rPr>
                <w:rFonts w:ascii="MS Reference Sans Serif" w:hAnsi="MS Reference Sans Serif" w:cs="Calibri"/>
                <w:sz w:val="16"/>
                <w:szCs w:val="16"/>
              </w:rPr>
              <w:t xml:space="preserve"> 2 GB</w:t>
            </w:r>
          </w:p>
        </w:tc>
        <w:tc>
          <w:tcPr>
            <w:tcW w:w="1416"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c>
          <w:tcPr>
            <w:tcW w:w="2249"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r>
      <w:tr w:rsidR="00C4298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C42987" w:rsidRPr="00C42987" w:rsidRDefault="00C42987"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C42987" w:rsidRPr="00C42987" w:rsidRDefault="00C42987" w:rsidP="00C3128E">
            <w:pPr>
              <w:keepLines/>
              <w:jc w:val="both"/>
              <w:rPr>
                <w:rFonts w:ascii="MS Reference Sans Serif" w:hAnsi="MS Reference Sans Serif" w:cs="Calibri"/>
                <w:sz w:val="16"/>
                <w:szCs w:val="16"/>
              </w:rPr>
            </w:pPr>
            <w:r w:rsidRPr="00C42987">
              <w:rPr>
                <w:rFonts w:ascii="MS Reference Sans Serif" w:hAnsi="MS Reference Sans Serif" w:cs="Calibri"/>
                <w:sz w:val="16"/>
                <w:szCs w:val="16"/>
              </w:rPr>
              <w:t>Μέγιστη υποστηριζόμενη Μνήμη DRAM (GB)</w:t>
            </w:r>
          </w:p>
        </w:tc>
        <w:tc>
          <w:tcPr>
            <w:tcW w:w="1418" w:type="dxa"/>
            <w:shd w:val="clear" w:color="auto" w:fill="auto"/>
            <w:tcMar>
              <w:top w:w="57" w:type="dxa"/>
              <w:bottom w:w="57" w:type="dxa"/>
            </w:tcMar>
          </w:tcPr>
          <w:p w:rsidR="00C42987" w:rsidRPr="00D36DC5" w:rsidRDefault="00C42987" w:rsidP="00C42987">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 αναφερθεί</w:t>
            </w:r>
          </w:p>
        </w:tc>
        <w:tc>
          <w:tcPr>
            <w:tcW w:w="1416"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c>
          <w:tcPr>
            <w:tcW w:w="2249"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r>
      <w:tr w:rsidR="00C4298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C42987" w:rsidRPr="00C42987" w:rsidRDefault="00C42987"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C42987" w:rsidRPr="00C42987" w:rsidRDefault="00C42987" w:rsidP="00C3128E">
            <w:pPr>
              <w:keepLines/>
              <w:jc w:val="both"/>
              <w:rPr>
                <w:rFonts w:ascii="MS Reference Sans Serif" w:hAnsi="MS Reference Sans Serif" w:cs="Calibri"/>
                <w:sz w:val="16"/>
                <w:szCs w:val="16"/>
              </w:rPr>
            </w:pPr>
            <w:r w:rsidRPr="00C42987">
              <w:rPr>
                <w:rFonts w:ascii="MS Reference Sans Serif" w:hAnsi="MS Reference Sans Serif" w:cs="Calibri"/>
                <w:sz w:val="16"/>
                <w:szCs w:val="16"/>
              </w:rPr>
              <w:t>Προσφερόμενη Μνήμη FLASH</w:t>
            </w:r>
          </w:p>
        </w:tc>
        <w:tc>
          <w:tcPr>
            <w:tcW w:w="1418" w:type="dxa"/>
            <w:shd w:val="clear" w:color="auto" w:fill="auto"/>
            <w:tcMar>
              <w:top w:w="57" w:type="dxa"/>
              <w:bottom w:w="57" w:type="dxa"/>
            </w:tcMar>
          </w:tcPr>
          <w:p w:rsidR="00C42987" w:rsidRPr="00D36DC5" w:rsidRDefault="00615FCF" w:rsidP="00C42987">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C42987" w:rsidRPr="00D36DC5">
              <w:rPr>
                <w:rFonts w:ascii="MS Reference Sans Serif" w:hAnsi="MS Reference Sans Serif" w:cs="Calibri"/>
                <w:sz w:val="16"/>
                <w:szCs w:val="16"/>
              </w:rPr>
              <w:t xml:space="preserve"> 4 GB</w:t>
            </w:r>
          </w:p>
        </w:tc>
        <w:tc>
          <w:tcPr>
            <w:tcW w:w="1416"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c>
          <w:tcPr>
            <w:tcW w:w="2249"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r>
      <w:tr w:rsidR="00C4298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C42987" w:rsidRPr="00C42987" w:rsidRDefault="00C42987"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C42987" w:rsidRPr="00C42987" w:rsidRDefault="00C42987" w:rsidP="00C3128E">
            <w:pPr>
              <w:keepLines/>
              <w:jc w:val="both"/>
              <w:rPr>
                <w:rFonts w:ascii="MS Reference Sans Serif" w:hAnsi="MS Reference Sans Serif" w:cs="Calibri"/>
                <w:sz w:val="16"/>
                <w:szCs w:val="16"/>
              </w:rPr>
            </w:pPr>
            <w:r w:rsidRPr="00C42987">
              <w:rPr>
                <w:rFonts w:ascii="MS Reference Sans Serif" w:hAnsi="MS Reference Sans Serif" w:cs="Calibri"/>
                <w:sz w:val="16"/>
                <w:szCs w:val="16"/>
              </w:rPr>
              <w:t>Μέγιστη υποστηριζόμενη Μνήμη FLASH (GB)</w:t>
            </w:r>
          </w:p>
        </w:tc>
        <w:tc>
          <w:tcPr>
            <w:tcW w:w="1418" w:type="dxa"/>
            <w:shd w:val="clear" w:color="auto" w:fill="auto"/>
            <w:tcMar>
              <w:top w:w="57" w:type="dxa"/>
              <w:bottom w:w="57" w:type="dxa"/>
            </w:tcMar>
          </w:tcPr>
          <w:p w:rsidR="00C42987" w:rsidRPr="00D36DC5" w:rsidRDefault="00C42987" w:rsidP="00C42987">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 αναφερθεί</w:t>
            </w:r>
          </w:p>
        </w:tc>
        <w:tc>
          <w:tcPr>
            <w:tcW w:w="1416"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c>
          <w:tcPr>
            <w:tcW w:w="2249" w:type="dxa"/>
            <w:tcMar>
              <w:top w:w="57" w:type="dxa"/>
              <w:bottom w:w="57" w:type="dxa"/>
            </w:tcMar>
            <w:vAlign w:val="center"/>
          </w:tcPr>
          <w:p w:rsidR="00C42987" w:rsidRPr="0024047E" w:rsidRDefault="00C42987" w:rsidP="00C42987">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C42987" w:rsidRDefault="00722B74"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22B74" w:rsidRPr="0024047E" w:rsidRDefault="00722B74" w:rsidP="00C3128E">
            <w:pPr>
              <w:keepLines/>
              <w:jc w:val="both"/>
              <w:rPr>
                <w:rFonts w:ascii="MS Reference Sans Serif" w:hAnsi="MS Reference Sans Serif" w:cs="Calibri"/>
                <w:sz w:val="16"/>
                <w:szCs w:val="16"/>
              </w:rPr>
            </w:pPr>
            <w:r>
              <w:rPr>
                <w:rFonts w:ascii="MS Reference Sans Serif" w:hAnsi="MS Reference Sans Serif" w:cs="Calibri"/>
                <w:sz w:val="16"/>
                <w:szCs w:val="16"/>
              </w:rPr>
              <w:t>Πλήθος υποστηριζόμενων VLAN</w:t>
            </w:r>
          </w:p>
        </w:tc>
        <w:tc>
          <w:tcPr>
            <w:tcW w:w="1418" w:type="dxa"/>
            <w:shd w:val="clear" w:color="auto" w:fill="auto"/>
            <w:tcMar>
              <w:top w:w="57" w:type="dxa"/>
              <w:bottom w:w="57" w:type="dxa"/>
            </w:tcMar>
            <w:vAlign w:val="center"/>
          </w:tcPr>
          <w:p w:rsidR="00722B74" w:rsidRPr="00D36DC5" w:rsidRDefault="00615FCF"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1.000</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22B74" w:rsidRPr="0024047E" w:rsidRDefault="00722B74" w:rsidP="00C3128E">
            <w:pPr>
              <w:keepLines/>
              <w:jc w:val="both"/>
              <w:rPr>
                <w:rFonts w:ascii="MS Reference Sans Serif" w:hAnsi="MS Reference Sans Serif" w:cs="Calibri"/>
                <w:sz w:val="16"/>
                <w:szCs w:val="16"/>
              </w:rPr>
            </w:pPr>
            <w:r>
              <w:rPr>
                <w:rFonts w:ascii="MS Reference Sans Serif" w:hAnsi="MS Reference Sans Serif" w:cs="Calibri"/>
                <w:sz w:val="16"/>
                <w:szCs w:val="16"/>
              </w:rPr>
              <w:t>Πλήθος υποστηριζόμενων VLAN ID</w:t>
            </w:r>
          </w:p>
        </w:tc>
        <w:tc>
          <w:tcPr>
            <w:tcW w:w="1418" w:type="dxa"/>
            <w:shd w:val="clear" w:color="auto" w:fill="auto"/>
            <w:tcMar>
              <w:top w:w="57" w:type="dxa"/>
              <w:bottom w:w="57" w:type="dxa"/>
            </w:tcMar>
            <w:vAlign w:val="center"/>
          </w:tcPr>
          <w:p w:rsidR="00722B74" w:rsidRPr="00D36DC5" w:rsidRDefault="00615FCF" w:rsidP="00615FCF">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4.000</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722B74"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22B74" w:rsidRPr="00D9222F" w:rsidRDefault="00722B74" w:rsidP="00BF3006">
            <w:pPr>
              <w:pStyle w:val="a4"/>
              <w:keepLines/>
              <w:numPr>
                <w:ilvl w:val="1"/>
                <w:numId w:val="3"/>
              </w:numPr>
              <w:jc w:val="center"/>
              <w:rPr>
                <w:rFonts w:ascii="MS Reference Sans Serif" w:hAnsi="MS Reference Sans Serif" w:cs="Calibri"/>
                <w:sz w:val="16"/>
                <w:szCs w:val="16"/>
                <w:lang w:val="en-US"/>
              </w:rPr>
            </w:pPr>
          </w:p>
        </w:tc>
        <w:tc>
          <w:tcPr>
            <w:tcW w:w="7017" w:type="dxa"/>
            <w:tcBorders>
              <w:bottom w:val="single" w:sz="4" w:space="0" w:color="auto"/>
            </w:tcBorders>
            <w:shd w:val="clear" w:color="auto" w:fill="auto"/>
            <w:tcMar>
              <w:top w:w="57" w:type="dxa"/>
              <w:bottom w:w="57" w:type="dxa"/>
            </w:tcMar>
            <w:vAlign w:val="center"/>
          </w:tcPr>
          <w:p w:rsidR="00722B74" w:rsidRPr="0024047E" w:rsidRDefault="00722B74" w:rsidP="00C3128E">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Μέγιστος αριθμός υποστηριζόμενων MAC διευθύνσεων</w:t>
            </w:r>
          </w:p>
        </w:tc>
        <w:tc>
          <w:tcPr>
            <w:tcW w:w="1418" w:type="dxa"/>
            <w:tcBorders>
              <w:bottom w:val="single" w:sz="4" w:space="0" w:color="auto"/>
            </w:tcBorders>
            <w:shd w:val="clear" w:color="auto" w:fill="auto"/>
            <w:tcMar>
              <w:top w:w="57" w:type="dxa"/>
              <w:bottom w:w="57" w:type="dxa"/>
            </w:tcMar>
            <w:vAlign w:val="center"/>
          </w:tcPr>
          <w:p w:rsidR="00722B74" w:rsidRPr="00D36DC5" w:rsidRDefault="00615FCF" w:rsidP="00A47A84">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722B74" w:rsidRPr="00D36DC5">
              <w:rPr>
                <w:rFonts w:ascii="MS Reference Sans Serif" w:hAnsi="MS Reference Sans Serif" w:cs="Calibri"/>
                <w:sz w:val="16"/>
                <w:szCs w:val="16"/>
              </w:rPr>
              <w:t xml:space="preserve"> </w:t>
            </w:r>
            <w:r w:rsidR="00A47A84" w:rsidRPr="00D36DC5">
              <w:rPr>
                <w:rFonts w:ascii="MS Reference Sans Serif" w:hAnsi="MS Reference Sans Serif" w:cs="Calibri"/>
                <w:sz w:val="16"/>
                <w:szCs w:val="16"/>
                <w:lang w:val="en-US"/>
              </w:rPr>
              <w:t>32</w:t>
            </w:r>
            <w:r w:rsidR="00722B74" w:rsidRPr="00D36DC5">
              <w:rPr>
                <w:rFonts w:ascii="MS Reference Sans Serif" w:hAnsi="MS Reference Sans Serif" w:cs="Calibri"/>
                <w:sz w:val="16"/>
                <w:szCs w:val="16"/>
              </w:rPr>
              <w:t>.000</w:t>
            </w:r>
          </w:p>
        </w:tc>
        <w:tc>
          <w:tcPr>
            <w:tcW w:w="1416"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22B74" w:rsidRPr="0024047E" w:rsidRDefault="00722B74" w:rsidP="00615FCF">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IPv4 routes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w:t>
            </w:r>
            <w:r w:rsidR="00951B3C" w:rsidRPr="00D36DC5">
              <w:rPr>
                <w:rFonts w:ascii="MS Reference Sans Serif" w:hAnsi="MS Reference Sans Serif" w:cs="Calibri"/>
                <w:sz w:val="16"/>
                <w:szCs w:val="16"/>
                <w:lang w:val="en-US"/>
              </w:rPr>
              <w:t>4</w:t>
            </w:r>
            <w:r w:rsidR="00951B3C" w:rsidRPr="00D36DC5">
              <w:rPr>
                <w:rFonts w:ascii="MS Reference Sans Serif" w:hAnsi="MS Reference Sans Serif" w:cs="Calibri"/>
                <w:sz w:val="16"/>
                <w:szCs w:val="16"/>
              </w:rPr>
              <w:t>.000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IPv6 routes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w:t>
            </w:r>
            <w:r w:rsidR="00951B3C" w:rsidRPr="00D36DC5">
              <w:rPr>
                <w:rFonts w:ascii="MS Reference Sans Serif" w:hAnsi="MS Reference Sans Serif" w:cs="Calibri"/>
                <w:sz w:val="16"/>
                <w:szCs w:val="16"/>
                <w:lang w:val="en-US"/>
              </w:rPr>
              <w:t>2.0</w:t>
            </w:r>
            <w:r w:rsidR="00951B3C" w:rsidRPr="00D36DC5">
              <w:rPr>
                <w:rFonts w:ascii="MS Reference Sans Serif" w:hAnsi="MS Reference Sans Serif" w:cs="Calibri"/>
                <w:sz w:val="16"/>
                <w:szCs w:val="16"/>
              </w:rPr>
              <w:t>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Multicast routes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1.000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Quality of Service (QoS) εγραφων</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1.000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QoS queues ανα θύρα</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8</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Access List (ACL) εγραφων</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1.</w:t>
            </w:r>
            <w:r w:rsidR="00951B3C" w:rsidRPr="00D36DC5">
              <w:rPr>
                <w:rFonts w:ascii="MS Reference Sans Serif" w:hAnsi="MS Reference Sans Serif" w:cs="Calibri"/>
                <w:sz w:val="16"/>
                <w:szCs w:val="16"/>
                <w:lang w:val="en-US"/>
              </w:rPr>
              <w:t>6</w:t>
            </w:r>
            <w:r w:rsidR="00951B3C" w:rsidRPr="00D36DC5">
              <w:rPr>
                <w:rFonts w:ascii="MS Reference Sans Serif" w:hAnsi="MS Reference Sans Serif" w:cs="Calibri"/>
                <w:sz w:val="16"/>
                <w:szCs w:val="16"/>
              </w:rPr>
              <w:t>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Ελάχιστο μέγεθος packet buffer </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6 ΜΒ</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Switched Virtual Interfaces (SVIs)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w:t>
            </w:r>
            <w:r w:rsidR="00951B3C" w:rsidRPr="00D36DC5">
              <w:rPr>
                <w:rFonts w:ascii="MS Reference Sans Serif" w:hAnsi="MS Reference Sans Serif" w:cs="Calibri"/>
                <w:sz w:val="16"/>
                <w:szCs w:val="16"/>
                <w:lang w:val="en-US"/>
              </w:rPr>
              <w:t>1.0</w:t>
            </w:r>
            <w:r w:rsidR="00951B3C" w:rsidRPr="00D36DC5">
              <w:rPr>
                <w:rFonts w:ascii="MS Reference Sans Serif" w:hAnsi="MS Reference Sans Serif" w:cs="Calibri"/>
                <w:sz w:val="16"/>
                <w:szCs w:val="16"/>
              </w:rPr>
              <w:t>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Ελάχιστος αριθμός υποστηριζόμενων Flexible Netflow εγγραφών</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951B3C" w:rsidRPr="00D36DC5" w:rsidRDefault="00615FCF" w:rsidP="00951B3C">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951B3C" w:rsidRPr="00D36DC5">
              <w:rPr>
                <w:rFonts w:ascii="MS Reference Sans Serif" w:hAnsi="MS Reference Sans Serif" w:cs="Calibri"/>
                <w:sz w:val="16"/>
                <w:szCs w:val="16"/>
              </w:rPr>
              <w:t xml:space="preserve"> 16.000</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tcBorders>
              <w:top w:val="single" w:sz="4" w:space="0" w:color="auto"/>
            </w:tcBorders>
            <w:shd w:val="clear" w:color="auto" w:fill="auto"/>
            <w:tcMar>
              <w:top w:w="57" w:type="dxa"/>
              <w:bottom w:w="57" w:type="dxa"/>
            </w:tcMar>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IPv4 και IPv6</w:t>
            </w:r>
          </w:p>
        </w:tc>
        <w:tc>
          <w:tcPr>
            <w:tcW w:w="1418" w:type="dxa"/>
            <w:tcBorders>
              <w:top w:val="single" w:sz="4" w:space="0" w:color="auto"/>
            </w:tcBorders>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951B3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dual stack IPv4/IPv6</w:t>
            </w:r>
          </w:p>
        </w:tc>
        <w:tc>
          <w:tcPr>
            <w:tcW w:w="1418" w:type="dxa"/>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951B3C"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951B3C"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951B3C"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RIP</w:t>
            </w:r>
          </w:p>
        </w:tc>
        <w:tc>
          <w:tcPr>
            <w:tcW w:w="1418" w:type="dxa"/>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RIP IPv6 (RIPng)</w:t>
            </w:r>
          </w:p>
        </w:tc>
        <w:tc>
          <w:tcPr>
            <w:tcW w:w="1418" w:type="dxa"/>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OSPF v2 και v3</w:t>
            </w:r>
          </w:p>
        </w:tc>
        <w:tc>
          <w:tcPr>
            <w:tcW w:w="1418" w:type="dxa"/>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951B3C" w:rsidRPr="00951B3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D9222F" w:rsidRDefault="00951B3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951B3C" w:rsidRPr="006644EF" w:rsidRDefault="00951B3C" w:rsidP="00C3128E">
            <w:pPr>
              <w:keepLines/>
              <w:jc w:val="both"/>
              <w:rPr>
                <w:rFonts w:ascii="MS Reference Sans Serif" w:hAnsi="MS Reference Sans Serif" w:cs="Calibri"/>
                <w:sz w:val="16"/>
                <w:szCs w:val="16"/>
                <w:lang w:val="en-US"/>
              </w:rPr>
            </w:pPr>
            <w:r w:rsidRPr="00951B3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Policy-Based Routing (PBR)</w:t>
            </w:r>
          </w:p>
        </w:tc>
        <w:tc>
          <w:tcPr>
            <w:tcW w:w="1418" w:type="dxa"/>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951B3C" w:rsidRDefault="00951B3C" w:rsidP="00951B3C">
            <w:pPr>
              <w:keepLines/>
              <w:jc w:val="center"/>
              <w:rPr>
                <w:rFonts w:ascii="MS Reference Sans Serif" w:hAnsi="MS Reference Sans Serif" w:cs="Calibri"/>
                <w:sz w:val="16"/>
                <w:szCs w:val="16"/>
                <w:lang w:val="en-US"/>
              </w:rPr>
            </w:pPr>
          </w:p>
        </w:tc>
        <w:tc>
          <w:tcPr>
            <w:tcW w:w="2249" w:type="dxa"/>
            <w:tcMar>
              <w:top w:w="57" w:type="dxa"/>
              <w:bottom w:w="57" w:type="dxa"/>
            </w:tcMar>
            <w:vAlign w:val="center"/>
          </w:tcPr>
          <w:p w:rsidR="00951B3C" w:rsidRPr="00951B3C" w:rsidRDefault="00951B3C" w:rsidP="00951B3C">
            <w:pPr>
              <w:keepLines/>
              <w:jc w:val="center"/>
              <w:rPr>
                <w:rFonts w:ascii="MS Reference Sans Serif" w:hAnsi="MS Reference Sans Serif" w:cs="Calibri"/>
                <w:sz w:val="16"/>
                <w:szCs w:val="16"/>
                <w:lang w:val="en-US"/>
              </w:rPr>
            </w:pPr>
          </w:p>
        </w:tc>
      </w:tr>
      <w:tr w:rsidR="00951B3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951B3C" w:rsidRPr="00951B3C" w:rsidRDefault="00951B3C" w:rsidP="00BF3006">
            <w:pPr>
              <w:pStyle w:val="a4"/>
              <w:keepLines/>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951B3C" w:rsidRPr="00951B3C" w:rsidRDefault="00951B3C" w:rsidP="00C3128E">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Υποστήριξη VRRP</w:t>
            </w:r>
          </w:p>
        </w:tc>
        <w:tc>
          <w:tcPr>
            <w:tcW w:w="1418" w:type="dxa"/>
            <w:shd w:val="clear" w:color="auto" w:fill="auto"/>
            <w:tcMar>
              <w:top w:w="57" w:type="dxa"/>
              <w:bottom w:w="57" w:type="dxa"/>
            </w:tcMar>
          </w:tcPr>
          <w:p w:rsidR="00951B3C" w:rsidRPr="00D36DC5" w:rsidRDefault="00951B3C" w:rsidP="00951B3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951B3C" w:rsidRPr="0024047E" w:rsidRDefault="00951B3C" w:rsidP="00951B3C">
            <w:pPr>
              <w:keepLines/>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5E600C" w:rsidRPr="005E600C"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B82BE7"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Αριθμός μεταγωγέων οι οποίοι μπορούν να σχ</w:t>
            </w:r>
            <w:r w:rsidR="00B82BE7">
              <w:rPr>
                <w:rFonts w:ascii="MS Reference Sans Serif" w:hAnsi="MS Reference Sans Serif" w:cs="Calibri"/>
                <w:sz w:val="16"/>
                <w:szCs w:val="16"/>
              </w:rPr>
              <w:t xml:space="preserve">ηματίσουν συστοιχία (stack) μετά την </w:t>
            </w:r>
            <w:r w:rsidRPr="0024047E">
              <w:rPr>
                <w:rFonts w:ascii="MS Reference Sans Serif" w:hAnsi="MS Reference Sans Serif" w:cs="Calibri"/>
                <w:sz w:val="16"/>
                <w:szCs w:val="16"/>
              </w:rPr>
              <w:t>προσθήκη επιπλέον υλικού (</w:t>
            </w:r>
            <w:r w:rsidR="00B82BE7">
              <w:rPr>
                <w:rFonts w:ascii="MS Reference Sans Serif" w:hAnsi="MS Reference Sans Serif" w:cs="Calibri"/>
                <w:sz w:val="16"/>
                <w:szCs w:val="16"/>
                <w:lang w:val="en-US"/>
              </w:rPr>
              <w:t>module</w:t>
            </w:r>
            <w:r w:rsidRPr="0024047E">
              <w:rPr>
                <w:rFonts w:ascii="MS Reference Sans Serif" w:hAnsi="MS Reference Sans Serif" w:cs="Calibri"/>
                <w:sz w:val="16"/>
                <w:szCs w:val="16"/>
              </w:rPr>
              <w:t>)</w:t>
            </w:r>
            <w:r w:rsidR="00B82BE7">
              <w:rPr>
                <w:rFonts w:ascii="MS Reference Sans Serif" w:hAnsi="MS Reference Sans Serif" w:cs="Calibri"/>
                <w:sz w:val="16"/>
                <w:szCs w:val="16"/>
              </w:rPr>
              <w:t xml:space="preserve">. </w:t>
            </w:r>
            <w:r w:rsidR="00B82BE7">
              <w:rPr>
                <w:rFonts w:ascii="MS Reference Sans Serif" w:hAnsi="MS Reference Sans Serif" w:cs="Calibri"/>
                <w:sz w:val="16"/>
                <w:szCs w:val="16"/>
                <w:lang w:val="en-US"/>
              </w:rPr>
              <w:t>H</w:t>
            </w:r>
            <w:r w:rsidR="00B82BE7">
              <w:rPr>
                <w:rFonts w:ascii="MS Reference Sans Serif" w:hAnsi="MS Reference Sans Serif" w:cs="Calibri"/>
                <w:sz w:val="16"/>
                <w:szCs w:val="16"/>
              </w:rPr>
              <w:t xml:space="preserve"> προσφορά του απαραίτητου </w:t>
            </w:r>
            <w:r w:rsidR="00B82BE7">
              <w:rPr>
                <w:rFonts w:ascii="MS Reference Sans Serif" w:hAnsi="MS Reference Sans Serif" w:cs="Calibri"/>
                <w:sz w:val="16"/>
                <w:szCs w:val="16"/>
                <w:lang w:val="en-US"/>
              </w:rPr>
              <w:t>module</w:t>
            </w:r>
            <w:r w:rsidR="00B82BE7" w:rsidRPr="00B82BE7">
              <w:rPr>
                <w:rFonts w:ascii="MS Reference Sans Serif" w:hAnsi="MS Reference Sans Serif" w:cs="Calibri"/>
                <w:sz w:val="16"/>
                <w:szCs w:val="16"/>
              </w:rPr>
              <w:t xml:space="preserve"> </w:t>
            </w:r>
            <w:r w:rsidR="00B82BE7">
              <w:rPr>
                <w:rFonts w:ascii="MS Reference Sans Serif" w:hAnsi="MS Reference Sans Serif" w:cs="Calibri"/>
                <w:sz w:val="16"/>
                <w:szCs w:val="16"/>
              </w:rPr>
              <w:t>για την λειτουργία συστοιχίας δεν ζητείται στο πλαίσιο της παρούσας διακήρυξης.</w:t>
            </w:r>
          </w:p>
        </w:tc>
        <w:tc>
          <w:tcPr>
            <w:tcW w:w="1418" w:type="dxa"/>
            <w:shd w:val="clear" w:color="auto" w:fill="auto"/>
            <w:tcMar>
              <w:top w:w="57" w:type="dxa"/>
              <w:bottom w:w="57" w:type="dxa"/>
            </w:tcMar>
            <w:vAlign w:val="center"/>
          </w:tcPr>
          <w:p w:rsidR="005E600C" w:rsidRPr="00D36DC5" w:rsidRDefault="00615FCF"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5E600C" w:rsidRPr="00D36DC5">
              <w:rPr>
                <w:rFonts w:ascii="MS Reference Sans Serif" w:hAnsi="MS Reference Sans Serif" w:cs="Calibri"/>
                <w:sz w:val="16"/>
                <w:szCs w:val="16"/>
              </w:rPr>
              <w:t xml:space="preserve"> 8</w:t>
            </w:r>
          </w:p>
        </w:tc>
        <w:tc>
          <w:tcPr>
            <w:tcW w:w="1416"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5E600C" w:rsidRPr="005E600C"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Δυνατότητα μεταγωγής </w:t>
            </w:r>
            <w:r w:rsidR="00B82BE7">
              <w:rPr>
                <w:rFonts w:ascii="MS Reference Sans Serif" w:hAnsi="MS Reference Sans Serif" w:cs="Calibri"/>
                <w:sz w:val="16"/>
                <w:szCs w:val="16"/>
                <w:lang w:val="en-US"/>
              </w:rPr>
              <w:t>stacking</w:t>
            </w:r>
            <w:r w:rsidR="00B82BE7">
              <w:rPr>
                <w:rFonts w:ascii="MS Reference Sans Serif" w:hAnsi="MS Reference Sans Serif" w:cs="Calibri"/>
                <w:sz w:val="16"/>
                <w:szCs w:val="16"/>
              </w:rPr>
              <w:t xml:space="preserve"> μετά την </w:t>
            </w:r>
            <w:r w:rsidR="00B82BE7" w:rsidRPr="0024047E">
              <w:rPr>
                <w:rFonts w:ascii="MS Reference Sans Serif" w:hAnsi="MS Reference Sans Serif" w:cs="Calibri"/>
                <w:sz w:val="16"/>
                <w:szCs w:val="16"/>
              </w:rPr>
              <w:t>προσθήκη επιπλέον υλικού (</w:t>
            </w:r>
            <w:r w:rsidR="00B82BE7">
              <w:rPr>
                <w:rFonts w:ascii="MS Reference Sans Serif" w:hAnsi="MS Reference Sans Serif" w:cs="Calibri"/>
                <w:sz w:val="16"/>
                <w:szCs w:val="16"/>
                <w:lang w:val="en-US"/>
              </w:rPr>
              <w:t>module</w:t>
            </w:r>
            <w:r w:rsidR="00B82BE7" w:rsidRPr="0024047E">
              <w:rPr>
                <w:rFonts w:ascii="MS Reference Sans Serif" w:hAnsi="MS Reference Sans Serif" w:cs="Calibri"/>
                <w:sz w:val="16"/>
                <w:szCs w:val="16"/>
              </w:rPr>
              <w:t>)</w:t>
            </w:r>
            <w:r w:rsidR="00B82BE7">
              <w:rPr>
                <w:rFonts w:ascii="MS Reference Sans Serif" w:hAnsi="MS Reference Sans Serif" w:cs="Calibri"/>
                <w:sz w:val="16"/>
                <w:szCs w:val="16"/>
              </w:rPr>
              <w:t xml:space="preserve">. </w:t>
            </w:r>
            <w:r w:rsidR="00B82BE7">
              <w:rPr>
                <w:rFonts w:ascii="MS Reference Sans Serif" w:hAnsi="MS Reference Sans Serif" w:cs="Calibri"/>
                <w:sz w:val="16"/>
                <w:szCs w:val="16"/>
                <w:lang w:val="en-US"/>
              </w:rPr>
              <w:t>H</w:t>
            </w:r>
            <w:r w:rsidR="00B82BE7">
              <w:rPr>
                <w:rFonts w:ascii="MS Reference Sans Serif" w:hAnsi="MS Reference Sans Serif" w:cs="Calibri"/>
                <w:sz w:val="16"/>
                <w:szCs w:val="16"/>
              </w:rPr>
              <w:t xml:space="preserve"> προσφορά του απαραίτητου </w:t>
            </w:r>
            <w:r w:rsidR="00B82BE7">
              <w:rPr>
                <w:rFonts w:ascii="MS Reference Sans Serif" w:hAnsi="MS Reference Sans Serif" w:cs="Calibri"/>
                <w:sz w:val="16"/>
                <w:szCs w:val="16"/>
                <w:lang w:val="en-US"/>
              </w:rPr>
              <w:t>module</w:t>
            </w:r>
            <w:r w:rsidR="00B82BE7" w:rsidRPr="00B82BE7">
              <w:rPr>
                <w:rFonts w:ascii="MS Reference Sans Serif" w:hAnsi="MS Reference Sans Serif" w:cs="Calibri"/>
                <w:sz w:val="16"/>
                <w:szCs w:val="16"/>
              </w:rPr>
              <w:t xml:space="preserve"> </w:t>
            </w:r>
            <w:r w:rsidR="00B82BE7">
              <w:rPr>
                <w:rFonts w:ascii="MS Reference Sans Serif" w:hAnsi="MS Reference Sans Serif" w:cs="Calibri"/>
                <w:sz w:val="16"/>
                <w:szCs w:val="16"/>
              </w:rPr>
              <w:t>για την λειτουργία συστοιχίας δεν ζητείται στο πλαίσιο της παρούσας διακήρυξης.</w:t>
            </w:r>
          </w:p>
        </w:tc>
        <w:tc>
          <w:tcPr>
            <w:tcW w:w="1418" w:type="dxa"/>
            <w:shd w:val="clear" w:color="auto" w:fill="auto"/>
            <w:tcMar>
              <w:top w:w="57" w:type="dxa"/>
              <w:bottom w:w="57" w:type="dxa"/>
            </w:tcMar>
            <w:vAlign w:val="center"/>
          </w:tcPr>
          <w:p w:rsidR="005E600C" w:rsidRPr="00D36DC5" w:rsidRDefault="00615FCF"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&gt;=</w:t>
            </w:r>
            <w:r w:rsidR="005E600C" w:rsidRPr="00D36DC5">
              <w:rPr>
                <w:rFonts w:ascii="MS Reference Sans Serif" w:hAnsi="MS Reference Sans Serif" w:cs="Calibri"/>
                <w:sz w:val="16"/>
                <w:szCs w:val="16"/>
              </w:rPr>
              <w:t xml:space="preserve"> 160 Gbps</w:t>
            </w:r>
          </w:p>
        </w:tc>
        <w:tc>
          <w:tcPr>
            <w:tcW w:w="1416"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5E600C" w:rsidRPr="005E600C"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συνδυασμού έως και 8 θυρών GE σε μια λογική σύνδεση τ</w:t>
            </w:r>
            <w:r w:rsidR="005F448A">
              <w:rPr>
                <w:rFonts w:ascii="MS Reference Sans Serif" w:hAnsi="MS Reference Sans Serif" w:cs="Calibri"/>
                <w:sz w:val="16"/>
                <w:szCs w:val="16"/>
              </w:rPr>
              <w:t>αχύτητας έως 8 Gbps full duplex</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r>
      <w:tr w:rsidR="00481B8E"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481B8E" w:rsidRPr="005E600C" w:rsidRDefault="00481B8E"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481B8E" w:rsidRPr="00481B8E" w:rsidRDefault="00481B8E" w:rsidP="00C3128E">
            <w:pPr>
              <w:jc w:val="both"/>
              <w:rPr>
                <w:rFonts w:ascii="MS Reference Sans Serif" w:hAnsi="MS Reference Sans Serif" w:cs="Calibri"/>
                <w:sz w:val="16"/>
                <w:szCs w:val="16"/>
              </w:rPr>
            </w:pPr>
            <w:r>
              <w:rPr>
                <w:rFonts w:ascii="MS Reference Sans Serif" w:hAnsi="MS Reference Sans Serif" w:cs="Calibri"/>
                <w:sz w:val="16"/>
                <w:szCs w:val="16"/>
              </w:rPr>
              <w:t xml:space="preserve">Για να υπάρχει μέγιστη δυνατή συμβατότητα μεταξύ του δικτυακού εξοπλισμού ο προσφερόμενος </w:t>
            </w:r>
            <w:r w:rsidRPr="00481B8E">
              <w:rPr>
                <w:rFonts w:ascii="MS Reference Sans Serif" w:hAnsi="MS Reference Sans Serif" w:cs="Calibri"/>
                <w:sz w:val="16"/>
                <w:szCs w:val="16"/>
              </w:rPr>
              <w:t>Μεταγωγέας/Δρομολογητής Κεντρικού Κατανεμητή</w:t>
            </w:r>
            <w:r>
              <w:rPr>
                <w:rFonts w:ascii="MS Reference Sans Serif" w:hAnsi="MS Reference Sans Serif" w:cs="Calibri"/>
                <w:sz w:val="16"/>
                <w:szCs w:val="16"/>
              </w:rPr>
              <w:t xml:space="preserve"> καθώς και οι 3 </w:t>
            </w:r>
            <w:r w:rsidRPr="00481B8E">
              <w:rPr>
                <w:rFonts w:ascii="MS Reference Sans Serif" w:hAnsi="MS Reference Sans Serif" w:cs="Calibri"/>
                <w:sz w:val="16"/>
                <w:szCs w:val="16"/>
              </w:rPr>
              <w:t>Μετα</w:t>
            </w:r>
            <w:r>
              <w:rPr>
                <w:rFonts w:ascii="MS Reference Sans Serif" w:hAnsi="MS Reference Sans Serif" w:cs="Calibri"/>
                <w:sz w:val="16"/>
                <w:szCs w:val="16"/>
              </w:rPr>
              <w:t>γωγείς</w:t>
            </w:r>
            <w:r w:rsidRPr="00481B8E">
              <w:rPr>
                <w:rFonts w:ascii="MS Reference Sans Serif" w:hAnsi="MS Reference Sans Serif" w:cs="Calibri"/>
                <w:sz w:val="16"/>
                <w:szCs w:val="16"/>
              </w:rPr>
              <w:t xml:space="preserve"> Πρόσβασης 24 Θυρών 10/100/1000 με PoE</w:t>
            </w:r>
            <w:r>
              <w:rPr>
                <w:rFonts w:ascii="MS Reference Sans Serif" w:hAnsi="MS Reference Sans Serif" w:cs="Calibri"/>
                <w:sz w:val="16"/>
                <w:szCs w:val="16"/>
              </w:rPr>
              <w:t xml:space="preserve"> θα πρέπει να είναι του ιδίου κατασκευαστικού οίκου</w:t>
            </w:r>
          </w:p>
        </w:tc>
        <w:tc>
          <w:tcPr>
            <w:tcW w:w="1418" w:type="dxa"/>
            <w:shd w:val="clear" w:color="auto" w:fill="auto"/>
            <w:tcMar>
              <w:top w:w="57" w:type="dxa"/>
              <w:bottom w:w="57" w:type="dxa"/>
            </w:tcMar>
            <w:vAlign w:val="center"/>
          </w:tcPr>
          <w:p w:rsidR="00481B8E" w:rsidRPr="00D36DC5" w:rsidRDefault="00481B8E"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481B8E" w:rsidRPr="0024047E" w:rsidRDefault="00481B8E" w:rsidP="005E600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481B8E" w:rsidRPr="0024047E" w:rsidRDefault="00481B8E" w:rsidP="005E600C">
            <w:pPr>
              <w:keepLines/>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5E600C" w:rsidRDefault="005E600C" w:rsidP="00C8466E">
            <w:pPr>
              <w:keepLines/>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keepLines/>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5E600C" w:rsidRPr="00D36DC5" w:rsidRDefault="005E600C" w:rsidP="005E600C">
            <w:pPr>
              <w:keepLines/>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keepLines/>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A47A84" w:rsidRDefault="005E600C" w:rsidP="00BF3006">
            <w:pPr>
              <w:pStyle w:val="a4"/>
              <w:keepLines/>
              <w:numPr>
                <w:ilvl w:val="0"/>
                <w:numId w:val="3"/>
              </w:numPr>
              <w:jc w:val="center"/>
              <w:rPr>
                <w:rFonts w:ascii="MS Reference Sans Serif" w:hAnsi="MS Reference Sans Serif"/>
                <w:b/>
                <w:bCs/>
                <w:sz w:val="16"/>
                <w:szCs w:val="16"/>
              </w:rPr>
            </w:pPr>
          </w:p>
        </w:tc>
        <w:tc>
          <w:tcPr>
            <w:tcW w:w="7017" w:type="dxa"/>
            <w:shd w:val="clear" w:color="auto" w:fill="auto"/>
            <w:tcMar>
              <w:top w:w="57" w:type="dxa"/>
              <w:bottom w:w="57" w:type="dxa"/>
            </w:tcMar>
            <w:vAlign w:val="center"/>
          </w:tcPr>
          <w:p w:rsidR="005E600C" w:rsidRPr="009F2341" w:rsidRDefault="005E600C" w:rsidP="00C3128E">
            <w:pPr>
              <w:jc w:val="both"/>
              <w:rPr>
                <w:rFonts w:ascii="MS Reference Sans Serif" w:hAnsi="MS Reference Sans Serif" w:cs="Calibri"/>
                <w:sz w:val="16"/>
                <w:szCs w:val="16"/>
                <w:lang w:val="en-US"/>
              </w:rPr>
            </w:pPr>
            <w:r w:rsidRPr="00C42987">
              <w:rPr>
                <w:rFonts w:ascii="MS Reference Sans Serif" w:hAnsi="MS Reference Sans Serif" w:cs="Calibri"/>
                <w:b/>
                <w:sz w:val="16"/>
                <w:szCs w:val="16"/>
              </w:rPr>
              <w:t>Υ</w:t>
            </w:r>
            <w:r>
              <w:rPr>
                <w:rFonts w:ascii="MS Reference Sans Serif" w:hAnsi="MS Reference Sans Serif" w:cs="Calibri"/>
                <w:b/>
                <w:sz w:val="16"/>
                <w:szCs w:val="16"/>
              </w:rPr>
              <w:t>πηρεσίες τοπικού δικτύου</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C42987" w:rsidRDefault="005E600C" w:rsidP="00C3128E">
            <w:pPr>
              <w:jc w:val="both"/>
              <w:rPr>
                <w:rFonts w:ascii="MS Reference Sans Serif" w:hAnsi="MS Reference Sans Serif" w:cs="Calibri"/>
                <w:sz w:val="16"/>
                <w:szCs w:val="16"/>
              </w:rPr>
            </w:pPr>
            <w:r w:rsidRPr="00C42987">
              <w:rPr>
                <w:rFonts w:ascii="MS Reference Sans Serif" w:hAnsi="MS Reference Sans Serif" w:cs="Calibri"/>
                <w:sz w:val="16"/>
                <w:szCs w:val="16"/>
              </w:rPr>
              <w:t xml:space="preserve">Υποστήριξη προσθήκης και διαμόρφωσης </w:t>
            </w:r>
            <w:r w:rsidRPr="00C42987">
              <w:rPr>
                <w:rFonts w:ascii="MS Reference Sans Serif" w:hAnsi="MS Reference Sans Serif" w:cs="Calibri"/>
                <w:sz w:val="16"/>
                <w:szCs w:val="16"/>
                <w:lang w:val="en-US"/>
              </w:rPr>
              <w:t>VLAN</w:t>
            </w:r>
            <w:r w:rsidRPr="00C42987">
              <w:rPr>
                <w:rFonts w:ascii="MS Reference Sans Serif" w:hAnsi="MS Reference Sans Serif" w:cs="Calibri"/>
                <w:sz w:val="16"/>
                <w:szCs w:val="16"/>
              </w:rPr>
              <w:t xml:space="preserve"> χ</w:t>
            </w:r>
            <w:r>
              <w:rPr>
                <w:rFonts w:ascii="MS Reference Sans Serif" w:hAnsi="MS Reference Sans Serif" w:cs="Calibri"/>
                <w:sz w:val="16"/>
                <w:szCs w:val="16"/>
              </w:rPr>
              <w:t>ωρίς επανεκκίνηση του μεταγωγέα</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C42987" w:rsidRDefault="005E600C" w:rsidP="00C3128E">
            <w:pPr>
              <w:jc w:val="both"/>
              <w:rPr>
                <w:rFonts w:ascii="MS Reference Sans Serif" w:hAnsi="MS Reference Sans Serif" w:cs="Calibri"/>
                <w:sz w:val="16"/>
                <w:szCs w:val="16"/>
              </w:rPr>
            </w:pPr>
            <w:r w:rsidRPr="00C42987">
              <w:rPr>
                <w:rFonts w:ascii="MS Reference Sans Serif" w:hAnsi="MS Reference Sans Serif" w:cs="Calibri"/>
                <w:sz w:val="16"/>
                <w:szCs w:val="16"/>
              </w:rPr>
              <w:t xml:space="preserve">Υποστήριξη ένταξης σε ομάδα μεταγωγέων με στόχο την ανταλλαγή και διαμοιρασμό πληροφοριών για </w:t>
            </w:r>
            <w:r w:rsidRPr="00C42987">
              <w:rPr>
                <w:rFonts w:ascii="MS Reference Sans Serif" w:hAnsi="MS Reference Sans Serif" w:cs="Calibri"/>
                <w:sz w:val="16"/>
                <w:szCs w:val="16"/>
                <w:lang w:val="en-US"/>
              </w:rPr>
              <w:t>VLANs</w:t>
            </w:r>
            <w:r>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C42987" w:rsidRDefault="005E600C" w:rsidP="00C3128E">
            <w:pPr>
              <w:jc w:val="both"/>
              <w:rPr>
                <w:rFonts w:ascii="MS Reference Sans Serif" w:hAnsi="MS Reference Sans Serif" w:cs="Calibri"/>
                <w:sz w:val="16"/>
                <w:szCs w:val="16"/>
              </w:rPr>
            </w:pPr>
            <w:r w:rsidRPr="00C42987">
              <w:rPr>
                <w:rFonts w:ascii="MS Reference Sans Serif" w:hAnsi="MS Reference Sans Serif" w:cs="Calibri"/>
                <w:sz w:val="16"/>
                <w:szCs w:val="16"/>
              </w:rPr>
              <w:t>Υποστήριξη αυτόματου εντοπισμού λοιπών ομοειδών μεταγωγέων στην τοπολογία του δικτύου</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C42987">
              <w:rPr>
                <w:rFonts w:ascii="MS Reference Sans Serif" w:hAnsi="MS Reference Sans Serif" w:cs="Calibri"/>
                <w:sz w:val="16"/>
                <w:szCs w:val="16"/>
              </w:rPr>
              <w:t>Υποστήριξη Private VLAN (PVLAN)</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C42987">
              <w:rPr>
                <w:rFonts w:ascii="MS Reference Sans Serif" w:hAnsi="MS Reference Sans Serif" w:cs="Calibri"/>
                <w:sz w:val="16"/>
                <w:szCs w:val="16"/>
              </w:rPr>
              <w:t>Υποστήριξη DHCP server</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802.3ad – Link Aggregation Control Protocol</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802.1D – Spanning Tree Protocol</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IEEE 802.1Q – VLAN Trunking / Tagging</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lang w:val="en-US"/>
              </w:rPr>
            </w:pPr>
            <w:r w:rsidRPr="005E600C">
              <w:rPr>
                <w:rFonts w:ascii="MS Reference Sans Serif" w:hAnsi="MS Reference Sans Serif" w:cs="Calibri"/>
                <w:sz w:val="16"/>
                <w:szCs w:val="16"/>
                <w:lang w:val="en-US"/>
              </w:rPr>
              <w:t>Υποστήριξη IEEE 802.1AB Link Layer Discovery Protocol (LLDP)</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802.1w – Rapid Spanning Tree Protocol</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5E600C" w:rsidRDefault="005E600C" w:rsidP="00C3128E">
            <w:pPr>
              <w:jc w:val="both"/>
              <w:rPr>
                <w:rFonts w:ascii="MS Reference Sans Serif" w:hAnsi="MS Reference Sans Serif" w:cs="Calibri"/>
                <w:sz w:val="16"/>
                <w:szCs w:val="16"/>
              </w:rPr>
            </w:pPr>
            <w:r w:rsidRPr="005E600C">
              <w:rPr>
                <w:rFonts w:ascii="MS Reference Sans Serif" w:hAnsi="MS Reference Sans Serif" w:cs="Calibri"/>
                <w:sz w:val="16"/>
                <w:szCs w:val="16"/>
              </w:rPr>
              <w:t>Υποστήριξη ΙΕΕΕ 802.1</w:t>
            </w:r>
            <w:r w:rsidRPr="005E600C">
              <w:rPr>
                <w:rFonts w:ascii="MS Reference Sans Serif" w:hAnsi="MS Reference Sans Serif" w:cs="Calibri"/>
                <w:sz w:val="16"/>
                <w:szCs w:val="16"/>
                <w:lang w:val="en-US"/>
              </w:rPr>
              <w:t>w</w:t>
            </w:r>
            <w:r w:rsidRPr="005E600C">
              <w:rPr>
                <w:rFonts w:ascii="MS Reference Sans Serif" w:hAnsi="MS Reference Sans Serif" w:cs="Calibri"/>
                <w:sz w:val="16"/>
                <w:szCs w:val="16"/>
              </w:rPr>
              <w:t xml:space="preserve"> ανά </w:t>
            </w:r>
            <w:r w:rsidRPr="005E600C">
              <w:rPr>
                <w:rFonts w:ascii="MS Reference Sans Serif" w:hAnsi="MS Reference Sans Serif" w:cs="Calibri"/>
                <w:sz w:val="16"/>
                <w:szCs w:val="16"/>
                <w:lang w:val="en-US"/>
              </w:rPr>
              <w:t>VLAN</w:t>
            </w:r>
            <w:r w:rsidRPr="005E600C">
              <w:rPr>
                <w:rFonts w:ascii="MS Reference Sans Serif" w:hAnsi="MS Reference Sans Serif" w:cs="Calibri"/>
                <w:sz w:val="16"/>
                <w:szCs w:val="16"/>
              </w:rPr>
              <w:t xml:space="preserve"> έτσι ώστε ανά φυσική σύνδεση να μπορούν να συνυπάρχουν πολλαπλά </w:t>
            </w:r>
            <w:r w:rsidRPr="005E600C">
              <w:rPr>
                <w:rFonts w:ascii="MS Reference Sans Serif" w:hAnsi="MS Reference Sans Serif" w:cs="Calibri"/>
                <w:sz w:val="16"/>
                <w:szCs w:val="16"/>
                <w:lang w:val="en-US"/>
              </w:rPr>
              <w:t>instances</w:t>
            </w:r>
            <w:r w:rsidRPr="005E600C">
              <w:rPr>
                <w:rFonts w:ascii="MS Reference Sans Serif" w:hAnsi="MS Reference Sans Serif" w:cs="Calibri"/>
                <w:sz w:val="16"/>
                <w:szCs w:val="16"/>
              </w:rPr>
              <w:t xml:space="preserve"> του 802.1</w:t>
            </w:r>
            <w:r w:rsidRPr="005E600C">
              <w:rPr>
                <w:rFonts w:ascii="MS Reference Sans Serif" w:hAnsi="MS Reference Sans Serif" w:cs="Calibri"/>
                <w:sz w:val="16"/>
                <w:szCs w:val="16"/>
                <w:lang w:val="en-US"/>
              </w:rPr>
              <w:t>w</w:t>
            </w:r>
            <w:r w:rsidRPr="005E600C">
              <w:rPr>
                <w:rFonts w:ascii="MS Reference Sans Serif" w:hAnsi="MS Reference Sans Serif" w:cs="Calibri"/>
                <w:sz w:val="16"/>
                <w:szCs w:val="16"/>
              </w:rPr>
              <w:t xml:space="preserve"> αλγορίθμου.</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802.1s – Multiple Spanning Tree Protocol</w:t>
            </w:r>
          </w:p>
        </w:tc>
        <w:tc>
          <w:tcPr>
            <w:tcW w:w="1418" w:type="dxa"/>
            <w:shd w:val="clear" w:color="auto" w:fill="auto"/>
            <w:tcMar>
              <w:top w:w="57" w:type="dxa"/>
              <w:bottom w:w="57" w:type="dxa"/>
            </w:tcMa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C42987" w:rsidRDefault="005E600C" w:rsidP="00C3128E">
            <w:pPr>
              <w:jc w:val="both"/>
              <w:rPr>
                <w:rFonts w:ascii="MS Reference Sans Serif" w:hAnsi="MS Reference Sans Serif" w:cs="Calibri"/>
                <w:sz w:val="16"/>
                <w:szCs w:val="16"/>
                <w:lang w:val="en-US"/>
              </w:rPr>
            </w:pPr>
            <w:r w:rsidRPr="00C42987">
              <w:rPr>
                <w:rFonts w:ascii="MS Reference Sans Serif" w:hAnsi="MS Reference Sans Serif" w:cs="Calibri"/>
                <w:sz w:val="16"/>
                <w:szCs w:val="16"/>
                <w:lang w:val="en-US"/>
              </w:rPr>
              <w:t>Υποστήριξη IEEE 802.1AB Link Layer Discovery Protocol (LLDP)</w:t>
            </w:r>
          </w:p>
        </w:tc>
        <w:tc>
          <w:tcPr>
            <w:tcW w:w="1418" w:type="dxa"/>
            <w:shd w:val="clear" w:color="auto" w:fill="auto"/>
            <w:tcMar>
              <w:top w:w="57" w:type="dxa"/>
              <w:bottom w:w="57" w:type="dxa"/>
            </w:tcMa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5E600C">
              <w:rPr>
                <w:rFonts w:ascii="MS Reference Sans Serif" w:hAnsi="MS Reference Sans Serif" w:cs="Calibri"/>
                <w:sz w:val="16"/>
                <w:szCs w:val="16"/>
              </w:rPr>
              <w:t>Υποστήριξη DHCP server</w:t>
            </w:r>
          </w:p>
        </w:tc>
        <w:tc>
          <w:tcPr>
            <w:tcW w:w="1418" w:type="dxa"/>
            <w:shd w:val="clear" w:color="auto" w:fill="auto"/>
            <w:tcMar>
              <w:top w:w="57" w:type="dxa"/>
              <w:bottom w:w="57" w:type="dxa"/>
            </w:tcMa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5E600C" w:rsidRDefault="005E600C" w:rsidP="00C3128E">
            <w:pPr>
              <w:jc w:val="both"/>
              <w:rPr>
                <w:rFonts w:ascii="MS Reference Sans Serif" w:hAnsi="MS Reference Sans Serif" w:cs="Calibri"/>
                <w:sz w:val="16"/>
                <w:szCs w:val="16"/>
              </w:rPr>
            </w:pPr>
            <w:r w:rsidRPr="005E600C">
              <w:rPr>
                <w:rFonts w:ascii="MS Reference Sans Serif" w:hAnsi="MS Reference Sans Serif" w:cs="Calibri"/>
                <w:sz w:val="16"/>
                <w:szCs w:val="16"/>
              </w:rPr>
              <w:t xml:space="preserve">Υποστήριξη </w:t>
            </w:r>
            <w:r w:rsidRPr="005E600C">
              <w:rPr>
                <w:rFonts w:ascii="MS Reference Sans Serif" w:hAnsi="MS Reference Sans Serif" w:cs="Calibri"/>
                <w:sz w:val="16"/>
                <w:szCs w:val="16"/>
                <w:lang w:val="en-US"/>
              </w:rPr>
              <w:t>IEEE</w:t>
            </w:r>
            <w:r w:rsidRPr="005E600C">
              <w:rPr>
                <w:rFonts w:ascii="MS Reference Sans Serif" w:hAnsi="MS Reference Sans Serif" w:cs="Calibri"/>
                <w:sz w:val="16"/>
                <w:szCs w:val="16"/>
              </w:rPr>
              <w:t xml:space="preserve"> 802.3</w:t>
            </w:r>
            <w:r w:rsidRPr="005E600C">
              <w:rPr>
                <w:rFonts w:ascii="MS Reference Sans Serif" w:hAnsi="MS Reference Sans Serif" w:cs="Calibri"/>
                <w:sz w:val="16"/>
                <w:szCs w:val="16"/>
                <w:lang w:val="en-US"/>
              </w:rPr>
              <w:t>az</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EEE</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Energy</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Efficient</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Ethernet</w:t>
            </w:r>
            <w:r w:rsidRPr="005E600C">
              <w:rPr>
                <w:rFonts w:ascii="MS Reference Sans Serif" w:hAnsi="MS Reference Sans Serif" w:cs="Calibri"/>
                <w:sz w:val="16"/>
                <w:szCs w:val="16"/>
              </w:rPr>
              <w:t>) για εξοικονόμηση ενέργειας</w:t>
            </w:r>
          </w:p>
        </w:tc>
        <w:tc>
          <w:tcPr>
            <w:tcW w:w="1418" w:type="dxa"/>
            <w:shd w:val="clear" w:color="auto" w:fill="auto"/>
            <w:tcMar>
              <w:top w:w="57" w:type="dxa"/>
              <w:bottom w:w="57" w:type="dxa"/>
            </w:tcMa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D9222F"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Network</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Time</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Protocol</w:t>
            </w:r>
            <w:r w:rsidRPr="00D9222F">
              <w:rPr>
                <w:rFonts w:ascii="MS Reference Sans Serif" w:hAnsi="MS Reference Sans Serif" w:cs="Calibri"/>
                <w:sz w:val="16"/>
                <w:szCs w:val="16"/>
              </w:rPr>
              <w:t>» (</w:t>
            </w:r>
            <w:r w:rsidRPr="0024047E">
              <w:rPr>
                <w:rFonts w:ascii="MS Reference Sans Serif" w:hAnsi="MS Reference Sans Serif" w:cs="Calibri"/>
                <w:sz w:val="16"/>
                <w:szCs w:val="16"/>
                <w:lang w:val="en-US"/>
              </w:rPr>
              <w:t>NTP</w:t>
            </w:r>
            <w:r w:rsidRPr="00D9222F">
              <w:rPr>
                <w:rFonts w:ascii="MS Reference Sans Serif" w:hAnsi="MS Reference Sans Serif" w:cs="Calibri"/>
                <w:sz w:val="16"/>
                <w:szCs w:val="16"/>
              </w:rPr>
              <w:t xml:space="preserve">) </w:t>
            </w:r>
            <w:r>
              <w:rPr>
                <w:rFonts w:ascii="MS Reference Sans Serif" w:hAnsi="MS Reference Sans Serif" w:cs="Calibri"/>
                <w:sz w:val="16"/>
                <w:szCs w:val="16"/>
              </w:rPr>
              <w:t>τουλάχιστον</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rPr>
              <w:t>ως</w:t>
            </w:r>
            <w:r w:rsidRPr="00D9222F">
              <w:rPr>
                <w:rFonts w:ascii="MS Reference Sans Serif" w:hAnsi="MS Reference Sans Serif" w:cs="Calibri"/>
                <w:sz w:val="16"/>
                <w:szCs w:val="16"/>
              </w:rPr>
              <w:t xml:space="preserve"> </w:t>
            </w:r>
            <w:r>
              <w:rPr>
                <w:rFonts w:ascii="MS Reference Sans Serif" w:hAnsi="MS Reference Sans Serif" w:cs="Calibri"/>
                <w:sz w:val="16"/>
                <w:szCs w:val="16"/>
                <w:lang w:val="en-US"/>
              </w:rPr>
              <w:t>client</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Default="005E600C"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0"/>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9F2341" w:rsidRDefault="00157657" w:rsidP="00C3128E">
            <w:pPr>
              <w:jc w:val="both"/>
              <w:rPr>
                <w:rFonts w:ascii="MS Reference Sans Serif" w:hAnsi="MS Reference Sans Serif" w:cs="Calibri"/>
                <w:b/>
                <w:sz w:val="16"/>
                <w:szCs w:val="16"/>
              </w:rPr>
            </w:pPr>
            <w:r w:rsidRPr="00157657">
              <w:rPr>
                <w:rFonts w:ascii="MS Reference Sans Serif" w:hAnsi="MS Reference Sans Serif" w:cs="Calibri"/>
                <w:b/>
                <w:sz w:val="16"/>
                <w:szCs w:val="16"/>
              </w:rPr>
              <w:t>Περιβ</w:t>
            </w:r>
            <w:r>
              <w:rPr>
                <w:rFonts w:ascii="MS Reference Sans Serif" w:hAnsi="MS Reference Sans Serif" w:cs="Calibri"/>
                <w:b/>
                <w:sz w:val="16"/>
                <w:szCs w:val="16"/>
              </w:rPr>
              <w:t>αλλοντικές συνθήκες λειτουργίας</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15765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157657" w:rsidRPr="00D9222F" w:rsidRDefault="00157657"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157657" w:rsidRPr="00157657" w:rsidRDefault="00157657" w:rsidP="00C3128E">
            <w:pPr>
              <w:jc w:val="both"/>
              <w:rPr>
                <w:rFonts w:ascii="MS Reference Sans Serif" w:hAnsi="MS Reference Sans Serif" w:cs="Calibri"/>
                <w:sz w:val="16"/>
                <w:szCs w:val="16"/>
              </w:rPr>
            </w:pPr>
            <w:r w:rsidRPr="00157657">
              <w:rPr>
                <w:rFonts w:ascii="MS Reference Sans Serif" w:hAnsi="MS Reference Sans Serif" w:cs="Calibri"/>
                <w:sz w:val="16"/>
                <w:szCs w:val="16"/>
              </w:rPr>
              <w:t>Ελάχιστη θερμοκρασία λειτουργίας</w:t>
            </w:r>
          </w:p>
        </w:tc>
        <w:tc>
          <w:tcPr>
            <w:tcW w:w="1418" w:type="dxa"/>
            <w:shd w:val="clear" w:color="auto" w:fill="auto"/>
            <w:tcMar>
              <w:top w:w="57" w:type="dxa"/>
              <w:bottom w:w="57" w:type="dxa"/>
            </w:tcMar>
            <w:vAlign w:val="center"/>
          </w:tcPr>
          <w:p w:rsidR="00157657" w:rsidRPr="00D36DC5" w:rsidRDefault="00157657" w:rsidP="00157657">
            <w:pPr>
              <w:jc w:val="center"/>
              <w:rPr>
                <w:rFonts w:ascii="MS Reference Sans Serif" w:hAnsi="MS Reference Sans Serif" w:cs="Calibri"/>
                <w:sz w:val="16"/>
                <w:szCs w:val="16"/>
              </w:rPr>
            </w:pPr>
            <w:r w:rsidRPr="00D36DC5">
              <w:rPr>
                <w:rFonts w:ascii="Cambria Math" w:hAnsi="Cambria Math" w:cs="Cambria Math"/>
                <w:sz w:val="16"/>
                <w:szCs w:val="16"/>
              </w:rPr>
              <w:t xml:space="preserve">&lt;= </w:t>
            </w:r>
            <w:r w:rsidRPr="00D36DC5">
              <w:rPr>
                <w:rFonts w:ascii="MS Reference Sans Serif" w:hAnsi="MS Reference Sans Serif" w:cs="Calibri"/>
                <w:sz w:val="16"/>
                <w:szCs w:val="16"/>
              </w:rPr>
              <w:t>-5</w:t>
            </w:r>
            <w:r w:rsidRPr="00D36DC5">
              <w:rPr>
                <w:rFonts w:ascii="MS Reference Sans Serif" w:hAnsi="MS Reference Sans Serif" w:cs="Calibri"/>
                <w:sz w:val="16"/>
                <w:szCs w:val="16"/>
                <w:vertAlign w:val="superscript"/>
                <w:lang w:val="en-US"/>
              </w:rPr>
              <w:t>o</w:t>
            </w:r>
            <w:r w:rsidRPr="00D36DC5">
              <w:rPr>
                <w:rFonts w:ascii="MS Reference Sans Serif" w:hAnsi="MS Reference Sans Serif" w:cs="Calibri"/>
                <w:sz w:val="16"/>
                <w:szCs w:val="16"/>
                <w:lang w:val="en-US"/>
              </w:rPr>
              <w:t xml:space="preserve"> </w:t>
            </w:r>
            <w:r w:rsidRPr="00D36DC5">
              <w:rPr>
                <w:rFonts w:ascii="MS Reference Sans Serif" w:hAnsi="MS Reference Sans Serif" w:cs="Calibri"/>
                <w:sz w:val="16"/>
                <w:szCs w:val="16"/>
              </w:rPr>
              <w:t>C</w:t>
            </w:r>
          </w:p>
        </w:tc>
        <w:tc>
          <w:tcPr>
            <w:tcW w:w="1416"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c>
          <w:tcPr>
            <w:tcW w:w="2249"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r>
      <w:tr w:rsidR="0015765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157657" w:rsidRPr="00D9222F" w:rsidRDefault="00157657"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157657" w:rsidRPr="00157657" w:rsidRDefault="00157657" w:rsidP="00C3128E">
            <w:pPr>
              <w:jc w:val="both"/>
              <w:rPr>
                <w:rFonts w:ascii="MS Reference Sans Serif" w:hAnsi="MS Reference Sans Serif" w:cs="Calibri"/>
                <w:sz w:val="16"/>
                <w:szCs w:val="16"/>
              </w:rPr>
            </w:pPr>
            <w:r w:rsidRPr="00157657">
              <w:rPr>
                <w:rFonts w:ascii="MS Reference Sans Serif" w:hAnsi="MS Reference Sans Serif" w:cs="Calibri"/>
                <w:sz w:val="16"/>
                <w:szCs w:val="16"/>
              </w:rPr>
              <w:t>Μέγιστη θερμοκρασία λειτουργίας</w:t>
            </w:r>
          </w:p>
        </w:tc>
        <w:tc>
          <w:tcPr>
            <w:tcW w:w="1418" w:type="dxa"/>
            <w:shd w:val="clear" w:color="auto" w:fill="auto"/>
            <w:tcMar>
              <w:top w:w="57" w:type="dxa"/>
              <w:bottom w:w="57" w:type="dxa"/>
            </w:tcMar>
            <w:vAlign w:val="center"/>
          </w:tcPr>
          <w:p w:rsidR="00157657" w:rsidRPr="00D36DC5" w:rsidRDefault="00157657" w:rsidP="00157657">
            <w:pPr>
              <w:jc w:val="center"/>
              <w:rPr>
                <w:rFonts w:ascii="MS Reference Sans Serif" w:hAnsi="MS Reference Sans Serif" w:cs="Calibri"/>
                <w:sz w:val="16"/>
                <w:szCs w:val="16"/>
              </w:rPr>
            </w:pPr>
            <w:r w:rsidRPr="00D36DC5">
              <w:rPr>
                <w:rFonts w:ascii="MS Reference Sans Serif" w:hAnsi="MS Reference Sans Serif" w:cs="Calibri"/>
                <w:sz w:val="16"/>
                <w:szCs w:val="16"/>
                <w:lang w:val="en-US"/>
              </w:rPr>
              <w:t>&gt;=</w:t>
            </w:r>
            <w:r w:rsidRPr="00D36DC5">
              <w:rPr>
                <w:rFonts w:ascii="MS Reference Sans Serif" w:hAnsi="MS Reference Sans Serif" w:cs="Calibri"/>
                <w:sz w:val="16"/>
                <w:szCs w:val="16"/>
              </w:rPr>
              <w:t xml:space="preserve"> 45</w:t>
            </w:r>
            <w:r w:rsidRPr="00D36DC5">
              <w:rPr>
                <w:rFonts w:ascii="MS Reference Sans Serif" w:hAnsi="MS Reference Sans Serif" w:cs="Calibri"/>
                <w:sz w:val="16"/>
                <w:szCs w:val="16"/>
                <w:vertAlign w:val="superscript"/>
                <w:lang w:val="en-US"/>
              </w:rPr>
              <w:t>o</w:t>
            </w:r>
            <w:r w:rsidRPr="00D36DC5">
              <w:rPr>
                <w:rFonts w:ascii="MS Reference Sans Serif" w:hAnsi="MS Reference Sans Serif" w:cs="Calibri"/>
                <w:sz w:val="16"/>
                <w:szCs w:val="16"/>
                <w:lang w:val="en-US"/>
              </w:rPr>
              <w:t xml:space="preserve"> </w:t>
            </w:r>
            <w:r w:rsidRPr="00D36DC5">
              <w:rPr>
                <w:rFonts w:ascii="MS Reference Sans Serif" w:hAnsi="MS Reference Sans Serif" w:cs="Calibri"/>
                <w:sz w:val="16"/>
                <w:szCs w:val="16"/>
              </w:rPr>
              <w:t>C</w:t>
            </w:r>
          </w:p>
        </w:tc>
        <w:tc>
          <w:tcPr>
            <w:tcW w:w="1416"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c>
          <w:tcPr>
            <w:tcW w:w="2249"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r>
      <w:tr w:rsidR="0015765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157657" w:rsidRPr="00D9222F" w:rsidRDefault="00157657"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157657" w:rsidRPr="00157657" w:rsidRDefault="00157657" w:rsidP="00C3128E">
            <w:pPr>
              <w:jc w:val="both"/>
              <w:rPr>
                <w:rFonts w:ascii="MS Reference Sans Serif" w:hAnsi="MS Reference Sans Serif" w:cs="Calibri"/>
                <w:sz w:val="16"/>
                <w:szCs w:val="16"/>
              </w:rPr>
            </w:pPr>
            <w:r w:rsidRPr="00157657">
              <w:rPr>
                <w:rFonts w:ascii="MS Reference Sans Serif" w:hAnsi="MS Reference Sans Serif" w:cs="Calibri"/>
                <w:sz w:val="16"/>
                <w:szCs w:val="16"/>
              </w:rPr>
              <w:t>Ελάχιστη υγρασία λειτουργίας</w:t>
            </w:r>
          </w:p>
        </w:tc>
        <w:tc>
          <w:tcPr>
            <w:tcW w:w="1418" w:type="dxa"/>
            <w:shd w:val="clear" w:color="auto" w:fill="auto"/>
            <w:tcMar>
              <w:top w:w="57" w:type="dxa"/>
              <w:bottom w:w="57" w:type="dxa"/>
            </w:tcMar>
            <w:vAlign w:val="center"/>
          </w:tcPr>
          <w:p w:rsidR="00157657" w:rsidRPr="00D36DC5" w:rsidRDefault="00157657" w:rsidP="00157657">
            <w:pPr>
              <w:jc w:val="center"/>
              <w:rPr>
                <w:rFonts w:ascii="MS Reference Sans Serif" w:hAnsi="MS Reference Sans Serif" w:cs="Calibri"/>
                <w:sz w:val="16"/>
                <w:szCs w:val="16"/>
              </w:rPr>
            </w:pPr>
            <w:r w:rsidRPr="00D36DC5">
              <w:rPr>
                <w:rFonts w:ascii="MS Reference Sans Serif" w:hAnsi="MS Reference Sans Serif" w:cs="Calibri"/>
                <w:sz w:val="16"/>
                <w:szCs w:val="16"/>
                <w:lang w:val="en-US"/>
              </w:rPr>
              <w:t>&lt;=</w:t>
            </w:r>
            <w:r w:rsidRPr="00D36DC5">
              <w:rPr>
                <w:rFonts w:ascii="MS Reference Sans Serif" w:hAnsi="MS Reference Sans Serif" w:cs="Calibri"/>
                <w:sz w:val="16"/>
                <w:szCs w:val="16"/>
              </w:rPr>
              <w:t xml:space="preserve"> 5%</w:t>
            </w:r>
          </w:p>
        </w:tc>
        <w:tc>
          <w:tcPr>
            <w:tcW w:w="1416"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c>
          <w:tcPr>
            <w:tcW w:w="2249"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r>
      <w:tr w:rsidR="00157657"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157657" w:rsidRPr="00D9222F" w:rsidRDefault="00157657"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157657" w:rsidRPr="00157657" w:rsidRDefault="00157657" w:rsidP="00C3128E">
            <w:pPr>
              <w:jc w:val="both"/>
              <w:rPr>
                <w:rFonts w:ascii="MS Reference Sans Serif" w:hAnsi="MS Reference Sans Serif" w:cs="Calibri"/>
                <w:sz w:val="16"/>
                <w:szCs w:val="16"/>
              </w:rPr>
            </w:pPr>
            <w:r w:rsidRPr="00157657">
              <w:rPr>
                <w:rFonts w:ascii="MS Reference Sans Serif" w:hAnsi="MS Reference Sans Serif" w:cs="Calibri"/>
                <w:sz w:val="16"/>
                <w:szCs w:val="16"/>
              </w:rPr>
              <w:t>Μέγιστη υγρασία λειτουργίας</w:t>
            </w:r>
          </w:p>
        </w:tc>
        <w:tc>
          <w:tcPr>
            <w:tcW w:w="1418" w:type="dxa"/>
            <w:shd w:val="clear" w:color="auto" w:fill="auto"/>
            <w:tcMar>
              <w:top w:w="57" w:type="dxa"/>
              <w:bottom w:w="57" w:type="dxa"/>
            </w:tcMar>
            <w:vAlign w:val="center"/>
          </w:tcPr>
          <w:p w:rsidR="00157657" w:rsidRPr="00D36DC5" w:rsidRDefault="00157657" w:rsidP="00157657">
            <w:pPr>
              <w:jc w:val="center"/>
            </w:pPr>
            <w:r w:rsidRPr="00D36DC5">
              <w:rPr>
                <w:rFonts w:ascii="MS Reference Sans Serif" w:hAnsi="MS Reference Sans Serif" w:cs="Calibri"/>
                <w:sz w:val="16"/>
                <w:szCs w:val="16"/>
              </w:rPr>
              <w:t>&gt;= 90%</w:t>
            </w:r>
          </w:p>
        </w:tc>
        <w:tc>
          <w:tcPr>
            <w:tcW w:w="1416"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c>
          <w:tcPr>
            <w:tcW w:w="2249" w:type="dxa"/>
            <w:tcMar>
              <w:top w:w="57" w:type="dxa"/>
              <w:bottom w:w="57" w:type="dxa"/>
            </w:tcMar>
            <w:vAlign w:val="center"/>
          </w:tcPr>
          <w:p w:rsidR="00157657" w:rsidRPr="0024047E" w:rsidRDefault="00157657" w:rsidP="00157657">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Default="005E600C"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5531E" w:rsidRDefault="005E600C" w:rsidP="00C3128E">
            <w:pPr>
              <w:jc w:val="both"/>
              <w:rPr>
                <w:rFonts w:ascii="MS Reference Sans Serif" w:hAnsi="MS Reference Sans Serif" w:cs="Calibri"/>
                <w:sz w:val="16"/>
                <w:szCs w:val="16"/>
                <w:lang w:val="en-US"/>
              </w:rPr>
            </w:pP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5531E" w:rsidRDefault="005E600C" w:rsidP="005E600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5E600C" w:rsidRPr="0025531E" w:rsidRDefault="005E600C" w:rsidP="005E600C">
            <w:pPr>
              <w:jc w:val="center"/>
              <w:rPr>
                <w:rFonts w:ascii="MS Reference Sans Serif" w:hAnsi="MS Reference Sans Serif" w:cs="Calibri"/>
                <w:sz w:val="16"/>
                <w:szCs w:val="16"/>
                <w:lang w:val="en-US"/>
              </w:rPr>
            </w:pPr>
          </w:p>
        </w:tc>
      </w:tr>
      <w:tr w:rsidR="00381C9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D9222F" w:rsidRDefault="00381C9C" w:rsidP="00BF3006">
            <w:pPr>
              <w:pStyle w:val="a4"/>
              <w:keepLines/>
              <w:numPr>
                <w:ilvl w:val="0"/>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381C9C" w:rsidRPr="00A24DC9" w:rsidRDefault="00381C9C" w:rsidP="00C3128E">
            <w:pPr>
              <w:jc w:val="both"/>
              <w:rPr>
                <w:rFonts w:ascii="MS Reference Sans Serif" w:hAnsi="MS Reference Sans Serif" w:cs="Calibri"/>
                <w:b/>
                <w:sz w:val="16"/>
                <w:szCs w:val="16"/>
                <w:lang w:val="en-US"/>
              </w:rPr>
            </w:pPr>
            <w:r w:rsidRPr="00381C9C">
              <w:rPr>
                <w:rFonts w:ascii="MS Reference Sans Serif" w:hAnsi="MS Reference Sans Serif" w:cs="Calibri"/>
                <w:b/>
                <w:sz w:val="16"/>
                <w:szCs w:val="16"/>
                <w:lang w:val="en-US"/>
              </w:rPr>
              <w:t>Υπηρεσίες Multicast</w:t>
            </w:r>
          </w:p>
        </w:tc>
        <w:tc>
          <w:tcPr>
            <w:tcW w:w="1418" w:type="dxa"/>
            <w:shd w:val="clear" w:color="auto" w:fill="auto"/>
            <w:tcMar>
              <w:top w:w="57" w:type="dxa"/>
              <w:bottom w:w="57" w:type="dxa"/>
            </w:tcMar>
            <w:vAlign w:val="center"/>
          </w:tcPr>
          <w:p w:rsidR="00381C9C" w:rsidRPr="00D36DC5" w:rsidRDefault="00381C9C" w:rsidP="005E600C">
            <w:pPr>
              <w:jc w:val="center"/>
            </w:pPr>
          </w:p>
        </w:tc>
        <w:tc>
          <w:tcPr>
            <w:tcW w:w="1416" w:type="dxa"/>
            <w:tcMar>
              <w:top w:w="57" w:type="dxa"/>
              <w:bottom w:w="57" w:type="dxa"/>
            </w:tcMar>
            <w:vAlign w:val="center"/>
          </w:tcPr>
          <w:p w:rsidR="00381C9C" w:rsidRPr="0024047E" w:rsidRDefault="00381C9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381C9C" w:rsidRPr="0024047E" w:rsidRDefault="00381C9C" w:rsidP="005E600C">
            <w:pPr>
              <w:jc w:val="center"/>
              <w:rPr>
                <w:rFonts w:ascii="MS Reference Sans Serif" w:hAnsi="MS Reference Sans Serif" w:cs="Calibri"/>
                <w:sz w:val="16"/>
                <w:szCs w:val="16"/>
              </w:rPr>
            </w:pPr>
          </w:p>
        </w:tc>
      </w:tr>
      <w:tr w:rsidR="00381C9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D9222F" w:rsidRDefault="00381C9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381C9C" w:rsidRPr="00381C9C" w:rsidRDefault="00381C9C" w:rsidP="00C3128E">
            <w:pPr>
              <w:jc w:val="both"/>
              <w:rPr>
                <w:rFonts w:ascii="MS Reference Sans Serif" w:hAnsi="MS Reference Sans Serif" w:cs="Calibri"/>
                <w:sz w:val="16"/>
                <w:szCs w:val="16"/>
              </w:rPr>
            </w:pPr>
            <w:r w:rsidRPr="00381C9C">
              <w:rPr>
                <w:rFonts w:ascii="MS Reference Sans Serif" w:hAnsi="MS Reference Sans Serif" w:cs="Calibri"/>
                <w:sz w:val="16"/>
                <w:szCs w:val="16"/>
              </w:rPr>
              <w:t>Υποστήριξη Multicast</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c>
          <w:tcPr>
            <w:tcW w:w="2249"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r>
      <w:tr w:rsidR="00381C9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D9222F" w:rsidRDefault="00381C9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381C9C" w:rsidRPr="00381C9C" w:rsidRDefault="00381C9C" w:rsidP="00C3128E">
            <w:pPr>
              <w:jc w:val="both"/>
              <w:rPr>
                <w:rFonts w:ascii="MS Reference Sans Serif" w:hAnsi="MS Reference Sans Serif" w:cs="Calibri"/>
                <w:sz w:val="16"/>
                <w:szCs w:val="16"/>
              </w:rPr>
            </w:pPr>
            <w:r w:rsidRPr="00381C9C">
              <w:rPr>
                <w:rFonts w:ascii="MS Reference Sans Serif" w:hAnsi="MS Reference Sans Serif" w:cs="Calibri"/>
                <w:sz w:val="16"/>
                <w:szCs w:val="16"/>
              </w:rPr>
              <w:t>Υποστήριξη IPv6 Multicast</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c>
          <w:tcPr>
            <w:tcW w:w="2249"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D9222F" w:rsidRDefault="00381C9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381C9C" w:rsidRPr="006644EF" w:rsidRDefault="00381C9C" w:rsidP="00C3128E">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RFC1112 Host Extensions for IP Multicasting</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381C9C" w:rsidRDefault="00381C9C" w:rsidP="00BF3006">
            <w:pPr>
              <w:pStyle w:val="a4"/>
              <w:keepLines/>
              <w:numPr>
                <w:ilvl w:val="1"/>
                <w:numId w:val="3"/>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tcPr>
          <w:p w:rsidR="00381C9C" w:rsidRPr="006644EF" w:rsidRDefault="00381C9C" w:rsidP="00C3128E">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RFC1918 Address Allocation for Private Internets</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r>
      <w:tr w:rsidR="00381C9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381C9C" w:rsidRDefault="00381C9C" w:rsidP="00BF3006">
            <w:pPr>
              <w:pStyle w:val="a4"/>
              <w:keepLines/>
              <w:numPr>
                <w:ilvl w:val="1"/>
                <w:numId w:val="3"/>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tcPr>
          <w:p w:rsidR="00381C9C" w:rsidRPr="00381C9C" w:rsidRDefault="00381C9C" w:rsidP="00C3128E">
            <w:pPr>
              <w:jc w:val="both"/>
              <w:rPr>
                <w:rFonts w:ascii="MS Reference Sans Serif" w:hAnsi="MS Reference Sans Serif" w:cs="Calibri"/>
                <w:sz w:val="16"/>
                <w:szCs w:val="16"/>
              </w:rPr>
            </w:pPr>
            <w:r w:rsidRPr="00381C9C">
              <w:rPr>
                <w:rFonts w:ascii="MS Reference Sans Serif" w:hAnsi="MS Reference Sans Serif" w:cs="Calibri"/>
                <w:sz w:val="16"/>
                <w:szCs w:val="16"/>
              </w:rPr>
              <w:t>Υποστήριξη RFC2236 IGMP v2  και διαλειτουργικότητα με IGMP v1</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c>
          <w:tcPr>
            <w:tcW w:w="2249"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r>
      <w:tr w:rsidR="00381C9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D9222F" w:rsidRDefault="00381C9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381C9C" w:rsidRPr="00381C9C" w:rsidRDefault="00381C9C" w:rsidP="00C3128E">
            <w:pPr>
              <w:jc w:val="both"/>
              <w:rPr>
                <w:rFonts w:ascii="MS Reference Sans Serif" w:hAnsi="MS Reference Sans Serif" w:cs="Calibri"/>
                <w:sz w:val="16"/>
                <w:szCs w:val="16"/>
              </w:rPr>
            </w:pPr>
            <w:r w:rsidRPr="00381C9C">
              <w:rPr>
                <w:rFonts w:ascii="MS Reference Sans Serif" w:hAnsi="MS Reference Sans Serif" w:cs="Calibri"/>
                <w:sz w:val="16"/>
                <w:szCs w:val="16"/>
              </w:rPr>
              <w:t>Υποστήριξη RFC3376 IGMP v3</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c>
          <w:tcPr>
            <w:tcW w:w="2249" w:type="dxa"/>
            <w:tcMar>
              <w:top w:w="57" w:type="dxa"/>
              <w:bottom w:w="57" w:type="dxa"/>
            </w:tcMar>
            <w:vAlign w:val="center"/>
          </w:tcPr>
          <w:p w:rsidR="00381C9C" w:rsidRPr="0024047E" w:rsidRDefault="00381C9C" w:rsidP="00381C9C">
            <w:pPr>
              <w:jc w:val="center"/>
              <w:rPr>
                <w:rFonts w:ascii="MS Reference Sans Serif" w:hAnsi="MS Reference Sans Serif" w:cs="Calibri"/>
                <w:sz w:val="16"/>
                <w:szCs w:val="16"/>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D9222F" w:rsidRDefault="00381C9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381C9C" w:rsidRPr="006644EF" w:rsidRDefault="00381C9C" w:rsidP="00C3128E">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RFC2770 GLOP Addressing in 233/8</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381C9C" w:rsidRDefault="00381C9C" w:rsidP="00BF3006">
            <w:pPr>
              <w:pStyle w:val="a4"/>
              <w:keepLines/>
              <w:numPr>
                <w:ilvl w:val="1"/>
                <w:numId w:val="3"/>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tcPr>
          <w:p w:rsidR="00381C9C" w:rsidRPr="006644EF" w:rsidRDefault="00381C9C" w:rsidP="00C3128E">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RFC4601 Protocol Independent Multicast Sparse Mode (PIM-SM)</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381C9C" w:rsidRDefault="00381C9C" w:rsidP="00BF3006">
            <w:pPr>
              <w:pStyle w:val="a4"/>
              <w:keepLines/>
              <w:numPr>
                <w:ilvl w:val="1"/>
                <w:numId w:val="3"/>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tcPr>
          <w:p w:rsidR="00381C9C" w:rsidRPr="006644EF" w:rsidRDefault="00381C9C" w:rsidP="00C3128E">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RFC2934 Protocol Independent Multicast MIB for IPv4</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381C9C" w:rsidRDefault="00381C9C" w:rsidP="00BF3006">
            <w:pPr>
              <w:pStyle w:val="a4"/>
              <w:keepLines/>
              <w:numPr>
                <w:ilvl w:val="1"/>
                <w:numId w:val="3"/>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tcPr>
          <w:p w:rsidR="00381C9C" w:rsidRPr="006644EF" w:rsidRDefault="00381C9C" w:rsidP="00C3128E">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RFC3569 An Overview of Source-Specific Multicast (SSM)</w:t>
            </w:r>
          </w:p>
        </w:tc>
        <w:tc>
          <w:tcPr>
            <w:tcW w:w="1418" w:type="dxa"/>
            <w:shd w:val="clear" w:color="auto" w:fill="auto"/>
            <w:tcMar>
              <w:top w:w="57" w:type="dxa"/>
              <w:bottom w:w="57" w:type="dxa"/>
            </w:tcMar>
          </w:tcPr>
          <w:p w:rsidR="00381C9C" w:rsidRPr="00D36DC5" w:rsidRDefault="00381C9C" w:rsidP="00381C9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381C9C">
            <w:pPr>
              <w:jc w:val="center"/>
              <w:rPr>
                <w:rFonts w:ascii="MS Reference Sans Serif" w:hAnsi="MS Reference Sans Serif" w:cs="Calibri"/>
                <w:sz w:val="16"/>
                <w:szCs w:val="16"/>
                <w:lang w:val="en-US"/>
              </w:rPr>
            </w:pPr>
          </w:p>
        </w:tc>
      </w:tr>
      <w:tr w:rsidR="00381C9C" w:rsidRPr="00381C9C"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381C9C" w:rsidRPr="00381C9C" w:rsidRDefault="00381C9C" w:rsidP="00C8466E">
            <w:pPr>
              <w:keepLines/>
              <w:jc w:val="center"/>
              <w:rPr>
                <w:rFonts w:ascii="MS Reference Sans Serif" w:hAnsi="MS Reference Sans Serif"/>
                <w:bCs/>
                <w:sz w:val="16"/>
                <w:szCs w:val="16"/>
                <w:lang w:val="en-US"/>
              </w:rPr>
            </w:pPr>
          </w:p>
        </w:tc>
        <w:tc>
          <w:tcPr>
            <w:tcW w:w="7017" w:type="dxa"/>
            <w:shd w:val="clear" w:color="auto" w:fill="auto"/>
            <w:tcMar>
              <w:top w:w="57" w:type="dxa"/>
              <w:bottom w:w="57" w:type="dxa"/>
            </w:tcMar>
            <w:vAlign w:val="center"/>
          </w:tcPr>
          <w:p w:rsidR="00381C9C" w:rsidRPr="00A24DC9" w:rsidRDefault="00381C9C" w:rsidP="00C3128E">
            <w:pPr>
              <w:jc w:val="both"/>
              <w:rPr>
                <w:rFonts w:ascii="MS Reference Sans Serif" w:hAnsi="MS Reference Sans Serif" w:cs="Calibri"/>
                <w:b/>
                <w:sz w:val="16"/>
                <w:szCs w:val="16"/>
                <w:lang w:val="en-US"/>
              </w:rPr>
            </w:pPr>
          </w:p>
        </w:tc>
        <w:tc>
          <w:tcPr>
            <w:tcW w:w="1418" w:type="dxa"/>
            <w:shd w:val="clear" w:color="auto" w:fill="auto"/>
            <w:tcMar>
              <w:top w:w="57" w:type="dxa"/>
              <w:bottom w:w="57" w:type="dxa"/>
            </w:tcMar>
            <w:vAlign w:val="center"/>
          </w:tcPr>
          <w:p w:rsidR="00381C9C" w:rsidRPr="00D36DC5" w:rsidRDefault="00381C9C" w:rsidP="005E600C">
            <w:pPr>
              <w:jc w:val="center"/>
              <w:rPr>
                <w:lang w:val="en-US"/>
              </w:rPr>
            </w:pPr>
          </w:p>
        </w:tc>
        <w:tc>
          <w:tcPr>
            <w:tcW w:w="1416" w:type="dxa"/>
            <w:tcMar>
              <w:top w:w="57" w:type="dxa"/>
              <w:bottom w:w="57" w:type="dxa"/>
            </w:tcMar>
            <w:vAlign w:val="center"/>
          </w:tcPr>
          <w:p w:rsidR="00381C9C" w:rsidRPr="00381C9C" w:rsidRDefault="00381C9C" w:rsidP="005E600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381C9C" w:rsidRPr="00381C9C" w:rsidRDefault="00381C9C" w:rsidP="005E600C">
            <w:pPr>
              <w:jc w:val="center"/>
              <w:rPr>
                <w:rFonts w:ascii="MS Reference Sans Serif" w:hAnsi="MS Reference Sans Serif" w:cs="Calibri"/>
                <w:sz w:val="16"/>
                <w:szCs w:val="16"/>
                <w:lang w:val="en-US"/>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381C9C" w:rsidRDefault="005E600C" w:rsidP="00BF3006">
            <w:pPr>
              <w:pStyle w:val="a4"/>
              <w:keepLines/>
              <w:numPr>
                <w:ilvl w:val="0"/>
                <w:numId w:val="3"/>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vAlign w:val="center"/>
          </w:tcPr>
          <w:p w:rsidR="005E600C" w:rsidRPr="00D36DC5" w:rsidRDefault="00D36DC5" w:rsidP="00C3128E">
            <w:pPr>
              <w:jc w:val="both"/>
              <w:rPr>
                <w:rFonts w:ascii="MS Reference Sans Serif" w:hAnsi="MS Reference Sans Serif" w:cs="Calibri"/>
                <w:b/>
                <w:sz w:val="16"/>
                <w:szCs w:val="16"/>
              </w:rPr>
            </w:pPr>
            <w:r>
              <w:rPr>
                <w:rFonts w:ascii="MS Reference Sans Serif" w:hAnsi="MS Reference Sans Serif" w:cs="Calibri"/>
                <w:b/>
                <w:sz w:val="16"/>
                <w:szCs w:val="16"/>
              </w:rPr>
              <w:t>Δυνατότητες Διαχείρισης</w:t>
            </w:r>
          </w:p>
        </w:tc>
        <w:tc>
          <w:tcPr>
            <w:tcW w:w="1418" w:type="dxa"/>
            <w:shd w:val="clear" w:color="auto" w:fill="auto"/>
            <w:tcMar>
              <w:top w:w="57" w:type="dxa"/>
              <w:bottom w:w="57" w:type="dxa"/>
            </w:tcMar>
            <w:vAlign w:val="center"/>
          </w:tcPr>
          <w:p w:rsidR="005E600C" w:rsidRPr="00D36DC5" w:rsidRDefault="005E600C" w:rsidP="005E600C">
            <w:pPr>
              <w:jc w:val="cente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 SNMP v1, v2c και v3</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6644EF" w:rsidP="00C3128E">
            <w:pPr>
              <w:jc w:val="both"/>
              <w:rPr>
                <w:rFonts w:ascii="MS Reference Sans Serif" w:hAnsi="MS Reference Sans Serif" w:cs="Calibri"/>
                <w:sz w:val="16"/>
                <w:szCs w:val="16"/>
              </w:rPr>
            </w:pPr>
            <w:r w:rsidRPr="006644EF">
              <w:rPr>
                <w:rFonts w:ascii="MS Reference Sans Serif" w:hAnsi="MS Reference Sans Serif" w:cs="Calibri"/>
                <w:sz w:val="16"/>
                <w:szCs w:val="16"/>
              </w:rPr>
              <w:t xml:space="preserve">Υποστήριξη ενσωματωμένου SSH v2 </w:t>
            </w:r>
            <w:r w:rsidR="006B6DDA">
              <w:rPr>
                <w:rFonts w:ascii="MS Reference Sans Serif" w:hAnsi="MS Reference Sans Serif" w:cs="Calibri"/>
                <w:sz w:val="16"/>
                <w:szCs w:val="16"/>
                <w:lang w:val="en-US"/>
              </w:rPr>
              <w:t>client</w:t>
            </w:r>
            <w:r w:rsidRPr="006644EF">
              <w:rPr>
                <w:rFonts w:ascii="MS Reference Sans Serif" w:hAnsi="MS Reference Sans Serif" w:cs="Calibri"/>
                <w:sz w:val="16"/>
                <w:szCs w:val="16"/>
              </w:rPr>
              <w:t xml:space="preserve"> και </w:t>
            </w:r>
            <w:r w:rsidR="006B6DDA">
              <w:rPr>
                <w:rFonts w:ascii="MS Reference Sans Serif" w:hAnsi="MS Reference Sans Serif" w:cs="Calibri"/>
                <w:sz w:val="16"/>
                <w:szCs w:val="16"/>
                <w:lang w:val="en-US"/>
              </w:rPr>
              <w:t>server</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6B6DDA"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Υποστήριξη RMON </w:t>
            </w:r>
            <w:r w:rsidR="006B6DDA">
              <w:rPr>
                <w:rFonts w:ascii="MS Reference Sans Serif" w:hAnsi="MS Reference Sans Serif" w:cs="Calibri"/>
                <w:sz w:val="16"/>
                <w:szCs w:val="16"/>
                <w:lang w:val="en-US"/>
              </w:rPr>
              <w:t>alarm</w:t>
            </w:r>
            <w:r w:rsidRPr="0024047E">
              <w:rPr>
                <w:rFonts w:ascii="MS Reference Sans Serif" w:hAnsi="MS Reference Sans Serif" w:cs="Calibri"/>
                <w:sz w:val="16"/>
                <w:szCs w:val="16"/>
              </w:rPr>
              <w:t xml:space="preserve"> και </w:t>
            </w:r>
            <w:r w:rsidR="006B6DDA">
              <w:rPr>
                <w:rFonts w:ascii="MS Reference Sans Serif" w:hAnsi="MS Reference Sans Serif" w:cs="Calibri"/>
                <w:sz w:val="16"/>
                <w:szCs w:val="16"/>
                <w:lang w:val="en-US"/>
              </w:rPr>
              <w:t>events</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6644EF" w:rsidP="00C3128E">
            <w:pPr>
              <w:jc w:val="both"/>
              <w:rPr>
                <w:rFonts w:ascii="MS Reference Sans Serif" w:hAnsi="MS Reference Sans Serif" w:cs="Calibri"/>
                <w:sz w:val="16"/>
                <w:szCs w:val="16"/>
              </w:rPr>
            </w:pPr>
            <w:r w:rsidRPr="006644EF">
              <w:rPr>
                <w:rFonts w:ascii="MS Reference Sans Serif" w:hAnsi="MS Reference Sans Serif" w:cs="Calibri"/>
                <w:sz w:val="16"/>
                <w:szCs w:val="16"/>
              </w:rPr>
              <w:t>Υπ</w:t>
            </w:r>
            <w:r>
              <w:rPr>
                <w:rFonts w:ascii="MS Reference Sans Serif" w:hAnsi="MS Reference Sans Serif" w:cs="Calibri"/>
                <w:sz w:val="16"/>
                <w:szCs w:val="16"/>
              </w:rPr>
              <w:t xml:space="preserve">οστήριξη </w:t>
            </w:r>
            <w:r w:rsidR="006B6DDA">
              <w:rPr>
                <w:rFonts w:ascii="MS Reference Sans Serif" w:hAnsi="MS Reference Sans Serif" w:cs="Calibri"/>
                <w:sz w:val="16"/>
                <w:szCs w:val="16"/>
              </w:rPr>
              <w:t>ενσωματωμένου</w:t>
            </w:r>
            <w:r>
              <w:rPr>
                <w:rFonts w:ascii="MS Reference Sans Serif" w:hAnsi="MS Reference Sans Serif" w:cs="Calibri"/>
                <w:sz w:val="16"/>
                <w:szCs w:val="16"/>
              </w:rPr>
              <w:t xml:space="preserve"> RFID Tag</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6B6DDA" w:rsidRDefault="006644EF" w:rsidP="00C3128E">
            <w:pPr>
              <w:jc w:val="both"/>
              <w:rPr>
                <w:rFonts w:ascii="MS Reference Sans Serif" w:hAnsi="MS Reference Sans Serif" w:cs="Calibri"/>
                <w:sz w:val="16"/>
                <w:szCs w:val="16"/>
              </w:rPr>
            </w:pPr>
            <w:r w:rsidRPr="006644EF">
              <w:rPr>
                <w:rFonts w:ascii="MS Reference Sans Serif" w:hAnsi="MS Reference Sans Serif" w:cs="Calibri"/>
                <w:sz w:val="16"/>
                <w:szCs w:val="16"/>
              </w:rPr>
              <w:t xml:space="preserve">Υποστήριξη LED που να </w:t>
            </w:r>
            <w:r w:rsidR="006B6DDA" w:rsidRPr="006644EF">
              <w:rPr>
                <w:rFonts w:ascii="MS Reference Sans Serif" w:hAnsi="MS Reference Sans Serif" w:cs="Calibri"/>
                <w:sz w:val="16"/>
                <w:szCs w:val="16"/>
              </w:rPr>
              <w:t>αναβοσβήνει</w:t>
            </w:r>
            <w:r w:rsidR="006B6DDA">
              <w:rPr>
                <w:rFonts w:ascii="MS Reference Sans Serif" w:hAnsi="MS Reference Sans Serif" w:cs="Calibri"/>
                <w:sz w:val="16"/>
                <w:szCs w:val="16"/>
              </w:rPr>
              <w:t xml:space="preserve"> μετά</w:t>
            </w:r>
            <w:r w:rsidRPr="006644EF">
              <w:rPr>
                <w:rFonts w:ascii="MS Reference Sans Serif" w:hAnsi="MS Reference Sans Serif" w:cs="Calibri"/>
                <w:sz w:val="16"/>
                <w:szCs w:val="16"/>
              </w:rPr>
              <w:t xml:space="preserve"> από εντολή του διαχειριστή, ώστε ο μεταγωγέας να αναγνωρίζεται από τον τοπικό τεχνικό</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97F5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ενεργοποίησης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και</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απενεργοποίησης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θύρας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αλλαγής</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VLAN</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membership</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duplex</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mode</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και</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ταχύτητας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σε</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θύρα</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ελέγχου</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κατάστασης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της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θύρας</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link</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ταχύτητα</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σύνδεσης</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half</w:t>
            </w:r>
            <w:r w:rsidRPr="00297F5E">
              <w:rPr>
                <w:rFonts w:ascii="MS Reference Sans Serif" w:hAnsi="MS Reference Sans Serif" w:cs="Calibri"/>
                <w:sz w:val="16"/>
                <w:szCs w:val="16"/>
              </w:rPr>
              <w:t>/</w:t>
            </w:r>
            <w:r w:rsidRPr="00DB542C">
              <w:rPr>
                <w:rFonts w:ascii="MS Reference Sans Serif" w:hAnsi="MS Reference Sans Serif" w:cs="Calibri"/>
                <w:sz w:val="16"/>
                <w:szCs w:val="16"/>
                <w:lang w:val="en-US"/>
              </w:rPr>
              <w:t>full</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duplex</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mode</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VLAN</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membership</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και</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αποθήκευσης</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των</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ρυθμίσεων</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στο</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switch</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με</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χρήση</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όλων</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των</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παραπάνω</w:t>
            </w:r>
            <w:r w:rsidRPr="00297F5E">
              <w:rPr>
                <w:rFonts w:ascii="MS Reference Sans Serif" w:hAnsi="MS Reference Sans Serif" w:cs="Calibri"/>
                <w:sz w:val="16"/>
                <w:szCs w:val="16"/>
              </w:rPr>
              <w:t xml:space="preserve"> </w:t>
            </w:r>
            <w:r w:rsidRPr="0024047E">
              <w:rPr>
                <w:rFonts w:ascii="MS Reference Sans Serif" w:hAnsi="MS Reference Sans Serif" w:cs="Calibri"/>
                <w:sz w:val="16"/>
                <w:szCs w:val="16"/>
              </w:rPr>
              <w:t>τρόπων</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SNMP</w:t>
            </w:r>
            <w:r w:rsidRPr="00297F5E">
              <w:rPr>
                <w:rFonts w:ascii="MS Reference Sans Serif" w:hAnsi="MS Reference Sans Serif" w:cs="Calibri"/>
                <w:sz w:val="16"/>
                <w:szCs w:val="16"/>
              </w:rPr>
              <w:t xml:space="preserve">, </w:t>
            </w:r>
            <w:r w:rsidRPr="00DB542C">
              <w:rPr>
                <w:rFonts w:ascii="MS Reference Sans Serif" w:hAnsi="MS Reference Sans Serif" w:cs="Calibri"/>
                <w:sz w:val="16"/>
                <w:szCs w:val="16"/>
                <w:lang w:val="en-US"/>
              </w:rPr>
              <w:t>telnet</w:t>
            </w:r>
            <w:r w:rsidRPr="00297F5E">
              <w:rPr>
                <w:rFonts w:ascii="MS Reference Sans Serif" w:hAnsi="MS Reference Sans Serif" w:cs="Calibri"/>
                <w:sz w:val="16"/>
                <w:szCs w:val="16"/>
              </w:rPr>
              <w:t xml:space="preserve">, </w:t>
            </w:r>
            <w:r w:rsidR="00D36DC5">
              <w:rPr>
                <w:rFonts w:ascii="MS Reference Sans Serif" w:hAnsi="MS Reference Sans Serif" w:cs="Calibri"/>
                <w:sz w:val="16"/>
                <w:szCs w:val="16"/>
                <w:lang w:val="en-US"/>
              </w:rPr>
              <w:t>ssh</w:t>
            </w:r>
            <w:r w:rsidRPr="00297F5E">
              <w:rPr>
                <w:rFonts w:ascii="MS Reference Sans Serif" w:hAnsi="MS Reference Sans Serif" w:cs="Calibri"/>
                <w:sz w:val="16"/>
                <w:szCs w:val="16"/>
              </w:rPr>
              <w:t xml:space="preserve">) </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9222F" w:rsidRDefault="005E600C" w:rsidP="00BF3006">
            <w:pPr>
              <w:pStyle w:val="a4"/>
              <w:keepLines/>
              <w:numPr>
                <w:ilvl w:val="1"/>
                <w:numId w:val="3"/>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Δυνατότητα περιορισμού της πρόσβασης και της δυνατότητας εξ αποστάσεως διαχείρισης μέσω </w:t>
            </w:r>
            <w:r w:rsidR="00D36DC5">
              <w:rPr>
                <w:rFonts w:ascii="MS Reference Sans Serif" w:hAnsi="MS Reference Sans Serif" w:cs="Calibri"/>
                <w:sz w:val="16"/>
                <w:szCs w:val="16"/>
                <w:lang w:val="en-US"/>
              </w:rPr>
              <w:t>telnet</w:t>
            </w:r>
            <w:r w:rsidRPr="0024047E">
              <w:rPr>
                <w:rFonts w:ascii="MS Reference Sans Serif" w:hAnsi="MS Reference Sans Serif" w:cs="Calibri"/>
                <w:sz w:val="16"/>
                <w:szCs w:val="16"/>
              </w:rPr>
              <w:t>, SSH και SNMP, βάσει IP διευθύνσεων</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Δυνατότητα επιτόπιας διαχείρισης μέσω </w:t>
            </w:r>
            <w:r w:rsidR="00D36DC5">
              <w:rPr>
                <w:rFonts w:ascii="MS Reference Sans Serif" w:hAnsi="MS Reference Sans Serif" w:cs="Calibri"/>
                <w:sz w:val="16"/>
                <w:szCs w:val="16"/>
                <w:lang w:val="en-US"/>
              </w:rPr>
              <w:t>console</w:t>
            </w:r>
            <w:r w:rsidR="00D36DC5" w:rsidRPr="00D36DC5">
              <w:rPr>
                <w:rFonts w:ascii="MS Reference Sans Serif" w:hAnsi="MS Reference Sans Serif" w:cs="Calibri"/>
                <w:sz w:val="16"/>
                <w:szCs w:val="16"/>
              </w:rPr>
              <w:t xml:space="preserve"> </w:t>
            </w:r>
            <w:r w:rsidR="00D36DC5">
              <w:rPr>
                <w:rFonts w:ascii="MS Reference Sans Serif" w:hAnsi="MS Reference Sans Serif" w:cs="Calibri"/>
                <w:sz w:val="16"/>
                <w:szCs w:val="16"/>
                <w:lang w:val="en-US"/>
              </w:rPr>
              <w:t>port</w:t>
            </w:r>
            <w:r w:rsidRPr="0024047E">
              <w:rPr>
                <w:rFonts w:ascii="MS Reference Sans Serif" w:hAnsi="MS Reference Sans Serif" w:cs="Calibri"/>
                <w:sz w:val="16"/>
                <w:szCs w:val="16"/>
              </w:rPr>
              <w:t xml:space="preserve"> με χρήση </w:t>
            </w:r>
            <w:r w:rsidR="00D36DC5">
              <w:rPr>
                <w:rFonts w:ascii="MS Reference Sans Serif" w:hAnsi="MS Reference Sans Serif" w:cs="Calibri"/>
                <w:sz w:val="16"/>
                <w:szCs w:val="16"/>
                <w:lang w:val="en-US"/>
              </w:rPr>
              <w:t>command</w:t>
            </w:r>
            <w:r w:rsidR="00D36DC5" w:rsidRPr="00D36DC5">
              <w:rPr>
                <w:rFonts w:ascii="MS Reference Sans Serif" w:hAnsi="MS Reference Sans Serif" w:cs="Calibri"/>
                <w:sz w:val="16"/>
                <w:szCs w:val="16"/>
              </w:rPr>
              <w:t xml:space="preserve"> </w:t>
            </w:r>
            <w:r w:rsidR="00D36DC5">
              <w:rPr>
                <w:rFonts w:ascii="MS Reference Sans Serif" w:hAnsi="MS Reference Sans Serif" w:cs="Calibri"/>
                <w:sz w:val="16"/>
                <w:szCs w:val="16"/>
                <w:lang w:val="en-US"/>
              </w:rPr>
              <w:t>line</w:t>
            </w:r>
            <w:r w:rsidR="00D36DC5" w:rsidRPr="00D36DC5">
              <w:rPr>
                <w:rFonts w:ascii="MS Reference Sans Serif" w:hAnsi="MS Reference Sans Serif" w:cs="Calibri"/>
                <w:sz w:val="16"/>
                <w:szCs w:val="16"/>
              </w:rPr>
              <w:t xml:space="preserve"> </w:t>
            </w:r>
            <w:r w:rsidR="00D36DC5">
              <w:rPr>
                <w:rFonts w:ascii="MS Reference Sans Serif" w:hAnsi="MS Reference Sans Serif" w:cs="Calibri"/>
                <w:sz w:val="16"/>
                <w:szCs w:val="16"/>
                <w:lang w:val="en-US"/>
              </w:rPr>
              <w:t>interface</w:t>
            </w:r>
            <w:r w:rsidR="006644EF">
              <w:rPr>
                <w:rFonts w:ascii="MS Reference Sans Serif" w:hAnsi="MS Reference Sans Serif" w:cs="Calibri"/>
                <w:sz w:val="16"/>
                <w:szCs w:val="16"/>
              </w:rPr>
              <w:t>. Να παρασχεθεί το απαραίτητο καλώδιο.</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6644EF" w:rsidRDefault="005E600C"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D36DC5"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LED πολλαπλών λειτουργιών για ένδειξη κατάστασης τόσο των θυρών όσο και του </w:t>
            </w:r>
            <w:r w:rsidR="00D36DC5">
              <w:rPr>
                <w:rFonts w:ascii="MS Reference Sans Serif" w:hAnsi="MS Reference Sans Serif" w:cs="Calibri"/>
                <w:sz w:val="16"/>
                <w:szCs w:val="16"/>
                <w:lang w:val="en-US"/>
              </w:rPr>
              <w:t>switch</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6644EF" w:rsidRPr="006644EF"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6644EF" w:rsidRPr="006644EF" w:rsidRDefault="006644E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644EF" w:rsidRPr="006644EF" w:rsidRDefault="006644EF" w:rsidP="00C3128E">
            <w:pPr>
              <w:jc w:val="both"/>
              <w:rPr>
                <w:rFonts w:ascii="MS Reference Sans Serif" w:hAnsi="MS Reference Sans Serif" w:cs="Calibri"/>
                <w:sz w:val="16"/>
                <w:szCs w:val="16"/>
                <w:lang w:val="en-US"/>
              </w:rPr>
            </w:pPr>
            <w:r w:rsidRPr="006644EF">
              <w:rPr>
                <w:rFonts w:ascii="MS Reference Sans Serif" w:hAnsi="MS Reference Sans Serif" w:cs="Calibri"/>
                <w:sz w:val="16"/>
                <w:szCs w:val="16"/>
              </w:rPr>
              <w:t>Υποστήριξη</w:t>
            </w:r>
            <w:r>
              <w:rPr>
                <w:rFonts w:ascii="MS Reference Sans Serif" w:hAnsi="MS Reference Sans Serif" w:cs="Calibri"/>
                <w:sz w:val="16"/>
                <w:szCs w:val="16"/>
                <w:lang w:val="en-US"/>
              </w:rPr>
              <w:t xml:space="preserve"> YANG data modeling, RFC 6020 </w:t>
            </w:r>
          </w:p>
        </w:tc>
        <w:tc>
          <w:tcPr>
            <w:tcW w:w="1418" w:type="dxa"/>
            <w:shd w:val="clear" w:color="auto" w:fill="auto"/>
            <w:tcMar>
              <w:top w:w="57" w:type="dxa"/>
              <w:bottom w:w="57" w:type="dxa"/>
            </w:tcMar>
            <w:vAlign w:val="center"/>
          </w:tcPr>
          <w:p w:rsidR="006644EF" w:rsidRPr="00D36DC5" w:rsidRDefault="006644EF" w:rsidP="005E600C">
            <w:pPr>
              <w:jc w:val="center"/>
              <w:rPr>
                <w:rFonts w:ascii="MS Reference Sans Serif" w:hAnsi="MS Reference Sans Serif" w:cs="Calibri"/>
                <w:sz w:val="16"/>
                <w:szCs w:val="16"/>
                <w:lang w:val="en-US"/>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6644EF" w:rsidRPr="006644EF" w:rsidRDefault="006644EF" w:rsidP="005E600C">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6644EF" w:rsidRPr="006644EF" w:rsidRDefault="006644EF" w:rsidP="005E600C">
            <w:pPr>
              <w:jc w:val="center"/>
              <w:rPr>
                <w:rFonts w:ascii="MS Reference Sans Serif" w:hAnsi="MS Reference Sans Serif" w:cs="Calibri"/>
                <w:sz w:val="16"/>
                <w:szCs w:val="16"/>
                <w:lang w:val="en-US"/>
              </w:rPr>
            </w:pPr>
          </w:p>
        </w:tc>
      </w:tr>
      <w:tr w:rsidR="006644E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6644EF" w:rsidRPr="006644EF" w:rsidRDefault="006644EF"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6644EF" w:rsidRPr="00D36DC5" w:rsidRDefault="006644EF" w:rsidP="00C3128E">
            <w:pPr>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τηλεμετρ</w:t>
            </w:r>
            <w:r>
              <w:rPr>
                <w:rFonts w:ascii="MS Reference Sans Serif" w:hAnsi="MS Reference Sans Serif" w:cs="Calibri"/>
                <w:sz w:val="16"/>
                <w:szCs w:val="16"/>
              </w:rPr>
              <w:t xml:space="preserve">ίας με βάση τα IETF YANG </w:t>
            </w:r>
            <w:r w:rsidR="00D36DC5">
              <w:rPr>
                <w:rFonts w:ascii="MS Reference Sans Serif" w:hAnsi="MS Reference Sans Serif" w:cs="Calibri"/>
                <w:sz w:val="16"/>
                <w:szCs w:val="16"/>
                <w:lang w:val="en-US"/>
              </w:rPr>
              <w:t>models</w:t>
            </w:r>
          </w:p>
        </w:tc>
        <w:tc>
          <w:tcPr>
            <w:tcW w:w="1418" w:type="dxa"/>
            <w:shd w:val="clear" w:color="auto" w:fill="auto"/>
            <w:tcMar>
              <w:top w:w="57" w:type="dxa"/>
              <w:bottom w:w="57" w:type="dxa"/>
            </w:tcMar>
            <w:vAlign w:val="center"/>
          </w:tcPr>
          <w:p w:rsidR="006644EF" w:rsidRPr="00D36DC5" w:rsidRDefault="006644EF"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6644EF" w:rsidRPr="0024047E" w:rsidRDefault="006644EF"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6644EF" w:rsidRPr="0024047E" w:rsidRDefault="006644EF" w:rsidP="005E600C">
            <w:pPr>
              <w:jc w:val="center"/>
              <w:rPr>
                <w:rFonts w:ascii="MS Reference Sans Serif" w:hAnsi="MS Reference Sans Serif" w:cs="Calibri"/>
                <w:sz w:val="16"/>
                <w:szCs w:val="16"/>
              </w:rPr>
            </w:pPr>
          </w:p>
        </w:tc>
      </w:tr>
      <w:tr w:rsidR="006644E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6644EF" w:rsidRPr="006644EF" w:rsidRDefault="006644E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644EF" w:rsidRPr="0024047E" w:rsidRDefault="006644EF" w:rsidP="00C3128E">
            <w:pPr>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NETCONF, RFC 6241</w:t>
            </w:r>
          </w:p>
        </w:tc>
        <w:tc>
          <w:tcPr>
            <w:tcW w:w="1418" w:type="dxa"/>
            <w:shd w:val="clear" w:color="auto" w:fill="auto"/>
            <w:tcMar>
              <w:top w:w="57" w:type="dxa"/>
              <w:bottom w:w="57" w:type="dxa"/>
            </w:tcMar>
            <w:vAlign w:val="center"/>
          </w:tcPr>
          <w:p w:rsidR="006644EF" w:rsidRPr="00D36DC5" w:rsidRDefault="006644EF"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6644EF" w:rsidRPr="0024047E" w:rsidRDefault="006644EF"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6644EF" w:rsidRPr="0024047E" w:rsidRDefault="006644EF"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6644EF" w:rsidRDefault="005E600C"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 αναβάθμισης λειτουργικού συστήματος μέσω δικτύου με χρήση TFTP ή/και FTP</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Default="005E600C"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0"/>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9F2341" w:rsidRDefault="005E600C" w:rsidP="00C3128E">
            <w:pPr>
              <w:jc w:val="both"/>
              <w:rPr>
                <w:rFonts w:ascii="MS Reference Sans Serif" w:hAnsi="MS Reference Sans Serif" w:cs="Calibri"/>
                <w:b/>
                <w:sz w:val="16"/>
                <w:szCs w:val="16"/>
              </w:rPr>
            </w:pPr>
            <w:r>
              <w:rPr>
                <w:rFonts w:ascii="MS Reference Sans Serif" w:hAnsi="MS Reference Sans Serif" w:cs="Calibri"/>
                <w:b/>
                <w:sz w:val="16"/>
                <w:szCs w:val="16"/>
              </w:rPr>
              <w:t>Δυνατότητες ασφάλειας</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D45348" w:rsidRPr="00297F5E" w:rsidRDefault="00D45348"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D45348" w:rsidRPr="0024047E" w:rsidRDefault="00D45348" w:rsidP="00C3128E">
            <w:pPr>
              <w:jc w:val="both"/>
              <w:rPr>
                <w:rFonts w:ascii="MS Reference Sans Serif" w:hAnsi="MS Reference Sans Serif" w:cs="Calibri"/>
                <w:sz w:val="16"/>
                <w:szCs w:val="16"/>
              </w:rPr>
            </w:pPr>
            <w:r>
              <w:rPr>
                <w:rFonts w:ascii="MS Reference Sans Serif" w:hAnsi="MS Reference Sans Serif" w:cs="Calibri"/>
                <w:sz w:val="16"/>
                <w:szCs w:val="16"/>
              </w:rPr>
              <w:t>Υποστήριξη IEEE 802.1x</w:t>
            </w:r>
          </w:p>
        </w:tc>
        <w:tc>
          <w:tcPr>
            <w:tcW w:w="1418" w:type="dxa"/>
            <w:shd w:val="clear" w:color="auto" w:fill="auto"/>
            <w:tcMar>
              <w:top w:w="57" w:type="dxa"/>
              <w:bottom w:w="57" w:type="dxa"/>
            </w:tcMar>
          </w:tcPr>
          <w:p w:rsidR="00D45348" w:rsidRPr="00D36DC5" w:rsidRDefault="00D45348" w:rsidP="00D45348">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c>
          <w:tcPr>
            <w:tcW w:w="2249"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D45348" w:rsidRPr="00297F5E" w:rsidRDefault="00D45348"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D45348" w:rsidRPr="00D45348" w:rsidRDefault="00D45348" w:rsidP="00C3128E">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IEEE 802.1x με καθορισμό VLAN, για δυναμικό προσδιορισμό VLAN ανά χρήστη ανεξάρτητα από την θύρα σύνδεσής του.</w:t>
            </w:r>
          </w:p>
        </w:tc>
        <w:tc>
          <w:tcPr>
            <w:tcW w:w="1418" w:type="dxa"/>
            <w:shd w:val="clear" w:color="auto" w:fill="auto"/>
            <w:tcMar>
              <w:top w:w="57" w:type="dxa"/>
              <w:bottom w:w="57" w:type="dxa"/>
            </w:tcMar>
          </w:tcPr>
          <w:p w:rsidR="00D45348" w:rsidRPr="00D36DC5" w:rsidRDefault="00D45348" w:rsidP="00D45348">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c>
          <w:tcPr>
            <w:tcW w:w="2249"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D45348" w:rsidRPr="00D45348" w:rsidRDefault="00D45348"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D45348" w:rsidRPr="00D45348" w:rsidRDefault="00D45348" w:rsidP="00C3128E">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IEEE 802.1x με καθορισμό ACL, για δυναμικό προσδιορισμό δικαιωμάτων πρόσβασης ανά χρήστη ανεξάρτητα από την θύρα σύνδεσής τ</w:t>
            </w:r>
            <w:r>
              <w:rPr>
                <w:rFonts w:ascii="MS Reference Sans Serif" w:hAnsi="MS Reference Sans Serif" w:cs="Calibri"/>
                <w:sz w:val="16"/>
                <w:szCs w:val="16"/>
              </w:rPr>
              <w:t>ου.</w:t>
            </w:r>
          </w:p>
        </w:tc>
        <w:tc>
          <w:tcPr>
            <w:tcW w:w="1418" w:type="dxa"/>
            <w:shd w:val="clear" w:color="auto" w:fill="auto"/>
            <w:tcMar>
              <w:top w:w="57" w:type="dxa"/>
              <w:bottom w:w="57" w:type="dxa"/>
            </w:tcMar>
          </w:tcPr>
          <w:p w:rsidR="00D45348" w:rsidRPr="00D36DC5" w:rsidRDefault="00D45348" w:rsidP="00D45348">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c>
          <w:tcPr>
            <w:tcW w:w="2249"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D45348" w:rsidRPr="00D45348" w:rsidRDefault="00D45348"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D45348" w:rsidRPr="00D45348" w:rsidRDefault="00D45348" w:rsidP="00C3128E">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IEEE 802.1AE MACSec</w:t>
            </w:r>
          </w:p>
        </w:tc>
        <w:tc>
          <w:tcPr>
            <w:tcW w:w="1418" w:type="dxa"/>
            <w:shd w:val="clear" w:color="auto" w:fill="auto"/>
            <w:tcMar>
              <w:top w:w="57" w:type="dxa"/>
              <w:bottom w:w="57" w:type="dxa"/>
            </w:tcMar>
          </w:tcPr>
          <w:p w:rsidR="00D45348" w:rsidRPr="00D36DC5" w:rsidRDefault="00D45348" w:rsidP="00D45348">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c>
          <w:tcPr>
            <w:tcW w:w="2249"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D45348" w:rsidRPr="00D45348" w:rsidRDefault="00D45348"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D45348" w:rsidRPr="0024047E" w:rsidRDefault="00D45348" w:rsidP="00C3128E">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επικοινωνίας με RADIUS και TACACS+ για πιστοποίηση χρηστών</w:t>
            </w:r>
          </w:p>
        </w:tc>
        <w:tc>
          <w:tcPr>
            <w:tcW w:w="1418" w:type="dxa"/>
            <w:shd w:val="clear" w:color="auto" w:fill="auto"/>
            <w:tcMar>
              <w:top w:w="57" w:type="dxa"/>
              <w:bottom w:w="57" w:type="dxa"/>
            </w:tcMar>
          </w:tcPr>
          <w:p w:rsidR="00D45348" w:rsidRPr="00D36DC5" w:rsidRDefault="00D45348" w:rsidP="00D45348">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c>
          <w:tcPr>
            <w:tcW w:w="2249" w:type="dxa"/>
            <w:tcMar>
              <w:top w:w="57" w:type="dxa"/>
              <w:bottom w:w="57" w:type="dxa"/>
            </w:tcMar>
            <w:vAlign w:val="center"/>
          </w:tcPr>
          <w:p w:rsidR="00D45348" w:rsidRPr="0024047E" w:rsidRDefault="00D45348" w:rsidP="00D45348">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2E26E2" w:rsidRPr="000A205D" w:rsidRDefault="005E600C" w:rsidP="00C3128E">
            <w:pPr>
              <w:jc w:val="both"/>
              <w:rPr>
                <w:rFonts w:ascii="MS Reference Sans Serif" w:hAnsi="MS Reference Sans Serif" w:cs="Calibri"/>
                <w:sz w:val="16"/>
                <w:szCs w:val="16"/>
              </w:rPr>
            </w:pPr>
            <w:r w:rsidRPr="000A205D">
              <w:rPr>
                <w:rFonts w:ascii="MS Reference Sans Serif" w:hAnsi="MS Reference Sans Serif" w:cs="Calibri"/>
                <w:sz w:val="16"/>
                <w:szCs w:val="16"/>
              </w:rPr>
              <w:t xml:space="preserve">Υποστήριξη πιστοποίησης </w:t>
            </w:r>
            <w:r w:rsidR="00D45348" w:rsidRPr="00D45348">
              <w:rPr>
                <w:rFonts w:ascii="MS Reference Sans Serif" w:hAnsi="MS Reference Sans Serif" w:cs="Calibri"/>
                <w:sz w:val="16"/>
                <w:szCs w:val="16"/>
              </w:rPr>
              <w:t xml:space="preserve">802.1x </w:t>
            </w:r>
            <w:r w:rsidRPr="000A205D">
              <w:rPr>
                <w:rFonts w:ascii="MS Reference Sans Serif" w:hAnsi="MS Reference Sans Serif" w:cs="Calibri"/>
                <w:sz w:val="16"/>
                <w:szCs w:val="16"/>
              </w:rPr>
              <w:t xml:space="preserve">σε πολλαπλά domains ώστε </w:t>
            </w:r>
            <w:r w:rsidR="002E26E2" w:rsidRPr="000A205D">
              <w:rPr>
                <w:rFonts w:ascii="MS Reference Sans Serif" w:hAnsi="MS Reference Sans Serif" w:cs="Calibri"/>
                <w:sz w:val="16"/>
                <w:szCs w:val="16"/>
              </w:rPr>
              <w:t>συσκευές</w:t>
            </w:r>
            <w:r w:rsidRPr="000A205D">
              <w:rPr>
                <w:rFonts w:ascii="MS Reference Sans Serif" w:hAnsi="MS Reference Sans Serif" w:cs="Calibri"/>
                <w:sz w:val="16"/>
                <w:szCs w:val="16"/>
              </w:rPr>
              <w:t xml:space="preserve"> διασυνδεδεμένες σε σειρά </w:t>
            </w:r>
            <w:r w:rsidR="002E26E2" w:rsidRPr="000A205D">
              <w:rPr>
                <w:rFonts w:ascii="MS Reference Sans Serif" w:hAnsi="MS Reference Sans Serif" w:cs="Calibri"/>
                <w:sz w:val="16"/>
                <w:szCs w:val="16"/>
              </w:rPr>
              <w:t>μέσα από την ίδια θύρα να μπορούν</w:t>
            </w:r>
            <w:r w:rsidR="002E26E2" w:rsidRPr="002E26E2">
              <w:rPr>
                <w:rFonts w:ascii="MS Reference Sans Serif" w:hAnsi="MS Reference Sans Serif" w:cs="Calibri"/>
                <w:sz w:val="16"/>
                <w:szCs w:val="16"/>
              </w:rPr>
              <w:t xml:space="preserve"> </w:t>
            </w:r>
            <w:r w:rsidRPr="000A205D">
              <w:rPr>
                <w:rFonts w:ascii="MS Reference Sans Serif" w:hAnsi="MS Reference Sans Serif" w:cs="Calibri"/>
                <w:sz w:val="16"/>
                <w:szCs w:val="16"/>
              </w:rPr>
              <w:t>(π.χ. IP τηλέφωνο και υπολογιστής) να πι</w:t>
            </w:r>
            <w:r w:rsidR="00D45348">
              <w:rPr>
                <w:rFonts w:ascii="MS Reference Sans Serif" w:hAnsi="MS Reference Sans Serif" w:cs="Calibri"/>
                <w:sz w:val="16"/>
                <w:szCs w:val="16"/>
              </w:rPr>
              <w:t>στοποιηθούν και να ενταχθούν στα</w:t>
            </w:r>
            <w:r w:rsidRPr="000A205D">
              <w:rPr>
                <w:rFonts w:ascii="MS Reference Sans Serif" w:hAnsi="MS Reference Sans Serif" w:cs="Calibri"/>
                <w:sz w:val="16"/>
                <w:szCs w:val="16"/>
              </w:rPr>
              <w:t xml:space="preserve"> ενδεδειγμέν</w:t>
            </w:r>
            <w:r w:rsidR="00D45348">
              <w:rPr>
                <w:rFonts w:ascii="MS Reference Sans Serif" w:hAnsi="MS Reference Sans Serif" w:cs="Calibri"/>
                <w:sz w:val="16"/>
                <w:szCs w:val="16"/>
              </w:rPr>
              <w:t>α</w:t>
            </w:r>
            <w:r w:rsidRPr="000A205D">
              <w:rPr>
                <w:rFonts w:ascii="MS Reference Sans Serif" w:hAnsi="MS Reference Sans Serif" w:cs="Calibri"/>
                <w:sz w:val="16"/>
                <w:szCs w:val="16"/>
              </w:rPr>
              <w:t xml:space="preserve"> VLAN</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5E600C" w:rsidRPr="000A205D" w:rsidRDefault="005E600C" w:rsidP="00C3128E">
            <w:pPr>
              <w:jc w:val="both"/>
              <w:rPr>
                <w:rFonts w:ascii="MS Reference Sans Serif" w:hAnsi="MS Reference Sans Serif" w:cs="Calibri"/>
                <w:sz w:val="16"/>
                <w:szCs w:val="16"/>
              </w:rPr>
            </w:pPr>
            <w:r w:rsidRPr="000A205D">
              <w:rPr>
                <w:rFonts w:ascii="MS Reference Sans Serif" w:hAnsi="MS Reference Sans Serif" w:cs="Calibri"/>
                <w:sz w:val="16"/>
                <w:szCs w:val="16"/>
              </w:rPr>
              <w:t>Υποστήριξη εκλογής ρίζας από το spanning-tree πρωτόκολλο μεταξύ δεδομένων ελεγχόμενων συσκευών</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5E600C" w:rsidRPr="000A205D" w:rsidRDefault="005E600C" w:rsidP="00C3128E">
            <w:pPr>
              <w:jc w:val="both"/>
              <w:rPr>
                <w:rFonts w:ascii="MS Reference Sans Serif" w:hAnsi="MS Reference Sans Serif" w:cs="Calibri"/>
                <w:sz w:val="16"/>
                <w:szCs w:val="16"/>
              </w:rPr>
            </w:pPr>
            <w:r w:rsidRPr="000A205D">
              <w:rPr>
                <w:rFonts w:ascii="MS Reference Sans Serif" w:hAnsi="MS Reference Sans Serif" w:cs="Calibri"/>
                <w:sz w:val="16"/>
                <w:szCs w:val="16"/>
              </w:rPr>
              <w:t>Υποστήριξη προστασίας από επιθέσεις IP Spoofing</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5E600C" w:rsidRPr="000A205D" w:rsidRDefault="005E600C" w:rsidP="00C3128E">
            <w:pPr>
              <w:jc w:val="both"/>
              <w:rPr>
                <w:rFonts w:ascii="MS Reference Sans Serif" w:hAnsi="MS Reference Sans Serif" w:cs="Calibri"/>
                <w:sz w:val="16"/>
                <w:szCs w:val="16"/>
              </w:rPr>
            </w:pPr>
            <w:r w:rsidRPr="000A205D">
              <w:rPr>
                <w:rFonts w:ascii="MS Reference Sans Serif" w:hAnsi="MS Reference Sans Serif" w:cs="Calibri"/>
                <w:sz w:val="16"/>
                <w:szCs w:val="16"/>
              </w:rPr>
              <w:t>Υποστήριξη δυναμικού ARP inspection</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5E600C" w:rsidRPr="000A205D" w:rsidRDefault="00D45348" w:rsidP="00C3128E">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φιλτραρίσματος της unicast κίνησης σε επίπεδο MAC διεύθυνσης.</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D45348" w:rsidRPr="00297F5E" w:rsidRDefault="00D45348"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D45348" w:rsidRPr="0024047E" w:rsidRDefault="00D45348" w:rsidP="00C3128E">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ελέγχου της κίνησης σε επίπεδο θύρας και σε επίπεδο VLAN</w:t>
            </w:r>
          </w:p>
        </w:tc>
        <w:tc>
          <w:tcPr>
            <w:tcW w:w="1418" w:type="dxa"/>
            <w:shd w:val="clear" w:color="auto" w:fill="auto"/>
            <w:tcMar>
              <w:top w:w="57" w:type="dxa"/>
              <w:bottom w:w="57" w:type="dxa"/>
            </w:tcMar>
            <w:vAlign w:val="center"/>
          </w:tcPr>
          <w:p w:rsidR="00D45348" w:rsidRPr="00D36DC5" w:rsidRDefault="00D45348"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D45348" w:rsidRPr="0024047E" w:rsidRDefault="00D45348"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D45348" w:rsidRPr="0024047E" w:rsidRDefault="00D45348"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D45348" w:rsidRDefault="005E600C"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B82BE7"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Έλεγχος τοπικής και απομακρυσμένης πρόσβασης στο </w:t>
            </w:r>
            <w:r w:rsidR="00B82BE7">
              <w:rPr>
                <w:rFonts w:ascii="MS Reference Sans Serif" w:hAnsi="MS Reference Sans Serif" w:cs="Calibri"/>
                <w:sz w:val="16"/>
                <w:szCs w:val="16"/>
              </w:rPr>
              <w:t xml:space="preserve">μεταγωγέα </w:t>
            </w:r>
            <w:r w:rsidRPr="0024047E">
              <w:rPr>
                <w:rFonts w:ascii="MS Reference Sans Serif" w:hAnsi="MS Reference Sans Serif" w:cs="Calibri"/>
                <w:sz w:val="16"/>
                <w:szCs w:val="16"/>
              </w:rPr>
              <w:t>για λόγου</w:t>
            </w:r>
            <w:r w:rsidR="00B82BE7">
              <w:rPr>
                <w:rFonts w:ascii="MS Reference Sans Serif" w:hAnsi="MS Reference Sans Serif" w:cs="Calibri"/>
                <w:sz w:val="16"/>
                <w:szCs w:val="16"/>
              </w:rPr>
              <w:t>ς διαχείρισης με χρήση κωδικού πρόσβασης</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C3128E" w:rsidRDefault="00C3128E" w:rsidP="00C3128E">
            <w:pPr>
              <w:suppressAutoHyphens w:val="0"/>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πρωτοκόλλων</w:t>
            </w:r>
            <w:r w:rsidRPr="009A2AD0">
              <w:rPr>
                <w:rFonts w:ascii="MS Reference Sans Serif" w:hAnsi="MS Reference Sans Serif" w:cs="Calibri"/>
                <w:sz w:val="16"/>
                <w:szCs w:val="16"/>
                <w:lang w:val="en-US"/>
              </w:rPr>
              <w:t xml:space="preserve"> </w:t>
            </w:r>
            <w:r>
              <w:rPr>
                <w:rFonts w:ascii="MS Reference Sans Serif" w:hAnsi="MS Reference Sans Serif" w:cs="Calibri"/>
                <w:sz w:val="16"/>
                <w:szCs w:val="16"/>
                <w:lang w:val="en-US"/>
              </w:rPr>
              <w:t xml:space="preserve">RADIUS </w:t>
            </w:r>
            <w:r w:rsidRPr="009A2AD0">
              <w:rPr>
                <w:rFonts w:ascii="MS Reference Sans Serif" w:hAnsi="MS Reference Sans Serif" w:cs="Calibri"/>
                <w:sz w:val="16"/>
                <w:szCs w:val="16"/>
                <w:lang w:val="en-US"/>
              </w:rPr>
              <w:t xml:space="preserve">&amp; </w:t>
            </w:r>
            <w:r>
              <w:rPr>
                <w:rFonts w:ascii="MS Reference Sans Serif" w:hAnsi="MS Reference Sans Serif" w:cs="Calibri"/>
                <w:sz w:val="16"/>
                <w:szCs w:val="16"/>
                <w:lang w:val="en-US"/>
              </w:rPr>
              <w:t xml:space="preserve">TACACS+ </w:t>
            </w:r>
            <w:r w:rsidRPr="0024047E">
              <w:rPr>
                <w:rFonts w:ascii="MS Reference Sans Serif" w:hAnsi="MS Reference Sans Serif" w:cs="Calibri"/>
                <w:sz w:val="16"/>
                <w:szCs w:val="16"/>
              </w:rPr>
              <w:t>για</w:t>
            </w:r>
            <w:r w:rsidRPr="009A2AD0">
              <w:rPr>
                <w:rFonts w:ascii="MS Reference Sans Serif" w:hAnsi="MS Reference Sans Serif" w:cs="Calibri"/>
                <w:sz w:val="16"/>
                <w:szCs w:val="16"/>
                <w:lang w:val="en-US"/>
              </w:rPr>
              <w:t xml:space="preserve"> authentication, authorization, accounting </w:t>
            </w:r>
            <w:r w:rsidRPr="0024047E">
              <w:rPr>
                <w:rFonts w:ascii="MS Reference Sans Serif" w:hAnsi="MS Reference Sans Serif" w:cs="Calibri"/>
                <w:sz w:val="16"/>
                <w:szCs w:val="16"/>
              </w:rPr>
              <w:t>κατά</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την</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πρόσβαση</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των</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διαχειριστών</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στο</w:t>
            </w:r>
            <w:r>
              <w:rPr>
                <w:rFonts w:ascii="MS Reference Sans Serif" w:hAnsi="MS Reference Sans Serif" w:cs="Calibri"/>
                <w:sz w:val="16"/>
                <w:szCs w:val="16"/>
                <w:lang w:val="en-US"/>
              </w:rPr>
              <w:t xml:space="preserve"> </w:t>
            </w:r>
            <w:r>
              <w:rPr>
                <w:rFonts w:ascii="MS Reference Sans Serif" w:hAnsi="MS Reference Sans Serif" w:cs="Calibri"/>
                <w:sz w:val="16"/>
                <w:szCs w:val="16"/>
              </w:rPr>
              <w:t>μεταγωγέα</w:t>
            </w:r>
            <w:r>
              <w:rPr>
                <w:rFonts w:ascii="MS Reference Sans Serif" w:hAnsi="MS Reference Sans Serif" w:cs="Calibri"/>
                <w:sz w:val="16"/>
                <w:szCs w:val="16"/>
                <w:lang w:val="en-US"/>
              </w:rPr>
              <w:t>.</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Υποστήριξη ασφάλειας πολλαπλών επιπέδων σε τοπική και απομακρυσμένη πρόσβαση στο </w:t>
            </w:r>
            <w:r w:rsidR="00B82BE7">
              <w:rPr>
                <w:rFonts w:ascii="MS Reference Sans Serif" w:hAnsi="MS Reference Sans Serif" w:cs="Calibri"/>
                <w:sz w:val="16"/>
                <w:szCs w:val="16"/>
              </w:rPr>
              <w:t>μεταγωγέα</w:t>
            </w:r>
            <w:r w:rsidRPr="0024047E">
              <w:rPr>
                <w:rFonts w:ascii="MS Reference Sans Serif" w:hAnsi="MS Reference Sans Serif" w:cs="Calibri"/>
                <w:sz w:val="16"/>
                <w:szCs w:val="16"/>
              </w:rPr>
              <w:t xml:space="preserve"> για λόγους διαχείρισης</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αυτόματης απενεργοποίησης θύρας απ</w:t>
            </w:r>
            <w:r>
              <w:rPr>
                <w:rFonts w:ascii="MS Reference Sans Serif" w:hAnsi="MS Reference Sans Serif" w:cs="Calibri"/>
                <w:sz w:val="16"/>
                <w:szCs w:val="16"/>
              </w:rPr>
              <w:t>ό την οποία λαμβάνονται BPDU</w:t>
            </w:r>
          </w:p>
        </w:tc>
        <w:tc>
          <w:tcPr>
            <w:tcW w:w="1418" w:type="dxa"/>
            <w:shd w:val="clear" w:color="auto" w:fill="auto"/>
            <w:tcMar>
              <w:top w:w="57" w:type="dxa"/>
              <w:bottom w:w="57" w:type="dxa"/>
            </w:tcMar>
            <w:vAlign w:val="center"/>
          </w:tcPr>
          <w:p w:rsidR="005E600C" w:rsidRPr="00D36DC5" w:rsidRDefault="005E600C" w:rsidP="005E600C">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Default="005E600C"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D45348" w:rsidRPr="00297F5E" w:rsidRDefault="00D45348" w:rsidP="00BF3006">
            <w:pPr>
              <w:pStyle w:val="a4"/>
              <w:numPr>
                <w:ilvl w:val="0"/>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D45348" w:rsidRPr="0025531E" w:rsidRDefault="00D45348" w:rsidP="00C3128E">
            <w:pPr>
              <w:jc w:val="both"/>
              <w:rPr>
                <w:rFonts w:ascii="MS Reference Sans Serif" w:hAnsi="MS Reference Sans Serif"/>
                <w:b/>
                <w:bCs/>
                <w:sz w:val="16"/>
                <w:szCs w:val="16"/>
              </w:rPr>
            </w:pPr>
            <w:r w:rsidRPr="00D45348">
              <w:rPr>
                <w:rFonts w:ascii="MS Reference Sans Serif" w:hAnsi="MS Reference Sans Serif"/>
                <w:b/>
                <w:bCs/>
                <w:sz w:val="16"/>
                <w:szCs w:val="16"/>
              </w:rPr>
              <w:t xml:space="preserve">Προστασία του συστήματος </w:t>
            </w:r>
            <w:r w:rsidR="00615FCF">
              <w:rPr>
                <w:rFonts w:ascii="MS Reference Sans Serif" w:hAnsi="MS Reference Sans Serif"/>
                <w:b/>
                <w:bCs/>
                <w:sz w:val="16"/>
                <w:szCs w:val="16"/>
              </w:rPr>
              <w:t>από</w:t>
            </w:r>
            <w:r w:rsidRPr="00D45348">
              <w:rPr>
                <w:rFonts w:ascii="MS Reference Sans Serif" w:hAnsi="MS Reference Sans Serif"/>
                <w:b/>
                <w:bCs/>
                <w:sz w:val="16"/>
                <w:szCs w:val="16"/>
              </w:rPr>
              <w:t xml:space="preserve"> κακόβουλες ενέργειες παραποίησης λογισμικού ή/και υλικού</w:t>
            </w:r>
          </w:p>
        </w:tc>
        <w:tc>
          <w:tcPr>
            <w:tcW w:w="1418" w:type="dxa"/>
            <w:shd w:val="clear" w:color="auto" w:fill="auto"/>
            <w:tcMar>
              <w:top w:w="57" w:type="dxa"/>
              <w:bottom w:w="57" w:type="dxa"/>
            </w:tcMar>
            <w:vAlign w:val="center"/>
          </w:tcPr>
          <w:p w:rsidR="00D45348" w:rsidRPr="00D36DC5" w:rsidRDefault="00D45348" w:rsidP="005E600C">
            <w:pPr>
              <w:jc w:val="center"/>
              <w:rPr>
                <w:rFonts w:ascii="MS Reference Sans Serif" w:hAnsi="MS Reference Sans Serif" w:cs="Calibri"/>
                <w:iCs/>
                <w:sz w:val="16"/>
                <w:szCs w:val="16"/>
              </w:rPr>
            </w:pPr>
          </w:p>
        </w:tc>
        <w:tc>
          <w:tcPr>
            <w:tcW w:w="1416" w:type="dxa"/>
            <w:shd w:val="clear" w:color="auto" w:fill="auto"/>
            <w:tcMar>
              <w:top w:w="57" w:type="dxa"/>
              <w:bottom w:w="57" w:type="dxa"/>
            </w:tcMar>
            <w:vAlign w:val="center"/>
          </w:tcPr>
          <w:p w:rsidR="00D45348" w:rsidRPr="0024047E" w:rsidRDefault="00D45348" w:rsidP="005E600C">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D45348" w:rsidRPr="0024047E" w:rsidRDefault="00D45348" w:rsidP="005E600C">
            <w:pPr>
              <w:jc w:val="center"/>
              <w:rPr>
                <w:rFonts w:ascii="MS Reference Sans Serif" w:hAnsi="MS Reference Sans Serif" w:cs="Calibri"/>
                <w:iCs/>
                <w:sz w:val="16"/>
                <w:szCs w:val="16"/>
              </w:rPr>
            </w:pPr>
          </w:p>
        </w:tc>
      </w:tr>
      <w:tr w:rsidR="00615FC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615FCF" w:rsidRPr="00D45348" w:rsidRDefault="00615FC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15FCF" w:rsidRPr="00615FCF" w:rsidRDefault="00615FCF" w:rsidP="00C3128E">
            <w:pPr>
              <w:jc w:val="both"/>
              <w:rPr>
                <w:rFonts w:ascii="MS Reference Sans Serif" w:hAnsi="MS Reference Sans Serif" w:cs="Calibri"/>
                <w:sz w:val="16"/>
                <w:szCs w:val="16"/>
              </w:rPr>
            </w:pPr>
            <w:r w:rsidRPr="00615FCF">
              <w:rPr>
                <w:rFonts w:ascii="MS Reference Sans Serif" w:hAnsi="MS Reference Sans Serif" w:cs="Calibri"/>
                <w:sz w:val="16"/>
                <w:szCs w:val="16"/>
              </w:rPr>
              <w:t xml:space="preserve">Υποστήριξη μηχανισμού αποτροπής εκτέλεσης τροποποιημένου/κακόβουλου λογισμικού </w:t>
            </w:r>
            <w:r>
              <w:rPr>
                <w:rFonts w:ascii="MS Reference Sans Serif" w:hAnsi="MS Reference Sans Serif" w:cs="Calibri"/>
                <w:sz w:val="16"/>
                <w:szCs w:val="16"/>
              </w:rPr>
              <w:t>κατά την εκκίνηση του μεταγωγέα</w:t>
            </w:r>
          </w:p>
        </w:tc>
        <w:tc>
          <w:tcPr>
            <w:tcW w:w="1418" w:type="dxa"/>
            <w:shd w:val="clear" w:color="auto" w:fill="auto"/>
            <w:tcMar>
              <w:top w:w="57" w:type="dxa"/>
              <w:bottom w:w="57" w:type="dxa"/>
            </w:tcMar>
          </w:tcPr>
          <w:p w:rsidR="00615FCF" w:rsidRPr="00D36DC5" w:rsidRDefault="00615FCF" w:rsidP="00615FCF">
            <w:pPr>
              <w:jc w:val="center"/>
            </w:pPr>
            <w:r w:rsidRPr="00D36DC5">
              <w:rPr>
                <w:rFonts w:ascii="MS Reference Sans Serif" w:hAnsi="MS Reference Sans Serif" w:cs="Calibri"/>
                <w:sz w:val="16"/>
                <w:szCs w:val="16"/>
              </w:rPr>
              <w:t>ΝΑΙ</w:t>
            </w:r>
          </w:p>
        </w:tc>
        <w:tc>
          <w:tcPr>
            <w:tcW w:w="1416"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r>
      <w:tr w:rsidR="00615FC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615FCF" w:rsidRPr="00D45348" w:rsidRDefault="00615FC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15FCF" w:rsidRPr="00615FCF" w:rsidRDefault="00615FCF" w:rsidP="00C3128E">
            <w:pPr>
              <w:jc w:val="both"/>
              <w:rPr>
                <w:rFonts w:ascii="MS Reference Sans Serif" w:hAnsi="MS Reference Sans Serif" w:cs="Calibri"/>
                <w:sz w:val="16"/>
                <w:szCs w:val="16"/>
              </w:rPr>
            </w:pPr>
            <w:r w:rsidRPr="00615FCF">
              <w:rPr>
                <w:rFonts w:ascii="MS Reference Sans Serif" w:hAnsi="MS Reference Sans Serif" w:cs="Calibri"/>
                <w:sz w:val="16"/>
                <w:szCs w:val="16"/>
              </w:rPr>
              <w:t>Υποστήριξη ελέγχου εκτέλεσης τροποποιημένου/κακόβουλου λογισμικού κ</w:t>
            </w:r>
            <w:r>
              <w:rPr>
                <w:rFonts w:ascii="MS Reference Sans Serif" w:hAnsi="MS Reference Sans Serif" w:cs="Calibri"/>
                <w:sz w:val="16"/>
                <w:szCs w:val="16"/>
              </w:rPr>
              <w:t>ατά τη λειτουργία του μεταγωγέα</w:t>
            </w:r>
          </w:p>
        </w:tc>
        <w:tc>
          <w:tcPr>
            <w:tcW w:w="1418" w:type="dxa"/>
            <w:shd w:val="clear" w:color="auto" w:fill="auto"/>
            <w:tcMar>
              <w:top w:w="57" w:type="dxa"/>
              <w:bottom w:w="57" w:type="dxa"/>
            </w:tcMar>
          </w:tcPr>
          <w:p w:rsidR="00615FCF" w:rsidRPr="00D36DC5" w:rsidRDefault="00615FCF" w:rsidP="00615FCF">
            <w:pPr>
              <w:jc w:val="center"/>
            </w:pPr>
            <w:r w:rsidRPr="00D36DC5">
              <w:rPr>
                <w:rFonts w:ascii="MS Reference Sans Serif" w:hAnsi="MS Reference Sans Serif" w:cs="Calibri"/>
                <w:sz w:val="16"/>
                <w:szCs w:val="16"/>
              </w:rPr>
              <w:t>ΝΑΙ</w:t>
            </w:r>
          </w:p>
        </w:tc>
        <w:tc>
          <w:tcPr>
            <w:tcW w:w="1416"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r>
      <w:tr w:rsidR="00615FC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615FCF" w:rsidRPr="00D45348" w:rsidRDefault="00615FC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15FCF" w:rsidRPr="00615FCF" w:rsidRDefault="00615FCF" w:rsidP="00C3128E">
            <w:pPr>
              <w:jc w:val="both"/>
              <w:rPr>
                <w:rFonts w:ascii="MS Reference Sans Serif" w:hAnsi="MS Reference Sans Serif" w:cs="Calibri"/>
                <w:sz w:val="16"/>
                <w:szCs w:val="16"/>
              </w:rPr>
            </w:pPr>
            <w:r w:rsidRPr="00615FCF">
              <w:rPr>
                <w:rFonts w:ascii="MS Reference Sans Serif" w:hAnsi="MS Reference Sans Serif" w:cs="Calibri"/>
                <w:sz w:val="16"/>
                <w:szCs w:val="16"/>
              </w:rPr>
              <w:t>Υποστήριξη ελέγχου κακόβουλης προσπάθειας παραποίησης του λογισμικού κ</w:t>
            </w:r>
            <w:r>
              <w:rPr>
                <w:rFonts w:ascii="MS Reference Sans Serif" w:hAnsi="MS Reference Sans Serif" w:cs="Calibri"/>
                <w:sz w:val="16"/>
                <w:szCs w:val="16"/>
              </w:rPr>
              <w:t>ατά τη λειτουργία του μεταγωγέα</w:t>
            </w:r>
          </w:p>
        </w:tc>
        <w:tc>
          <w:tcPr>
            <w:tcW w:w="1418" w:type="dxa"/>
            <w:shd w:val="clear" w:color="auto" w:fill="auto"/>
            <w:tcMar>
              <w:top w:w="57" w:type="dxa"/>
              <w:bottom w:w="57" w:type="dxa"/>
            </w:tcMar>
          </w:tcPr>
          <w:p w:rsidR="00615FCF" w:rsidRPr="00D36DC5" w:rsidRDefault="00615FCF" w:rsidP="00615FCF">
            <w:pPr>
              <w:jc w:val="center"/>
            </w:pPr>
            <w:r w:rsidRPr="00D36DC5">
              <w:rPr>
                <w:rFonts w:ascii="MS Reference Sans Serif" w:hAnsi="MS Reference Sans Serif" w:cs="Calibri"/>
                <w:sz w:val="16"/>
                <w:szCs w:val="16"/>
              </w:rPr>
              <w:t>ΝΑΙ</w:t>
            </w:r>
          </w:p>
        </w:tc>
        <w:tc>
          <w:tcPr>
            <w:tcW w:w="1416"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r>
      <w:tr w:rsidR="00615FC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615FCF" w:rsidRPr="00D45348" w:rsidRDefault="00615FC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15FCF" w:rsidRPr="00615FCF" w:rsidRDefault="00615FCF" w:rsidP="00C3128E">
            <w:pPr>
              <w:jc w:val="both"/>
              <w:rPr>
                <w:rFonts w:ascii="MS Reference Sans Serif" w:hAnsi="MS Reference Sans Serif" w:cs="Calibri"/>
                <w:sz w:val="16"/>
                <w:szCs w:val="16"/>
              </w:rPr>
            </w:pPr>
            <w:r w:rsidRPr="00615FCF">
              <w:rPr>
                <w:rFonts w:ascii="MS Reference Sans Serif" w:hAnsi="MS Reference Sans Serif" w:cs="Calibri"/>
                <w:sz w:val="16"/>
                <w:szCs w:val="16"/>
              </w:rPr>
              <w:t>Υποστήριξη ελέγχου από το λογισμικό, ότι το υλικό του μεταγωγέα είναι</w:t>
            </w:r>
            <w:r>
              <w:rPr>
                <w:rFonts w:ascii="MS Reference Sans Serif" w:hAnsi="MS Reference Sans Serif" w:cs="Calibri"/>
                <w:sz w:val="16"/>
                <w:szCs w:val="16"/>
              </w:rPr>
              <w:t xml:space="preserve"> αυθεντικό και μη τροποποιημένο</w:t>
            </w:r>
          </w:p>
        </w:tc>
        <w:tc>
          <w:tcPr>
            <w:tcW w:w="1418" w:type="dxa"/>
            <w:shd w:val="clear" w:color="auto" w:fill="auto"/>
            <w:tcMar>
              <w:top w:w="57" w:type="dxa"/>
              <w:bottom w:w="57" w:type="dxa"/>
            </w:tcMar>
          </w:tcPr>
          <w:p w:rsidR="00615FCF" w:rsidRPr="00D36DC5" w:rsidRDefault="00615FCF" w:rsidP="00615FCF">
            <w:pPr>
              <w:jc w:val="center"/>
            </w:pPr>
            <w:r w:rsidRPr="00D36DC5">
              <w:rPr>
                <w:rFonts w:ascii="MS Reference Sans Serif" w:hAnsi="MS Reference Sans Serif" w:cs="Calibri"/>
                <w:sz w:val="16"/>
                <w:szCs w:val="16"/>
              </w:rPr>
              <w:t>ΝΑΙ</w:t>
            </w:r>
          </w:p>
        </w:tc>
        <w:tc>
          <w:tcPr>
            <w:tcW w:w="1416"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r>
      <w:tr w:rsidR="00615FC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615FCF" w:rsidRPr="00D45348" w:rsidRDefault="00615FC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15FCF" w:rsidRPr="00615FCF" w:rsidRDefault="00615FCF" w:rsidP="00C3128E">
            <w:pPr>
              <w:jc w:val="both"/>
              <w:rPr>
                <w:rFonts w:ascii="MS Reference Sans Serif" w:hAnsi="MS Reference Sans Serif" w:cs="Calibri"/>
                <w:sz w:val="16"/>
                <w:szCs w:val="16"/>
              </w:rPr>
            </w:pPr>
            <w:r w:rsidRPr="00615FCF">
              <w:rPr>
                <w:rFonts w:ascii="MS Reference Sans Serif" w:hAnsi="MS Reference Sans Serif" w:cs="Calibri"/>
                <w:sz w:val="16"/>
                <w:szCs w:val="16"/>
              </w:rPr>
              <w:t>Υποστήριξη κλειδιών κρυπτογράφησης, με βάση τα πρότυπα NIST SP 800-90, ώστε να μην είναι εφικτή η πρόβλ</w:t>
            </w:r>
            <w:r>
              <w:rPr>
                <w:rFonts w:ascii="MS Reference Sans Serif" w:hAnsi="MS Reference Sans Serif" w:cs="Calibri"/>
                <w:sz w:val="16"/>
                <w:szCs w:val="16"/>
              </w:rPr>
              <w:t>εψη των κλειδιών κρυπτογράφησης</w:t>
            </w:r>
          </w:p>
        </w:tc>
        <w:tc>
          <w:tcPr>
            <w:tcW w:w="1418" w:type="dxa"/>
            <w:shd w:val="clear" w:color="auto" w:fill="auto"/>
            <w:tcMar>
              <w:top w:w="57" w:type="dxa"/>
              <w:bottom w:w="57" w:type="dxa"/>
            </w:tcMar>
          </w:tcPr>
          <w:p w:rsidR="00615FCF" w:rsidRPr="00D36DC5" w:rsidRDefault="00615FCF" w:rsidP="00615FCF">
            <w:pPr>
              <w:jc w:val="center"/>
            </w:pPr>
            <w:r w:rsidRPr="00D36DC5">
              <w:rPr>
                <w:rFonts w:ascii="MS Reference Sans Serif" w:hAnsi="MS Reference Sans Serif" w:cs="Calibri"/>
                <w:sz w:val="16"/>
                <w:szCs w:val="16"/>
              </w:rPr>
              <w:t>ΝΑΙ</w:t>
            </w:r>
          </w:p>
        </w:tc>
        <w:tc>
          <w:tcPr>
            <w:tcW w:w="1416"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r>
      <w:tr w:rsidR="00615FC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615FCF" w:rsidRPr="00D45348" w:rsidRDefault="00615FC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15FCF" w:rsidRPr="0025531E" w:rsidRDefault="00615FCF" w:rsidP="00C3128E">
            <w:pPr>
              <w:jc w:val="both"/>
              <w:rPr>
                <w:rFonts w:ascii="MS Reference Sans Serif" w:hAnsi="MS Reference Sans Serif"/>
                <w:b/>
                <w:bCs/>
                <w:sz w:val="16"/>
                <w:szCs w:val="16"/>
              </w:rPr>
            </w:pPr>
            <w:r w:rsidRPr="00615FCF">
              <w:rPr>
                <w:rFonts w:ascii="MS Reference Sans Serif" w:hAnsi="MS Reference Sans Serif" w:cs="Calibri"/>
                <w:sz w:val="16"/>
                <w:szCs w:val="16"/>
              </w:rPr>
              <w:t>Υποστήριξη κρυπ</w:t>
            </w:r>
            <w:r w:rsidR="00B82BE7">
              <w:rPr>
                <w:rFonts w:ascii="MS Reference Sans Serif" w:hAnsi="MS Reference Sans Serif" w:cs="Calibri"/>
                <w:sz w:val="16"/>
                <w:szCs w:val="16"/>
              </w:rPr>
              <w:t>τ</w:t>
            </w:r>
            <w:r w:rsidRPr="00615FCF">
              <w:rPr>
                <w:rFonts w:ascii="MS Reference Sans Serif" w:hAnsi="MS Reference Sans Serif" w:cs="Calibri"/>
                <w:sz w:val="16"/>
                <w:szCs w:val="16"/>
              </w:rPr>
              <w:t>ογραφημένης αποθήκευσης κλειδιών, κωδικών και πιστοποιητικών πρόσβασης</w:t>
            </w:r>
          </w:p>
        </w:tc>
        <w:tc>
          <w:tcPr>
            <w:tcW w:w="1418" w:type="dxa"/>
            <w:shd w:val="clear" w:color="auto" w:fill="auto"/>
            <w:tcMar>
              <w:top w:w="57" w:type="dxa"/>
              <w:bottom w:w="57" w:type="dxa"/>
            </w:tcMar>
          </w:tcPr>
          <w:p w:rsidR="00615FCF" w:rsidRPr="00D36DC5" w:rsidRDefault="00615FCF" w:rsidP="00615FCF">
            <w:pPr>
              <w:jc w:val="center"/>
            </w:pPr>
            <w:r w:rsidRPr="00D36DC5">
              <w:rPr>
                <w:rFonts w:ascii="MS Reference Sans Serif" w:hAnsi="MS Reference Sans Serif" w:cs="Calibri"/>
                <w:sz w:val="16"/>
                <w:szCs w:val="16"/>
              </w:rPr>
              <w:t>ΝΑΙ</w:t>
            </w:r>
          </w:p>
        </w:tc>
        <w:tc>
          <w:tcPr>
            <w:tcW w:w="1416"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615FCF" w:rsidRPr="0024047E" w:rsidRDefault="00615FCF" w:rsidP="00615FCF">
            <w:pPr>
              <w:jc w:val="center"/>
              <w:rPr>
                <w:rFonts w:ascii="MS Reference Sans Serif" w:hAnsi="MS Reference Sans Serif" w:cs="Calibri"/>
                <w:iCs/>
                <w:sz w:val="16"/>
                <w:szCs w:val="16"/>
              </w:rPr>
            </w:pPr>
          </w:p>
        </w:tc>
      </w:tr>
      <w:tr w:rsidR="00D45348"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D45348" w:rsidRPr="00D45348" w:rsidRDefault="00D45348" w:rsidP="00C8466E">
            <w:p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D45348" w:rsidRPr="0025531E" w:rsidRDefault="00D45348" w:rsidP="00C3128E">
            <w:pPr>
              <w:jc w:val="both"/>
              <w:rPr>
                <w:rFonts w:ascii="MS Reference Sans Serif" w:hAnsi="MS Reference Sans Serif"/>
                <w:b/>
                <w:bCs/>
                <w:sz w:val="16"/>
                <w:szCs w:val="16"/>
              </w:rPr>
            </w:pPr>
          </w:p>
        </w:tc>
        <w:tc>
          <w:tcPr>
            <w:tcW w:w="1418" w:type="dxa"/>
            <w:shd w:val="clear" w:color="auto" w:fill="auto"/>
            <w:tcMar>
              <w:top w:w="57" w:type="dxa"/>
              <w:bottom w:w="57" w:type="dxa"/>
            </w:tcMar>
            <w:vAlign w:val="center"/>
          </w:tcPr>
          <w:p w:rsidR="00D45348" w:rsidRPr="00D36DC5" w:rsidRDefault="00D45348" w:rsidP="005E600C">
            <w:pPr>
              <w:jc w:val="center"/>
              <w:rPr>
                <w:rFonts w:ascii="MS Reference Sans Serif" w:hAnsi="MS Reference Sans Serif" w:cs="Calibri"/>
                <w:iCs/>
                <w:sz w:val="16"/>
                <w:szCs w:val="16"/>
              </w:rPr>
            </w:pPr>
          </w:p>
        </w:tc>
        <w:tc>
          <w:tcPr>
            <w:tcW w:w="1416" w:type="dxa"/>
            <w:shd w:val="clear" w:color="auto" w:fill="auto"/>
            <w:tcMar>
              <w:top w:w="57" w:type="dxa"/>
              <w:bottom w:w="57" w:type="dxa"/>
            </w:tcMar>
            <w:vAlign w:val="center"/>
          </w:tcPr>
          <w:p w:rsidR="00D45348" w:rsidRPr="0024047E" w:rsidRDefault="00D45348" w:rsidP="005E600C">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D45348" w:rsidRPr="0024047E" w:rsidRDefault="00D45348" w:rsidP="005E600C">
            <w:pPr>
              <w:jc w:val="center"/>
              <w:rPr>
                <w:rFonts w:ascii="MS Reference Sans Serif" w:hAnsi="MS Reference Sans Serif" w:cs="Calibri"/>
                <w:iCs/>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5E600C" w:rsidRPr="00D45348" w:rsidRDefault="005E600C" w:rsidP="00BF3006">
            <w:pPr>
              <w:pStyle w:val="a4"/>
              <w:numPr>
                <w:ilvl w:val="0"/>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5531E" w:rsidRDefault="005E600C" w:rsidP="00C3128E">
            <w:pPr>
              <w:jc w:val="both"/>
              <w:rPr>
                <w:rFonts w:ascii="MS Reference Sans Serif" w:hAnsi="MS Reference Sans Serif"/>
                <w:b/>
                <w:bCs/>
                <w:sz w:val="16"/>
                <w:szCs w:val="16"/>
              </w:rPr>
            </w:pPr>
            <w:r w:rsidRPr="0025531E">
              <w:rPr>
                <w:rFonts w:ascii="MS Reference Sans Serif" w:hAnsi="MS Reference Sans Serif"/>
                <w:b/>
                <w:bCs/>
                <w:sz w:val="16"/>
                <w:szCs w:val="16"/>
              </w:rPr>
              <w:t>Δυνατότητες Quality of Service</w:t>
            </w: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iCs/>
                <w:sz w:val="16"/>
                <w:szCs w:val="16"/>
              </w:rPr>
            </w:pPr>
          </w:p>
        </w:tc>
        <w:tc>
          <w:tcPr>
            <w:tcW w:w="1416" w:type="dxa"/>
            <w:shd w:val="clear" w:color="auto" w:fill="auto"/>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6644EF" w:rsidRDefault="006644EF" w:rsidP="00C3128E">
            <w:pPr>
              <w:suppressAutoHyphens w:val="0"/>
              <w:jc w:val="both"/>
              <w:rPr>
                <w:rFonts w:ascii="MS Reference Sans Serif" w:hAnsi="MS Reference Sans Serif" w:cs="Calibri"/>
                <w:sz w:val="16"/>
                <w:szCs w:val="16"/>
                <w:lang w:val="en-US"/>
              </w:rPr>
            </w:pPr>
            <w:r w:rsidRPr="006644EF">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802.1p Class of Service (CoS) prioritization </w:t>
            </w:r>
            <w:r w:rsidRPr="006644EF">
              <w:rPr>
                <w:rFonts w:ascii="MS Reference Sans Serif" w:hAnsi="MS Reference Sans Serif" w:cs="Calibri"/>
                <w:sz w:val="16"/>
                <w:szCs w:val="16"/>
              </w:rPr>
              <w:t>και</w:t>
            </w:r>
            <w:r w:rsidRPr="006644EF">
              <w:rPr>
                <w:rFonts w:ascii="MS Reference Sans Serif" w:hAnsi="MS Reference Sans Serif" w:cs="Calibri"/>
                <w:sz w:val="16"/>
                <w:szCs w:val="16"/>
                <w:lang w:val="en-US"/>
              </w:rPr>
              <w:t xml:space="preserve"> IP DSCP (Diffe</w:t>
            </w:r>
            <w:r>
              <w:rPr>
                <w:rFonts w:ascii="MS Reference Sans Serif" w:hAnsi="MS Reference Sans Serif" w:cs="Calibri"/>
                <w:sz w:val="16"/>
                <w:szCs w:val="16"/>
                <w:lang w:val="en-US"/>
              </w:rPr>
              <w:t xml:space="preserve">rentiated Service Code Point). </w:t>
            </w:r>
          </w:p>
        </w:tc>
        <w:tc>
          <w:tcPr>
            <w:tcW w:w="1418" w:type="dxa"/>
            <w:shd w:val="clear" w:color="auto" w:fill="auto"/>
            <w:tcMar>
              <w:top w:w="57" w:type="dxa"/>
              <w:bottom w:w="57" w:type="dxa"/>
            </w:tcMar>
            <w:vAlign w:val="center"/>
          </w:tcPr>
          <w:p w:rsidR="005E600C" w:rsidRPr="00D36DC5" w:rsidRDefault="005E600C"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6644EF" w:rsidRDefault="006644EF" w:rsidP="00C3128E">
            <w:pPr>
              <w:suppressAutoHyphens w:val="0"/>
              <w:jc w:val="both"/>
              <w:rPr>
                <w:rFonts w:ascii="MS Reference Sans Serif" w:hAnsi="MS Reference Sans Serif" w:cs="Calibri"/>
                <w:sz w:val="16"/>
                <w:szCs w:val="16"/>
                <w:lang w:val="en-US"/>
              </w:rPr>
            </w:pPr>
            <w:r w:rsidRPr="006644EF">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Weighte</w:t>
            </w:r>
            <w:r>
              <w:rPr>
                <w:rFonts w:ascii="MS Reference Sans Serif" w:hAnsi="MS Reference Sans Serif" w:cs="Calibri"/>
                <w:sz w:val="16"/>
                <w:szCs w:val="16"/>
                <w:lang w:val="en-US"/>
              </w:rPr>
              <w:t>d Random Early Detection (WRED)</w:t>
            </w:r>
          </w:p>
        </w:tc>
        <w:tc>
          <w:tcPr>
            <w:tcW w:w="1418" w:type="dxa"/>
            <w:shd w:val="clear" w:color="auto" w:fill="auto"/>
            <w:tcMar>
              <w:top w:w="57" w:type="dxa"/>
              <w:bottom w:w="57" w:type="dxa"/>
            </w:tcMar>
            <w:vAlign w:val="center"/>
          </w:tcPr>
          <w:p w:rsidR="005E600C" w:rsidRPr="00D36DC5" w:rsidRDefault="005E600C"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6644EF" w:rsidP="00C3128E">
            <w:pPr>
              <w:suppressAutoHyphens w:val="0"/>
              <w:jc w:val="both"/>
              <w:rPr>
                <w:rFonts w:ascii="MS Reference Sans Serif" w:hAnsi="MS Reference Sans Serif" w:cs="Calibri"/>
                <w:sz w:val="16"/>
                <w:szCs w:val="16"/>
              </w:rPr>
            </w:pPr>
            <w:r>
              <w:rPr>
                <w:rFonts w:ascii="MS Reference Sans Serif" w:hAnsi="MS Reference Sans Serif" w:cs="Calibri"/>
                <w:sz w:val="16"/>
                <w:szCs w:val="16"/>
              </w:rPr>
              <w:t>Υποστήριξη Priority Queuing</w:t>
            </w:r>
          </w:p>
        </w:tc>
        <w:tc>
          <w:tcPr>
            <w:tcW w:w="1418" w:type="dxa"/>
            <w:shd w:val="clear" w:color="auto" w:fill="auto"/>
            <w:tcMar>
              <w:top w:w="57" w:type="dxa"/>
              <w:bottom w:w="57" w:type="dxa"/>
            </w:tcMar>
            <w:vAlign w:val="center"/>
          </w:tcPr>
          <w:p w:rsidR="005E600C" w:rsidRPr="00D36DC5" w:rsidRDefault="00615FCF" w:rsidP="006644EF">
            <w:pPr>
              <w:jc w:val="center"/>
              <w:rPr>
                <w:rFonts w:ascii="MS Reference Sans Serif" w:hAnsi="MS Reference Sans Serif" w:cs="Calibri"/>
                <w:iCs/>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297F5E" w:rsidRDefault="005E600C"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6644EF" w:rsidRDefault="006644EF" w:rsidP="00C3128E">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διαμόρφωσης πρ</w:t>
            </w:r>
            <w:r>
              <w:rPr>
                <w:rFonts w:ascii="MS Reference Sans Serif" w:hAnsi="MS Reference Sans Serif" w:cs="Calibri"/>
                <w:sz w:val="16"/>
                <w:szCs w:val="16"/>
              </w:rPr>
              <w:t>οτεραιοτήτων ανά Priority Queue</w:t>
            </w:r>
          </w:p>
        </w:tc>
        <w:tc>
          <w:tcPr>
            <w:tcW w:w="1418" w:type="dxa"/>
            <w:shd w:val="clear" w:color="auto" w:fill="auto"/>
            <w:tcMar>
              <w:top w:w="57" w:type="dxa"/>
              <w:bottom w:w="57" w:type="dxa"/>
            </w:tcMar>
            <w:vAlign w:val="center"/>
          </w:tcPr>
          <w:p w:rsidR="005E600C" w:rsidRPr="00D36DC5" w:rsidRDefault="005E600C"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r>
      <w:tr w:rsidR="006644E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6644EF" w:rsidRPr="00297F5E" w:rsidRDefault="006644EF" w:rsidP="00BF3006">
            <w:pPr>
              <w:pStyle w:val="a4"/>
              <w:numPr>
                <w:ilvl w:val="1"/>
                <w:numId w:val="3"/>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6644EF" w:rsidRPr="006644EF" w:rsidRDefault="006644EF" w:rsidP="00C3128E">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 xml:space="preserve">Υποστήριξη περιορισμού κίνησης </w:t>
            </w:r>
            <w:r w:rsidR="00B82BE7" w:rsidRPr="006644EF">
              <w:rPr>
                <w:rFonts w:ascii="MS Reference Sans Serif" w:hAnsi="MS Reference Sans Serif" w:cs="Calibri"/>
                <w:sz w:val="16"/>
                <w:szCs w:val="16"/>
              </w:rPr>
              <w:t>α</w:t>
            </w:r>
            <w:r w:rsidR="00B82BE7">
              <w:rPr>
                <w:rFonts w:ascii="MS Reference Sans Serif" w:hAnsi="MS Reference Sans Serif" w:cs="Calibri"/>
                <w:sz w:val="16"/>
                <w:szCs w:val="16"/>
              </w:rPr>
              <w:t>νά</w:t>
            </w:r>
            <w:r>
              <w:rPr>
                <w:rFonts w:ascii="MS Reference Sans Serif" w:hAnsi="MS Reference Sans Serif" w:cs="Calibri"/>
                <w:sz w:val="16"/>
                <w:szCs w:val="16"/>
              </w:rPr>
              <w:t xml:space="preserve"> θύρα και είδος κίνησης (CIR)</w:t>
            </w:r>
          </w:p>
        </w:tc>
        <w:tc>
          <w:tcPr>
            <w:tcW w:w="1418" w:type="dxa"/>
            <w:shd w:val="clear" w:color="auto" w:fill="auto"/>
            <w:tcMar>
              <w:top w:w="57" w:type="dxa"/>
              <w:bottom w:w="57" w:type="dxa"/>
            </w:tcMar>
            <w:vAlign w:val="center"/>
          </w:tcPr>
          <w:p w:rsidR="006644EF" w:rsidRPr="00D36DC5" w:rsidRDefault="006644EF"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6644EF" w:rsidRPr="0024047E" w:rsidRDefault="006644EF" w:rsidP="006644EF">
            <w:pPr>
              <w:jc w:val="center"/>
              <w:rPr>
                <w:rFonts w:ascii="MS Reference Sans Serif" w:hAnsi="MS Reference Sans Serif" w:cs="Calibri"/>
                <w:iCs/>
                <w:sz w:val="16"/>
                <w:szCs w:val="16"/>
              </w:rPr>
            </w:pPr>
          </w:p>
        </w:tc>
        <w:tc>
          <w:tcPr>
            <w:tcW w:w="2249" w:type="dxa"/>
            <w:tcMar>
              <w:top w:w="57" w:type="dxa"/>
              <w:bottom w:w="57" w:type="dxa"/>
            </w:tcMar>
            <w:vAlign w:val="center"/>
          </w:tcPr>
          <w:p w:rsidR="006644EF" w:rsidRPr="0024047E" w:rsidRDefault="006644EF" w:rsidP="006644EF">
            <w:pPr>
              <w:jc w:val="center"/>
              <w:rPr>
                <w:rFonts w:ascii="MS Reference Sans Serif" w:hAnsi="MS Reference Sans Serif" w:cs="Calibri"/>
                <w:iCs/>
                <w:sz w:val="16"/>
                <w:szCs w:val="16"/>
              </w:rPr>
            </w:pPr>
          </w:p>
        </w:tc>
      </w:tr>
      <w:tr w:rsidR="006644E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6644EF" w:rsidRPr="006644EF" w:rsidRDefault="006644E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644EF" w:rsidRPr="006644EF" w:rsidRDefault="006644EF" w:rsidP="00C3128E">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κατηγοριοποίησης (classification) και σήμανσης (marking) των πακέτων, βάση DSCP &amp; IP T</w:t>
            </w:r>
            <w:r>
              <w:rPr>
                <w:rFonts w:ascii="MS Reference Sans Serif" w:hAnsi="MS Reference Sans Serif" w:cs="Calibri"/>
                <w:sz w:val="16"/>
                <w:szCs w:val="16"/>
              </w:rPr>
              <w:t>oS field στην κίνηση κάθε θύρας</w:t>
            </w:r>
          </w:p>
        </w:tc>
        <w:tc>
          <w:tcPr>
            <w:tcW w:w="1418" w:type="dxa"/>
            <w:shd w:val="clear" w:color="auto" w:fill="auto"/>
            <w:tcMar>
              <w:top w:w="57" w:type="dxa"/>
              <w:bottom w:w="57" w:type="dxa"/>
            </w:tcMar>
            <w:vAlign w:val="center"/>
          </w:tcPr>
          <w:p w:rsidR="006644EF" w:rsidRPr="00D36DC5" w:rsidRDefault="006644EF"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6644EF" w:rsidRPr="0024047E" w:rsidRDefault="006644EF" w:rsidP="006644EF">
            <w:pPr>
              <w:jc w:val="center"/>
              <w:rPr>
                <w:rFonts w:ascii="MS Reference Sans Serif" w:hAnsi="MS Reference Sans Serif" w:cs="Calibri"/>
                <w:iCs/>
                <w:sz w:val="16"/>
                <w:szCs w:val="16"/>
              </w:rPr>
            </w:pPr>
          </w:p>
        </w:tc>
        <w:tc>
          <w:tcPr>
            <w:tcW w:w="2249" w:type="dxa"/>
            <w:tcMar>
              <w:top w:w="57" w:type="dxa"/>
              <w:bottom w:w="57" w:type="dxa"/>
            </w:tcMar>
            <w:vAlign w:val="center"/>
          </w:tcPr>
          <w:p w:rsidR="006644EF" w:rsidRPr="0024047E" w:rsidRDefault="006644EF" w:rsidP="006644EF">
            <w:pPr>
              <w:jc w:val="center"/>
              <w:rPr>
                <w:rFonts w:ascii="MS Reference Sans Serif" w:hAnsi="MS Reference Sans Serif" w:cs="Calibri"/>
                <w:iCs/>
                <w:sz w:val="16"/>
                <w:szCs w:val="16"/>
              </w:rPr>
            </w:pPr>
          </w:p>
        </w:tc>
      </w:tr>
      <w:tr w:rsidR="006644EF"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6644EF" w:rsidRPr="006644EF" w:rsidRDefault="006644EF"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6644EF" w:rsidRPr="006644EF" w:rsidRDefault="006644EF" w:rsidP="00C3128E">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 xml:space="preserve">Υποστήριξη κατηγοριοποίησης (classification) και σήμανσης (marking) των πακέτων με βάση χαρακτηριστικά </w:t>
            </w:r>
            <w:r>
              <w:rPr>
                <w:rFonts w:ascii="MS Reference Sans Serif" w:hAnsi="MS Reference Sans Serif" w:cs="Calibri"/>
                <w:sz w:val="16"/>
                <w:szCs w:val="16"/>
              </w:rPr>
              <w:t>του πακέτου στα επίπεδα  3 ή 4.</w:t>
            </w:r>
          </w:p>
        </w:tc>
        <w:tc>
          <w:tcPr>
            <w:tcW w:w="1418" w:type="dxa"/>
            <w:shd w:val="clear" w:color="auto" w:fill="auto"/>
            <w:tcMar>
              <w:top w:w="57" w:type="dxa"/>
              <w:bottom w:w="57" w:type="dxa"/>
            </w:tcMar>
            <w:vAlign w:val="center"/>
          </w:tcPr>
          <w:p w:rsidR="006644EF" w:rsidRPr="00D36DC5" w:rsidRDefault="006644EF"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6644EF" w:rsidRPr="0024047E" w:rsidRDefault="006644EF" w:rsidP="006644EF">
            <w:pPr>
              <w:jc w:val="center"/>
              <w:rPr>
                <w:rFonts w:ascii="MS Reference Sans Serif" w:hAnsi="MS Reference Sans Serif" w:cs="Calibri"/>
                <w:iCs/>
                <w:sz w:val="16"/>
                <w:szCs w:val="16"/>
              </w:rPr>
            </w:pPr>
          </w:p>
        </w:tc>
        <w:tc>
          <w:tcPr>
            <w:tcW w:w="2249" w:type="dxa"/>
            <w:tcMar>
              <w:top w:w="57" w:type="dxa"/>
              <w:bottom w:w="57" w:type="dxa"/>
            </w:tcMar>
            <w:vAlign w:val="center"/>
          </w:tcPr>
          <w:p w:rsidR="006644EF" w:rsidRPr="0024047E" w:rsidRDefault="006644EF" w:rsidP="006644EF">
            <w:pPr>
              <w:jc w:val="center"/>
              <w:rPr>
                <w:rFonts w:ascii="MS Reference Sans Serif" w:hAnsi="MS Reference Sans Serif" w:cs="Calibri"/>
                <w:iCs/>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Pr="006644EF" w:rsidRDefault="005E600C" w:rsidP="00BF3006">
            <w:pPr>
              <w:pStyle w:val="a4"/>
              <w:numPr>
                <w:ilvl w:val="1"/>
                <w:numId w:val="3"/>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5E600C" w:rsidRPr="0024047E" w:rsidRDefault="006644EF" w:rsidP="00C3128E">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εφαρμογής πολιτικής προτεραιοτήτων με βάση χαρακτηριστικά του πακέτου στα επίπεδα 3 ή 4.</w:t>
            </w:r>
          </w:p>
        </w:tc>
        <w:tc>
          <w:tcPr>
            <w:tcW w:w="1418" w:type="dxa"/>
            <w:shd w:val="clear" w:color="auto" w:fill="auto"/>
            <w:tcMar>
              <w:top w:w="57" w:type="dxa"/>
              <w:bottom w:w="57" w:type="dxa"/>
            </w:tcMar>
            <w:vAlign w:val="center"/>
          </w:tcPr>
          <w:p w:rsidR="005E600C" w:rsidRPr="00D36DC5" w:rsidRDefault="005E600C" w:rsidP="006644EF">
            <w:pPr>
              <w:jc w:val="cente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r>
      <w:tr w:rsidR="005E600C" w:rsidRPr="0024047E" w:rsidTr="00C8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5E600C" w:rsidRDefault="005E600C"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5E600C" w:rsidRPr="0024047E" w:rsidRDefault="005E600C" w:rsidP="00C3128E">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5E600C" w:rsidRPr="00D36DC5" w:rsidRDefault="005E600C" w:rsidP="005E600C">
            <w:pPr>
              <w:jc w:val="center"/>
              <w:rPr>
                <w:rFonts w:ascii="MS Reference Sans Serif" w:hAnsi="MS Reference Sans Serif" w:cs="Calibri"/>
                <w:sz w:val="16"/>
                <w:szCs w:val="16"/>
              </w:rPr>
            </w:pPr>
          </w:p>
        </w:tc>
        <w:tc>
          <w:tcPr>
            <w:tcW w:w="1416"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c>
          <w:tcPr>
            <w:tcW w:w="2249" w:type="dxa"/>
            <w:tcMar>
              <w:top w:w="57" w:type="dxa"/>
              <w:bottom w:w="57" w:type="dxa"/>
            </w:tcMar>
            <w:vAlign w:val="center"/>
          </w:tcPr>
          <w:p w:rsidR="005E600C" w:rsidRPr="0024047E" w:rsidRDefault="005E600C" w:rsidP="005E600C">
            <w:pPr>
              <w:jc w:val="center"/>
              <w:rPr>
                <w:rFonts w:ascii="MS Reference Sans Serif" w:hAnsi="MS Reference Sans Serif" w:cs="Calibri"/>
                <w:iCs/>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5E600C" w:rsidRPr="00D51CB3" w:rsidRDefault="005E600C" w:rsidP="00BF3006">
            <w:pPr>
              <w:pStyle w:val="a4"/>
              <w:numPr>
                <w:ilvl w:val="0"/>
                <w:numId w:val="3"/>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Αξιοπιστία:</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5E600C" w:rsidRPr="00D51CB3" w:rsidRDefault="005E600C"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sz w:val="16"/>
                <w:szCs w:val="16"/>
              </w:rPr>
            </w:pPr>
            <w:r w:rsidRPr="0024047E">
              <w:rPr>
                <w:rFonts w:ascii="MS Reference Sans Serif" w:hAnsi="MS Reference Sans Serif"/>
                <w:sz w:val="16"/>
                <w:szCs w:val="16"/>
              </w:rPr>
              <w:t>ΜΤΒF (ώρες)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615FCF" w:rsidP="005E600C">
            <w:pPr>
              <w:jc w:val="center"/>
              <w:rPr>
                <w:rFonts w:ascii="MS Reference Sans Serif" w:hAnsi="MS Reference Sans Serif"/>
                <w:sz w:val="16"/>
                <w:szCs w:val="16"/>
                <w:lang w:val="en-US"/>
              </w:rPr>
            </w:pPr>
            <w:r w:rsidRPr="00D36DC5">
              <w:rPr>
                <w:rFonts w:ascii="MS Reference Sans Serif" w:hAnsi="MS Reference Sans Serif" w:cs="Calibri"/>
                <w:sz w:val="16"/>
                <w:szCs w:val="16"/>
              </w:rPr>
              <w:t>&gt;=</w:t>
            </w:r>
            <w:r w:rsidR="005E600C" w:rsidRPr="00D36DC5">
              <w:rPr>
                <w:rFonts w:ascii="MS Reference Sans Serif" w:hAnsi="MS Reference Sans Serif" w:cs="Calibri"/>
                <w:sz w:val="16"/>
                <w:szCs w:val="16"/>
                <w:lang w:val="en-US"/>
              </w:rPr>
              <w:t xml:space="preserve"> 400.000</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6C5837"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6C5837" w:rsidRPr="006644EF" w:rsidRDefault="006C5837"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C5837" w:rsidRDefault="006C5837" w:rsidP="00C3128E">
            <w:pPr>
              <w:jc w:val="both"/>
              <w:rPr>
                <w:rFonts w:ascii="MS Reference Sans Serif" w:hAnsi="MS Reference Sans Serif"/>
                <w:sz w:val="16"/>
                <w:szCs w:val="16"/>
              </w:rPr>
            </w:pPr>
            <w:r w:rsidRPr="006C5837">
              <w:rPr>
                <w:rFonts w:ascii="MS Reference Sans Serif" w:hAnsi="MS Reference Sans Serif"/>
                <w:sz w:val="16"/>
                <w:szCs w:val="16"/>
              </w:rPr>
              <w:t>Υποστήριξη τουλάχιστον 2 ανεμιστήρων ψύξης</w:t>
            </w:r>
            <w:r>
              <w:rPr>
                <w:rFonts w:ascii="MS Reference Sans Serif" w:hAnsi="MS Reference Sans Serif"/>
                <w:sz w:val="16"/>
                <w:szCs w:val="16"/>
              </w:rPr>
              <w:t xml:space="preserve"> </w:t>
            </w:r>
            <w:r w:rsidRPr="006C5837">
              <w:rPr>
                <w:rFonts w:ascii="MS Reference Sans Serif" w:hAnsi="MS Reference Sans Serif"/>
                <w:sz w:val="16"/>
                <w:szCs w:val="16"/>
              </w:rPr>
              <w:t>με ικανότητα hot swapping</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C5837" w:rsidRPr="00D36DC5" w:rsidRDefault="00797D8D" w:rsidP="005E600C">
            <w:pPr>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C5837" w:rsidRPr="0024047E" w:rsidRDefault="006C5837"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6C5837" w:rsidRPr="0024047E" w:rsidRDefault="006C5837" w:rsidP="005E600C">
            <w:pPr>
              <w:jc w:val="center"/>
              <w:rPr>
                <w:rFonts w:ascii="MS Reference Sans Serif" w:hAnsi="MS Reference Sans Serif"/>
                <w:sz w:val="16"/>
                <w:szCs w:val="16"/>
              </w:rPr>
            </w:pPr>
          </w:p>
        </w:tc>
      </w:tr>
      <w:tr w:rsidR="006644EF"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6644EF" w:rsidRPr="006644EF" w:rsidRDefault="006644EF"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644EF" w:rsidRPr="0024047E" w:rsidRDefault="006644EF" w:rsidP="00C3128E">
            <w:pPr>
              <w:jc w:val="both"/>
              <w:rPr>
                <w:rFonts w:ascii="MS Reference Sans Serif" w:hAnsi="MS Reference Sans Serif"/>
                <w:b/>
                <w:bCs/>
                <w:sz w:val="16"/>
                <w:szCs w:val="16"/>
              </w:rPr>
            </w:pPr>
            <w:r>
              <w:rPr>
                <w:rFonts w:ascii="MS Reference Sans Serif" w:hAnsi="MS Reference Sans Serif"/>
                <w:sz w:val="16"/>
                <w:szCs w:val="16"/>
              </w:rPr>
              <w:t xml:space="preserve">Να παραδοθεί με </w:t>
            </w:r>
            <w:r w:rsidRPr="006644EF">
              <w:rPr>
                <w:rFonts w:ascii="MS Reference Sans Serif" w:hAnsi="MS Reference Sans Serif"/>
                <w:sz w:val="16"/>
                <w:szCs w:val="16"/>
              </w:rPr>
              <w:t>κύρια και εφεδρική</w:t>
            </w:r>
            <w:r>
              <w:rPr>
                <w:rFonts w:ascii="MS Reference Sans Serif" w:hAnsi="MS Reference Sans Serif"/>
                <w:sz w:val="16"/>
                <w:szCs w:val="16"/>
              </w:rPr>
              <w:t xml:space="preserve"> μονάδα</w:t>
            </w:r>
            <w:r w:rsidRPr="006644EF">
              <w:rPr>
                <w:rFonts w:ascii="MS Reference Sans Serif" w:hAnsi="MS Reference Sans Serif"/>
                <w:sz w:val="16"/>
                <w:szCs w:val="16"/>
              </w:rPr>
              <w:t xml:space="preserve"> τροφοδοσίας 220V AC</w:t>
            </w:r>
            <w:r w:rsidR="006C5837">
              <w:rPr>
                <w:rFonts w:ascii="MS Reference Sans Serif" w:hAnsi="MS Reference Sans Serif"/>
                <w:sz w:val="16"/>
                <w:szCs w:val="16"/>
              </w:rPr>
              <w:t xml:space="preserve"> καθώς και τα απαραίτητα καλώδια για την διασύνδεση τους στο δίκτυο ηλεκτρικής τροφοδοσίας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644EF" w:rsidRPr="00D36DC5" w:rsidRDefault="006C5837" w:rsidP="005E600C">
            <w:pPr>
              <w:jc w:val="center"/>
              <w:rPr>
                <w:rFonts w:ascii="MS Reference Sans Serif" w:hAnsi="MS Reference Sans Serif"/>
                <w:sz w:val="16"/>
                <w:szCs w:val="16"/>
              </w:rPr>
            </w:pPr>
            <w:r w:rsidRPr="00D36DC5">
              <w:rPr>
                <w:rFonts w:ascii="MS Reference Sans Serif" w:hAnsi="MS Reference Sans Serif" w:cs="Calibri"/>
                <w:sz w:val="16"/>
                <w:szCs w:val="16"/>
              </w:rPr>
              <w:t>ΝΑΙ</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644EF" w:rsidRPr="0024047E" w:rsidRDefault="006644EF"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6644EF" w:rsidRPr="0024047E" w:rsidRDefault="006644EF" w:rsidP="005E600C">
            <w:pPr>
              <w:jc w:val="center"/>
              <w:rPr>
                <w:rFonts w:ascii="MS Reference Sans Serif" w:hAnsi="MS Reference Sans Serif"/>
                <w:sz w:val="16"/>
                <w:szCs w:val="16"/>
              </w:rPr>
            </w:pPr>
          </w:p>
        </w:tc>
      </w:tr>
      <w:tr w:rsidR="006C5837"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6C5837" w:rsidRPr="006644EF" w:rsidRDefault="006C5837"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C5837" w:rsidRPr="006C5837" w:rsidRDefault="006C5837" w:rsidP="00C3128E">
            <w:pPr>
              <w:jc w:val="both"/>
              <w:rPr>
                <w:rFonts w:ascii="MS Reference Sans Serif" w:hAnsi="MS Reference Sans Serif"/>
                <w:sz w:val="16"/>
                <w:szCs w:val="16"/>
              </w:rPr>
            </w:pPr>
            <w:r w:rsidRPr="006C5837">
              <w:rPr>
                <w:rFonts w:ascii="MS Reference Sans Serif" w:hAnsi="MS Reference Sans Serif"/>
                <w:sz w:val="16"/>
                <w:szCs w:val="16"/>
              </w:rPr>
              <w:t>Υποστήριξη αντικατάστασης εν λειτουργία (hot swap) όλων των μονάδων τροφοδοσίας</w:t>
            </w:r>
          </w:p>
          <w:p w:rsidR="006C5837" w:rsidRDefault="006C5837" w:rsidP="00C3128E">
            <w:pPr>
              <w:jc w:val="both"/>
              <w:rPr>
                <w:rFonts w:ascii="MS Reference Sans Serif" w:hAnsi="MS Reference Sans Serif"/>
                <w:sz w:val="16"/>
                <w:szCs w:val="16"/>
              </w:rPr>
            </w:pPr>
            <w:r w:rsidRPr="006C5837">
              <w:rPr>
                <w:rFonts w:ascii="MS Reference Sans Serif" w:hAnsi="MS Reference Sans Serif"/>
                <w:sz w:val="16"/>
                <w:szCs w:val="16"/>
              </w:rPr>
              <w:t>των μεταγωγέων.</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C5837" w:rsidRPr="00D36DC5" w:rsidRDefault="006C5837" w:rsidP="005E600C">
            <w:pPr>
              <w:jc w:val="center"/>
              <w:rPr>
                <w:rFonts w:ascii="MS Reference Sans Serif" w:hAnsi="MS Reference Sans Serif"/>
                <w:sz w:val="16"/>
                <w:szCs w:val="16"/>
              </w:rPr>
            </w:pPr>
            <w:r w:rsidRPr="00D36DC5">
              <w:rPr>
                <w:rFonts w:ascii="MS Reference Sans Serif" w:hAnsi="MS Reference Sans Serif" w:cs="Calibri"/>
                <w:sz w:val="16"/>
                <w:szCs w:val="16"/>
              </w:rPr>
              <w:t>ΝΑΙ</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6C5837" w:rsidRPr="0024047E" w:rsidRDefault="006C5837"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6C5837" w:rsidRPr="0024047E" w:rsidRDefault="006C5837"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5E600C" w:rsidRPr="0024047E" w:rsidRDefault="005E600C" w:rsidP="00C8466E">
            <w:p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C5837"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 </w:t>
            </w:r>
          </w:p>
          <w:p w:rsidR="005E600C" w:rsidRPr="0024047E" w:rsidRDefault="005E600C" w:rsidP="00C3128E">
            <w:pPr>
              <w:jc w:val="both"/>
              <w:rPr>
                <w:rFonts w:ascii="MS Reference Sans Serif" w:hAnsi="MS Reference Sans Serif"/>
                <w:b/>
                <w:bCs/>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6644EF" w:rsidRDefault="005E600C" w:rsidP="00BF3006">
            <w:pPr>
              <w:pStyle w:val="a4"/>
              <w:numPr>
                <w:ilvl w:val="0"/>
                <w:numId w:val="3"/>
              </w:numPr>
              <w:jc w:val="center"/>
              <w:rPr>
                <w:rFonts w:ascii="MS Reference Sans Serif" w:hAnsi="MS Reference Sans Serif"/>
                <w:b/>
                <w:bCs/>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Προδιαγραφές Ασφαλείας: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97F5E" w:rsidRDefault="005E600C" w:rsidP="00C3128E">
            <w:pPr>
              <w:jc w:val="both"/>
              <w:rPr>
                <w:rFonts w:ascii="MS Reference Sans Serif" w:hAnsi="MS Reference Sans Serif"/>
                <w:sz w:val="16"/>
                <w:szCs w:val="16"/>
                <w:lang w:val="en-US"/>
              </w:rPr>
            </w:pPr>
            <w:r w:rsidRPr="0024047E">
              <w:rPr>
                <w:rFonts w:ascii="MS Reference Sans Serif" w:hAnsi="MS Reference Sans Serif"/>
                <w:sz w:val="16"/>
                <w:szCs w:val="16"/>
                <w:lang w:val="en-US"/>
              </w:rPr>
              <w:t>UL 60950</w:t>
            </w:r>
            <w:r w:rsidRPr="00297F5E">
              <w:rPr>
                <w:rFonts w:ascii="MS Reference Sans Serif" w:hAnsi="MS Reference Sans Serif"/>
                <w:sz w:val="16"/>
                <w:szCs w:val="16"/>
                <w:lang w:val="en-US"/>
              </w:rPr>
              <w:t>-1</w:t>
            </w:r>
            <w:r w:rsidRPr="0024047E">
              <w:rPr>
                <w:rFonts w:ascii="MS Reference Sans Serif" w:hAnsi="MS Reference Sans Serif"/>
                <w:sz w:val="16"/>
                <w:szCs w:val="16"/>
                <w:lang w:val="en-US"/>
              </w:rPr>
              <w:t>, EN 6095</w:t>
            </w:r>
            <w:r w:rsidR="006C5837" w:rsidRPr="006C5837">
              <w:rPr>
                <w:rFonts w:ascii="MS Reference Sans Serif" w:hAnsi="MS Reference Sans Serif"/>
                <w:sz w:val="16"/>
                <w:szCs w:val="16"/>
                <w:lang w:val="en-US"/>
              </w:rPr>
              <w:t>0</w:t>
            </w:r>
            <w:r w:rsidRPr="00297F5E">
              <w:rPr>
                <w:rFonts w:ascii="MS Reference Sans Serif" w:hAnsi="MS Reference Sans Serif"/>
                <w:sz w:val="16"/>
                <w:szCs w:val="16"/>
                <w:lang w:val="en-US"/>
              </w:rPr>
              <w:t>-1</w:t>
            </w:r>
            <w:r w:rsidRPr="0024047E">
              <w:rPr>
                <w:rFonts w:ascii="MS Reference Sans Serif" w:hAnsi="MS Reference Sans Serif"/>
                <w:sz w:val="16"/>
                <w:szCs w:val="16"/>
                <w:lang w:val="en-US"/>
              </w:rPr>
              <w:t>, CE marking, IEC 60950</w:t>
            </w:r>
            <w:r w:rsidRPr="00297F5E">
              <w:rPr>
                <w:rFonts w:ascii="MS Reference Sans Serif" w:hAnsi="MS Reference Sans Serif"/>
                <w:sz w:val="16"/>
                <w:szCs w:val="16"/>
                <w:lang w:val="en-US"/>
              </w:rPr>
              <w:t>-1</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r w:rsidRPr="00D36DC5">
              <w:rPr>
                <w:rFonts w:ascii="MS Reference Sans Serif" w:hAnsi="MS Reference Sans Serif"/>
                <w:sz w:val="16"/>
                <w:szCs w:val="16"/>
              </w:rPr>
              <w:t>ΝΑΙ</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5E600C" w:rsidRPr="0024047E" w:rsidRDefault="005E600C" w:rsidP="00C8466E">
            <w:p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0"/>
                <w:numId w:val="3"/>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Προδιαγραφές ηλεκτρομαγνητικών εκπομπών:</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sz w:val="16"/>
                <w:szCs w:val="16"/>
                <w:lang w:val="en-US"/>
              </w:rPr>
            </w:pPr>
            <w:r>
              <w:rPr>
                <w:rFonts w:ascii="MS Reference Sans Serif" w:hAnsi="MS Reference Sans Serif"/>
                <w:sz w:val="16"/>
                <w:szCs w:val="16"/>
                <w:lang w:val="en-US"/>
              </w:rPr>
              <w:t>FCC Part 15 (CFR 47) Class A</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r w:rsidRPr="00D36DC5">
              <w:rPr>
                <w:rFonts w:ascii="MS Reference Sans Serif" w:hAnsi="MS Reference Sans Serif"/>
                <w:sz w:val="16"/>
                <w:szCs w:val="16"/>
              </w:rPr>
              <w:t>NAI</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sz w:val="16"/>
                <w:szCs w:val="16"/>
                <w:lang w:val="en-US"/>
              </w:rPr>
            </w:pPr>
            <w:r w:rsidRPr="0024047E">
              <w:rPr>
                <w:rFonts w:ascii="MS Reference Sans Serif" w:hAnsi="MS Reference Sans Serif"/>
                <w:sz w:val="16"/>
                <w:szCs w:val="16"/>
                <w:lang w:val="en-US"/>
              </w:rPr>
              <w:t>EN55024</w:t>
            </w:r>
            <w:r>
              <w:rPr>
                <w:rFonts w:ascii="MS Reference Sans Serif" w:hAnsi="MS Reference Sans Serif"/>
                <w:sz w:val="16"/>
                <w:szCs w:val="16"/>
                <w:lang w:val="en-US"/>
              </w:rPr>
              <w:t xml:space="preserve">, </w:t>
            </w:r>
            <w:r w:rsidRPr="0024047E">
              <w:rPr>
                <w:rFonts w:ascii="MS Reference Sans Serif" w:hAnsi="MS Reference Sans Serif"/>
                <w:sz w:val="16"/>
                <w:szCs w:val="16"/>
                <w:lang w:val="en-US"/>
              </w:rPr>
              <w:t>CISPR</w:t>
            </w:r>
            <w:r>
              <w:rPr>
                <w:rFonts w:ascii="MS Reference Sans Serif" w:hAnsi="MS Reference Sans Serif"/>
                <w:sz w:val="16"/>
                <w:szCs w:val="16"/>
                <w:lang w:val="en-US"/>
              </w:rPr>
              <w:t xml:space="preserve"> 35</w:t>
            </w:r>
            <w:r w:rsidRPr="0024047E">
              <w:rPr>
                <w:rFonts w:ascii="MS Reference Sans Serif" w:hAnsi="MS Reference Sans Serif"/>
                <w:sz w:val="16"/>
                <w:szCs w:val="16"/>
                <w:lang w:val="en-US"/>
              </w:rPr>
              <w:t>, EN550</w:t>
            </w:r>
            <w:r>
              <w:rPr>
                <w:rFonts w:ascii="MS Reference Sans Serif" w:hAnsi="MS Reference Sans Serif"/>
                <w:sz w:val="16"/>
                <w:szCs w:val="16"/>
                <w:lang w:val="en-US"/>
              </w:rPr>
              <w:t>3</w:t>
            </w:r>
            <w:r w:rsidRPr="0024047E">
              <w:rPr>
                <w:rFonts w:ascii="MS Reference Sans Serif" w:hAnsi="MS Reference Sans Serif"/>
                <w:sz w:val="16"/>
                <w:szCs w:val="16"/>
                <w:lang w:val="en-US"/>
              </w:rPr>
              <w:t>2 Class A</w:t>
            </w:r>
            <w:r>
              <w:rPr>
                <w:rFonts w:ascii="MS Reference Sans Serif" w:hAnsi="MS Reference Sans Serif"/>
                <w:sz w:val="16"/>
                <w:szCs w:val="16"/>
                <w:lang w:val="en-US"/>
              </w:rPr>
              <w:t>,</w:t>
            </w:r>
            <w:r w:rsidRPr="0024047E">
              <w:rPr>
                <w:rFonts w:ascii="MS Reference Sans Serif" w:hAnsi="MS Reference Sans Serif"/>
                <w:sz w:val="16"/>
                <w:szCs w:val="16"/>
                <w:lang w:val="en-US"/>
              </w:rPr>
              <w:t xml:space="preserve"> CISPR</w:t>
            </w:r>
            <w:r>
              <w:rPr>
                <w:rFonts w:ascii="MS Reference Sans Serif" w:hAnsi="MS Reference Sans Serif"/>
                <w:sz w:val="16"/>
                <w:szCs w:val="16"/>
                <w:lang w:val="en-US"/>
              </w:rPr>
              <w:t>3</w:t>
            </w:r>
            <w:r w:rsidRPr="0024047E">
              <w:rPr>
                <w:rFonts w:ascii="MS Reference Sans Serif" w:hAnsi="MS Reference Sans Serif"/>
                <w:sz w:val="16"/>
                <w:szCs w:val="16"/>
                <w:lang w:val="en-US"/>
              </w:rPr>
              <w:t>2</w:t>
            </w:r>
            <w:r>
              <w:rPr>
                <w:rFonts w:ascii="MS Reference Sans Serif" w:hAnsi="MS Reference Sans Serif"/>
                <w:sz w:val="16"/>
                <w:szCs w:val="16"/>
                <w:lang w:val="en-US"/>
              </w:rPr>
              <w:t xml:space="preserve"> Class A</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r w:rsidRPr="00D36DC5">
              <w:rPr>
                <w:rFonts w:ascii="MS Reference Sans Serif" w:hAnsi="MS Reference Sans Serif"/>
                <w:sz w:val="16"/>
                <w:szCs w:val="16"/>
              </w:rPr>
              <w:t>NAI</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5E600C" w:rsidRPr="00D51CB3" w:rsidRDefault="005E600C" w:rsidP="00C8466E">
            <w:pPr>
              <w:pStyle w:val="a4"/>
              <w:ind w:left="0"/>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0"/>
                <w:numId w:val="3"/>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Χρονική διάρκεια προσφερόμενης εγγύησης καλής λειτουργίας από τον κατασκευαστή.</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1"/>
                <w:numId w:val="3"/>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Cs/>
                <w:sz w:val="16"/>
                <w:szCs w:val="16"/>
              </w:rPr>
            </w:pPr>
            <w:r w:rsidRPr="0024047E">
              <w:rPr>
                <w:rFonts w:ascii="MS Reference Sans Serif" w:hAnsi="MS Reference Sans Serif"/>
                <w:bCs/>
                <w:sz w:val="16"/>
                <w:szCs w:val="16"/>
              </w:rPr>
              <w:t>Χρονική διάρκεια προσφερόμενης εγγύησης καλής λειτουργίας.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r w:rsidRPr="00D36DC5">
              <w:rPr>
                <w:rFonts w:ascii="MS Reference Sans Serif" w:hAnsi="MS Reference Sans Serif"/>
                <w:sz w:val="16"/>
                <w:szCs w:val="16"/>
              </w:rPr>
              <w:t>&gt;= 12 Μήνες</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5E600C" w:rsidRPr="0024047E" w:rsidRDefault="005E600C" w:rsidP="00C8466E">
            <w:p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5E600C" w:rsidRPr="00D51CB3" w:rsidRDefault="005E600C" w:rsidP="00BF3006">
            <w:pPr>
              <w:pStyle w:val="a4"/>
              <w:numPr>
                <w:ilvl w:val="0"/>
                <w:numId w:val="3"/>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Άλλες δυνατότητες και χαρακτηριστικά επέκτασης: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r w:rsidRPr="00D36DC5">
              <w:rPr>
                <w:rFonts w:ascii="MS Reference Sans Serif" w:hAnsi="MS Reference Sans Serif"/>
                <w:sz w:val="16"/>
                <w:szCs w:val="16"/>
              </w:rPr>
              <w:t>Να αναφερθούν</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r w:rsidR="005E600C" w:rsidRPr="0024047E" w:rsidTr="00C8466E">
        <w:trPr>
          <w:cantSplit/>
          <w:trHeight w:val="315"/>
        </w:trPr>
        <w:tc>
          <w:tcPr>
            <w:tcW w:w="680" w:type="dxa"/>
            <w:tcBorders>
              <w:top w:val="nil"/>
              <w:left w:val="single" w:sz="8" w:space="0" w:color="auto"/>
              <w:bottom w:val="single" w:sz="8" w:space="0" w:color="auto"/>
              <w:right w:val="single" w:sz="4" w:space="0" w:color="auto"/>
            </w:tcBorders>
            <w:shd w:val="clear" w:color="auto" w:fill="auto"/>
            <w:noWrap/>
            <w:tcMar>
              <w:top w:w="17" w:type="dxa"/>
              <w:left w:w="17" w:type="dxa"/>
              <w:bottom w:w="0" w:type="dxa"/>
              <w:right w:w="17" w:type="dxa"/>
            </w:tcMar>
            <w:vAlign w:val="center"/>
            <w:hideMark/>
          </w:tcPr>
          <w:p w:rsidR="005E600C" w:rsidRPr="0024047E" w:rsidRDefault="005E600C" w:rsidP="00C8466E">
            <w:pPr>
              <w:jc w:val="center"/>
              <w:rPr>
                <w:rFonts w:ascii="MS Reference Sans Serif" w:hAnsi="MS Reference Sans Serif"/>
                <w:sz w:val="16"/>
                <w:szCs w:val="16"/>
              </w:rPr>
            </w:pPr>
          </w:p>
        </w:tc>
        <w:tc>
          <w:tcPr>
            <w:tcW w:w="7017"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C3128E">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5E600C" w:rsidRPr="00D36DC5" w:rsidRDefault="005E600C" w:rsidP="005E600C">
            <w:pPr>
              <w:jc w:val="center"/>
              <w:rPr>
                <w:rFonts w:ascii="MS Reference Sans Serif" w:hAnsi="MS Reference Sans Serif"/>
                <w:sz w:val="16"/>
                <w:szCs w:val="16"/>
              </w:rPr>
            </w:pPr>
          </w:p>
        </w:tc>
        <w:tc>
          <w:tcPr>
            <w:tcW w:w="1416"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c>
          <w:tcPr>
            <w:tcW w:w="2249"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5E600C" w:rsidRPr="0024047E" w:rsidRDefault="005E600C" w:rsidP="005E600C">
            <w:pPr>
              <w:jc w:val="center"/>
              <w:rPr>
                <w:rFonts w:ascii="MS Reference Sans Serif" w:hAnsi="MS Reference Sans Serif"/>
                <w:sz w:val="16"/>
                <w:szCs w:val="16"/>
              </w:rPr>
            </w:pPr>
          </w:p>
        </w:tc>
      </w:tr>
    </w:tbl>
    <w:p w:rsidR="00722B74" w:rsidRDefault="00722B74">
      <w:pPr>
        <w:rPr>
          <w:rFonts w:ascii="MS Reference Sans Serif" w:hAnsi="MS Reference Sans Serif"/>
          <w:b/>
          <w:bCs/>
          <w:sz w:val="16"/>
          <w:szCs w:val="16"/>
          <w:highlight w:val="yellow"/>
        </w:rPr>
      </w:pPr>
    </w:p>
    <w:p w:rsidR="00722B74" w:rsidRDefault="00722B74">
      <w:pPr>
        <w:rPr>
          <w:rFonts w:ascii="MS Reference Sans Serif" w:hAnsi="MS Reference Sans Serif"/>
          <w:b/>
          <w:bCs/>
          <w:sz w:val="16"/>
          <w:szCs w:val="16"/>
          <w:highlight w:val="yellow"/>
        </w:rPr>
      </w:pPr>
    </w:p>
    <w:p w:rsidR="006A7A0F" w:rsidRDefault="006A7A0F">
      <w:pPr>
        <w:rPr>
          <w:rFonts w:ascii="MS Reference Sans Serif" w:hAnsi="MS Reference Sans Serif"/>
          <w:b/>
          <w:bCs/>
          <w:sz w:val="16"/>
          <w:szCs w:val="16"/>
        </w:rPr>
      </w:pPr>
      <w:r w:rsidRPr="009726A9">
        <w:rPr>
          <w:rFonts w:ascii="MS Reference Sans Serif" w:hAnsi="MS Reference Sans Serif"/>
          <w:b/>
          <w:bCs/>
          <w:sz w:val="16"/>
          <w:szCs w:val="16"/>
        </w:rPr>
        <w:t>ΠΤΧ-</w:t>
      </w:r>
      <w:r w:rsidR="00722B74" w:rsidRPr="009726A9">
        <w:rPr>
          <w:rFonts w:ascii="MS Reference Sans Serif" w:hAnsi="MS Reference Sans Serif"/>
          <w:b/>
          <w:bCs/>
          <w:sz w:val="16"/>
          <w:szCs w:val="16"/>
        </w:rPr>
        <w:t>2</w:t>
      </w:r>
      <w:r w:rsidRPr="009726A9">
        <w:rPr>
          <w:rFonts w:ascii="MS Reference Sans Serif" w:hAnsi="MS Reference Sans Serif"/>
          <w:b/>
          <w:bCs/>
          <w:sz w:val="16"/>
          <w:szCs w:val="16"/>
        </w:rPr>
        <w:t>. Μεταγωγέας Πρόσβασης 24 Θυρών 10/100/1000 με PoE</w:t>
      </w:r>
    </w:p>
    <w:p w:rsidR="00151EFC" w:rsidRPr="00151EFC" w:rsidRDefault="00151EFC">
      <w:pPr>
        <w:rPr>
          <w:rFonts w:ascii="MS Reference Sans Serif" w:hAnsi="MS Reference Sans Serif"/>
          <w:b/>
          <w:bCs/>
          <w:sz w:val="16"/>
          <w:szCs w:val="16"/>
        </w:rPr>
      </w:pPr>
    </w:p>
    <w:tbl>
      <w:tblPr>
        <w:tblW w:w="12780" w:type="dxa"/>
        <w:tblInd w:w="-5" w:type="dxa"/>
        <w:tblCellMar>
          <w:left w:w="0" w:type="dxa"/>
          <w:right w:w="0" w:type="dxa"/>
        </w:tblCellMar>
        <w:tblLook w:val="04A0" w:firstRow="1" w:lastRow="0" w:firstColumn="1" w:lastColumn="0" w:noHBand="0" w:noVBand="1"/>
      </w:tblPr>
      <w:tblGrid>
        <w:gridCol w:w="680"/>
        <w:gridCol w:w="7017"/>
        <w:gridCol w:w="1418"/>
        <w:gridCol w:w="1416"/>
        <w:gridCol w:w="2249"/>
      </w:tblGrid>
      <w:tr w:rsidR="00797D8D" w:rsidRPr="00BE3A63" w:rsidTr="009726A9">
        <w:trPr>
          <w:cantSplit/>
          <w:trHeight w:val="510"/>
        </w:trPr>
        <w:tc>
          <w:tcPr>
            <w:tcW w:w="680" w:type="dxa"/>
            <w:tcBorders>
              <w:top w:val="single" w:sz="8" w:space="0" w:color="auto"/>
              <w:left w:val="single" w:sz="8" w:space="0" w:color="auto"/>
              <w:bottom w:val="single" w:sz="4" w:space="0" w:color="333333"/>
              <w:right w:val="single" w:sz="4" w:space="0" w:color="333333"/>
            </w:tcBorders>
            <w:shd w:val="clear" w:color="auto" w:fill="auto"/>
            <w:noWrap/>
            <w:tcMar>
              <w:top w:w="17" w:type="dxa"/>
              <w:left w:w="17" w:type="dxa"/>
              <w:bottom w:w="0" w:type="dxa"/>
              <w:right w:w="17" w:type="dxa"/>
            </w:tcMar>
            <w:vAlign w:val="center"/>
            <w:hideMark/>
          </w:tcPr>
          <w:p w:rsidR="00797D8D" w:rsidRPr="00BE3A63" w:rsidRDefault="00797D8D" w:rsidP="00C8466E">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α/α</w:t>
            </w:r>
          </w:p>
        </w:tc>
        <w:tc>
          <w:tcPr>
            <w:tcW w:w="7017" w:type="dxa"/>
            <w:tcBorders>
              <w:top w:val="single" w:sz="8"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BE3A63" w:rsidRDefault="00797D8D" w:rsidP="009A2AD0">
            <w:pPr>
              <w:jc w:val="both"/>
              <w:rPr>
                <w:rFonts w:ascii="MS Reference Sans Serif" w:hAnsi="MS Reference Sans Serif"/>
                <w:b/>
                <w:bCs/>
                <w:sz w:val="16"/>
                <w:szCs w:val="16"/>
              </w:rPr>
            </w:pPr>
            <w:r w:rsidRPr="00BE3A63">
              <w:rPr>
                <w:rFonts w:ascii="MS Reference Sans Serif" w:hAnsi="MS Reference Sans Serif"/>
                <w:b/>
                <w:bCs/>
                <w:sz w:val="16"/>
                <w:szCs w:val="16"/>
              </w:rPr>
              <w:t xml:space="preserve">Τεχνικές Προδιαγραφές </w:t>
            </w:r>
          </w:p>
        </w:tc>
        <w:tc>
          <w:tcPr>
            <w:tcW w:w="1418"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6C5837" w:rsidRDefault="00797D8D" w:rsidP="009726A9">
            <w:pPr>
              <w:jc w:val="center"/>
              <w:rPr>
                <w:rFonts w:ascii="MS Reference Sans Serif" w:hAnsi="MS Reference Sans Serif"/>
                <w:b/>
                <w:bCs/>
                <w:color w:val="000000"/>
                <w:sz w:val="16"/>
                <w:szCs w:val="16"/>
              </w:rPr>
            </w:pPr>
            <w:r w:rsidRPr="006C5837">
              <w:rPr>
                <w:rFonts w:ascii="MS Reference Sans Serif" w:hAnsi="MS Reference Sans Serif"/>
                <w:b/>
                <w:bCs/>
                <w:color w:val="000000"/>
                <w:sz w:val="16"/>
                <w:szCs w:val="16"/>
              </w:rPr>
              <w:t>Υποχρεωτική</w:t>
            </w:r>
            <w:r w:rsidRPr="006C5837">
              <w:rPr>
                <w:rFonts w:ascii="MS Reference Sans Serif" w:hAnsi="MS Reference Sans Serif"/>
                <w:b/>
                <w:bCs/>
                <w:color w:val="000000"/>
                <w:sz w:val="16"/>
                <w:szCs w:val="16"/>
              </w:rPr>
              <w:br/>
              <w:t>Απαίτηση</w:t>
            </w:r>
          </w:p>
        </w:tc>
        <w:tc>
          <w:tcPr>
            <w:tcW w:w="14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BE3A63" w:rsidRDefault="00797D8D" w:rsidP="00797D8D">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Απάντηση</w:t>
            </w:r>
            <w:r w:rsidRPr="00BE3A63">
              <w:rPr>
                <w:rFonts w:ascii="MS Reference Sans Serif" w:hAnsi="MS Reference Sans Serif"/>
                <w:b/>
                <w:bCs/>
                <w:color w:val="000000"/>
                <w:sz w:val="16"/>
                <w:szCs w:val="16"/>
              </w:rPr>
              <w:br/>
              <w:t>προμηθευτή</w:t>
            </w:r>
          </w:p>
        </w:tc>
        <w:tc>
          <w:tcPr>
            <w:tcW w:w="2249" w:type="dxa"/>
            <w:tcBorders>
              <w:top w:val="single" w:sz="8"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BE3A63" w:rsidRDefault="00797D8D" w:rsidP="00797D8D">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Παραπομπή</w:t>
            </w: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9F2341" w:rsidRDefault="00797D8D" w:rsidP="00C8466E">
            <w:pPr>
              <w:keepLines/>
              <w:jc w:val="center"/>
              <w:rPr>
                <w:rFonts w:ascii="MS Reference Sans Serif" w:hAnsi="MS Reference Sans Serif"/>
                <w:b/>
                <w:bCs/>
                <w:sz w:val="16"/>
                <w:szCs w:val="16"/>
              </w:rPr>
            </w:pPr>
          </w:p>
        </w:tc>
        <w:tc>
          <w:tcPr>
            <w:tcW w:w="7017" w:type="dxa"/>
            <w:shd w:val="clear" w:color="auto" w:fill="auto"/>
            <w:tcMar>
              <w:top w:w="57" w:type="dxa"/>
              <w:bottom w:w="57" w:type="dxa"/>
            </w:tcMar>
            <w:vAlign w:val="center"/>
          </w:tcPr>
          <w:p w:rsidR="00797D8D" w:rsidRPr="009F2341" w:rsidRDefault="00797D8D" w:rsidP="009A2AD0">
            <w:pPr>
              <w:keepLines/>
              <w:jc w:val="both"/>
              <w:rPr>
                <w:rFonts w:ascii="MS Reference Sans Serif" w:hAnsi="MS Reference Sans Serif" w:cs="Calibri"/>
                <w:b/>
                <w:sz w:val="16"/>
                <w:szCs w:val="16"/>
              </w:rPr>
            </w:pPr>
            <w:r w:rsidRPr="00BE3A63">
              <w:rPr>
                <w:rFonts w:ascii="MS Reference Sans Serif" w:hAnsi="MS Reference Sans Serif"/>
                <w:sz w:val="16"/>
                <w:szCs w:val="16"/>
              </w:rPr>
              <w:t>Μοντέλο – Κατασκευαστής (Αναφέρετε μοντέλο και κατασκευαστή)</w:t>
            </w:r>
          </w:p>
        </w:tc>
        <w:tc>
          <w:tcPr>
            <w:tcW w:w="1418" w:type="dxa"/>
            <w:shd w:val="clear" w:color="auto" w:fill="auto"/>
            <w:tcMar>
              <w:top w:w="57" w:type="dxa"/>
              <w:bottom w:w="57" w:type="dxa"/>
            </w:tcMar>
            <w:vAlign w:val="center"/>
          </w:tcPr>
          <w:p w:rsidR="00797D8D" w:rsidRPr="006C5837" w:rsidRDefault="00797D8D" w:rsidP="009726A9">
            <w:pPr>
              <w:keepLines/>
              <w:jc w:val="center"/>
              <w:rPr>
                <w:rFonts w:ascii="MS Reference Sans Serif" w:hAnsi="MS Reference Sans Serif" w:cs="Calibri"/>
                <w:sz w:val="16"/>
                <w:szCs w:val="16"/>
              </w:rPr>
            </w:pPr>
            <w:r w:rsidRPr="006C5837">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9F2341" w:rsidRDefault="00797D8D" w:rsidP="00C8466E">
            <w:pPr>
              <w:keepLines/>
              <w:jc w:val="center"/>
              <w:rPr>
                <w:rFonts w:ascii="MS Reference Sans Serif" w:hAnsi="MS Reference Sans Serif"/>
                <w:b/>
                <w:bCs/>
                <w:sz w:val="16"/>
                <w:szCs w:val="16"/>
              </w:rPr>
            </w:pPr>
          </w:p>
        </w:tc>
        <w:tc>
          <w:tcPr>
            <w:tcW w:w="7017" w:type="dxa"/>
            <w:shd w:val="clear" w:color="auto" w:fill="auto"/>
            <w:tcMar>
              <w:top w:w="57" w:type="dxa"/>
              <w:bottom w:w="57" w:type="dxa"/>
            </w:tcMar>
            <w:vAlign w:val="center"/>
          </w:tcPr>
          <w:p w:rsidR="00797D8D" w:rsidRPr="009F2341" w:rsidRDefault="00797D8D" w:rsidP="009A2AD0">
            <w:pPr>
              <w:keepLines/>
              <w:jc w:val="both"/>
              <w:rPr>
                <w:rFonts w:ascii="MS Reference Sans Serif" w:hAnsi="MS Reference Sans Serif" w:cs="Calibri"/>
                <w:b/>
                <w:sz w:val="16"/>
                <w:szCs w:val="16"/>
              </w:rPr>
            </w:pPr>
          </w:p>
        </w:tc>
        <w:tc>
          <w:tcPr>
            <w:tcW w:w="1418" w:type="dxa"/>
            <w:shd w:val="clear" w:color="auto" w:fill="auto"/>
            <w:tcMar>
              <w:top w:w="57" w:type="dxa"/>
              <w:bottom w:w="57" w:type="dxa"/>
            </w:tcMar>
            <w:vAlign w:val="center"/>
          </w:tcPr>
          <w:p w:rsidR="00797D8D" w:rsidRPr="006C5837" w:rsidRDefault="00797D8D" w:rsidP="009726A9">
            <w:pPr>
              <w:keepLines/>
              <w:jc w:val="center"/>
              <w:rPr>
                <w:rFonts w:ascii="MS Reference Sans Serif" w:hAnsi="MS Reference Sans Serif" w:cs="Calibri"/>
                <w:sz w:val="16"/>
                <w:szCs w:val="16"/>
              </w:rPr>
            </w:pP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951B3C" w:rsidRDefault="00797D8D" w:rsidP="00BF3006">
            <w:pPr>
              <w:pStyle w:val="a4"/>
              <w:keepLines/>
              <w:numPr>
                <w:ilvl w:val="0"/>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9F2341" w:rsidRDefault="00797D8D" w:rsidP="009A2AD0">
            <w:pPr>
              <w:keepLines/>
              <w:jc w:val="both"/>
              <w:rPr>
                <w:rFonts w:ascii="MS Reference Sans Serif" w:hAnsi="MS Reference Sans Serif" w:cs="Calibri"/>
                <w:sz w:val="16"/>
                <w:szCs w:val="16"/>
              </w:rPr>
            </w:pPr>
            <w:r w:rsidRPr="009F2341">
              <w:rPr>
                <w:rFonts w:ascii="MS Reference Sans Serif" w:hAnsi="MS Reference Sans Serif" w:cs="Calibri"/>
                <w:b/>
                <w:sz w:val="16"/>
                <w:szCs w:val="16"/>
              </w:rPr>
              <w:t>Βασικά χαρακτηριστικά και δυνατότητες υλικού</w:t>
            </w:r>
          </w:p>
        </w:tc>
        <w:tc>
          <w:tcPr>
            <w:tcW w:w="1418" w:type="dxa"/>
            <w:shd w:val="clear" w:color="auto" w:fill="auto"/>
            <w:tcMar>
              <w:top w:w="57" w:type="dxa"/>
              <w:bottom w:w="57" w:type="dxa"/>
            </w:tcMar>
            <w:vAlign w:val="center"/>
          </w:tcPr>
          <w:p w:rsidR="00797D8D" w:rsidRPr="006C5837" w:rsidRDefault="00797D8D" w:rsidP="009726A9">
            <w:pPr>
              <w:keepLines/>
              <w:jc w:val="center"/>
              <w:rPr>
                <w:rFonts w:ascii="MS Reference Sans Serif" w:hAnsi="MS Reference Sans Serif" w:cs="Calibri"/>
                <w:sz w:val="16"/>
                <w:szCs w:val="16"/>
              </w:rPr>
            </w:pP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0F6A2B"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0F6A2B" w:rsidRPr="006644EF" w:rsidRDefault="000F6A2B"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0F6A2B" w:rsidRPr="00797D8D" w:rsidRDefault="000F6A2B" w:rsidP="009A2AD0">
            <w:pPr>
              <w:keepLines/>
              <w:jc w:val="both"/>
              <w:rPr>
                <w:rFonts w:ascii="MS Reference Sans Serif" w:hAnsi="MS Reference Sans Serif" w:cs="Calibri"/>
                <w:sz w:val="16"/>
                <w:szCs w:val="16"/>
              </w:rPr>
            </w:pPr>
            <w:r>
              <w:rPr>
                <w:rFonts w:ascii="MS Reference Sans Serif" w:hAnsi="MS Reference Sans Serif" w:cs="Calibri"/>
                <w:sz w:val="16"/>
                <w:szCs w:val="16"/>
              </w:rPr>
              <w:t>Αριθμός ζητούμενων τεμαχίων</w:t>
            </w:r>
          </w:p>
        </w:tc>
        <w:tc>
          <w:tcPr>
            <w:tcW w:w="1418" w:type="dxa"/>
            <w:shd w:val="clear" w:color="auto" w:fill="auto"/>
            <w:tcMar>
              <w:top w:w="57" w:type="dxa"/>
              <w:bottom w:w="57" w:type="dxa"/>
            </w:tcMar>
            <w:vAlign w:val="center"/>
          </w:tcPr>
          <w:p w:rsidR="000F6A2B" w:rsidRPr="00D36DC5" w:rsidRDefault="000F6A2B" w:rsidP="009726A9">
            <w:pPr>
              <w:keepLines/>
              <w:jc w:val="center"/>
              <w:rPr>
                <w:rFonts w:ascii="MS Reference Sans Serif" w:hAnsi="MS Reference Sans Serif" w:cs="Calibri"/>
                <w:sz w:val="16"/>
                <w:szCs w:val="16"/>
              </w:rPr>
            </w:pPr>
            <w:r>
              <w:rPr>
                <w:rFonts w:ascii="MS Reference Sans Serif" w:hAnsi="MS Reference Sans Serif" w:cs="Calibri"/>
                <w:sz w:val="16"/>
                <w:szCs w:val="16"/>
              </w:rPr>
              <w:t>&gt;= 3</w:t>
            </w:r>
          </w:p>
        </w:tc>
        <w:tc>
          <w:tcPr>
            <w:tcW w:w="1416" w:type="dxa"/>
            <w:tcMar>
              <w:top w:w="57" w:type="dxa"/>
              <w:bottom w:w="57" w:type="dxa"/>
            </w:tcMar>
            <w:vAlign w:val="center"/>
          </w:tcPr>
          <w:p w:rsidR="000F6A2B" w:rsidRPr="0024047E" w:rsidRDefault="000F6A2B"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0F6A2B" w:rsidRPr="0024047E" w:rsidRDefault="000F6A2B"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D9222F" w:rsidRDefault="00797D8D" w:rsidP="009A2AD0">
            <w:pPr>
              <w:keepLines/>
              <w:jc w:val="both"/>
              <w:rPr>
                <w:rFonts w:ascii="MS Reference Sans Serif" w:hAnsi="MS Reference Sans Serif" w:cs="Calibri"/>
                <w:sz w:val="16"/>
                <w:szCs w:val="16"/>
              </w:rPr>
            </w:pPr>
            <w:r w:rsidRPr="00797D8D">
              <w:rPr>
                <w:rFonts w:ascii="MS Reference Sans Serif" w:hAnsi="MS Reference Sans Serif" w:cs="Calibri"/>
                <w:sz w:val="16"/>
                <w:szCs w:val="16"/>
              </w:rPr>
              <w:t>Υποστήριξη τροφοδοσίας 220V AC</w:t>
            </w:r>
            <w:r>
              <w:rPr>
                <w:rFonts w:ascii="MS Reference Sans Serif" w:hAnsi="MS Reference Sans Serif" w:cs="Calibri"/>
                <w:sz w:val="16"/>
                <w:szCs w:val="16"/>
              </w:rPr>
              <w:t>. Να παρασχεθεί το απαραίτητο καλώδιο για την σύνδεση του μεταγωγέα στο δίκτυο ηλεκτρικής τροφοδοσίας.</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797D8D"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4D3F3E" w:rsidRDefault="00797D8D" w:rsidP="009A2AD0">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Πλήθος</w:t>
            </w:r>
            <w:r w:rsidRPr="00797D8D">
              <w:rPr>
                <w:rFonts w:ascii="MS Reference Sans Serif" w:hAnsi="MS Reference Sans Serif" w:cs="Calibri"/>
                <w:sz w:val="16"/>
                <w:szCs w:val="16"/>
              </w:rPr>
              <w:t xml:space="preserve"> </w:t>
            </w:r>
            <w:r>
              <w:rPr>
                <w:rFonts w:ascii="MS Reference Sans Serif" w:hAnsi="MS Reference Sans Serif" w:cs="Calibri"/>
                <w:sz w:val="16"/>
                <w:szCs w:val="16"/>
                <w:lang w:val="en-US"/>
              </w:rPr>
              <w:t>switched</w:t>
            </w:r>
            <w:r w:rsidRPr="00797D8D">
              <w:rPr>
                <w:rFonts w:ascii="MS Reference Sans Serif" w:hAnsi="MS Reference Sans Serif" w:cs="Calibri"/>
                <w:sz w:val="16"/>
                <w:szCs w:val="16"/>
              </w:rPr>
              <w:t xml:space="preserve"> </w:t>
            </w:r>
            <w:r w:rsidRPr="0024047E">
              <w:rPr>
                <w:rFonts w:ascii="MS Reference Sans Serif" w:hAnsi="MS Reference Sans Serif" w:cs="Calibri"/>
                <w:sz w:val="16"/>
                <w:szCs w:val="16"/>
              </w:rPr>
              <w:t>θυρών</w:t>
            </w:r>
            <w:r w:rsidRPr="00797D8D">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Ethernet</w:t>
            </w:r>
            <w:r w:rsidRPr="00797D8D">
              <w:rPr>
                <w:rFonts w:ascii="MS Reference Sans Serif" w:hAnsi="MS Reference Sans Serif" w:cs="Calibri"/>
                <w:sz w:val="16"/>
                <w:szCs w:val="16"/>
              </w:rPr>
              <w:t xml:space="preserve"> 10/100/1000</w:t>
            </w:r>
            <w:r w:rsidRPr="0024047E">
              <w:rPr>
                <w:rFonts w:ascii="MS Reference Sans Serif" w:hAnsi="MS Reference Sans Serif" w:cs="Calibri"/>
                <w:sz w:val="16"/>
                <w:szCs w:val="16"/>
                <w:lang w:val="en-US"/>
              </w:rPr>
              <w:t>Base</w:t>
            </w:r>
            <w:r w:rsidRPr="00797D8D">
              <w:rPr>
                <w:rFonts w:ascii="MS Reference Sans Serif" w:hAnsi="MS Reference Sans Serif" w:cs="Calibri"/>
                <w:sz w:val="16"/>
                <w:szCs w:val="16"/>
              </w:rPr>
              <w:t>-</w:t>
            </w:r>
            <w:r w:rsidRPr="0024047E">
              <w:rPr>
                <w:rFonts w:ascii="MS Reference Sans Serif" w:hAnsi="MS Reference Sans Serif" w:cs="Calibri"/>
                <w:sz w:val="16"/>
                <w:szCs w:val="16"/>
                <w:lang w:val="en-US"/>
              </w:rPr>
              <w:t>T</w:t>
            </w:r>
            <w:r w:rsidRPr="00797D8D">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RJ</w:t>
            </w:r>
            <w:r w:rsidRPr="00797D8D">
              <w:rPr>
                <w:rFonts w:ascii="MS Reference Sans Serif" w:hAnsi="MS Reference Sans Serif" w:cs="Calibri"/>
                <w:sz w:val="16"/>
                <w:szCs w:val="16"/>
              </w:rPr>
              <w:t xml:space="preserve">-45) </w:t>
            </w:r>
            <w:r>
              <w:rPr>
                <w:rFonts w:ascii="MS Reference Sans Serif" w:hAnsi="MS Reference Sans Serif" w:cs="Calibri"/>
                <w:sz w:val="16"/>
                <w:szCs w:val="16"/>
              </w:rPr>
              <w:t>με</w:t>
            </w:r>
            <w:r w:rsidRPr="00797D8D">
              <w:rPr>
                <w:rFonts w:ascii="MS Reference Sans Serif" w:hAnsi="MS Reference Sans Serif" w:cs="Calibri"/>
                <w:sz w:val="16"/>
                <w:szCs w:val="16"/>
              </w:rPr>
              <w:t xml:space="preserve"> </w:t>
            </w:r>
            <w:r>
              <w:rPr>
                <w:rFonts w:ascii="MS Reference Sans Serif" w:hAnsi="MS Reference Sans Serif" w:cs="Calibri"/>
                <w:sz w:val="16"/>
                <w:szCs w:val="16"/>
              </w:rPr>
              <w:t>υποστήριξη</w:t>
            </w:r>
            <w:r w:rsidRPr="00797D8D">
              <w:rPr>
                <w:rFonts w:ascii="MS Reference Sans Serif" w:hAnsi="MS Reference Sans Serif" w:cs="Calibri"/>
                <w:sz w:val="16"/>
                <w:szCs w:val="16"/>
              </w:rPr>
              <w:t xml:space="preserve"> </w:t>
            </w:r>
            <w:r>
              <w:rPr>
                <w:rFonts w:ascii="MS Reference Sans Serif" w:hAnsi="MS Reference Sans Serif" w:cs="Calibri"/>
                <w:sz w:val="16"/>
                <w:szCs w:val="16"/>
                <w:lang w:val="en-US"/>
              </w:rPr>
              <w:t>PoE</w:t>
            </w:r>
            <w:r w:rsidRPr="00797D8D">
              <w:rPr>
                <w:rFonts w:ascii="MS Reference Sans Serif" w:hAnsi="MS Reference Sans Serif" w:cs="Calibri"/>
                <w:sz w:val="16"/>
                <w:szCs w:val="16"/>
              </w:rPr>
              <w:t xml:space="preserve"> </w:t>
            </w:r>
            <w:r>
              <w:rPr>
                <w:rFonts w:ascii="MS Reference Sans Serif" w:hAnsi="MS Reference Sans Serif" w:cs="Calibri"/>
                <w:sz w:val="16"/>
                <w:szCs w:val="16"/>
                <w:lang w:val="en-US"/>
              </w:rPr>
              <w:t>IEEE</w:t>
            </w:r>
            <w:r w:rsidRPr="00797D8D">
              <w:rPr>
                <w:rFonts w:ascii="MS Reference Sans Serif" w:hAnsi="MS Reference Sans Serif" w:cs="Calibri"/>
                <w:sz w:val="16"/>
                <w:szCs w:val="16"/>
              </w:rPr>
              <w:t xml:space="preserve"> 802.3</w:t>
            </w:r>
            <w:r>
              <w:rPr>
                <w:rFonts w:ascii="MS Reference Sans Serif" w:hAnsi="MS Reference Sans Serif" w:cs="Calibri"/>
                <w:sz w:val="16"/>
                <w:szCs w:val="16"/>
                <w:lang w:val="en-US"/>
              </w:rPr>
              <w:t>at</w:t>
            </w:r>
            <w:r w:rsidRPr="00797D8D">
              <w:rPr>
                <w:rFonts w:ascii="MS Reference Sans Serif" w:hAnsi="MS Reference Sans Serif" w:cs="Calibri"/>
                <w:sz w:val="16"/>
                <w:szCs w:val="16"/>
              </w:rPr>
              <w:t xml:space="preserve"> </w:t>
            </w:r>
            <w:r>
              <w:rPr>
                <w:rFonts w:ascii="MS Reference Sans Serif" w:hAnsi="MS Reference Sans Serif" w:cs="Calibri"/>
                <w:sz w:val="16"/>
                <w:szCs w:val="16"/>
              </w:rPr>
              <w:t>και</w:t>
            </w:r>
            <w:r w:rsidRPr="00797D8D">
              <w:rPr>
                <w:rFonts w:ascii="MS Reference Sans Serif" w:hAnsi="MS Reference Sans Serif" w:cs="Calibri"/>
                <w:sz w:val="16"/>
                <w:szCs w:val="16"/>
              </w:rPr>
              <w:t xml:space="preserve"> </w:t>
            </w:r>
            <w:r>
              <w:rPr>
                <w:rFonts w:ascii="MS Reference Sans Serif" w:hAnsi="MS Reference Sans Serif" w:cs="Calibri"/>
                <w:sz w:val="16"/>
                <w:szCs w:val="16"/>
              </w:rPr>
              <w:t>ΙΕΕΕ</w:t>
            </w:r>
            <w:r w:rsidRPr="00797D8D">
              <w:rPr>
                <w:rFonts w:ascii="MS Reference Sans Serif" w:hAnsi="MS Reference Sans Serif" w:cs="Calibri"/>
                <w:sz w:val="16"/>
                <w:szCs w:val="16"/>
              </w:rPr>
              <w:t xml:space="preserve"> 802.3</w:t>
            </w:r>
            <w:r>
              <w:rPr>
                <w:rFonts w:ascii="MS Reference Sans Serif" w:hAnsi="MS Reference Sans Serif" w:cs="Calibri"/>
                <w:sz w:val="16"/>
                <w:szCs w:val="16"/>
                <w:lang w:val="en-US"/>
              </w:rPr>
              <w:t>af</w:t>
            </w:r>
            <w:r w:rsidR="004D3F3E" w:rsidRPr="004D3F3E">
              <w:rPr>
                <w:rFonts w:ascii="MS Reference Sans Serif" w:hAnsi="MS Reference Sans Serif" w:cs="Calibri"/>
                <w:sz w:val="16"/>
                <w:szCs w:val="16"/>
              </w:rPr>
              <w:t xml:space="preserve">. </w:t>
            </w:r>
            <w:r w:rsidR="004D3F3E">
              <w:rPr>
                <w:rFonts w:ascii="MS Reference Sans Serif" w:hAnsi="MS Reference Sans Serif" w:cs="Calibri"/>
                <w:sz w:val="16"/>
                <w:szCs w:val="16"/>
              </w:rPr>
              <w:t>Ν</w:t>
            </w:r>
            <w:r w:rsidR="004D3F3E" w:rsidRPr="004D3F3E">
              <w:rPr>
                <w:rFonts w:ascii="MS Reference Sans Serif" w:hAnsi="MS Reference Sans Serif" w:cs="Calibri"/>
                <w:sz w:val="16"/>
                <w:szCs w:val="16"/>
              </w:rPr>
              <w:t>α υποστηρίζεται η αδιάλειπτη παροχής ενέργειας στις θύρες PoE κατά την επανεκκίνηση του μεταγωγέα</w:t>
            </w:r>
            <w:r w:rsidR="004D3F3E">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 24</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797D8D"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AE6D56" w:rsidRDefault="00797D8D" w:rsidP="009A2AD0">
            <w:pPr>
              <w:keepLines/>
              <w:jc w:val="both"/>
              <w:rPr>
                <w:rFonts w:ascii="MS Reference Sans Serif" w:hAnsi="MS Reference Sans Serif" w:cs="Calibri"/>
                <w:sz w:val="16"/>
                <w:szCs w:val="16"/>
              </w:rPr>
            </w:pPr>
            <w:r>
              <w:rPr>
                <w:rFonts w:ascii="MS Reference Sans Serif" w:hAnsi="MS Reference Sans Serif" w:cs="Calibri"/>
                <w:sz w:val="16"/>
                <w:szCs w:val="16"/>
              </w:rPr>
              <w:t xml:space="preserve">Συνολικά διαθέσιμη ισχύς για τροφοδοσία συσκευών </w:t>
            </w:r>
            <w:r>
              <w:rPr>
                <w:rFonts w:ascii="MS Reference Sans Serif" w:hAnsi="MS Reference Sans Serif" w:cs="Calibri"/>
                <w:sz w:val="16"/>
                <w:szCs w:val="16"/>
                <w:lang w:val="en-US"/>
              </w:rPr>
              <w:t>PoE</w:t>
            </w:r>
            <w:r w:rsidRPr="00AD53B5">
              <w:rPr>
                <w:rFonts w:ascii="MS Reference Sans Serif" w:hAnsi="MS Reference Sans Serif" w:cs="Calibri"/>
                <w:sz w:val="16"/>
                <w:szCs w:val="16"/>
              </w:rPr>
              <w:t xml:space="preserve"> </w:t>
            </w:r>
            <w:r>
              <w:rPr>
                <w:rFonts w:ascii="MS Reference Sans Serif" w:hAnsi="MS Reference Sans Serif" w:cs="Calibri"/>
                <w:sz w:val="16"/>
                <w:szCs w:val="16"/>
              </w:rPr>
              <w:t xml:space="preserve">στις 24 θύρες </w:t>
            </w:r>
            <w:r w:rsidRPr="00E00EB1">
              <w:rPr>
                <w:rFonts w:ascii="MS Reference Sans Serif" w:hAnsi="MS Reference Sans Serif"/>
                <w:sz w:val="16"/>
                <w:szCs w:val="16"/>
              </w:rPr>
              <w:t>(</w:t>
            </w:r>
            <w:r>
              <w:rPr>
                <w:rFonts w:ascii="MS Reference Sans Serif" w:hAnsi="MS Reference Sans Serif"/>
                <w:sz w:val="16"/>
                <w:szCs w:val="16"/>
                <w:lang w:val="en-US"/>
              </w:rPr>
              <w:t>Watt</w:t>
            </w:r>
            <w:r w:rsidRPr="00E00EB1">
              <w:rPr>
                <w:rFonts w:ascii="MS Reference Sans Serif" w:hAnsi="MS Reference Sans Serif"/>
                <w:sz w:val="16"/>
                <w:szCs w:val="16"/>
              </w:rPr>
              <w:t>)</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 195</w:t>
            </w:r>
            <w:r w:rsidRPr="00D36DC5">
              <w:rPr>
                <w:rFonts w:ascii="MS Reference Sans Serif" w:hAnsi="MS Reference Sans Serif" w:cs="Calibri"/>
                <w:sz w:val="16"/>
                <w:szCs w:val="16"/>
                <w:lang w:val="en-US"/>
              </w:rPr>
              <w:t>W</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4D3F3E"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E00EB1" w:rsidRDefault="00797D8D" w:rsidP="009A2AD0">
            <w:pPr>
              <w:jc w:val="both"/>
              <w:rPr>
                <w:rFonts w:ascii="MS Reference Sans Serif" w:hAnsi="MS Reference Sans Serif"/>
                <w:sz w:val="16"/>
                <w:szCs w:val="16"/>
              </w:rPr>
            </w:pPr>
            <w:r w:rsidRPr="0024047E">
              <w:rPr>
                <w:rFonts w:ascii="MS Reference Sans Serif" w:hAnsi="MS Reference Sans Serif"/>
                <w:sz w:val="16"/>
                <w:szCs w:val="16"/>
              </w:rPr>
              <w:t>Μέγιστη κατανάλωση ισχύος</w:t>
            </w:r>
            <w:r>
              <w:t xml:space="preserve"> </w:t>
            </w:r>
            <w:r w:rsidRPr="000B6CE6">
              <w:rPr>
                <w:rFonts w:ascii="MS Reference Sans Serif" w:hAnsi="MS Reference Sans Serif"/>
                <w:sz w:val="16"/>
                <w:szCs w:val="16"/>
              </w:rPr>
              <w:t>σε κατάσταση πλήρους φορτίου</w:t>
            </w:r>
            <w:r w:rsidRPr="0024047E">
              <w:rPr>
                <w:rFonts w:ascii="MS Reference Sans Serif" w:hAnsi="MS Reference Sans Serif"/>
                <w:sz w:val="16"/>
                <w:szCs w:val="16"/>
              </w:rPr>
              <w:t xml:space="preserve"> χωρίς χρήση PoE</w:t>
            </w:r>
            <w:r w:rsidRPr="00E00EB1">
              <w:rPr>
                <w:rFonts w:ascii="MS Reference Sans Serif" w:hAnsi="MS Reference Sans Serif"/>
                <w:sz w:val="16"/>
                <w:szCs w:val="16"/>
              </w:rPr>
              <w:t xml:space="preserve"> (</w:t>
            </w:r>
            <w:r>
              <w:rPr>
                <w:rFonts w:ascii="MS Reference Sans Serif" w:hAnsi="MS Reference Sans Serif"/>
                <w:sz w:val="16"/>
                <w:szCs w:val="16"/>
                <w:lang w:val="en-US"/>
              </w:rPr>
              <w:t>Watt</w:t>
            </w:r>
            <w:r w:rsidRPr="00E00EB1">
              <w:rPr>
                <w:rFonts w:ascii="MS Reference Sans Serif" w:hAnsi="MS Reference Sans Serif"/>
                <w:sz w:val="16"/>
                <w:szCs w:val="16"/>
              </w:rPr>
              <w:t>)</w:t>
            </w: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sz w:val="16"/>
                <w:szCs w:val="16"/>
                <w:lang w:val="en-US"/>
              </w:rPr>
            </w:pPr>
            <w:r w:rsidRPr="00D36DC5">
              <w:rPr>
                <w:rFonts w:ascii="MS Reference Sans Serif" w:hAnsi="MS Reference Sans Serif"/>
                <w:sz w:val="16"/>
                <w:szCs w:val="16"/>
              </w:rPr>
              <w:t>&lt;= 30</w:t>
            </w:r>
            <w:r w:rsidRPr="00D36DC5">
              <w:rPr>
                <w:rFonts w:ascii="MS Reference Sans Serif" w:hAnsi="MS Reference Sans Serif"/>
                <w:sz w:val="16"/>
                <w:szCs w:val="16"/>
                <w:lang w:val="en-US"/>
              </w:rPr>
              <w:t>W</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Default="00797D8D" w:rsidP="009A2AD0">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Πλήθος θυρών </w:t>
            </w:r>
            <w:r>
              <w:rPr>
                <w:rFonts w:ascii="MS Reference Sans Serif" w:hAnsi="MS Reference Sans Serif" w:cs="Calibri"/>
                <w:sz w:val="16"/>
                <w:szCs w:val="16"/>
              </w:rPr>
              <w:t xml:space="preserve">που </w:t>
            </w:r>
            <w:r w:rsidRPr="0024047E">
              <w:rPr>
                <w:rFonts w:ascii="MS Reference Sans Serif" w:hAnsi="MS Reference Sans Serif" w:cs="Calibri"/>
                <w:sz w:val="16"/>
                <w:szCs w:val="16"/>
              </w:rPr>
              <w:t xml:space="preserve">μπορούν να υποστηρίξουν </w:t>
            </w:r>
            <w:r>
              <w:rPr>
                <w:rFonts w:ascii="MS Reference Sans Serif" w:hAnsi="MS Reference Sans Serif" w:cs="Calibri"/>
                <w:sz w:val="16"/>
                <w:szCs w:val="16"/>
              </w:rPr>
              <w:t xml:space="preserve">την λειτουργία </w:t>
            </w:r>
            <w:r>
              <w:rPr>
                <w:rFonts w:ascii="MS Reference Sans Serif" w:hAnsi="MS Reference Sans Serif" w:cs="Calibri"/>
                <w:sz w:val="16"/>
                <w:szCs w:val="16"/>
                <w:lang w:val="en-US"/>
              </w:rPr>
              <w:t>transceiver</w:t>
            </w:r>
            <w:r w:rsidRPr="00F31F07">
              <w:rPr>
                <w:rFonts w:ascii="MS Reference Sans Serif" w:hAnsi="MS Reference Sans Serif" w:cs="Calibri"/>
                <w:sz w:val="16"/>
                <w:szCs w:val="16"/>
              </w:rPr>
              <w:t xml:space="preserve"> </w:t>
            </w:r>
            <w:r>
              <w:rPr>
                <w:rFonts w:ascii="MS Reference Sans Serif" w:hAnsi="MS Reference Sans Serif" w:cs="Calibri"/>
                <w:sz w:val="16"/>
                <w:szCs w:val="16"/>
              </w:rPr>
              <w:t xml:space="preserve">συμβατών με </w:t>
            </w:r>
            <w:r w:rsidRPr="0024047E">
              <w:rPr>
                <w:rFonts w:ascii="MS Reference Sans Serif" w:hAnsi="MS Reference Sans Serif" w:cs="Calibri"/>
                <w:sz w:val="16"/>
                <w:szCs w:val="16"/>
              </w:rPr>
              <w:t xml:space="preserve">τα </w:t>
            </w:r>
            <w:r>
              <w:rPr>
                <w:rFonts w:ascii="MS Reference Sans Serif" w:hAnsi="MS Reference Sans Serif" w:cs="Calibri"/>
                <w:sz w:val="16"/>
                <w:szCs w:val="16"/>
              </w:rPr>
              <w:t xml:space="preserve">ακόλουθα πρωτόκολλα ταχύτητας </w:t>
            </w:r>
            <w:r>
              <w:rPr>
                <w:rFonts w:ascii="MS Reference Sans Serif" w:hAnsi="MS Reference Sans Serif" w:cs="Calibri"/>
                <w:sz w:val="16"/>
                <w:szCs w:val="16"/>
                <w:lang w:val="en-US"/>
              </w:rPr>
              <w:t>Gigabit</w:t>
            </w:r>
            <w:r w:rsidRPr="00AE6D56">
              <w:rPr>
                <w:rFonts w:ascii="MS Reference Sans Serif" w:hAnsi="MS Reference Sans Serif" w:cs="Calibri"/>
                <w:sz w:val="16"/>
                <w:szCs w:val="16"/>
              </w:rPr>
              <w:t xml:space="preserve"> </w:t>
            </w:r>
            <w:r>
              <w:rPr>
                <w:rFonts w:ascii="MS Reference Sans Serif" w:hAnsi="MS Reference Sans Serif" w:cs="Calibri"/>
                <w:sz w:val="16"/>
                <w:szCs w:val="16"/>
              </w:rPr>
              <w:t xml:space="preserve">και 10 </w:t>
            </w:r>
            <w:r>
              <w:rPr>
                <w:rFonts w:ascii="MS Reference Sans Serif" w:hAnsi="MS Reference Sans Serif" w:cs="Calibri"/>
                <w:sz w:val="16"/>
                <w:szCs w:val="16"/>
                <w:lang w:val="en-US"/>
              </w:rPr>
              <w:t>Gigabit</w:t>
            </w:r>
            <w:r w:rsidRPr="00AE6D56">
              <w:rPr>
                <w:rFonts w:ascii="MS Reference Sans Serif" w:hAnsi="MS Reference Sans Serif" w:cs="Calibri"/>
                <w:sz w:val="16"/>
                <w:szCs w:val="16"/>
              </w:rPr>
              <w:t xml:space="preserve"> </w:t>
            </w:r>
            <w:r>
              <w:rPr>
                <w:rFonts w:ascii="MS Reference Sans Serif" w:hAnsi="MS Reference Sans Serif" w:cs="Calibri"/>
                <w:sz w:val="16"/>
                <w:szCs w:val="16"/>
                <w:lang w:val="en-US"/>
              </w:rPr>
              <w:t>Ethernet</w:t>
            </w:r>
            <w:r>
              <w:rPr>
                <w:rFonts w:ascii="MS Reference Sans Serif" w:hAnsi="MS Reference Sans Serif" w:cs="Calibri"/>
                <w:sz w:val="16"/>
                <w:szCs w:val="16"/>
              </w:rPr>
              <w:t>:</w:t>
            </w:r>
          </w:p>
          <w:p w:rsidR="00797D8D" w:rsidRPr="00AD53B5" w:rsidRDefault="009A2AD0" w:rsidP="009A2AD0">
            <w:pPr>
              <w:keepLines/>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97D8D" w:rsidRPr="00AD53B5">
              <w:rPr>
                <w:rFonts w:ascii="MS Reference Sans Serif" w:hAnsi="MS Reference Sans Serif" w:cs="Calibri"/>
                <w:sz w:val="16"/>
                <w:szCs w:val="16"/>
                <w:lang w:val="en-US"/>
              </w:rPr>
              <w:t>1000Base-T</w:t>
            </w:r>
          </w:p>
          <w:p w:rsidR="00797D8D" w:rsidRPr="00AD53B5" w:rsidRDefault="009A2AD0" w:rsidP="009A2AD0">
            <w:pPr>
              <w:keepLines/>
              <w:jc w:val="both"/>
              <w:rPr>
                <w:rFonts w:ascii="MS Reference Sans Serif" w:hAnsi="MS Reference Sans Serif" w:cs="Calibri"/>
                <w:sz w:val="16"/>
                <w:szCs w:val="16"/>
                <w:lang w:val="en-US"/>
              </w:rPr>
            </w:pPr>
            <w:r w:rsidRPr="009A2AD0">
              <w:rPr>
                <w:rFonts w:ascii="MS Reference Sans Serif" w:hAnsi="MS Reference Sans Serif" w:cs="Calibri"/>
                <w:sz w:val="16"/>
                <w:szCs w:val="16"/>
                <w:lang w:val="en-US"/>
              </w:rPr>
              <w:t>-</w:t>
            </w:r>
            <w:r w:rsidR="00797D8D" w:rsidRPr="00AD53B5">
              <w:rPr>
                <w:rFonts w:ascii="MS Reference Sans Serif" w:hAnsi="MS Reference Sans Serif" w:cs="Calibri"/>
                <w:sz w:val="16"/>
                <w:szCs w:val="16"/>
                <w:lang w:val="en-US"/>
              </w:rPr>
              <w:t>1000Base-SX</w:t>
            </w:r>
          </w:p>
          <w:p w:rsidR="00797D8D" w:rsidRPr="00AD53B5" w:rsidRDefault="009A2AD0" w:rsidP="009A2AD0">
            <w:pPr>
              <w:keepLines/>
              <w:jc w:val="both"/>
              <w:rPr>
                <w:rFonts w:ascii="MS Reference Sans Serif" w:hAnsi="MS Reference Sans Serif" w:cs="Calibri"/>
                <w:sz w:val="16"/>
                <w:szCs w:val="16"/>
                <w:lang w:val="en-US"/>
              </w:rPr>
            </w:pPr>
            <w:r w:rsidRPr="009A2AD0">
              <w:rPr>
                <w:rFonts w:ascii="MS Reference Sans Serif" w:hAnsi="MS Reference Sans Serif" w:cs="Calibri"/>
                <w:sz w:val="16"/>
                <w:szCs w:val="16"/>
                <w:lang w:val="en-US"/>
              </w:rPr>
              <w:t>-</w:t>
            </w:r>
            <w:r w:rsidR="00797D8D" w:rsidRPr="00AD53B5">
              <w:rPr>
                <w:rFonts w:ascii="MS Reference Sans Serif" w:hAnsi="MS Reference Sans Serif" w:cs="Calibri"/>
                <w:sz w:val="16"/>
                <w:szCs w:val="16"/>
                <w:lang w:val="en-US"/>
              </w:rPr>
              <w:t>1000Base-LX</w:t>
            </w:r>
          </w:p>
          <w:p w:rsidR="00797D8D" w:rsidRPr="00AD53B5" w:rsidRDefault="009A2AD0" w:rsidP="009A2AD0">
            <w:pPr>
              <w:keepLines/>
              <w:jc w:val="both"/>
              <w:rPr>
                <w:rFonts w:ascii="MS Reference Sans Serif" w:hAnsi="MS Reference Sans Serif" w:cs="Calibri"/>
                <w:sz w:val="16"/>
                <w:szCs w:val="16"/>
                <w:lang w:val="en-US"/>
              </w:rPr>
            </w:pPr>
            <w:r w:rsidRPr="009A2AD0">
              <w:rPr>
                <w:rFonts w:ascii="MS Reference Sans Serif" w:hAnsi="MS Reference Sans Serif" w:cs="Calibri"/>
                <w:sz w:val="16"/>
                <w:szCs w:val="16"/>
                <w:lang w:val="en-US"/>
              </w:rPr>
              <w:t>-</w:t>
            </w:r>
            <w:r w:rsidR="00797D8D" w:rsidRPr="00AD53B5">
              <w:rPr>
                <w:rFonts w:ascii="MS Reference Sans Serif" w:hAnsi="MS Reference Sans Serif" w:cs="Calibri"/>
                <w:sz w:val="16"/>
                <w:szCs w:val="16"/>
                <w:lang w:val="en-US"/>
              </w:rPr>
              <w:t xml:space="preserve">10GBASE-SR </w:t>
            </w:r>
          </w:p>
          <w:p w:rsidR="00797D8D" w:rsidRPr="00AD53B5" w:rsidRDefault="009A2AD0" w:rsidP="009A2AD0">
            <w:pPr>
              <w:keepLines/>
              <w:jc w:val="both"/>
              <w:rPr>
                <w:rFonts w:ascii="MS Reference Sans Serif" w:hAnsi="MS Reference Sans Serif" w:cs="Calibri"/>
                <w:sz w:val="16"/>
                <w:szCs w:val="16"/>
                <w:lang w:val="en-US"/>
              </w:rPr>
            </w:pPr>
            <w:r w:rsidRPr="009A2AD0">
              <w:rPr>
                <w:rFonts w:ascii="MS Reference Sans Serif" w:hAnsi="MS Reference Sans Serif" w:cs="Calibri"/>
                <w:sz w:val="16"/>
                <w:szCs w:val="16"/>
                <w:lang w:val="en-US"/>
              </w:rPr>
              <w:t>-</w:t>
            </w:r>
            <w:r w:rsidR="00797D8D" w:rsidRPr="00AD53B5">
              <w:rPr>
                <w:rFonts w:ascii="MS Reference Sans Serif" w:hAnsi="MS Reference Sans Serif" w:cs="Calibri"/>
                <w:sz w:val="16"/>
                <w:szCs w:val="16"/>
                <w:lang w:val="en-US"/>
              </w:rPr>
              <w:t>10GBASE-LR</w:t>
            </w:r>
          </w:p>
          <w:p w:rsidR="00797D8D" w:rsidRPr="00824B08" w:rsidRDefault="009A2AD0" w:rsidP="009A2AD0">
            <w:pPr>
              <w:keepLines/>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w:t>
            </w:r>
            <w:r w:rsidR="00797D8D" w:rsidRPr="00824B08">
              <w:rPr>
                <w:rFonts w:ascii="MS Reference Sans Serif" w:hAnsi="MS Reference Sans Serif" w:cs="Calibri"/>
                <w:sz w:val="16"/>
                <w:szCs w:val="16"/>
                <w:lang w:val="en-US"/>
              </w:rPr>
              <w:t>10GBASE-LRM</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lang w:val="en-US"/>
              </w:rPr>
            </w:pPr>
            <w:r w:rsidRPr="00D36DC5">
              <w:rPr>
                <w:rFonts w:ascii="MS Reference Sans Serif" w:hAnsi="MS Reference Sans Serif" w:cs="Calibri"/>
                <w:sz w:val="16"/>
                <w:szCs w:val="16"/>
              </w:rPr>
              <w:t xml:space="preserve">&gt;= </w:t>
            </w:r>
            <w:r w:rsidRPr="00D36DC5">
              <w:rPr>
                <w:rFonts w:ascii="MS Reference Sans Serif" w:hAnsi="MS Reference Sans Serif" w:cs="Calibri"/>
                <w:sz w:val="16"/>
                <w:szCs w:val="16"/>
                <w:lang w:val="en-US"/>
              </w:rPr>
              <w:t>4</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A5281C"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A5281C" w:rsidRPr="00D9222F" w:rsidRDefault="00A5281C"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A5281C" w:rsidRPr="009A2AD0" w:rsidRDefault="00215734" w:rsidP="009A2AD0">
            <w:pPr>
              <w:keepLines/>
              <w:jc w:val="both"/>
              <w:rPr>
                <w:rFonts w:ascii="MS Reference Sans Serif" w:hAnsi="MS Reference Sans Serif" w:cs="Calibri"/>
                <w:sz w:val="16"/>
                <w:szCs w:val="16"/>
              </w:rPr>
            </w:pPr>
            <w:r>
              <w:rPr>
                <w:rFonts w:ascii="MS Reference Sans Serif" w:hAnsi="MS Reference Sans Serif" w:cs="Calibri"/>
                <w:sz w:val="16"/>
                <w:szCs w:val="16"/>
              </w:rPr>
              <w:t>Αριθμός οπτικών</w:t>
            </w:r>
            <w:r w:rsidRPr="00215734">
              <w:rPr>
                <w:rFonts w:ascii="MS Reference Sans Serif" w:hAnsi="MS Reference Sans Serif" w:cs="Calibri"/>
                <w:sz w:val="16"/>
                <w:szCs w:val="16"/>
              </w:rPr>
              <w:t xml:space="preserve"> </w:t>
            </w:r>
            <w:r w:rsidRPr="00215734">
              <w:rPr>
                <w:rFonts w:ascii="MS Reference Sans Serif" w:hAnsi="MS Reference Sans Serif" w:cs="Calibri"/>
                <w:sz w:val="16"/>
                <w:szCs w:val="16"/>
                <w:lang w:val="en-US"/>
              </w:rPr>
              <w:t>transceiver</w:t>
            </w:r>
            <w:r w:rsidRPr="00215734">
              <w:rPr>
                <w:rFonts w:ascii="MS Reference Sans Serif" w:hAnsi="MS Reference Sans Serif" w:cs="Calibri"/>
                <w:sz w:val="16"/>
                <w:szCs w:val="16"/>
              </w:rPr>
              <w:t xml:space="preserve"> τύπου 10</w:t>
            </w:r>
            <w:r w:rsidRPr="00215734">
              <w:rPr>
                <w:rFonts w:ascii="MS Reference Sans Serif" w:hAnsi="MS Reference Sans Serif" w:cs="Calibri"/>
                <w:sz w:val="16"/>
                <w:szCs w:val="16"/>
                <w:lang w:val="en-US"/>
              </w:rPr>
              <w:t>GBASE</w:t>
            </w:r>
            <w:r w:rsidRPr="00215734">
              <w:rPr>
                <w:rFonts w:ascii="MS Reference Sans Serif" w:hAnsi="MS Reference Sans Serif" w:cs="Calibri"/>
                <w:sz w:val="16"/>
                <w:szCs w:val="16"/>
              </w:rPr>
              <w:t>-</w:t>
            </w:r>
            <w:r w:rsidRPr="00215734">
              <w:rPr>
                <w:rFonts w:ascii="MS Reference Sans Serif" w:hAnsi="MS Reference Sans Serif" w:cs="Calibri"/>
                <w:sz w:val="16"/>
                <w:szCs w:val="16"/>
                <w:lang w:val="en-US"/>
              </w:rPr>
              <w:t>SR</w:t>
            </w:r>
            <w:r w:rsidRPr="00215734">
              <w:rPr>
                <w:rFonts w:ascii="MS Reference Sans Serif" w:hAnsi="MS Reference Sans Serif" w:cs="Calibri"/>
                <w:sz w:val="16"/>
                <w:szCs w:val="16"/>
              </w:rPr>
              <w:t xml:space="preserve"> με ακροδέκτη τύπου </w:t>
            </w:r>
            <w:r w:rsidRPr="00215734">
              <w:rPr>
                <w:rFonts w:ascii="MS Reference Sans Serif" w:hAnsi="MS Reference Sans Serif" w:cs="Calibri"/>
                <w:sz w:val="16"/>
                <w:szCs w:val="16"/>
                <w:lang w:val="en-US"/>
              </w:rPr>
              <w:t>LC</w:t>
            </w:r>
            <w:r w:rsidRPr="00215734">
              <w:rPr>
                <w:rFonts w:ascii="MS Reference Sans Serif" w:hAnsi="MS Reference Sans Serif" w:cs="Calibri"/>
                <w:sz w:val="16"/>
                <w:szCs w:val="16"/>
              </w:rPr>
              <w:t xml:space="preserve"> και δυνατότητα </w:t>
            </w:r>
            <w:r w:rsidRPr="00215734">
              <w:rPr>
                <w:rFonts w:ascii="MS Reference Sans Serif" w:hAnsi="MS Reference Sans Serif" w:cs="Calibri"/>
                <w:sz w:val="16"/>
                <w:szCs w:val="16"/>
                <w:lang w:val="en-US"/>
              </w:rPr>
              <w:t>DOM</w:t>
            </w:r>
            <w:r w:rsidRPr="00215734">
              <w:rPr>
                <w:rFonts w:ascii="MS Reference Sans Serif" w:hAnsi="MS Reference Sans Serif" w:cs="Calibri"/>
                <w:sz w:val="16"/>
                <w:szCs w:val="16"/>
              </w:rPr>
              <w:t xml:space="preserve"> </w:t>
            </w:r>
            <w:r>
              <w:rPr>
                <w:rFonts w:ascii="MS Reference Sans Serif" w:hAnsi="MS Reference Sans Serif" w:cs="Calibri"/>
                <w:sz w:val="16"/>
                <w:szCs w:val="16"/>
              </w:rPr>
              <w:t xml:space="preserve">που πρέπει να προσφερθούν </w:t>
            </w:r>
            <w:r w:rsidRPr="00215734">
              <w:rPr>
                <w:rFonts w:ascii="MS Reference Sans Serif" w:hAnsi="MS Reference Sans Serif" w:cs="Calibri"/>
                <w:sz w:val="16"/>
                <w:szCs w:val="16"/>
              </w:rPr>
              <w:t>για χρήση στις θύρες 10</w:t>
            </w:r>
            <w:r w:rsidRPr="00215734">
              <w:rPr>
                <w:rFonts w:ascii="MS Reference Sans Serif" w:hAnsi="MS Reference Sans Serif" w:cs="Calibri"/>
                <w:sz w:val="16"/>
                <w:szCs w:val="16"/>
                <w:lang w:val="en-US"/>
              </w:rPr>
              <w:t>Gigabit</w:t>
            </w:r>
            <w:r w:rsidRPr="00215734">
              <w:rPr>
                <w:rFonts w:ascii="MS Reference Sans Serif" w:hAnsi="MS Reference Sans Serif" w:cs="Calibri"/>
                <w:sz w:val="16"/>
                <w:szCs w:val="16"/>
              </w:rPr>
              <w:t xml:space="preserve"> </w:t>
            </w:r>
            <w:r w:rsidRPr="00215734">
              <w:rPr>
                <w:rFonts w:ascii="MS Reference Sans Serif" w:hAnsi="MS Reference Sans Serif" w:cs="Calibri"/>
                <w:sz w:val="16"/>
                <w:szCs w:val="16"/>
                <w:lang w:val="en-US"/>
              </w:rPr>
              <w:t>Ethernet</w:t>
            </w:r>
            <w:r w:rsidRPr="00215734">
              <w:rPr>
                <w:rFonts w:ascii="MS Reference Sans Serif" w:hAnsi="MS Reference Sans Serif" w:cs="Calibri"/>
                <w:sz w:val="16"/>
                <w:szCs w:val="16"/>
              </w:rPr>
              <w:t xml:space="preserve"> </w:t>
            </w:r>
            <w:r w:rsidR="009A2AD0">
              <w:rPr>
                <w:rFonts w:ascii="MS Reference Sans Serif" w:hAnsi="MS Reference Sans Serif" w:cs="Calibri"/>
                <w:sz w:val="16"/>
                <w:szCs w:val="16"/>
              </w:rPr>
              <w:t xml:space="preserve">για τον καθένα από τους 3 </w:t>
            </w:r>
            <w:r w:rsidRPr="00215734">
              <w:rPr>
                <w:rFonts w:ascii="MS Reference Sans Serif" w:hAnsi="MS Reference Sans Serif" w:cs="Calibri"/>
                <w:sz w:val="16"/>
                <w:szCs w:val="16"/>
              </w:rPr>
              <w:t>προσφερόμενο</w:t>
            </w:r>
            <w:r w:rsidR="009A2AD0">
              <w:rPr>
                <w:rFonts w:ascii="MS Reference Sans Serif" w:hAnsi="MS Reference Sans Serif" w:cs="Calibri"/>
                <w:sz w:val="16"/>
                <w:szCs w:val="16"/>
              </w:rPr>
              <w:t>υς</w:t>
            </w:r>
            <w:r w:rsidRPr="00215734">
              <w:rPr>
                <w:rFonts w:ascii="MS Reference Sans Serif" w:hAnsi="MS Reference Sans Serif" w:cs="Calibri"/>
                <w:sz w:val="16"/>
                <w:szCs w:val="16"/>
              </w:rPr>
              <w:t xml:space="preserve"> </w:t>
            </w:r>
            <w:r w:rsidR="000F6A2B" w:rsidRPr="00481B8E">
              <w:rPr>
                <w:rFonts w:ascii="MS Reference Sans Serif" w:hAnsi="MS Reference Sans Serif" w:cs="Calibri"/>
                <w:sz w:val="16"/>
                <w:szCs w:val="16"/>
              </w:rPr>
              <w:t>Μετα</w:t>
            </w:r>
            <w:r w:rsidR="000F6A2B">
              <w:rPr>
                <w:rFonts w:ascii="MS Reference Sans Serif" w:hAnsi="MS Reference Sans Serif" w:cs="Calibri"/>
                <w:sz w:val="16"/>
                <w:szCs w:val="16"/>
              </w:rPr>
              <w:t>γωγ</w:t>
            </w:r>
            <w:r w:rsidR="009A2AD0">
              <w:rPr>
                <w:rFonts w:ascii="MS Reference Sans Serif" w:hAnsi="MS Reference Sans Serif" w:cs="Calibri"/>
                <w:sz w:val="16"/>
                <w:szCs w:val="16"/>
              </w:rPr>
              <w:t>είς</w:t>
            </w:r>
            <w:r w:rsidR="000F6A2B" w:rsidRPr="00481B8E">
              <w:rPr>
                <w:rFonts w:ascii="MS Reference Sans Serif" w:hAnsi="MS Reference Sans Serif" w:cs="Calibri"/>
                <w:sz w:val="16"/>
                <w:szCs w:val="16"/>
              </w:rPr>
              <w:t xml:space="preserve"> Πρόσβασης 24 Θυρών 10/100/1000</w:t>
            </w:r>
            <w:r w:rsidR="009A2AD0">
              <w:rPr>
                <w:rFonts w:ascii="MS Reference Sans Serif" w:hAnsi="MS Reference Sans Serif" w:cs="Calibri"/>
                <w:sz w:val="16"/>
                <w:szCs w:val="16"/>
              </w:rPr>
              <w:t xml:space="preserve"> με PoE</w:t>
            </w:r>
            <w:r w:rsidRPr="00215734">
              <w:rPr>
                <w:rFonts w:ascii="MS Reference Sans Serif" w:hAnsi="MS Reference Sans Serif" w:cs="Calibri"/>
                <w:sz w:val="16"/>
                <w:szCs w:val="16"/>
              </w:rPr>
              <w:t xml:space="preserve">. Τα προσφερόμενα </w:t>
            </w:r>
            <w:r w:rsidRPr="00215734">
              <w:rPr>
                <w:rFonts w:ascii="MS Reference Sans Serif" w:hAnsi="MS Reference Sans Serif" w:cs="Calibri"/>
                <w:sz w:val="16"/>
                <w:szCs w:val="16"/>
                <w:lang w:val="en-US"/>
              </w:rPr>
              <w:t>transceiver</w:t>
            </w:r>
            <w:r w:rsidRPr="00215734">
              <w:rPr>
                <w:rFonts w:ascii="MS Reference Sans Serif" w:hAnsi="MS Reference Sans Serif" w:cs="Calibri"/>
                <w:sz w:val="16"/>
                <w:szCs w:val="16"/>
              </w:rPr>
              <w:t xml:space="preserve"> πρέπει να είναι συμβατά με τον προσφερόμενο </w:t>
            </w:r>
            <w:r w:rsidR="009A2AD0" w:rsidRPr="00481B8E">
              <w:rPr>
                <w:rFonts w:ascii="MS Reference Sans Serif" w:hAnsi="MS Reference Sans Serif" w:cs="Calibri"/>
                <w:sz w:val="16"/>
                <w:szCs w:val="16"/>
              </w:rPr>
              <w:t>Μετα</w:t>
            </w:r>
            <w:r w:rsidR="009A2AD0">
              <w:rPr>
                <w:rFonts w:ascii="MS Reference Sans Serif" w:hAnsi="MS Reference Sans Serif" w:cs="Calibri"/>
                <w:sz w:val="16"/>
                <w:szCs w:val="16"/>
              </w:rPr>
              <w:t>γωγέα</w:t>
            </w:r>
            <w:r w:rsidR="009A2AD0" w:rsidRPr="00481B8E">
              <w:rPr>
                <w:rFonts w:ascii="MS Reference Sans Serif" w:hAnsi="MS Reference Sans Serif" w:cs="Calibri"/>
                <w:sz w:val="16"/>
                <w:szCs w:val="16"/>
              </w:rPr>
              <w:t xml:space="preserve"> Πρόσβασης 24 Θυρών 10/100/1000</w:t>
            </w:r>
            <w:r w:rsidR="009A2AD0">
              <w:rPr>
                <w:rFonts w:ascii="MS Reference Sans Serif" w:hAnsi="MS Reference Sans Serif" w:cs="Calibri"/>
                <w:sz w:val="16"/>
                <w:szCs w:val="16"/>
              </w:rPr>
              <w:t xml:space="preserve"> με PoE</w:t>
            </w:r>
            <w:r w:rsidR="009A2AD0" w:rsidRPr="00215734">
              <w:rPr>
                <w:rFonts w:ascii="MS Reference Sans Serif" w:hAnsi="MS Reference Sans Serif" w:cs="Calibri"/>
                <w:sz w:val="16"/>
                <w:szCs w:val="16"/>
              </w:rPr>
              <w:t xml:space="preserve"> </w:t>
            </w:r>
            <w:r w:rsidRPr="00215734">
              <w:rPr>
                <w:rFonts w:ascii="MS Reference Sans Serif" w:hAnsi="MS Reference Sans Serif" w:cs="Calibri"/>
                <w:sz w:val="16"/>
                <w:szCs w:val="16"/>
              </w:rPr>
              <w:t>αλλά δεν είναι απαραίτητο να είναι του ιδίου κατασκευαστή</w:t>
            </w:r>
            <w:r w:rsidR="009A2AD0" w:rsidRPr="009A2AD0">
              <w:rPr>
                <w:rFonts w:ascii="MS Reference Sans Serif" w:hAnsi="MS Reference Sans Serif" w:cs="Calibri"/>
                <w:sz w:val="16"/>
                <w:szCs w:val="16"/>
              </w:rPr>
              <w:t xml:space="preserve"> </w:t>
            </w:r>
            <w:r w:rsidR="009A2AD0">
              <w:rPr>
                <w:rFonts w:ascii="MS Reference Sans Serif" w:hAnsi="MS Reference Sans Serif" w:cs="Calibri"/>
                <w:sz w:val="16"/>
                <w:szCs w:val="16"/>
              </w:rPr>
              <w:t>με τον Μεταγωγέα</w:t>
            </w:r>
            <w:r w:rsidRPr="00215734">
              <w:rPr>
                <w:rFonts w:ascii="MS Reference Sans Serif" w:hAnsi="MS Reference Sans Serif" w:cs="Calibri"/>
                <w:sz w:val="16"/>
                <w:szCs w:val="16"/>
              </w:rPr>
              <w:t>.</w:t>
            </w:r>
            <w:r w:rsidR="009A2AD0" w:rsidRPr="009A2AD0">
              <w:rPr>
                <w:rFonts w:ascii="MS Reference Sans Serif" w:hAnsi="MS Reference Sans Serif" w:cs="Calibri"/>
                <w:sz w:val="16"/>
                <w:szCs w:val="16"/>
              </w:rPr>
              <w:t xml:space="preserve"> </w:t>
            </w:r>
            <w:r w:rsidR="009A2AD0">
              <w:rPr>
                <w:rFonts w:ascii="MS Reference Sans Serif" w:hAnsi="MS Reference Sans Serif" w:cs="Calibri"/>
                <w:sz w:val="16"/>
                <w:szCs w:val="16"/>
              </w:rPr>
              <w:t xml:space="preserve">(Συνολικά και για τους 3 προσφερόμενους μεταγωγείς ζητούνται 12 οπτικά </w:t>
            </w:r>
            <w:r w:rsidR="009A2AD0" w:rsidRPr="00215734">
              <w:rPr>
                <w:rFonts w:ascii="MS Reference Sans Serif" w:hAnsi="MS Reference Sans Serif" w:cs="Calibri"/>
                <w:sz w:val="16"/>
                <w:szCs w:val="16"/>
                <w:lang w:val="en-US"/>
              </w:rPr>
              <w:t>transceiver</w:t>
            </w:r>
            <w:r w:rsidR="009A2AD0" w:rsidRPr="00215734">
              <w:rPr>
                <w:rFonts w:ascii="MS Reference Sans Serif" w:hAnsi="MS Reference Sans Serif" w:cs="Calibri"/>
                <w:sz w:val="16"/>
                <w:szCs w:val="16"/>
              </w:rPr>
              <w:t xml:space="preserve"> τύπου 10</w:t>
            </w:r>
            <w:r w:rsidR="009A2AD0" w:rsidRPr="00215734">
              <w:rPr>
                <w:rFonts w:ascii="MS Reference Sans Serif" w:hAnsi="MS Reference Sans Serif" w:cs="Calibri"/>
                <w:sz w:val="16"/>
                <w:szCs w:val="16"/>
                <w:lang w:val="en-US"/>
              </w:rPr>
              <w:t>GBASE</w:t>
            </w:r>
            <w:r w:rsidR="009A2AD0" w:rsidRPr="00215734">
              <w:rPr>
                <w:rFonts w:ascii="MS Reference Sans Serif" w:hAnsi="MS Reference Sans Serif" w:cs="Calibri"/>
                <w:sz w:val="16"/>
                <w:szCs w:val="16"/>
              </w:rPr>
              <w:t>-</w:t>
            </w:r>
            <w:r w:rsidR="009A2AD0" w:rsidRPr="00215734">
              <w:rPr>
                <w:rFonts w:ascii="MS Reference Sans Serif" w:hAnsi="MS Reference Sans Serif" w:cs="Calibri"/>
                <w:sz w:val="16"/>
                <w:szCs w:val="16"/>
                <w:lang w:val="en-US"/>
              </w:rPr>
              <w:t>SR</w:t>
            </w:r>
            <w:r w:rsidR="009A2AD0">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A5281C" w:rsidRPr="00D36DC5" w:rsidRDefault="00215734"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 xml:space="preserve">&gt;= </w:t>
            </w:r>
            <w:r w:rsidR="00481C4A" w:rsidRPr="00D36DC5">
              <w:rPr>
                <w:rFonts w:ascii="MS Reference Sans Serif" w:hAnsi="MS Reference Sans Serif" w:cs="Calibri"/>
                <w:sz w:val="16"/>
                <w:szCs w:val="16"/>
              </w:rPr>
              <w:t>4</w:t>
            </w:r>
          </w:p>
        </w:tc>
        <w:tc>
          <w:tcPr>
            <w:tcW w:w="1416" w:type="dxa"/>
            <w:tcMar>
              <w:top w:w="57" w:type="dxa"/>
              <w:bottom w:w="57" w:type="dxa"/>
            </w:tcMar>
            <w:vAlign w:val="center"/>
          </w:tcPr>
          <w:p w:rsidR="00A5281C" w:rsidRPr="0024047E" w:rsidRDefault="00A5281C"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A5281C" w:rsidRPr="0024047E" w:rsidRDefault="00A5281C"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215734"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sidRPr="00AE6D56">
              <w:rPr>
                <w:rFonts w:ascii="MS Reference Sans Serif" w:hAnsi="MS Reference Sans Serif" w:cs="Calibri"/>
                <w:sz w:val="16"/>
                <w:szCs w:val="16"/>
              </w:rPr>
              <w:t xml:space="preserve">Υποστήριξη Jumbo Frames (τουλάχιστον </w:t>
            </w:r>
            <w:r w:rsidRPr="005E600C">
              <w:rPr>
                <w:rFonts w:ascii="MS Reference Sans Serif" w:hAnsi="MS Reference Sans Serif" w:cs="Calibri"/>
                <w:sz w:val="16"/>
                <w:szCs w:val="16"/>
              </w:rPr>
              <w:t>1</w:t>
            </w:r>
            <w:r>
              <w:rPr>
                <w:rFonts w:ascii="MS Reference Sans Serif" w:hAnsi="MS Reference Sans Serif" w:cs="Calibri"/>
                <w:sz w:val="16"/>
                <w:szCs w:val="16"/>
              </w:rPr>
              <w:t>00</w:t>
            </w:r>
            <w:r w:rsidRPr="00AE6D56">
              <w:rPr>
                <w:rFonts w:ascii="MS Reference Sans Serif" w:hAnsi="MS Reference Sans Serif" w:cs="Calibri"/>
                <w:sz w:val="16"/>
                <w:szCs w:val="16"/>
              </w:rPr>
              <w:t>00 bytes) σε όλες τις Gigabit Ethernet θύρες</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sidRPr="00D51CB3">
              <w:rPr>
                <w:rFonts w:ascii="MS Reference Sans Serif" w:hAnsi="MS Reference Sans Serif" w:cs="Calibri"/>
                <w:sz w:val="16"/>
                <w:szCs w:val="16"/>
              </w:rPr>
              <w:t xml:space="preserve">Να διαθέτει ασύγχρονη θύρα για </w:t>
            </w:r>
            <w:r w:rsidR="009A2AD0">
              <w:rPr>
                <w:rFonts w:ascii="MS Reference Sans Serif" w:hAnsi="MS Reference Sans Serif" w:cs="Calibri"/>
                <w:sz w:val="16"/>
                <w:szCs w:val="16"/>
                <w:lang w:val="en-US"/>
              </w:rPr>
              <w:t>OOB</w:t>
            </w:r>
            <w:r w:rsidRPr="00D51CB3">
              <w:rPr>
                <w:rFonts w:ascii="MS Reference Sans Serif" w:hAnsi="MS Reference Sans Serif" w:cs="Calibri"/>
                <w:sz w:val="16"/>
                <w:szCs w:val="16"/>
              </w:rPr>
              <w:t xml:space="preserve"> διαχείριση (Configuration</w:t>
            </w:r>
            <w:r w:rsidR="009A2AD0">
              <w:rPr>
                <w:rFonts w:ascii="MS Reference Sans Serif" w:hAnsi="MS Reference Sans Serif" w:cs="Calibri"/>
                <w:sz w:val="16"/>
                <w:szCs w:val="16"/>
              </w:rPr>
              <w:t xml:space="preserve"> </w:t>
            </w:r>
            <w:r w:rsidRPr="00D51CB3">
              <w:rPr>
                <w:rFonts w:ascii="MS Reference Sans Serif" w:hAnsi="MS Reference Sans Serif" w:cs="Calibri"/>
                <w:sz w:val="16"/>
                <w:szCs w:val="16"/>
              </w:rPr>
              <w:t>&amp;</w:t>
            </w:r>
            <w:r w:rsidR="009A2AD0">
              <w:rPr>
                <w:rFonts w:ascii="MS Reference Sans Serif" w:hAnsi="MS Reference Sans Serif" w:cs="Calibri"/>
                <w:sz w:val="16"/>
                <w:szCs w:val="16"/>
              </w:rPr>
              <w:t xml:space="preserve"> </w:t>
            </w:r>
            <w:r w:rsidRPr="00D51CB3">
              <w:rPr>
                <w:rFonts w:ascii="MS Reference Sans Serif" w:hAnsi="MS Reference Sans Serif" w:cs="Calibri"/>
                <w:sz w:val="16"/>
                <w:szCs w:val="16"/>
              </w:rPr>
              <w:t>Management). Η πρόσβαση θα πρέπει να προστατεύεται με χρήση κωδικού (password)</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51CB3"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μεταγωγής δεδομένων (</w:t>
            </w:r>
            <w:r>
              <w:rPr>
                <w:rFonts w:ascii="MS Reference Sans Serif" w:hAnsi="MS Reference Sans Serif" w:cs="Calibri"/>
                <w:sz w:val="16"/>
                <w:szCs w:val="16"/>
                <w:lang w:val="en-US"/>
              </w:rPr>
              <w:t>switching</w:t>
            </w:r>
            <w:r w:rsidRPr="00A47A84">
              <w:rPr>
                <w:rFonts w:ascii="MS Reference Sans Serif" w:hAnsi="MS Reference Sans Serif" w:cs="Calibri"/>
                <w:sz w:val="16"/>
                <w:szCs w:val="16"/>
              </w:rPr>
              <w:t xml:space="preserve"> </w:t>
            </w:r>
            <w:r w:rsidR="00EF00C1">
              <w:rPr>
                <w:rFonts w:ascii="MS Reference Sans Serif" w:hAnsi="MS Reference Sans Serif" w:cs="Calibri"/>
                <w:sz w:val="16"/>
                <w:szCs w:val="16"/>
                <w:lang w:val="en-US"/>
              </w:rPr>
              <w:t>bandwidth</w:t>
            </w:r>
            <w:r w:rsidRPr="0024047E">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&gt;= 1</w:t>
            </w:r>
            <w:r w:rsidRPr="00D36DC5">
              <w:rPr>
                <w:rFonts w:ascii="MS Reference Sans Serif" w:hAnsi="MS Reference Sans Serif" w:cs="Calibri"/>
                <w:sz w:val="16"/>
                <w:szCs w:val="16"/>
                <w:lang w:val="en-US"/>
              </w:rPr>
              <w:t>20</w:t>
            </w:r>
            <w:r w:rsidRPr="00D36DC5">
              <w:rPr>
                <w:rFonts w:ascii="MS Reference Sans Serif" w:hAnsi="MS Reference Sans Serif" w:cs="Calibri"/>
                <w:sz w:val="16"/>
                <w:szCs w:val="16"/>
              </w:rPr>
              <w:t xml:space="preserve"> Gbps</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004971" w:rsidRDefault="00797D8D" w:rsidP="009A2AD0">
            <w:pPr>
              <w:keepLines/>
              <w:jc w:val="both"/>
              <w:rPr>
                <w:rFonts w:ascii="MS Reference Sans Serif" w:hAnsi="MS Reference Sans Serif" w:cs="Calibri"/>
                <w:sz w:val="16"/>
                <w:szCs w:val="16"/>
              </w:rPr>
            </w:pPr>
            <w:r>
              <w:rPr>
                <w:rFonts w:ascii="MS Reference Sans Serif" w:hAnsi="MS Reference Sans Serif" w:cs="Calibri"/>
                <w:sz w:val="16"/>
                <w:szCs w:val="16"/>
              </w:rPr>
              <w:t>Ρυθμός προώθησης πακέτων της συσκευής</w:t>
            </w:r>
            <w:r w:rsidR="00004971" w:rsidRPr="00004971">
              <w:rPr>
                <w:rFonts w:ascii="MS Reference Sans Serif" w:hAnsi="MS Reference Sans Serif" w:cs="Calibri"/>
                <w:sz w:val="16"/>
                <w:szCs w:val="16"/>
              </w:rPr>
              <w:t xml:space="preserve"> (</w:t>
            </w:r>
            <w:r w:rsidR="00D36DC5">
              <w:rPr>
                <w:rFonts w:ascii="MS Reference Sans Serif" w:hAnsi="MS Reference Sans Serif" w:cs="Calibri"/>
                <w:sz w:val="16"/>
                <w:szCs w:val="16"/>
                <w:lang w:val="en-US"/>
              </w:rPr>
              <w:t>forwarding</w:t>
            </w:r>
            <w:r w:rsidR="00D36DC5" w:rsidRPr="00D36DC5">
              <w:rPr>
                <w:rFonts w:ascii="MS Reference Sans Serif" w:hAnsi="MS Reference Sans Serif" w:cs="Calibri"/>
                <w:sz w:val="16"/>
                <w:szCs w:val="16"/>
              </w:rPr>
              <w:t xml:space="preserve"> </w:t>
            </w:r>
            <w:r w:rsidR="00D36DC5">
              <w:rPr>
                <w:rFonts w:ascii="MS Reference Sans Serif" w:hAnsi="MS Reference Sans Serif" w:cs="Calibri"/>
                <w:sz w:val="16"/>
                <w:szCs w:val="16"/>
                <w:lang w:val="en-US"/>
              </w:rPr>
              <w:t>rate</w:t>
            </w:r>
            <w:r w:rsidR="00004971" w:rsidRPr="00004971">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 xml:space="preserve">&gt;= </w:t>
            </w:r>
            <w:r w:rsidR="00EF00C1" w:rsidRPr="00D36DC5">
              <w:rPr>
                <w:rFonts w:ascii="MS Reference Sans Serif" w:hAnsi="MS Reference Sans Serif" w:cs="Calibri"/>
                <w:sz w:val="16"/>
                <w:szCs w:val="16"/>
                <w:lang w:val="en-US"/>
              </w:rPr>
              <w:t>40</w:t>
            </w:r>
            <w:r w:rsidRPr="00D36DC5">
              <w:rPr>
                <w:rFonts w:ascii="MS Reference Sans Serif" w:hAnsi="MS Reference Sans Serif" w:cs="Calibri"/>
                <w:sz w:val="16"/>
                <w:szCs w:val="16"/>
                <w:lang w:val="en-US"/>
              </w:rPr>
              <w:t xml:space="preserve"> Mpps</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Ικανότητα ανάρτησης </w:t>
            </w:r>
            <w:r>
              <w:rPr>
                <w:rFonts w:ascii="MS Reference Sans Serif" w:hAnsi="MS Reference Sans Serif" w:cs="Calibri"/>
                <w:sz w:val="16"/>
                <w:szCs w:val="16"/>
              </w:rPr>
              <w:t xml:space="preserve">σε </w:t>
            </w:r>
            <w:r w:rsidRPr="0024047E">
              <w:rPr>
                <w:rFonts w:ascii="MS Reference Sans Serif" w:hAnsi="MS Reference Sans Serif" w:cs="Calibri"/>
                <w:sz w:val="16"/>
                <w:szCs w:val="16"/>
              </w:rPr>
              <w:t>ικρίωμα (rack) 19 ιντσών</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9F2341" w:rsidRDefault="00797D8D" w:rsidP="009A2AD0">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Ύψος </w:t>
            </w:r>
            <w:r>
              <w:rPr>
                <w:rFonts w:ascii="MS Reference Sans Serif" w:hAnsi="MS Reference Sans Serif" w:cs="Calibri"/>
                <w:sz w:val="16"/>
                <w:szCs w:val="16"/>
              </w:rPr>
              <w:t xml:space="preserve">της συσκευής σε </w:t>
            </w:r>
            <w:r>
              <w:rPr>
                <w:rFonts w:ascii="MS Reference Sans Serif" w:hAnsi="MS Reference Sans Serif" w:cs="Calibri"/>
                <w:sz w:val="16"/>
                <w:szCs w:val="16"/>
                <w:lang w:val="en-US"/>
              </w:rPr>
              <w:t>RU</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sym w:font="Symbol" w:char="F0A3"/>
            </w:r>
            <w:r w:rsidRPr="00D36DC5">
              <w:rPr>
                <w:rFonts w:ascii="MS Reference Sans Serif" w:hAnsi="MS Reference Sans Serif" w:cs="Calibri"/>
                <w:sz w:val="16"/>
                <w:szCs w:val="16"/>
              </w:rPr>
              <w:t xml:space="preserve"> 1 RU</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797D8D" w:rsidRPr="00C42987" w:rsidRDefault="00797D8D" w:rsidP="009A2AD0">
            <w:pPr>
              <w:keepLines/>
              <w:jc w:val="both"/>
              <w:rPr>
                <w:rFonts w:ascii="MS Reference Sans Serif" w:hAnsi="MS Reference Sans Serif" w:cs="Calibri"/>
                <w:sz w:val="16"/>
                <w:szCs w:val="16"/>
              </w:rPr>
            </w:pPr>
            <w:r w:rsidRPr="00C42987">
              <w:rPr>
                <w:rFonts w:ascii="MS Reference Sans Serif" w:hAnsi="MS Reference Sans Serif" w:cs="Calibri"/>
                <w:sz w:val="16"/>
                <w:szCs w:val="16"/>
              </w:rPr>
              <w:t>Προσφερόμενη Μνήμη DRAM</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rPr>
            </w:pPr>
            <w:r w:rsidRPr="00D36DC5">
              <w:rPr>
                <w:rFonts w:ascii="MS Reference Sans Serif" w:hAnsi="MS Reference Sans Serif" w:cs="Calibri"/>
                <w:sz w:val="16"/>
                <w:szCs w:val="16"/>
              </w:rPr>
              <w:t xml:space="preserve">&gt;= </w:t>
            </w:r>
            <w:r w:rsidR="00004971" w:rsidRPr="00D36DC5">
              <w:rPr>
                <w:rFonts w:ascii="MS Reference Sans Serif" w:hAnsi="MS Reference Sans Serif" w:cs="Calibri"/>
                <w:sz w:val="16"/>
                <w:szCs w:val="16"/>
                <w:lang w:val="en-US"/>
              </w:rPr>
              <w:t>500</w:t>
            </w:r>
            <w:r w:rsidRPr="00D36DC5">
              <w:rPr>
                <w:rFonts w:ascii="MS Reference Sans Serif" w:hAnsi="MS Reference Sans Serif" w:cs="Calibri"/>
                <w:sz w:val="16"/>
                <w:szCs w:val="16"/>
              </w:rPr>
              <w:t xml:space="preserve"> </w:t>
            </w:r>
            <w:r w:rsidR="00004971" w:rsidRPr="00D36DC5">
              <w:rPr>
                <w:rFonts w:ascii="MS Reference Sans Serif" w:hAnsi="MS Reference Sans Serif" w:cs="Calibri"/>
                <w:sz w:val="16"/>
                <w:szCs w:val="16"/>
                <w:lang w:val="en-US"/>
              </w:rPr>
              <w:t>M</w:t>
            </w:r>
            <w:r w:rsidRPr="00D36DC5">
              <w:rPr>
                <w:rFonts w:ascii="MS Reference Sans Serif" w:hAnsi="MS Reference Sans Serif" w:cs="Calibri"/>
                <w:sz w:val="16"/>
                <w:szCs w:val="16"/>
              </w:rPr>
              <w:t>B</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C42987"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797D8D" w:rsidRPr="00C42987" w:rsidRDefault="00797D8D" w:rsidP="009A2AD0">
            <w:pPr>
              <w:keepLines/>
              <w:jc w:val="both"/>
              <w:rPr>
                <w:rFonts w:ascii="MS Reference Sans Serif" w:hAnsi="MS Reference Sans Serif" w:cs="Calibri"/>
                <w:sz w:val="16"/>
                <w:szCs w:val="16"/>
              </w:rPr>
            </w:pPr>
            <w:r w:rsidRPr="00C42987">
              <w:rPr>
                <w:rFonts w:ascii="MS Reference Sans Serif" w:hAnsi="MS Reference Sans Serif" w:cs="Calibri"/>
                <w:sz w:val="16"/>
                <w:szCs w:val="16"/>
              </w:rPr>
              <w:t>Μέγιστη υποστηριζόμενη Μνήμη DRAM (GB)</w:t>
            </w:r>
          </w:p>
        </w:tc>
        <w:tc>
          <w:tcPr>
            <w:tcW w:w="1418" w:type="dxa"/>
            <w:shd w:val="clear" w:color="auto" w:fill="auto"/>
            <w:tcMar>
              <w:top w:w="57" w:type="dxa"/>
              <w:bottom w:w="57" w:type="dxa"/>
            </w:tcMar>
            <w:vAlign w:val="center"/>
          </w:tcPr>
          <w:p w:rsidR="00797D8D" w:rsidRPr="00D36DC5" w:rsidRDefault="00797D8D" w:rsidP="009726A9">
            <w:pPr>
              <w:keepLines/>
              <w:jc w:val="center"/>
              <w:rPr>
                <w:rFonts w:ascii="MS Reference Sans Serif" w:hAnsi="MS Reference Sans Serif" w:cs="Calibri"/>
                <w:sz w:val="16"/>
                <w:szCs w:val="16"/>
                <w:highlight w:val="green"/>
              </w:rPr>
            </w:pPr>
            <w:r w:rsidRPr="00D36DC5">
              <w:rPr>
                <w:rFonts w:ascii="MS Reference Sans Serif" w:hAnsi="MS Reference Sans Serif" w:cs="Calibri"/>
                <w:sz w:val="16"/>
                <w:szCs w:val="16"/>
              </w:rPr>
              <w:t>Να αναφερθεί</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C42987"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Pr>
                <w:rFonts w:ascii="MS Reference Sans Serif" w:hAnsi="MS Reference Sans Serif" w:cs="Calibri"/>
                <w:sz w:val="16"/>
                <w:szCs w:val="16"/>
              </w:rPr>
              <w:t>Πλήθος υποστηριζόμενων VLAN</w:t>
            </w:r>
          </w:p>
        </w:tc>
        <w:tc>
          <w:tcPr>
            <w:tcW w:w="1418" w:type="dxa"/>
            <w:shd w:val="clear" w:color="auto" w:fill="auto"/>
            <w:tcMar>
              <w:top w:w="57" w:type="dxa"/>
              <w:bottom w:w="57" w:type="dxa"/>
            </w:tcMar>
            <w:vAlign w:val="center"/>
          </w:tcPr>
          <w:p w:rsidR="00797D8D" w:rsidRPr="00004971" w:rsidRDefault="00797D8D" w:rsidP="009726A9">
            <w:pPr>
              <w:keepLines/>
              <w:jc w:val="center"/>
              <w:rPr>
                <w:rFonts w:ascii="MS Reference Sans Serif" w:hAnsi="MS Reference Sans Serif" w:cs="Calibri"/>
                <w:sz w:val="16"/>
                <w:szCs w:val="16"/>
                <w:lang w:val="en-US"/>
              </w:rPr>
            </w:pPr>
            <w:r w:rsidRPr="00C8466E">
              <w:rPr>
                <w:rFonts w:ascii="MS Reference Sans Serif" w:hAnsi="MS Reference Sans Serif" w:cs="Calibri"/>
                <w:sz w:val="16"/>
                <w:szCs w:val="16"/>
              </w:rPr>
              <w:t xml:space="preserve">&gt;= </w:t>
            </w:r>
            <w:r w:rsidR="00004971" w:rsidRPr="00C8466E">
              <w:rPr>
                <w:rFonts w:ascii="MS Reference Sans Serif" w:hAnsi="MS Reference Sans Serif" w:cs="Calibri"/>
                <w:sz w:val="16"/>
                <w:szCs w:val="16"/>
                <w:lang w:val="en-US"/>
              </w:rPr>
              <w:t>250</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Pr>
                <w:rFonts w:ascii="MS Reference Sans Serif" w:hAnsi="MS Reference Sans Serif" w:cs="Calibri"/>
                <w:sz w:val="16"/>
                <w:szCs w:val="16"/>
              </w:rPr>
              <w:t>Πλήθος υποστηριζόμενων VLAN ID</w:t>
            </w:r>
          </w:p>
        </w:tc>
        <w:tc>
          <w:tcPr>
            <w:tcW w:w="1418" w:type="dxa"/>
            <w:shd w:val="clear" w:color="auto" w:fill="auto"/>
            <w:tcMar>
              <w:top w:w="57" w:type="dxa"/>
              <w:bottom w:w="57" w:type="dxa"/>
            </w:tcMar>
            <w:vAlign w:val="center"/>
          </w:tcPr>
          <w:p w:rsidR="00797D8D" w:rsidRPr="00A42D12" w:rsidRDefault="00797D8D" w:rsidP="009726A9">
            <w:pPr>
              <w:keepLines/>
              <w:jc w:val="center"/>
              <w:rPr>
                <w:rFonts w:ascii="MS Reference Sans Serif" w:hAnsi="MS Reference Sans Serif" w:cs="Calibri"/>
                <w:sz w:val="16"/>
                <w:szCs w:val="16"/>
              </w:rPr>
            </w:pPr>
            <w:r w:rsidRPr="00A42D12">
              <w:rPr>
                <w:rFonts w:ascii="MS Reference Sans Serif" w:hAnsi="MS Reference Sans Serif" w:cs="Calibri"/>
                <w:sz w:val="16"/>
                <w:szCs w:val="16"/>
              </w:rPr>
              <w:t>&gt;= 4.000</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lang w:val="en-US"/>
              </w:rPr>
            </w:pPr>
          </w:p>
        </w:tc>
        <w:tc>
          <w:tcPr>
            <w:tcW w:w="7017" w:type="dxa"/>
            <w:tcBorders>
              <w:bottom w:val="single" w:sz="4" w:space="0" w:color="auto"/>
            </w:tcBorders>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r w:rsidRPr="0024047E">
              <w:rPr>
                <w:rFonts w:ascii="MS Reference Sans Serif" w:hAnsi="MS Reference Sans Serif" w:cs="Calibri"/>
                <w:sz w:val="16"/>
                <w:szCs w:val="16"/>
              </w:rPr>
              <w:t>Μέγιστος αριθμός υποστηριζόμενων MAC διευθύνσεων</w:t>
            </w:r>
          </w:p>
        </w:tc>
        <w:tc>
          <w:tcPr>
            <w:tcW w:w="1418" w:type="dxa"/>
            <w:tcBorders>
              <w:bottom w:val="single" w:sz="4" w:space="0" w:color="auto"/>
            </w:tcBorders>
            <w:shd w:val="clear" w:color="auto" w:fill="auto"/>
            <w:tcMar>
              <w:top w:w="57" w:type="dxa"/>
              <w:bottom w:w="57" w:type="dxa"/>
            </w:tcMar>
            <w:vAlign w:val="center"/>
          </w:tcPr>
          <w:p w:rsidR="00797D8D" w:rsidRPr="00A42D12" w:rsidRDefault="00797D8D" w:rsidP="009726A9">
            <w:pPr>
              <w:keepLines/>
              <w:jc w:val="center"/>
              <w:rPr>
                <w:rFonts w:ascii="MS Reference Sans Serif" w:hAnsi="MS Reference Sans Serif" w:cs="Calibri"/>
                <w:sz w:val="16"/>
                <w:szCs w:val="16"/>
              </w:rPr>
            </w:pPr>
            <w:r w:rsidRPr="00C8466E">
              <w:rPr>
                <w:rFonts w:ascii="MS Reference Sans Serif" w:hAnsi="MS Reference Sans Serif" w:cs="Calibri"/>
                <w:sz w:val="16"/>
                <w:szCs w:val="16"/>
              </w:rPr>
              <w:t xml:space="preserve">&gt;= </w:t>
            </w:r>
            <w:r w:rsidR="00C8466E" w:rsidRPr="00C8466E">
              <w:rPr>
                <w:rFonts w:ascii="MS Reference Sans Serif" w:hAnsi="MS Reference Sans Serif" w:cs="Calibri"/>
                <w:sz w:val="16"/>
                <w:szCs w:val="16"/>
                <w:lang w:val="en-US"/>
              </w:rPr>
              <w:t>16000</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Ελάχιστος αριθμός υποστηριζόμενων IPv4 </w:t>
            </w:r>
            <w:r w:rsidRPr="00C8466E">
              <w:rPr>
                <w:rFonts w:ascii="MS Reference Sans Serif" w:hAnsi="MS Reference Sans Serif" w:cs="Calibri"/>
                <w:sz w:val="16"/>
                <w:szCs w:val="16"/>
                <w:lang w:val="en-US"/>
              </w:rPr>
              <w:t>routes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797D8D" w:rsidRPr="00B662F8" w:rsidRDefault="00797D8D" w:rsidP="009726A9">
            <w:pPr>
              <w:keepLines/>
              <w:jc w:val="center"/>
              <w:rPr>
                <w:rFonts w:ascii="MS Reference Sans Serif" w:hAnsi="MS Reference Sans Serif" w:cs="Calibri"/>
                <w:sz w:val="16"/>
                <w:szCs w:val="16"/>
              </w:rPr>
            </w:pPr>
            <w:r w:rsidRPr="00B662F8">
              <w:rPr>
                <w:rFonts w:ascii="MS Reference Sans Serif" w:hAnsi="MS Reference Sans Serif" w:cs="Calibri"/>
                <w:sz w:val="16"/>
                <w:szCs w:val="16"/>
              </w:rPr>
              <w:t xml:space="preserve">&gt;= </w:t>
            </w:r>
            <w:r w:rsidR="004D3F3E" w:rsidRPr="00B662F8">
              <w:rPr>
                <w:rFonts w:ascii="MS Reference Sans Serif" w:hAnsi="MS Reference Sans Serif" w:cs="Calibri"/>
                <w:sz w:val="16"/>
                <w:szCs w:val="16"/>
                <w:lang w:val="en-US"/>
              </w:rPr>
              <w:t>5</w:t>
            </w:r>
            <w:r w:rsidRPr="00B662F8">
              <w:rPr>
                <w:rFonts w:ascii="MS Reference Sans Serif" w:hAnsi="MS Reference Sans Serif" w:cs="Calibri"/>
                <w:sz w:val="16"/>
                <w:szCs w:val="16"/>
              </w:rPr>
              <w:t>00</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Ελάχιστος αριθμός υποστηριζόμενων IPv6 </w:t>
            </w:r>
            <w:r w:rsidRPr="00C8466E">
              <w:rPr>
                <w:rFonts w:ascii="MS Reference Sans Serif" w:hAnsi="MS Reference Sans Serif" w:cs="Calibri"/>
                <w:sz w:val="16"/>
                <w:szCs w:val="16"/>
                <w:lang w:val="en-US"/>
              </w:rPr>
              <w:t>routes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797D8D" w:rsidRPr="00B662F8" w:rsidRDefault="00797D8D" w:rsidP="009726A9">
            <w:pPr>
              <w:keepLines/>
              <w:jc w:val="center"/>
              <w:rPr>
                <w:rFonts w:ascii="MS Reference Sans Serif" w:hAnsi="MS Reference Sans Serif" w:cs="Calibri"/>
                <w:sz w:val="16"/>
                <w:szCs w:val="16"/>
              </w:rPr>
            </w:pPr>
            <w:r w:rsidRPr="00B662F8">
              <w:rPr>
                <w:rFonts w:ascii="MS Reference Sans Serif" w:hAnsi="MS Reference Sans Serif" w:cs="Calibri"/>
                <w:sz w:val="16"/>
                <w:szCs w:val="16"/>
              </w:rPr>
              <w:t xml:space="preserve">&gt;= </w:t>
            </w:r>
            <w:r w:rsidR="004D3F3E" w:rsidRPr="00B662F8">
              <w:rPr>
                <w:rFonts w:ascii="MS Reference Sans Serif" w:hAnsi="MS Reference Sans Serif" w:cs="Calibri"/>
                <w:sz w:val="16"/>
                <w:szCs w:val="16"/>
                <w:lang w:val="en-US"/>
              </w:rPr>
              <w:t>4</w:t>
            </w:r>
            <w:r w:rsidRPr="00B662F8">
              <w:rPr>
                <w:rFonts w:ascii="MS Reference Sans Serif" w:hAnsi="MS Reference Sans Serif" w:cs="Calibri"/>
                <w:sz w:val="16"/>
                <w:szCs w:val="16"/>
              </w:rPr>
              <w:t>00</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Ελάχιστος αριθμός υποστηριζόμενων </w:t>
            </w:r>
            <w:r w:rsidRPr="00C8466E">
              <w:rPr>
                <w:rFonts w:ascii="MS Reference Sans Serif" w:hAnsi="MS Reference Sans Serif" w:cs="Calibri"/>
                <w:sz w:val="16"/>
                <w:szCs w:val="16"/>
                <w:lang w:val="en-US"/>
              </w:rPr>
              <w:t>Multicast</w:t>
            </w:r>
            <w:r w:rsidRPr="00824B08">
              <w:rPr>
                <w:rFonts w:ascii="MS Reference Sans Serif" w:hAnsi="MS Reference Sans Serif" w:cs="Calibri"/>
                <w:sz w:val="16"/>
                <w:szCs w:val="16"/>
              </w:rPr>
              <w:t xml:space="preserve"> </w:t>
            </w:r>
            <w:r w:rsidRPr="00C8466E">
              <w:rPr>
                <w:rFonts w:ascii="MS Reference Sans Serif" w:hAnsi="MS Reference Sans Serif" w:cs="Calibri"/>
                <w:sz w:val="16"/>
                <w:szCs w:val="16"/>
                <w:lang w:val="en-US"/>
              </w:rPr>
              <w:t>routes</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797D8D" w:rsidRPr="00B662F8" w:rsidRDefault="00797D8D" w:rsidP="009726A9">
            <w:pPr>
              <w:keepLines/>
              <w:jc w:val="center"/>
              <w:rPr>
                <w:rFonts w:ascii="MS Reference Sans Serif" w:hAnsi="MS Reference Sans Serif" w:cs="Calibri"/>
                <w:sz w:val="16"/>
                <w:szCs w:val="16"/>
              </w:rPr>
            </w:pPr>
            <w:r w:rsidRPr="00B662F8">
              <w:rPr>
                <w:rFonts w:ascii="MS Reference Sans Serif" w:hAnsi="MS Reference Sans Serif" w:cs="Calibri"/>
                <w:sz w:val="16"/>
                <w:szCs w:val="16"/>
              </w:rPr>
              <w:t>&gt;= 1.000</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Ελάχιστος αριθμός υποστηριζόμενων </w:t>
            </w:r>
            <w:r w:rsidRPr="00C8466E">
              <w:rPr>
                <w:rFonts w:ascii="MS Reference Sans Serif" w:hAnsi="MS Reference Sans Serif" w:cs="Calibri"/>
                <w:sz w:val="16"/>
                <w:szCs w:val="16"/>
                <w:lang w:val="en-US"/>
              </w:rPr>
              <w:t>QoS</w:t>
            </w:r>
            <w:r w:rsidRPr="00824B08">
              <w:rPr>
                <w:rFonts w:ascii="MS Reference Sans Serif" w:hAnsi="MS Reference Sans Serif" w:cs="Calibri"/>
                <w:sz w:val="16"/>
                <w:szCs w:val="16"/>
              </w:rPr>
              <w:t xml:space="preserve"> </w:t>
            </w:r>
            <w:r w:rsidRPr="00C8466E">
              <w:rPr>
                <w:rFonts w:ascii="MS Reference Sans Serif" w:hAnsi="MS Reference Sans Serif" w:cs="Calibri"/>
                <w:sz w:val="16"/>
                <w:szCs w:val="16"/>
                <w:lang w:val="en-US"/>
              </w:rPr>
              <w:t>queues</w:t>
            </w:r>
            <w:r w:rsidRPr="00951B3C">
              <w:rPr>
                <w:rFonts w:ascii="MS Reference Sans Serif" w:hAnsi="MS Reference Sans Serif" w:cs="Calibri"/>
                <w:sz w:val="16"/>
                <w:szCs w:val="16"/>
              </w:rPr>
              <w:t xml:space="preserve"> </w:t>
            </w:r>
            <w:r w:rsidR="00C8466E" w:rsidRPr="00951B3C">
              <w:rPr>
                <w:rFonts w:ascii="MS Reference Sans Serif" w:hAnsi="MS Reference Sans Serif" w:cs="Calibri"/>
                <w:sz w:val="16"/>
                <w:szCs w:val="16"/>
              </w:rPr>
              <w:t>ανά</w:t>
            </w:r>
            <w:r w:rsidRPr="00951B3C">
              <w:rPr>
                <w:rFonts w:ascii="MS Reference Sans Serif" w:hAnsi="MS Reference Sans Serif" w:cs="Calibri"/>
                <w:sz w:val="16"/>
                <w:szCs w:val="16"/>
              </w:rPr>
              <w:t xml:space="preserve"> θύρα</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797D8D" w:rsidRPr="00B662F8" w:rsidRDefault="004D3F3E" w:rsidP="009726A9">
            <w:pPr>
              <w:keepLines/>
              <w:jc w:val="center"/>
              <w:rPr>
                <w:rFonts w:ascii="MS Reference Sans Serif" w:hAnsi="MS Reference Sans Serif" w:cs="Calibri"/>
                <w:sz w:val="16"/>
                <w:szCs w:val="16"/>
                <w:lang w:val="en-US"/>
              </w:rPr>
            </w:pPr>
            <w:r w:rsidRPr="00C3128E">
              <w:rPr>
                <w:rFonts w:ascii="MS Reference Sans Serif" w:hAnsi="MS Reference Sans Serif" w:cs="Calibri"/>
                <w:sz w:val="16"/>
                <w:szCs w:val="16"/>
              </w:rPr>
              <w:t xml:space="preserve">&gt;= </w:t>
            </w:r>
            <w:r w:rsidRPr="00C3128E">
              <w:rPr>
                <w:rFonts w:ascii="MS Reference Sans Serif" w:hAnsi="MS Reference Sans Serif" w:cs="Calibri"/>
                <w:sz w:val="16"/>
                <w:szCs w:val="16"/>
                <w:lang w:val="en-US"/>
              </w:rPr>
              <w:t>4</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tcBorders>
              <w:top w:val="single" w:sz="4" w:space="0" w:color="auto"/>
              <w:left w:val="nil"/>
              <w:bottom w:val="single" w:sz="4" w:space="0" w:color="auto"/>
              <w:right w:val="single" w:sz="4" w:space="0" w:color="auto"/>
            </w:tcBorders>
            <w:shd w:val="clear" w:color="auto" w:fill="auto"/>
            <w:tcMar>
              <w:top w:w="57" w:type="dxa"/>
              <w:bottom w:w="57" w:type="dxa"/>
            </w:tcMar>
            <w:vAlign w:val="bottom"/>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Ελάχιστο μέγεθος packet buffer </w:t>
            </w:r>
          </w:p>
        </w:tc>
        <w:tc>
          <w:tcPr>
            <w:tcW w:w="1418" w:type="dxa"/>
            <w:tcBorders>
              <w:top w:val="single" w:sz="4" w:space="0" w:color="auto"/>
              <w:left w:val="single" w:sz="4" w:space="0" w:color="auto"/>
              <w:bottom w:val="single" w:sz="4" w:space="0" w:color="auto"/>
              <w:right w:val="nil"/>
            </w:tcBorders>
            <w:shd w:val="clear" w:color="auto" w:fill="auto"/>
            <w:tcMar>
              <w:top w:w="57" w:type="dxa"/>
              <w:bottom w:w="57" w:type="dxa"/>
            </w:tcMar>
            <w:vAlign w:val="center"/>
          </w:tcPr>
          <w:p w:rsidR="00797D8D" w:rsidRPr="00B662F8" w:rsidRDefault="00797D8D" w:rsidP="009726A9">
            <w:pPr>
              <w:keepLines/>
              <w:jc w:val="center"/>
              <w:rPr>
                <w:rFonts w:ascii="MS Reference Sans Serif" w:hAnsi="MS Reference Sans Serif" w:cs="Calibri"/>
                <w:sz w:val="16"/>
                <w:szCs w:val="16"/>
              </w:rPr>
            </w:pPr>
            <w:r w:rsidRPr="00B662F8">
              <w:rPr>
                <w:rFonts w:ascii="MS Reference Sans Serif" w:hAnsi="MS Reference Sans Serif" w:cs="Calibri"/>
                <w:sz w:val="16"/>
                <w:szCs w:val="16"/>
              </w:rPr>
              <w:t xml:space="preserve">&gt;= </w:t>
            </w:r>
            <w:r w:rsidR="004D3F3E" w:rsidRPr="00B662F8">
              <w:rPr>
                <w:rFonts w:ascii="MS Reference Sans Serif" w:hAnsi="MS Reference Sans Serif" w:cs="Calibri"/>
                <w:sz w:val="16"/>
                <w:szCs w:val="16"/>
                <w:lang w:val="en-US"/>
              </w:rPr>
              <w:t>1,5</w:t>
            </w:r>
            <w:r w:rsidRPr="00B662F8">
              <w:rPr>
                <w:rFonts w:ascii="MS Reference Sans Serif" w:hAnsi="MS Reference Sans Serif" w:cs="Calibri"/>
                <w:sz w:val="16"/>
                <w:szCs w:val="16"/>
              </w:rPr>
              <w:t xml:space="preserve"> ΜΒ</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tcBorders>
              <w:top w:val="single" w:sz="4" w:space="0" w:color="auto"/>
            </w:tcBorders>
            <w:shd w:val="clear" w:color="auto" w:fill="auto"/>
            <w:tcMar>
              <w:top w:w="57" w:type="dxa"/>
              <w:bottom w:w="57" w:type="dxa"/>
            </w:tcMar>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IPv4 και IPv6</w:t>
            </w:r>
          </w:p>
        </w:tc>
        <w:tc>
          <w:tcPr>
            <w:tcW w:w="1418" w:type="dxa"/>
            <w:tcBorders>
              <w:top w:val="single" w:sz="4" w:space="0" w:color="auto"/>
            </w:tcBorders>
            <w:shd w:val="clear" w:color="auto" w:fill="auto"/>
            <w:tcMar>
              <w:top w:w="57" w:type="dxa"/>
              <w:bottom w:w="57" w:type="dxa"/>
            </w:tcMar>
            <w:vAlign w:val="center"/>
          </w:tcPr>
          <w:p w:rsidR="00797D8D" w:rsidRPr="00B662F8" w:rsidRDefault="00797D8D" w:rsidP="009726A9">
            <w:pPr>
              <w:jc w:val="center"/>
            </w:pPr>
            <w:r w:rsidRPr="00B662F8">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951B3C"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797D8D" w:rsidRPr="00951B3C" w:rsidRDefault="00797D8D" w:rsidP="009A2AD0">
            <w:pPr>
              <w:keepLines/>
              <w:jc w:val="both"/>
              <w:rPr>
                <w:rFonts w:ascii="MS Reference Sans Serif" w:hAnsi="MS Reference Sans Serif" w:cs="Calibri"/>
                <w:sz w:val="16"/>
                <w:szCs w:val="16"/>
              </w:rPr>
            </w:pPr>
            <w:r w:rsidRPr="00951B3C">
              <w:rPr>
                <w:rFonts w:ascii="MS Reference Sans Serif" w:hAnsi="MS Reference Sans Serif" w:cs="Calibri"/>
                <w:sz w:val="16"/>
                <w:szCs w:val="16"/>
              </w:rPr>
              <w:t xml:space="preserve">Υποστήριξη </w:t>
            </w:r>
            <w:r>
              <w:rPr>
                <w:rFonts w:ascii="MS Reference Sans Serif" w:hAnsi="MS Reference Sans Serif" w:cs="Calibri"/>
                <w:sz w:val="16"/>
                <w:szCs w:val="16"/>
              </w:rPr>
              <w:t xml:space="preserve">δρομολόγησης </w:t>
            </w:r>
            <w:r w:rsidRPr="00951B3C">
              <w:rPr>
                <w:rFonts w:ascii="MS Reference Sans Serif" w:hAnsi="MS Reference Sans Serif" w:cs="Calibri"/>
                <w:sz w:val="16"/>
                <w:szCs w:val="16"/>
              </w:rPr>
              <w:t>dual stack IPv4/IPv6</w:t>
            </w:r>
          </w:p>
        </w:tc>
        <w:tc>
          <w:tcPr>
            <w:tcW w:w="1418" w:type="dxa"/>
            <w:shd w:val="clear" w:color="auto" w:fill="auto"/>
            <w:tcMar>
              <w:top w:w="57" w:type="dxa"/>
              <w:bottom w:w="57" w:type="dxa"/>
            </w:tcMar>
            <w:vAlign w:val="center"/>
          </w:tcPr>
          <w:p w:rsidR="00797D8D" w:rsidRPr="00B662F8" w:rsidRDefault="00797D8D" w:rsidP="009726A9">
            <w:pPr>
              <w:jc w:val="center"/>
            </w:pPr>
            <w:r w:rsidRPr="00B662F8">
              <w:rPr>
                <w:rFonts w:ascii="MS Reference Sans Serif" w:hAnsi="MS Reference Sans Serif" w:cs="Calibri"/>
                <w:sz w:val="16"/>
                <w:szCs w:val="16"/>
              </w:rPr>
              <w:t>ΝΑΙ</w:t>
            </w:r>
          </w:p>
        </w:tc>
        <w:tc>
          <w:tcPr>
            <w:tcW w:w="1416" w:type="dxa"/>
            <w:tcMar>
              <w:top w:w="57" w:type="dxa"/>
              <w:bottom w:w="57" w:type="dxa"/>
            </w:tcMar>
            <w:vAlign w:val="center"/>
          </w:tcPr>
          <w:p w:rsidR="00797D8D" w:rsidRPr="00951B3C"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951B3C"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Pr="005E600C"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726A9">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Δυνατότητα συνδυασμού </w:t>
            </w:r>
            <w:r w:rsidR="009726A9">
              <w:rPr>
                <w:rFonts w:ascii="MS Reference Sans Serif" w:hAnsi="MS Reference Sans Serif" w:cs="Calibri"/>
                <w:sz w:val="16"/>
                <w:szCs w:val="16"/>
              </w:rPr>
              <w:t xml:space="preserve">τουλάχιστον </w:t>
            </w:r>
            <w:r w:rsidRPr="0024047E">
              <w:rPr>
                <w:rFonts w:ascii="MS Reference Sans Serif" w:hAnsi="MS Reference Sans Serif" w:cs="Calibri"/>
                <w:sz w:val="16"/>
                <w:szCs w:val="16"/>
              </w:rPr>
              <w:t xml:space="preserve">έως και </w:t>
            </w:r>
            <w:r w:rsidR="009726A9">
              <w:rPr>
                <w:rFonts w:ascii="MS Reference Sans Serif" w:hAnsi="MS Reference Sans Serif" w:cs="Calibri"/>
                <w:sz w:val="16"/>
                <w:szCs w:val="16"/>
              </w:rPr>
              <w:t>4</w:t>
            </w:r>
            <w:r w:rsidRPr="0024047E">
              <w:rPr>
                <w:rFonts w:ascii="MS Reference Sans Serif" w:hAnsi="MS Reference Sans Serif" w:cs="Calibri"/>
                <w:sz w:val="16"/>
                <w:szCs w:val="16"/>
              </w:rPr>
              <w:t xml:space="preserve"> θυρών GE σε μια λογική σύνδεση ταχύτητας </w:t>
            </w:r>
            <w:r w:rsidR="009726A9">
              <w:rPr>
                <w:rFonts w:ascii="MS Reference Sans Serif" w:hAnsi="MS Reference Sans Serif" w:cs="Calibri"/>
                <w:sz w:val="16"/>
                <w:szCs w:val="16"/>
              </w:rPr>
              <w:t>4</w:t>
            </w:r>
            <w:r w:rsidRPr="0024047E">
              <w:rPr>
                <w:rFonts w:ascii="MS Reference Sans Serif" w:hAnsi="MS Reference Sans Serif" w:cs="Calibri"/>
                <w:sz w:val="16"/>
                <w:szCs w:val="16"/>
              </w:rPr>
              <w:t xml:space="preserve"> Gbps full duplex </w:t>
            </w:r>
          </w:p>
        </w:tc>
        <w:tc>
          <w:tcPr>
            <w:tcW w:w="1418" w:type="dxa"/>
            <w:shd w:val="clear" w:color="auto" w:fill="auto"/>
            <w:tcMar>
              <w:top w:w="57" w:type="dxa"/>
              <w:bottom w:w="57" w:type="dxa"/>
            </w:tcMar>
            <w:vAlign w:val="center"/>
          </w:tcPr>
          <w:p w:rsidR="00797D8D" w:rsidRPr="00D36DC5" w:rsidRDefault="00797D8D" w:rsidP="009726A9">
            <w:pPr>
              <w:jc w:val="center"/>
              <w:rPr>
                <w:highlight w:val="green"/>
              </w:rPr>
            </w:pPr>
            <w:r w:rsidRPr="00C8466E">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481B8E"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481B8E" w:rsidRPr="005E600C" w:rsidRDefault="00481B8E"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481B8E" w:rsidRPr="00481B8E" w:rsidRDefault="00481B8E" w:rsidP="009A2AD0">
            <w:pPr>
              <w:jc w:val="both"/>
              <w:rPr>
                <w:rFonts w:ascii="MS Reference Sans Serif" w:hAnsi="MS Reference Sans Serif" w:cs="Calibri"/>
                <w:sz w:val="16"/>
                <w:szCs w:val="16"/>
              </w:rPr>
            </w:pPr>
            <w:r>
              <w:rPr>
                <w:rFonts w:ascii="MS Reference Sans Serif" w:hAnsi="MS Reference Sans Serif" w:cs="Calibri"/>
                <w:sz w:val="16"/>
                <w:szCs w:val="16"/>
              </w:rPr>
              <w:t xml:space="preserve">Για να υπάρχει μέγιστη δυνατή συμβατότητα μεταξύ του δικτυακού εξοπλισμού ο προσφερόμενος </w:t>
            </w:r>
            <w:r w:rsidRPr="00481B8E">
              <w:rPr>
                <w:rFonts w:ascii="MS Reference Sans Serif" w:hAnsi="MS Reference Sans Serif" w:cs="Calibri"/>
                <w:sz w:val="16"/>
                <w:szCs w:val="16"/>
              </w:rPr>
              <w:t>Μεταγωγέας/Δρομολογητής Κεντρικού Κατανεμητή</w:t>
            </w:r>
            <w:r>
              <w:rPr>
                <w:rFonts w:ascii="MS Reference Sans Serif" w:hAnsi="MS Reference Sans Serif" w:cs="Calibri"/>
                <w:sz w:val="16"/>
                <w:szCs w:val="16"/>
              </w:rPr>
              <w:t xml:space="preserve"> καθώς και οι 3 προσφερόμενοι </w:t>
            </w:r>
            <w:r w:rsidRPr="00481B8E">
              <w:rPr>
                <w:rFonts w:ascii="MS Reference Sans Serif" w:hAnsi="MS Reference Sans Serif" w:cs="Calibri"/>
                <w:sz w:val="16"/>
                <w:szCs w:val="16"/>
              </w:rPr>
              <w:t>Μετα</w:t>
            </w:r>
            <w:r>
              <w:rPr>
                <w:rFonts w:ascii="MS Reference Sans Serif" w:hAnsi="MS Reference Sans Serif" w:cs="Calibri"/>
                <w:sz w:val="16"/>
                <w:szCs w:val="16"/>
              </w:rPr>
              <w:t>γωγείς</w:t>
            </w:r>
            <w:r w:rsidRPr="00481B8E">
              <w:rPr>
                <w:rFonts w:ascii="MS Reference Sans Serif" w:hAnsi="MS Reference Sans Serif" w:cs="Calibri"/>
                <w:sz w:val="16"/>
                <w:szCs w:val="16"/>
              </w:rPr>
              <w:t xml:space="preserve"> Πρόσβασης 24 Θυρών 10/100/1000 με PoE</w:t>
            </w:r>
            <w:r>
              <w:rPr>
                <w:rFonts w:ascii="MS Reference Sans Serif" w:hAnsi="MS Reference Sans Serif" w:cs="Calibri"/>
                <w:sz w:val="16"/>
                <w:szCs w:val="16"/>
              </w:rPr>
              <w:t xml:space="preserve"> θα πρέπει να είναι του ιδίου κατασκευαστικού οίκου</w:t>
            </w:r>
          </w:p>
        </w:tc>
        <w:tc>
          <w:tcPr>
            <w:tcW w:w="1418" w:type="dxa"/>
            <w:shd w:val="clear" w:color="auto" w:fill="auto"/>
            <w:tcMar>
              <w:top w:w="57" w:type="dxa"/>
              <w:bottom w:w="57" w:type="dxa"/>
            </w:tcMar>
            <w:vAlign w:val="center"/>
          </w:tcPr>
          <w:p w:rsidR="00481B8E" w:rsidRPr="00652A81" w:rsidRDefault="00481B8E" w:rsidP="009726A9">
            <w:pPr>
              <w:jc w:val="center"/>
              <w:rPr>
                <w:rFonts w:ascii="MS Reference Sans Serif" w:hAnsi="MS Reference Sans Serif" w:cs="Calibri"/>
                <w:sz w:val="16"/>
                <w:szCs w:val="16"/>
              </w:rP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481B8E" w:rsidRPr="0024047E" w:rsidRDefault="00481B8E" w:rsidP="00F3105E">
            <w:pPr>
              <w:keepLines/>
              <w:jc w:val="center"/>
              <w:rPr>
                <w:rFonts w:ascii="MS Reference Sans Serif" w:hAnsi="MS Reference Sans Serif" w:cs="Calibri"/>
                <w:sz w:val="16"/>
                <w:szCs w:val="16"/>
              </w:rPr>
            </w:pPr>
          </w:p>
        </w:tc>
        <w:tc>
          <w:tcPr>
            <w:tcW w:w="2249" w:type="dxa"/>
            <w:tcMar>
              <w:top w:w="57" w:type="dxa"/>
              <w:bottom w:w="57" w:type="dxa"/>
            </w:tcMar>
            <w:vAlign w:val="center"/>
          </w:tcPr>
          <w:p w:rsidR="00481B8E" w:rsidRPr="0024047E" w:rsidRDefault="00481B8E" w:rsidP="00F3105E">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Ex>
        <w:trPr>
          <w:cantSplit/>
        </w:trPr>
        <w:tc>
          <w:tcPr>
            <w:tcW w:w="680" w:type="dxa"/>
            <w:vAlign w:val="center"/>
          </w:tcPr>
          <w:p w:rsidR="00797D8D" w:rsidRDefault="00797D8D" w:rsidP="00C8466E">
            <w:pPr>
              <w:keepLines/>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keepLines/>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797D8D" w:rsidRPr="00652A81" w:rsidRDefault="00797D8D" w:rsidP="009726A9">
            <w:pPr>
              <w:keepLines/>
              <w:jc w:val="center"/>
              <w:rPr>
                <w:rFonts w:ascii="MS Reference Sans Serif" w:hAnsi="MS Reference Sans Serif" w:cs="Calibri"/>
                <w:sz w:val="16"/>
                <w:szCs w:val="16"/>
              </w:rPr>
            </w:pPr>
          </w:p>
        </w:tc>
        <w:tc>
          <w:tcPr>
            <w:tcW w:w="1416"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keepLines/>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A47A84" w:rsidRDefault="00797D8D" w:rsidP="00BF3006">
            <w:pPr>
              <w:pStyle w:val="a4"/>
              <w:keepLines/>
              <w:numPr>
                <w:ilvl w:val="0"/>
                <w:numId w:val="5"/>
              </w:numPr>
              <w:jc w:val="center"/>
              <w:rPr>
                <w:rFonts w:ascii="MS Reference Sans Serif" w:hAnsi="MS Reference Sans Serif"/>
                <w:b/>
                <w:bCs/>
                <w:sz w:val="16"/>
                <w:szCs w:val="16"/>
              </w:rPr>
            </w:pPr>
          </w:p>
        </w:tc>
        <w:tc>
          <w:tcPr>
            <w:tcW w:w="7017" w:type="dxa"/>
            <w:shd w:val="clear" w:color="auto" w:fill="auto"/>
            <w:tcMar>
              <w:top w:w="57" w:type="dxa"/>
              <w:bottom w:w="57" w:type="dxa"/>
            </w:tcMar>
            <w:vAlign w:val="center"/>
          </w:tcPr>
          <w:p w:rsidR="00797D8D" w:rsidRPr="009F2341" w:rsidRDefault="00797D8D" w:rsidP="009A2AD0">
            <w:pPr>
              <w:jc w:val="both"/>
              <w:rPr>
                <w:rFonts w:ascii="MS Reference Sans Serif" w:hAnsi="MS Reference Sans Serif" w:cs="Calibri"/>
                <w:sz w:val="16"/>
                <w:szCs w:val="16"/>
                <w:lang w:val="en-US"/>
              </w:rPr>
            </w:pPr>
            <w:r w:rsidRPr="00C42987">
              <w:rPr>
                <w:rFonts w:ascii="MS Reference Sans Serif" w:hAnsi="MS Reference Sans Serif" w:cs="Calibri"/>
                <w:b/>
                <w:sz w:val="16"/>
                <w:szCs w:val="16"/>
              </w:rPr>
              <w:t>Υ</w:t>
            </w:r>
            <w:r>
              <w:rPr>
                <w:rFonts w:ascii="MS Reference Sans Serif" w:hAnsi="MS Reference Sans Serif" w:cs="Calibri"/>
                <w:b/>
                <w:sz w:val="16"/>
                <w:szCs w:val="16"/>
              </w:rPr>
              <w:t>πηρεσίες τοπικού δικτύου</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C42987" w:rsidRDefault="00797D8D" w:rsidP="009A2AD0">
            <w:pPr>
              <w:jc w:val="both"/>
              <w:rPr>
                <w:rFonts w:ascii="MS Reference Sans Serif" w:hAnsi="MS Reference Sans Serif" w:cs="Calibri"/>
                <w:sz w:val="16"/>
                <w:szCs w:val="16"/>
              </w:rPr>
            </w:pPr>
            <w:r w:rsidRPr="00C42987">
              <w:rPr>
                <w:rFonts w:ascii="MS Reference Sans Serif" w:hAnsi="MS Reference Sans Serif" w:cs="Calibri"/>
                <w:sz w:val="16"/>
                <w:szCs w:val="16"/>
              </w:rPr>
              <w:t xml:space="preserve">Υποστήριξη προσθήκης και διαμόρφωσης </w:t>
            </w:r>
            <w:r w:rsidRPr="00C42987">
              <w:rPr>
                <w:rFonts w:ascii="MS Reference Sans Serif" w:hAnsi="MS Reference Sans Serif" w:cs="Calibri"/>
                <w:sz w:val="16"/>
                <w:szCs w:val="16"/>
                <w:lang w:val="en-US"/>
              </w:rPr>
              <w:t>VLAN</w:t>
            </w:r>
            <w:r w:rsidRPr="00C42987">
              <w:rPr>
                <w:rFonts w:ascii="MS Reference Sans Serif" w:hAnsi="MS Reference Sans Serif" w:cs="Calibri"/>
                <w:sz w:val="16"/>
                <w:szCs w:val="16"/>
              </w:rPr>
              <w:t xml:space="preserve"> χ</w:t>
            </w:r>
            <w:r>
              <w:rPr>
                <w:rFonts w:ascii="MS Reference Sans Serif" w:hAnsi="MS Reference Sans Serif" w:cs="Calibri"/>
                <w:sz w:val="16"/>
                <w:szCs w:val="16"/>
              </w:rPr>
              <w:t>ωρίς επανεκκίνηση του μεταγωγέα</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C42987" w:rsidRDefault="00797D8D" w:rsidP="009A2AD0">
            <w:pPr>
              <w:jc w:val="both"/>
              <w:rPr>
                <w:rFonts w:ascii="MS Reference Sans Serif" w:hAnsi="MS Reference Sans Serif" w:cs="Calibri"/>
                <w:sz w:val="16"/>
                <w:szCs w:val="16"/>
              </w:rPr>
            </w:pPr>
            <w:r w:rsidRPr="00C42987">
              <w:rPr>
                <w:rFonts w:ascii="MS Reference Sans Serif" w:hAnsi="MS Reference Sans Serif" w:cs="Calibri"/>
                <w:sz w:val="16"/>
                <w:szCs w:val="16"/>
              </w:rPr>
              <w:t xml:space="preserve">Υποστήριξη ένταξης σε ομάδα μεταγωγέων με στόχο την ανταλλαγή και διαμοιρασμό πληροφοριών για </w:t>
            </w:r>
            <w:r w:rsidRPr="00C42987">
              <w:rPr>
                <w:rFonts w:ascii="MS Reference Sans Serif" w:hAnsi="MS Reference Sans Serif" w:cs="Calibri"/>
                <w:sz w:val="16"/>
                <w:szCs w:val="16"/>
                <w:lang w:val="en-US"/>
              </w:rPr>
              <w:t>VLANs</w:t>
            </w:r>
            <w:r>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C42987" w:rsidRDefault="00797D8D" w:rsidP="009A2AD0">
            <w:pPr>
              <w:jc w:val="both"/>
              <w:rPr>
                <w:rFonts w:ascii="MS Reference Sans Serif" w:hAnsi="MS Reference Sans Serif" w:cs="Calibri"/>
                <w:sz w:val="16"/>
                <w:szCs w:val="16"/>
              </w:rPr>
            </w:pPr>
            <w:r w:rsidRPr="00C42987">
              <w:rPr>
                <w:rFonts w:ascii="MS Reference Sans Serif" w:hAnsi="MS Reference Sans Serif" w:cs="Calibri"/>
                <w:sz w:val="16"/>
                <w:szCs w:val="16"/>
              </w:rPr>
              <w:t>Υποστήριξη αυτόματου εντοπισμού λοιπών ομοειδών μεταγωγέων στην τοπολογία του δικτύου</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EF00C1" w:rsidRDefault="00EF00C1" w:rsidP="009A2AD0">
            <w:pPr>
              <w:jc w:val="both"/>
              <w:rPr>
                <w:rFonts w:ascii="MS Reference Sans Serif" w:hAnsi="MS Reference Sans Serif" w:cs="Calibri"/>
                <w:sz w:val="16"/>
                <w:szCs w:val="16"/>
                <w:lang w:val="en-US"/>
              </w:rPr>
            </w:pPr>
            <w:r w:rsidRPr="00EF00C1">
              <w:rPr>
                <w:rFonts w:ascii="MS Reference Sans Serif" w:hAnsi="MS Reference Sans Serif" w:cs="Calibri"/>
                <w:sz w:val="16"/>
                <w:szCs w:val="16"/>
              </w:rPr>
              <w:t>Υποστήριξη</w:t>
            </w:r>
            <w:r w:rsidRPr="00EF00C1">
              <w:rPr>
                <w:rFonts w:ascii="MS Reference Sans Serif" w:hAnsi="MS Reference Sans Serif" w:cs="Calibri"/>
                <w:sz w:val="16"/>
                <w:szCs w:val="16"/>
                <w:lang w:val="en-US"/>
              </w:rPr>
              <w:t xml:space="preserve"> Local Proxy Address Resolution Protocol (ARP)</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EF00C1" w:rsidRPr="00EF00C1" w:rsidRDefault="00797D8D" w:rsidP="009A2AD0">
            <w:pPr>
              <w:jc w:val="both"/>
              <w:rPr>
                <w:rFonts w:ascii="MS Reference Sans Serif" w:hAnsi="MS Reference Sans Serif" w:cs="Calibri"/>
                <w:sz w:val="16"/>
                <w:szCs w:val="16"/>
                <w:lang w:val="en-US"/>
              </w:rPr>
            </w:pPr>
            <w:r w:rsidRPr="00C42987">
              <w:rPr>
                <w:rFonts w:ascii="MS Reference Sans Serif" w:hAnsi="MS Reference Sans Serif" w:cs="Calibri"/>
                <w:sz w:val="16"/>
                <w:szCs w:val="16"/>
              </w:rPr>
              <w:t xml:space="preserve">Υποστήριξη </w:t>
            </w:r>
            <w:r w:rsidR="00EF00C1">
              <w:rPr>
                <w:rFonts w:ascii="MS Reference Sans Serif" w:hAnsi="MS Reference Sans Serif" w:cs="Calibri"/>
                <w:sz w:val="16"/>
                <w:szCs w:val="16"/>
                <w:lang w:val="en-US"/>
              </w:rPr>
              <w:t>Voice VLAN</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802.3ad – Link Aggregation Control Protocol</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802.1D – Spanning Tree Protocol</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IEEE 802.1Q – VLAN Trunking / Tagging</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lang w:val="en-US"/>
              </w:rPr>
            </w:pPr>
            <w:r w:rsidRPr="005E600C">
              <w:rPr>
                <w:rFonts w:ascii="MS Reference Sans Serif" w:hAnsi="MS Reference Sans Serif" w:cs="Calibri"/>
                <w:sz w:val="16"/>
                <w:szCs w:val="16"/>
                <w:lang w:val="en-US"/>
              </w:rPr>
              <w:t>Υποστήριξη IEEE Link Layer Discovery Protocol (LLDP)</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802.1w – Rapid Spanning Tree Protocol</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5E600C" w:rsidRDefault="00797D8D" w:rsidP="009A2AD0">
            <w:pPr>
              <w:jc w:val="both"/>
              <w:rPr>
                <w:rFonts w:ascii="MS Reference Sans Serif" w:hAnsi="MS Reference Sans Serif" w:cs="Calibri"/>
                <w:sz w:val="16"/>
                <w:szCs w:val="16"/>
              </w:rPr>
            </w:pPr>
            <w:r w:rsidRPr="005E600C">
              <w:rPr>
                <w:rFonts w:ascii="MS Reference Sans Serif" w:hAnsi="MS Reference Sans Serif" w:cs="Calibri"/>
                <w:sz w:val="16"/>
                <w:szCs w:val="16"/>
              </w:rPr>
              <w:t>Υποστήριξη ΙΕΕΕ 802.1</w:t>
            </w:r>
            <w:r w:rsidRPr="005E600C">
              <w:rPr>
                <w:rFonts w:ascii="MS Reference Sans Serif" w:hAnsi="MS Reference Sans Serif" w:cs="Calibri"/>
                <w:sz w:val="16"/>
                <w:szCs w:val="16"/>
                <w:lang w:val="en-US"/>
              </w:rPr>
              <w:t>w</w:t>
            </w:r>
            <w:r w:rsidRPr="005E600C">
              <w:rPr>
                <w:rFonts w:ascii="MS Reference Sans Serif" w:hAnsi="MS Reference Sans Serif" w:cs="Calibri"/>
                <w:sz w:val="16"/>
                <w:szCs w:val="16"/>
              </w:rPr>
              <w:t xml:space="preserve"> ανά </w:t>
            </w:r>
            <w:r w:rsidRPr="005E600C">
              <w:rPr>
                <w:rFonts w:ascii="MS Reference Sans Serif" w:hAnsi="MS Reference Sans Serif" w:cs="Calibri"/>
                <w:sz w:val="16"/>
                <w:szCs w:val="16"/>
                <w:lang w:val="en-US"/>
              </w:rPr>
              <w:t>VLAN</w:t>
            </w:r>
            <w:r w:rsidRPr="005E600C">
              <w:rPr>
                <w:rFonts w:ascii="MS Reference Sans Serif" w:hAnsi="MS Reference Sans Serif" w:cs="Calibri"/>
                <w:sz w:val="16"/>
                <w:szCs w:val="16"/>
              </w:rPr>
              <w:t xml:space="preserve"> έτσι ώστε ανά φυσική σύνδεση να μπορούν να συνυπάρχουν πολλαπλά </w:t>
            </w:r>
            <w:r w:rsidRPr="005E600C">
              <w:rPr>
                <w:rFonts w:ascii="MS Reference Sans Serif" w:hAnsi="MS Reference Sans Serif" w:cs="Calibri"/>
                <w:sz w:val="16"/>
                <w:szCs w:val="16"/>
                <w:lang w:val="en-US"/>
              </w:rPr>
              <w:t>instances</w:t>
            </w:r>
            <w:r w:rsidRPr="005E600C">
              <w:rPr>
                <w:rFonts w:ascii="MS Reference Sans Serif" w:hAnsi="MS Reference Sans Serif" w:cs="Calibri"/>
                <w:sz w:val="16"/>
                <w:szCs w:val="16"/>
              </w:rPr>
              <w:t xml:space="preserve"> του 802.1</w:t>
            </w:r>
            <w:r w:rsidRPr="005E600C">
              <w:rPr>
                <w:rFonts w:ascii="MS Reference Sans Serif" w:hAnsi="MS Reference Sans Serif" w:cs="Calibri"/>
                <w:sz w:val="16"/>
                <w:szCs w:val="16"/>
                <w:lang w:val="en-US"/>
              </w:rPr>
              <w:t>w</w:t>
            </w:r>
            <w:r w:rsidRPr="005E600C">
              <w:rPr>
                <w:rFonts w:ascii="MS Reference Sans Serif" w:hAnsi="MS Reference Sans Serif" w:cs="Calibri"/>
                <w:sz w:val="16"/>
                <w:szCs w:val="16"/>
              </w:rPr>
              <w:t xml:space="preserve"> αλγορίθμου.</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24047E">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ΙΕΕΕ</w:t>
            </w:r>
            <w:r w:rsidRPr="0024047E">
              <w:rPr>
                <w:rFonts w:ascii="MS Reference Sans Serif" w:hAnsi="MS Reference Sans Serif" w:cs="Calibri"/>
                <w:sz w:val="16"/>
                <w:szCs w:val="16"/>
                <w:lang w:val="en-US"/>
              </w:rPr>
              <w:t xml:space="preserve"> 802.1s – Multiple Spanning Tree Protocol</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5E600C">
              <w:rPr>
                <w:rFonts w:ascii="MS Reference Sans Serif" w:hAnsi="MS Reference Sans Serif" w:cs="Calibri"/>
                <w:sz w:val="16"/>
                <w:szCs w:val="16"/>
              </w:rPr>
              <w:t>Υποστήριξη DHCP</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5E600C" w:rsidRDefault="00797D8D" w:rsidP="009A2AD0">
            <w:pPr>
              <w:jc w:val="both"/>
              <w:rPr>
                <w:rFonts w:ascii="MS Reference Sans Serif" w:hAnsi="MS Reference Sans Serif" w:cs="Calibri"/>
                <w:sz w:val="16"/>
                <w:szCs w:val="16"/>
              </w:rPr>
            </w:pPr>
            <w:r w:rsidRPr="005E600C">
              <w:rPr>
                <w:rFonts w:ascii="MS Reference Sans Serif" w:hAnsi="MS Reference Sans Serif" w:cs="Calibri"/>
                <w:sz w:val="16"/>
                <w:szCs w:val="16"/>
              </w:rPr>
              <w:t xml:space="preserve">Υποστήριξη </w:t>
            </w:r>
            <w:r w:rsidRPr="005E600C">
              <w:rPr>
                <w:rFonts w:ascii="MS Reference Sans Serif" w:hAnsi="MS Reference Sans Serif" w:cs="Calibri"/>
                <w:sz w:val="16"/>
                <w:szCs w:val="16"/>
                <w:lang w:val="en-US"/>
              </w:rPr>
              <w:t>IEEE</w:t>
            </w:r>
            <w:r w:rsidRPr="005E600C">
              <w:rPr>
                <w:rFonts w:ascii="MS Reference Sans Serif" w:hAnsi="MS Reference Sans Serif" w:cs="Calibri"/>
                <w:sz w:val="16"/>
                <w:szCs w:val="16"/>
              </w:rPr>
              <w:t xml:space="preserve"> 802.3</w:t>
            </w:r>
            <w:r w:rsidRPr="005E600C">
              <w:rPr>
                <w:rFonts w:ascii="MS Reference Sans Serif" w:hAnsi="MS Reference Sans Serif" w:cs="Calibri"/>
                <w:sz w:val="16"/>
                <w:szCs w:val="16"/>
                <w:lang w:val="en-US"/>
              </w:rPr>
              <w:t>az</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EEE</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Energy</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Efficient</w:t>
            </w:r>
            <w:r w:rsidRPr="005E600C">
              <w:rPr>
                <w:rFonts w:ascii="MS Reference Sans Serif" w:hAnsi="MS Reference Sans Serif" w:cs="Calibri"/>
                <w:sz w:val="16"/>
                <w:szCs w:val="16"/>
              </w:rPr>
              <w:t xml:space="preserve"> </w:t>
            </w:r>
            <w:r w:rsidRPr="005E600C">
              <w:rPr>
                <w:rFonts w:ascii="MS Reference Sans Serif" w:hAnsi="MS Reference Sans Serif" w:cs="Calibri"/>
                <w:sz w:val="16"/>
                <w:szCs w:val="16"/>
                <w:lang w:val="en-US"/>
              </w:rPr>
              <w:t>Ethernet</w:t>
            </w:r>
            <w:r w:rsidRPr="005E600C">
              <w:rPr>
                <w:rFonts w:ascii="MS Reference Sans Serif" w:hAnsi="MS Reference Sans Serif" w:cs="Calibri"/>
                <w:sz w:val="16"/>
                <w:szCs w:val="16"/>
              </w:rPr>
              <w:t>) για εξοικονόμηση ενέργειας</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D9222F"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Network</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Time</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lang w:val="en-US"/>
              </w:rPr>
              <w:t>Protocol</w:t>
            </w:r>
            <w:r w:rsidRPr="00D9222F">
              <w:rPr>
                <w:rFonts w:ascii="MS Reference Sans Serif" w:hAnsi="MS Reference Sans Serif" w:cs="Calibri"/>
                <w:sz w:val="16"/>
                <w:szCs w:val="16"/>
              </w:rPr>
              <w:t>» (</w:t>
            </w:r>
            <w:r w:rsidRPr="0024047E">
              <w:rPr>
                <w:rFonts w:ascii="MS Reference Sans Serif" w:hAnsi="MS Reference Sans Serif" w:cs="Calibri"/>
                <w:sz w:val="16"/>
                <w:szCs w:val="16"/>
                <w:lang w:val="en-US"/>
              </w:rPr>
              <w:t>NTP</w:t>
            </w:r>
            <w:r w:rsidRPr="00D9222F">
              <w:rPr>
                <w:rFonts w:ascii="MS Reference Sans Serif" w:hAnsi="MS Reference Sans Serif" w:cs="Calibri"/>
                <w:sz w:val="16"/>
                <w:szCs w:val="16"/>
              </w:rPr>
              <w:t xml:space="preserve">) </w:t>
            </w:r>
            <w:r>
              <w:rPr>
                <w:rFonts w:ascii="MS Reference Sans Serif" w:hAnsi="MS Reference Sans Serif" w:cs="Calibri"/>
                <w:sz w:val="16"/>
                <w:szCs w:val="16"/>
              </w:rPr>
              <w:t>τουλάχιστον</w:t>
            </w:r>
            <w:r w:rsidRPr="00D9222F">
              <w:rPr>
                <w:rFonts w:ascii="MS Reference Sans Serif" w:hAnsi="MS Reference Sans Serif" w:cs="Calibri"/>
                <w:sz w:val="16"/>
                <w:szCs w:val="16"/>
              </w:rPr>
              <w:t xml:space="preserve"> </w:t>
            </w:r>
            <w:r w:rsidRPr="0024047E">
              <w:rPr>
                <w:rFonts w:ascii="MS Reference Sans Serif" w:hAnsi="MS Reference Sans Serif" w:cs="Calibri"/>
                <w:sz w:val="16"/>
                <w:szCs w:val="16"/>
              </w:rPr>
              <w:t>ως</w:t>
            </w:r>
            <w:r w:rsidRPr="00D9222F">
              <w:rPr>
                <w:rFonts w:ascii="MS Reference Sans Serif" w:hAnsi="MS Reference Sans Serif" w:cs="Calibri"/>
                <w:sz w:val="16"/>
                <w:szCs w:val="16"/>
              </w:rPr>
              <w:t xml:space="preserve"> </w:t>
            </w:r>
            <w:r>
              <w:rPr>
                <w:rFonts w:ascii="MS Reference Sans Serif" w:hAnsi="MS Reference Sans Serif" w:cs="Calibri"/>
                <w:sz w:val="16"/>
                <w:szCs w:val="16"/>
                <w:lang w:val="en-US"/>
              </w:rPr>
              <w:t>client</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Default="00797D8D"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sz w:val="16"/>
                <w:szCs w:val="16"/>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0"/>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9F2341" w:rsidRDefault="00797D8D" w:rsidP="009A2AD0">
            <w:pPr>
              <w:jc w:val="both"/>
              <w:rPr>
                <w:rFonts w:ascii="MS Reference Sans Serif" w:hAnsi="MS Reference Sans Serif" w:cs="Calibri"/>
                <w:b/>
                <w:sz w:val="16"/>
                <w:szCs w:val="16"/>
              </w:rPr>
            </w:pPr>
            <w:r w:rsidRPr="00157657">
              <w:rPr>
                <w:rFonts w:ascii="MS Reference Sans Serif" w:hAnsi="MS Reference Sans Serif" w:cs="Calibri"/>
                <w:b/>
                <w:sz w:val="16"/>
                <w:szCs w:val="16"/>
              </w:rPr>
              <w:t>Περιβ</w:t>
            </w:r>
            <w:r>
              <w:rPr>
                <w:rFonts w:ascii="MS Reference Sans Serif" w:hAnsi="MS Reference Sans Serif" w:cs="Calibri"/>
                <w:b/>
                <w:sz w:val="16"/>
                <w:szCs w:val="16"/>
              </w:rPr>
              <w:t>αλλοντικές συνθήκες λειτουργίας</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797D8D" w:rsidRPr="00157657" w:rsidRDefault="00797D8D" w:rsidP="009A2AD0">
            <w:pPr>
              <w:jc w:val="both"/>
              <w:rPr>
                <w:rFonts w:ascii="MS Reference Sans Serif" w:hAnsi="MS Reference Sans Serif" w:cs="Calibri"/>
                <w:sz w:val="16"/>
                <w:szCs w:val="16"/>
              </w:rPr>
            </w:pPr>
            <w:r w:rsidRPr="00157657">
              <w:rPr>
                <w:rFonts w:ascii="MS Reference Sans Serif" w:hAnsi="MS Reference Sans Serif" w:cs="Calibri"/>
                <w:sz w:val="16"/>
                <w:szCs w:val="16"/>
              </w:rPr>
              <w:t>Ελάχιστη θερμοκρασία λειτουργίας</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r w:rsidRPr="00652A81">
              <w:rPr>
                <w:rFonts w:ascii="Cambria Math" w:hAnsi="Cambria Math" w:cs="Cambria Math"/>
                <w:sz w:val="16"/>
                <w:szCs w:val="16"/>
              </w:rPr>
              <w:t xml:space="preserve">&lt;= </w:t>
            </w:r>
            <w:r w:rsidRPr="00652A81">
              <w:rPr>
                <w:rFonts w:ascii="MS Reference Sans Serif" w:hAnsi="MS Reference Sans Serif" w:cs="Calibri"/>
                <w:sz w:val="16"/>
                <w:szCs w:val="16"/>
              </w:rPr>
              <w:t>-5</w:t>
            </w:r>
            <w:r w:rsidRPr="00652A81">
              <w:rPr>
                <w:rFonts w:ascii="MS Reference Sans Serif" w:hAnsi="MS Reference Sans Serif" w:cs="Calibri"/>
                <w:sz w:val="16"/>
                <w:szCs w:val="16"/>
                <w:vertAlign w:val="superscript"/>
                <w:lang w:val="en-US"/>
              </w:rPr>
              <w:t>o</w:t>
            </w:r>
            <w:r w:rsidRPr="00652A81">
              <w:rPr>
                <w:rFonts w:ascii="MS Reference Sans Serif" w:hAnsi="MS Reference Sans Serif" w:cs="Calibri"/>
                <w:sz w:val="16"/>
                <w:szCs w:val="16"/>
                <w:lang w:val="en-US"/>
              </w:rPr>
              <w:t xml:space="preserve"> </w:t>
            </w:r>
            <w:r w:rsidRPr="00652A81">
              <w:rPr>
                <w:rFonts w:ascii="MS Reference Sans Serif" w:hAnsi="MS Reference Sans Serif" w:cs="Calibri"/>
                <w:sz w:val="16"/>
                <w:szCs w:val="16"/>
              </w:rPr>
              <w:t>C</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797D8D" w:rsidRPr="00157657" w:rsidRDefault="00797D8D" w:rsidP="009A2AD0">
            <w:pPr>
              <w:jc w:val="both"/>
              <w:rPr>
                <w:rFonts w:ascii="MS Reference Sans Serif" w:hAnsi="MS Reference Sans Serif" w:cs="Calibri"/>
                <w:sz w:val="16"/>
                <w:szCs w:val="16"/>
              </w:rPr>
            </w:pPr>
            <w:r w:rsidRPr="00157657">
              <w:rPr>
                <w:rFonts w:ascii="MS Reference Sans Serif" w:hAnsi="MS Reference Sans Serif" w:cs="Calibri"/>
                <w:sz w:val="16"/>
                <w:szCs w:val="16"/>
              </w:rPr>
              <w:t>Μέγιστη θερμοκρασία λειτουργίας</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r w:rsidRPr="00652A81">
              <w:rPr>
                <w:rFonts w:ascii="MS Reference Sans Serif" w:hAnsi="MS Reference Sans Serif" w:cs="Calibri"/>
                <w:sz w:val="16"/>
                <w:szCs w:val="16"/>
                <w:lang w:val="en-US"/>
              </w:rPr>
              <w:t>&gt;=</w:t>
            </w:r>
            <w:r w:rsidRPr="00652A81">
              <w:rPr>
                <w:rFonts w:ascii="MS Reference Sans Serif" w:hAnsi="MS Reference Sans Serif" w:cs="Calibri"/>
                <w:sz w:val="16"/>
                <w:szCs w:val="16"/>
              </w:rPr>
              <w:t xml:space="preserve"> 45</w:t>
            </w:r>
            <w:r w:rsidRPr="00652A81">
              <w:rPr>
                <w:rFonts w:ascii="MS Reference Sans Serif" w:hAnsi="MS Reference Sans Serif" w:cs="Calibri"/>
                <w:sz w:val="16"/>
                <w:szCs w:val="16"/>
                <w:vertAlign w:val="superscript"/>
                <w:lang w:val="en-US"/>
              </w:rPr>
              <w:t>o</w:t>
            </w:r>
            <w:r w:rsidRPr="00652A81">
              <w:rPr>
                <w:rFonts w:ascii="MS Reference Sans Serif" w:hAnsi="MS Reference Sans Serif" w:cs="Calibri"/>
                <w:sz w:val="16"/>
                <w:szCs w:val="16"/>
                <w:lang w:val="en-US"/>
              </w:rPr>
              <w:t xml:space="preserve"> </w:t>
            </w:r>
            <w:r w:rsidRPr="00652A81">
              <w:rPr>
                <w:rFonts w:ascii="MS Reference Sans Serif" w:hAnsi="MS Reference Sans Serif" w:cs="Calibri"/>
                <w:sz w:val="16"/>
                <w:szCs w:val="16"/>
              </w:rPr>
              <w:t>C</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tcPr>
          <w:p w:rsidR="00797D8D" w:rsidRPr="00157657" w:rsidRDefault="00797D8D" w:rsidP="009A2AD0">
            <w:pPr>
              <w:jc w:val="both"/>
              <w:rPr>
                <w:rFonts w:ascii="MS Reference Sans Serif" w:hAnsi="MS Reference Sans Serif" w:cs="Calibri"/>
                <w:sz w:val="16"/>
                <w:szCs w:val="16"/>
              </w:rPr>
            </w:pPr>
            <w:r w:rsidRPr="00157657">
              <w:rPr>
                <w:rFonts w:ascii="MS Reference Sans Serif" w:hAnsi="MS Reference Sans Serif" w:cs="Calibri"/>
                <w:sz w:val="16"/>
                <w:szCs w:val="16"/>
              </w:rPr>
              <w:t>Ελάχιστη υγρασία λειτουργίας</w:t>
            </w:r>
          </w:p>
        </w:tc>
        <w:tc>
          <w:tcPr>
            <w:tcW w:w="1418" w:type="dxa"/>
            <w:shd w:val="clear" w:color="auto" w:fill="auto"/>
            <w:tcMar>
              <w:top w:w="57" w:type="dxa"/>
              <w:bottom w:w="57" w:type="dxa"/>
            </w:tcMar>
            <w:vAlign w:val="center"/>
          </w:tcPr>
          <w:p w:rsidR="00797D8D" w:rsidRPr="00652A81" w:rsidRDefault="00797D8D" w:rsidP="009726A9">
            <w:pPr>
              <w:jc w:val="center"/>
              <w:rPr>
                <w:rFonts w:ascii="MS Reference Sans Serif" w:hAnsi="MS Reference Sans Serif" w:cs="Calibri"/>
                <w:sz w:val="16"/>
                <w:szCs w:val="16"/>
              </w:rPr>
            </w:pPr>
            <w:r w:rsidRPr="00652A81">
              <w:rPr>
                <w:rFonts w:ascii="MS Reference Sans Serif" w:hAnsi="MS Reference Sans Serif" w:cs="Calibri"/>
                <w:sz w:val="16"/>
                <w:szCs w:val="16"/>
                <w:lang w:val="en-US"/>
              </w:rPr>
              <w:t>&lt;=</w:t>
            </w:r>
            <w:r w:rsidRPr="00652A81">
              <w:rPr>
                <w:rFonts w:ascii="MS Reference Sans Serif" w:hAnsi="MS Reference Sans Serif" w:cs="Calibri"/>
                <w:sz w:val="16"/>
                <w:szCs w:val="16"/>
              </w:rPr>
              <w:t xml:space="preserve"> 5%</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797D8D" w:rsidRPr="00157657" w:rsidRDefault="00797D8D" w:rsidP="009A2AD0">
            <w:pPr>
              <w:jc w:val="both"/>
              <w:rPr>
                <w:rFonts w:ascii="MS Reference Sans Serif" w:hAnsi="MS Reference Sans Serif" w:cs="Calibri"/>
                <w:sz w:val="16"/>
                <w:szCs w:val="16"/>
              </w:rPr>
            </w:pPr>
            <w:r w:rsidRPr="00157657">
              <w:rPr>
                <w:rFonts w:ascii="MS Reference Sans Serif" w:hAnsi="MS Reference Sans Serif" w:cs="Calibri"/>
                <w:sz w:val="16"/>
                <w:szCs w:val="16"/>
              </w:rPr>
              <w:t>Μέγιστη υγρασία λειτουργίας</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&gt;= 90%</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Default="00797D8D"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5531E" w:rsidRDefault="00797D8D" w:rsidP="009A2AD0">
            <w:pPr>
              <w:jc w:val="both"/>
              <w:rPr>
                <w:rFonts w:ascii="MS Reference Sans Serif" w:hAnsi="MS Reference Sans Serif" w:cs="Calibri"/>
                <w:sz w:val="16"/>
                <w:szCs w:val="16"/>
                <w:lang w:val="en-US"/>
              </w:rPr>
            </w:pP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sz w:val="16"/>
                <w:szCs w:val="16"/>
                <w:highlight w:val="green"/>
              </w:rPr>
            </w:pPr>
          </w:p>
        </w:tc>
        <w:tc>
          <w:tcPr>
            <w:tcW w:w="1416" w:type="dxa"/>
            <w:tcMar>
              <w:top w:w="57" w:type="dxa"/>
              <w:bottom w:w="57" w:type="dxa"/>
            </w:tcMar>
            <w:vAlign w:val="center"/>
          </w:tcPr>
          <w:p w:rsidR="00797D8D" w:rsidRPr="0025531E" w:rsidRDefault="00797D8D" w:rsidP="00797D8D">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797D8D" w:rsidRPr="0025531E" w:rsidRDefault="00797D8D" w:rsidP="00797D8D">
            <w:pPr>
              <w:jc w:val="center"/>
              <w:rPr>
                <w:rFonts w:ascii="MS Reference Sans Serif" w:hAnsi="MS Reference Sans Serif" w:cs="Calibri"/>
                <w:sz w:val="16"/>
                <w:szCs w:val="16"/>
                <w:lang w:val="en-US"/>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0"/>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A24DC9" w:rsidRDefault="00797D8D" w:rsidP="009A2AD0">
            <w:pPr>
              <w:jc w:val="both"/>
              <w:rPr>
                <w:rFonts w:ascii="MS Reference Sans Serif" w:hAnsi="MS Reference Sans Serif" w:cs="Calibri"/>
                <w:b/>
                <w:sz w:val="16"/>
                <w:szCs w:val="16"/>
                <w:lang w:val="en-US"/>
              </w:rPr>
            </w:pPr>
            <w:r w:rsidRPr="00381C9C">
              <w:rPr>
                <w:rFonts w:ascii="MS Reference Sans Serif" w:hAnsi="MS Reference Sans Serif" w:cs="Calibri"/>
                <w:b/>
                <w:sz w:val="16"/>
                <w:szCs w:val="16"/>
                <w:lang w:val="en-US"/>
              </w:rPr>
              <w:t>Υπηρεσίες Multicast</w:t>
            </w:r>
          </w:p>
        </w:tc>
        <w:tc>
          <w:tcPr>
            <w:tcW w:w="1418" w:type="dxa"/>
            <w:shd w:val="clear" w:color="auto" w:fill="auto"/>
            <w:tcMar>
              <w:top w:w="57" w:type="dxa"/>
              <w:bottom w:w="57" w:type="dxa"/>
            </w:tcMar>
            <w:vAlign w:val="center"/>
          </w:tcPr>
          <w:p w:rsidR="00797D8D" w:rsidRPr="00D36DC5" w:rsidRDefault="00797D8D" w:rsidP="009726A9">
            <w:pPr>
              <w:jc w:val="center"/>
              <w:rPr>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797D8D" w:rsidRPr="00381C9C" w:rsidRDefault="00797D8D" w:rsidP="009A2AD0">
            <w:pPr>
              <w:jc w:val="both"/>
              <w:rPr>
                <w:rFonts w:ascii="MS Reference Sans Serif" w:hAnsi="MS Reference Sans Serif" w:cs="Calibri"/>
                <w:sz w:val="16"/>
                <w:szCs w:val="16"/>
              </w:rPr>
            </w:pPr>
            <w:r w:rsidRPr="00381C9C">
              <w:rPr>
                <w:rFonts w:ascii="MS Reference Sans Serif" w:hAnsi="MS Reference Sans Serif" w:cs="Calibri"/>
                <w:sz w:val="16"/>
                <w:szCs w:val="16"/>
              </w:rPr>
              <w:t>Υποστήριξη Multicast</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797D8D" w:rsidRPr="00381C9C" w:rsidRDefault="00797D8D" w:rsidP="009A2AD0">
            <w:pPr>
              <w:jc w:val="both"/>
              <w:rPr>
                <w:rFonts w:ascii="MS Reference Sans Serif" w:hAnsi="MS Reference Sans Serif" w:cs="Calibri"/>
                <w:sz w:val="16"/>
                <w:szCs w:val="16"/>
              </w:rPr>
            </w:pPr>
            <w:r w:rsidRPr="00381C9C">
              <w:rPr>
                <w:rFonts w:ascii="MS Reference Sans Serif" w:hAnsi="MS Reference Sans Serif" w:cs="Calibri"/>
                <w:sz w:val="16"/>
                <w:szCs w:val="16"/>
              </w:rPr>
              <w:t>Υποστήριξη IPv6 Multicast</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381C9C"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tcPr>
          <w:p w:rsidR="00797D8D" w:rsidRPr="006644EF" w:rsidRDefault="00797D8D" w:rsidP="009A2AD0">
            <w:pPr>
              <w:jc w:val="both"/>
              <w:rPr>
                <w:rFonts w:ascii="MS Reference Sans Serif" w:hAnsi="MS Reference Sans Serif" w:cs="Calibri"/>
                <w:sz w:val="16"/>
                <w:szCs w:val="16"/>
                <w:lang w:val="en-US"/>
              </w:rPr>
            </w:pPr>
            <w:r w:rsidRPr="00381C9C">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RFC1112 </w:t>
            </w:r>
            <w:r w:rsidR="00652A81">
              <w:rPr>
                <w:rFonts w:ascii="MS Reference Sans Serif" w:hAnsi="MS Reference Sans Serif" w:cs="Calibri"/>
                <w:sz w:val="16"/>
                <w:szCs w:val="16"/>
                <w:lang w:val="en-US"/>
              </w:rPr>
              <w:t>– IP Multicast and IGMP</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381C9C" w:rsidRDefault="00797D8D" w:rsidP="00797D8D">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797D8D" w:rsidRPr="00381C9C" w:rsidRDefault="00797D8D" w:rsidP="00797D8D">
            <w:pPr>
              <w:jc w:val="center"/>
              <w:rPr>
                <w:rFonts w:ascii="MS Reference Sans Serif" w:hAnsi="MS Reference Sans Serif" w:cs="Calibri"/>
                <w:sz w:val="16"/>
                <w:szCs w:val="16"/>
                <w:lang w:val="en-US"/>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381C9C" w:rsidRDefault="00797D8D" w:rsidP="00BF3006">
            <w:pPr>
              <w:pStyle w:val="a4"/>
              <w:keepLines/>
              <w:numPr>
                <w:ilvl w:val="1"/>
                <w:numId w:val="5"/>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tcPr>
          <w:p w:rsidR="00797D8D" w:rsidRPr="00381C9C" w:rsidRDefault="00652A81" w:rsidP="009A2AD0">
            <w:pPr>
              <w:jc w:val="both"/>
              <w:rPr>
                <w:rFonts w:ascii="MS Reference Sans Serif" w:hAnsi="MS Reference Sans Serif" w:cs="Calibri"/>
                <w:sz w:val="16"/>
                <w:szCs w:val="16"/>
              </w:rPr>
            </w:pPr>
            <w:r>
              <w:rPr>
                <w:rFonts w:ascii="MS Reference Sans Serif" w:hAnsi="MS Reference Sans Serif" w:cs="Calibri"/>
                <w:sz w:val="16"/>
                <w:szCs w:val="16"/>
              </w:rPr>
              <w:t>Υποστήριξη IGMP</w:t>
            </w:r>
          </w:p>
        </w:tc>
        <w:tc>
          <w:tcPr>
            <w:tcW w:w="1418" w:type="dxa"/>
            <w:shd w:val="clear" w:color="auto" w:fill="auto"/>
            <w:tcMar>
              <w:top w:w="57" w:type="dxa"/>
              <w:bottom w:w="57" w:type="dxa"/>
            </w:tcMar>
            <w:vAlign w:val="center"/>
          </w:tcPr>
          <w:p w:rsidR="00797D8D" w:rsidRPr="00652A81" w:rsidRDefault="00797D8D" w:rsidP="009726A9">
            <w:pPr>
              <w:jc w:val="center"/>
            </w:pPr>
            <w:r w:rsidRPr="00652A81">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381C9C"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381C9C" w:rsidRDefault="00797D8D" w:rsidP="00C8466E">
            <w:pPr>
              <w:keepLines/>
              <w:jc w:val="center"/>
              <w:rPr>
                <w:rFonts w:ascii="MS Reference Sans Serif" w:hAnsi="MS Reference Sans Serif"/>
                <w:bCs/>
                <w:sz w:val="16"/>
                <w:szCs w:val="16"/>
                <w:lang w:val="en-US"/>
              </w:rPr>
            </w:pPr>
          </w:p>
        </w:tc>
        <w:tc>
          <w:tcPr>
            <w:tcW w:w="7017" w:type="dxa"/>
            <w:shd w:val="clear" w:color="auto" w:fill="auto"/>
            <w:tcMar>
              <w:top w:w="57" w:type="dxa"/>
              <w:bottom w:w="57" w:type="dxa"/>
            </w:tcMar>
            <w:vAlign w:val="center"/>
          </w:tcPr>
          <w:p w:rsidR="00797D8D" w:rsidRPr="00A24DC9" w:rsidRDefault="00797D8D" w:rsidP="009A2AD0">
            <w:pPr>
              <w:jc w:val="both"/>
              <w:rPr>
                <w:rFonts w:ascii="MS Reference Sans Serif" w:hAnsi="MS Reference Sans Serif" w:cs="Calibri"/>
                <w:b/>
                <w:sz w:val="16"/>
                <w:szCs w:val="16"/>
                <w:lang w:val="en-US"/>
              </w:rPr>
            </w:pPr>
          </w:p>
        </w:tc>
        <w:tc>
          <w:tcPr>
            <w:tcW w:w="1418" w:type="dxa"/>
            <w:shd w:val="clear" w:color="auto" w:fill="auto"/>
            <w:tcMar>
              <w:top w:w="57" w:type="dxa"/>
              <w:bottom w:w="57" w:type="dxa"/>
            </w:tcMar>
            <w:vAlign w:val="center"/>
          </w:tcPr>
          <w:p w:rsidR="00797D8D" w:rsidRPr="00D36DC5" w:rsidRDefault="00797D8D" w:rsidP="009726A9">
            <w:pPr>
              <w:jc w:val="center"/>
              <w:rPr>
                <w:highlight w:val="green"/>
                <w:lang w:val="en-US"/>
              </w:rPr>
            </w:pPr>
          </w:p>
        </w:tc>
        <w:tc>
          <w:tcPr>
            <w:tcW w:w="1416" w:type="dxa"/>
            <w:tcMar>
              <w:top w:w="57" w:type="dxa"/>
              <w:bottom w:w="57" w:type="dxa"/>
            </w:tcMar>
            <w:vAlign w:val="center"/>
          </w:tcPr>
          <w:p w:rsidR="00797D8D" w:rsidRPr="00381C9C" w:rsidRDefault="00797D8D" w:rsidP="00797D8D">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797D8D" w:rsidRPr="00381C9C" w:rsidRDefault="00797D8D" w:rsidP="00797D8D">
            <w:pPr>
              <w:jc w:val="center"/>
              <w:rPr>
                <w:rFonts w:ascii="MS Reference Sans Serif" w:hAnsi="MS Reference Sans Serif" w:cs="Calibri"/>
                <w:sz w:val="16"/>
                <w:szCs w:val="16"/>
                <w:lang w:val="en-US"/>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381C9C" w:rsidRDefault="00797D8D" w:rsidP="00BF3006">
            <w:pPr>
              <w:pStyle w:val="a4"/>
              <w:keepLines/>
              <w:numPr>
                <w:ilvl w:val="0"/>
                <w:numId w:val="5"/>
              </w:numPr>
              <w:jc w:val="center"/>
              <w:rPr>
                <w:rFonts w:ascii="MS Reference Sans Serif" w:hAnsi="MS Reference Sans Serif"/>
                <w:bCs/>
                <w:sz w:val="16"/>
                <w:szCs w:val="16"/>
                <w:lang w:val="en-US"/>
              </w:rPr>
            </w:pPr>
          </w:p>
        </w:tc>
        <w:tc>
          <w:tcPr>
            <w:tcW w:w="7017" w:type="dxa"/>
            <w:shd w:val="clear" w:color="auto" w:fill="auto"/>
            <w:tcMar>
              <w:top w:w="57" w:type="dxa"/>
              <w:bottom w:w="57" w:type="dxa"/>
            </w:tcMar>
            <w:vAlign w:val="center"/>
          </w:tcPr>
          <w:p w:rsidR="00797D8D" w:rsidRPr="00A24DC9" w:rsidRDefault="00797D8D" w:rsidP="009A2AD0">
            <w:pPr>
              <w:jc w:val="both"/>
              <w:rPr>
                <w:rFonts w:ascii="MS Reference Sans Serif" w:hAnsi="MS Reference Sans Serif" w:cs="Calibri"/>
                <w:b/>
                <w:sz w:val="16"/>
                <w:szCs w:val="16"/>
                <w:lang w:val="en-US"/>
              </w:rPr>
            </w:pPr>
            <w:r w:rsidRPr="00A24DC9">
              <w:rPr>
                <w:rFonts w:ascii="MS Reference Sans Serif" w:hAnsi="MS Reference Sans Serif" w:cs="Calibri"/>
                <w:b/>
                <w:sz w:val="16"/>
                <w:szCs w:val="16"/>
                <w:lang w:val="en-US"/>
              </w:rPr>
              <w:t>Δυνατότητες διαχείρισης</w:t>
            </w:r>
          </w:p>
        </w:tc>
        <w:tc>
          <w:tcPr>
            <w:tcW w:w="1418" w:type="dxa"/>
            <w:shd w:val="clear" w:color="auto" w:fill="auto"/>
            <w:tcMar>
              <w:top w:w="57" w:type="dxa"/>
              <w:bottom w:w="57" w:type="dxa"/>
            </w:tcMar>
            <w:vAlign w:val="center"/>
          </w:tcPr>
          <w:p w:rsidR="00797D8D" w:rsidRPr="00D36DC5" w:rsidRDefault="00797D8D" w:rsidP="009726A9">
            <w:pPr>
              <w:jc w:val="center"/>
              <w:rPr>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 SNMP v1, v2c και v3</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652A81" w:rsidP="009A2AD0">
            <w:pPr>
              <w:jc w:val="both"/>
              <w:rPr>
                <w:rFonts w:ascii="MS Reference Sans Serif" w:hAnsi="MS Reference Sans Serif" w:cs="Calibri"/>
                <w:sz w:val="16"/>
                <w:szCs w:val="16"/>
              </w:rPr>
            </w:pPr>
            <w:r>
              <w:rPr>
                <w:rFonts w:ascii="MS Reference Sans Serif" w:hAnsi="MS Reference Sans Serif" w:cs="Calibri"/>
                <w:sz w:val="16"/>
                <w:szCs w:val="16"/>
              </w:rPr>
              <w:t>Υποστήριξη ενσωματωμένου SSH v2</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 RMON alarm και events</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9222F" w:rsidRDefault="00797D8D" w:rsidP="00BF3006">
            <w:pPr>
              <w:pStyle w:val="a4"/>
              <w:keepLines/>
              <w:numPr>
                <w:ilvl w:val="1"/>
                <w:numId w:val="5"/>
              </w:numPr>
              <w:jc w:val="center"/>
              <w:rPr>
                <w:rFonts w:ascii="MS Reference Sans Serif" w:hAnsi="MS Reference Sans Serif"/>
                <w:bCs/>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περιορισμού της πρόσβασης και της δυνατότητας εξ αποστάσεως διαχείρισης μέσω telnet, SSH και SNMP, βάσει IP διευθύνσεων</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επιτόπιας διαχείρισης μέσω console port με χρήση command line interface</w:t>
            </w:r>
            <w:r>
              <w:rPr>
                <w:rFonts w:ascii="MS Reference Sans Serif" w:hAnsi="MS Reference Sans Serif" w:cs="Calibri"/>
                <w:sz w:val="16"/>
                <w:szCs w:val="16"/>
              </w:rPr>
              <w:t>. Να παρασχεθεί το απαραίτητο καλώδιο.</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LED πολλαπλών λειτουργιών για ένδειξη κατάστασης τόσο των θυρών όσο και του switch</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6644EF"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797D8D" w:rsidRDefault="00797D8D" w:rsidP="009A2AD0">
            <w:pPr>
              <w:jc w:val="both"/>
              <w:rPr>
                <w:rFonts w:ascii="MS Reference Sans Serif" w:hAnsi="MS Reference Sans Serif" w:cs="Calibri"/>
                <w:sz w:val="16"/>
                <w:szCs w:val="16"/>
              </w:rPr>
            </w:pPr>
            <w:r w:rsidRPr="00797D8D">
              <w:rPr>
                <w:rFonts w:ascii="MS Reference Sans Serif" w:hAnsi="MS Reference Sans Serif" w:cs="Calibri"/>
                <w:sz w:val="16"/>
                <w:szCs w:val="16"/>
              </w:rPr>
              <w:t xml:space="preserve">Υποστήριξη αναπαραγωγής της κίνησης που στέλνεται ή λαμβάνεται από μία ή περισσότερες θύρες ή </w:t>
            </w:r>
            <w:r w:rsidRPr="00797D8D">
              <w:rPr>
                <w:rFonts w:ascii="MS Reference Sans Serif" w:hAnsi="MS Reference Sans Serif" w:cs="Calibri"/>
                <w:sz w:val="16"/>
                <w:szCs w:val="16"/>
                <w:lang w:val="en-US"/>
              </w:rPr>
              <w:t>VLANs</w:t>
            </w:r>
            <w:r w:rsidRPr="00797D8D">
              <w:rPr>
                <w:rFonts w:ascii="MS Reference Sans Serif" w:hAnsi="MS Reference Sans Serif" w:cs="Calibri"/>
                <w:sz w:val="16"/>
                <w:szCs w:val="16"/>
              </w:rPr>
              <w:t>, σε μία θύρα στον μεταγωγέα (</w:t>
            </w:r>
            <w:r w:rsidRPr="00797D8D">
              <w:rPr>
                <w:rFonts w:ascii="MS Reference Sans Serif" w:hAnsi="MS Reference Sans Serif" w:cs="Calibri"/>
                <w:sz w:val="16"/>
                <w:szCs w:val="16"/>
                <w:lang w:val="en-US"/>
              </w:rPr>
              <w:t>SPAN</w:t>
            </w:r>
            <w:r w:rsidRPr="00797D8D">
              <w:rPr>
                <w:rFonts w:ascii="MS Reference Sans Serif" w:hAnsi="MS Reference Sans Serif" w:cs="Calibri"/>
                <w:sz w:val="16"/>
                <w:szCs w:val="16"/>
              </w:rPr>
              <w:t>/</w:t>
            </w:r>
            <w:r w:rsidRPr="00797D8D">
              <w:rPr>
                <w:rFonts w:ascii="MS Reference Sans Serif" w:hAnsi="MS Reference Sans Serif" w:cs="Calibri"/>
                <w:sz w:val="16"/>
                <w:szCs w:val="16"/>
                <w:lang w:val="en-US"/>
              </w:rPr>
              <w:t>Monitoring</w:t>
            </w:r>
            <w:r w:rsidRPr="00797D8D">
              <w:rPr>
                <w:rFonts w:ascii="MS Reference Sans Serif" w:hAnsi="MS Reference Sans Serif" w:cs="Calibri"/>
                <w:sz w:val="16"/>
                <w:szCs w:val="16"/>
              </w:rPr>
              <w:t xml:space="preserve"> </w:t>
            </w:r>
            <w:r w:rsidRPr="00797D8D">
              <w:rPr>
                <w:rFonts w:ascii="MS Reference Sans Serif" w:hAnsi="MS Reference Sans Serif" w:cs="Calibri"/>
                <w:sz w:val="16"/>
                <w:szCs w:val="16"/>
                <w:lang w:val="en-US"/>
              </w:rPr>
              <w:t>port</w:t>
            </w:r>
            <w:r>
              <w:rPr>
                <w:rFonts w:ascii="MS Reference Sans Serif" w:hAnsi="MS Reference Sans Serif" w:cs="Calibri"/>
                <w:sz w:val="16"/>
                <w:szCs w:val="16"/>
              </w:rPr>
              <w:t xml:space="preserve">). </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lang w:val="en-US"/>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6644EF" w:rsidRDefault="00797D8D" w:rsidP="00797D8D">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797D8D" w:rsidRPr="006644EF" w:rsidRDefault="00797D8D" w:rsidP="00797D8D">
            <w:pPr>
              <w:jc w:val="center"/>
              <w:rPr>
                <w:rFonts w:ascii="MS Reference Sans Serif" w:hAnsi="MS Reference Sans Serif" w:cs="Calibri"/>
                <w:sz w:val="16"/>
                <w:szCs w:val="16"/>
                <w:lang w:val="en-US"/>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797D8D">
              <w:rPr>
                <w:rFonts w:ascii="MS Reference Sans Serif" w:hAnsi="MS Reference Sans Serif" w:cs="Calibri"/>
                <w:sz w:val="16"/>
                <w:szCs w:val="16"/>
              </w:rPr>
              <w:t xml:space="preserve">Υποστήριξη αναπαραγωγής της κίνησης που στέλνεται ή λαμβάνεται από μία ή περισσότερες θύρες ή </w:t>
            </w:r>
            <w:r w:rsidRPr="00797D8D">
              <w:rPr>
                <w:rFonts w:ascii="MS Reference Sans Serif" w:hAnsi="MS Reference Sans Serif" w:cs="Calibri"/>
                <w:sz w:val="16"/>
                <w:szCs w:val="16"/>
                <w:lang w:val="en-US"/>
              </w:rPr>
              <w:t>VLANs</w:t>
            </w:r>
            <w:r w:rsidRPr="00797D8D">
              <w:rPr>
                <w:rFonts w:ascii="MS Reference Sans Serif" w:hAnsi="MS Reference Sans Serif" w:cs="Calibri"/>
                <w:sz w:val="16"/>
                <w:szCs w:val="16"/>
              </w:rPr>
              <w:t>, σε μία θύρα διαφορετικού/</w:t>
            </w:r>
            <w:r w:rsidR="00F45BBA" w:rsidRPr="00797D8D">
              <w:rPr>
                <w:rFonts w:ascii="MS Reference Sans Serif" w:hAnsi="MS Reference Sans Serif" w:cs="Calibri"/>
                <w:sz w:val="16"/>
                <w:szCs w:val="16"/>
              </w:rPr>
              <w:t>απομακρυσμένου</w:t>
            </w:r>
            <w:r w:rsidRPr="00797D8D">
              <w:rPr>
                <w:rFonts w:ascii="MS Reference Sans Serif" w:hAnsi="MS Reference Sans Serif" w:cs="Calibri"/>
                <w:sz w:val="16"/>
                <w:szCs w:val="16"/>
              </w:rPr>
              <w:t xml:space="preserve"> μεταγωγέα (</w:t>
            </w:r>
            <w:r w:rsidRPr="00797D8D">
              <w:rPr>
                <w:rFonts w:ascii="MS Reference Sans Serif" w:hAnsi="MS Reference Sans Serif" w:cs="Calibri"/>
                <w:sz w:val="16"/>
                <w:szCs w:val="16"/>
                <w:lang w:val="en-US"/>
              </w:rPr>
              <w:t>Remote</w:t>
            </w:r>
            <w:r w:rsidRPr="00797D8D">
              <w:rPr>
                <w:rFonts w:ascii="MS Reference Sans Serif" w:hAnsi="MS Reference Sans Serif" w:cs="Calibri"/>
                <w:sz w:val="16"/>
                <w:szCs w:val="16"/>
              </w:rPr>
              <w:t xml:space="preserve"> </w:t>
            </w:r>
            <w:r w:rsidRPr="00797D8D">
              <w:rPr>
                <w:rFonts w:ascii="MS Reference Sans Serif" w:hAnsi="MS Reference Sans Serif" w:cs="Calibri"/>
                <w:sz w:val="16"/>
                <w:szCs w:val="16"/>
                <w:lang w:val="en-US"/>
              </w:rPr>
              <w:t>SPAN</w:t>
            </w:r>
            <w:r w:rsidRPr="00797D8D">
              <w:rPr>
                <w:rFonts w:ascii="MS Reference Sans Serif" w:hAnsi="MS Reference Sans Serif" w:cs="Calibri"/>
                <w:sz w:val="16"/>
                <w:szCs w:val="16"/>
              </w:rPr>
              <w:t>)</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797D8D"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797D8D" w:rsidRDefault="00797D8D" w:rsidP="009A2AD0">
            <w:pPr>
              <w:jc w:val="both"/>
              <w:rPr>
                <w:rFonts w:ascii="MS Reference Sans Serif" w:hAnsi="MS Reference Sans Serif" w:cs="Calibri"/>
                <w:sz w:val="16"/>
                <w:szCs w:val="16"/>
                <w:lang w:val="en-US"/>
              </w:rPr>
            </w:pPr>
            <w:r w:rsidRPr="00797D8D">
              <w:rPr>
                <w:rFonts w:ascii="MS Reference Sans Serif" w:hAnsi="MS Reference Sans Serif" w:cs="Calibri"/>
                <w:sz w:val="16"/>
                <w:szCs w:val="16"/>
              </w:rPr>
              <w:t>Υποστήριξη</w:t>
            </w:r>
            <w:r w:rsidRPr="00797D8D">
              <w:rPr>
                <w:rFonts w:ascii="MS Reference Sans Serif" w:hAnsi="MS Reference Sans Serif" w:cs="Calibri"/>
                <w:sz w:val="16"/>
                <w:szCs w:val="16"/>
                <w:lang w:val="en-US"/>
              </w:rPr>
              <w:t xml:space="preserve"> Network Time Protocol (NTP)</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lang w:val="en-US"/>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797D8D" w:rsidRDefault="00797D8D" w:rsidP="00797D8D">
            <w:pPr>
              <w:jc w:val="center"/>
              <w:rPr>
                <w:rFonts w:ascii="MS Reference Sans Serif" w:hAnsi="MS Reference Sans Serif" w:cs="Calibri"/>
                <w:sz w:val="16"/>
                <w:szCs w:val="16"/>
                <w:lang w:val="en-US"/>
              </w:rPr>
            </w:pPr>
          </w:p>
        </w:tc>
        <w:tc>
          <w:tcPr>
            <w:tcW w:w="2249" w:type="dxa"/>
            <w:tcMar>
              <w:top w:w="57" w:type="dxa"/>
              <w:bottom w:w="57" w:type="dxa"/>
            </w:tcMar>
            <w:vAlign w:val="center"/>
          </w:tcPr>
          <w:p w:rsidR="00797D8D" w:rsidRPr="00797D8D" w:rsidRDefault="00797D8D" w:rsidP="00797D8D">
            <w:pPr>
              <w:jc w:val="center"/>
              <w:rPr>
                <w:rFonts w:ascii="MS Reference Sans Serif" w:hAnsi="MS Reference Sans Serif" w:cs="Calibri"/>
                <w:sz w:val="16"/>
                <w:szCs w:val="16"/>
                <w:lang w:val="en-US"/>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797D8D"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F45BBA" w:rsidRPr="0024047E" w:rsidRDefault="00797D8D" w:rsidP="009A2AD0">
            <w:pPr>
              <w:jc w:val="both"/>
              <w:rPr>
                <w:rFonts w:ascii="MS Reference Sans Serif" w:hAnsi="MS Reference Sans Serif" w:cs="Calibri"/>
                <w:sz w:val="16"/>
                <w:szCs w:val="16"/>
              </w:rPr>
            </w:pPr>
            <w:r w:rsidRPr="00797D8D">
              <w:rPr>
                <w:rFonts w:ascii="MS Reference Sans Serif" w:hAnsi="MS Reference Sans Serif" w:cs="Calibri"/>
                <w:sz w:val="16"/>
                <w:szCs w:val="16"/>
              </w:rPr>
              <w:t xml:space="preserve">Υποστήριξη διαχείρισης ασύρματα μέσω bluetooth, </w:t>
            </w:r>
            <w:r w:rsidR="00F45BBA" w:rsidRPr="00797D8D">
              <w:rPr>
                <w:rFonts w:ascii="MS Reference Sans Serif" w:hAnsi="MS Reference Sans Serif" w:cs="Calibri"/>
                <w:sz w:val="16"/>
                <w:szCs w:val="16"/>
              </w:rPr>
              <w:t>χρησιμοποιώντας</w:t>
            </w:r>
            <w:r w:rsidRPr="00797D8D">
              <w:rPr>
                <w:rFonts w:ascii="MS Reference Sans Serif" w:hAnsi="MS Reference Sans Serif" w:cs="Calibri"/>
                <w:sz w:val="16"/>
                <w:szCs w:val="16"/>
              </w:rPr>
              <w:t xml:space="preserve"> εξωτερικό blu</w:t>
            </w:r>
            <w:r w:rsidR="00F45BBA">
              <w:rPr>
                <w:rFonts w:ascii="MS Reference Sans Serif" w:hAnsi="MS Reference Sans Serif" w:cs="Calibri"/>
                <w:sz w:val="16"/>
                <w:szCs w:val="16"/>
                <w:lang w:val="en-US"/>
              </w:rPr>
              <w:t>e</w:t>
            </w:r>
            <w:r w:rsidR="00F45BBA">
              <w:rPr>
                <w:rFonts w:ascii="MS Reference Sans Serif" w:hAnsi="MS Reference Sans Serif" w:cs="Calibri"/>
                <w:sz w:val="16"/>
                <w:szCs w:val="16"/>
              </w:rPr>
              <w:t>tooth dongle</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Υποστήριξη αναβάθμισης λειτουργικού συστήματος μέσω δικτύου με χρήση TFTP ή/και FTP</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Default="00797D8D"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sz w:val="16"/>
                <w:szCs w:val="16"/>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0"/>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9F2341" w:rsidRDefault="00797D8D" w:rsidP="009A2AD0">
            <w:pPr>
              <w:jc w:val="both"/>
              <w:rPr>
                <w:rFonts w:ascii="MS Reference Sans Serif" w:hAnsi="MS Reference Sans Serif" w:cs="Calibri"/>
                <w:b/>
                <w:sz w:val="16"/>
                <w:szCs w:val="16"/>
              </w:rPr>
            </w:pPr>
            <w:r>
              <w:rPr>
                <w:rFonts w:ascii="MS Reference Sans Serif" w:hAnsi="MS Reference Sans Serif" w:cs="Calibri"/>
                <w:b/>
                <w:sz w:val="16"/>
                <w:szCs w:val="16"/>
              </w:rPr>
              <w:t>Δυνατότητες ασφάλειας</w:t>
            </w: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sz w:val="16"/>
                <w:szCs w:val="16"/>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Pr>
                <w:rFonts w:ascii="MS Reference Sans Serif" w:hAnsi="MS Reference Sans Serif" w:cs="Calibri"/>
                <w:sz w:val="16"/>
                <w:szCs w:val="16"/>
              </w:rPr>
              <w:t>Υποστήριξη IEEE 802.1x</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D45348" w:rsidRDefault="00797D8D" w:rsidP="009A2AD0">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IEEE 802.1x με καθορισμό VLAN, για δυναμικό προσδιορισμό VLAN ανά χρήστη ανεξάρτητα από την θύρα σύνδεσής του.</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45348"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D45348" w:rsidRDefault="00797D8D" w:rsidP="009A2AD0">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IEEE 802.1x με καθορισμό ACL, για δυναμικό προσδιορισμό δικαιωμάτων πρόσβασης ανά χρήστη ανεξάρτητα από την θύρα σύνδεσής τ</w:t>
            </w:r>
            <w:r>
              <w:rPr>
                <w:rFonts w:ascii="MS Reference Sans Serif" w:hAnsi="MS Reference Sans Serif" w:cs="Calibri"/>
                <w:sz w:val="16"/>
                <w:szCs w:val="16"/>
              </w:rPr>
              <w:t>ου.</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45348"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επικοινωνίας με RADIUS και TACACS+ για πιστοποίηση χρηστών</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0A205D" w:rsidRDefault="004A63DD" w:rsidP="009A2AD0">
            <w:pPr>
              <w:jc w:val="both"/>
              <w:rPr>
                <w:rFonts w:ascii="MS Reference Sans Serif" w:hAnsi="MS Reference Sans Serif" w:cs="Calibri"/>
                <w:sz w:val="16"/>
                <w:szCs w:val="16"/>
              </w:rPr>
            </w:pPr>
            <w:r w:rsidRPr="004A63DD">
              <w:rPr>
                <w:rFonts w:ascii="MS Reference Sans Serif" w:hAnsi="MS Reference Sans Serif" w:cs="Calibri"/>
                <w:sz w:val="16"/>
                <w:szCs w:val="16"/>
              </w:rPr>
              <w:t>Υποστήριξη ρύθμισης των θυρών ώστε να επιτρέπουν πρόσβαση μόνο σε συγκεκριμένους σταθμούς εργασίας ανάλογα με την MAC address που έχουν</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797D8D" w:rsidRPr="000A205D" w:rsidRDefault="00797D8D" w:rsidP="009A2AD0">
            <w:pPr>
              <w:jc w:val="both"/>
              <w:rPr>
                <w:rFonts w:ascii="MS Reference Sans Serif" w:hAnsi="MS Reference Sans Serif" w:cs="Calibri"/>
                <w:sz w:val="16"/>
                <w:szCs w:val="16"/>
              </w:rPr>
            </w:pPr>
            <w:r w:rsidRPr="000A205D">
              <w:rPr>
                <w:rFonts w:ascii="MS Reference Sans Serif" w:hAnsi="MS Reference Sans Serif" w:cs="Calibri"/>
                <w:sz w:val="16"/>
                <w:szCs w:val="16"/>
              </w:rPr>
              <w:t>Υποστήριξη εκλογής ρίζας από το spanning-tree πρωτόκολλο μεταξύ δεδομένων ελεγχόμενων συσκευών</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797D8D" w:rsidRPr="000A205D" w:rsidRDefault="00797D8D" w:rsidP="009A2AD0">
            <w:pPr>
              <w:jc w:val="both"/>
              <w:rPr>
                <w:rFonts w:ascii="MS Reference Sans Serif" w:hAnsi="MS Reference Sans Serif" w:cs="Calibri"/>
                <w:sz w:val="16"/>
                <w:szCs w:val="16"/>
              </w:rPr>
            </w:pPr>
            <w:r w:rsidRPr="000A205D">
              <w:rPr>
                <w:rFonts w:ascii="MS Reference Sans Serif" w:hAnsi="MS Reference Sans Serif" w:cs="Calibri"/>
                <w:sz w:val="16"/>
                <w:szCs w:val="16"/>
              </w:rPr>
              <w:t>Υποστήριξη προστασίας από επιθέσεις IP Spoofing</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797D8D" w:rsidRPr="000A205D" w:rsidRDefault="00797D8D" w:rsidP="009A2AD0">
            <w:pPr>
              <w:jc w:val="both"/>
              <w:rPr>
                <w:rFonts w:ascii="MS Reference Sans Serif" w:hAnsi="MS Reference Sans Serif" w:cs="Calibri"/>
                <w:sz w:val="16"/>
                <w:szCs w:val="16"/>
              </w:rPr>
            </w:pPr>
            <w:r w:rsidRPr="000A205D">
              <w:rPr>
                <w:rFonts w:ascii="MS Reference Sans Serif" w:hAnsi="MS Reference Sans Serif" w:cs="Calibri"/>
                <w:sz w:val="16"/>
                <w:szCs w:val="16"/>
              </w:rPr>
              <w:t>Υποστήριξη δυναμικού ARP inspection</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tcPr>
          <w:p w:rsidR="00797D8D" w:rsidRPr="000A205D" w:rsidRDefault="00797D8D" w:rsidP="009A2AD0">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φιλτραρίσματος της unicast κίνησης σε επίπεδο MAC διεύθυνσης.</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D45348">
              <w:rPr>
                <w:rFonts w:ascii="MS Reference Sans Serif" w:hAnsi="MS Reference Sans Serif" w:cs="Calibri"/>
                <w:sz w:val="16"/>
                <w:szCs w:val="16"/>
              </w:rPr>
              <w:t>Υποστήριξη ελέγχου της κίνησης σε επίπεδο θύρας και σε επίπεδο VLAN</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D45348"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Έλεγχος τοπικής και απομακρυσμένης πρόσβασης στο </w:t>
            </w:r>
            <w:r w:rsidR="009A2AD0">
              <w:rPr>
                <w:rFonts w:ascii="MS Reference Sans Serif" w:hAnsi="MS Reference Sans Serif" w:cs="Calibri"/>
                <w:sz w:val="16"/>
                <w:szCs w:val="16"/>
              </w:rPr>
              <w:t>μεταγωγέα</w:t>
            </w:r>
            <w:r w:rsidRPr="0024047E">
              <w:rPr>
                <w:rFonts w:ascii="MS Reference Sans Serif" w:hAnsi="MS Reference Sans Serif" w:cs="Calibri"/>
                <w:sz w:val="16"/>
                <w:szCs w:val="16"/>
              </w:rPr>
              <w:t xml:space="preserve"> για λόγους διαχείρισης με χρήση passwords</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9A2AD0" w:rsidRDefault="00797D8D" w:rsidP="009A2AD0">
            <w:pPr>
              <w:jc w:val="both"/>
              <w:rPr>
                <w:rFonts w:ascii="MS Reference Sans Serif" w:hAnsi="MS Reference Sans Serif" w:cs="Calibri"/>
                <w:sz w:val="16"/>
                <w:szCs w:val="16"/>
                <w:lang w:val="en-US"/>
              </w:rPr>
            </w:pPr>
            <w:r w:rsidRPr="0024047E">
              <w:rPr>
                <w:rFonts w:ascii="MS Reference Sans Serif" w:hAnsi="MS Reference Sans Serif" w:cs="Calibri"/>
                <w:sz w:val="16"/>
                <w:szCs w:val="16"/>
              </w:rPr>
              <w:t>Υποστήριξη</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πρωτοκόλλων</w:t>
            </w:r>
            <w:r w:rsidRPr="009A2AD0">
              <w:rPr>
                <w:rFonts w:ascii="MS Reference Sans Serif" w:hAnsi="MS Reference Sans Serif" w:cs="Calibri"/>
                <w:sz w:val="16"/>
                <w:szCs w:val="16"/>
                <w:lang w:val="en-US"/>
              </w:rPr>
              <w:t xml:space="preserve"> </w:t>
            </w:r>
            <w:r w:rsidR="009A2AD0">
              <w:rPr>
                <w:rFonts w:ascii="MS Reference Sans Serif" w:hAnsi="MS Reference Sans Serif" w:cs="Calibri"/>
                <w:sz w:val="16"/>
                <w:szCs w:val="16"/>
                <w:lang w:val="en-US"/>
              </w:rPr>
              <w:t xml:space="preserve">RADIUS </w:t>
            </w:r>
            <w:r w:rsidR="009A2AD0" w:rsidRPr="009A2AD0">
              <w:rPr>
                <w:rFonts w:ascii="MS Reference Sans Serif" w:hAnsi="MS Reference Sans Serif" w:cs="Calibri"/>
                <w:sz w:val="16"/>
                <w:szCs w:val="16"/>
                <w:lang w:val="en-US"/>
              </w:rPr>
              <w:t xml:space="preserve">&amp; </w:t>
            </w:r>
            <w:r w:rsidR="009A2AD0">
              <w:rPr>
                <w:rFonts w:ascii="MS Reference Sans Serif" w:hAnsi="MS Reference Sans Serif" w:cs="Calibri"/>
                <w:sz w:val="16"/>
                <w:szCs w:val="16"/>
                <w:lang w:val="en-US"/>
              </w:rPr>
              <w:t xml:space="preserve">TACACS+ </w:t>
            </w:r>
            <w:r w:rsidRPr="0024047E">
              <w:rPr>
                <w:rFonts w:ascii="MS Reference Sans Serif" w:hAnsi="MS Reference Sans Serif" w:cs="Calibri"/>
                <w:sz w:val="16"/>
                <w:szCs w:val="16"/>
              </w:rPr>
              <w:t>για</w:t>
            </w:r>
            <w:r w:rsidRPr="009A2AD0">
              <w:rPr>
                <w:rFonts w:ascii="MS Reference Sans Serif" w:hAnsi="MS Reference Sans Serif" w:cs="Calibri"/>
                <w:sz w:val="16"/>
                <w:szCs w:val="16"/>
                <w:lang w:val="en-US"/>
              </w:rPr>
              <w:t xml:space="preserve"> authentication, authorization, accounting </w:t>
            </w:r>
            <w:r w:rsidRPr="0024047E">
              <w:rPr>
                <w:rFonts w:ascii="MS Reference Sans Serif" w:hAnsi="MS Reference Sans Serif" w:cs="Calibri"/>
                <w:sz w:val="16"/>
                <w:szCs w:val="16"/>
              </w:rPr>
              <w:t>κατά</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την</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πρόσβαση</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των</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διαχειριστών</w:t>
            </w:r>
            <w:r w:rsidRPr="009A2AD0">
              <w:rPr>
                <w:rFonts w:ascii="MS Reference Sans Serif" w:hAnsi="MS Reference Sans Serif" w:cs="Calibri"/>
                <w:sz w:val="16"/>
                <w:szCs w:val="16"/>
                <w:lang w:val="en-US"/>
              </w:rPr>
              <w:t xml:space="preserve"> </w:t>
            </w:r>
            <w:r w:rsidRPr="0024047E">
              <w:rPr>
                <w:rFonts w:ascii="MS Reference Sans Serif" w:hAnsi="MS Reference Sans Serif" w:cs="Calibri"/>
                <w:sz w:val="16"/>
                <w:szCs w:val="16"/>
              </w:rPr>
              <w:t>στο</w:t>
            </w:r>
            <w:r w:rsidR="009A2AD0">
              <w:rPr>
                <w:rFonts w:ascii="MS Reference Sans Serif" w:hAnsi="MS Reference Sans Serif" w:cs="Calibri"/>
                <w:sz w:val="16"/>
                <w:szCs w:val="16"/>
                <w:lang w:val="en-US"/>
              </w:rPr>
              <w:t xml:space="preserve"> </w:t>
            </w:r>
            <w:r w:rsidR="009A2AD0">
              <w:rPr>
                <w:rFonts w:ascii="MS Reference Sans Serif" w:hAnsi="MS Reference Sans Serif" w:cs="Calibri"/>
                <w:sz w:val="16"/>
                <w:szCs w:val="16"/>
              </w:rPr>
              <w:t>μεταγωγέα</w:t>
            </w:r>
            <w:r w:rsidR="009A2AD0">
              <w:rPr>
                <w:rFonts w:ascii="MS Reference Sans Serif" w:hAnsi="MS Reference Sans Serif" w:cs="Calibri"/>
                <w:sz w:val="16"/>
                <w:szCs w:val="16"/>
                <w:lang w:val="en-US"/>
              </w:rPr>
              <w:t>.</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 xml:space="preserve">Υποστήριξη ασφάλειας πολλαπλών επιπέδων σε τοπική και απομακρυσμένη πρόσβαση στο </w:t>
            </w:r>
            <w:r w:rsidR="009A2AD0">
              <w:rPr>
                <w:rFonts w:ascii="MS Reference Sans Serif" w:hAnsi="MS Reference Sans Serif" w:cs="Calibri"/>
                <w:sz w:val="16"/>
                <w:szCs w:val="16"/>
              </w:rPr>
              <w:t>μεταγωγέα</w:t>
            </w:r>
            <w:r w:rsidRPr="0024047E">
              <w:rPr>
                <w:rFonts w:ascii="MS Reference Sans Serif" w:hAnsi="MS Reference Sans Serif" w:cs="Calibri"/>
                <w:sz w:val="16"/>
                <w:szCs w:val="16"/>
              </w:rPr>
              <w:t xml:space="preserve"> για λόγους διαχείρισης</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r w:rsidRPr="0024047E">
              <w:rPr>
                <w:rFonts w:ascii="MS Reference Sans Serif" w:hAnsi="MS Reference Sans Serif" w:cs="Calibri"/>
                <w:sz w:val="16"/>
                <w:szCs w:val="16"/>
              </w:rPr>
              <w:t>Δυνατότητα αυτόματης απενεργοποίησης θύρας απ</w:t>
            </w:r>
            <w:r>
              <w:rPr>
                <w:rFonts w:ascii="MS Reference Sans Serif" w:hAnsi="MS Reference Sans Serif" w:cs="Calibri"/>
                <w:sz w:val="16"/>
                <w:szCs w:val="16"/>
              </w:rPr>
              <w:t>ό την οποία λαμβάνονται BPDU</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Default="00797D8D"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sz w:val="16"/>
                <w:szCs w:val="16"/>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shd w:val="clear" w:color="auto" w:fill="auto"/>
            <w:vAlign w:val="center"/>
          </w:tcPr>
          <w:p w:rsidR="00797D8D" w:rsidRPr="00D45348" w:rsidRDefault="00797D8D" w:rsidP="00BF3006">
            <w:pPr>
              <w:pStyle w:val="a4"/>
              <w:numPr>
                <w:ilvl w:val="0"/>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25531E" w:rsidRDefault="00797D8D" w:rsidP="009A2AD0">
            <w:pPr>
              <w:jc w:val="both"/>
              <w:rPr>
                <w:rFonts w:ascii="MS Reference Sans Serif" w:hAnsi="MS Reference Sans Serif"/>
                <w:b/>
                <w:bCs/>
                <w:sz w:val="16"/>
                <w:szCs w:val="16"/>
              </w:rPr>
            </w:pPr>
            <w:r w:rsidRPr="0025531E">
              <w:rPr>
                <w:rFonts w:ascii="MS Reference Sans Serif" w:hAnsi="MS Reference Sans Serif"/>
                <w:b/>
                <w:bCs/>
                <w:sz w:val="16"/>
                <w:szCs w:val="16"/>
              </w:rPr>
              <w:t>Δυνατότητες Quality of Service</w:t>
            </w: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iCs/>
                <w:sz w:val="16"/>
                <w:szCs w:val="16"/>
                <w:highlight w:val="green"/>
              </w:rPr>
            </w:pPr>
          </w:p>
        </w:tc>
        <w:tc>
          <w:tcPr>
            <w:tcW w:w="1416" w:type="dxa"/>
            <w:shd w:val="clear" w:color="auto" w:fill="auto"/>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shd w:val="clear" w:color="auto" w:fill="auto"/>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6644EF" w:rsidRDefault="00797D8D" w:rsidP="009A2AD0">
            <w:pPr>
              <w:suppressAutoHyphens w:val="0"/>
              <w:jc w:val="both"/>
              <w:rPr>
                <w:rFonts w:ascii="MS Reference Sans Serif" w:hAnsi="MS Reference Sans Serif" w:cs="Calibri"/>
                <w:sz w:val="16"/>
                <w:szCs w:val="16"/>
                <w:lang w:val="en-US"/>
              </w:rPr>
            </w:pPr>
            <w:r w:rsidRPr="006644EF">
              <w:rPr>
                <w:rFonts w:ascii="MS Reference Sans Serif" w:hAnsi="MS Reference Sans Serif" w:cs="Calibri"/>
                <w:sz w:val="16"/>
                <w:szCs w:val="16"/>
              </w:rPr>
              <w:t>Υποστήριξη</w:t>
            </w:r>
            <w:r w:rsidRPr="006644EF">
              <w:rPr>
                <w:rFonts w:ascii="MS Reference Sans Serif" w:hAnsi="MS Reference Sans Serif" w:cs="Calibri"/>
                <w:sz w:val="16"/>
                <w:szCs w:val="16"/>
                <w:lang w:val="en-US"/>
              </w:rPr>
              <w:t xml:space="preserve"> 802.1p Class of Service (CoS) prioritization </w:t>
            </w:r>
            <w:r w:rsidRPr="006644EF">
              <w:rPr>
                <w:rFonts w:ascii="MS Reference Sans Serif" w:hAnsi="MS Reference Sans Serif" w:cs="Calibri"/>
                <w:sz w:val="16"/>
                <w:szCs w:val="16"/>
              </w:rPr>
              <w:t>και</w:t>
            </w:r>
            <w:r w:rsidRPr="006644EF">
              <w:rPr>
                <w:rFonts w:ascii="MS Reference Sans Serif" w:hAnsi="MS Reference Sans Serif" w:cs="Calibri"/>
                <w:sz w:val="16"/>
                <w:szCs w:val="16"/>
                <w:lang w:val="en-US"/>
              </w:rPr>
              <w:t xml:space="preserve"> IP DSCP (Diffe</w:t>
            </w:r>
            <w:r>
              <w:rPr>
                <w:rFonts w:ascii="MS Reference Sans Serif" w:hAnsi="MS Reference Sans Serif" w:cs="Calibri"/>
                <w:sz w:val="16"/>
                <w:szCs w:val="16"/>
                <w:lang w:val="en-US"/>
              </w:rPr>
              <w:t xml:space="preserve">rentiated Service Code Point). </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4A63DD" w:rsidRDefault="004A63DD" w:rsidP="009A2AD0">
            <w:pPr>
              <w:suppressAutoHyphens w:val="0"/>
              <w:jc w:val="both"/>
              <w:rPr>
                <w:rFonts w:ascii="MS Reference Sans Serif" w:hAnsi="MS Reference Sans Serif" w:cs="Calibri"/>
                <w:sz w:val="16"/>
                <w:szCs w:val="16"/>
                <w:lang w:val="en-US"/>
              </w:rPr>
            </w:pPr>
            <w:r w:rsidRPr="004A63DD">
              <w:rPr>
                <w:rFonts w:ascii="MS Reference Sans Serif" w:hAnsi="MS Reference Sans Serif" w:cs="Calibri"/>
                <w:sz w:val="16"/>
                <w:szCs w:val="16"/>
              </w:rPr>
              <w:t>Υποστήριξη</w:t>
            </w:r>
            <w:r w:rsidRPr="004A63DD">
              <w:rPr>
                <w:rFonts w:ascii="MS Reference Sans Serif" w:hAnsi="MS Reference Sans Serif" w:cs="Calibri"/>
                <w:sz w:val="16"/>
                <w:szCs w:val="16"/>
                <w:lang w:val="en-US"/>
              </w:rPr>
              <w:t xml:space="preserve">  Weighted Tail Drop (WTD)</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suppressAutoHyphens w:val="0"/>
              <w:jc w:val="both"/>
              <w:rPr>
                <w:rFonts w:ascii="MS Reference Sans Serif" w:hAnsi="MS Reference Sans Serif" w:cs="Calibri"/>
                <w:sz w:val="16"/>
                <w:szCs w:val="16"/>
              </w:rPr>
            </w:pPr>
            <w:r>
              <w:rPr>
                <w:rFonts w:ascii="MS Reference Sans Serif" w:hAnsi="MS Reference Sans Serif" w:cs="Calibri"/>
                <w:sz w:val="16"/>
                <w:szCs w:val="16"/>
              </w:rPr>
              <w:t>Υποστήριξη Priority Queuing</w:t>
            </w:r>
          </w:p>
        </w:tc>
        <w:tc>
          <w:tcPr>
            <w:tcW w:w="1418" w:type="dxa"/>
            <w:shd w:val="clear" w:color="auto" w:fill="auto"/>
            <w:tcMar>
              <w:top w:w="57" w:type="dxa"/>
              <w:bottom w:w="57" w:type="dxa"/>
            </w:tcMar>
            <w:vAlign w:val="center"/>
          </w:tcPr>
          <w:p w:rsidR="00797D8D" w:rsidRPr="000934CC" w:rsidRDefault="00797D8D" w:rsidP="009726A9">
            <w:pPr>
              <w:jc w:val="center"/>
              <w:rPr>
                <w:rFonts w:ascii="MS Reference Sans Serif" w:hAnsi="MS Reference Sans Serif" w:cs="Calibri"/>
                <w:iCs/>
                <w:sz w:val="16"/>
                <w:szCs w:val="16"/>
              </w:rP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6644EF" w:rsidRDefault="00797D8D" w:rsidP="009A2AD0">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διαμόρφωσης πρ</w:t>
            </w:r>
            <w:r>
              <w:rPr>
                <w:rFonts w:ascii="MS Reference Sans Serif" w:hAnsi="MS Reference Sans Serif" w:cs="Calibri"/>
                <w:sz w:val="16"/>
                <w:szCs w:val="16"/>
              </w:rPr>
              <w:t xml:space="preserve">οτεραιοτήτων ανά </w:t>
            </w:r>
            <w:r w:rsidR="004A63DD">
              <w:rPr>
                <w:rFonts w:ascii="MS Reference Sans Serif" w:hAnsi="MS Reference Sans Serif" w:cs="Calibri"/>
                <w:sz w:val="16"/>
                <w:szCs w:val="16"/>
              </w:rPr>
              <w:t>θύρα</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297F5E" w:rsidRDefault="00797D8D" w:rsidP="00BF3006">
            <w:pPr>
              <w:pStyle w:val="a4"/>
              <w:numPr>
                <w:ilvl w:val="1"/>
                <w:numId w:val="5"/>
              </w:num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6644EF" w:rsidRDefault="00797D8D" w:rsidP="009A2AD0">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περιορισμού κίνησης α</w:t>
            </w:r>
            <w:r>
              <w:rPr>
                <w:rFonts w:ascii="MS Reference Sans Serif" w:hAnsi="MS Reference Sans Serif" w:cs="Calibri"/>
                <w:sz w:val="16"/>
                <w:szCs w:val="16"/>
              </w:rPr>
              <w:t>να θύρα και είδος κίνησης (CIR)</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6644EF" w:rsidRDefault="00797D8D" w:rsidP="009A2AD0">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Υποστήριξη κατηγοριοποίησης (classification) και σήμανσης (marking) των πακέτων, βάση DSCP &amp; IP T</w:t>
            </w:r>
            <w:r>
              <w:rPr>
                <w:rFonts w:ascii="MS Reference Sans Serif" w:hAnsi="MS Reference Sans Serif" w:cs="Calibri"/>
                <w:sz w:val="16"/>
                <w:szCs w:val="16"/>
              </w:rPr>
              <w:t>oS field στην κίνηση κάθε θύρας</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Pr="006644EF" w:rsidRDefault="00797D8D" w:rsidP="00BF3006">
            <w:pPr>
              <w:pStyle w:val="a4"/>
              <w:numPr>
                <w:ilvl w:val="1"/>
                <w:numId w:val="5"/>
              </w:numPr>
              <w:jc w:val="center"/>
              <w:rPr>
                <w:rFonts w:ascii="MS Reference Sans Serif" w:hAnsi="MS Reference Sans Serif" w:cs="Calibri"/>
                <w:sz w:val="16"/>
                <w:szCs w:val="16"/>
              </w:rPr>
            </w:pPr>
          </w:p>
        </w:tc>
        <w:tc>
          <w:tcPr>
            <w:tcW w:w="7017" w:type="dxa"/>
            <w:shd w:val="clear" w:color="auto" w:fill="auto"/>
            <w:tcMar>
              <w:top w:w="57" w:type="dxa"/>
              <w:bottom w:w="57" w:type="dxa"/>
            </w:tcMar>
            <w:vAlign w:val="center"/>
          </w:tcPr>
          <w:p w:rsidR="00797D8D" w:rsidRPr="006644EF" w:rsidRDefault="00797D8D" w:rsidP="009A2AD0">
            <w:pPr>
              <w:suppressAutoHyphens w:val="0"/>
              <w:jc w:val="both"/>
              <w:rPr>
                <w:rFonts w:ascii="MS Reference Sans Serif" w:hAnsi="MS Reference Sans Serif" w:cs="Calibri"/>
                <w:sz w:val="16"/>
                <w:szCs w:val="16"/>
              </w:rPr>
            </w:pPr>
            <w:r w:rsidRPr="006644EF">
              <w:rPr>
                <w:rFonts w:ascii="MS Reference Sans Serif" w:hAnsi="MS Reference Sans Serif" w:cs="Calibri"/>
                <w:sz w:val="16"/>
                <w:szCs w:val="16"/>
              </w:rPr>
              <w:t xml:space="preserve">Υποστήριξη κατηγοριοποίησης (classification) και σήμανσης (marking) των πακέτων με βάση χαρακτηριστικά </w:t>
            </w:r>
            <w:r>
              <w:rPr>
                <w:rFonts w:ascii="MS Reference Sans Serif" w:hAnsi="MS Reference Sans Serif" w:cs="Calibri"/>
                <w:sz w:val="16"/>
                <w:szCs w:val="16"/>
              </w:rPr>
              <w:t>του πακέτου στα επίπεδα  3 ή 4.</w:t>
            </w:r>
          </w:p>
        </w:tc>
        <w:tc>
          <w:tcPr>
            <w:tcW w:w="1418" w:type="dxa"/>
            <w:shd w:val="clear" w:color="auto" w:fill="auto"/>
            <w:tcMar>
              <w:top w:w="57" w:type="dxa"/>
              <w:bottom w:w="57" w:type="dxa"/>
            </w:tcMar>
            <w:vAlign w:val="center"/>
          </w:tcPr>
          <w:p w:rsidR="00797D8D" w:rsidRPr="000934CC" w:rsidRDefault="00797D8D" w:rsidP="009726A9">
            <w:pPr>
              <w:jc w:val="center"/>
            </w:pPr>
            <w:r w:rsidRPr="000934CC">
              <w:rPr>
                <w:rFonts w:ascii="MS Reference Sans Serif" w:hAnsi="MS Reference Sans Serif" w:cs="Calibri"/>
                <w:sz w:val="16"/>
                <w:szCs w:val="16"/>
              </w:rPr>
              <w:t>ΝΑΙ</w:t>
            </w: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6" w:type="dxa"/>
            <w:bottom w:w="57" w:type="dxa"/>
            <w:right w:w="56" w:type="dxa"/>
          </w:tblCellMar>
          <w:tblLook w:val="0000" w:firstRow="0" w:lastRow="0" w:firstColumn="0" w:lastColumn="0" w:noHBand="0" w:noVBand="0"/>
        </w:tblPrEx>
        <w:trPr>
          <w:cantSplit/>
        </w:trPr>
        <w:tc>
          <w:tcPr>
            <w:tcW w:w="680" w:type="dxa"/>
            <w:vAlign w:val="center"/>
          </w:tcPr>
          <w:p w:rsidR="00797D8D" w:rsidRDefault="00797D8D" w:rsidP="00C8466E">
            <w:pPr>
              <w:jc w:val="center"/>
              <w:rPr>
                <w:rFonts w:ascii="MS Reference Sans Serif" w:hAnsi="MS Reference Sans Serif" w:cs="Calibri"/>
                <w:sz w:val="16"/>
                <w:szCs w:val="16"/>
                <w:lang w:val="en-US"/>
              </w:rPr>
            </w:pPr>
          </w:p>
        </w:tc>
        <w:tc>
          <w:tcPr>
            <w:tcW w:w="7017" w:type="dxa"/>
            <w:shd w:val="clear" w:color="auto" w:fill="auto"/>
            <w:tcMar>
              <w:top w:w="57" w:type="dxa"/>
              <w:bottom w:w="57" w:type="dxa"/>
            </w:tcMar>
            <w:vAlign w:val="center"/>
          </w:tcPr>
          <w:p w:rsidR="00797D8D" w:rsidRPr="0024047E" w:rsidRDefault="00797D8D" w:rsidP="009A2AD0">
            <w:pPr>
              <w:jc w:val="both"/>
              <w:rPr>
                <w:rFonts w:ascii="MS Reference Sans Serif" w:hAnsi="MS Reference Sans Serif" w:cs="Calibri"/>
                <w:sz w:val="16"/>
                <w:szCs w:val="16"/>
              </w:rPr>
            </w:pPr>
          </w:p>
        </w:tc>
        <w:tc>
          <w:tcPr>
            <w:tcW w:w="1418" w:type="dxa"/>
            <w:shd w:val="clear" w:color="auto" w:fill="auto"/>
            <w:tcMar>
              <w:top w:w="57" w:type="dxa"/>
              <w:bottom w:w="57" w:type="dxa"/>
            </w:tcMar>
            <w:vAlign w:val="center"/>
          </w:tcPr>
          <w:p w:rsidR="00797D8D" w:rsidRPr="00D36DC5" w:rsidRDefault="00797D8D" w:rsidP="009726A9">
            <w:pPr>
              <w:jc w:val="center"/>
              <w:rPr>
                <w:rFonts w:ascii="MS Reference Sans Serif" w:hAnsi="MS Reference Sans Serif" w:cs="Calibri"/>
                <w:sz w:val="16"/>
                <w:szCs w:val="16"/>
                <w:highlight w:val="green"/>
              </w:rPr>
            </w:pPr>
          </w:p>
        </w:tc>
        <w:tc>
          <w:tcPr>
            <w:tcW w:w="1416"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c>
          <w:tcPr>
            <w:tcW w:w="2249" w:type="dxa"/>
            <w:tcMar>
              <w:top w:w="57" w:type="dxa"/>
              <w:bottom w:w="57" w:type="dxa"/>
            </w:tcMar>
            <w:vAlign w:val="center"/>
          </w:tcPr>
          <w:p w:rsidR="00797D8D" w:rsidRPr="0024047E" w:rsidRDefault="00797D8D" w:rsidP="00797D8D">
            <w:pPr>
              <w:jc w:val="center"/>
              <w:rPr>
                <w:rFonts w:ascii="MS Reference Sans Serif" w:hAnsi="MS Reference Sans Serif" w:cs="Calibri"/>
                <w:iCs/>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7D8D" w:rsidRPr="00D51CB3" w:rsidRDefault="00797D8D" w:rsidP="00BF3006">
            <w:pPr>
              <w:pStyle w:val="a4"/>
              <w:numPr>
                <w:ilvl w:val="0"/>
                <w:numId w:val="5"/>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Αξιοπιστία:</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D36DC5" w:rsidRDefault="00797D8D" w:rsidP="009726A9">
            <w:pPr>
              <w:jc w:val="center"/>
              <w:rPr>
                <w:rFonts w:ascii="MS Reference Sans Serif" w:hAnsi="MS Reference Sans Serif"/>
                <w:sz w:val="16"/>
                <w:szCs w:val="16"/>
                <w:highlight w:val="green"/>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7D8D" w:rsidRPr="00D51CB3" w:rsidRDefault="00797D8D" w:rsidP="00BF3006">
            <w:pPr>
              <w:pStyle w:val="a4"/>
              <w:numPr>
                <w:ilvl w:val="1"/>
                <w:numId w:val="5"/>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sz w:val="16"/>
                <w:szCs w:val="16"/>
              </w:rPr>
            </w:pPr>
            <w:r w:rsidRPr="0024047E">
              <w:rPr>
                <w:rFonts w:ascii="MS Reference Sans Serif" w:hAnsi="MS Reference Sans Serif"/>
                <w:sz w:val="16"/>
                <w:szCs w:val="16"/>
              </w:rPr>
              <w:t>ΜΤΒF (ώρες)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lang w:val="en-US"/>
              </w:rPr>
            </w:pPr>
            <w:r w:rsidRPr="00A12442">
              <w:rPr>
                <w:rFonts w:ascii="MS Reference Sans Serif" w:hAnsi="MS Reference Sans Serif" w:cs="Calibri"/>
                <w:sz w:val="16"/>
                <w:szCs w:val="16"/>
              </w:rPr>
              <w:t>&gt;=</w:t>
            </w:r>
            <w:r w:rsidRPr="00A12442">
              <w:rPr>
                <w:rFonts w:ascii="MS Reference Sans Serif" w:hAnsi="MS Reference Sans Serif" w:cs="Calibri"/>
                <w:sz w:val="16"/>
                <w:szCs w:val="16"/>
                <w:lang w:val="en-US"/>
              </w:rPr>
              <w:t xml:space="preserve"> </w:t>
            </w:r>
            <w:r w:rsidRPr="00A12442">
              <w:rPr>
                <w:rFonts w:ascii="MS Reference Sans Serif" w:hAnsi="MS Reference Sans Serif" w:cs="Calibri"/>
                <w:sz w:val="16"/>
                <w:szCs w:val="16"/>
              </w:rPr>
              <w:t>9</w:t>
            </w:r>
            <w:r w:rsidRPr="00A12442">
              <w:rPr>
                <w:rFonts w:ascii="MS Reference Sans Serif" w:hAnsi="MS Reference Sans Serif" w:cs="Calibri"/>
                <w:sz w:val="16"/>
                <w:szCs w:val="16"/>
                <w:lang w:val="en-US"/>
              </w:rPr>
              <w:t>00.000</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7D8D" w:rsidRPr="0024047E" w:rsidRDefault="00797D8D" w:rsidP="00C8466E">
            <w:p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6644EF" w:rsidRDefault="00797D8D" w:rsidP="00BF3006">
            <w:pPr>
              <w:pStyle w:val="a4"/>
              <w:numPr>
                <w:ilvl w:val="0"/>
                <w:numId w:val="5"/>
              </w:numPr>
              <w:jc w:val="center"/>
              <w:rPr>
                <w:rFonts w:ascii="MS Reference Sans Serif" w:hAnsi="MS Reference Sans Serif"/>
                <w:b/>
                <w:bCs/>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Προδιαγραφές Ασφαλείας: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1"/>
                <w:numId w:val="5"/>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97F5E" w:rsidRDefault="00797D8D" w:rsidP="009A2AD0">
            <w:pPr>
              <w:jc w:val="both"/>
              <w:rPr>
                <w:rFonts w:ascii="MS Reference Sans Serif" w:hAnsi="MS Reference Sans Serif"/>
                <w:sz w:val="16"/>
                <w:szCs w:val="16"/>
                <w:lang w:val="en-US"/>
              </w:rPr>
            </w:pPr>
            <w:r w:rsidRPr="0024047E">
              <w:rPr>
                <w:rFonts w:ascii="MS Reference Sans Serif" w:hAnsi="MS Reference Sans Serif"/>
                <w:sz w:val="16"/>
                <w:szCs w:val="16"/>
                <w:lang w:val="en-US"/>
              </w:rPr>
              <w:t>IEC 60950</w:t>
            </w:r>
            <w:r w:rsidRPr="00297F5E">
              <w:rPr>
                <w:rFonts w:ascii="MS Reference Sans Serif" w:hAnsi="MS Reference Sans Serif"/>
                <w:sz w:val="16"/>
                <w:szCs w:val="16"/>
                <w:lang w:val="en-US"/>
              </w:rPr>
              <w:t>-1</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r w:rsidRPr="00A12442">
              <w:rPr>
                <w:rFonts w:ascii="MS Reference Sans Serif" w:hAnsi="MS Reference Sans Serif"/>
                <w:sz w:val="16"/>
                <w:szCs w:val="16"/>
              </w:rPr>
              <w:t>ΝΑΙ</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7D8D" w:rsidRPr="0024047E" w:rsidRDefault="00797D8D" w:rsidP="00C8466E">
            <w:p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0"/>
                <w:numId w:val="5"/>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Προδιαγραφές ηλεκτρομαγνητικών εκπομπών:</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1"/>
                <w:numId w:val="5"/>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sz w:val="16"/>
                <w:szCs w:val="16"/>
                <w:lang w:val="en-US"/>
              </w:rPr>
            </w:pPr>
            <w:r>
              <w:rPr>
                <w:rFonts w:ascii="MS Reference Sans Serif" w:hAnsi="MS Reference Sans Serif"/>
                <w:sz w:val="16"/>
                <w:szCs w:val="16"/>
                <w:lang w:val="en-US"/>
              </w:rPr>
              <w:t>Part 15 Class A</w:t>
            </w:r>
            <w:r w:rsidR="00A12442">
              <w:rPr>
                <w:rFonts w:ascii="MS Reference Sans Serif" w:hAnsi="MS Reference Sans Serif"/>
                <w:sz w:val="16"/>
                <w:szCs w:val="16"/>
                <w:lang w:val="en-US"/>
              </w:rPr>
              <w:t xml:space="preserve"> (CFR 47)</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r w:rsidRPr="00A12442">
              <w:rPr>
                <w:rFonts w:ascii="MS Reference Sans Serif" w:hAnsi="MS Reference Sans Serif"/>
                <w:sz w:val="16"/>
                <w:szCs w:val="16"/>
              </w:rPr>
              <w:t>NAI</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1"/>
                <w:numId w:val="5"/>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797D8D" w:rsidRDefault="00797D8D" w:rsidP="009A2AD0">
            <w:pPr>
              <w:jc w:val="both"/>
              <w:rPr>
                <w:rFonts w:ascii="MS Reference Sans Serif" w:hAnsi="MS Reference Sans Serif"/>
                <w:sz w:val="16"/>
                <w:szCs w:val="16"/>
                <w:lang w:val="en-US"/>
              </w:rPr>
            </w:pPr>
            <w:r>
              <w:rPr>
                <w:rFonts w:ascii="MS Reference Sans Serif" w:hAnsi="MS Reference Sans Serif"/>
                <w:sz w:val="16"/>
                <w:szCs w:val="16"/>
                <w:lang w:val="en-US"/>
              </w:rPr>
              <w:t>VCCI</w:t>
            </w:r>
            <w:r w:rsidRPr="0024047E">
              <w:rPr>
                <w:rFonts w:ascii="MS Reference Sans Serif" w:hAnsi="MS Reference Sans Serif"/>
                <w:sz w:val="16"/>
                <w:szCs w:val="16"/>
                <w:lang w:val="en-US"/>
              </w:rPr>
              <w:t xml:space="preserve"> Class A</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797D8D" w:rsidRPr="00A12442" w:rsidRDefault="00797D8D" w:rsidP="009726A9">
            <w:pPr>
              <w:jc w:val="center"/>
              <w:rPr>
                <w:rFonts w:ascii="MS Reference Sans Serif" w:hAnsi="MS Reference Sans Serif"/>
                <w:sz w:val="16"/>
                <w:szCs w:val="16"/>
              </w:rPr>
            </w:pPr>
            <w:r w:rsidRPr="00A12442">
              <w:rPr>
                <w:rFonts w:ascii="MS Reference Sans Serif" w:hAnsi="MS Reference Sans Serif"/>
                <w:sz w:val="16"/>
                <w:szCs w:val="16"/>
              </w:rPr>
              <w:t>NAI</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1"/>
                <w:numId w:val="5"/>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sz w:val="16"/>
                <w:szCs w:val="16"/>
                <w:lang w:val="en-US"/>
              </w:rPr>
            </w:pPr>
            <w:r w:rsidRPr="0024047E">
              <w:rPr>
                <w:rFonts w:ascii="MS Reference Sans Serif" w:hAnsi="MS Reference Sans Serif"/>
                <w:sz w:val="16"/>
                <w:szCs w:val="16"/>
                <w:lang w:val="en-US"/>
              </w:rPr>
              <w:t>CISPR</w:t>
            </w:r>
            <w:r>
              <w:rPr>
                <w:rFonts w:ascii="MS Reference Sans Serif" w:hAnsi="MS Reference Sans Serif"/>
                <w:sz w:val="16"/>
                <w:szCs w:val="16"/>
                <w:lang w:val="en-US"/>
              </w:rPr>
              <w:t>2</w:t>
            </w:r>
            <w:r w:rsidRPr="0024047E">
              <w:rPr>
                <w:rFonts w:ascii="MS Reference Sans Serif" w:hAnsi="MS Reference Sans Serif"/>
                <w:sz w:val="16"/>
                <w:szCs w:val="16"/>
                <w:lang w:val="en-US"/>
              </w:rPr>
              <w:t>2</w:t>
            </w:r>
            <w:r w:rsidR="00A12442">
              <w:rPr>
                <w:rFonts w:ascii="MS Reference Sans Serif" w:hAnsi="MS Reference Sans Serif"/>
                <w:sz w:val="16"/>
                <w:szCs w:val="16"/>
                <w:lang w:val="en-US"/>
              </w:rPr>
              <w:t xml:space="preserve"> Class A</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r w:rsidRPr="00A12442">
              <w:rPr>
                <w:rFonts w:ascii="MS Reference Sans Serif" w:hAnsi="MS Reference Sans Serif"/>
                <w:sz w:val="16"/>
                <w:szCs w:val="16"/>
              </w:rPr>
              <w:t>NAI</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7D8D" w:rsidRPr="00D51CB3" w:rsidRDefault="00797D8D" w:rsidP="00C8466E">
            <w:pPr>
              <w:pStyle w:val="a4"/>
              <w:ind w:left="0"/>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lang w:val="en-US"/>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0"/>
                <w:numId w:val="5"/>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Χρονική διάρκεια προσφερόμενης εγγύησης καλής λειτουργίας από τον κατασκευαστή.</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1"/>
                <w:numId w:val="5"/>
              </w:num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Cs/>
                <w:sz w:val="16"/>
                <w:szCs w:val="16"/>
              </w:rPr>
            </w:pPr>
            <w:r w:rsidRPr="0024047E">
              <w:rPr>
                <w:rFonts w:ascii="MS Reference Sans Serif" w:hAnsi="MS Reference Sans Serif"/>
                <w:bCs/>
                <w:sz w:val="16"/>
                <w:szCs w:val="16"/>
              </w:rPr>
              <w:t>Χρονική διάρκεια προσφερόμενης εγγύησης καλής λειτουργίας.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r w:rsidRPr="00A12442">
              <w:rPr>
                <w:rFonts w:ascii="MS Reference Sans Serif" w:hAnsi="MS Reference Sans Serif"/>
                <w:sz w:val="16"/>
                <w:szCs w:val="16"/>
              </w:rPr>
              <w:t>&gt;= 12 Μήνες</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7D8D" w:rsidRPr="0024047E" w:rsidRDefault="00797D8D" w:rsidP="00C8466E">
            <w:pPr>
              <w:jc w:val="center"/>
              <w:rPr>
                <w:rFonts w:ascii="MS Reference Sans Serif" w:hAnsi="MS Reference Sans Serif"/>
                <w:sz w:val="16"/>
                <w:szCs w:val="16"/>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797D8D" w:rsidRPr="00D51CB3" w:rsidRDefault="00797D8D" w:rsidP="00BF3006">
            <w:pPr>
              <w:pStyle w:val="a4"/>
              <w:numPr>
                <w:ilvl w:val="0"/>
                <w:numId w:val="5"/>
              </w:numPr>
              <w:jc w:val="center"/>
              <w:rPr>
                <w:rFonts w:ascii="MS Reference Sans Serif" w:hAnsi="MS Reference Sans Serif"/>
                <w:b/>
                <w:bCs/>
                <w:sz w:val="16"/>
                <w:szCs w:val="16"/>
                <w:lang w:val="en-US"/>
              </w:rPr>
            </w:pPr>
          </w:p>
        </w:tc>
        <w:tc>
          <w:tcPr>
            <w:tcW w:w="70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Άλλες δυνατότητες και χαρακτηριστικά επέκτασης: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A12442" w:rsidRDefault="00797D8D" w:rsidP="009726A9">
            <w:pPr>
              <w:jc w:val="center"/>
              <w:rPr>
                <w:rFonts w:ascii="MS Reference Sans Serif" w:hAnsi="MS Reference Sans Serif"/>
                <w:sz w:val="16"/>
                <w:szCs w:val="16"/>
              </w:rPr>
            </w:pPr>
            <w:r w:rsidRPr="00A12442">
              <w:rPr>
                <w:rFonts w:ascii="MS Reference Sans Serif" w:hAnsi="MS Reference Sans Serif"/>
                <w:sz w:val="16"/>
                <w:szCs w:val="16"/>
              </w:rPr>
              <w:t>Να αναφερθούν</w:t>
            </w:r>
          </w:p>
        </w:tc>
        <w:tc>
          <w:tcPr>
            <w:tcW w:w="14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r w:rsidR="00797D8D" w:rsidRPr="0024047E" w:rsidTr="009726A9">
        <w:trPr>
          <w:cantSplit/>
          <w:trHeight w:val="315"/>
        </w:trPr>
        <w:tc>
          <w:tcPr>
            <w:tcW w:w="680" w:type="dxa"/>
            <w:tcBorders>
              <w:top w:val="nil"/>
              <w:left w:val="single" w:sz="8" w:space="0" w:color="auto"/>
              <w:bottom w:val="single" w:sz="8" w:space="0" w:color="auto"/>
              <w:right w:val="single" w:sz="4" w:space="0" w:color="auto"/>
            </w:tcBorders>
            <w:shd w:val="clear" w:color="auto" w:fill="auto"/>
            <w:noWrap/>
            <w:tcMar>
              <w:top w:w="17" w:type="dxa"/>
              <w:left w:w="17" w:type="dxa"/>
              <w:bottom w:w="0" w:type="dxa"/>
              <w:right w:w="17" w:type="dxa"/>
            </w:tcMar>
            <w:vAlign w:val="center"/>
            <w:hideMark/>
          </w:tcPr>
          <w:p w:rsidR="00797D8D" w:rsidRPr="0024047E" w:rsidRDefault="00797D8D" w:rsidP="00C8466E">
            <w:pPr>
              <w:jc w:val="center"/>
              <w:rPr>
                <w:rFonts w:ascii="MS Reference Sans Serif" w:hAnsi="MS Reference Sans Serif"/>
                <w:sz w:val="16"/>
                <w:szCs w:val="16"/>
              </w:rPr>
            </w:pPr>
          </w:p>
        </w:tc>
        <w:tc>
          <w:tcPr>
            <w:tcW w:w="7017"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9A2AD0">
            <w:pPr>
              <w:jc w:val="both"/>
              <w:rPr>
                <w:rFonts w:ascii="MS Reference Sans Serif" w:hAnsi="MS Reference Sans Serif"/>
                <w:b/>
                <w:bCs/>
                <w:sz w:val="16"/>
                <w:szCs w:val="16"/>
              </w:rPr>
            </w:pPr>
            <w:r w:rsidRPr="0024047E">
              <w:rPr>
                <w:rFonts w:ascii="MS Reference Sans Serif" w:hAnsi="MS Reference Sans Serif"/>
                <w:b/>
                <w:bCs/>
                <w:sz w:val="16"/>
                <w:szCs w:val="16"/>
              </w:rPr>
              <w:t> </w:t>
            </w:r>
          </w:p>
        </w:tc>
        <w:tc>
          <w:tcPr>
            <w:tcW w:w="1418"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797D8D" w:rsidRPr="006C5837" w:rsidRDefault="00797D8D" w:rsidP="009726A9">
            <w:pPr>
              <w:jc w:val="center"/>
              <w:rPr>
                <w:rFonts w:ascii="MS Reference Sans Serif" w:hAnsi="MS Reference Sans Serif"/>
                <w:sz w:val="16"/>
                <w:szCs w:val="16"/>
              </w:rPr>
            </w:pPr>
          </w:p>
        </w:tc>
        <w:tc>
          <w:tcPr>
            <w:tcW w:w="1416"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c>
          <w:tcPr>
            <w:tcW w:w="2249"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797D8D" w:rsidRPr="0024047E" w:rsidRDefault="00797D8D" w:rsidP="00797D8D">
            <w:pPr>
              <w:jc w:val="center"/>
              <w:rPr>
                <w:rFonts w:ascii="MS Reference Sans Serif" w:hAnsi="MS Reference Sans Serif"/>
                <w:sz w:val="16"/>
                <w:szCs w:val="16"/>
              </w:rPr>
            </w:pPr>
          </w:p>
        </w:tc>
      </w:tr>
    </w:tbl>
    <w:p w:rsidR="00245D9E" w:rsidRDefault="00245D9E">
      <w:pPr>
        <w:suppressAutoHyphens w:val="0"/>
        <w:spacing w:after="200" w:line="276" w:lineRule="auto"/>
        <w:rPr>
          <w:rFonts w:ascii="MS Reference Sans Serif" w:hAnsi="MS Reference Sans Serif"/>
          <w:b/>
          <w:bCs/>
          <w:sz w:val="16"/>
          <w:szCs w:val="16"/>
        </w:rPr>
      </w:pPr>
    </w:p>
    <w:p w:rsidR="002A60C8" w:rsidRDefault="002A60C8" w:rsidP="00151EFC">
      <w:pPr>
        <w:rPr>
          <w:rFonts w:ascii="MS Reference Sans Serif" w:hAnsi="MS Reference Sans Serif"/>
          <w:b/>
          <w:bCs/>
          <w:sz w:val="16"/>
          <w:szCs w:val="16"/>
        </w:rPr>
      </w:pPr>
      <w:r w:rsidRPr="00937A8B">
        <w:rPr>
          <w:rFonts w:ascii="MS Reference Sans Serif" w:hAnsi="MS Reference Sans Serif"/>
          <w:b/>
          <w:bCs/>
          <w:sz w:val="16"/>
          <w:szCs w:val="16"/>
        </w:rPr>
        <w:t>ΠΤΧ-</w:t>
      </w:r>
      <w:r w:rsidR="00722B74" w:rsidRPr="00937A8B">
        <w:rPr>
          <w:rFonts w:ascii="MS Reference Sans Serif" w:hAnsi="MS Reference Sans Serif"/>
          <w:b/>
          <w:bCs/>
          <w:sz w:val="16"/>
          <w:szCs w:val="16"/>
        </w:rPr>
        <w:t>3</w:t>
      </w:r>
      <w:r w:rsidRPr="00937A8B">
        <w:rPr>
          <w:rFonts w:ascii="MS Reference Sans Serif" w:hAnsi="MS Reference Sans Serif"/>
          <w:b/>
          <w:bCs/>
          <w:sz w:val="16"/>
          <w:szCs w:val="16"/>
        </w:rPr>
        <w:t>. Σημεία ασύρματης πρόσβασης (Access Points) εσωτερικών χώρων</w:t>
      </w:r>
    </w:p>
    <w:p w:rsidR="00151EFC" w:rsidRPr="00151EFC" w:rsidRDefault="00151EFC" w:rsidP="00151EFC">
      <w:pPr>
        <w:rPr>
          <w:rFonts w:ascii="MS Reference Sans Serif" w:hAnsi="MS Reference Sans Serif"/>
          <w:b/>
          <w:bCs/>
          <w:sz w:val="16"/>
          <w:szCs w:val="16"/>
        </w:rPr>
      </w:pPr>
    </w:p>
    <w:tbl>
      <w:tblPr>
        <w:tblW w:w="12775" w:type="dxa"/>
        <w:tblCellMar>
          <w:left w:w="0" w:type="dxa"/>
          <w:right w:w="0" w:type="dxa"/>
        </w:tblCellMar>
        <w:tblLook w:val="04A0" w:firstRow="1" w:lastRow="0" w:firstColumn="1" w:lastColumn="0" w:noHBand="0" w:noVBand="1"/>
      </w:tblPr>
      <w:tblGrid>
        <w:gridCol w:w="680"/>
        <w:gridCol w:w="6992"/>
        <w:gridCol w:w="1417"/>
        <w:gridCol w:w="1418"/>
        <w:gridCol w:w="2268"/>
      </w:tblGrid>
      <w:tr w:rsidR="006A7A0F" w:rsidRPr="00BE3A63" w:rsidTr="009726A9">
        <w:trPr>
          <w:cantSplit/>
          <w:trHeight w:val="510"/>
        </w:trPr>
        <w:tc>
          <w:tcPr>
            <w:tcW w:w="0" w:type="auto"/>
            <w:tcBorders>
              <w:top w:val="single" w:sz="8" w:space="0" w:color="auto"/>
              <w:left w:val="single" w:sz="8" w:space="0" w:color="auto"/>
              <w:bottom w:val="single" w:sz="4" w:space="0" w:color="333333"/>
              <w:right w:val="single" w:sz="4" w:space="0" w:color="333333"/>
            </w:tcBorders>
            <w:shd w:val="clear" w:color="auto" w:fill="auto"/>
            <w:noWrap/>
            <w:tcMar>
              <w:top w:w="17" w:type="dxa"/>
              <w:left w:w="17" w:type="dxa"/>
              <w:bottom w:w="0" w:type="dxa"/>
              <w:right w:w="17" w:type="dxa"/>
            </w:tcMar>
            <w:vAlign w:val="center"/>
            <w:hideMark/>
          </w:tcPr>
          <w:p w:rsidR="006A7A0F" w:rsidRPr="00BE3A63" w:rsidRDefault="006A7A0F" w:rsidP="007212CC">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α/α</w:t>
            </w:r>
          </w:p>
        </w:tc>
        <w:tc>
          <w:tcPr>
            <w:tcW w:w="6992" w:type="dxa"/>
            <w:tcBorders>
              <w:top w:val="single" w:sz="8"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6A7A0F" w:rsidRPr="00BE3A63" w:rsidRDefault="006A7A0F"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 xml:space="preserve">Τεχνικές Προδιαγραφές </w:t>
            </w:r>
          </w:p>
        </w:tc>
        <w:tc>
          <w:tcPr>
            <w:tcW w:w="1417"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A7A0F" w:rsidRPr="00BE3A63" w:rsidRDefault="006A7A0F" w:rsidP="009726A9">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Υποχρεωτική</w:t>
            </w:r>
            <w:r w:rsidRPr="00BE3A63">
              <w:rPr>
                <w:rFonts w:ascii="MS Reference Sans Serif" w:hAnsi="MS Reference Sans Serif"/>
                <w:b/>
                <w:bCs/>
                <w:color w:val="000000"/>
                <w:sz w:val="16"/>
                <w:szCs w:val="16"/>
              </w:rPr>
              <w:br/>
              <w:t>Απαίτηση</w:t>
            </w:r>
          </w:p>
        </w:tc>
        <w:tc>
          <w:tcPr>
            <w:tcW w:w="1418"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A7A0F" w:rsidRPr="00BE3A63" w:rsidRDefault="006A7A0F">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Απάντηση</w:t>
            </w:r>
            <w:r w:rsidRPr="00BE3A63">
              <w:rPr>
                <w:rFonts w:ascii="MS Reference Sans Serif" w:hAnsi="MS Reference Sans Serif"/>
                <w:b/>
                <w:bCs/>
                <w:color w:val="000000"/>
                <w:sz w:val="16"/>
                <w:szCs w:val="16"/>
              </w:rPr>
              <w:br/>
              <w:t>προμηθευτή</w:t>
            </w:r>
          </w:p>
        </w:tc>
        <w:tc>
          <w:tcPr>
            <w:tcW w:w="2268" w:type="dxa"/>
            <w:tcBorders>
              <w:top w:val="single" w:sz="8"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6A7A0F" w:rsidRPr="00BE3A63" w:rsidRDefault="006A7A0F">
            <w:pPr>
              <w:jc w:val="center"/>
              <w:rPr>
                <w:rFonts w:ascii="MS Reference Sans Serif" w:hAnsi="MS Reference Sans Serif"/>
                <w:b/>
                <w:bCs/>
                <w:color w:val="000000"/>
                <w:sz w:val="16"/>
                <w:szCs w:val="16"/>
              </w:rPr>
            </w:pPr>
            <w:r w:rsidRPr="00BE3A63">
              <w:rPr>
                <w:rFonts w:ascii="MS Reference Sans Serif" w:hAnsi="MS Reference Sans Serif"/>
                <w:b/>
                <w:bCs/>
                <w:color w:val="000000"/>
                <w:sz w:val="16"/>
                <w:szCs w:val="16"/>
              </w:rPr>
              <w:t>Παραπομπή</w:t>
            </w:r>
          </w:p>
        </w:tc>
      </w:tr>
      <w:tr w:rsidR="006A7A0F" w:rsidRPr="00BE3A63" w:rsidTr="009726A9">
        <w:trPr>
          <w:cantSplit/>
          <w:trHeight w:val="300"/>
        </w:trPr>
        <w:tc>
          <w:tcPr>
            <w:tcW w:w="0" w:type="auto"/>
            <w:tcBorders>
              <w:top w:val="single" w:sz="4" w:space="0" w:color="auto"/>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6A7A0F" w:rsidRPr="00BE3A63" w:rsidRDefault="006A7A0F"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A7A0F" w:rsidRPr="00BE3A63" w:rsidRDefault="006A7A0F"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Μοντέλο – Κατασκευαστής (Αναφέρετε μοντέλο και κατασκευαστή)</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A7A0F" w:rsidRPr="00BE3A63" w:rsidRDefault="006A7A0F"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A7A0F" w:rsidRPr="00BE3A63" w:rsidRDefault="006A7A0F">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6A7A0F" w:rsidRPr="00BE3A63" w:rsidRDefault="006A7A0F">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6644EF" w:rsidRDefault="00BF3006" w:rsidP="007212CC">
            <w:pPr>
              <w:pStyle w:val="a4"/>
              <w:keepLines/>
              <w:numPr>
                <w:ilvl w:val="0"/>
                <w:numId w:val="9"/>
              </w:numPr>
              <w:jc w:val="center"/>
              <w:rPr>
                <w:rFonts w:ascii="MS Reference Sans Serif" w:hAnsi="MS Reference Sans Serif" w:cs="Calibri"/>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797D8D" w:rsidRDefault="00BF3006" w:rsidP="007212CC">
            <w:pPr>
              <w:keepLines/>
              <w:ind w:right="57"/>
              <w:jc w:val="both"/>
              <w:rPr>
                <w:rFonts w:ascii="MS Reference Sans Serif" w:hAnsi="MS Reference Sans Serif" w:cs="Calibri"/>
                <w:sz w:val="16"/>
                <w:szCs w:val="16"/>
              </w:rPr>
            </w:pPr>
            <w:r>
              <w:rPr>
                <w:rFonts w:ascii="MS Reference Sans Serif" w:hAnsi="MS Reference Sans Serif" w:cs="Calibri"/>
                <w:sz w:val="16"/>
                <w:szCs w:val="16"/>
              </w:rPr>
              <w:t>Αριθμός ζητούμενων τεμαχίων</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D36DC5" w:rsidRDefault="00BF3006" w:rsidP="009726A9">
            <w:pPr>
              <w:keepLines/>
              <w:jc w:val="center"/>
              <w:rPr>
                <w:rFonts w:ascii="MS Reference Sans Serif" w:hAnsi="MS Reference Sans Serif" w:cs="Calibri"/>
                <w:sz w:val="16"/>
                <w:szCs w:val="16"/>
              </w:rPr>
            </w:pPr>
            <w:r>
              <w:rPr>
                <w:rFonts w:ascii="MS Reference Sans Serif" w:hAnsi="MS Reference Sans Serif" w:cs="Calibri"/>
                <w:sz w:val="16"/>
                <w:szCs w:val="16"/>
              </w:rPr>
              <w:t>&gt;= 21</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Αρχιτεκτονική:</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Να διαθέτει διπλά radios για πλήρη υποστήριξη των συχνοτήτων 2.4GHz και 5GHz ταυτόχρονα</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91"/>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C66D5B"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Να διαθέτει μία θύρα Gigabit Ethernet (10/100/1000Mbps autosensing) RJ 45 η οποία να έχει δυνατότητα για τροφοδοσία πάνω από το Ethernet</w:t>
            </w:r>
            <w:r w:rsidRPr="00C66D5B">
              <w:rPr>
                <w:rFonts w:ascii="MS Reference Sans Serif" w:hAnsi="MS Reference Sans Serif"/>
                <w:sz w:val="16"/>
                <w:szCs w:val="16"/>
              </w:rPr>
              <w:t xml:space="preserve"> (</w:t>
            </w:r>
            <w:r>
              <w:rPr>
                <w:rFonts w:ascii="MS Reference Sans Serif" w:hAnsi="MS Reference Sans Serif"/>
                <w:sz w:val="16"/>
                <w:szCs w:val="16"/>
                <w:lang w:val="en-US"/>
              </w:rPr>
              <w:t>PoE</w:t>
            </w:r>
            <w:r w:rsidRPr="00C66D5B">
              <w:rPr>
                <w:rFonts w:ascii="MS Reference Sans Serif" w:hAnsi="MS Reference Sans Serif"/>
                <w:sz w:val="16"/>
                <w:szCs w:val="16"/>
              </w:rPr>
              <w:t>)</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Να διαθέτει μία επιπλέον θύρα τοπικής διαχείρισης (console port)</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67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Να διαθέτει πολλαπλές ενσωματωμένες κεραίες ισχύος τουλάχιστον </w:t>
            </w:r>
            <w:r w:rsidRPr="002A60C8">
              <w:rPr>
                <w:rFonts w:ascii="MS Reference Sans Serif" w:hAnsi="MS Reference Sans Serif"/>
                <w:sz w:val="16"/>
                <w:szCs w:val="16"/>
              </w:rPr>
              <w:t>2</w:t>
            </w:r>
            <w:r w:rsidRPr="00BE3A63">
              <w:rPr>
                <w:rFonts w:ascii="MS Reference Sans Serif" w:hAnsi="MS Reference Sans Serif"/>
                <w:sz w:val="16"/>
                <w:szCs w:val="16"/>
              </w:rPr>
              <w:t xml:space="preserve">dbi για τα 2.4GHz και τουλάχιστον </w:t>
            </w:r>
            <w:r w:rsidRPr="002A60C8">
              <w:rPr>
                <w:rFonts w:ascii="MS Reference Sans Serif" w:hAnsi="MS Reference Sans Serif"/>
                <w:sz w:val="16"/>
                <w:szCs w:val="16"/>
              </w:rPr>
              <w:t>4</w:t>
            </w:r>
            <w:r w:rsidRPr="00BE3A63">
              <w:rPr>
                <w:rFonts w:ascii="MS Reference Sans Serif" w:hAnsi="MS Reference Sans Serif"/>
                <w:sz w:val="16"/>
                <w:szCs w:val="16"/>
              </w:rPr>
              <w:t>dbi για τα  5GHz, με ενσωματωμένη υποστήριξη προτύπου 802.11n, για ασύρματη δικτύωση στα 2.4GHz και 5GHz ταυτόχρονα.</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4"/>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Ύπαρξη διαγνωστικών λυχνιών για οπτική διάγνωση  καλής λειτουργίας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Υποστηριζόμενη μνήμη DRAM</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&gt;= 1 GB</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Υποστηριζόμενη μνήμη FLASH</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&gt;= 256 ΜΒ</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Απόδοση/Λειτουργικότητα:</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προτύπων 802.11a/g/n για ασύρματη δικτύωση στα 2.4GHz και 5GHz ταυτόχρονα</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προτύπου 802.11ac Wave2 για ασύρματη δικτύωση υψηλών ταχυτήτων στα 5GHz</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76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Το προσφερόμενο προϊόν να παρέχει πλήρη λειτουργικότητα σε συνδιαμόρφωση με </w:t>
            </w:r>
            <w:r>
              <w:rPr>
                <w:rFonts w:ascii="MS Reference Sans Serif" w:hAnsi="MS Reference Sans Serif"/>
                <w:sz w:val="16"/>
                <w:szCs w:val="16"/>
              </w:rPr>
              <w:t xml:space="preserve">τους υφιστάμενους </w:t>
            </w:r>
            <w:r w:rsidRPr="00BE3A63">
              <w:rPr>
                <w:rFonts w:ascii="MS Reference Sans Serif" w:hAnsi="MS Reference Sans Serif"/>
                <w:sz w:val="16"/>
                <w:szCs w:val="16"/>
              </w:rPr>
              <w:t>κεντρικ</w:t>
            </w:r>
            <w:r>
              <w:rPr>
                <w:rFonts w:ascii="MS Reference Sans Serif" w:hAnsi="MS Reference Sans Serif"/>
                <w:sz w:val="16"/>
                <w:szCs w:val="16"/>
              </w:rPr>
              <w:t>ούς</w:t>
            </w:r>
            <w:r w:rsidRPr="00BE3A63">
              <w:rPr>
                <w:rFonts w:ascii="MS Reference Sans Serif" w:hAnsi="MS Reference Sans Serif"/>
                <w:sz w:val="16"/>
                <w:szCs w:val="16"/>
              </w:rPr>
              <w:t xml:space="preserve"> ελεγκτ</w:t>
            </w:r>
            <w:r>
              <w:rPr>
                <w:rFonts w:ascii="MS Reference Sans Serif" w:hAnsi="MS Reference Sans Serif"/>
                <w:sz w:val="16"/>
                <w:szCs w:val="16"/>
              </w:rPr>
              <w:t>ές</w:t>
            </w:r>
            <w:r w:rsidRPr="00BE3A63">
              <w:rPr>
                <w:rFonts w:ascii="MS Reference Sans Serif" w:hAnsi="MS Reference Sans Serif"/>
                <w:sz w:val="16"/>
                <w:szCs w:val="16"/>
              </w:rPr>
              <w:t xml:space="preserve"> σημείων ασύρματης πρόσβασης</w:t>
            </w:r>
            <w:r>
              <w:rPr>
                <w:rFonts w:ascii="MS Reference Sans Serif" w:hAnsi="MS Reference Sans Serif"/>
                <w:sz w:val="16"/>
                <w:szCs w:val="16"/>
              </w:rPr>
              <w:t xml:space="preserve"> του Πανεπιστημίου Κρήτης</w:t>
            </w:r>
            <w:r w:rsidRPr="00BE3A63">
              <w:rPr>
                <w:rFonts w:ascii="MS Reference Sans Serif" w:hAnsi="MS Reference Sans Serif"/>
                <w:sz w:val="16"/>
                <w:szCs w:val="16"/>
              </w:rPr>
              <w:t>.</w:t>
            </w:r>
            <w:r>
              <w:rPr>
                <w:rFonts w:ascii="MS Reference Sans Serif" w:hAnsi="MS Reference Sans Serif"/>
                <w:sz w:val="16"/>
                <w:szCs w:val="16"/>
              </w:rPr>
              <w:t xml:space="preserve"> </w:t>
            </w:r>
            <w:r w:rsidRPr="00BE3A63">
              <w:rPr>
                <w:rFonts w:ascii="MS Reference Sans Serif" w:hAnsi="MS Reference Sans Serif"/>
                <w:sz w:val="16"/>
                <w:szCs w:val="16"/>
              </w:rPr>
              <w:t>Οι υφιστάμενοι κεντρικοί ελεγκτές ασύρματης πρόσβασης είναι τύπου AIR-CT5508-K9 του κατασκευαστικού οίκου Cisco Systems</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Δυνατότητα συνολικού data rate τουλάχιστον ενός (1) Gbps με ταυτόχρονη χρήση των 2.4GHz και 5GHz συχνοτήτων.</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76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τουλάχιστον δεκατριών (13) καναλιών συχνοτήτων μετάδοσης στο πεδίο των 2.4GHz, από τα οποία τουλάχιστον τα 3 να είναι πλήρως ανεξάρτητα βάση προτύπου 802.11g/n</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482"/>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τουλάχιστον οκτώ (8) ανεξάρτητών καναλιών συχνοτήτων μετάδοσης στο πεδίο των 5.15 – 5.35 GHz βάση προτύπου 802.11a</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69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τουλάχιστον οκτώ (8) ανεξάρτητών καναλιών συχνοτήτων μετάδοσης στο πεδίο των 5.470 – 5.725 GHz, βάση προτύπου 802.11a με υποστήριξη DFS (Dynamic Frequency Selection)</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Ευαισθησία λήψης (receive sensitivity) @ 54 Mbps τόσο στα 2.4 GHz όσο και στα 5 GHz, ίση ή καλύτερη από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-7</w:t>
            </w:r>
            <w:r>
              <w:rPr>
                <w:rFonts w:ascii="MS Reference Sans Serif" w:hAnsi="MS Reference Sans Serif"/>
                <w:sz w:val="16"/>
                <w:szCs w:val="16"/>
                <w:lang w:val="en-US"/>
              </w:rPr>
              <w:t>8</w:t>
            </w:r>
            <w:r w:rsidRPr="00BE3A63">
              <w:rPr>
                <w:rFonts w:ascii="MS Reference Sans Serif" w:hAnsi="MS Reference Sans Serif"/>
                <w:sz w:val="16"/>
                <w:szCs w:val="16"/>
              </w:rPr>
              <w:t>dBm</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73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διαμόρφωσης της ισχύος μετάδοσης με τουλάχιστον 5 διαφορετικές διαβαθμίσεις τόσο στα 2.4 GHz όσο και στα 5GHz. Να αναφερθούν όλες οι διαβαθμίσεις που υποστηρίζονται</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9"/>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CA69DA"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Υποστήριξη τεχνολογίας </w:t>
            </w:r>
            <w:r w:rsidRPr="0078414B">
              <w:rPr>
                <w:rFonts w:ascii="MS Reference Sans Serif" w:hAnsi="MS Reference Sans Serif"/>
                <w:sz w:val="16"/>
                <w:szCs w:val="16"/>
              </w:rPr>
              <w:t>2</w:t>
            </w:r>
            <w:r w:rsidRPr="00BE3A63">
              <w:rPr>
                <w:rFonts w:ascii="MS Reference Sans Serif" w:hAnsi="MS Reference Sans Serif"/>
                <w:sz w:val="16"/>
                <w:szCs w:val="16"/>
              </w:rPr>
              <w:t>x</w:t>
            </w:r>
            <w:r w:rsidRPr="0078414B">
              <w:rPr>
                <w:rFonts w:ascii="MS Reference Sans Serif" w:hAnsi="MS Reference Sans Serif"/>
                <w:sz w:val="16"/>
                <w:szCs w:val="16"/>
              </w:rPr>
              <w:t>2</w:t>
            </w:r>
            <w:r w:rsidRPr="00BE3A63">
              <w:rPr>
                <w:rFonts w:ascii="MS Reference Sans Serif" w:hAnsi="MS Reference Sans Serif"/>
                <w:sz w:val="16"/>
                <w:szCs w:val="16"/>
              </w:rPr>
              <w:t xml:space="preserve"> MIMO (multiple-inputs, multiple-outputs) με τουλάχιστον δύο (2) spatial streams και MRC(Maximal Radio Combining)</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20MHz και 40ΜΗz καναλιών βάση προτύπου 802.11n</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7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20MHz, 40ΜΗz και 80MHz καναλιών βάση προτύπου 802.11ac</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53"/>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1409EE" w:rsidRDefault="00BF3006" w:rsidP="007212CC">
            <w:pPr>
              <w:ind w:right="57"/>
              <w:jc w:val="both"/>
              <w:rPr>
                <w:rFonts w:ascii="MS Reference Sans Serif" w:hAnsi="MS Reference Sans Serif"/>
                <w:sz w:val="16"/>
                <w:szCs w:val="16"/>
                <w:lang w:val="en-US"/>
              </w:rPr>
            </w:pPr>
            <w:r w:rsidRPr="00BE3A63">
              <w:rPr>
                <w:rFonts w:ascii="MS Reference Sans Serif" w:hAnsi="MS Reference Sans Serif"/>
                <w:sz w:val="16"/>
                <w:szCs w:val="16"/>
              </w:rPr>
              <w:t>Υποστήριξη</w:t>
            </w:r>
            <w:r w:rsidRPr="001409EE">
              <w:rPr>
                <w:rFonts w:ascii="MS Reference Sans Serif" w:hAnsi="MS Reference Sans Serif"/>
                <w:sz w:val="16"/>
                <w:szCs w:val="16"/>
                <w:lang w:val="en-US"/>
              </w:rPr>
              <w:t xml:space="preserve"> Packet Aggregation A-MPDU (Tx/Rx) </w:t>
            </w:r>
            <w:r w:rsidRPr="00BE3A63">
              <w:rPr>
                <w:rFonts w:ascii="MS Reference Sans Serif" w:hAnsi="MS Reference Sans Serif"/>
                <w:sz w:val="16"/>
                <w:szCs w:val="16"/>
              </w:rPr>
              <w:t>και</w:t>
            </w:r>
            <w:r w:rsidRPr="001409EE">
              <w:rPr>
                <w:rFonts w:ascii="MS Reference Sans Serif" w:hAnsi="MS Reference Sans Serif"/>
                <w:sz w:val="16"/>
                <w:szCs w:val="16"/>
                <w:lang w:val="en-US"/>
              </w:rPr>
              <w:t xml:space="preserve"> A-MSDU (TX/Rx) </w:t>
            </w:r>
            <w:r>
              <w:rPr>
                <w:rFonts w:ascii="MS Reference Sans Serif" w:hAnsi="MS Reference Sans Serif"/>
                <w:sz w:val="16"/>
                <w:szCs w:val="16"/>
              </w:rPr>
              <w:t>τουλάχιστον</w:t>
            </w:r>
            <w:r w:rsidRPr="001409EE">
              <w:rPr>
                <w:rFonts w:ascii="MS Reference Sans Serif" w:hAnsi="MS Reference Sans Serif"/>
                <w:sz w:val="16"/>
                <w:szCs w:val="16"/>
                <w:lang w:val="en-US"/>
              </w:rPr>
              <w:t xml:space="preserve"> </w:t>
            </w:r>
            <w:r w:rsidRPr="00BE3A63">
              <w:rPr>
                <w:rFonts w:ascii="MS Reference Sans Serif" w:hAnsi="MS Reference Sans Serif"/>
                <w:sz w:val="16"/>
                <w:szCs w:val="16"/>
              </w:rPr>
              <w:t>για</w:t>
            </w:r>
            <w:r w:rsidRPr="001409EE">
              <w:rPr>
                <w:rFonts w:ascii="MS Reference Sans Serif" w:hAnsi="MS Reference Sans Serif"/>
                <w:sz w:val="16"/>
                <w:szCs w:val="16"/>
                <w:lang w:val="en-US"/>
              </w:rPr>
              <w:t xml:space="preserve"> </w:t>
            </w:r>
            <w:r w:rsidRPr="00BE3A63">
              <w:rPr>
                <w:rFonts w:ascii="MS Reference Sans Serif" w:hAnsi="MS Reference Sans Serif"/>
                <w:sz w:val="16"/>
                <w:szCs w:val="16"/>
              </w:rPr>
              <w:t>το</w:t>
            </w:r>
            <w:r w:rsidRPr="001409EE">
              <w:rPr>
                <w:rFonts w:ascii="MS Reference Sans Serif" w:hAnsi="MS Reference Sans Serif"/>
                <w:sz w:val="16"/>
                <w:szCs w:val="16"/>
                <w:lang w:val="en-US"/>
              </w:rPr>
              <w:t xml:space="preserve"> </w:t>
            </w:r>
            <w:r w:rsidRPr="00BE3A63">
              <w:rPr>
                <w:rFonts w:ascii="MS Reference Sans Serif" w:hAnsi="MS Reference Sans Serif"/>
                <w:sz w:val="16"/>
                <w:szCs w:val="16"/>
              </w:rPr>
              <w:t>πρότυπο</w:t>
            </w:r>
            <w:r w:rsidRPr="001409EE">
              <w:rPr>
                <w:rFonts w:ascii="MS Reference Sans Serif" w:hAnsi="MS Reference Sans Serif"/>
                <w:sz w:val="16"/>
                <w:szCs w:val="16"/>
                <w:lang w:val="en-US"/>
              </w:rPr>
              <w:t xml:space="preserve"> 802.11ac</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48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1409EE"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Υποστήριξη Cyclic Shift Diversity (CSD) τεχνικής διαμόρφωσης σήματος </w:t>
            </w:r>
            <w:r>
              <w:rPr>
                <w:rFonts w:ascii="MS Reference Sans Serif" w:hAnsi="MS Reference Sans Serif"/>
                <w:sz w:val="16"/>
                <w:szCs w:val="16"/>
              </w:rPr>
              <w:t xml:space="preserve">τουλάχιστον </w:t>
            </w:r>
            <w:r w:rsidRPr="00BE3A63">
              <w:rPr>
                <w:rFonts w:ascii="MS Reference Sans Serif" w:hAnsi="MS Reference Sans Serif"/>
                <w:sz w:val="16"/>
                <w:szCs w:val="16"/>
              </w:rPr>
              <w:t>για το πρότυπο 802.11ac</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F135D7" w:rsidRDefault="00BF3006" w:rsidP="007212CC">
            <w:pPr>
              <w:ind w:right="57"/>
              <w:jc w:val="both"/>
              <w:rPr>
                <w:rFonts w:ascii="MS Reference Sans Serif" w:hAnsi="MS Reference Sans Serif"/>
                <w:sz w:val="16"/>
                <w:szCs w:val="16"/>
                <w:lang w:val="en-US"/>
              </w:rPr>
            </w:pPr>
            <w:r w:rsidRPr="00BE3A63">
              <w:rPr>
                <w:rFonts w:ascii="MS Reference Sans Serif" w:hAnsi="MS Reference Sans Serif"/>
                <w:sz w:val="16"/>
                <w:szCs w:val="16"/>
              </w:rPr>
              <w:t>Υποστήριξη</w:t>
            </w:r>
            <w:r w:rsidRPr="00F135D7">
              <w:rPr>
                <w:rFonts w:ascii="MS Reference Sans Serif" w:hAnsi="MS Reference Sans Serif"/>
                <w:sz w:val="16"/>
                <w:szCs w:val="16"/>
                <w:lang w:val="en-US"/>
              </w:rPr>
              <w:t xml:space="preserve"> Wi-Fi Multimedia</w:t>
            </w:r>
            <w:r>
              <w:rPr>
                <w:rFonts w:ascii="MS Reference Sans Serif" w:hAnsi="MS Reference Sans Serif"/>
                <w:sz w:val="16"/>
                <w:szCs w:val="16"/>
                <w:lang w:val="en-US"/>
              </w:rPr>
              <w:t xml:space="preserve"> (wmm)</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προτύπων ΙΕΕΕ 802.11d και 802.11h</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33"/>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χαρακτηριστικών QoS (ποιότητα υπηρεσιών) για δημιουργία προτεραιοτήτων σε δεδομένα φωνής. Να αναφερθούν αυτά τα χαρακτηριστικά</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69"/>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διαφανούς μετάβασης των ασύρματων clients κατά τη μετακίνησή τους μεταξύ των σημείων πρόσβασης του δικτύου (roaming)</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76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τροφοδοσίας βάση προτύπου 802.3at πάνω από σύνδεση UTP σε μεταγωγέα. Να αναφερθεί η μέγιστη κατανάλωση για πλήρη λειτουργία του ασύρματου σημείου πρόσβασης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84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1409EE"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τροφοδοσίας βάση του προτύπου 802.3af πάνω από σύνδεση UTP σε μεταγωγέα, με μέγιστη λήψη τροφοδοσίας 15.4W με πλήρη λειτουργία και των δύο radio ταυτόχρονα. Να αναφερθούν τυχόν μειώσεις στην λειτουργικότητα ή την απόδοση στην περίπτωση αυτή</w:t>
            </w:r>
            <w:r w:rsidRPr="00291789">
              <w:rPr>
                <w:rFonts w:ascii="MS Reference Sans Serif" w:hAnsi="MS Reference Sans Serif"/>
                <w:sz w:val="16"/>
                <w:szCs w:val="16"/>
              </w:rPr>
              <w:t xml:space="preserve"> </w:t>
            </w:r>
            <w:r>
              <w:rPr>
                <w:rFonts w:ascii="MS Reference Sans Serif" w:hAnsi="MS Reference Sans Serif"/>
                <w:sz w:val="16"/>
                <w:szCs w:val="16"/>
              </w:rPr>
              <w:t>και η μέγιστη κατανάλωση λειτουργίας.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τροφοδοσίας πάνω από καλώδιο UTP (CAT5) με χρήση συσκευής τροφοδοσίας (power injector)</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294"/>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Να φέρουν τις EN 300.328 και EN 301.893 </w:t>
            </w:r>
            <w:r>
              <w:rPr>
                <w:rFonts w:ascii="MS Reference Sans Serif" w:hAnsi="MS Reference Sans Serif"/>
                <w:sz w:val="16"/>
                <w:szCs w:val="16"/>
              </w:rPr>
              <w:t>εγκρίσεις τις Ευρωπαϊκής Ένωσης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Ελάχιστη θερμοκρασία λειτουργίας σε βαθμούς κελσίου</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&lt;= 0</w:t>
            </w:r>
            <w:r w:rsidRPr="00BE3A63">
              <w:rPr>
                <w:rFonts w:ascii="MS Reference Sans Serif" w:hAnsi="MS Reference Sans Serif"/>
                <w:sz w:val="16"/>
                <w:szCs w:val="16"/>
                <w:vertAlign w:val="superscript"/>
              </w:rPr>
              <w:t>Ο</w:t>
            </w:r>
            <w:r w:rsidRPr="00BE3A63">
              <w:rPr>
                <w:rFonts w:ascii="MS Reference Sans Serif" w:hAnsi="MS Reference Sans Serif"/>
                <w:sz w:val="16"/>
                <w:szCs w:val="16"/>
              </w:rPr>
              <w:t xml:space="preserve"> C</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Μέγιστη θερμοκρασία λειτουργίας σε βαθμούς κελσίου</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&gt;= 40</w:t>
            </w:r>
            <w:r w:rsidRPr="00BE3A63">
              <w:rPr>
                <w:rFonts w:ascii="MS Reference Sans Serif" w:hAnsi="MS Reference Sans Serif"/>
                <w:sz w:val="16"/>
                <w:szCs w:val="16"/>
                <w:vertAlign w:val="superscript"/>
              </w:rPr>
              <w:t>Ο</w:t>
            </w:r>
            <w:r w:rsidRPr="00BE3A63">
              <w:rPr>
                <w:rFonts w:ascii="MS Reference Sans Serif" w:hAnsi="MS Reference Sans Serif"/>
                <w:sz w:val="16"/>
                <w:szCs w:val="16"/>
              </w:rPr>
              <w:t xml:space="preserve"> C</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Ελάχιστη υγρασία λειτουργίας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&lt;= 10%</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lang w:val="en-US"/>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Μέγιστη υγρασία λειτουργίας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&gt;= 90%</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13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Ασφάλεια:</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Υποστήριξη λειτουργιών ασφαλείας WPA και WPA2, και συμβατότητα με το πρότυπο IEEE 802.11i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4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ΙΕΕΕ 802.1x για πιστοποίηση χρηστών με δυνατότητα υλοποίησης των πρωτοκόλλων : EAP-FAST, EAP-TLS, PEAP και EAP SIM κατ ελάχιστον</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κρυπτογράφησης AES</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6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πιστοποίησης ασύρματων χρηστών σε συνεργασί</w:t>
            </w:r>
            <w:r>
              <w:rPr>
                <w:rFonts w:ascii="MS Reference Sans Serif" w:hAnsi="MS Reference Sans Serif"/>
                <w:sz w:val="16"/>
                <w:szCs w:val="16"/>
              </w:rPr>
              <w:t xml:space="preserve">α με RADIUS </w:t>
            </w:r>
            <w:r w:rsidRPr="00BE3A63">
              <w:rPr>
                <w:rFonts w:ascii="MS Reference Sans Serif" w:hAnsi="MS Reference Sans Serif"/>
                <w:sz w:val="16"/>
                <w:szCs w:val="16"/>
              </w:rPr>
              <w:t>server</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63"/>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Υποστήριξη πιστοποίησης 802.1x ασύρματων χρηστών τοπικά (χωρίς την ανάγκη εξωτερικού ΑΑΑ server) βάση προτύπου EAP-FAST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68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Υποστήριξη δημιουργίας φίλτρων για την προώθηση ή απόρριψη πακέτων τόσο πάνω από Ethernet όσο και πάνω από το RF βάση IP διεύθυνσης αποστολές/παραλήπτη, UDP/TCP port και σήμανσης DHCP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539"/>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πολλαπλών SSIDs. Για κάθε SSID να μπορεί αν διαμορφωθεί ανεξάρτητη πολιτική πιστοποίησης χρηστών και κρυπτογράφησης δεδομένων.</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27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Διαχείριση:</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SNMP</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TFTP, NTP</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415"/>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Διαχείριση μέσω HTTP/HTTPS, Telnet με υποστήριξη SSHv2 (Secure Shell) με προστασία μέσω κωδικού εισόδου από οποιονδήποτε WWW Browser του δικτύου</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Υποστήριξη διαχείρισης μέσα από CLI</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68"/>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xml:space="preserve">Υποστήριξη δημιουργίας σελίδας εισόδου ασύρματων ‘επισκεπτών’ (guest login page)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119"/>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236"/>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 xml:space="preserve">Προδιαγραφές Ασφαλείας σημείων </w:t>
            </w:r>
            <w:r>
              <w:rPr>
                <w:rFonts w:ascii="MS Reference Sans Serif" w:hAnsi="MS Reference Sans Serif"/>
                <w:b/>
                <w:bCs/>
                <w:sz w:val="16"/>
                <w:szCs w:val="16"/>
              </w:rPr>
              <w:t xml:space="preserve">ασύρματης </w:t>
            </w:r>
            <w:r w:rsidRPr="00BE3A63">
              <w:rPr>
                <w:rFonts w:ascii="MS Reference Sans Serif" w:hAnsi="MS Reference Sans Serif"/>
                <w:b/>
                <w:bCs/>
                <w:sz w:val="16"/>
                <w:szCs w:val="16"/>
              </w:rPr>
              <w:t>πρόσβασης: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Pr>
                <w:rFonts w:ascii="MS Reference Sans Serif" w:hAnsi="MS Reference Sans Serif"/>
                <w:sz w:val="16"/>
                <w:szCs w:val="16"/>
              </w:rPr>
              <w:t xml:space="preserve">Συμφωνία με </w:t>
            </w:r>
            <w:r w:rsidRPr="00BE3A63">
              <w:rPr>
                <w:rFonts w:ascii="MS Reference Sans Serif" w:hAnsi="MS Reference Sans Serif"/>
                <w:sz w:val="16"/>
                <w:szCs w:val="16"/>
              </w:rPr>
              <w:t>UL 60950-1, IEC 60950-1, EN 60950-1</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CE Mark</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192"/>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Προδιαγραφές ηλεκτρομαγνητικών εκπομπών:</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FCC Part 15</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Pr>
                <w:rFonts w:ascii="MS Reference Sans Serif" w:hAnsi="MS Reference Sans Serif"/>
                <w:sz w:val="16"/>
                <w:szCs w:val="16"/>
              </w:rPr>
              <w:t xml:space="preserve">Συμφωνία με </w:t>
            </w:r>
            <w:r w:rsidRPr="00BE3A63">
              <w:rPr>
                <w:rFonts w:ascii="MS Reference Sans Serif" w:hAnsi="MS Reference Sans Serif"/>
                <w:sz w:val="16"/>
                <w:szCs w:val="16"/>
              </w:rPr>
              <w:t>EN 301.489-1, EN 301.489-17</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21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Εγκατάσταση Σημείων Ασύρματης Πρόσβασης: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719"/>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Για την εγκατάσταση των σημείων ασύρματης πρόσβασης ο ανάδοχος θα πρέπει να ακολουθήσει τις τεχνικές προδιαγραφές όπως αυτές αναφέρονται στον Πίνακα Συμμόρφωσης 1 με τίτλο Εγκατάσταση Σημείων Ασύρματης Πρόσβασης.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NAI</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200"/>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sz w:val="16"/>
                <w:szCs w:val="16"/>
              </w:rPr>
            </w:pPr>
            <w:r w:rsidRPr="00BE3A63">
              <w:rPr>
                <w:rFonts w:ascii="MS Reference Sans Serif" w:hAnsi="MS Reference Sans Serif"/>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151EFC" w:rsidRDefault="00BF3006" w:rsidP="007212CC">
            <w:pPr>
              <w:ind w:right="57"/>
              <w:jc w:val="both"/>
              <w:rPr>
                <w:rFonts w:ascii="MS Reference Sans Serif" w:hAnsi="MS Reference Sans Serif"/>
                <w:b/>
                <w:bCs/>
                <w:sz w:val="16"/>
                <w:szCs w:val="16"/>
              </w:rPr>
            </w:pPr>
            <w:r w:rsidRPr="007528CB">
              <w:rPr>
                <w:rFonts w:ascii="MS Reference Sans Serif" w:hAnsi="MS Reference Sans Serif"/>
                <w:b/>
                <w:bCs/>
                <w:sz w:val="16"/>
                <w:szCs w:val="16"/>
              </w:rPr>
              <w:t>Αναβάθμιση υφιστάμενων ελεγκτών ασύρματης πρόσβασης</w:t>
            </w:r>
            <w:r>
              <w:rPr>
                <w:rFonts w:ascii="MS Reference Sans Serif" w:hAnsi="MS Reference Sans Serif"/>
                <w:b/>
                <w:bCs/>
                <w:sz w:val="16"/>
                <w:szCs w:val="16"/>
              </w:rPr>
              <w:t>:</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BF3006">
            <w:pPr>
              <w:jc w:val="center"/>
              <w:rPr>
                <w:rFonts w:ascii="MS Reference Sans Serif" w:hAnsi="MS Reference Sans Serif"/>
                <w:sz w:val="16"/>
                <w:szCs w:val="16"/>
              </w:rPr>
            </w:pP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BF3006" w:rsidRPr="00BE3A63" w:rsidRDefault="00BF3006" w:rsidP="00BF3006">
            <w:pPr>
              <w:jc w:val="center"/>
              <w:rPr>
                <w:rFonts w:ascii="MS Reference Sans Serif" w:hAnsi="MS Reference Sans Serif"/>
                <w:sz w:val="16"/>
                <w:szCs w:val="16"/>
              </w:rPr>
            </w:pPr>
          </w:p>
        </w:tc>
      </w:tr>
      <w:tr w:rsidR="00BF3006" w:rsidRPr="00BE3A63" w:rsidTr="009726A9">
        <w:trPr>
          <w:cantSplit/>
          <w:trHeight w:val="300"/>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1"/>
                <w:numId w:val="9"/>
              </w:num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9726A9">
            <w:pPr>
              <w:ind w:right="57"/>
              <w:jc w:val="both"/>
              <w:rPr>
                <w:rFonts w:ascii="MS Reference Sans Serif" w:hAnsi="MS Reference Sans Serif"/>
                <w:b/>
                <w:bCs/>
                <w:sz w:val="16"/>
                <w:szCs w:val="16"/>
              </w:rPr>
            </w:pPr>
            <w:r w:rsidRPr="00BE3A63">
              <w:rPr>
                <w:rFonts w:ascii="MS Reference Sans Serif" w:hAnsi="MS Reference Sans Serif"/>
                <w:sz w:val="16"/>
                <w:szCs w:val="16"/>
              </w:rPr>
              <w:t xml:space="preserve">Προσθήκη της ικανότητας υποστήριξης της λειτουργίας για </w:t>
            </w:r>
            <w:r>
              <w:rPr>
                <w:rFonts w:ascii="MS Reference Sans Serif" w:hAnsi="MS Reference Sans Serif"/>
                <w:sz w:val="16"/>
                <w:szCs w:val="16"/>
              </w:rPr>
              <w:t xml:space="preserve">συνολικό αριθμό </w:t>
            </w:r>
            <w:r w:rsidRPr="00F3461B">
              <w:rPr>
                <w:rFonts w:ascii="MS Reference Sans Serif" w:hAnsi="MS Reference Sans Serif"/>
                <w:sz w:val="16"/>
                <w:szCs w:val="16"/>
              </w:rPr>
              <w:t>20</w:t>
            </w:r>
            <w:r w:rsidRPr="00BE3A63">
              <w:rPr>
                <w:rFonts w:ascii="MS Reference Sans Serif" w:hAnsi="MS Reference Sans Serif"/>
                <w:sz w:val="16"/>
                <w:szCs w:val="16"/>
              </w:rPr>
              <w:t xml:space="preserve"> νέ</w:t>
            </w:r>
            <w:r>
              <w:rPr>
                <w:rFonts w:ascii="MS Reference Sans Serif" w:hAnsi="MS Reference Sans Serif"/>
                <w:sz w:val="16"/>
                <w:szCs w:val="16"/>
              </w:rPr>
              <w:t>ων</w:t>
            </w:r>
            <w:r w:rsidRPr="00BE3A63">
              <w:rPr>
                <w:rFonts w:ascii="MS Reference Sans Serif" w:hAnsi="MS Reference Sans Serif"/>
                <w:sz w:val="16"/>
                <w:szCs w:val="16"/>
              </w:rPr>
              <w:t xml:space="preserve"> σημεί</w:t>
            </w:r>
            <w:r>
              <w:rPr>
                <w:rFonts w:ascii="MS Reference Sans Serif" w:hAnsi="MS Reference Sans Serif"/>
                <w:sz w:val="16"/>
                <w:szCs w:val="16"/>
              </w:rPr>
              <w:t>ων</w:t>
            </w:r>
            <w:r w:rsidRPr="00BE3A63">
              <w:rPr>
                <w:rFonts w:ascii="MS Reference Sans Serif" w:hAnsi="MS Reference Sans Serif"/>
                <w:sz w:val="16"/>
                <w:szCs w:val="16"/>
              </w:rPr>
              <w:t xml:space="preserve"> ασύρματης πρόσβασης (access points), σε έναν τουλάχιστον εκ των 2 </w:t>
            </w:r>
            <w:r>
              <w:rPr>
                <w:rFonts w:ascii="MS Reference Sans Serif" w:hAnsi="MS Reference Sans Serif"/>
                <w:sz w:val="16"/>
                <w:szCs w:val="16"/>
              </w:rPr>
              <w:t>υ</w:t>
            </w:r>
            <w:r w:rsidRPr="00BE3A63">
              <w:rPr>
                <w:rFonts w:ascii="MS Reference Sans Serif" w:hAnsi="MS Reference Sans Serif"/>
                <w:sz w:val="16"/>
                <w:szCs w:val="16"/>
              </w:rPr>
              <w:t>φιστάμενων κεντρικών ελεγκτών ασύρματου δικτύου</w:t>
            </w:r>
            <w:r w:rsidRPr="00D322DD">
              <w:rPr>
                <w:rFonts w:ascii="MS Reference Sans Serif" w:hAnsi="MS Reference Sans Serif"/>
                <w:sz w:val="16"/>
                <w:szCs w:val="16"/>
              </w:rPr>
              <w:t xml:space="preserve"> </w:t>
            </w:r>
            <w:r>
              <w:rPr>
                <w:rFonts w:ascii="MS Reference Sans Serif" w:hAnsi="MS Reference Sans Serif"/>
                <w:sz w:val="16"/>
                <w:szCs w:val="16"/>
              </w:rPr>
              <w:t>του ιδρύματος</w:t>
            </w:r>
            <w:r w:rsidRPr="00BE3A63">
              <w:rPr>
                <w:rFonts w:ascii="MS Reference Sans Serif" w:hAnsi="MS Reference Sans Serif"/>
                <w:sz w:val="16"/>
                <w:szCs w:val="16"/>
              </w:rPr>
              <w:t>. Οι υφιστάμενοι κεντρικοί ελεγκτές ασύρματης πρόσβασης είναι τύπου AIR-CT5508-K9 του κατασκευαστικού οίκου Cisco Systems.</w:t>
            </w:r>
            <w:r>
              <w:rPr>
                <w:rFonts w:ascii="MS Reference Sans Serif" w:hAnsi="MS Reference Sans Serif"/>
                <w:sz w:val="16"/>
                <w:szCs w:val="16"/>
              </w:rPr>
              <w:t xml:space="preserve"> Η αναβάθμιση των υφιστάμενων ελεγκτών είναι απαραίτητη για την λειτουργία των </w:t>
            </w:r>
            <w:r w:rsidRPr="00F3461B">
              <w:rPr>
                <w:rFonts w:ascii="MS Reference Sans Serif" w:hAnsi="MS Reference Sans Serif"/>
                <w:sz w:val="16"/>
                <w:szCs w:val="16"/>
              </w:rPr>
              <w:t xml:space="preserve">20 </w:t>
            </w:r>
            <w:r>
              <w:rPr>
                <w:rFonts w:ascii="MS Reference Sans Serif" w:hAnsi="MS Reference Sans Serif"/>
                <w:sz w:val="16"/>
                <w:szCs w:val="16"/>
              </w:rPr>
              <w:t xml:space="preserve">από τα νέα σημεία ασύρματης πρόσβασης που εγκαθίστανται στο πλαίσιο </w:t>
            </w:r>
            <w:r w:rsidR="007212CC">
              <w:rPr>
                <w:rFonts w:ascii="MS Reference Sans Serif" w:hAnsi="MS Reference Sans Serif"/>
                <w:sz w:val="16"/>
                <w:szCs w:val="16"/>
              </w:rPr>
              <w:t xml:space="preserve">της συγκεκριμένης </w:t>
            </w:r>
            <w:r w:rsidR="009726A9">
              <w:rPr>
                <w:rFonts w:ascii="MS Reference Sans Serif" w:hAnsi="MS Reference Sans Serif"/>
                <w:sz w:val="16"/>
                <w:szCs w:val="16"/>
              </w:rPr>
              <w:t>διακήρυξης</w:t>
            </w:r>
            <w:r>
              <w:rPr>
                <w:rFonts w:ascii="MS Reference Sans Serif" w:hAnsi="MS Reference Sans Serif"/>
                <w:sz w:val="16"/>
                <w:szCs w:val="16"/>
              </w:rPr>
              <w:t>.</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9726A9">
            <w:pPr>
              <w:jc w:val="center"/>
              <w:rPr>
                <w:rFonts w:ascii="MS Reference Sans Serif" w:hAnsi="MS Reference Sans Serif"/>
                <w:sz w:val="16"/>
                <w:szCs w:val="16"/>
              </w:rPr>
            </w:pPr>
            <w:r>
              <w:rPr>
                <w:rFonts w:ascii="MS Reference Sans Serif" w:hAnsi="MS Reference Sans Serif"/>
                <w:sz w:val="16"/>
                <w:szCs w:val="16"/>
              </w:rPr>
              <w:t>ΝΑΙ</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BF3006">
            <w:pPr>
              <w:jc w:val="center"/>
              <w:rPr>
                <w:rFonts w:ascii="MS Reference Sans Serif" w:hAnsi="MS Reference Sans Serif"/>
                <w:sz w:val="16"/>
                <w:szCs w:val="16"/>
              </w:rPr>
            </w:pP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BF3006" w:rsidRPr="00BE3A63" w:rsidRDefault="00BF3006" w:rsidP="00BF3006">
            <w:pPr>
              <w:jc w:val="center"/>
              <w:rPr>
                <w:rFonts w:ascii="MS Reference Sans Serif" w:hAnsi="MS Reference Sans Serif"/>
                <w:sz w:val="16"/>
                <w:szCs w:val="16"/>
              </w:rPr>
            </w:pPr>
          </w:p>
        </w:tc>
      </w:tr>
      <w:tr w:rsidR="00BF3006" w:rsidRPr="00BE3A63" w:rsidTr="009726A9">
        <w:trPr>
          <w:cantSplit/>
          <w:trHeight w:val="128"/>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7212CC">
            <w:pPr>
              <w:ind w:right="57"/>
              <w:jc w:val="both"/>
              <w:rPr>
                <w:rFonts w:ascii="MS Reference Sans Serif" w:hAnsi="MS Reference Sans Serif"/>
                <w:sz w:val="16"/>
                <w:szCs w:val="16"/>
              </w:rPr>
            </w:pP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BF3006" w:rsidRPr="00BE3A63" w:rsidRDefault="00BF3006" w:rsidP="00BF3006">
            <w:pPr>
              <w:jc w:val="center"/>
              <w:rPr>
                <w:rFonts w:ascii="MS Reference Sans Serif" w:hAnsi="MS Reference Sans Serif"/>
                <w:sz w:val="16"/>
                <w:szCs w:val="16"/>
              </w:rPr>
            </w:pP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tcPr>
          <w:p w:rsidR="00BF3006" w:rsidRPr="00BE3A63" w:rsidRDefault="00BF3006" w:rsidP="00BF3006">
            <w:pPr>
              <w:jc w:val="center"/>
              <w:rPr>
                <w:rFonts w:ascii="MS Reference Sans Serif" w:hAnsi="MS Reference Sans Serif"/>
                <w:sz w:val="16"/>
                <w:szCs w:val="16"/>
              </w:rPr>
            </w:pPr>
          </w:p>
        </w:tc>
      </w:tr>
      <w:tr w:rsidR="00BF3006" w:rsidRPr="00BE3A63" w:rsidTr="009726A9">
        <w:trPr>
          <w:cantSplit/>
          <w:trHeight w:val="334"/>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Χρονική διάρκεια προσφερόμενης εγγύησης καλής λειτουργίας.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&gt;= 12 Μήνες</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136"/>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 </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00"/>
        </w:trPr>
        <w:tc>
          <w:tcPr>
            <w:tcW w:w="680" w:type="dxa"/>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BF3006" w:rsidRPr="00BF3006" w:rsidRDefault="00BF3006" w:rsidP="007212CC">
            <w:pPr>
              <w:pStyle w:val="a4"/>
              <w:numPr>
                <w:ilvl w:val="0"/>
                <w:numId w:val="9"/>
              </w:numPr>
              <w:jc w:val="center"/>
              <w:rPr>
                <w:rFonts w:ascii="MS Reference Sans Serif" w:hAnsi="MS Reference Sans Serif"/>
                <w:b/>
                <w:bCs/>
                <w:sz w:val="16"/>
                <w:szCs w:val="16"/>
              </w:rPr>
            </w:pPr>
          </w:p>
        </w:tc>
        <w:tc>
          <w:tcPr>
            <w:tcW w:w="6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Άλλες δυνατότητες και χαρακτηριστικά επέκτασης:</w:t>
            </w:r>
          </w:p>
        </w:tc>
        <w:tc>
          <w:tcPr>
            <w:tcW w:w="14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r w:rsidRPr="00BE3A63">
              <w:rPr>
                <w:rFonts w:ascii="MS Reference Sans Serif" w:hAnsi="MS Reference Sans Serif"/>
                <w:sz w:val="16"/>
                <w:szCs w:val="16"/>
              </w:rPr>
              <w:t>Να αναφερθούν</w:t>
            </w:r>
          </w:p>
        </w:tc>
        <w:tc>
          <w:tcPr>
            <w:tcW w:w="141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r w:rsidR="00BF3006" w:rsidRPr="00BE3A63" w:rsidTr="009726A9">
        <w:trPr>
          <w:cantSplit/>
          <w:trHeight w:val="315"/>
        </w:trPr>
        <w:tc>
          <w:tcPr>
            <w:tcW w:w="680" w:type="dxa"/>
            <w:tcBorders>
              <w:top w:val="nil"/>
              <w:left w:val="single" w:sz="8" w:space="0" w:color="auto"/>
              <w:bottom w:val="single" w:sz="8" w:space="0" w:color="auto"/>
              <w:right w:val="single" w:sz="4" w:space="0" w:color="auto"/>
            </w:tcBorders>
            <w:shd w:val="clear" w:color="auto" w:fill="auto"/>
            <w:noWrap/>
            <w:tcMar>
              <w:top w:w="17" w:type="dxa"/>
              <w:left w:w="17" w:type="dxa"/>
              <w:bottom w:w="0" w:type="dxa"/>
              <w:right w:w="17" w:type="dxa"/>
            </w:tcMar>
            <w:vAlign w:val="center"/>
            <w:hideMark/>
          </w:tcPr>
          <w:p w:rsidR="00BF3006" w:rsidRPr="00BE3A63" w:rsidRDefault="00BF3006" w:rsidP="007212CC">
            <w:pPr>
              <w:jc w:val="center"/>
              <w:rPr>
                <w:rFonts w:ascii="MS Reference Sans Serif" w:hAnsi="MS Reference Sans Serif"/>
                <w:sz w:val="16"/>
                <w:szCs w:val="16"/>
              </w:rPr>
            </w:pPr>
          </w:p>
        </w:tc>
        <w:tc>
          <w:tcPr>
            <w:tcW w:w="6992"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7212CC">
            <w:pPr>
              <w:ind w:right="57"/>
              <w:jc w:val="both"/>
              <w:rPr>
                <w:rFonts w:ascii="MS Reference Sans Serif" w:hAnsi="MS Reference Sans Serif"/>
                <w:b/>
                <w:bCs/>
                <w:sz w:val="16"/>
                <w:szCs w:val="16"/>
              </w:rPr>
            </w:pPr>
            <w:r w:rsidRPr="00BE3A63">
              <w:rPr>
                <w:rFonts w:ascii="MS Reference Sans Serif" w:hAnsi="MS Reference Sans Serif"/>
                <w:b/>
                <w:bCs/>
                <w:sz w:val="16"/>
                <w:szCs w:val="16"/>
              </w:rPr>
              <w:t> </w:t>
            </w:r>
          </w:p>
        </w:tc>
        <w:tc>
          <w:tcPr>
            <w:tcW w:w="1417"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9726A9">
            <w:pPr>
              <w:jc w:val="center"/>
              <w:rPr>
                <w:rFonts w:ascii="MS Reference Sans Serif" w:hAnsi="MS Reference Sans Serif"/>
                <w:sz w:val="16"/>
                <w:szCs w:val="16"/>
              </w:rPr>
            </w:pPr>
          </w:p>
        </w:tc>
        <w:tc>
          <w:tcPr>
            <w:tcW w:w="1418" w:type="dxa"/>
            <w:tcBorders>
              <w:top w:val="nil"/>
              <w:left w:val="nil"/>
              <w:bottom w:val="single" w:sz="8" w:space="0" w:color="auto"/>
              <w:right w:val="single" w:sz="4"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c>
          <w:tcPr>
            <w:tcW w:w="2268"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BF3006" w:rsidRPr="00BE3A63" w:rsidRDefault="00BF3006" w:rsidP="00BF3006">
            <w:pPr>
              <w:jc w:val="center"/>
              <w:rPr>
                <w:rFonts w:ascii="MS Reference Sans Serif" w:hAnsi="MS Reference Sans Serif"/>
                <w:sz w:val="16"/>
                <w:szCs w:val="16"/>
              </w:rPr>
            </w:pPr>
            <w:r w:rsidRPr="00BE3A63">
              <w:rPr>
                <w:rFonts w:ascii="MS Reference Sans Serif" w:hAnsi="MS Reference Sans Serif"/>
                <w:sz w:val="16"/>
                <w:szCs w:val="16"/>
              </w:rPr>
              <w:t> </w:t>
            </w:r>
          </w:p>
        </w:tc>
      </w:tr>
    </w:tbl>
    <w:p w:rsidR="007C277D" w:rsidRDefault="007C277D"/>
    <w:p w:rsidR="00151EFC" w:rsidRDefault="00151EFC">
      <w:pPr>
        <w:suppressAutoHyphens w:val="0"/>
        <w:spacing w:after="200" w:line="276" w:lineRule="auto"/>
        <w:rPr>
          <w:rFonts w:ascii="MS Reference Sans Serif" w:hAnsi="MS Reference Sans Serif"/>
          <w:b/>
          <w:bCs/>
          <w:sz w:val="16"/>
          <w:szCs w:val="16"/>
        </w:rPr>
      </w:pPr>
      <w:r>
        <w:rPr>
          <w:rFonts w:ascii="MS Reference Sans Serif" w:hAnsi="MS Reference Sans Serif"/>
          <w:b/>
          <w:bCs/>
          <w:sz w:val="16"/>
          <w:szCs w:val="16"/>
        </w:rPr>
        <w:br w:type="page"/>
      </w:r>
    </w:p>
    <w:p w:rsidR="00151EFC" w:rsidRPr="00151EFC" w:rsidRDefault="00EB3D0C" w:rsidP="00151EFC">
      <w:pPr>
        <w:rPr>
          <w:rFonts w:ascii="MS Reference Sans Serif" w:hAnsi="MS Reference Sans Serif"/>
          <w:b/>
          <w:bCs/>
          <w:sz w:val="16"/>
          <w:szCs w:val="16"/>
        </w:rPr>
      </w:pPr>
      <w:r w:rsidRPr="007528CB">
        <w:rPr>
          <w:rFonts w:ascii="MS Reference Sans Serif" w:hAnsi="MS Reference Sans Serif"/>
          <w:b/>
          <w:bCs/>
          <w:sz w:val="16"/>
          <w:szCs w:val="16"/>
        </w:rPr>
        <w:lastRenderedPageBreak/>
        <w:t>ΠΤΧ-</w:t>
      </w:r>
      <w:r w:rsidR="006A2F57" w:rsidRPr="006A2F57">
        <w:rPr>
          <w:rFonts w:ascii="MS Reference Sans Serif" w:hAnsi="MS Reference Sans Serif"/>
          <w:b/>
          <w:bCs/>
          <w:sz w:val="16"/>
          <w:szCs w:val="16"/>
        </w:rPr>
        <w:t>4</w:t>
      </w:r>
      <w:r w:rsidRPr="007528CB">
        <w:rPr>
          <w:rFonts w:ascii="MS Reference Sans Serif" w:hAnsi="MS Reference Sans Serif"/>
          <w:b/>
          <w:bCs/>
          <w:sz w:val="16"/>
          <w:szCs w:val="16"/>
        </w:rPr>
        <w:t xml:space="preserve">. </w:t>
      </w:r>
      <w:r w:rsidR="006A2F57" w:rsidRPr="006A2F57">
        <w:rPr>
          <w:rFonts w:ascii="MS Reference Sans Serif" w:hAnsi="MS Reference Sans Serif"/>
          <w:b/>
          <w:bCs/>
          <w:sz w:val="16"/>
          <w:szCs w:val="16"/>
        </w:rPr>
        <w:t>Σύστημα τηλεδιάσκεψης με κάμερα υψηλής ανάλυσης</w:t>
      </w:r>
    </w:p>
    <w:p w:rsidR="00151EFC" w:rsidRPr="00151EFC" w:rsidRDefault="00151EFC">
      <w:pPr>
        <w:rPr>
          <w:rFonts w:ascii="MS Reference Sans Serif" w:hAnsi="MS Reference Sans Serif"/>
          <w:sz w:val="16"/>
          <w:szCs w:val="16"/>
        </w:rPr>
      </w:pPr>
    </w:p>
    <w:tbl>
      <w:tblPr>
        <w:tblW w:w="1289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7088"/>
        <w:gridCol w:w="1417"/>
        <w:gridCol w:w="1418"/>
        <w:gridCol w:w="2267"/>
      </w:tblGrid>
      <w:tr w:rsidR="00DA7EA4" w:rsidRPr="00EB3D0C" w:rsidTr="006E4A9D">
        <w:trPr>
          <w:cantSplit/>
          <w:trHeight w:val="525"/>
        </w:trPr>
        <w:tc>
          <w:tcPr>
            <w:tcW w:w="709" w:type="dxa"/>
            <w:shd w:val="clear" w:color="auto" w:fill="auto"/>
            <w:noWrap/>
            <w:tcMar>
              <w:top w:w="17" w:type="dxa"/>
              <w:left w:w="17" w:type="dxa"/>
              <w:bottom w:w="0" w:type="dxa"/>
              <w:right w:w="17" w:type="dxa"/>
            </w:tcMar>
            <w:vAlign w:val="center"/>
            <w:hideMark/>
          </w:tcPr>
          <w:p w:rsidR="00DA7EA4" w:rsidRPr="00EB3D0C" w:rsidRDefault="00DA7EA4" w:rsidP="0090745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α/α</w:t>
            </w:r>
          </w:p>
        </w:tc>
        <w:tc>
          <w:tcPr>
            <w:tcW w:w="7088" w:type="dxa"/>
            <w:shd w:val="clear" w:color="auto" w:fill="auto"/>
            <w:tcMar>
              <w:top w:w="17" w:type="dxa"/>
              <w:left w:w="17" w:type="dxa"/>
              <w:bottom w:w="0" w:type="dxa"/>
              <w:right w:w="17" w:type="dxa"/>
            </w:tcMar>
            <w:vAlign w:val="center"/>
            <w:hideMark/>
          </w:tcPr>
          <w:p w:rsidR="00DA7EA4" w:rsidRPr="00EB3D0C" w:rsidRDefault="00DA7EA4" w:rsidP="006E4A9D">
            <w:pPr>
              <w:ind w:right="57"/>
              <w:jc w:val="both"/>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Τεχνικές Προδιαγραφές</w:t>
            </w:r>
          </w:p>
        </w:tc>
        <w:tc>
          <w:tcPr>
            <w:tcW w:w="1417" w:type="dxa"/>
            <w:shd w:val="clear" w:color="auto" w:fill="auto"/>
            <w:tcMar>
              <w:top w:w="17" w:type="dxa"/>
              <w:left w:w="17" w:type="dxa"/>
              <w:bottom w:w="0" w:type="dxa"/>
              <w:right w:w="17" w:type="dxa"/>
            </w:tcMar>
            <w:vAlign w:val="center"/>
            <w:hideMark/>
          </w:tcPr>
          <w:p w:rsidR="00DA7EA4" w:rsidRPr="00EB3D0C" w:rsidRDefault="00DA7EA4" w:rsidP="0090745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Υποχρεωτική Απαίτηση</w:t>
            </w:r>
          </w:p>
        </w:tc>
        <w:tc>
          <w:tcPr>
            <w:tcW w:w="1418" w:type="dxa"/>
            <w:shd w:val="clear" w:color="auto" w:fill="auto"/>
            <w:tcMar>
              <w:top w:w="17" w:type="dxa"/>
              <w:left w:w="17" w:type="dxa"/>
              <w:bottom w:w="0" w:type="dxa"/>
              <w:right w:w="17" w:type="dxa"/>
            </w:tcMar>
            <w:vAlign w:val="center"/>
            <w:hideMark/>
          </w:tcPr>
          <w:p w:rsidR="00DA7EA4" w:rsidRPr="00EB3D0C" w:rsidRDefault="00DA7EA4" w:rsidP="005858F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Απάντηση προμηθευτή</w:t>
            </w:r>
          </w:p>
        </w:tc>
        <w:tc>
          <w:tcPr>
            <w:tcW w:w="2267" w:type="dxa"/>
            <w:shd w:val="clear" w:color="auto" w:fill="auto"/>
            <w:tcMar>
              <w:top w:w="17" w:type="dxa"/>
              <w:left w:w="17" w:type="dxa"/>
              <w:bottom w:w="0" w:type="dxa"/>
              <w:right w:w="17" w:type="dxa"/>
            </w:tcMar>
            <w:vAlign w:val="center"/>
            <w:hideMark/>
          </w:tcPr>
          <w:p w:rsidR="00DA7EA4" w:rsidRPr="00EB3D0C" w:rsidRDefault="00DA7EA4" w:rsidP="005858F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Παραπομπή</w:t>
            </w:r>
          </w:p>
        </w:tc>
      </w:tr>
      <w:tr w:rsidR="00843A96"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843A96" w:rsidRPr="00843A96" w:rsidRDefault="00843A96" w:rsidP="00BF3006">
            <w:pPr>
              <w:pStyle w:val="a4"/>
              <w:numPr>
                <w:ilvl w:val="0"/>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843A96" w:rsidRPr="00843A96" w:rsidRDefault="00843A96" w:rsidP="006E4A9D">
            <w:pPr>
              <w:ind w:right="57"/>
              <w:jc w:val="both"/>
              <w:rPr>
                <w:rFonts w:ascii="MS Reference Sans Serif" w:hAnsi="MS Reference Sans Serif" w:cs="Calibri"/>
                <w:b/>
                <w:sz w:val="16"/>
                <w:szCs w:val="16"/>
              </w:rPr>
            </w:pPr>
            <w:r w:rsidRPr="00843A96">
              <w:rPr>
                <w:rFonts w:ascii="MS Reference Sans Serif" w:hAnsi="MS Reference Sans Serif" w:cs="Calibri"/>
                <w:b/>
                <w:sz w:val="16"/>
                <w:szCs w:val="16"/>
              </w:rPr>
              <w:t>Βασικά χαρακτηριστικά και δυνατότητες υλικού</w:t>
            </w:r>
          </w:p>
        </w:tc>
        <w:tc>
          <w:tcPr>
            <w:tcW w:w="1417" w:type="dxa"/>
            <w:shd w:val="clear" w:color="auto" w:fill="auto"/>
            <w:tcMar>
              <w:top w:w="17" w:type="dxa"/>
              <w:left w:w="17" w:type="dxa"/>
              <w:bottom w:w="0" w:type="dxa"/>
              <w:right w:w="17" w:type="dxa"/>
            </w:tcMar>
            <w:vAlign w:val="center"/>
          </w:tcPr>
          <w:p w:rsidR="00843A96" w:rsidRPr="000F6A2B" w:rsidRDefault="00843A96" w:rsidP="0090745D">
            <w:pPr>
              <w:jc w:val="center"/>
              <w:rPr>
                <w:rFonts w:ascii="MS Reference Sans Serif" w:hAnsi="MS Reference Sans Serif" w:cs="Calibri"/>
                <w:sz w:val="16"/>
                <w:szCs w:val="16"/>
              </w:rPr>
            </w:pPr>
          </w:p>
        </w:tc>
        <w:tc>
          <w:tcPr>
            <w:tcW w:w="1418" w:type="dxa"/>
            <w:shd w:val="clear" w:color="auto" w:fill="auto"/>
            <w:tcMar>
              <w:top w:w="17" w:type="dxa"/>
              <w:left w:w="17" w:type="dxa"/>
              <w:bottom w:w="0" w:type="dxa"/>
              <w:right w:w="17" w:type="dxa"/>
            </w:tcMar>
            <w:vAlign w:val="center"/>
          </w:tcPr>
          <w:p w:rsidR="00843A96" w:rsidRPr="00EB3D0C" w:rsidRDefault="00843A96"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843A96" w:rsidRPr="00EB3D0C" w:rsidRDefault="00843A96"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Αριθμός ζητούμενων τ</w:t>
            </w:r>
            <w:r w:rsidRPr="000F6A2B">
              <w:rPr>
                <w:rFonts w:ascii="MS Reference Sans Serif" w:hAnsi="MS Reference Sans Serif" w:cs="Calibri"/>
                <w:sz w:val="16"/>
                <w:szCs w:val="16"/>
              </w:rPr>
              <w:t>εμ</w:t>
            </w:r>
            <w:r>
              <w:rPr>
                <w:rFonts w:ascii="MS Reference Sans Serif" w:hAnsi="MS Reference Sans Serif" w:cs="Calibri"/>
                <w:sz w:val="16"/>
                <w:szCs w:val="16"/>
              </w:rPr>
              <w:t>α</w:t>
            </w:r>
            <w:r w:rsidRPr="000F6A2B">
              <w:rPr>
                <w:rFonts w:ascii="MS Reference Sans Serif" w:hAnsi="MS Reference Sans Serif" w:cs="Calibri"/>
                <w:sz w:val="16"/>
                <w:szCs w:val="16"/>
              </w:rPr>
              <w:t>χ</w:t>
            </w:r>
            <w:r>
              <w:rPr>
                <w:rFonts w:ascii="MS Reference Sans Serif" w:hAnsi="MS Reference Sans Serif" w:cs="Calibri"/>
                <w:sz w:val="16"/>
                <w:szCs w:val="16"/>
              </w:rPr>
              <w:t>ίων</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&gt;=1</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Να αναφερθεί ο Τύπος-Κατασκευαστής.</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Να αναφερθεί η Σειρά-Μοντέλο</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Να αναφερθεί ο χρόνος ανακοίνωσης του μοντέλου</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Εύρος ζώνης (bandwidth) Η.323 και SIP</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&lt;= 6 Mbps</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Ελάχιστο  εύρος  για  ανάλυση  ανά  ρυθμό  ανανέωσης 720p30</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&gt;= 768 kbps</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Δυνατότητα επέκτασης του ελάχιστου εύρους.</w:t>
            </w:r>
            <w:r w:rsidR="004358E4" w:rsidRPr="004358E4">
              <w:rPr>
                <w:rFonts w:ascii="MS Reference Sans Serif" w:hAnsi="MS Reference Sans Serif" w:cs="Calibri"/>
                <w:sz w:val="16"/>
                <w:szCs w:val="16"/>
              </w:rPr>
              <w:t xml:space="preserve"> </w:t>
            </w:r>
            <w:r w:rsidRPr="000F6A2B">
              <w:rPr>
                <w:rFonts w:ascii="MS Reference Sans Serif" w:hAnsi="MS Reference Sans Serif" w:cs="Calibri"/>
                <w:sz w:val="16"/>
                <w:szCs w:val="16"/>
              </w:rPr>
              <w:t>Ενδεικτικές επεκτάσεις:</w:t>
            </w:r>
          </w:p>
          <w:p w:rsidR="000F6A2B" w:rsidRPr="000F6A2B" w:rsidRDefault="00843A96" w:rsidP="006E4A9D">
            <w:pPr>
              <w:ind w:right="57"/>
              <w:jc w:val="both"/>
              <w:rPr>
                <w:rFonts w:ascii="MS Reference Sans Serif" w:hAnsi="MS Reference Sans Serif" w:cs="Calibri"/>
                <w:sz w:val="16"/>
                <w:szCs w:val="16"/>
              </w:rPr>
            </w:pPr>
            <w:r w:rsidRPr="00824B0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720p30 from 768 kbps</w:t>
            </w:r>
          </w:p>
          <w:p w:rsidR="000F6A2B" w:rsidRPr="000F6A2B" w:rsidRDefault="00843A96" w:rsidP="006E4A9D">
            <w:pPr>
              <w:ind w:right="57"/>
              <w:jc w:val="both"/>
              <w:rPr>
                <w:rFonts w:ascii="MS Reference Sans Serif" w:hAnsi="MS Reference Sans Serif" w:cs="Calibri"/>
                <w:sz w:val="16"/>
                <w:szCs w:val="16"/>
              </w:rPr>
            </w:pPr>
            <w:r w:rsidRPr="00824B0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720p60 from 1152 kbps</w:t>
            </w:r>
          </w:p>
          <w:p w:rsidR="000F6A2B" w:rsidRPr="00843A96" w:rsidRDefault="00843A96"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843A96">
              <w:rPr>
                <w:rFonts w:ascii="MS Reference Sans Serif" w:hAnsi="MS Reference Sans Serif" w:cs="Calibri"/>
                <w:sz w:val="16"/>
                <w:szCs w:val="16"/>
                <w:lang w:val="en-US"/>
              </w:rPr>
              <w:t>1080p30 from 1472 kbps</w:t>
            </w:r>
          </w:p>
          <w:p w:rsidR="000F6A2B" w:rsidRPr="00843A96" w:rsidRDefault="00843A96"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843A96">
              <w:rPr>
                <w:rFonts w:ascii="MS Reference Sans Serif" w:hAnsi="MS Reference Sans Serif" w:cs="Calibri"/>
                <w:sz w:val="16"/>
                <w:szCs w:val="16"/>
                <w:lang w:val="en-US"/>
              </w:rPr>
              <w:t>1080p60 from 2560 kbps</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843A96"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Πρότυπα Video τουλάχιστον:</w:t>
            </w:r>
          </w:p>
          <w:p w:rsidR="007627E8"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H.264</w:t>
            </w:r>
          </w:p>
          <w:p w:rsidR="000F6A2B" w:rsidRPr="000F6A2B"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H.265</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843A96" w:rsidRPr="00843A96" w:rsidRDefault="000F6A2B" w:rsidP="006E4A9D">
            <w:pPr>
              <w:ind w:right="57"/>
              <w:jc w:val="both"/>
              <w:rPr>
                <w:rFonts w:ascii="MS Reference Sans Serif" w:hAnsi="MS Reference Sans Serif" w:cs="Calibri"/>
                <w:sz w:val="16"/>
                <w:szCs w:val="16"/>
                <w:lang w:val="en-US"/>
              </w:rPr>
            </w:pPr>
            <w:r w:rsidRPr="000F6A2B">
              <w:rPr>
                <w:rFonts w:ascii="MS Reference Sans Serif" w:hAnsi="MS Reference Sans Serif" w:cs="Calibri"/>
                <w:sz w:val="16"/>
                <w:szCs w:val="16"/>
              </w:rPr>
              <w:t>Ε</w:t>
            </w:r>
            <w:r w:rsidR="00843A96">
              <w:rPr>
                <w:rFonts w:ascii="MS Reference Sans Serif" w:hAnsi="MS Reference Sans Serif" w:cs="Calibri"/>
                <w:sz w:val="16"/>
                <w:szCs w:val="16"/>
              </w:rPr>
              <w:t>ίσοδοι Video τουλάχιστον:</w:t>
            </w:r>
          </w:p>
          <w:p w:rsidR="00843A96"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Pr>
                <w:rFonts w:ascii="MS Reference Sans Serif" w:hAnsi="MS Reference Sans Serif" w:cs="Calibri"/>
                <w:sz w:val="16"/>
                <w:szCs w:val="16"/>
              </w:rPr>
              <w:t>Ένα (1) HDMI 1080p60</w:t>
            </w:r>
          </w:p>
          <w:p w:rsidR="00843A96" w:rsidRPr="000F6A2B" w:rsidRDefault="00843A96" w:rsidP="006E4A9D">
            <w:pPr>
              <w:ind w:right="57"/>
              <w:jc w:val="both"/>
              <w:rPr>
                <w:rFonts w:ascii="MS Reference Sans Serif" w:hAnsi="MS Reference Sans Serif" w:cs="Calibri"/>
                <w:sz w:val="16"/>
                <w:szCs w:val="16"/>
              </w:rPr>
            </w:pPr>
            <w:r w:rsidRPr="00843A96">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Δύο (2) HDMI με μέγιστη ανάλυση 4K (3840 x 2160) @ 30 fps</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843A96"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Διασύνδεση τείχους προστασίας τουλάχιστον:</w:t>
            </w:r>
          </w:p>
          <w:p w:rsidR="00843A96"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Pr>
                <w:rFonts w:ascii="MS Reference Sans Serif" w:hAnsi="MS Reference Sans Serif" w:cs="Calibri"/>
                <w:sz w:val="16"/>
                <w:szCs w:val="16"/>
              </w:rPr>
              <w:t>H.460.18</w:t>
            </w:r>
          </w:p>
          <w:p w:rsidR="00843A96" w:rsidRPr="000F6A2B"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H.460.19</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843A96"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Έξοδοι Video τουλάχιστον:</w:t>
            </w:r>
          </w:p>
          <w:p w:rsidR="00843A96" w:rsidRDefault="00843A96" w:rsidP="006E4A9D">
            <w:pPr>
              <w:ind w:right="57"/>
              <w:jc w:val="both"/>
              <w:rPr>
                <w:rFonts w:ascii="MS Reference Sans Serif" w:hAnsi="MS Reference Sans Serif" w:cs="Calibri"/>
                <w:sz w:val="16"/>
                <w:szCs w:val="16"/>
              </w:rPr>
            </w:pPr>
            <w:r w:rsidRPr="00843A96">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Δύο (2) HDMI με μέγιστη ανάλυση 3840 x 2160p60 (4Kp60)</w:t>
            </w:r>
          </w:p>
          <w:p w:rsidR="00843A96" w:rsidRPr="000F6A2B" w:rsidRDefault="00843A96" w:rsidP="006E4A9D">
            <w:pPr>
              <w:ind w:right="57"/>
              <w:jc w:val="both"/>
              <w:rPr>
                <w:rFonts w:ascii="MS Reference Sans Serif" w:hAnsi="MS Reference Sans Serif" w:cs="Calibri"/>
                <w:sz w:val="16"/>
                <w:szCs w:val="16"/>
              </w:rPr>
            </w:pPr>
            <w:r w:rsidRPr="00843A96">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Ανάλυση live video μέχρι 1920 x 1080p60 (HD1080p)</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843A96"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Υποστηριζόμενα πρότυπα Audio τουλάχιστον:</w:t>
            </w:r>
          </w:p>
          <w:p w:rsidR="007627E8"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G</w:t>
            </w:r>
            <w:r w:rsidR="007627E8">
              <w:rPr>
                <w:rFonts w:ascii="MS Reference Sans Serif" w:hAnsi="MS Reference Sans Serif" w:cs="Calibri"/>
                <w:sz w:val="16"/>
                <w:szCs w:val="16"/>
              </w:rPr>
              <w:t>.711</w:t>
            </w:r>
          </w:p>
          <w:p w:rsidR="007627E8"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G.722</w:t>
            </w:r>
          </w:p>
          <w:p w:rsidR="007627E8"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G.722.1</w:t>
            </w:r>
          </w:p>
          <w:p w:rsidR="000F6A2B" w:rsidRPr="000F6A2B"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G.729</w:t>
            </w:r>
          </w:p>
          <w:p w:rsidR="007627E8"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AAC-LD</w:t>
            </w:r>
          </w:p>
          <w:p w:rsidR="000F6A2B" w:rsidRPr="000F6A2B" w:rsidRDefault="00843A96"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OPUS</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lang w:val="en-US"/>
              </w:rPr>
            </w:pPr>
            <w:r w:rsidRPr="000F6A2B">
              <w:rPr>
                <w:rFonts w:ascii="MS Reference Sans Serif" w:hAnsi="MS Reference Sans Serif" w:cs="Calibri"/>
                <w:sz w:val="16"/>
                <w:szCs w:val="16"/>
              </w:rPr>
              <w:t>Χαρακτηριστικά</w:t>
            </w:r>
            <w:r w:rsidRPr="00843A96">
              <w:rPr>
                <w:rFonts w:ascii="MS Reference Sans Serif" w:hAnsi="MS Reference Sans Serif" w:cs="Calibri"/>
                <w:sz w:val="16"/>
                <w:szCs w:val="16"/>
                <w:lang w:val="en-US"/>
              </w:rPr>
              <w:t xml:space="preserve"> Audio </w:t>
            </w:r>
            <w:r w:rsidRPr="000F6A2B">
              <w:rPr>
                <w:rFonts w:ascii="MS Reference Sans Serif" w:hAnsi="MS Reference Sans Serif" w:cs="Calibri"/>
                <w:sz w:val="16"/>
                <w:szCs w:val="16"/>
              </w:rPr>
              <w:t>τουλάχιστον</w:t>
            </w:r>
            <w:r w:rsidRPr="00843A96">
              <w:rPr>
                <w:rFonts w:ascii="MS Reference Sans Serif" w:hAnsi="MS Reference Sans Serif" w:cs="Calibri"/>
                <w:sz w:val="16"/>
                <w:szCs w:val="16"/>
                <w:lang w:val="en-US"/>
              </w:rPr>
              <w:t>:</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Υψηλή</w:t>
            </w:r>
            <w:r w:rsidR="000F6A2B" w:rsidRPr="00843A96">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ποιότητα</w:t>
            </w:r>
            <w:r w:rsidR="000F6A2B" w:rsidRPr="00843A96">
              <w:rPr>
                <w:rFonts w:ascii="MS Reference Sans Serif" w:hAnsi="MS Reference Sans Serif" w:cs="Calibri"/>
                <w:sz w:val="16"/>
                <w:szCs w:val="16"/>
                <w:lang w:val="en-US"/>
              </w:rPr>
              <w:t xml:space="preserve"> 20 Khz</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843A96">
              <w:rPr>
                <w:rFonts w:ascii="MS Reference Sans Serif" w:hAnsi="MS Reference Sans Serif" w:cs="Calibri"/>
                <w:sz w:val="16"/>
                <w:szCs w:val="16"/>
                <w:lang w:val="en-US"/>
              </w:rPr>
              <w:t>Automatic Gain Control (AGC)</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843A96">
              <w:rPr>
                <w:rFonts w:ascii="MS Reference Sans Serif" w:hAnsi="MS Reference Sans Serif" w:cs="Calibri"/>
                <w:sz w:val="16"/>
                <w:szCs w:val="16"/>
                <w:lang w:val="en-US"/>
              </w:rPr>
              <w:t>Automatic noise reduction</w:t>
            </w:r>
          </w:p>
          <w:p w:rsidR="004358E4" w:rsidRPr="00843A96"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843A96">
              <w:rPr>
                <w:rFonts w:ascii="MS Reference Sans Serif" w:hAnsi="MS Reference Sans Serif" w:cs="Calibri"/>
                <w:sz w:val="16"/>
                <w:szCs w:val="16"/>
                <w:lang w:val="en-US"/>
              </w:rPr>
              <w:t>Active lip synchronization</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Τύποι εισόδου Audio τουλάχιστον:</w:t>
            </w:r>
          </w:p>
          <w:p w:rsidR="004358E4" w:rsidRDefault="004358E4"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Τρία (3) μικρόφωνα, 4-pin minijack</w:t>
            </w:r>
          </w:p>
          <w:p w:rsidR="004358E4" w:rsidRPr="000F6A2B" w:rsidRDefault="004358E4" w:rsidP="006E4A9D">
            <w:pPr>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Δύο (2) είσοδοι audio in από HDMI</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Τύποι εξόδου Audio τουλάχιστον:</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Μία</w:t>
            </w:r>
            <w:r w:rsidR="000F6A2B" w:rsidRPr="004358E4">
              <w:rPr>
                <w:rFonts w:ascii="MS Reference Sans Serif" w:hAnsi="MS Reference Sans Serif" w:cs="Calibri"/>
                <w:sz w:val="16"/>
                <w:szCs w:val="16"/>
                <w:lang w:val="en-US"/>
              </w:rPr>
              <w:t xml:space="preserve"> (1) minijack </w:t>
            </w:r>
            <w:r w:rsidR="000F6A2B" w:rsidRPr="000F6A2B">
              <w:rPr>
                <w:rFonts w:ascii="MS Reference Sans Serif" w:hAnsi="MS Reference Sans Serif" w:cs="Calibri"/>
                <w:sz w:val="16"/>
                <w:szCs w:val="16"/>
              </w:rPr>
              <w:t>για</w:t>
            </w:r>
            <w:r w:rsidR="000F6A2B" w:rsidRPr="004358E4">
              <w:rPr>
                <w:rFonts w:ascii="MS Reference Sans Serif" w:hAnsi="MS Reference Sans Serif" w:cs="Calibri"/>
                <w:sz w:val="16"/>
                <w:szCs w:val="16"/>
                <w:lang w:val="en-US"/>
              </w:rPr>
              <w:t xml:space="preserve"> line out (stereo)</w:t>
            </w:r>
          </w:p>
          <w:p w:rsidR="004358E4" w:rsidRP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Μία</w:t>
            </w:r>
            <w:r w:rsidR="000F6A2B" w:rsidRPr="004358E4">
              <w:rPr>
                <w:rFonts w:ascii="MS Reference Sans Serif" w:hAnsi="MS Reference Sans Serif" w:cs="Calibri"/>
                <w:sz w:val="16"/>
                <w:szCs w:val="16"/>
                <w:lang w:val="en-US"/>
              </w:rPr>
              <w:t xml:space="preserve"> (1) HDMI</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Υποστήριξη Dual Stream τουλάχιστον:</w:t>
            </w:r>
          </w:p>
          <w:p w:rsidR="004358E4" w:rsidRDefault="004358E4"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H.239 (H.323) dual stream</w:t>
            </w:r>
          </w:p>
          <w:p w:rsidR="004358E4" w:rsidRDefault="004358E4"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BFCP (SIP) dual stream</w:t>
            </w:r>
          </w:p>
          <w:p w:rsidR="004358E4" w:rsidRPr="000F6A2B" w:rsidRDefault="004358E4" w:rsidP="006E4A9D">
            <w:pPr>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Υποστηριζόμενη ανάλυση μέχρι 3840 x 2160p5 (4Kp5) και 1080p30</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Διαμοιρασμός περιεχομένου μέσω ασύρματης σύνδεσης</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Υποστηριζόμενα πρωτόκολλα τουλάχιστον τα ακόλουθα : H.323, SIP</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Δυνατότητες ενσωματωμένης κρυπτογράφησης:</w:t>
            </w:r>
          </w:p>
          <w:p w:rsidR="004358E4" w:rsidRP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H.323 </w:t>
            </w:r>
            <w:r w:rsidR="000F6A2B" w:rsidRPr="000F6A2B">
              <w:rPr>
                <w:rFonts w:ascii="MS Reference Sans Serif" w:hAnsi="MS Reference Sans Serif" w:cs="Calibri"/>
                <w:sz w:val="16"/>
                <w:szCs w:val="16"/>
              </w:rPr>
              <w:t>και</w:t>
            </w:r>
            <w:r w:rsidR="000F6A2B" w:rsidRPr="004358E4">
              <w:rPr>
                <w:rFonts w:ascii="MS Reference Sans Serif" w:hAnsi="MS Reference Sans Serif" w:cs="Calibri"/>
                <w:sz w:val="16"/>
                <w:szCs w:val="16"/>
                <w:lang w:val="en-US"/>
              </w:rPr>
              <w:t xml:space="preserve"> SIP point-to-point</w:t>
            </w:r>
          </w:p>
          <w:p w:rsidR="004358E4" w:rsidRDefault="004358E4" w:rsidP="006E4A9D">
            <w:pPr>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Πρότυπα που βασίζονται σε: H.235 v3 και AES</w:t>
            </w:r>
          </w:p>
          <w:p w:rsidR="000F6A2B" w:rsidRPr="000F6A2B" w:rsidRDefault="004358E4" w:rsidP="006E4A9D">
            <w:pPr>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Αυτόματη παραγωγή κλειδιών και ανταλλαγή</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Τουλάχιστον οι ακόλουθες δικτυακές δυνατότητες:</w:t>
            </w:r>
          </w:p>
          <w:p w:rsidR="004358E4" w:rsidRDefault="004358E4" w:rsidP="006E4A9D">
            <w:pPr>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lang w:val="en-US"/>
              </w:rPr>
              <w:t>DNS</w:t>
            </w:r>
            <w:r w:rsidR="000F6A2B" w:rsidRPr="004358E4">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lang w:val="en-US"/>
              </w:rPr>
              <w:t>lookup</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για</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παραμετροποίηση</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των</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υπηρεσιών</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Υπηρεσίες</w:t>
            </w:r>
            <w:r w:rsidR="000F6A2B" w:rsidRPr="004358E4">
              <w:rPr>
                <w:rFonts w:ascii="MS Reference Sans Serif" w:hAnsi="MS Reference Sans Serif" w:cs="Calibri"/>
                <w:sz w:val="16"/>
                <w:szCs w:val="16"/>
                <w:lang w:val="en-US"/>
              </w:rPr>
              <w:t xml:space="preserve"> QoS</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IP-adaptive bandwidth management (including flow control)</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Αυτόματη</w:t>
            </w:r>
            <w:r w:rsidR="000F6A2B" w:rsidRPr="004358E4">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ανακάλυψη</w:t>
            </w:r>
            <w:r w:rsidR="000F6A2B" w:rsidRPr="004358E4">
              <w:rPr>
                <w:rFonts w:ascii="MS Reference Sans Serif" w:hAnsi="MS Reference Sans Serif" w:cs="Calibri"/>
                <w:sz w:val="16"/>
                <w:szCs w:val="16"/>
                <w:lang w:val="en-US"/>
              </w:rPr>
              <w:t xml:space="preserve"> gatekeeper</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Dynamic playout and lip-sync buffering</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H.245 Dual Tone Multifrequency (DTMF) tones in H.323</w:t>
            </w:r>
          </w:p>
          <w:p w:rsidR="004358E4" w:rsidRDefault="004358E4" w:rsidP="006E4A9D">
            <w:pPr>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lang w:val="en-US"/>
              </w:rPr>
              <w:t>RFC</w:t>
            </w:r>
            <w:r w:rsidR="000F6A2B" w:rsidRPr="004358E4">
              <w:rPr>
                <w:rFonts w:ascii="MS Reference Sans Serif" w:hAnsi="MS Reference Sans Serif" w:cs="Calibri"/>
                <w:sz w:val="16"/>
                <w:szCs w:val="16"/>
              </w:rPr>
              <w:t xml:space="preserve"> 4733 </w:t>
            </w:r>
            <w:r w:rsidR="000F6A2B" w:rsidRPr="004358E4">
              <w:rPr>
                <w:rFonts w:ascii="MS Reference Sans Serif" w:hAnsi="MS Reference Sans Serif" w:cs="Calibri"/>
                <w:sz w:val="16"/>
                <w:szCs w:val="16"/>
                <w:lang w:val="en-US"/>
              </w:rPr>
              <w:t>DTMF</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τόνοι</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κατά</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τις</w:t>
            </w:r>
            <w:r w:rsidR="000F6A2B" w:rsidRPr="004358E4">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lang w:val="en-US"/>
              </w:rPr>
              <w:t>SIP</w:t>
            </w:r>
            <w:r w:rsidR="000F6A2B" w:rsidRPr="004358E4">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κλήσεις</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Network Time Protocol (NTP)</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Media adaption and resilience</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Uniform resource identifier (URI) dialing</w:t>
            </w:r>
          </w:p>
          <w:p w:rsidR="007627E8"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DHCP</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802.1x network authentication</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802.1Q Virtual LAN</w:t>
            </w:r>
          </w:p>
          <w:p w:rsidR="004358E4" w:rsidRP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802.1p (QoS and class of service [CoS])</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lang w:val="en-US"/>
              </w:rPr>
            </w:pPr>
            <w:r w:rsidRPr="000F6A2B">
              <w:rPr>
                <w:rFonts w:ascii="MS Reference Sans Serif" w:hAnsi="MS Reference Sans Serif" w:cs="Calibri"/>
                <w:sz w:val="16"/>
                <w:szCs w:val="16"/>
              </w:rPr>
              <w:t>Υποστήριξη</w:t>
            </w:r>
            <w:r w:rsidRPr="00843A96">
              <w:rPr>
                <w:rFonts w:ascii="MS Reference Sans Serif" w:hAnsi="MS Reference Sans Serif" w:cs="Calibri"/>
                <w:sz w:val="16"/>
                <w:szCs w:val="16"/>
                <w:lang w:val="en-US"/>
              </w:rPr>
              <w:t xml:space="preserve"> IPv6:</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843A96">
              <w:rPr>
                <w:rFonts w:ascii="MS Reference Sans Serif" w:hAnsi="MS Reference Sans Serif" w:cs="Calibri"/>
                <w:sz w:val="16"/>
                <w:szCs w:val="16"/>
                <w:lang w:val="en-US"/>
              </w:rPr>
              <w:t>Single call stack support for both H323 and SIP</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843A96">
              <w:rPr>
                <w:rFonts w:ascii="MS Reference Sans Serif" w:hAnsi="MS Reference Sans Serif" w:cs="Calibri"/>
                <w:sz w:val="16"/>
                <w:szCs w:val="16"/>
                <w:lang w:val="en-US"/>
              </w:rPr>
              <w:t>Dual-stack IPv4 and IPv6 for DHCP, SSH, HTTP, HTTPS, DNS, DiffServ</w:t>
            </w:r>
          </w:p>
          <w:p w:rsidR="004358E4" w:rsidRPr="00843A96"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Υποστήριξη</w:t>
            </w:r>
            <w:r w:rsidR="000F6A2B" w:rsidRPr="00843A96">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για</w:t>
            </w:r>
            <w:r w:rsidR="000F6A2B" w:rsidRPr="00843A96">
              <w:rPr>
                <w:rFonts w:ascii="MS Reference Sans Serif" w:hAnsi="MS Reference Sans Serif" w:cs="Calibri"/>
                <w:sz w:val="16"/>
                <w:szCs w:val="16"/>
                <w:lang w:val="en-US"/>
              </w:rPr>
              <w:t xml:space="preserve"> Static </w:t>
            </w:r>
            <w:r w:rsidR="000F6A2B" w:rsidRPr="000F6A2B">
              <w:rPr>
                <w:rFonts w:ascii="MS Reference Sans Serif" w:hAnsi="MS Reference Sans Serif" w:cs="Calibri"/>
                <w:sz w:val="16"/>
                <w:szCs w:val="16"/>
              </w:rPr>
              <w:t>και</w:t>
            </w:r>
            <w:r w:rsidR="000F6A2B" w:rsidRPr="00843A96">
              <w:rPr>
                <w:rFonts w:ascii="MS Reference Sans Serif" w:hAnsi="MS Reference Sans Serif" w:cs="Calibri"/>
                <w:sz w:val="16"/>
                <w:szCs w:val="16"/>
                <w:lang w:val="en-US"/>
              </w:rPr>
              <w:t xml:space="preserve"> Auto IP (stateless address auto configuration)</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Τουλάχιστον τα ακόλουθα χαρακτηριστικά ασφάλειας:</w:t>
            </w:r>
          </w:p>
          <w:p w:rsidR="004358E4" w:rsidRDefault="004358E4"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Διαχείριση με HTTPS και SSH</w:t>
            </w:r>
          </w:p>
          <w:p w:rsidR="004358E4" w:rsidRDefault="004358E4" w:rsidP="006E4A9D">
            <w:pPr>
              <w:ind w:right="57"/>
              <w:jc w:val="both"/>
              <w:rPr>
                <w:rFonts w:ascii="MS Reference Sans Serif" w:hAnsi="MS Reference Sans Serif" w:cs="Calibri"/>
                <w:sz w:val="16"/>
                <w:szCs w:val="16"/>
              </w:rPr>
            </w:pPr>
            <w:r w:rsidRPr="00824B0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Kωδικός διαχείρισης IP</w:t>
            </w:r>
          </w:p>
          <w:p w:rsidR="004358E4" w:rsidRDefault="004358E4" w:rsidP="006E4A9D">
            <w:pPr>
              <w:ind w:right="57"/>
              <w:jc w:val="both"/>
              <w:rPr>
                <w:rFonts w:ascii="MS Reference Sans Serif" w:hAnsi="MS Reference Sans Serif" w:cs="Calibri"/>
                <w:sz w:val="16"/>
                <w:szCs w:val="16"/>
              </w:rPr>
            </w:pPr>
            <w:r w:rsidRPr="00824B0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Κωδικός επιλογών διαχείρισης</w:t>
            </w:r>
          </w:p>
          <w:p w:rsidR="004358E4" w:rsidRDefault="004358E4" w:rsidP="006E4A9D">
            <w:pPr>
              <w:ind w:right="57"/>
              <w:jc w:val="both"/>
              <w:rPr>
                <w:rFonts w:ascii="MS Reference Sans Serif" w:hAnsi="MS Reference Sans Serif" w:cs="Calibri"/>
                <w:sz w:val="16"/>
                <w:szCs w:val="16"/>
              </w:rPr>
            </w:pPr>
            <w:r w:rsidRPr="00824B0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Απενεργοποίηση υπηρεσιών IP</w:t>
            </w:r>
          </w:p>
          <w:p w:rsidR="004358E4" w:rsidRPr="000F6A2B" w:rsidRDefault="004358E4" w:rsidP="006E4A9D">
            <w:pPr>
              <w:ind w:right="57"/>
              <w:jc w:val="both"/>
              <w:rPr>
                <w:rFonts w:ascii="MS Reference Sans Serif" w:hAnsi="MS Reference Sans Serif" w:cs="Calibri"/>
                <w:sz w:val="16"/>
                <w:szCs w:val="16"/>
              </w:rPr>
            </w:pPr>
            <w:r>
              <w:rPr>
                <w:rFonts w:ascii="MS Reference Sans Serif" w:hAnsi="MS Reference Sans Serif" w:cs="Calibri"/>
                <w:sz w:val="16"/>
                <w:szCs w:val="16"/>
                <w:lang w:val="en-US"/>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Προστασία ρυθμίσεων δικτύου</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Διεπαφές τουλάχιστον:</w:t>
            </w:r>
          </w:p>
          <w:p w:rsidR="004358E4" w:rsidRPr="004358E4" w:rsidRDefault="004358E4" w:rsidP="006E4A9D">
            <w:pPr>
              <w:ind w:right="57"/>
              <w:jc w:val="both"/>
              <w:rPr>
                <w:rFonts w:ascii="MS Reference Sans Serif" w:hAnsi="MS Reference Sans Serif" w:cs="Calibri"/>
                <w:sz w:val="16"/>
                <w:szCs w:val="16"/>
                <w:lang w:val="en-US"/>
              </w:rPr>
            </w:pPr>
            <w:r w:rsidRPr="004358E4">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Ethernet (RJ-45) 10/100/1000 Mbit </w:t>
            </w:r>
            <w:r w:rsidR="000F6A2B" w:rsidRPr="000F6A2B">
              <w:rPr>
                <w:rFonts w:ascii="MS Reference Sans Serif" w:hAnsi="MS Reference Sans Serif" w:cs="Calibri"/>
                <w:sz w:val="16"/>
                <w:szCs w:val="16"/>
              </w:rPr>
              <w:t>για</w:t>
            </w:r>
            <w:r w:rsidR="000F6A2B" w:rsidRPr="004358E4">
              <w:rPr>
                <w:rFonts w:ascii="MS Reference Sans Serif" w:hAnsi="MS Reference Sans Serif" w:cs="Calibri"/>
                <w:sz w:val="16"/>
                <w:szCs w:val="16"/>
                <w:lang w:val="en-US"/>
              </w:rPr>
              <w:t xml:space="preserve"> LAN</w:t>
            </w:r>
          </w:p>
          <w:p w:rsidR="004358E4" w:rsidRP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Ethernet (RJ-45) 10/100/1000 </w:t>
            </w:r>
            <w:r w:rsidR="000F6A2B" w:rsidRPr="000F6A2B">
              <w:rPr>
                <w:rFonts w:ascii="MS Reference Sans Serif" w:hAnsi="MS Reference Sans Serif" w:cs="Calibri"/>
                <w:sz w:val="16"/>
                <w:szCs w:val="16"/>
              </w:rPr>
              <w:t>για</w:t>
            </w:r>
            <w:r w:rsidR="000F6A2B" w:rsidRPr="004358E4">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κάμερα</w:t>
            </w:r>
          </w:p>
          <w:p w:rsidR="000F6A2B" w:rsidRP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Wi-Fi 802.11 a/b/g/n/ac 2x2 MIMO</w:t>
            </w:r>
          </w:p>
          <w:p w:rsid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843A96">
              <w:rPr>
                <w:rFonts w:ascii="MS Reference Sans Serif" w:hAnsi="MS Reference Sans Serif" w:cs="Calibri"/>
                <w:sz w:val="16"/>
                <w:szCs w:val="16"/>
                <w:lang w:val="en-US"/>
              </w:rPr>
              <w:t>Bluetooth 4.0 Low Energy (LE)</w:t>
            </w:r>
          </w:p>
          <w:p w:rsidR="004358E4" w:rsidRPr="00843A96"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Θύρα</w:t>
            </w:r>
            <w:r w:rsidR="000F6A2B" w:rsidRPr="00843A96">
              <w:rPr>
                <w:rFonts w:ascii="MS Reference Sans Serif" w:hAnsi="MS Reference Sans Serif" w:cs="Calibri"/>
                <w:sz w:val="16"/>
                <w:szCs w:val="16"/>
                <w:lang w:val="en-US"/>
              </w:rPr>
              <w:t xml:space="preserve"> USB 2.0</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Να συμπεριλαμβάνεται κάμερα συμβατή με το προσφερόμενο σύστημα τηλεδιάσκεψης με τουλάχιστον τα ακόλουθα χαρακτηριστικά:</w:t>
            </w:r>
          </w:p>
          <w:p w:rsidR="000F6A2B" w:rsidRPr="004358E4" w:rsidRDefault="004358E4" w:rsidP="006E4A9D">
            <w:pPr>
              <w:suppressAutoHyphens w:val="0"/>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rPr>
              <w:t>1920 x1080 στα 60 fps ανάλυση</w:t>
            </w:r>
          </w:p>
          <w:p w:rsidR="000F6A2B" w:rsidRPr="004358E4" w:rsidRDefault="004358E4" w:rsidP="006E4A9D">
            <w:pPr>
              <w:suppressAutoHyphens w:val="0"/>
              <w:ind w:right="57"/>
              <w:jc w:val="both"/>
              <w:rPr>
                <w:rFonts w:ascii="MS Reference Sans Serif" w:hAnsi="MS Reference Sans Serif" w:cs="Calibri"/>
                <w:sz w:val="16"/>
                <w:szCs w:val="16"/>
              </w:rPr>
            </w:pPr>
            <w:r>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rPr>
              <w:t>Zoom</w:t>
            </w:r>
          </w:p>
          <w:p w:rsidR="000F6A2B" w:rsidRPr="004358E4" w:rsidRDefault="004358E4" w:rsidP="006E4A9D">
            <w:pPr>
              <w:suppressAutoHyphens w:val="0"/>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rPr>
              <w:t>10x οπτικό</w:t>
            </w:r>
          </w:p>
          <w:p w:rsidR="000F6A2B" w:rsidRPr="004358E4" w:rsidRDefault="004358E4" w:rsidP="006E4A9D">
            <w:pPr>
              <w:suppressAutoHyphens w:val="0"/>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rPr>
              <w:t>2x ψηφιακό</w:t>
            </w:r>
          </w:p>
          <w:p w:rsidR="000F6A2B" w:rsidRPr="004358E4" w:rsidRDefault="004358E4" w:rsidP="006E4A9D">
            <w:pPr>
              <w:suppressAutoHyphens w:val="0"/>
              <w:ind w:right="57"/>
              <w:jc w:val="both"/>
              <w:rPr>
                <w:rFonts w:ascii="MS Reference Sans Serif" w:hAnsi="MS Reference Sans Serif" w:cs="Calibri"/>
                <w:sz w:val="16"/>
                <w:szCs w:val="16"/>
              </w:rPr>
            </w:pPr>
            <w:r>
              <w:rPr>
                <w:rFonts w:ascii="MS Reference Sans Serif" w:hAnsi="MS Reference Sans Serif" w:cs="Calibri"/>
                <w:sz w:val="16"/>
                <w:szCs w:val="16"/>
              </w:rPr>
              <w:t>-</w:t>
            </w:r>
            <w:r w:rsidRPr="004358E4">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rPr>
              <w:t>20x συνολικό</w:t>
            </w:r>
          </w:p>
          <w:p w:rsidR="000F6A2B" w:rsidRPr="004358E4" w:rsidRDefault="004358E4" w:rsidP="006E4A9D">
            <w:pPr>
              <w:suppressAutoHyphens w:val="0"/>
              <w:ind w:right="57"/>
              <w:jc w:val="both"/>
              <w:rPr>
                <w:rFonts w:ascii="MS Reference Sans Serif" w:hAnsi="MS Reference Sans Serif" w:cs="Calibri"/>
                <w:sz w:val="16"/>
                <w:szCs w:val="16"/>
              </w:rPr>
            </w:pPr>
            <w:r w:rsidRPr="004358E4">
              <w:rPr>
                <w:rFonts w:ascii="MS Reference Sans Serif" w:hAnsi="MS Reference Sans Serif" w:cs="Calibri"/>
                <w:sz w:val="16"/>
                <w:szCs w:val="16"/>
              </w:rPr>
              <w:t>-</w:t>
            </w:r>
            <w:r>
              <w:rPr>
                <w:rFonts w:ascii="MS Reference Sans Serif" w:hAnsi="MS Reference Sans Serif" w:cs="Calibri"/>
                <w:sz w:val="16"/>
                <w:szCs w:val="16"/>
              </w:rPr>
              <w:t xml:space="preserve"> </w:t>
            </w:r>
            <w:r w:rsidR="000F6A2B" w:rsidRPr="004358E4">
              <w:rPr>
                <w:rFonts w:ascii="MS Reference Sans Serif" w:hAnsi="MS Reference Sans Serif" w:cs="Calibri"/>
                <w:sz w:val="16"/>
                <w:szCs w:val="16"/>
              </w:rPr>
              <w:t>Pan και tilt</w:t>
            </w:r>
          </w:p>
          <w:p w:rsidR="000F6A2B" w:rsidRPr="004358E4" w:rsidRDefault="004358E4" w:rsidP="006E4A9D">
            <w:pPr>
              <w:suppressAutoHyphens w:val="0"/>
              <w:ind w:right="57"/>
              <w:jc w:val="both"/>
              <w:rPr>
                <w:rFonts w:ascii="MS Reference Sans Serif" w:hAnsi="MS Reference Sans Serif" w:cs="Calibri"/>
                <w:sz w:val="16"/>
                <w:szCs w:val="16"/>
                <w:lang w:val="en-US"/>
              </w:rPr>
            </w:pPr>
            <w:r w:rsidRPr="004358E4">
              <w:rPr>
                <w:rFonts w:ascii="MS Reference Sans Serif" w:hAnsi="MS Reference Sans Serif" w:cs="Calibri"/>
                <w:sz w:val="16"/>
                <w:szCs w:val="16"/>
                <w:lang w:val="en-US"/>
              </w:rPr>
              <w:t>---</w:t>
            </w: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Pan range: +/- 100 </w:t>
            </w:r>
            <w:r w:rsidR="000F6A2B" w:rsidRPr="004358E4">
              <w:rPr>
                <w:rFonts w:ascii="MS Reference Sans Serif" w:hAnsi="MS Reference Sans Serif" w:cs="Calibri"/>
                <w:sz w:val="16"/>
                <w:szCs w:val="16"/>
              </w:rPr>
              <w:t>μοίρες</w:t>
            </w:r>
          </w:p>
          <w:p w:rsidR="000F6A2B" w:rsidRPr="004358E4" w:rsidRDefault="004358E4" w:rsidP="006E4A9D">
            <w:pPr>
              <w:suppressAutoHyphens w:val="0"/>
              <w:ind w:right="57"/>
              <w:jc w:val="both"/>
              <w:rPr>
                <w:rFonts w:ascii="MS Reference Sans Serif" w:hAnsi="MS Reference Sans Serif" w:cs="Calibri"/>
                <w:sz w:val="16"/>
                <w:szCs w:val="16"/>
                <w:lang w:val="en-US"/>
              </w:rPr>
            </w:pPr>
            <w:r w:rsidRPr="004358E4">
              <w:rPr>
                <w:rFonts w:ascii="MS Reference Sans Serif" w:hAnsi="MS Reference Sans Serif" w:cs="Calibri"/>
                <w:sz w:val="16"/>
                <w:szCs w:val="16"/>
                <w:lang w:val="en-US"/>
              </w:rPr>
              <w:t>---</w:t>
            </w: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Tilt range: +/- 20 </w:t>
            </w:r>
            <w:r w:rsidR="000F6A2B" w:rsidRPr="004358E4">
              <w:rPr>
                <w:rFonts w:ascii="MS Reference Sans Serif" w:hAnsi="MS Reference Sans Serif" w:cs="Calibri"/>
                <w:sz w:val="16"/>
                <w:szCs w:val="16"/>
              </w:rPr>
              <w:t>μοίρες</w:t>
            </w:r>
          </w:p>
          <w:p w:rsidR="000F6A2B" w:rsidRPr="004358E4" w:rsidRDefault="004358E4" w:rsidP="006E4A9D">
            <w:pPr>
              <w:suppressAutoHyphens w:val="0"/>
              <w:ind w:right="57"/>
              <w:jc w:val="both"/>
              <w:rPr>
                <w:rFonts w:ascii="MS Reference Sans Serif" w:hAnsi="MS Reference Sans Serif" w:cs="Calibri"/>
                <w:sz w:val="16"/>
                <w:szCs w:val="16"/>
                <w:lang w:val="en-US"/>
              </w:rPr>
            </w:pPr>
            <w:r w:rsidRPr="004358E4">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Field of View:</w:t>
            </w:r>
          </w:p>
          <w:p w:rsidR="004358E4" w:rsidRPr="004358E4" w:rsidRDefault="004358E4" w:rsidP="006E4A9D">
            <w:pPr>
              <w:suppressAutoHyphens w:val="0"/>
              <w:ind w:right="57"/>
              <w:jc w:val="both"/>
              <w:rPr>
                <w:rFonts w:ascii="MS Reference Sans Serif" w:hAnsi="MS Reference Sans Serif" w:cs="Calibri"/>
                <w:sz w:val="16"/>
                <w:szCs w:val="16"/>
                <w:lang w:val="en-US"/>
              </w:rPr>
            </w:pPr>
            <w:r w:rsidRPr="004358E4">
              <w:rPr>
                <w:rFonts w:ascii="MS Reference Sans Serif" w:hAnsi="MS Reference Sans Serif" w:cs="Calibri"/>
                <w:sz w:val="16"/>
                <w:szCs w:val="16"/>
                <w:lang w:val="en-US"/>
              </w:rPr>
              <w:t>---</w:t>
            </w: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Horizontal FoV: 80 </w:t>
            </w:r>
            <w:r w:rsidR="000F6A2B" w:rsidRPr="004358E4">
              <w:rPr>
                <w:rFonts w:ascii="MS Reference Sans Serif" w:hAnsi="MS Reference Sans Serif" w:cs="Calibri"/>
                <w:sz w:val="16"/>
                <w:szCs w:val="16"/>
              </w:rPr>
              <w:t>μοίρες</w:t>
            </w:r>
          </w:p>
          <w:p w:rsidR="000F6A2B" w:rsidRPr="004358E4" w:rsidRDefault="004358E4" w:rsidP="006E4A9D">
            <w:pPr>
              <w:suppressAutoHyphens w:val="0"/>
              <w:ind w:right="57"/>
              <w:jc w:val="both"/>
              <w:rPr>
                <w:rFonts w:ascii="MS Reference Sans Serif" w:hAnsi="MS Reference Sans Serif" w:cs="Calibri"/>
                <w:sz w:val="16"/>
                <w:szCs w:val="16"/>
                <w:lang w:val="en-US"/>
              </w:rPr>
            </w:pPr>
            <w:r w:rsidRPr="004358E4">
              <w:rPr>
                <w:rFonts w:ascii="MS Reference Sans Serif" w:hAnsi="MS Reference Sans Serif" w:cs="Calibri"/>
                <w:sz w:val="16"/>
                <w:szCs w:val="16"/>
                <w:lang w:val="en-US"/>
              </w:rPr>
              <w:t>---</w:t>
            </w: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 xml:space="preserve">Vertical FoV: 48.8 </w:t>
            </w:r>
            <w:r w:rsidR="000F6A2B" w:rsidRPr="004358E4">
              <w:rPr>
                <w:rFonts w:ascii="MS Reference Sans Serif" w:hAnsi="MS Reference Sans Serif" w:cs="Calibri"/>
                <w:sz w:val="16"/>
                <w:szCs w:val="16"/>
              </w:rPr>
              <w:t>μοίρες</w:t>
            </w:r>
          </w:p>
          <w:p w:rsidR="000F6A2B" w:rsidRPr="004358E4"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1.0 m to infinity (wide) focus distance</w:t>
            </w:r>
          </w:p>
          <w:p w:rsidR="000F6A2B" w:rsidRPr="004358E4"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F-value: 1.5</w:t>
            </w:r>
          </w:p>
          <w:p w:rsidR="000F6A2B" w:rsidRPr="004358E4"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Camera control: Ethernet</w:t>
            </w:r>
          </w:p>
          <w:p w:rsidR="000F6A2B" w:rsidRPr="004358E4"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4358E4">
              <w:rPr>
                <w:rFonts w:ascii="MS Reference Sans Serif" w:hAnsi="MS Reference Sans Serif" w:cs="Calibri"/>
                <w:sz w:val="16"/>
                <w:szCs w:val="16"/>
                <w:lang w:val="en-US"/>
              </w:rPr>
              <w:t>Focus, white balance, and brightness: Automatic or manual</w:t>
            </w:r>
          </w:p>
          <w:p w:rsidR="000F6A2B" w:rsidRPr="00824B08"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824B08">
              <w:rPr>
                <w:rFonts w:ascii="MS Reference Sans Serif" w:hAnsi="MS Reference Sans Serif" w:cs="Calibri"/>
                <w:sz w:val="16"/>
                <w:szCs w:val="16"/>
                <w:lang w:val="en-US"/>
              </w:rPr>
              <w:t>Video interfaces</w:t>
            </w:r>
          </w:p>
          <w:p w:rsidR="000F6A2B" w:rsidRPr="00824B08"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824B08">
              <w:rPr>
                <w:rFonts w:ascii="MS Reference Sans Serif" w:hAnsi="MS Reference Sans Serif" w:cs="Calibri"/>
                <w:sz w:val="16"/>
                <w:szCs w:val="16"/>
                <w:lang w:val="en-US"/>
              </w:rPr>
              <w:t>HDMI 1.4</w:t>
            </w:r>
          </w:p>
          <w:p w:rsidR="000F6A2B" w:rsidRPr="00824B08" w:rsidRDefault="004358E4" w:rsidP="006E4A9D">
            <w:pPr>
              <w:suppressAutoHyphens w:val="0"/>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 xml:space="preserve">--- </w:t>
            </w:r>
            <w:r w:rsidR="000F6A2B" w:rsidRPr="00824B08">
              <w:rPr>
                <w:rFonts w:ascii="MS Reference Sans Serif" w:hAnsi="MS Reference Sans Serif" w:cs="Calibri"/>
                <w:sz w:val="16"/>
                <w:szCs w:val="16"/>
                <w:lang w:val="en-US"/>
              </w:rPr>
              <w:t>3G-SDI</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Να συμπεριλαμβάνεται οθόνη αφής τουλάχιστον με τα ακόλουθα χαρακτηριστικά:</w:t>
            </w:r>
          </w:p>
          <w:p w:rsidR="004358E4" w:rsidRDefault="004358E4" w:rsidP="006E4A9D">
            <w:pPr>
              <w:ind w:right="57"/>
              <w:jc w:val="both"/>
              <w:rPr>
                <w:rFonts w:ascii="MS Reference Sans Serif" w:hAnsi="MS Reference Sans Serif" w:cs="Calibri"/>
                <w:sz w:val="16"/>
                <w:szCs w:val="16"/>
              </w:rPr>
            </w:pPr>
            <w:r w:rsidRPr="007627E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Χωρητική οθόνη αφής LCD 10”</w:t>
            </w:r>
          </w:p>
          <w:p w:rsidR="004358E4" w:rsidRDefault="004358E4" w:rsidP="006E4A9D">
            <w:pPr>
              <w:ind w:right="57"/>
              <w:jc w:val="both"/>
              <w:rPr>
                <w:rFonts w:ascii="MS Reference Sans Serif" w:hAnsi="MS Reference Sans Serif" w:cs="Calibri"/>
                <w:sz w:val="16"/>
                <w:szCs w:val="16"/>
              </w:rPr>
            </w:pPr>
            <w:r w:rsidRPr="007627E8">
              <w:rPr>
                <w:rFonts w:ascii="MS Reference Sans Serif" w:hAnsi="MS Reference Sans Serif" w:cs="Calibri"/>
                <w:sz w:val="16"/>
                <w:szCs w:val="16"/>
              </w:rPr>
              <w:t>-</w:t>
            </w:r>
            <w:r w:rsidR="007627E8">
              <w:rPr>
                <w:rFonts w:ascii="MS Reference Sans Serif" w:hAnsi="MS Reference Sans Serif" w:cs="Calibri"/>
                <w:sz w:val="16"/>
                <w:szCs w:val="16"/>
              </w:rPr>
              <w:t xml:space="preserve"> </w:t>
            </w:r>
            <w:r w:rsidR="000F6A2B" w:rsidRPr="000F6A2B">
              <w:rPr>
                <w:rFonts w:ascii="MS Reference Sans Serif" w:hAnsi="MS Reference Sans Serif" w:cs="Calibri"/>
                <w:sz w:val="16"/>
                <w:szCs w:val="16"/>
              </w:rPr>
              <w:t>TCP/IP Πρωτόκολλα σηματοδότησης</w:t>
            </w:r>
          </w:p>
          <w:p w:rsidR="004358E4" w:rsidRPr="00824B08" w:rsidRDefault="004358E4" w:rsidP="006E4A9D">
            <w:pPr>
              <w:ind w:right="57"/>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Ανάλυση</w:t>
            </w:r>
            <w:r w:rsidR="000F6A2B" w:rsidRPr="00824B08">
              <w:rPr>
                <w:rFonts w:ascii="MS Reference Sans Serif" w:hAnsi="MS Reference Sans Serif" w:cs="Calibri"/>
                <w:sz w:val="16"/>
                <w:szCs w:val="16"/>
                <w:lang w:val="en-US"/>
              </w:rPr>
              <w:t xml:space="preserve"> 1280 </w:t>
            </w:r>
            <w:r w:rsidR="000F6A2B" w:rsidRPr="004358E4">
              <w:rPr>
                <w:rFonts w:ascii="MS Reference Sans Serif" w:hAnsi="MS Reference Sans Serif" w:cs="Calibri"/>
                <w:sz w:val="16"/>
                <w:szCs w:val="16"/>
                <w:lang w:val="en-US"/>
              </w:rPr>
              <w:t>x</w:t>
            </w:r>
            <w:r w:rsidR="000F6A2B" w:rsidRPr="00824B08">
              <w:rPr>
                <w:rFonts w:ascii="MS Reference Sans Serif" w:hAnsi="MS Reference Sans Serif" w:cs="Calibri"/>
                <w:sz w:val="16"/>
                <w:szCs w:val="16"/>
                <w:lang w:val="en-US"/>
              </w:rPr>
              <w:t xml:space="preserve"> 800</w:t>
            </w:r>
          </w:p>
          <w:p w:rsidR="004358E4" w:rsidRPr="00824B08" w:rsidRDefault="004358E4" w:rsidP="006E4A9D">
            <w:pPr>
              <w:ind w:right="57"/>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w:t>
            </w:r>
            <w:r w:rsidR="007627E8" w:rsidRPr="00824B0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Μνήμη</w:t>
            </w:r>
            <w:r w:rsidR="000F6A2B" w:rsidRPr="00824B08">
              <w:rPr>
                <w:rFonts w:ascii="MS Reference Sans Serif" w:hAnsi="MS Reference Sans Serif" w:cs="Calibri"/>
                <w:sz w:val="16"/>
                <w:szCs w:val="16"/>
                <w:lang w:val="en-US"/>
              </w:rPr>
              <w:t xml:space="preserve"> 4</w:t>
            </w:r>
            <w:r w:rsidR="000F6A2B" w:rsidRPr="004358E4">
              <w:rPr>
                <w:rFonts w:ascii="MS Reference Sans Serif" w:hAnsi="MS Reference Sans Serif" w:cs="Calibri"/>
                <w:sz w:val="16"/>
                <w:szCs w:val="16"/>
                <w:lang w:val="en-US"/>
              </w:rPr>
              <w:t>GB</w:t>
            </w:r>
          </w:p>
          <w:p w:rsidR="004358E4" w:rsidRPr="004358E4" w:rsidRDefault="004358E4" w:rsidP="006E4A9D">
            <w:pPr>
              <w:ind w:right="57"/>
              <w:jc w:val="both"/>
              <w:rPr>
                <w:rFonts w:ascii="MS Reference Sans Serif" w:hAnsi="MS Reference Sans Serif" w:cs="Calibri"/>
                <w:sz w:val="16"/>
                <w:szCs w:val="16"/>
                <w:lang w:val="en-US"/>
              </w:rPr>
            </w:pPr>
            <w:r>
              <w:rPr>
                <w:rFonts w:ascii="MS Reference Sans Serif" w:hAnsi="MS Reference Sans Serif" w:cs="Calibri"/>
                <w:sz w:val="16"/>
                <w:szCs w:val="16"/>
                <w:lang w:val="en-US"/>
              </w:rPr>
              <w:t>-</w:t>
            </w:r>
            <w:r w:rsidR="007627E8" w:rsidRPr="007627E8">
              <w:rPr>
                <w:rFonts w:ascii="MS Reference Sans Serif" w:hAnsi="MS Reference Sans Serif" w:cs="Calibri"/>
                <w:sz w:val="16"/>
                <w:szCs w:val="16"/>
                <w:lang w:val="en-US"/>
              </w:rPr>
              <w:t xml:space="preserve"> </w:t>
            </w:r>
            <w:r w:rsidR="000F6A2B" w:rsidRPr="000F6A2B">
              <w:rPr>
                <w:rFonts w:ascii="MS Reference Sans Serif" w:hAnsi="MS Reference Sans Serif" w:cs="Calibri"/>
                <w:sz w:val="16"/>
                <w:szCs w:val="16"/>
              </w:rPr>
              <w:t>Τροφοδοσία</w:t>
            </w:r>
            <w:r w:rsidR="000F6A2B" w:rsidRPr="004358E4">
              <w:rPr>
                <w:rFonts w:ascii="MS Reference Sans Serif" w:hAnsi="MS Reference Sans Serif" w:cs="Calibri"/>
                <w:sz w:val="16"/>
                <w:szCs w:val="16"/>
                <w:lang w:val="en-US"/>
              </w:rPr>
              <w:t xml:space="preserve"> Power over Ethernet (PoE) 802.3af, 802.3, class 3 and 4</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4358E4"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Να συμπεριλαμβάνεται και η επιλογή απομακρυσμένης παρακολούθησης τερματικού σημείου Τηλεδιάσκεψης (Remote Monitoring)</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 xml:space="preserve">Πλήρης συμβατότητα και διαλειτουργικότητα με τον εξοπλισμό και την υποδομή των κεντρικών συστημάτων τηλεδιάσκεψης του Πανεπιστημίου Κρήτης που αποτελούνται από </w:t>
            </w:r>
            <w:r w:rsidR="006E4A9D">
              <w:rPr>
                <w:rFonts w:ascii="MS Reference Sans Serif" w:hAnsi="MS Reference Sans Serif" w:cs="Calibri"/>
                <w:sz w:val="16"/>
                <w:szCs w:val="16"/>
              </w:rPr>
              <w:t xml:space="preserve">τα παρακάτω συστήματα του κατασκευαστικού οίκου </w:t>
            </w:r>
            <w:r w:rsidRPr="000F6A2B">
              <w:rPr>
                <w:rFonts w:ascii="MS Reference Sans Serif" w:hAnsi="MS Reference Sans Serif" w:cs="Calibri"/>
                <w:sz w:val="16"/>
                <w:szCs w:val="16"/>
              </w:rPr>
              <w:t>Cisco Systems</w:t>
            </w:r>
            <w:r w:rsidR="006E4A9D">
              <w:rPr>
                <w:rFonts w:ascii="MS Reference Sans Serif" w:hAnsi="MS Reference Sans Serif" w:cs="Calibri"/>
                <w:sz w:val="16"/>
                <w:szCs w:val="16"/>
              </w:rPr>
              <w:t>:</w:t>
            </w:r>
            <w:r w:rsidRPr="000F6A2B">
              <w:rPr>
                <w:rFonts w:ascii="MS Reference Sans Serif" w:hAnsi="MS Reference Sans Serif" w:cs="Calibri"/>
                <w:sz w:val="16"/>
                <w:szCs w:val="16"/>
              </w:rPr>
              <w:t xml:space="preserve"> MCU 5310, VSC Expressway, VCS Control, TMS και TCS. </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Εγγύηση καλής λειτουργίας (έτη)</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&gt;= 1</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Ο ανάδοχος οφείλει να έχει ίδια αντίληψη του χώρου και των ιδιαιτεροτήτων του και να εκτιμήσει τις ανάγκες καλωδίωσης και εγκατάστασης του συνόλου του εξοπλισμού της αίθουσας. Τα υλικά για όλες τις καλωδιώσεις (βύσματα συνδέσεων, ενδοκαλωδιώσεις ικριωμάτων, βάσεις στήριξης, μικροϋλικά) και την όδευσή τους (κανάλια όδευσης) και η εγκατάστασή τους θα βαραίνουν τον ανάδοχο.</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Ο ανάδοχος θα παραδώσει την αίθουσα έτοιμη προς χρήση, ήτοι θα φροντίσει να συνεχίσει να λειτουργεί ο υφιστάμενος εξοπλισμός μαζί με τον νέο εξοπλισμό (το υπό προμήθεια σύστημα και την ηχητική υποδομή).</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Στη ζητούμενη σύνθεση θα χρησιμοποιηθεί τα  υφιστάμενα προβολικά και οι οθόνες προβολής της αίθουσας. Ο συμμετέχων θα περιλαμβάνει στην προσφορά του και τα καλώδια διασύνδεσης και τροφοδοσίας του εξοπλισμού.</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r w:rsidR="000F6A2B" w:rsidRPr="00EB3D0C" w:rsidTr="006E4A9D">
        <w:trPr>
          <w:cantSplit/>
          <w:trHeight w:val="270"/>
        </w:trPr>
        <w:tc>
          <w:tcPr>
            <w:tcW w:w="709" w:type="dxa"/>
            <w:shd w:val="clear" w:color="auto" w:fill="auto"/>
            <w:noWrap/>
            <w:tcMar>
              <w:top w:w="17" w:type="dxa"/>
              <w:left w:w="17" w:type="dxa"/>
              <w:bottom w:w="0" w:type="dxa"/>
              <w:right w:w="17" w:type="dxa"/>
            </w:tcMar>
            <w:vAlign w:val="center"/>
          </w:tcPr>
          <w:p w:rsidR="000F6A2B" w:rsidRPr="00843A96" w:rsidRDefault="000F6A2B" w:rsidP="00BF3006">
            <w:pPr>
              <w:pStyle w:val="a4"/>
              <w:numPr>
                <w:ilvl w:val="1"/>
                <w:numId w:val="6"/>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0F6A2B" w:rsidRPr="000F6A2B" w:rsidRDefault="000F6A2B" w:rsidP="006E4A9D">
            <w:pPr>
              <w:ind w:right="57"/>
              <w:jc w:val="both"/>
              <w:rPr>
                <w:rFonts w:ascii="MS Reference Sans Serif" w:hAnsi="MS Reference Sans Serif" w:cs="Calibri"/>
                <w:sz w:val="16"/>
                <w:szCs w:val="16"/>
              </w:rPr>
            </w:pPr>
            <w:r w:rsidRPr="000F6A2B">
              <w:rPr>
                <w:rFonts w:ascii="MS Reference Sans Serif" w:hAnsi="MS Reference Sans Serif" w:cs="Calibri"/>
                <w:sz w:val="16"/>
                <w:szCs w:val="16"/>
              </w:rPr>
              <w:t>Το σύστημα τηλεδιάσκεψης θα πρέπει να εγκατασταθεί στο προσφερόμενο επιδαπέδιο ικρίωμα.</w:t>
            </w:r>
          </w:p>
        </w:tc>
        <w:tc>
          <w:tcPr>
            <w:tcW w:w="1417" w:type="dxa"/>
            <w:shd w:val="clear" w:color="auto" w:fill="auto"/>
            <w:tcMar>
              <w:top w:w="17" w:type="dxa"/>
              <w:left w:w="17" w:type="dxa"/>
              <w:bottom w:w="0" w:type="dxa"/>
              <w:right w:w="17" w:type="dxa"/>
            </w:tcMar>
            <w:vAlign w:val="center"/>
          </w:tcPr>
          <w:p w:rsidR="000F6A2B" w:rsidRPr="000F6A2B" w:rsidRDefault="000F6A2B" w:rsidP="0090745D">
            <w:pPr>
              <w:jc w:val="center"/>
              <w:rPr>
                <w:rFonts w:ascii="MS Reference Sans Serif" w:hAnsi="MS Reference Sans Serif" w:cs="Calibri"/>
                <w:sz w:val="16"/>
                <w:szCs w:val="16"/>
              </w:rPr>
            </w:pPr>
            <w:r w:rsidRPr="000F6A2B">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0F6A2B" w:rsidRPr="00EB3D0C" w:rsidRDefault="000F6A2B" w:rsidP="000F6A2B">
            <w:pPr>
              <w:jc w:val="center"/>
              <w:rPr>
                <w:rFonts w:ascii="MS Reference Sans Serif" w:hAnsi="MS Reference Sans Serif"/>
                <w:color w:val="000000"/>
                <w:sz w:val="16"/>
                <w:szCs w:val="16"/>
              </w:rPr>
            </w:pPr>
          </w:p>
        </w:tc>
      </w:tr>
    </w:tbl>
    <w:p w:rsidR="006A2F57" w:rsidRDefault="006A2F57"/>
    <w:p w:rsidR="006A2F57" w:rsidRDefault="006A2F57">
      <w:pPr>
        <w:suppressAutoHyphens w:val="0"/>
        <w:spacing w:after="200" w:line="276" w:lineRule="auto"/>
        <w:rPr>
          <w:rFonts w:ascii="MS Reference Sans Serif" w:hAnsi="MS Reference Sans Serif"/>
          <w:b/>
          <w:bCs/>
          <w:sz w:val="16"/>
          <w:szCs w:val="16"/>
        </w:rPr>
      </w:pPr>
      <w:r>
        <w:rPr>
          <w:rFonts w:ascii="MS Reference Sans Serif" w:hAnsi="MS Reference Sans Serif"/>
          <w:b/>
          <w:bCs/>
          <w:sz w:val="16"/>
          <w:szCs w:val="16"/>
        </w:rPr>
        <w:br w:type="page"/>
      </w:r>
    </w:p>
    <w:p w:rsidR="006A2F57" w:rsidRDefault="006A2F57" w:rsidP="006A2F57">
      <w:pPr>
        <w:rPr>
          <w:rFonts w:ascii="MS Reference Sans Serif" w:hAnsi="MS Reference Sans Serif"/>
          <w:b/>
          <w:bCs/>
          <w:sz w:val="16"/>
          <w:szCs w:val="16"/>
          <w:lang w:val="en-US"/>
        </w:rPr>
      </w:pPr>
      <w:r w:rsidRPr="007528CB">
        <w:rPr>
          <w:rFonts w:ascii="MS Reference Sans Serif" w:hAnsi="MS Reference Sans Serif"/>
          <w:b/>
          <w:bCs/>
          <w:sz w:val="16"/>
          <w:szCs w:val="16"/>
        </w:rPr>
        <w:lastRenderedPageBreak/>
        <w:t>ΠΤΧ</w:t>
      </w:r>
      <w:r w:rsidRPr="006A2F57">
        <w:rPr>
          <w:rFonts w:ascii="MS Reference Sans Serif" w:hAnsi="MS Reference Sans Serif"/>
          <w:b/>
          <w:bCs/>
          <w:sz w:val="16"/>
          <w:szCs w:val="16"/>
          <w:lang w:val="en-US"/>
        </w:rPr>
        <w:t>-</w:t>
      </w:r>
      <w:r>
        <w:rPr>
          <w:rFonts w:ascii="MS Reference Sans Serif" w:hAnsi="MS Reference Sans Serif"/>
          <w:b/>
          <w:bCs/>
          <w:sz w:val="16"/>
          <w:szCs w:val="16"/>
          <w:lang w:val="en-US"/>
        </w:rPr>
        <w:t>5</w:t>
      </w:r>
      <w:r w:rsidRPr="006A2F57">
        <w:rPr>
          <w:rFonts w:ascii="MS Reference Sans Serif" w:hAnsi="MS Reference Sans Serif"/>
          <w:b/>
          <w:bCs/>
          <w:sz w:val="16"/>
          <w:szCs w:val="16"/>
          <w:lang w:val="en-US"/>
        </w:rPr>
        <w:t>. HDMI Audio De-Embedder</w:t>
      </w:r>
    </w:p>
    <w:p w:rsidR="0090745D" w:rsidRPr="006A2F57" w:rsidRDefault="0090745D" w:rsidP="006A2F57">
      <w:pPr>
        <w:rPr>
          <w:rFonts w:ascii="MS Reference Sans Serif" w:hAnsi="MS Reference Sans Serif"/>
          <w:b/>
          <w:bCs/>
          <w:sz w:val="16"/>
          <w:szCs w:val="16"/>
          <w:lang w:val="en-US"/>
        </w:rPr>
      </w:pPr>
    </w:p>
    <w:tbl>
      <w:tblPr>
        <w:tblW w:w="1289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7088"/>
        <w:gridCol w:w="1417"/>
        <w:gridCol w:w="1418"/>
        <w:gridCol w:w="2267"/>
      </w:tblGrid>
      <w:tr w:rsidR="006A2F57" w:rsidRPr="00EB3D0C" w:rsidTr="0090745D">
        <w:trPr>
          <w:cantSplit/>
          <w:trHeight w:val="525"/>
        </w:trPr>
        <w:tc>
          <w:tcPr>
            <w:tcW w:w="709" w:type="dxa"/>
            <w:shd w:val="clear" w:color="auto" w:fill="auto"/>
            <w:noWrap/>
            <w:tcMar>
              <w:top w:w="17" w:type="dxa"/>
              <w:left w:w="17" w:type="dxa"/>
              <w:bottom w:w="0" w:type="dxa"/>
              <w:right w:w="17" w:type="dxa"/>
            </w:tcMar>
            <w:vAlign w:val="center"/>
            <w:hideMark/>
          </w:tcPr>
          <w:p w:rsidR="006A2F57" w:rsidRPr="00EB3D0C" w:rsidRDefault="006A2F57" w:rsidP="0090745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α/α</w:t>
            </w:r>
          </w:p>
        </w:tc>
        <w:tc>
          <w:tcPr>
            <w:tcW w:w="7088" w:type="dxa"/>
            <w:shd w:val="clear" w:color="auto" w:fill="auto"/>
            <w:tcMar>
              <w:top w:w="17" w:type="dxa"/>
              <w:left w:w="17" w:type="dxa"/>
              <w:bottom w:w="0" w:type="dxa"/>
              <w:right w:w="17" w:type="dxa"/>
            </w:tcMar>
            <w:vAlign w:val="center"/>
            <w:hideMark/>
          </w:tcPr>
          <w:p w:rsidR="006A2F57" w:rsidRPr="00EB3D0C" w:rsidRDefault="006A2F57" w:rsidP="006E4A9D">
            <w:pPr>
              <w:ind w:right="57"/>
              <w:jc w:val="both"/>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Τεχνικές Προδιαγραφές</w:t>
            </w:r>
          </w:p>
        </w:tc>
        <w:tc>
          <w:tcPr>
            <w:tcW w:w="1417" w:type="dxa"/>
            <w:shd w:val="clear" w:color="auto" w:fill="auto"/>
            <w:tcMar>
              <w:top w:w="17" w:type="dxa"/>
              <w:left w:w="17" w:type="dxa"/>
              <w:bottom w:w="0" w:type="dxa"/>
              <w:right w:w="17" w:type="dxa"/>
            </w:tcMar>
            <w:vAlign w:val="center"/>
            <w:hideMark/>
          </w:tcPr>
          <w:p w:rsidR="006A2F57" w:rsidRPr="00EB3D0C" w:rsidRDefault="006A2F57" w:rsidP="0090745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Υποχρεωτική Απαίτηση</w:t>
            </w:r>
          </w:p>
        </w:tc>
        <w:tc>
          <w:tcPr>
            <w:tcW w:w="1418" w:type="dxa"/>
            <w:shd w:val="clear" w:color="auto" w:fill="auto"/>
            <w:tcMar>
              <w:top w:w="17" w:type="dxa"/>
              <w:left w:w="17" w:type="dxa"/>
              <w:bottom w:w="0" w:type="dxa"/>
              <w:right w:w="17" w:type="dxa"/>
            </w:tcMar>
            <w:vAlign w:val="center"/>
            <w:hideMark/>
          </w:tcPr>
          <w:p w:rsidR="006A2F57" w:rsidRPr="00EB3D0C" w:rsidRDefault="006A2F57" w:rsidP="00F3105E">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Απάντηση προμηθευτή</w:t>
            </w:r>
          </w:p>
        </w:tc>
        <w:tc>
          <w:tcPr>
            <w:tcW w:w="2267" w:type="dxa"/>
            <w:shd w:val="clear" w:color="auto" w:fill="auto"/>
            <w:tcMar>
              <w:top w:w="17" w:type="dxa"/>
              <w:left w:w="17" w:type="dxa"/>
              <w:bottom w:w="0" w:type="dxa"/>
              <w:right w:w="17" w:type="dxa"/>
            </w:tcMar>
            <w:vAlign w:val="center"/>
            <w:hideMark/>
          </w:tcPr>
          <w:p w:rsidR="006A2F57" w:rsidRPr="00EB3D0C" w:rsidRDefault="006A2F57" w:rsidP="00F3105E">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Παραπομπή</w:t>
            </w: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hideMark/>
          </w:tcPr>
          <w:p w:rsidR="0090745D" w:rsidRPr="00843A96" w:rsidRDefault="0090745D" w:rsidP="00BF3006">
            <w:pPr>
              <w:pStyle w:val="a4"/>
              <w:numPr>
                <w:ilvl w:val="0"/>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hideMark/>
          </w:tcPr>
          <w:p w:rsidR="0090745D" w:rsidRPr="00843A96" w:rsidRDefault="0090745D" w:rsidP="006E4A9D">
            <w:pPr>
              <w:ind w:right="57"/>
              <w:jc w:val="both"/>
              <w:rPr>
                <w:rFonts w:ascii="MS Reference Sans Serif" w:hAnsi="MS Reference Sans Serif" w:cs="Calibri"/>
                <w:b/>
                <w:sz w:val="16"/>
                <w:szCs w:val="16"/>
              </w:rPr>
            </w:pPr>
            <w:r w:rsidRPr="00843A96">
              <w:rPr>
                <w:rFonts w:ascii="MS Reference Sans Serif" w:hAnsi="MS Reference Sans Serif" w:cs="Calibri"/>
                <w:b/>
                <w:sz w:val="16"/>
                <w:szCs w:val="16"/>
              </w:rPr>
              <w:t>Βασικά χαρακτηριστικά και δυνατότητες υλικού</w:t>
            </w:r>
          </w:p>
        </w:tc>
        <w:tc>
          <w:tcPr>
            <w:tcW w:w="1417" w:type="dxa"/>
            <w:shd w:val="clear" w:color="auto" w:fill="auto"/>
            <w:tcMar>
              <w:top w:w="17" w:type="dxa"/>
              <w:left w:w="17" w:type="dxa"/>
              <w:bottom w:w="0" w:type="dxa"/>
              <w:right w:w="17" w:type="dxa"/>
            </w:tcMar>
            <w:vAlign w:val="center"/>
            <w:hideMark/>
          </w:tcPr>
          <w:p w:rsidR="0090745D" w:rsidRPr="00EB3D0C" w:rsidRDefault="0090745D" w:rsidP="0090745D">
            <w:pPr>
              <w:jc w:val="center"/>
              <w:rPr>
                <w:rFonts w:ascii="MS Reference Sans Serif" w:hAnsi="MS Reference Sans Serif"/>
                <w:color w:val="000000"/>
                <w:sz w:val="16"/>
                <w:szCs w:val="16"/>
              </w:rPr>
            </w:pPr>
          </w:p>
        </w:tc>
        <w:tc>
          <w:tcPr>
            <w:tcW w:w="1418" w:type="dxa"/>
            <w:shd w:val="clear" w:color="auto" w:fill="auto"/>
            <w:tcMar>
              <w:top w:w="17" w:type="dxa"/>
              <w:left w:w="17" w:type="dxa"/>
              <w:bottom w:w="0" w:type="dxa"/>
              <w:right w:w="17" w:type="dxa"/>
            </w:tcMar>
            <w:vAlign w:val="center"/>
            <w:hideMark/>
          </w:tcPr>
          <w:p w:rsidR="0090745D" w:rsidRPr="00EB3D0C" w:rsidRDefault="0090745D" w:rsidP="0090745D">
            <w:pP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hideMark/>
          </w:tcPr>
          <w:p w:rsidR="0090745D" w:rsidRPr="00EB3D0C" w:rsidRDefault="0090745D" w:rsidP="0090745D">
            <w:pP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Αριθμός ζητούμενων τ</w:t>
            </w:r>
            <w:r w:rsidRPr="000F6A2B">
              <w:rPr>
                <w:rFonts w:ascii="MS Reference Sans Serif" w:hAnsi="MS Reference Sans Serif" w:cs="Calibri"/>
                <w:sz w:val="16"/>
                <w:szCs w:val="16"/>
              </w:rPr>
              <w:t>εμ</w:t>
            </w:r>
            <w:r>
              <w:rPr>
                <w:rFonts w:ascii="MS Reference Sans Serif" w:hAnsi="MS Reference Sans Serif" w:cs="Calibri"/>
                <w:sz w:val="16"/>
                <w:szCs w:val="16"/>
              </w:rPr>
              <w:t>α</w:t>
            </w:r>
            <w:r w:rsidRPr="000F6A2B">
              <w:rPr>
                <w:rFonts w:ascii="MS Reference Sans Serif" w:hAnsi="MS Reference Sans Serif" w:cs="Calibri"/>
                <w:sz w:val="16"/>
                <w:szCs w:val="16"/>
              </w:rPr>
              <w:t>χ</w:t>
            </w:r>
            <w:r>
              <w:rPr>
                <w:rFonts w:ascii="MS Reference Sans Serif" w:hAnsi="MS Reference Sans Serif" w:cs="Calibri"/>
                <w:sz w:val="16"/>
                <w:szCs w:val="16"/>
              </w:rPr>
              <w:t>ίων</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&gt;= 1</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Ποιότητα κατασκευής / ISO κατασκευαστή 9001/2008 ή ισοδύναμο ή καλύτερο</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Να αναφερθούν Κατασκευαστής – Τύπος – Σειρά Μοντέλο.</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Υποστήριξη 4Κ με τουλάχιστον τα ακόλουθα χαρακτηριστικά:</w:t>
            </w:r>
          </w:p>
          <w:p w:rsidR="0090745D" w:rsidRPr="0090745D" w:rsidRDefault="0090745D" w:rsidP="006E4A9D">
            <w:pPr>
              <w:pStyle w:val="a4"/>
              <w:ind w:left="0" w:right="57"/>
              <w:contextualSpacing w:val="0"/>
              <w:jc w:val="both"/>
              <w:rPr>
                <w:rFonts w:ascii="MS Reference Sans Serif" w:hAnsi="MS Reference Sans Serif" w:cs="Calibri"/>
                <w:sz w:val="16"/>
                <w:szCs w:val="16"/>
              </w:rPr>
            </w:pPr>
            <w:r w:rsidRPr="006E4A9D">
              <w:rPr>
                <w:rFonts w:ascii="MS Reference Sans Serif" w:hAnsi="MS Reference Sans Serif" w:cs="Calibri"/>
                <w:sz w:val="16"/>
                <w:szCs w:val="16"/>
              </w:rPr>
              <w:t xml:space="preserve">- </w:t>
            </w:r>
            <w:r w:rsidRPr="0090745D">
              <w:rPr>
                <w:rFonts w:ascii="MS Reference Sans Serif" w:hAnsi="MS Reference Sans Serif" w:cs="Calibri"/>
                <w:sz w:val="16"/>
                <w:szCs w:val="16"/>
              </w:rPr>
              <w:t>Με ρυθμό ανανέωσης 30 Hz:</w:t>
            </w:r>
          </w:p>
          <w:p w:rsidR="0090745D" w:rsidRPr="0090745D" w:rsidRDefault="0090745D" w:rsidP="006E4A9D">
            <w:pPr>
              <w:pStyle w:val="a4"/>
              <w:ind w:left="0" w:right="57"/>
              <w:contextualSpacing w:val="0"/>
              <w:jc w:val="both"/>
              <w:rPr>
                <w:rFonts w:ascii="MS Reference Sans Serif" w:hAnsi="MS Reference Sans Serif" w:cs="Calibri"/>
                <w:sz w:val="16"/>
                <w:szCs w:val="16"/>
              </w:rPr>
            </w:pPr>
            <w:r w:rsidRPr="006E4A9D">
              <w:rPr>
                <w:rFonts w:ascii="MS Reference Sans Serif" w:hAnsi="MS Reference Sans Serif" w:cs="Calibri"/>
                <w:sz w:val="16"/>
                <w:szCs w:val="16"/>
              </w:rPr>
              <w:t xml:space="preserve">--- </w:t>
            </w:r>
            <w:r w:rsidRPr="0090745D">
              <w:rPr>
                <w:rFonts w:ascii="MS Reference Sans Serif" w:hAnsi="MS Reference Sans Serif" w:cs="Calibri"/>
                <w:sz w:val="16"/>
                <w:szCs w:val="16"/>
              </w:rPr>
              <w:t>4096 x 2160, 3840 x 2160</w:t>
            </w:r>
          </w:p>
          <w:p w:rsidR="0090745D" w:rsidRPr="00824B08" w:rsidRDefault="0090745D" w:rsidP="006E4A9D">
            <w:pPr>
              <w:pStyle w:val="a4"/>
              <w:ind w:left="0" w:right="57"/>
              <w:contextualSpacing w:val="0"/>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 xml:space="preserve">--- Chroma Sampling, 4:4:4 </w:t>
            </w:r>
          </w:p>
          <w:p w:rsidR="0090745D" w:rsidRPr="00824B08" w:rsidRDefault="0090745D" w:rsidP="006E4A9D">
            <w:pPr>
              <w:pStyle w:val="a4"/>
              <w:ind w:left="0" w:right="57"/>
              <w:contextualSpacing w:val="0"/>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Μέγεθος</w:t>
            </w:r>
            <w:r w:rsidRPr="00824B08">
              <w:rPr>
                <w:rFonts w:ascii="MS Reference Sans Serif" w:hAnsi="MS Reference Sans Serif" w:cs="Calibri"/>
                <w:sz w:val="16"/>
                <w:szCs w:val="16"/>
                <w:lang w:val="en-US"/>
              </w:rPr>
              <w:t xml:space="preserve"> bit </w:t>
            </w:r>
            <w:r w:rsidRPr="0090745D">
              <w:rPr>
                <w:rFonts w:ascii="MS Reference Sans Serif" w:hAnsi="MS Reference Sans Serif" w:cs="Calibri"/>
                <w:sz w:val="16"/>
                <w:szCs w:val="16"/>
              </w:rPr>
              <w:t>ανά</w:t>
            </w:r>
            <w:r w:rsidRPr="00824B08">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χρώμα</w:t>
            </w:r>
            <w:r w:rsidRPr="00824B08">
              <w:rPr>
                <w:rFonts w:ascii="MS Reference Sans Serif" w:hAnsi="MS Reference Sans Serif" w:cs="Calibri"/>
                <w:sz w:val="16"/>
                <w:szCs w:val="16"/>
                <w:lang w:val="en-US"/>
              </w:rPr>
              <w:t>:  8 bit</w:t>
            </w:r>
          </w:p>
          <w:p w:rsidR="0090745D" w:rsidRPr="0090745D" w:rsidRDefault="0090745D" w:rsidP="006E4A9D">
            <w:pPr>
              <w:pStyle w:val="a4"/>
              <w:ind w:left="0" w:right="57"/>
              <w:contextualSpacing w:val="0"/>
              <w:jc w:val="both"/>
              <w:rPr>
                <w:rFonts w:ascii="MS Reference Sans Serif" w:hAnsi="MS Reference Sans Serif" w:cs="Calibri"/>
                <w:sz w:val="16"/>
                <w:szCs w:val="16"/>
              </w:rPr>
            </w:pPr>
            <w:r w:rsidRPr="006E4A9D">
              <w:rPr>
                <w:rFonts w:ascii="MS Reference Sans Serif" w:hAnsi="MS Reference Sans Serif" w:cs="Calibri"/>
                <w:sz w:val="16"/>
                <w:szCs w:val="16"/>
              </w:rPr>
              <w:t xml:space="preserve">- </w:t>
            </w:r>
            <w:r w:rsidRPr="0090745D">
              <w:rPr>
                <w:rFonts w:ascii="MS Reference Sans Serif" w:hAnsi="MS Reference Sans Serif" w:cs="Calibri"/>
                <w:sz w:val="16"/>
                <w:szCs w:val="16"/>
              </w:rPr>
              <w:t>Με ρυθμό ανανέωσης 60 Hz:</w:t>
            </w:r>
          </w:p>
          <w:p w:rsidR="0090745D" w:rsidRPr="0090745D" w:rsidRDefault="0090745D" w:rsidP="006E4A9D">
            <w:pPr>
              <w:pStyle w:val="a4"/>
              <w:ind w:left="0" w:right="57"/>
              <w:contextualSpacing w:val="0"/>
              <w:jc w:val="both"/>
              <w:rPr>
                <w:rFonts w:ascii="MS Reference Sans Serif" w:hAnsi="MS Reference Sans Serif" w:cs="Calibri"/>
                <w:sz w:val="16"/>
                <w:szCs w:val="16"/>
              </w:rPr>
            </w:pPr>
            <w:r w:rsidRPr="006E4A9D">
              <w:rPr>
                <w:rFonts w:ascii="MS Reference Sans Serif" w:hAnsi="MS Reference Sans Serif" w:cs="Calibri"/>
                <w:sz w:val="16"/>
                <w:szCs w:val="16"/>
              </w:rPr>
              <w:t xml:space="preserve">--- </w:t>
            </w:r>
            <w:r w:rsidRPr="0090745D">
              <w:rPr>
                <w:rFonts w:ascii="MS Reference Sans Serif" w:hAnsi="MS Reference Sans Serif" w:cs="Calibri"/>
                <w:sz w:val="16"/>
                <w:szCs w:val="16"/>
              </w:rPr>
              <w:t>4096 x 2160, 3840 x 2160</w:t>
            </w:r>
          </w:p>
          <w:p w:rsidR="0090745D" w:rsidRPr="00824B08" w:rsidRDefault="0090745D" w:rsidP="006E4A9D">
            <w:pPr>
              <w:pStyle w:val="a4"/>
              <w:ind w:left="0" w:right="57"/>
              <w:contextualSpacing w:val="0"/>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 Chroma Sampling: 4:2:0</w:t>
            </w:r>
          </w:p>
          <w:p w:rsidR="0090745D" w:rsidRPr="00824B08" w:rsidRDefault="0090745D" w:rsidP="006E4A9D">
            <w:pPr>
              <w:pStyle w:val="a4"/>
              <w:ind w:left="0" w:right="57"/>
              <w:contextualSpacing w:val="0"/>
              <w:jc w:val="both"/>
              <w:rPr>
                <w:rFonts w:ascii="MS Reference Sans Serif" w:hAnsi="MS Reference Sans Serif" w:cs="Calibri"/>
                <w:sz w:val="16"/>
                <w:szCs w:val="16"/>
                <w:lang w:val="en-US"/>
              </w:rPr>
            </w:pPr>
            <w:r w:rsidRPr="00824B08">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Μέγεθος</w:t>
            </w:r>
            <w:r w:rsidRPr="00824B08">
              <w:rPr>
                <w:rFonts w:ascii="MS Reference Sans Serif" w:hAnsi="MS Reference Sans Serif" w:cs="Calibri"/>
                <w:sz w:val="16"/>
                <w:szCs w:val="16"/>
                <w:lang w:val="en-US"/>
              </w:rPr>
              <w:t xml:space="preserve"> bit </w:t>
            </w:r>
            <w:r w:rsidRPr="0090745D">
              <w:rPr>
                <w:rFonts w:ascii="MS Reference Sans Serif" w:hAnsi="MS Reference Sans Serif" w:cs="Calibri"/>
                <w:sz w:val="16"/>
                <w:szCs w:val="16"/>
              </w:rPr>
              <w:t>ανά</w:t>
            </w:r>
            <w:r w:rsidRPr="00824B08">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χρώμα</w:t>
            </w:r>
            <w:r w:rsidRPr="00824B08">
              <w:rPr>
                <w:rFonts w:ascii="MS Reference Sans Serif" w:hAnsi="MS Reference Sans Serif" w:cs="Calibri"/>
                <w:sz w:val="16"/>
                <w:szCs w:val="16"/>
                <w:lang w:val="en-US"/>
              </w:rPr>
              <w:t>:  8 bit</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Ρυθμός καρέ ανά δευτερόλεπτο (fps) τουλάχιστον: 24, 25, 30, 50, ή 60 fps</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Μέγεθος bit ανά χρώμα τουλάχιστον: 8 bit</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Υποστήριξη τύπου σήματος τουλάχιστον HDMI 1.4 και HDCP 1.4</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Υποστήριξη ρυθμού δεδομένων βίντεο : 10.2 Gbps (3.4 Gbps ανά χρώμα) ή καλύτερο</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Είσοδοι Βίντεο HDMI</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&gt;=</w:t>
            </w:r>
            <w:r>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1</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Υποστηριζόμενες αναλύσεις βίντεο :</w:t>
            </w:r>
          </w:p>
          <w:p w:rsid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- 2560 x 1600 @ 60 Hz</w:t>
            </w:r>
          </w:p>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- 4K (4096x2160) @ 30 Hz, </w:t>
            </w:r>
          </w:p>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UHD (3840x2160) @ 30 Hz</w:t>
            </w:r>
          </w:p>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- 4K/UHD @60 Hz </w:t>
            </w:r>
          </w:p>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ή καλύτερες</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Υποστηριζόμενα μεγέθη bit ανά χρώμα</w:t>
            </w:r>
            <w:r w:rsidR="006E4A9D">
              <w:rPr>
                <w:rFonts w:ascii="MS Reference Sans Serif" w:hAnsi="MS Reference Sans Serif" w:cs="Calibri"/>
                <w:sz w:val="16"/>
                <w:szCs w:val="16"/>
              </w:rPr>
              <w:t>:</w:t>
            </w:r>
            <w:r w:rsidRPr="0090745D">
              <w:rPr>
                <w:rFonts w:ascii="MS Reference Sans Serif" w:hAnsi="MS Reference Sans Serif" w:cs="Calibri"/>
                <w:sz w:val="16"/>
                <w:szCs w:val="16"/>
              </w:rPr>
              <w:t xml:space="preserve"> 8, 10, 12 bits</w:t>
            </w:r>
            <w:r>
              <w:rPr>
                <w:rFonts w:ascii="MS Reference Sans Serif" w:hAnsi="MS Reference Sans Serif" w:cs="Calibri"/>
                <w:sz w:val="16"/>
                <w:szCs w:val="16"/>
              </w:rPr>
              <w:t xml:space="preserve"> </w:t>
            </w:r>
            <w:r w:rsidRPr="0090745D">
              <w:rPr>
                <w:rFonts w:ascii="MS Reference Sans Serif" w:hAnsi="MS Reference Sans Serif" w:cs="Calibri"/>
                <w:sz w:val="16"/>
                <w:szCs w:val="16"/>
              </w:rPr>
              <w:t>ή καλύτερα</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Έξοδοι Βίντεο HDMI</w:t>
            </w:r>
          </w:p>
        </w:tc>
        <w:tc>
          <w:tcPr>
            <w:tcW w:w="1417" w:type="dxa"/>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&gt;=</w:t>
            </w:r>
            <w:r>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1</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Είσοδος ήχου HDMI</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&gt;= 1</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Έξοδος αναλογικού ήχου (balanced/unbalanced)</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&gt;= 1</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2A60C8"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Έξοδος ψηφιακού ήχου S/PDIF</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&gt;=</w:t>
            </w:r>
            <w:r>
              <w:rPr>
                <w:rFonts w:ascii="MS Reference Sans Serif" w:hAnsi="MS Reference Sans Serif" w:cs="Calibri"/>
                <w:sz w:val="16"/>
                <w:szCs w:val="16"/>
                <w:lang w:val="en-US"/>
              </w:rPr>
              <w:t xml:space="preserve"> </w:t>
            </w:r>
            <w:r w:rsidRPr="0090745D">
              <w:rPr>
                <w:rFonts w:ascii="MS Reference Sans Serif" w:hAnsi="MS Reference Sans Serif" w:cs="Calibri"/>
                <w:sz w:val="16"/>
                <w:szCs w:val="16"/>
              </w:rPr>
              <w:t>1</w:t>
            </w:r>
          </w:p>
        </w:tc>
        <w:tc>
          <w:tcPr>
            <w:tcW w:w="1418" w:type="dxa"/>
            <w:shd w:val="clear" w:color="auto" w:fill="auto"/>
            <w:tcMar>
              <w:top w:w="17" w:type="dxa"/>
              <w:left w:w="17" w:type="dxa"/>
              <w:bottom w:w="0" w:type="dxa"/>
              <w:right w:w="17" w:type="dxa"/>
            </w:tcMar>
            <w:vAlign w:val="center"/>
          </w:tcPr>
          <w:p w:rsidR="0090745D" w:rsidRPr="002A60C8"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2A60C8"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Είσοδος ελέγχου μέσω USB</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NAI</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Να συμπεριλαμβάνεται τροφοδοτικό </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Να συμμορφώνεται τουλάχιστον με τους ακόλουθους κανόνες ασφάλειας: </w:t>
            </w:r>
          </w:p>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CE, c-UL, UL</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7"/>
              </w:numPr>
              <w:jc w:val="center"/>
              <w:rPr>
                <w:rFonts w:ascii="MS Reference Sans Serif" w:hAnsi="MS Reference Sans Serif"/>
                <w:color w:val="000000"/>
                <w:sz w:val="16"/>
                <w:szCs w:val="16"/>
              </w:rPr>
            </w:pPr>
          </w:p>
        </w:tc>
        <w:tc>
          <w:tcPr>
            <w:tcW w:w="7088" w:type="dxa"/>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Να συμμορφώνεται τουλάχιστον με τους ακόλουθους κανόνες EMI:  CE, FCC Class A, VCCI </w:t>
            </w:r>
          </w:p>
        </w:tc>
        <w:tc>
          <w:tcPr>
            <w:tcW w:w="1417" w:type="dxa"/>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ΝΑΙ</w:t>
            </w:r>
          </w:p>
        </w:tc>
        <w:tc>
          <w:tcPr>
            <w:tcW w:w="1418"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bl>
    <w:p w:rsidR="006A2F57" w:rsidRDefault="006A2F57">
      <w:pPr>
        <w:suppressAutoHyphens w:val="0"/>
        <w:spacing w:after="200" w:line="276" w:lineRule="auto"/>
        <w:rPr>
          <w:rFonts w:ascii="MS Reference Sans Serif" w:hAnsi="MS Reference Sans Serif"/>
          <w:b/>
          <w:bCs/>
          <w:sz w:val="16"/>
          <w:szCs w:val="16"/>
        </w:rPr>
      </w:pPr>
      <w:r>
        <w:rPr>
          <w:rFonts w:ascii="MS Reference Sans Serif" w:hAnsi="MS Reference Sans Serif"/>
          <w:b/>
          <w:bCs/>
          <w:sz w:val="16"/>
          <w:szCs w:val="16"/>
        </w:rPr>
        <w:br w:type="page"/>
      </w:r>
    </w:p>
    <w:p w:rsidR="006A2F57" w:rsidRDefault="006A2F57" w:rsidP="006A2F57">
      <w:pPr>
        <w:rPr>
          <w:rFonts w:ascii="MS Reference Sans Serif" w:hAnsi="MS Reference Sans Serif"/>
          <w:b/>
          <w:bCs/>
          <w:sz w:val="16"/>
          <w:szCs w:val="16"/>
        </w:rPr>
      </w:pPr>
      <w:r w:rsidRPr="007528CB">
        <w:rPr>
          <w:rFonts w:ascii="MS Reference Sans Serif" w:hAnsi="MS Reference Sans Serif"/>
          <w:b/>
          <w:bCs/>
          <w:sz w:val="16"/>
          <w:szCs w:val="16"/>
        </w:rPr>
        <w:lastRenderedPageBreak/>
        <w:t>ΠΤΧ-</w:t>
      </w:r>
      <w:r>
        <w:rPr>
          <w:rFonts w:ascii="MS Reference Sans Serif" w:hAnsi="MS Reference Sans Serif"/>
          <w:b/>
          <w:bCs/>
          <w:sz w:val="16"/>
          <w:szCs w:val="16"/>
          <w:lang w:val="en-US"/>
        </w:rPr>
        <w:t>6</w:t>
      </w:r>
      <w:r w:rsidRPr="007528CB">
        <w:rPr>
          <w:rFonts w:ascii="MS Reference Sans Serif" w:hAnsi="MS Reference Sans Serif"/>
          <w:b/>
          <w:bCs/>
          <w:sz w:val="16"/>
          <w:szCs w:val="16"/>
        </w:rPr>
        <w:t xml:space="preserve">. </w:t>
      </w:r>
      <w:r w:rsidRPr="006A2F57">
        <w:rPr>
          <w:rFonts w:ascii="MS Reference Sans Serif" w:hAnsi="MS Reference Sans Serif"/>
          <w:b/>
          <w:bCs/>
          <w:sz w:val="16"/>
          <w:szCs w:val="16"/>
        </w:rPr>
        <w:t>Επιδαπέδιο ικρίωμα</w:t>
      </w:r>
    </w:p>
    <w:p w:rsidR="0090745D" w:rsidRPr="00151EFC" w:rsidRDefault="0090745D" w:rsidP="006A2F57">
      <w:pPr>
        <w:rPr>
          <w:rFonts w:ascii="MS Reference Sans Serif" w:hAnsi="MS Reference Sans Serif"/>
          <w:b/>
          <w:bCs/>
          <w:sz w:val="16"/>
          <w:szCs w:val="16"/>
        </w:rPr>
      </w:pPr>
    </w:p>
    <w:tbl>
      <w:tblPr>
        <w:tblW w:w="12899" w:type="dxa"/>
        <w:tblInd w:w="17" w:type="dxa"/>
        <w:tblCellMar>
          <w:left w:w="0" w:type="dxa"/>
          <w:right w:w="0" w:type="dxa"/>
        </w:tblCellMar>
        <w:tblLook w:val="04A0" w:firstRow="1" w:lastRow="0" w:firstColumn="1" w:lastColumn="0" w:noHBand="0" w:noVBand="1"/>
      </w:tblPr>
      <w:tblGrid>
        <w:gridCol w:w="709"/>
        <w:gridCol w:w="7088"/>
        <w:gridCol w:w="1417"/>
        <w:gridCol w:w="1418"/>
        <w:gridCol w:w="2267"/>
      </w:tblGrid>
      <w:tr w:rsidR="006A2F57" w:rsidRPr="00EB3D0C" w:rsidTr="0090745D">
        <w:trPr>
          <w:cantSplit/>
          <w:trHeight w:val="525"/>
        </w:trPr>
        <w:tc>
          <w:tcPr>
            <w:tcW w:w="709" w:type="dxa"/>
            <w:tcBorders>
              <w:top w:val="single" w:sz="8" w:space="0" w:color="333333"/>
              <w:left w:val="single" w:sz="8" w:space="0" w:color="333333"/>
              <w:bottom w:val="single" w:sz="4" w:space="0" w:color="333333"/>
              <w:right w:val="single" w:sz="4" w:space="0" w:color="333333"/>
            </w:tcBorders>
            <w:shd w:val="clear" w:color="auto" w:fill="auto"/>
            <w:noWrap/>
            <w:tcMar>
              <w:top w:w="17" w:type="dxa"/>
              <w:left w:w="17" w:type="dxa"/>
              <w:bottom w:w="0" w:type="dxa"/>
              <w:right w:w="17" w:type="dxa"/>
            </w:tcMar>
            <w:vAlign w:val="center"/>
            <w:hideMark/>
          </w:tcPr>
          <w:p w:rsidR="006A2F57" w:rsidRPr="00EB3D0C" w:rsidRDefault="006A2F57" w:rsidP="0090745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α/α</w:t>
            </w:r>
          </w:p>
        </w:tc>
        <w:tc>
          <w:tcPr>
            <w:tcW w:w="7088" w:type="dxa"/>
            <w:tcBorders>
              <w:top w:val="single" w:sz="8" w:space="0" w:color="333333"/>
              <w:left w:val="nil"/>
              <w:bottom w:val="single" w:sz="4" w:space="0" w:color="333333"/>
              <w:right w:val="single" w:sz="4" w:space="0" w:color="333333"/>
            </w:tcBorders>
            <w:shd w:val="clear" w:color="auto" w:fill="auto"/>
            <w:tcMar>
              <w:top w:w="17" w:type="dxa"/>
              <w:left w:w="17" w:type="dxa"/>
              <w:bottom w:w="0" w:type="dxa"/>
              <w:right w:w="17" w:type="dxa"/>
            </w:tcMar>
            <w:vAlign w:val="center"/>
            <w:hideMark/>
          </w:tcPr>
          <w:p w:rsidR="006A2F57" w:rsidRPr="00EB3D0C" w:rsidRDefault="006A2F57" w:rsidP="0090745D">
            <w:pPr>
              <w:jc w:val="both"/>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Τεχνικές Προδιαγραφές</w:t>
            </w:r>
          </w:p>
        </w:tc>
        <w:tc>
          <w:tcPr>
            <w:tcW w:w="1417" w:type="dxa"/>
            <w:tcBorders>
              <w:top w:val="single" w:sz="8" w:space="0" w:color="333333"/>
              <w:left w:val="nil"/>
              <w:bottom w:val="single" w:sz="4" w:space="0" w:color="333333"/>
              <w:right w:val="single" w:sz="4" w:space="0" w:color="333333"/>
            </w:tcBorders>
            <w:shd w:val="clear" w:color="auto" w:fill="auto"/>
            <w:tcMar>
              <w:top w:w="17" w:type="dxa"/>
              <w:left w:w="17" w:type="dxa"/>
              <w:bottom w:w="0" w:type="dxa"/>
              <w:right w:w="17" w:type="dxa"/>
            </w:tcMar>
            <w:vAlign w:val="center"/>
            <w:hideMark/>
          </w:tcPr>
          <w:p w:rsidR="006A2F57" w:rsidRPr="00EB3D0C" w:rsidRDefault="006A2F57" w:rsidP="0090745D">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Υποχρεωτική Απαίτηση</w:t>
            </w:r>
          </w:p>
        </w:tc>
        <w:tc>
          <w:tcPr>
            <w:tcW w:w="1418" w:type="dxa"/>
            <w:tcBorders>
              <w:top w:val="single" w:sz="8" w:space="0" w:color="333333"/>
              <w:left w:val="nil"/>
              <w:bottom w:val="single" w:sz="4" w:space="0" w:color="333333"/>
              <w:right w:val="single" w:sz="4" w:space="0" w:color="333333"/>
            </w:tcBorders>
            <w:shd w:val="clear" w:color="auto" w:fill="auto"/>
            <w:tcMar>
              <w:top w:w="17" w:type="dxa"/>
              <w:left w:w="17" w:type="dxa"/>
              <w:bottom w:w="0" w:type="dxa"/>
              <w:right w:w="17" w:type="dxa"/>
            </w:tcMar>
            <w:vAlign w:val="center"/>
            <w:hideMark/>
          </w:tcPr>
          <w:p w:rsidR="006A2F57" w:rsidRPr="00EB3D0C" w:rsidRDefault="006A2F57" w:rsidP="00F3105E">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Απάντηση προμηθευτή</w:t>
            </w:r>
          </w:p>
        </w:tc>
        <w:tc>
          <w:tcPr>
            <w:tcW w:w="2267" w:type="dxa"/>
            <w:tcBorders>
              <w:top w:val="single" w:sz="8" w:space="0" w:color="333333"/>
              <w:left w:val="nil"/>
              <w:bottom w:val="single" w:sz="4" w:space="0" w:color="333333"/>
              <w:right w:val="single" w:sz="8" w:space="0" w:color="333333"/>
            </w:tcBorders>
            <w:shd w:val="clear" w:color="auto" w:fill="auto"/>
            <w:tcMar>
              <w:top w:w="17" w:type="dxa"/>
              <w:left w:w="17" w:type="dxa"/>
              <w:bottom w:w="0" w:type="dxa"/>
              <w:right w:w="17" w:type="dxa"/>
            </w:tcMar>
            <w:vAlign w:val="center"/>
            <w:hideMark/>
          </w:tcPr>
          <w:p w:rsidR="006A2F57" w:rsidRPr="00EB3D0C" w:rsidRDefault="006A2F57" w:rsidP="00F3105E">
            <w:pPr>
              <w:jc w:val="center"/>
              <w:rPr>
                <w:rFonts w:ascii="MS Reference Sans Serif" w:hAnsi="MS Reference Sans Serif"/>
                <w:b/>
                <w:bCs/>
                <w:color w:val="000000"/>
                <w:sz w:val="16"/>
                <w:szCs w:val="16"/>
              </w:rPr>
            </w:pPr>
            <w:r w:rsidRPr="00EB3D0C">
              <w:rPr>
                <w:rFonts w:ascii="MS Reference Sans Serif" w:hAnsi="MS Reference Sans Serif"/>
                <w:b/>
                <w:bCs/>
                <w:color w:val="000000"/>
                <w:sz w:val="16"/>
                <w:szCs w:val="16"/>
              </w:rPr>
              <w:t>Παραπομπή</w:t>
            </w:r>
          </w:p>
        </w:tc>
      </w:tr>
      <w:tr w:rsidR="0090745D" w:rsidRPr="00EB3D0C" w:rsidTr="0090745D">
        <w:trPr>
          <w:cantSplit/>
          <w:trHeight w:val="270"/>
        </w:trPr>
        <w:tc>
          <w:tcPr>
            <w:tcW w:w="709" w:type="dxa"/>
            <w:tcBorders>
              <w:top w:val="single" w:sz="8" w:space="0" w:color="333333"/>
              <w:left w:val="single" w:sz="8" w:space="0" w:color="333333"/>
              <w:bottom w:val="nil"/>
              <w:right w:val="nil"/>
            </w:tcBorders>
            <w:shd w:val="clear" w:color="auto" w:fill="auto"/>
            <w:noWrap/>
            <w:tcMar>
              <w:top w:w="17" w:type="dxa"/>
              <w:left w:w="17" w:type="dxa"/>
              <w:bottom w:w="0" w:type="dxa"/>
              <w:right w:w="17" w:type="dxa"/>
            </w:tcMar>
            <w:vAlign w:val="center"/>
            <w:hideMark/>
          </w:tcPr>
          <w:p w:rsidR="0090745D" w:rsidRPr="00843A96" w:rsidRDefault="0090745D" w:rsidP="00BF3006">
            <w:pPr>
              <w:pStyle w:val="a4"/>
              <w:numPr>
                <w:ilvl w:val="0"/>
                <w:numId w:val="8"/>
              </w:numPr>
              <w:jc w:val="center"/>
              <w:rPr>
                <w:rFonts w:ascii="MS Reference Sans Serif" w:hAnsi="MS Reference Sans Serif"/>
                <w:color w:val="000000"/>
                <w:sz w:val="16"/>
                <w:szCs w:val="16"/>
              </w:rPr>
            </w:pPr>
          </w:p>
        </w:tc>
        <w:tc>
          <w:tcPr>
            <w:tcW w:w="7088" w:type="dxa"/>
            <w:tcBorders>
              <w:top w:val="single" w:sz="8" w:space="0" w:color="333333"/>
              <w:left w:val="single" w:sz="4" w:space="0" w:color="333333"/>
              <w:bottom w:val="single" w:sz="4" w:space="0" w:color="333333"/>
              <w:right w:val="single" w:sz="4" w:space="0" w:color="333333"/>
            </w:tcBorders>
            <w:shd w:val="clear" w:color="auto" w:fill="auto"/>
            <w:tcMar>
              <w:top w:w="17" w:type="dxa"/>
              <w:left w:w="17" w:type="dxa"/>
              <w:bottom w:w="0" w:type="dxa"/>
              <w:right w:w="17" w:type="dxa"/>
            </w:tcMar>
            <w:vAlign w:val="center"/>
            <w:hideMark/>
          </w:tcPr>
          <w:p w:rsidR="0090745D" w:rsidRPr="00843A96" w:rsidRDefault="0090745D" w:rsidP="0090745D">
            <w:pPr>
              <w:jc w:val="both"/>
              <w:rPr>
                <w:rFonts w:ascii="MS Reference Sans Serif" w:hAnsi="MS Reference Sans Serif" w:cs="Calibri"/>
                <w:b/>
                <w:sz w:val="16"/>
                <w:szCs w:val="16"/>
              </w:rPr>
            </w:pPr>
            <w:r w:rsidRPr="00843A96">
              <w:rPr>
                <w:rFonts w:ascii="MS Reference Sans Serif" w:hAnsi="MS Reference Sans Serif" w:cs="Calibri"/>
                <w:b/>
                <w:sz w:val="16"/>
                <w:szCs w:val="16"/>
              </w:rPr>
              <w:t>Βασικά χαρακτηριστικά και δυνατότητες υλικού</w:t>
            </w:r>
          </w:p>
        </w:tc>
        <w:tc>
          <w:tcPr>
            <w:tcW w:w="1417" w:type="dxa"/>
            <w:tcBorders>
              <w:top w:val="single" w:sz="8" w:space="0" w:color="333333"/>
              <w:left w:val="nil"/>
              <w:bottom w:val="single" w:sz="4" w:space="0" w:color="333333"/>
              <w:right w:val="single" w:sz="4" w:space="0" w:color="333333"/>
            </w:tcBorders>
            <w:shd w:val="clear" w:color="auto" w:fill="auto"/>
            <w:tcMar>
              <w:top w:w="17" w:type="dxa"/>
              <w:left w:w="17" w:type="dxa"/>
              <w:bottom w:w="0" w:type="dxa"/>
              <w:right w:w="17" w:type="dxa"/>
            </w:tcMar>
            <w:vAlign w:val="center"/>
            <w:hideMark/>
          </w:tcPr>
          <w:p w:rsidR="0090745D" w:rsidRPr="00EB3D0C" w:rsidRDefault="0090745D" w:rsidP="0090745D">
            <w:pPr>
              <w:jc w:val="center"/>
              <w:rPr>
                <w:rFonts w:ascii="MS Reference Sans Serif" w:hAnsi="MS Reference Sans Serif"/>
                <w:color w:val="000000"/>
                <w:sz w:val="16"/>
                <w:szCs w:val="16"/>
              </w:rPr>
            </w:pPr>
          </w:p>
        </w:tc>
        <w:tc>
          <w:tcPr>
            <w:tcW w:w="1418" w:type="dxa"/>
            <w:tcBorders>
              <w:top w:val="single" w:sz="8" w:space="0" w:color="333333"/>
              <w:left w:val="nil"/>
              <w:bottom w:val="single" w:sz="4" w:space="0" w:color="333333"/>
              <w:right w:val="single" w:sz="4" w:space="0" w:color="333333"/>
            </w:tcBorders>
            <w:shd w:val="clear" w:color="auto" w:fill="auto"/>
            <w:tcMar>
              <w:top w:w="17" w:type="dxa"/>
              <w:left w:w="17" w:type="dxa"/>
              <w:bottom w:w="0" w:type="dxa"/>
              <w:right w:w="17" w:type="dxa"/>
            </w:tcMar>
            <w:vAlign w:val="center"/>
            <w:hideMark/>
          </w:tcPr>
          <w:p w:rsidR="0090745D" w:rsidRPr="00EB3D0C" w:rsidRDefault="0090745D" w:rsidP="0090745D">
            <w:pPr>
              <w:rPr>
                <w:rFonts w:ascii="MS Reference Sans Serif" w:hAnsi="MS Reference Sans Serif"/>
                <w:color w:val="000000"/>
                <w:sz w:val="16"/>
                <w:szCs w:val="16"/>
              </w:rPr>
            </w:pPr>
          </w:p>
        </w:tc>
        <w:tc>
          <w:tcPr>
            <w:tcW w:w="2267" w:type="dxa"/>
            <w:tcBorders>
              <w:top w:val="single" w:sz="8" w:space="0" w:color="333333"/>
              <w:left w:val="nil"/>
              <w:bottom w:val="single" w:sz="4" w:space="0" w:color="333333"/>
              <w:right w:val="single" w:sz="8" w:space="0" w:color="333333"/>
            </w:tcBorders>
            <w:shd w:val="clear" w:color="auto" w:fill="auto"/>
            <w:tcMar>
              <w:top w:w="17" w:type="dxa"/>
              <w:left w:w="17" w:type="dxa"/>
              <w:bottom w:w="0" w:type="dxa"/>
              <w:right w:w="17" w:type="dxa"/>
            </w:tcMar>
            <w:vAlign w:val="center"/>
            <w:hideMark/>
          </w:tcPr>
          <w:p w:rsidR="0090745D" w:rsidRPr="00EB3D0C" w:rsidRDefault="0090745D" w:rsidP="0090745D">
            <w:pPr>
              <w:rPr>
                <w:rFonts w:ascii="MS Reference Sans Serif" w:hAnsi="MS Reference Sans Serif"/>
                <w:color w:val="000000"/>
                <w:sz w:val="16"/>
                <w:szCs w:val="16"/>
              </w:rPr>
            </w:pPr>
          </w:p>
        </w:tc>
      </w:tr>
      <w:tr w:rsidR="0090745D"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333333"/>
            </w:tcBorders>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8"/>
              </w:numPr>
              <w:jc w:val="center"/>
              <w:rPr>
                <w:rFonts w:ascii="MS Reference Sans Serif" w:hAnsi="MS Reference Sans Serif"/>
                <w:color w:val="000000"/>
                <w:sz w:val="16"/>
                <w:szCs w:val="16"/>
              </w:rPr>
            </w:pPr>
          </w:p>
        </w:tc>
        <w:tc>
          <w:tcPr>
            <w:tcW w:w="7088" w:type="dxa"/>
            <w:tcBorders>
              <w:top w:val="nil"/>
              <w:left w:val="nil"/>
              <w:bottom w:val="single" w:sz="4" w:space="0" w:color="auto"/>
              <w:right w:val="single" w:sz="4" w:space="0" w:color="333333"/>
            </w:tcBorders>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Αριθμός ζητούμενων τ</w:t>
            </w:r>
            <w:r w:rsidRPr="000F6A2B">
              <w:rPr>
                <w:rFonts w:ascii="MS Reference Sans Serif" w:hAnsi="MS Reference Sans Serif" w:cs="Calibri"/>
                <w:sz w:val="16"/>
                <w:szCs w:val="16"/>
              </w:rPr>
              <w:t>εμ</w:t>
            </w:r>
            <w:r>
              <w:rPr>
                <w:rFonts w:ascii="MS Reference Sans Serif" w:hAnsi="MS Reference Sans Serif" w:cs="Calibri"/>
                <w:sz w:val="16"/>
                <w:szCs w:val="16"/>
              </w:rPr>
              <w:t>α</w:t>
            </w:r>
            <w:r w:rsidRPr="000F6A2B">
              <w:rPr>
                <w:rFonts w:ascii="MS Reference Sans Serif" w:hAnsi="MS Reference Sans Serif" w:cs="Calibri"/>
                <w:sz w:val="16"/>
                <w:szCs w:val="16"/>
              </w:rPr>
              <w:t>χ</w:t>
            </w:r>
            <w:r>
              <w:rPr>
                <w:rFonts w:ascii="MS Reference Sans Serif" w:hAnsi="MS Reference Sans Serif" w:cs="Calibri"/>
                <w:sz w:val="16"/>
                <w:szCs w:val="16"/>
              </w:rPr>
              <w:t>ίων</w:t>
            </w:r>
          </w:p>
        </w:tc>
        <w:tc>
          <w:tcPr>
            <w:tcW w:w="1417" w:type="dxa"/>
            <w:tcBorders>
              <w:top w:val="nil"/>
              <w:left w:val="nil"/>
              <w:bottom w:val="single" w:sz="4" w:space="0" w:color="auto"/>
              <w:right w:val="single" w:sz="4" w:space="0" w:color="333333"/>
            </w:tcBorders>
            <w:shd w:val="clear" w:color="auto" w:fill="auto"/>
            <w:tcMar>
              <w:top w:w="17" w:type="dxa"/>
              <w:left w:w="17" w:type="dxa"/>
              <w:bottom w:w="0" w:type="dxa"/>
              <w:right w:w="17" w:type="dxa"/>
            </w:tcMar>
            <w:vAlign w:val="center"/>
          </w:tcPr>
          <w:p w:rsidR="0090745D" w:rsidRPr="0090745D" w:rsidRDefault="0090745D" w:rsidP="0090745D">
            <w:pPr>
              <w:jc w:val="center"/>
              <w:rPr>
                <w:rFonts w:ascii="MS Reference Sans Serif" w:hAnsi="MS Reference Sans Serif" w:cs="Calibri"/>
                <w:sz w:val="16"/>
                <w:szCs w:val="16"/>
              </w:rPr>
            </w:pPr>
            <w:r w:rsidRPr="0090745D">
              <w:rPr>
                <w:rFonts w:ascii="MS Reference Sans Serif" w:hAnsi="MS Reference Sans Serif" w:cs="Calibri"/>
                <w:sz w:val="16"/>
                <w:szCs w:val="16"/>
              </w:rPr>
              <w:t>&gt;= 1</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035192" w:rsidRPr="00EB3D0C" w:rsidTr="00035192">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Να αναφερθούν Κατασκευαστής – Τύπος – Σειρά Μοντέλο.</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035192">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Επιδαπέδιο </w:t>
            </w:r>
            <w:r>
              <w:rPr>
                <w:rFonts w:ascii="MS Reference Sans Serif" w:hAnsi="MS Reference Sans Serif" w:cs="Calibri"/>
                <w:sz w:val="16"/>
                <w:szCs w:val="16"/>
              </w:rPr>
              <w:t>Ικρίωμα (</w:t>
            </w:r>
            <w:r w:rsidRPr="0090745D">
              <w:rPr>
                <w:rFonts w:ascii="MS Reference Sans Serif" w:hAnsi="MS Reference Sans Serif" w:cs="Calibri"/>
                <w:sz w:val="16"/>
                <w:szCs w:val="16"/>
              </w:rPr>
              <w:t>Rack</w:t>
            </w:r>
            <w:r>
              <w:rPr>
                <w:rFonts w:ascii="MS Reference Sans Serif" w:hAnsi="MS Reference Sans Serif" w:cs="Calibri"/>
                <w:sz w:val="16"/>
                <w:szCs w:val="16"/>
              </w:rPr>
              <w:t>)</w:t>
            </w:r>
            <w:r w:rsidRPr="0090745D">
              <w:rPr>
                <w:rFonts w:ascii="MS Reference Sans Serif" w:hAnsi="MS Reference Sans Serif" w:cs="Calibri"/>
                <w:sz w:val="16"/>
                <w:szCs w:val="16"/>
              </w:rPr>
              <w:t xml:space="preserve"> τουλάχιστον 15U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Σταθερό ράφι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&gt;=2</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Συρόμενο ράφι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&gt;=1</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Εμπρός πόρτα με κρύσταλλο ασφαλείας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Αφαιρούμενη πόρτα με επιλογή κατεύθυνσης ανοίγματος (αριστερά-δεξιά)</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Αποσπώμενο «πλαϊνό τμήμα» με κλειδαριά ασφαλείας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Να περιλαμβάνει πίσω κάλυμμα</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Μάσκα εξαερισμού και στις δύο πλευρικές επιφάνειες, ώστε να προσαρμόζεται ανεμιστήρας, όποτε απαιτηθεί. O ανεμιστήρας είναι προαιρετικός.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Εισαγωγή καλωδίων από την πλάκα οροφής ή από το δάπεδο του rack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Το υλικό κατασκευής να είναι λαμαρίνα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Η βαφή να είναι ηλεκτροστατική πολυεστερικής πούδρας, χρώματος μαύρου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Στο προσφερόμενο επιδαπέδιο ικρίωμα θα πρέπει να εγκατασταθεί από τον ανάδοχο υφιστάμενος εξοπλισμός ήχου (ενισχυτής ήχου, μίκτης μικροφώνων) και λοιπός απαραίτητος εξοπλισμός της αίθουσας όπως θα υποδειχθεί από το προσωπικό του Πανεπιστημίου Κρήτης.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035192" w:rsidRPr="002A60C8"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Ο ανάδοχος θα παραδώσει την αίθουσα έτοιμη προς χρήση, ήτοι θα φροντίσει να συνεχίσει να λειτουργεί ο υφιστάμενος εξοπλισμός μαζί με τον νέο εξοπλισμό</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2A60C8"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2A60C8" w:rsidRDefault="00035192" w:rsidP="00035192">
            <w:pPr>
              <w:jc w:val="center"/>
              <w:rPr>
                <w:rFonts w:ascii="MS Reference Sans Serif" w:hAnsi="MS Reference Sans Serif"/>
                <w:color w:val="000000"/>
                <w:sz w:val="16"/>
                <w:szCs w:val="16"/>
              </w:rPr>
            </w:pPr>
          </w:p>
        </w:tc>
      </w:tr>
      <w:tr w:rsidR="00035192"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035192" w:rsidRPr="0090745D" w:rsidRDefault="00035192"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Pr="0090745D" w:rsidRDefault="00035192"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Να παραδοθεί με εγκατεστημένο πολύπριζο ικριώματος το οποίο να διαθέτει τα παρακάτω χαρακτηριστικά τουλάχιστον:</w:t>
            </w:r>
          </w:p>
          <w:p w:rsidR="00035192" w:rsidRPr="0090745D" w:rsidRDefault="00035192"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w:t>
            </w:r>
            <w:r w:rsidRPr="0090745D">
              <w:rPr>
                <w:rFonts w:ascii="MS Reference Sans Serif" w:hAnsi="MS Reference Sans Serif" w:cs="Calibri"/>
                <w:sz w:val="16"/>
                <w:szCs w:val="16"/>
              </w:rPr>
              <w:t>Τάση λειτουργίας:  230VAC και μέγιστο φορτίο 16A/ 3680W</w:t>
            </w:r>
          </w:p>
          <w:p w:rsidR="00035192" w:rsidRPr="0090745D" w:rsidRDefault="00035192"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w:t>
            </w:r>
            <w:r w:rsidRPr="0090745D">
              <w:rPr>
                <w:rFonts w:ascii="MS Reference Sans Serif" w:hAnsi="MS Reference Sans Serif" w:cs="Calibri"/>
                <w:sz w:val="16"/>
                <w:szCs w:val="16"/>
              </w:rPr>
              <w:t xml:space="preserve">Σχεδιασμός για εγκατάσταση σε ικρίωμα (Rack Mounted) με μέγιστο ύψος (1U) </w:t>
            </w:r>
          </w:p>
          <w:p w:rsidR="00035192" w:rsidRPr="0090745D" w:rsidRDefault="00035192"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w:t>
            </w:r>
            <w:r w:rsidRPr="0090745D">
              <w:rPr>
                <w:rFonts w:ascii="MS Reference Sans Serif" w:hAnsi="MS Reference Sans Serif" w:cs="Calibri"/>
                <w:sz w:val="16"/>
                <w:szCs w:val="16"/>
              </w:rPr>
              <w:t xml:space="preserve">Τουλάχιστον 7 θέσεις για φις τύπου σούκο και καλώδιο ηλεκτρικής τροφοδοσίας του </w:t>
            </w:r>
            <w:r w:rsidR="006E4A9D">
              <w:rPr>
                <w:rFonts w:ascii="MS Reference Sans Serif" w:hAnsi="MS Reference Sans Serif" w:cs="Calibri"/>
                <w:sz w:val="16"/>
                <w:szCs w:val="16"/>
              </w:rPr>
              <w:t xml:space="preserve">      </w:t>
            </w:r>
            <w:r w:rsidRPr="0090745D">
              <w:rPr>
                <w:rFonts w:ascii="MS Reference Sans Serif" w:hAnsi="MS Reference Sans Serif" w:cs="Calibri"/>
                <w:sz w:val="16"/>
                <w:szCs w:val="16"/>
              </w:rPr>
              <w:t>πολύπριζου με μήκος τουλάχιστον 1,5 μέτρα</w:t>
            </w:r>
          </w:p>
          <w:p w:rsidR="00035192" w:rsidRPr="0090745D" w:rsidRDefault="00035192" w:rsidP="006E4A9D">
            <w:pPr>
              <w:ind w:right="57"/>
              <w:jc w:val="both"/>
              <w:rPr>
                <w:rFonts w:ascii="MS Reference Sans Serif" w:hAnsi="MS Reference Sans Serif" w:cs="Calibri"/>
                <w:sz w:val="16"/>
                <w:szCs w:val="16"/>
              </w:rPr>
            </w:pPr>
            <w:r>
              <w:rPr>
                <w:rFonts w:ascii="MS Reference Sans Serif" w:hAnsi="MS Reference Sans Serif" w:cs="Calibri"/>
                <w:sz w:val="16"/>
                <w:szCs w:val="16"/>
              </w:rPr>
              <w:t>-</w:t>
            </w:r>
            <w:r w:rsidRPr="0090745D">
              <w:rPr>
                <w:rFonts w:ascii="MS Reference Sans Serif" w:hAnsi="MS Reference Sans Serif" w:cs="Calibri"/>
                <w:sz w:val="16"/>
                <w:szCs w:val="16"/>
              </w:rPr>
              <w:t>Διακόπτη με φωτεινή ένδειξη λειτουργίας ON-OFF και αποσπώμενο προστατευτικό διαφανές κάλυμμα (προς αποφυγή τυχαίου η λανθασμένου χειρισμού του διακόπτη)</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35192" w:rsidRDefault="00035192" w:rsidP="00035192">
            <w:pPr>
              <w:jc w:val="center"/>
            </w:pPr>
            <w:r w:rsidRPr="002F3A0C">
              <w:rPr>
                <w:rFonts w:ascii="MS Reference Sans Serif" w:hAnsi="MS Reference Sans Serif" w:cs="Calibri"/>
                <w:sz w:val="16"/>
                <w:szCs w:val="16"/>
              </w:rPr>
              <w:t>ΝΑΙ</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035192" w:rsidRPr="00EB3D0C" w:rsidRDefault="00035192" w:rsidP="00035192">
            <w:pPr>
              <w:jc w:val="center"/>
              <w:rPr>
                <w:rFonts w:ascii="MS Reference Sans Serif" w:hAnsi="MS Reference Sans Serif"/>
                <w:color w:val="000000"/>
                <w:sz w:val="16"/>
                <w:szCs w:val="16"/>
              </w:rPr>
            </w:pPr>
          </w:p>
        </w:tc>
      </w:tr>
      <w:tr w:rsidR="0090745D" w:rsidRPr="00EB3D0C" w:rsidTr="0090745D">
        <w:trPr>
          <w:cantSplit/>
          <w:trHeight w:val="270"/>
        </w:trPr>
        <w:tc>
          <w:tcPr>
            <w:tcW w:w="709" w:type="dxa"/>
            <w:tcBorders>
              <w:top w:val="single" w:sz="4" w:space="0" w:color="333333"/>
              <w:left w:val="single" w:sz="8" w:space="0" w:color="333333"/>
              <w:bottom w:val="single" w:sz="4" w:space="0" w:color="333333"/>
              <w:right w:val="single" w:sz="4" w:space="0" w:color="auto"/>
            </w:tcBorders>
            <w:shd w:val="clear" w:color="auto" w:fill="auto"/>
            <w:noWrap/>
            <w:tcMar>
              <w:top w:w="17" w:type="dxa"/>
              <w:left w:w="17" w:type="dxa"/>
              <w:bottom w:w="0" w:type="dxa"/>
              <w:right w:w="17" w:type="dxa"/>
            </w:tcMar>
            <w:vAlign w:val="center"/>
          </w:tcPr>
          <w:p w:rsidR="0090745D" w:rsidRPr="0090745D" w:rsidRDefault="0090745D" w:rsidP="00BF3006">
            <w:pPr>
              <w:pStyle w:val="a4"/>
              <w:numPr>
                <w:ilvl w:val="1"/>
                <w:numId w:val="8"/>
              </w:numPr>
              <w:jc w:val="center"/>
              <w:rPr>
                <w:rFonts w:ascii="MS Reference Sans Serif" w:hAnsi="MS Reference Sans Serif"/>
                <w:color w:val="000000"/>
                <w:sz w:val="16"/>
                <w:szCs w:val="16"/>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90745D" w:rsidRPr="0090745D" w:rsidRDefault="0090745D" w:rsidP="006E4A9D">
            <w:pPr>
              <w:ind w:right="57"/>
              <w:jc w:val="both"/>
              <w:rPr>
                <w:rFonts w:ascii="MS Reference Sans Serif" w:hAnsi="MS Reference Sans Serif" w:cs="Calibri"/>
                <w:sz w:val="16"/>
                <w:szCs w:val="16"/>
              </w:rPr>
            </w:pPr>
            <w:r w:rsidRPr="0090745D">
              <w:rPr>
                <w:rFonts w:ascii="MS Reference Sans Serif" w:hAnsi="MS Reference Sans Serif" w:cs="Calibri"/>
                <w:sz w:val="16"/>
                <w:szCs w:val="16"/>
              </w:rPr>
              <w:t xml:space="preserve">Εγγύηση καλής λειτουργίας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90745D" w:rsidRPr="0090745D" w:rsidRDefault="0090745D" w:rsidP="0090745D">
            <w:pPr>
              <w:keepLines/>
              <w:jc w:val="center"/>
              <w:rPr>
                <w:rFonts w:ascii="MS Reference Sans Serif" w:hAnsi="MS Reference Sans Serif" w:cs="Calibri"/>
                <w:sz w:val="16"/>
                <w:szCs w:val="16"/>
              </w:rPr>
            </w:pPr>
            <w:r w:rsidRPr="0090745D">
              <w:rPr>
                <w:rFonts w:ascii="MS Reference Sans Serif" w:hAnsi="MS Reference Sans Serif" w:cs="Calibri"/>
                <w:sz w:val="16"/>
                <w:szCs w:val="16"/>
              </w:rPr>
              <w:t>&gt;=1 έτος</w:t>
            </w:r>
          </w:p>
        </w:tc>
        <w:tc>
          <w:tcPr>
            <w:tcW w:w="1418" w:type="dxa"/>
            <w:tcBorders>
              <w:top w:val="nil"/>
              <w:left w:val="nil"/>
              <w:bottom w:val="single" w:sz="4" w:space="0" w:color="333333"/>
              <w:right w:val="single" w:sz="4"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c>
          <w:tcPr>
            <w:tcW w:w="2267" w:type="dxa"/>
            <w:tcBorders>
              <w:top w:val="nil"/>
              <w:left w:val="nil"/>
              <w:bottom w:val="single" w:sz="4" w:space="0" w:color="333333"/>
              <w:right w:val="single" w:sz="8" w:space="0" w:color="333333"/>
            </w:tcBorders>
            <w:shd w:val="clear" w:color="auto" w:fill="auto"/>
            <w:tcMar>
              <w:top w:w="17" w:type="dxa"/>
              <w:left w:w="17" w:type="dxa"/>
              <w:bottom w:w="0" w:type="dxa"/>
              <w:right w:w="17" w:type="dxa"/>
            </w:tcMar>
            <w:vAlign w:val="center"/>
          </w:tcPr>
          <w:p w:rsidR="0090745D" w:rsidRPr="00EB3D0C" w:rsidRDefault="0090745D" w:rsidP="0090745D">
            <w:pPr>
              <w:jc w:val="center"/>
              <w:rPr>
                <w:rFonts w:ascii="MS Reference Sans Serif" w:hAnsi="MS Reference Sans Serif"/>
                <w:color w:val="000000"/>
                <w:sz w:val="16"/>
                <w:szCs w:val="16"/>
              </w:rPr>
            </w:pPr>
          </w:p>
        </w:tc>
      </w:tr>
    </w:tbl>
    <w:p w:rsidR="006A2F57" w:rsidRDefault="006A2F57">
      <w:pPr>
        <w:suppressAutoHyphens w:val="0"/>
        <w:spacing w:after="200" w:line="276" w:lineRule="auto"/>
      </w:pPr>
    </w:p>
    <w:p w:rsidR="001409EE" w:rsidRDefault="001409EE" w:rsidP="001409EE">
      <w:pPr>
        <w:rPr>
          <w:rFonts w:ascii="MS Reference Sans Serif" w:hAnsi="MS Reference Sans Serif"/>
          <w:b/>
          <w:bCs/>
          <w:sz w:val="16"/>
          <w:szCs w:val="16"/>
        </w:rPr>
      </w:pPr>
      <w:r w:rsidRPr="00274906">
        <w:rPr>
          <w:rFonts w:ascii="MS Reference Sans Serif" w:hAnsi="MS Reference Sans Serif"/>
          <w:b/>
          <w:bCs/>
          <w:sz w:val="16"/>
          <w:szCs w:val="16"/>
        </w:rPr>
        <w:lastRenderedPageBreak/>
        <w:t>ΠΣ-1 Εγκατάσταση Σημείων Ασύρματης Πρόσβασης</w:t>
      </w:r>
    </w:p>
    <w:p w:rsidR="001409EE" w:rsidRPr="00151EFC" w:rsidRDefault="001409EE">
      <w:pPr>
        <w:rPr>
          <w:rFonts w:ascii="MS Reference Sans Serif" w:hAnsi="MS Reference Sans Serif"/>
          <w:sz w:val="16"/>
          <w:szCs w:val="16"/>
        </w:rPr>
      </w:pPr>
    </w:p>
    <w:tbl>
      <w:tblPr>
        <w:tblW w:w="13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6"/>
        <w:gridCol w:w="7061"/>
        <w:gridCol w:w="1608"/>
        <w:gridCol w:w="1414"/>
        <w:gridCol w:w="2294"/>
      </w:tblGrid>
      <w:tr w:rsidR="009612F1" w:rsidTr="00257853">
        <w:trPr>
          <w:cantSplit/>
          <w:trHeight w:val="525"/>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α/α</w:t>
            </w:r>
          </w:p>
        </w:tc>
        <w:tc>
          <w:tcPr>
            <w:tcW w:w="7061" w:type="dxa"/>
            <w:shd w:val="clear" w:color="auto" w:fill="auto"/>
            <w:noWrap/>
            <w:tcMar>
              <w:top w:w="17" w:type="dxa"/>
              <w:left w:w="17" w:type="dxa"/>
              <w:bottom w:w="0" w:type="dxa"/>
              <w:right w:w="17" w:type="dxa"/>
            </w:tcMar>
            <w:vAlign w:val="center"/>
            <w:hideMark/>
          </w:tcPr>
          <w:p w:rsidR="009612F1" w:rsidRDefault="009612F1" w:rsidP="00BD7156">
            <w:pPr>
              <w:ind w:right="57"/>
              <w:jc w:val="both"/>
              <w:rPr>
                <w:rFonts w:ascii="MS Reference Sans Serif" w:hAnsi="MS Reference Sans Serif"/>
                <w:b/>
                <w:bCs/>
                <w:color w:val="000000"/>
                <w:sz w:val="16"/>
                <w:szCs w:val="16"/>
              </w:rPr>
            </w:pPr>
            <w:r>
              <w:rPr>
                <w:rFonts w:ascii="MS Reference Sans Serif" w:hAnsi="MS Reference Sans Serif"/>
                <w:b/>
                <w:bCs/>
                <w:color w:val="000000"/>
                <w:sz w:val="16"/>
                <w:szCs w:val="16"/>
              </w:rPr>
              <w:t>Τεχνικές Προδιαγραφές</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Υποχρεωτική Απαίτηση</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Απάντηση προμηθευτή</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Παραπομπή</w:t>
            </w:r>
          </w:p>
        </w:tc>
      </w:tr>
      <w:tr w:rsidR="009612F1" w:rsidTr="00257853">
        <w:trPr>
          <w:cantSplit/>
          <w:trHeight w:val="270"/>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1</w:t>
            </w:r>
          </w:p>
        </w:tc>
        <w:tc>
          <w:tcPr>
            <w:tcW w:w="7061" w:type="dxa"/>
            <w:shd w:val="clear" w:color="auto" w:fill="auto"/>
            <w:noWrap/>
            <w:tcMar>
              <w:top w:w="17" w:type="dxa"/>
              <w:left w:w="17" w:type="dxa"/>
              <w:bottom w:w="0" w:type="dxa"/>
              <w:right w:w="17" w:type="dxa"/>
            </w:tcMar>
            <w:vAlign w:val="center"/>
            <w:hideMark/>
          </w:tcPr>
          <w:p w:rsidR="009612F1" w:rsidRDefault="009612F1" w:rsidP="00BD7156">
            <w:pPr>
              <w:ind w:right="57"/>
              <w:jc w:val="both"/>
              <w:rPr>
                <w:rFonts w:ascii="MS Reference Sans Serif" w:hAnsi="MS Reference Sans Serif"/>
                <w:b/>
                <w:bCs/>
                <w:sz w:val="16"/>
                <w:szCs w:val="16"/>
              </w:rPr>
            </w:pPr>
            <w:r>
              <w:rPr>
                <w:rFonts w:ascii="MS Reference Sans Serif" w:hAnsi="MS Reference Sans Serif"/>
                <w:b/>
                <w:bCs/>
                <w:sz w:val="16"/>
                <w:szCs w:val="16"/>
              </w:rPr>
              <w:t>Σχέδιο εγκατάστασης:</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b/>
                <w:bCs/>
                <w:sz w:val="16"/>
                <w:szCs w:val="16"/>
              </w:rPr>
            </w:pP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 </w:t>
            </w:r>
          </w:p>
        </w:tc>
      </w:tr>
      <w:tr w:rsidR="009612F1" w:rsidTr="00257853">
        <w:trPr>
          <w:cantSplit/>
          <w:trHeight w:val="1345"/>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1.1</w:t>
            </w:r>
          </w:p>
        </w:tc>
        <w:tc>
          <w:tcPr>
            <w:tcW w:w="7061" w:type="dxa"/>
            <w:shd w:val="clear" w:color="auto" w:fill="auto"/>
            <w:noWrap/>
            <w:tcMar>
              <w:top w:w="17" w:type="dxa"/>
              <w:left w:w="17" w:type="dxa"/>
              <w:bottom w:w="0" w:type="dxa"/>
              <w:right w:w="17" w:type="dxa"/>
            </w:tcMar>
            <w:vAlign w:val="center"/>
            <w:hideMark/>
          </w:tcPr>
          <w:p w:rsidR="009612F1" w:rsidRDefault="009612F1" w:rsidP="00BD7156">
            <w:pPr>
              <w:ind w:right="57"/>
              <w:jc w:val="both"/>
              <w:rPr>
                <w:rFonts w:ascii="MS Reference Sans Serif" w:hAnsi="MS Reference Sans Serif"/>
                <w:color w:val="000000"/>
                <w:sz w:val="16"/>
                <w:szCs w:val="16"/>
              </w:rPr>
            </w:pPr>
            <w:r>
              <w:rPr>
                <w:rFonts w:ascii="MS Reference Sans Serif" w:hAnsi="MS Reference Sans Serif"/>
                <w:color w:val="000000"/>
                <w:sz w:val="16"/>
                <w:szCs w:val="16"/>
              </w:rPr>
              <w:t>Ο Ανάδοχος οφείλει πριν την έναρξη των εργασιών εγκατάστασης σε συνεργασία με το προσωπικό της Μονάδας Δικτύων και Επικοινωνιών του Κέντρου Υποδομών και Υπηρεσιών ΤΠΕ (KYYΤΠΕ) του Πανεπιστημίου Κρήτης να προσδιορίσει, με χρήση ειδικών εργαλείων μέτρησης σήματος, τη θέση εγκατάστασης όλου του εξοπλισμού ασύρματης πρόσβασης που περιλαμβάνεται στο διαγωνισμό (μελέτη κάλυψης) και να υποβάλει προς έγκριση σχέδιο εγκατάστασης.</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color w:val="000000"/>
                <w:sz w:val="16"/>
                <w:szCs w:val="16"/>
              </w:rPr>
            </w:pPr>
            <w:r>
              <w:rPr>
                <w:rFonts w:ascii="MS Reference Sans Serif" w:hAnsi="MS Reference Sans Serif"/>
                <w:color w:val="000000"/>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9612F1" w:rsidTr="00257853">
        <w:trPr>
          <w:cantSplit/>
          <w:trHeight w:val="270"/>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2</w:t>
            </w:r>
          </w:p>
        </w:tc>
        <w:tc>
          <w:tcPr>
            <w:tcW w:w="7061" w:type="dxa"/>
            <w:shd w:val="clear" w:color="auto" w:fill="auto"/>
            <w:noWrap/>
            <w:tcMar>
              <w:top w:w="17" w:type="dxa"/>
              <w:left w:w="17" w:type="dxa"/>
              <w:bottom w:w="0" w:type="dxa"/>
              <w:right w:w="17" w:type="dxa"/>
            </w:tcMar>
            <w:vAlign w:val="center"/>
            <w:hideMark/>
          </w:tcPr>
          <w:p w:rsidR="009612F1" w:rsidRDefault="009612F1" w:rsidP="00BD7156">
            <w:pPr>
              <w:ind w:right="57"/>
              <w:jc w:val="both"/>
              <w:rPr>
                <w:rFonts w:ascii="MS Reference Sans Serif" w:hAnsi="MS Reference Sans Serif"/>
                <w:b/>
                <w:bCs/>
                <w:color w:val="000000"/>
                <w:sz w:val="16"/>
                <w:szCs w:val="16"/>
              </w:rPr>
            </w:pPr>
            <w:r>
              <w:rPr>
                <w:rFonts w:ascii="MS Reference Sans Serif" w:hAnsi="MS Reference Sans Serif"/>
                <w:b/>
                <w:bCs/>
                <w:color w:val="000000"/>
                <w:sz w:val="16"/>
                <w:szCs w:val="16"/>
              </w:rPr>
              <w:t>Εγκατάσταση:</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color w:val="000000"/>
                <w:sz w:val="16"/>
                <w:szCs w:val="16"/>
              </w:rPr>
            </w:pP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9612F1" w:rsidTr="00257853">
        <w:trPr>
          <w:cantSplit/>
          <w:trHeight w:val="801"/>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2.1</w:t>
            </w:r>
          </w:p>
        </w:tc>
        <w:tc>
          <w:tcPr>
            <w:tcW w:w="7061" w:type="dxa"/>
            <w:shd w:val="clear" w:color="auto" w:fill="auto"/>
            <w:noWrap/>
            <w:tcMar>
              <w:top w:w="17" w:type="dxa"/>
              <w:left w:w="17" w:type="dxa"/>
              <w:bottom w:w="0" w:type="dxa"/>
              <w:right w:w="17" w:type="dxa"/>
            </w:tcMar>
            <w:vAlign w:val="center"/>
            <w:hideMark/>
          </w:tcPr>
          <w:p w:rsidR="009612F1" w:rsidRDefault="009612F1" w:rsidP="00A759A6">
            <w:pPr>
              <w:ind w:right="57"/>
              <w:jc w:val="both"/>
              <w:rPr>
                <w:rFonts w:ascii="MS Reference Sans Serif" w:hAnsi="MS Reference Sans Serif"/>
                <w:sz w:val="16"/>
                <w:szCs w:val="16"/>
              </w:rPr>
            </w:pPr>
            <w:r>
              <w:rPr>
                <w:rFonts w:ascii="MS Reference Sans Serif" w:hAnsi="MS Reference Sans Serif"/>
                <w:sz w:val="16"/>
                <w:szCs w:val="16"/>
              </w:rPr>
              <w:t xml:space="preserve">Μετά την έγκριση του σχεδίου εγκατάστασης και την οριστικοποίηση των θέσεων εγκατάστασης του εξοπλισμού στους χώρους </w:t>
            </w:r>
            <w:r w:rsidR="00A759A6">
              <w:rPr>
                <w:rFonts w:ascii="MS Reference Sans Serif" w:hAnsi="MS Reference Sans Serif"/>
                <w:sz w:val="16"/>
                <w:szCs w:val="16"/>
              </w:rPr>
              <w:t xml:space="preserve">του κτιριακού συγκροτήματος </w:t>
            </w:r>
            <w:r w:rsidR="00A759A6" w:rsidRPr="00A759A6">
              <w:rPr>
                <w:rFonts w:ascii="MS Reference Sans Serif" w:hAnsi="MS Reference Sans Serif"/>
                <w:sz w:val="16"/>
                <w:szCs w:val="16"/>
              </w:rPr>
              <w:t xml:space="preserve">στο Ξενία Ρεθύμνου </w:t>
            </w:r>
            <w:r>
              <w:rPr>
                <w:rFonts w:ascii="MS Reference Sans Serif" w:hAnsi="MS Reference Sans Serif"/>
                <w:sz w:val="16"/>
                <w:szCs w:val="16"/>
              </w:rPr>
              <w:t>ο ανάδοχος θα προχωρήσει στην πλήρη εγκατάσταση του εξοπλισμού ασύρματης πρόσβασης.</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color w:val="000000"/>
                <w:sz w:val="16"/>
                <w:szCs w:val="16"/>
              </w:rPr>
            </w:pPr>
            <w:r>
              <w:rPr>
                <w:rFonts w:ascii="MS Reference Sans Serif" w:hAnsi="MS Reference Sans Serif"/>
                <w:color w:val="000000"/>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257853">
        <w:trPr>
          <w:cantSplit/>
          <w:trHeight w:val="411"/>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2.2</w:t>
            </w:r>
          </w:p>
        </w:tc>
        <w:tc>
          <w:tcPr>
            <w:tcW w:w="7061" w:type="dxa"/>
            <w:shd w:val="clear" w:color="auto" w:fill="auto"/>
            <w:noWrap/>
            <w:tcMar>
              <w:top w:w="17" w:type="dxa"/>
              <w:left w:w="17" w:type="dxa"/>
              <w:bottom w:w="0" w:type="dxa"/>
              <w:right w:w="17" w:type="dxa"/>
            </w:tcMar>
            <w:vAlign w:val="center"/>
            <w:hideMark/>
          </w:tcPr>
          <w:p w:rsidR="009612F1" w:rsidRDefault="009612F1" w:rsidP="00BD7156">
            <w:pPr>
              <w:ind w:right="57"/>
              <w:jc w:val="both"/>
              <w:rPr>
                <w:rFonts w:ascii="MS Reference Sans Serif" w:hAnsi="MS Reference Sans Serif"/>
                <w:sz w:val="16"/>
                <w:szCs w:val="16"/>
              </w:rPr>
            </w:pPr>
            <w:r>
              <w:rPr>
                <w:rFonts w:ascii="MS Reference Sans Serif" w:hAnsi="MS Reference Sans Serif"/>
                <w:sz w:val="16"/>
                <w:szCs w:val="16"/>
              </w:rPr>
              <w:t>Η τοποθέτηση του εξοπλισμού θα γίνει σύμφωνα με τις οδηγίες εγκατάστασης του κατασκευαστή και τα διεθνή πρότυπα.</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color w:val="000000"/>
                <w:sz w:val="16"/>
                <w:szCs w:val="16"/>
              </w:rPr>
            </w:pPr>
            <w:r>
              <w:rPr>
                <w:rFonts w:ascii="MS Reference Sans Serif" w:hAnsi="MS Reference Sans Serif"/>
                <w:color w:val="000000"/>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5604A8" w:rsidTr="00257853">
        <w:trPr>
          <w:cantSplit/>
          <w:trHeight w:val="275"/>
        </w:trPr>
        <w:tc>
          <w:tcPr>
            <w:tcW w:w="726" w:type="dxa"/>
            <w:shd w:val="clear" w:color="auto" w:fill="auto"/>
            <w:noWrap/>
            <w:tcMar>
              <w:top w:w="17" w:type="dxa"/>
              <w:left w:w="17" w:type="dxa"/>
              <w:bottom w:w="0" w:type="dxa"/>
              <w:right w:w="17" w:type="dxa"/>
            </w:tcMar>
            <w:vAlign w:val="center"/>
          </w:tcPr>
          <w:p w:rsidR="005604A8" w:rsidRDefault="005604A8" w:rsidP="00C46C45">
            <w:pPr>
              <w:jc w:val="center"/>
              <w:rPr>
                <w:rFonts w:ascii="MS Reference Sans Serif" w:hAnsi="MS Reference Sans Serif"/>
                <w:sz w:val="16"/>
                <w:szCs w:val="16"/>
              </w:rPr>
            </w:pPr>
            <w:r>
              <w:rPr>
                <w:rFonts w:ascii="MS Reference Sans Serif" w:hAnsi="MS Reference Sans Serif"/>
                <w:sz w:val="16"/>
                <w:szCs w:val="16"/>
              </w:rPr>
              <w:t>2.3</w:t>
            </w:r>
          </w:p>
        </w:tc>
        <w:tc>
          <w:tcPr>
            <w:tcW w:w="7061" w:type="dxa"/>
            <w:shd w:val="clear" w:color="auto" w:fill="auto"/>
            <w:noWrap/>
            <w:tcMar>
              <w:top w:w="17" w:type="dxa"/>
              <w:left w:w="17" w:type="dxa"/>
              <w:bottom w:w="0" w:type="dxa"/>
              <w:right w:w="17" w:type="dxa"/>
            </w:tcMar>
            <w:vAlign w:val="center"/>
          </w:tcPr>
          <w:p w:rsidR="005604A8" w:rsidRDefault="005604A8" w:rsidP="00BD7156">
            <w:pPr>
              <w:ind w:right="57"/>
              <w:jc w:val="both"/>
              <w:rPr>
                <w:rFonts w:ascii="MS Reference Sans Serif" w:hAnsi="MS Reference Sans Serif"/>
                <w:sz w:val="16"/>
                <w:szCs w:val="16"/>
              </w:rPr>
            </w:pPr>
            <w:r>
              <w:rPr>
                <w:rFonts w:ascii="MS Reference Sans Serif" w:hAnsi="MS Reference Sans Serif"/>
                <w:sz w:val="16"/>
                <w:szCs w:val="16"/>
              </w:rPr>
              <w:t>Εγκατάσταση καλωδίωσης για την διασύνδεση των σημείων ασύρματης πρόσβασης</w:t>
            </w:r>
          </w:p>
        </w:tc>
        <w:tc>
          <w:tcPr>
            <w:tcW w:w="1608" w:type="dxa"/>
            <w:shd w:val="clear" w:color="auto" w:fill="auto"/>
            <w:noWrap/>
            <w:tcMar>
              <w:top w:w="17" w:type="dxa"/>
              <w:left w:w="17" w:type="dxa"/>
              <w:bottom w:w="0" w:type="dxa"/>
              <w:right w:w="17" w:type="dxa"/>
            </w:tcMar>
            <w:vAlign w:val="center"/>
          </w:tcPr>
          <w:p w:rsidR="005604A8" w:rsidRDefault="005604A8" w:rsidP="006246C0">
            <w:pPr>
              <w:jc w:val="center"/>
              <w:rPr>
                <w:rFonts w:ascii="MS Reference Sans Serif" w:hAnsi="MS Reference Sans Serif"/>
                <w:color w:val="000000"/>
                <w:sz w:val="16"/>
                <w:szCs w:val="16"/>
              </w:rPr>
            </w:pPr>
            <w:r>
              <w:rPr>
                <w:rFonts w:ascii="MS Reference Sans Serif" w:hAnsi="MS Reference Sans Serif"/>
                <w:color w:val="000000"/>
                <w:sz w:val="16"/>
                <w:szCs w:val="16"/>
              </w:rPr>
              <w:t>ΝΑΙ</w:t>
            </w:r>
          </w:p>
        </w:tc>
        <w:tc>
          <w:tcPr>
            <w:tcW w:w="1414" w:type="dxa"/>
            <w:shd w:val="clear" w:color="auto" w:fill="auto"/>
            <w:noWrap/>
            <w:tcMar>
              <w:top w:w="17" w:type="dxa"/>
              <w:left w:w="17" w:type="dxa"/>
              <w:bottom w:w="0" w:type="dxa"/>
              <w:right w:w="17" w:type="dxa"/>
            </w:tcMar>
            <w:vAlign w:val="center"/>
          </w:tcPr>
          <w:p w:rsidR="005604A8" w:rsidRDefault="005604A8" w:rsidP="00C46C45">
            <w:pPr>
              <w:jc w:val="center"/>
              <w:rPr>
                <w:rFonts w:ascii="MS Reference Sans Serif" w:hAnsi="MS Reference Sans Serif"/>
                <w:sz w:val="16"/>
                <w:szCs w:val="16"/>
              </w:rPr>
            </w:pPr>
          </w:p>
        </w:tc>
        <w:tc>
          <w:tcPr>
            <w:tcW w:w="2294" w:type="dxa"/>
            <w:shd w:val="clear" w:color="auto" w:fill="auto"/>
            <w:noWrap/>
            <w:tcMar>
              <w:top w:w="17" w:type="dxa"/>
              <w:left w:w="17" w:type="dxa"/>
              <w:bottom w:w="0" w:type="dxa"/>
              <w:right w:w="17" w:type="dxa"/>
            </w:tcMar>
            <w:vAlign w:val="center"/>
          </w:tcPr>
          <w:p w:rsidR="005604A8" w:rsidRDefault="005604A8" w:rsidP="00C46C45">
            <w:pPr>
              <w:jc w:val="center"/>
              <w:rPr>
                <w:rFonts w:ascii="MS Reference Sans Serif" w:hAnsi="MS Reference Sans Serif"/>
                <w:sz w:val="16"/>
                <w:szCs w:val="16"/>
              </w:rPr>
            </w:pPr>
          </w:p>
        </w:tc>
      </w:tr>
      <w:tr w:rsidR="009612F1" w:rsidTr="00257853">
        <w:trPr>
          <w:cantSplit/>
          <w:trHeight w:val="677"/>
        </w:trPr>
        <w:tc>
          <w:tcPr>
            <w:tcW w:w="726"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2.3</w:t>
            </w:r>
            <w:r w:rsidR="005604A8">
              <w:rPr>
                <w:rFonts w:ascii="MS Reference Sans Serif" w:hAnsi="MS Reference Sans Serif"/>
                <w:sz w:val="16"/>
                <w:szCs w:val="16"/>
              </w:rPr>
              <w:t>.1</w:t>
            </w:r>
          </w:p>
        </w:tc>
        <w:tc>
          <w:tcPr>
            <w:tcW w:w="7061" w:type="dxa"/>
            <w:shd w:val="clear" w:color="auto" w:fill="auto"/>
            <w:noWrap/>
            <w:tcMar>
              <w:top w:w="17" w:type="dxa"/>
              <w:left w:w="17" w:type="dxa"/>
              <w:bottom w:w="0" w:type="dxa"/>
              <w:right w:w="17" w:type="dxa"/>
            </w:tcMar>
            <w:vAlign w:val="center"/>
            <w:hideMark/>
          </w:tcPr>
          <w:p w:rsidR="009612F1" w:rsidRDefault="009612F1" w:rsidP="00A759A6">
            <w:pPr>
              <w:ind w:right="57"/>
              <w:jc w:val="both"/>
              <w:rPr>
                <w:rFonts w:ascii="MS Reference Sans Serif" w:hAnsi="MS Reference Sans Serif"/>
                <w:sz w:val="16"/>
                <w:szCs w:val="16"/>
              </w:rPr>
            </w:pPr>
            <w:r>
              <w:rPr>
                <w:rFonts w:ascii="MS Reference Sans Serif" w:hAnsi="MS Reference Sans Serif"/>
                <w:sz w:val="16"/>
                <w:szCs w:val="16"/>
              </w:rPr>
              <w:t xml:space="preserve">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w:t>
            </w:r>
            <w:r w:rsidR="00CB2228">
              <w:rPr>
                <w:rFonts w:ascii="MS Reference Sans Serif" w:hAnsi="MS Reference Sans Serif"/>
                <w:sz w:val="16"/>
                <w:szCs w:val="16"/>
              </w:rPr>
              <w:t xml:space="preserve">για κάθε ένα από τα </w:t>
            </w:r>
            <w:r w:rsidR="00A759A6">
              <w:rPr>
                <w:rFonts w:ascii="MS Reference Sans Serif" w:hAnsi="MS Reference Sans Serif"/>
                <w:sz w:val="16"/>
                <w:szCs w:val="16"/>
              </w:rPr>
              <w:t>21</w:t>
            </w:r>
            <w:r w:rsidR="00CB2228">
              <w:rPr>
                <w:rFonts w:ascii="MS Reference Sans Serif" w:hAnsi="MS Reference Sans Serif"/>
                <w:sz w:val="16"/>
                <w:szCs w:val="16"/>
              </w:rPr>
              <w:t xml:space="preserve"> </w:t>
            </w:r>
            <w:r>
              <w:rPr>
                <w:rFonts w:ascii="MS Reference Sans Serif" w:hAnsi="MS Reference Sans Serif"/>
                <w:sz w:val="16"/>
                <w:szCs w:val="16"/>
              </w:rPr>
              <w:t>σημεί</w:t>
            </w:r>
            <w:r w:rsidR="00CB2228">
              <w:rPr>
                <w:rFonts w:ascii="MS Reference Sans Serif" w:hAnsi="MS Reference Sans Serif"/>
                <w:sz w:val="16"/>
                <w:szCs w:val="16"/>
              </w:rPr>
              <w:t>α ασύρματης</w:t>
            </w:r>
            <w:r>
              <w:rPr>
                <w:rFonts w:ascii="MS Reference Sans Serif" w:hAnsi="MS Reference Sans Serif"/>
                <w:sz w:val="16"/>
                <w:szCs w:val="16"/>
              </w:rPr>
              <w:t xml:space="preserve"> πρόσβασης, μέγιστου μήκους 100 μέτρων.</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9612F1" w:rsidTr="00257853">
        <w:trPr>
          <w:cantSplit/>
          <w:trHeight w:val="1230"/>
        </w:trPr>
        <w:tc>
          <w:tcPr>
            <w:tcW w:w="726" w:type="dxa"/>
            <w:shd w:val="clear" w:color="auto" w:fill="auto"/>
            <w:noWrap/>
            <w:tcMar>
              <w:top w:w="17" w:type="dxa"/>
              <w:left w:w="17" w:type="dxa"/>
              <w:bottom w:w="0" w:type="dxa"/>
              <w:right w:w="17" w:type="dxa"/>
            </w:tcMar>
            <w:vAlign w:val="center"/>
            <w:hideMark/>
          </w:tcPr>
          <w:p w:rsidR="009612F1" w:rsidRDefault="00916DA9" w:rsidP="005604A8">
            <w:pPr>
              <w:jc w:val="center"/>
              <w:rPr>
                <w:rFonts w:ascii="MS Reference Sans Serif" w:hAnsi="MS Reference Sans Serif"/>
                <w:sz w:val="16"/>
                <w:szCs w:val="16"/>
              </w:rPr>
            </w:pPr>
            <w:r>
              <w:rPr>
                <w:rFonts w:ascii="MS Reference Sans Serif" w:hAnsi="MS Reference Sans Serif"/>
                <w:sz w:val="16"/>
                <w:szCs w:val="16"/>
              </w:rPr>
              <w:t>2.3.</w:t>
            </w:r>
            <w:r w:rsidR="005604A8">
              <w:rPr>
                <w:rFonts w:ascii="MS Reference Sans Serif" w:hAnsi="MS Reference Sans Serif"/>
                <w:sz w:val="16"/>
                <w:szCs w:val="16"/>
              </w:rPr>
              <w:t>2</w:t>
            </w:r>
          </w:p>
        </w:tc>
        <w:tc>
          <w:tcPr>
            <w:tcW w:w="7061" w:type="dxa"/>
            <w:shd w:val="clear" w:color="auto" w:fill="auto"/>
            <w:noWrap/>
            <w:tcMar>
              <w:top w:w="17" w:type="dxa"/>
              <w:left w:w="17" w:type="dxa"/>
              <w:bottom w:w="0" w:type="dxa"/>
              <w:right w:w="17" w:type="dxa"/>
            </w:tcMar>
            <w:vAlign w:val="center"/>
            <w:hideMark/>
          </w:tcPr>
          <w:p w:rsidR="00A759A6" w:rsidRDefault="009612F1" w:rsidP="00BD7156">
            <w:pPr>
              <w:ind w:right="57"/>
              <w:jc w:val="both"/>
              <w:rPr>
                <w:rFonts w:ascii="MS Reference Sans Serif" w:hAnsi="MS Reference Sans Serif"/>
                <w:sz w:val="16"/>
                <w:szCs w:val="16"/>
              </w:rPr>
            </w:pPr>
            <w:r>
              <w:rPr>
                <w:rFonts w:ascii="MS Reference Sans Serif" w:hAnsi="MS Reference Sans Serif"/>
                <w:sz w:val="16"/>
                <w:szCs w:val="16"/>
              </w:rPr>
              <w:t>Προστασία της καλωδίωσης:</w:t>
            </w:r>
          </w:p>
          <w:p w:rsidR="00A759A6" w:rsidRDefault="009612F1" w:rsidP="00BD7156">
            <w:pPr>
              <w:ind w:right="57"/>
              <w:jc w:val="both"/>
              <w:rPr>
                <w:rFonts w:ascii="MS Reference Sans Serif" w:hAnsi="MS Reference Sans Serif"/>
                <w:sz w:val="16"/>
                <w:szCs w:val="16"/>
              </w:rPr>
            </w:pPr>
            <w:r>
              <w:rPr>
                <w:rFonts w:ascii="MS Reference Sans Serif" w:hAnsi="MS Reference Sans Serif"/>
                <w:sz w:val="16"/>
                <w:szCs w:val="16"/>
              </w:rP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p>
          <w:p w:rsidR="009612F1" w:rsidRDefault="009612F1" w:rsidP="00BD7156">
            <w:pPr>
              <w:ind w:right="57"/>
              <w:jc w:val="both"/>
              <w:rPr>
                <w:rFonts w:ascii="MS Reference Sans Serif" w:hAnsi="MS Reference Sans Serif"/>
                <w:sz w:val="16"/>
                <w:szCs w:val="16"/>
              </w:rPr>
            </w:pPr>
            <w:r>
              <w:rPr>
                <w:rFonts w:ascii="MS Reference Sans Serif" w:hAnsi="MS Reference Sans Serif"/>
                <w:sz w:val="16"/>
                <w:szCs w:val="16"/>
              </w:rPr>
              <w:t xml:space="preserve">- εντός κατάλληλου πλαστικού καναλιού (τύπου Legrand), ελάχιστης διατομής </w:t>
            </w:r>
            <w:r w:rsidR="00FD7D05" w:rsidRPr="00FD7D05">
              <w:rPr>
                <w:rFonts w:ascii="MS Reference Sans Serif" w:hAnsi="MS Reference Sans Serif"/>
                <w:sz w:val="16"/>
                <w:szCs w:val="16"/>
              </w:rPr>
              <w:t>15</w:t>
            </w:r>
            <w:r>
              <w:rPr>
                <w:rFonts w:ascii="MS Reference Sans Serif" w:hAnsi="MS Reference Sans Serif"/>
                <w:sz w:val="16"/>
                <w:szCs w:val="16"/>
              </w:rPr>
              <w:t xml:space="preserve"> x </w:t>
            </w:r>
            <w:r w:rsidR="00FD7D05" w:rsidRPr="00FD7D05">
              <w:rPr>
                <w:rFonts w:ascii="MS Reference Sans Serif" w:hAnsi="MS Reference Sans Serif"/>
                <w:sz w:val="16"/>
                <w:szCs w:val="16"/>
              </w:rPr>
              <w:t>15</w:t>
            </w:r>
            <w:r>
              <w:rPr>
                <w:rFonts w:ascii="MS Reference Sans Serif" w:hAnsi="MS Reference Sans Serif"/>
                <w:sz w:val="16"/>
                <w:szCs w:val="16"/>
              </w:rPr>
              <w:t xml:space="preserve"> mm (εσωτερικού χώρου), λευκού χρώματος, για όλο το μήκος της εμφανούς διαδρομής μέχρι την τηλεπικοινωνιακή πρίζα.</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9612F1" w:rsidTr="00257853">
        <w:trPr>
          <w:cantSplit/>
          <w:trHeight w:val="595"/>
        </w:trPr>
        <w:tc>
          <w:tcPr>
            <w:tcW w:w="726" w:type="dxa"/>
            <w:shd w:val="clear" w:color="auto" w:fill="auto"/>
            <w:noWrap/>
            <w:tcMar>
              <w:top w:w="17" w:type="dxa"/>
              <w:left w:w="17" w:type="dxa"/>
              <w:bottom w:w="0" w:type="dxa"/>
              <w:right w:w="17" w:type="dxa"/>
            </w:tcMar>
            <w:vAlign w:val="center"/>
            <w:hideMark/>
          </w:tcPr>
          <w:p w:rsidR="009612F1" w:rsidRDefault="00916DA9" w:rsidP="005604A8">
            <w:pPr>
              <w:jc w:val="center"/>
              <w:rPr>
                <w:rFonts w:ascii="MS Reference Sans Serif" w:hAnsi="MS Reference Sans Serif"/>
                <w:sz w:val="16"/>
                <w:szCs w:val="16"/>
              </w:rPr>
            </w:pPr>
            <w:r>
              <w:rPr>
                <w:rFonts w:ascii="MS Reference Sans Serif" w:hAnsi="MS Reference Sans Serif"/>
                <w:sz w:val="16"/>
                <w:szCs w:val="16"/>
              </w:rPr>
              <w:t>2.3.</w:t>
            </w:r>
            <w:r w:rsidR="005604A8">
              <w:rPr>
                <w:rFonts w:ascii="MS Reference Sans Serif" w:hAnsi="MS Reference Sans Serif"/>
                <w:sz w:val="16"/>
                <w:szCs w:val="16"/>
              </w:rPr>
              <w:t>3</w:t>
            </w:r>
          </w:p>
        </w:tc>
        <w:tc>
          <w:tcPr>
            <w:tcW w:w="7061" w:type="dxa"/>
            <w:shd w:val="clear" w:color="auto" w:fill="auto"/>
            <w:noWrap/>
            <w:tcMar>
              <w:top w:w="17" w:type="dxa"/>
              <w:left w:w="17" w:type="dxa"/>
              <w:bottom w:w="0" w:type="dxa"/>
              <w:right w:w="17" w:type="dxa"/>
            </w:tcMar>
            <w:vAlign w:val="center"/>
            <w:hideMark/>
          </w:tcPr>
          <w:p w:rsidR="009612F1" w:rsidRDefault="009612F1" w:rsidP="00BD7156">
            <w:pPr>
              <w:ind w:right="57"/>
              <w:jc w:val="both"/>
              <w:rPr>
                <w:rFonts w:ascii="MS Reference Sans Serif" w:hAnsi="MS Reference Sans Serif"/>
                <w:sz w:val="16"/>
                <w:szCs w:val="16"/>
              </w:rPr>
            </w:pPr>
            <w:r>
              <w:rPr>
                <w:rFonts w:ascii="MS Reference Sans Serif" w:hAnsi="MS Reference Sans Serif"/>
                <w:sz w:val="16"/>
                <w:szCs w:val="16"/>
              </w:rPr>
              <w:t>Προμήθεια και εγκατάσταση μίας (1) νέας τηλεπικοινωνιακής πρίζας, μονής παροχής, επίτοιχης, κατηγορίας 6</w:t>
            </w:r>
            <w:r w:rsidR="00A759A6">
              <w:rPr>
                <w:rFonts w:ascii="MS Reference Sans Serif" w:hAnsi="MS Reference Sans Serif"/>
                <w:sz w:val="16"/>
                <w:szCs w:val="16"/>
              </w:rPr>
              <w:t xml:space="preserve"> </w:t>
            </w:r>
            <w:r>
              <w:rPr>
                <w:rFonts w:ascii="MS Reference Sans Serif" w:hAnsi="MS Reference Sans Serif"/>
                <w:sz w:val="16"/>
                <w:szCs w:val="16"/>
              </w:rPr>
              <w:t>(τουλάχιστον), πλησίον του σημείου εγκατάστασης του εξοπλισμού ασύρματης πρόσβασης.</w:t>
            </w:r>
          </w:p>
        </w:tc>
        <w:tc>
          <w:tcPr>
            <w:tcW w:w="1608" w:type="dxa"/>
            <w:shd w:val="clear" w:color="auto" w:fill="auto"/>
            <w:noWrap/>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9612F1" w:rsidTr="00257853">
        <w:trPr>
          <w:cantSplit/>
          <w:trHeight w:val="840"/>
        </w:trPr>
        <w:tc>
          <w:tcPr>
            <w:tcW w:w="726" w:type="dxa"/>
            <w:shd w:val="clear" w:color="auto" w:fill="auto"/>
            <w:noWrap/>
            <w:tcMar>
              <w:top w:w="17" w:type="dxa"/>
              <w:left w:w="17" w:type="dxa"/>
              <w:bottom w:w="0" w:type="dxa"/>
              <w:right w:w="17" w:type="dxa"/>
            </w:tcMar>
            <w:vAlign w:val="center"/>
            <w:hideMark/>
          </w:tcPr>
          <w:p w:rsidR="009612F1" w:rsidRDefault="005604A8" w:rsidP="005604A8">
            <w:pPr>
              <w:jc w:val="center"/>
              <w:rPr>
                <w:rFonts w:ascii="MS Reference Sans Serif" w:hAnsi="MS Reference Sans Serif"/>
                <w:sz w:val="16"/>
                <w:szCs w:val="16"/>
              </w:rPr>
            </w:pPr>
            <w:r>
              <w:rPr>
                <w:rFonts w:ascii="MS Reference Sans Serif" w:hAnsi="MS Reference Sans Serif"/>
                <w:sz w:val="16"/>
                <w:szCs w:val="16"/>
              </w:rPr>
              <w:t>2.3.4</w:t>
            </w:r>
          </w:p>
        </w:tc>
        <w:tc>
          <w:tcPr>
            <w:tcW w:w="7061" w:type="dxa"/>
            <w:shd w:val="clear" w:color="auto" w:fill="auto"/>
            <w:noWrap/>
            <w:tcMar>
              <w:top w:w="17" w:type="dxa"/>
              <w:left w:w="17" w:type="dxa"/>
              <w:bottom w:w="0" w:type="dxa"/>
              <w:right w:w="17" w:type="dxa"/>
            </w:tcMar>
            <w:vAlign w:val="center"/>
            <w:hideMark/>
          </w:tcPr>
          <w:p w:rsidR="009612F1" w:rsidRPr="00FD7D05" w:rsidRDefault="00274906" w:rsidP="00BD7156">
            <w:pPr>
              <w:ind w:right="57"/>
              <w:jc w:val="both"/>
              <w:rPr>
                <w:rFonts w:ascii="MS Reference Sans Serif" w:hAnsi="MS Reference Sans Serif"/>
                <w:sz w:val="16"/>
                <w:szCs w:val="16"/>
              </w:rPr>
            </w:pPr>
            <w:r>
              <w:rPr>
                <w:rFonts w:ascii="MS Reference Sans Serif" w:hAnsi="MS Reference Sans Serif"/>
                <w:sz w:val="16"/>
                <w:szCs w:val="16"/>
              </w:rPr>
              <w:t>Ο τ</w:t>
            </w:r>
            <w:r w:rsidR="009612F1">
              <w:rPr>
                <w:rFonts w:ascii="MS Reference Sans Serif" w:hAnsi="MS Reference Sans Serif"/>
                <w:sz w:val="16"/>
                <w:szCs w:val="16"/>
              </w:rPr>
              <w:t xml:space="preserve">ερματισμός του καλωδίου </w:t>
            </w:r>
            <w:r>
              <w:rPr>
                <w:rFonts w:ascii="MS Reference Sans Serif" w:hAnsi="MS Reference Sans Serif"/>
                <w:sz w:val="16"/>
                <w:szCs w:val="16"/>
              </w:rPr>
              <w:t xml:space="preserve">θα γίνει </w:t>
            </w:r>
            <w:r w:rsidR="009612F1">
              <w:rPr>
                <w:rFonts w:ascii="MS Reference Sans Serif" w:hAnsi="MS Reference Sans Serif"/>
                <w:sz w:val="16"/>
                <w:szCs w:val="16"/>
              </w:rPr>
              <w:t>σε νέο patch panel</w:t>
            </w:r>
            <w:r>
              <w:rPr>
                <w:rFonts w:ascii="MS Reference Sans Serif" w:hAnsi="MS Reference Sans Serif"/>
                <w:sz w:val="16"/>
                <w:szCs w:val="16"/>
              </w:rPr>
              <w:t>,</w:t>
            </w:r>
            <w:r w:rsidR="009612F1" w:rsidRPr="009A0EB0">
              <w:rPr>
                <w:rFonts w:ascii="MS Reference Sans Serif" w:hAnsi="MS Reference Sans Serif"/>
                <w:sz w:val="16"/>
                <w:szCs w:val="16"/>
              </w:rPr>
              <w:t xml:space="preserve"> </w:t>
            </w:r>
            <w:r>
              <w:rPr>
                <w:rFonts w:ascii="MS Reference Sans Serif" w:hAnsi="MS Reference Sans Serif"/>
                <w:sz w:val="16"/>
                <w:szCs w:val="16"/>
              </w:rPr>
              <w:t>κατηγορίας 6</w:t>
            </w:r>
            <w:r w:rsidR="009A3856" w:rsidRPr="009A3856">
              <w:rPr>
                <w:rFonts w:ascii="MS Reference Sans Serif" w:hAnsi="MS Reference Sans Serif"/>
                <w:sz w:val="16"/>
                <w:szCs w:val="16"/>
              </w:rPr>
              <w:t xml:space="preserve"> </w:t>
            </w:r>
            <w:r>
              <w:rPr>
                <w:rFonts w:ascii="MS Reference Sans Serif" w:hAnsi="MS Reference Sans Serif"/>
                <w:sz w:val="16"/>
                <w:szCs w:val="16"/>
              </w:rPr>
              <w:t xml:space="preserve">(τουλάχιστον), </w:t>
            </w:r>
            <w:r w:rsidR="009612F1">
              <w:rPr>
                <w:rFonts w:ascii="MS Reference Sans Serif" w:hAnsi="MS Reference Sans Serif"/>
                <w:sz w:val="16"/>
                <w:szCs w:val="16"/>
              </w:rPr>
              <w:t xml:space="preserve">που θα </w:t>
            </w:r>
            <w:r>
              <w:rPr>
                <w:rFonts w:ascii="MS Reference Sans Serif" w:hAnsi="MS Reference Sans Serif"/>
                <w:sz w:val="16"/>
                <w:szCs w:val="16"/>
              </w:rPr>
              <w:t xml:space="preserve">παρασχεθεί και </w:t>
            </w:r>
            <w:r w:rsidR="009612F1">
              <w:rPr>
                <w:rFonts w:ascii="MS Reference Sans Serif" w:hAnsi="MS Reference Sans Serif"/>
                <w:sz w:val="16"/>
                <w:szCs w:val="16"/>
              </w:rPr>
              <w:t xml:space="preserve">εγκατασταθεί από τον ανάδοχο. </w:t>
            </w:r>
            <w:r>
              <w:rPr>
                <w:rFonts w:ascii="MS Reference Sans Serif" w:hAnsi="MS Reference Sans Serif"/>
                <w:sz w:val="16"/>
                <w:szCs w:val="16"/>
              </w:rPr>
              <w:t>Ο τ</w:t>
            </w:r>
            <w:r w:rsidR="009612F1">
              <w:rPr>
                <w:rFonts w:ascii="MS Reference Sans Serif" w:hAnsi="MS Reference Sans Serif"/>
                <w:sz w:val="16"/>
                <w:szCs w:val="16"/>
              </w:rPr>
              <w:t xml:space="preserve">ερματισμός στο άλλο άκρο </w:t>
            </w:r>
            <w:r>
              <w:rPr>
                <w:rFonts w:ascii="MS Reference Sans Serif" w:hAnsi="MS Reference Sans Serif"/>
                <w:sz w:val="16"/>
                <w:szCs w:val="16"/>
              </w:rPr>
              <w:t xml:space="preserve">θα γίνει </w:t>
            </w:r>
            <w:r w:rsidR="009612F1">
              <w:rPr>
                <w:rFonts w:ascii="MS Reference Sans Serif" w:hAnsi="MS Reference Sans Serif"/>
                <w:sz w:val="16"/>
                <w:szCs w:val="16"/>
              </w:rPr>
              <w:t>στη νέα τηλεπικοινωνιακή πρίζα.</w:t>
            </w:r>
          </w:p>
        </w:tc>
        <w:tc>
          <w:tcPr>
            <w:tcW w:w="1608" w:type="dxa"/>
            <w:shd w:val="clear" w:color="auto" w:fill="auto"/>
            <w:noWrap/>
            <w:tcMar>
              <w:top w:w="17" w:type="dxa"/>
              <w:left w:w="17" w:type="dxa"/>
              <w:bottom w:w="0" w:type="dxa"/>
              <w:right w:w="17" w:type="dxa"/>
            </w:tcMar>
            <w:vAlign w:val="center"/>
            <w:hideMark/>
          </w:tcPr>
          <w:p w:rsidR="00CB2228"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916DA9" w:rsidTr="00257853">
        <w:trPr>
          <w:cantSplit/>
          <w:trHeight w:val="231"/>
        </w:trPr>
        <w:tc>
          <w:tcPr>
            <w:tcW w:w="726" w:type="dxa"/>
            <w:shd w:val="clear" w:color="auto" w:fill="auto"/>
            <w:noWrap/>
            <w:tcMar>
              <w:top w:w="17" w:type="dxa"/>
              <w:left w:w="17" w:type="dxa"/>
              <w:bottom w:w="0" w:type="dxa"/>
              <w:right w:w="17" w:type="dxa"/>
            </w:tcMar>
            <w:vAlign w:val="center"/>
          </w:tcPr>
          <w:p w:rsidR="00916DA9" w:rsidRPr="00450D4D" w:rsidRDefault="00450D4D" w:rsidP="00C46C45">
            <w:pPr>
              <w:jc w:val="center"/>
              <w:rPr>
                <w:rFonts w:ascii="MS Reference Sans Serif" w:hAnsi="MS Reference Sans Serif"/>
                <w:sz w:val="16"/>
                <w:szCs w:val="16"/>
                <w:lang w:val="en-US"/>
              </w:rPr>
            </w:pPr>
            <w:r>
              <w:rPr>
                <w:rFonts w:ascii="MS Reference Sans Serif" w:hAnsi="MS Reference Sans Serif"/>
                <w:sz w:val="16"/>
                <w:szCs w:val="16"/>
                <w:lang w:val="en-US"/>
              </w:rPr>
              <w:lastRenderedPageBreak/>
              <w:t>2.3.5</w:t>
            </w:r>
          </w:p>
        </w:tc>
        <w:tc>
          <w:tcPr>
            <w:tcW w:w="7061" w:type="dxa"/>
            <w:shd w:val="clear" w:color="auto" w:fill="auto"/>
            <w:noWrap/>
            <w:tcMar>
              <w:top w:w="17" w:type="dxa"/>
              <w:left w:w="17" w:type="dxa"/>
              <w:bottom w:w="0" w:type="dxa"/>
              <w:right w:w="17" w:type="dxa"/>
            </w:tcMar>
            <w:vAlign w:val="center"/>
          </w:tcPr>
          <w:p w:rsidR="00916DA9" w:rsidRPr="005604A8" w:rsidRDefault="005604A8" w:rsidP="00A759A6">
            <w:pPr>
              <w:ind w:right="57"/>
              <w:jc w:val="both"/>
              <w:rPr>
                <w:rFonts w:ascii="MS Reference Sans Serif" w:hAnsi="MS Reference Sans Serif"/>
                <w:sz w:val="16"/>
                <w:szCs w:val="16"/>
              </w:rPr>
            </w:pPr>
            <w:r>
              <w:rPr>
                <w:rFonts w:ascii="MS Reference Sans Serif" w:hAnsi="MS Reference Sans Serif"/>
                <w:sz w:val="16"/>
                <w:szCs w:val="16"/>
              </w:rPr>
              <w:t xml:space="preserve">Για την ορθή εγκατάσταση απαιτείται η χρήση 2 καλωδίων </w:t>
            </w:r>
            <w:r>
              <w:rPr>
                <w:rFonts w:ascii="MS Reference Sans Serif" w:hAnsi="MS Reference Sans Serif"/>
                <w:sz w:val="16"/>
                <w:szCs w:val="16"/>
                <w:lang w:val="en-US"/>
              </w:rPr>
              <w:t>patch</w:t>
            </w:r>
            <w:r w:rsidRPr="005604A8">
              <w:rPr>
                <w:rFonts w:ascii="MS Reference Sans Serif" w:hAnsi="MS Reference Sans Serif"/>
                <w:sz w:val="16"/>
                <w:szCs w:val="16"/>
              </w:rPr>
              <w:t xml:space="preserve"> </w:t>
            </w:r>
            <w:r>
              <w:rPr>
                <w:rFonts w:ascii="MS Reference Sans Serif" w:hAnsi="MS Reference Sans Serif"/>
                <w:sz w:val="16"/>
                <w:szCs w:val="16"/>
                <w:lang w:val="en-US"/>
              </w:rPr>
              <w:t>cord</w:t>
            </w:r>
            <w:r>
              <w:rPr>
                <w:rFonts w:ascii="MS Reference Sans Serif" w:hAnsi="MS Reference Sans Serif"/>
                <w:sz w:val="16"/>
                <w:szCs w:val="16"/>
              </w:rPr>
              <w:t xml:space="preserve"> για κάθε ένα από τα συνολικά </w:t>
            </w:r>
            <w:r w:rsidR="00BD7156">
              <w:rPr>
                <w:rFonts w:ascii="MS Reference Sans Serif" w:hAnsi="MS Reference Sans Serif"/>
                <w:sz w:val="16"/>
                <w:szCs w:val="16"/>
              </w:rPr>
              <w:t>21</w:t>
            </w:r>
            <w:r w:rsidR="002A08E9">
              <w:rPr>
                <w:rFonts w:ascii="MS Reference Sans Serif" w:hAnsi="MS Reference Sans Serif"/>
                <w:sz w:val="16"/>
                <w:szCs w:val="16"/>
              </w:rPr>
              <w:t xml:space="preserve"> </w:t>
            </w:r>
            <w:r>
              <w:rPr>
                <w:rFonts w:ascii="MS Reference Sans Serif" w:hAnsi="MS Reference Sans Serif"/>
                <w:sz w:val="16"/>
                <w:szCs w:val="16"/>
              </w:rPr>
              <w:t xml:space="preserve">σημεία ασύρματης πρόσβασης. Ένα καλώδιο </w:t>
            </w:r>
            <w:r>
              <w:rPr>
                <w:rFonts w:ascii="MS Reference Sans Serif" w:hAnsi="MS Reference Sans Serif"/>
                <w:sz w:val="16"/>
                <w:szCs w:val="16"/>
                <w:lang w:val="en-US"/>
              </w:rPr>
              <w:t>patch</w:t>
            </w:r>
            <w:r w:rsidRPr="005604A8">
              <w:rPr>
                <w:rFonts w:ascii="MS Reference Sans Serif" w:hAnsi="MS Reference Sans Serif"/>
                <w:sz w:val="16"/>
                <w:szCs w:val="16"/>
              </w:rPr>
              <w:t xml:space="preserve"> </w:t>
            </w:r>
            <w:r>
              <w:rPr>
                <w:rFonts w:ascii="MS Reference Sans Serif" w:hAnsi="MS Reference Sans Serif"/>
                <w:sz w:val="16"/>
                <w:szCs w:val="16"/>
                <w:lang w:val="en-US"/>
              </w:rPr>
              <w:t>cord</w:t>
            </w:r>
            <w:r w:rsidRPr="005604A8">
              <w:rPr>
                <w:rFonts w:ascii="MS Reference Sans Serif" w:hAnsi="MS Reference Sans Serif"/>
                <w:sz w:val="16"/>
                <w:szCs w:val="16"/>
              </w:rPr>
              <w:t xml:space="preserve"> </w:t>
            </w:r>
            <w:r>
              <w:rPr>
                <w:rFonts w:ascii="MS Reference Sans Serif" w:hAnsi="MS Reference Sans Serif"/>
                <w:sz w:val="16"/>
                <w:szCs w:val="16"/>
              </w:rPr>
              <w:t xml:space="preserve">είναι απαραίτητο για την σύνδεση καθενός εκ των </w:t>
            </w:r>
            <w:r w:rsidR="00BD7156">
              <w:rPr>
                <w:rFonts w:ascii="MS Reference Sans Serif" w:hAnsi="MS Reference Sans Serif"/>
                <w:sz w:val="16"/>
                <w:szCs w:val="16"/>
              </w:rPr>
              <w:t>21</w:t>
            </w:r>
            <w:r>
              <w:rPr>
                <w:rFonts w:ascii="MS Reference Sans Serif" w:hAnsi="MS Reference Sans Serif"/>
                <w:sz w:val="16"/>
                <w:szCs w:val="16"/>
              </w:rPr>
              <w:t xml:space="preserve"> σημείων ασύρματης πρόσβασης και της τηλεπικοινωνιακής πρίζας που θα εγκατασταθεί πλησίον τους. Ένα καλώδιο </w:t>
            </w:r>
            <w:r>
              <w:rPr>
                <w:rFonts w:ascii="MS Reference Sans Serif" w:hAnsi="MS Reference Sans Serif"/>
                <w:sz w:val="16"/>
                <w:szCs w:val="16"/>
                <w:lang w:val="en-US"/>
              </w:rPr>
              <w:t>patch</w:t>
            </w:r>
            <w:r w:rsidRPr="005604A8">
              <w:rPr>
                <w:rFonts w:ascii="MS Reference Sans Serif" w:hAnsi="MS Reference Sans Serif"/>
                <w:sz w:val="16"/>
                <w:szCs w:val="16"/>
              </w:rPr>
              <w:t xml:space="preserve"> </w:t>
            </w:r>
            <w:r>
              <w:rPr>
                <w:rFonts w:ascii="MS Reference Sans Serif" w:hAnsi="MS Reference Sans Serif"/>
                <w:sz w:val="16"/>
                <w:szCs w:val="16"/>
                <w:lang w:val="en-US"/>
              </w:rPr>
              <w:t>cord</w:t>
            </w:r>
            <w:r w:rsidRPr="005604A8">
              <w:rPr>
                <w:rFonts w:ascii="MS Reference Sans Serif" w:hAnsi="MS Reference Sans Serif"/>
                <w:sz w:val="16"/>
                <w:szCs w:val="16"/>
              </w:rPr>
              <w:t xml:space="preserve"> </w:t>
            </w:r>
            <w:r>
              <w:rPr>
                <w:rFonts w:ascii="MS Reference Sans Serif" w:hAnsi="MS Reference Sans Serif"/>
                <w:sz w:val="16"/>
                <w:szCs w:val="16"/>
              </w:rPr>
              <w:t xml:space="preserve">είναι επίσης απαραίτητο για καθένα από τα </w:t>
            </w:r>
            <w:r w:rsidR="00BD7156">
              <w:rPr>
                <w:rFonts w:ascii="MS Reference Sans Serif" w:hAnsi="MS Reference Sans Serif"/>
                <w:sz w:val="16"/>
                <w:szCs w:val="16"/>
              </w:rPr>
              <w:t>21</w:t>
            </w:r>
            <w:r>
              <w:rPr>
                <w:rFonts w:ascii="MS Reference Sans Serif" w:hAnsi="MS Reference Sans Serif"/>
                <w:sz w:val="16"/>
                <w:szCs w:val="16"/>
              </w:rPr>
              <w:t xml:space="preserve"> σημεία ασύρματης </w:t>
            </w:r>
            <w:r w:rsidR="009A3856">
              <w:rPr>
                <w:rFonts w:ascii="MS Reference Sans Serif" w:hAnsi="MS Reference Sans Serif"/>
                <w:sz w:val="16"/>
                <w:szCs w:val="16"/>
              </w:rPr>
              <w:t>πρόσβασης</w:t>
            </w:r>
            <w:r>
              <w:rPr>
                <w:rFonts w:ascii="MS Reference Sans Serif" w:hAnsi="MS Reference Sans Serif"/>
                <w:sz w:val="16"/>
                <w:szCs w:val="16"/>
              </w:rPr>
              <w:t xml:space="preserve"> μεταξύ του μεταγωγέα πρόσβασης και τ</w:t>
            </w:r>
            <w:r w:rsidR="00A759A6">
              <w:rPr>
                <w:rFonts w:ascii="MS Reference Sans Serif" w:hAnsi="MS Reference Sans Serif"/>
                <w:sz w:val="16"/>
                <w:szCs w:val="16"/>
              </w:rPr>
              <w:t>ων</w:t>
            </w:r>
            <w:r>
              <w:rPr>
                <w:rFonts w:ascii="MS Reference Sans Serif" w:hAnsi="MS Reference Sans Serif"/>
                <w:sz w:val="16"/>
                <w:szCs w:val="16"/>
              </w:rPr>
              <w:t xml:space="preserve"> νέ</w:t>
            </w:r>
            <w:r w:rsidR="00A759A6">
              <w:rPr>
                <w:rFonts w:ascii="MS Reference Sans Serif" w:hAnsi="MS Reference Sans Serif"/>
                <w:sz w:val="16"/>
                <w:szCs w:val="16"/>
              </w:rPr>
              <w:t>ων</w:t>
            </w:r>
            <w:r>
              <w:rPr>
                <w:rFonts w:ascii="MS Reference Sans Serif" w:hAnsi="MS Reference Sans Serif"/>
                <w:sz w:val="16"/>
                <w:szCs w:val="16"/>
              </w:rPr>
              <w:t xml:space="preserve"> </w:t>
            </w:r>
            <w:r>
              <w:rPr>
                <w:rFonts w:ascii="MS Reference Sans Serif" w:hAnsi="MS Reference Sans Serif"/>
                <w:sz w:val="16"/>
                <w:szCs w:val="16"/>
                <w:lang w:val="en-US"/>
              </w:rPr>
              <w:t>patch</w:t>
            </w:r>
            <w:r w:rsidRPr="005604A8">
              <w:rPr>
                <w:rFonts w:ascii="MS Reference Sans Serif" w:hAnsi="MS Reference Sans Serif"/>
                <w:sz w:val="16"/>
                <w:szCs w:val="16"/>
              </w:rPr>
              <w:t xml:space="preserve"> </w:t>
            </w:r>
            <w:r>
              <w:rPr>
                <w:rFonts w:ascii="MS Reference Sans Serif" w:hAnsi="MS Reference Sans Serif"/>
                <w:sz w:val="16"/>
                <w:szCs w:val="16"/>
                <w:lang w:val="en-US"/>
              </w:rPr>
              <w:t>panel</w:t>
            </w:r>
            <w:r w:rsidRPr="005604A8">
              <w:rPr>
                <w:rFonts w:ascii="MS Reference Sans Serif" w:hAnsi="MS Reference Sans Serif"/>
                <w:sz w:val="16"/>
                <w:szCs w:val="16"/>
              </w:rPr>
              <w:t xml:space="preserve"> </w:t>
            </w:r>
            <w:r>
              <w:rPr>
                <w:rFonts w:ascii="MS Reference Sans Serif" w:hAnsi="MS Reference Sans Serif"/>
                <w:sz w:val="16"/>
                <w:szCs w:val="16"/>
              </w:rPr>
              <w:t xml:space="preserve">που θα εγκατασταθούν στους </w:t>
            </w:r>
            <w:r w:rsidR="00A759A6">
              <w:rPr>
                <w:rFonts w:ascii="MS Reference Sans Serif" w:hAnsi="MS Reference Sans Serif"/>
                <w:sz w:val="16"/>
                <w:szCs w:val="16"/>
              </w:rPr>
              <w:t>4</w:t>
            </w:r>
            <w:r>
              <w:rPr>
                <w:rFonts w:ascii="MS Reference Sans Serif" w:hAnsi="MS Reference Sans Serif"/>
                <w:sz w:val="16"/>
                <w:szCs w:val="16"/>
              </w:rPr>
              <w:t xml:space="preserve"> κατανεμητές της κτιριακής εγκατάστασης.</w:t>
            </w:r>
          </w:p>
        </w:tc>
        <w:tc>
          <w:tcPr>
            <w:tcW w:w="1608" w:type="dxa"/>
            <w:shd w:val="clear" w:color="auto" w:fill="auto"/>
            <w:noWrap/>
            <w:tcMar>
              <w:top w:w="17" w:type="dxa"/>
              <w:left w:w="17" w:type="dxa"/>
              <w:bottom w:w="0" w:type="dxa"/>
              <w:right w:w="17" w:type="dxa"/>
            </w:tcMar>
            <w:vAlign w:val="center"/>
          </w:tcPr>
          <w:p w:rsidR="00916DA9" w:rsidRDefault="00CB2228" w:rsidP="006246C0">
            <w:pPr>
              <w:jc w:val="center"/>
              <w:rPr>
                <w:rFonts w:ascii="MS Reference Sans Serif" w:hAnsi="MS Reference Sans Serif"/>
                <w:sz w:val="16"/>
                <w:szCs w:val="16"/>
              </w:rPr>
            </w:pPr>
            <w:r w:rsidRPr="00BE3A63">
              <w:rPr>
                <w:rFonts w:ascii="MS Reference Sans Serif" w:hAnsi="MS Reference Sans Serif"/>
                <w:color w:val="000000"/>
                <w:sz w:val="16"/>
                <w:szCs w:val="16"/>
              </w:rPr>
              <w:t>NAI</w:t>
            </w:r>
          </w:p>
        </w:tc>
        <w:tc>
          <w:tcPr>
            <w:tcW w:w="1414" w:type="dxa"/>
            <w:shd w:val="clear" w:color="auto" w:fill="auto"/>
            <w:noWrap/>
            <w:tcMar>
              <w:top w:w="17" w:type="dxa"/>
              <w:left w:w="17" w:type="dxa"/>
              <w:bottom w:w="0" w:type="dxa"/>
              <w:right w:w="17" w:type="dxa"/>
            </w:tcMar>
            <w:vAlign w:val="center"/>
          </w:tcPr>
          <w:p w:rsidR="00916DA9" w:rsidRDefault="00916DA9" w:rsidP="00C46C45">
            <w:pPr>
              <w:jc w:val="center"/>
              <w:rPr>
                <w:rFonts w:ascii="MS Reference Sans Serif" w:hAnsi="MS Reference Sans Serif"/>
                <w:b/>
                <w:bCs/>
                <w:color w:val="000000"/>
                <w:sz w:val="16"/>
                <w:szCs w:val="16"/>
              </w:rPr>
            </w:pPr>
          </w:p>
        </w:tc>
        <w:tc>
          <w:tcPr>
            <w:tcW w:w="2294" w:type="dxa"/>
            <w:shd w:val="clear" w:color="auto" w:fill="auto"/>
            <w:noWrap/>
            <w:tcMar>
              <w:top w:w="17" w:type="dxa"/>
              <w:left w:w="17" w:type="dxa"/>
              <w:bottom w:w="0" w:type="dxa"/>
              <w:right w:w="17" w:type="dxa"/>
            </w:tcMar>
            <w:vAlign w:val="center"/>
          </w:tcPr>
          <w:p w:rsidR="00916DA9" w:rsidRDefault="00916DA9" w:rsidP="00C46C45">
            <w:pPr>
              <w:jc w:val="center"/>
              <w:rPr>
                <w:rFonts w:ascii="MS Reference Sans Serif" w:hAnsi="MS Reference Sans Serif"/>
                <w:b/>
                <w:bCs/>
                <w:color w:val="000000"/>
                <w:sz w:val="16"/>
                <w:szCs w:val="16"/>
              </w:rPr>
            </w:pPr>
          </w:p>
        </w:tc>
      </w:tr>
      <w:tr w:rsidR="006C7B6E" w:rsidTr="00257853">
        <w:trPr>
          <w:cantSplit/>
          <w:trHeight w:val="249"/>
        </w:trPr>
        <w:tc>
          <w:tcPr>
            <w:tcW w:w="726" w:type="dxa"/>
            <w:shd w:val="clear" w:color="auto" w:fill="auto"/>
            <w:noWrap/>
            <w:tcMar>
              <w:top w:w="17" w:type="dxa"/>
              <w:left w:w="17" w:type="dxa"/>
              <w:bottom w:w="0" w:type="dxa"/>
              <w:right w:w="17" w:type="dxa"/>
            </w:tcMar>
            <w:vAlign w:val="center"/>
          </w:tcPr>
          <w:p w:rsidR="006C7B6E" w:rsidRPr="006C7B6E" w:rsidRDefault="006C7B6E" w:rsidP="006C7B6E">
            <w:pPr>
              <w:jc w:val="center"/>
              <w:rPr>
                <w:rFonts w:ascii="MS Reference Sans Serif" w:hAnsi="MS Reference Sans Serif"/>
                <w:sz w:val="16"/>
                <w:szCs w:val="16"/>
                <w:lang w:val="en-US"/>
              </w:rPr>
            </w:pPr>
            <w:r>
              <w:rPr>
                <w:rFonts w:ascii="MS Reference Sans Serif" w:hAnsi="MS Reference Sans Serif"/>
                <w:sz w:val="16"/>
                <w:szCs w:val="16"/>
                <w:lang w:val="en-US"/>
              </w:rPr>
              <w:t>2.3.6</w:t>
            </w:r>
          </w:p>
        </w:tc>
        <w:tc>
          <w:tcPr>
            <w:tcW w:w="7061" w:type="dxa"/>
            <w:shd w:val="clear" w:color="auto" w:fill="auto"/>
            <w:noWrap/>
            <w:tcMar>
              <w:top w:w="17" w:type="dxa"/>
              <w:left w:w="17" w:type="dxa"/>
              <w:bottom w:w="0" w:type="dxa"/>
              <w:right w:w="17" w:type="dxa"/>
            </w:tcMar>
            <w:vAlign w:val="center"/>
          </w:tcPr>
          <w:p w:rsidR="006C7B6E" w:rsidRPr="006C7B6E" w:rsidRDefault="006C7B6E" w:rsidP="00BD7156">
            <w:pPr>
              <w:ind w:right="57"/>
              <w:jc w:val="both"/>
              <w:rPr>
                <w:rFonts w:ascii="MS Reference Sans Serif" w:hAnsi="MS Reference Sans Serif"/>
                <w:color w:val="000000"/>
                <w:sz w:val="16"/>
                <w:szCs w:val="16"/>
              </w:rPr>
            </w:pPr>
            <w:r>
              <w:rPr>
                <w:rFonts w:ascii="MS Reference Sans Serif" w:hAnsi="MS Reference Sans Serif"/>
                <w:color w:val="000000"/>
                <w:sz w:val="16"/>
                <w:szCs w:val="16"/>
              </w:rPr>
              <w:t>Τα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καλώδια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patch</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cord</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θα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 xml:space="preserve">πρέπει να είναι </w:t>
            </w:r>
            <w:r w:rsidRPr="006C7B6E">
              <w:rPr>
                <w:rFonts w:ascii="MS Reference Sans Serif" w:hAnsi="MS Reference Sans Serif"/>
                <w:color w:val="000000"/>
                <w:sz w:val="16"/>
                <w:szCs w:val="16"/>
                <w:lang w:val="en-US"/>
              </w:rPr>
              <w:t>UTP</w:t>
            </w:r>
            <w:r w:rsidRPr="006C7B6E">
              <w:rPr>
                <w:rFonts w:ascii="MS Reference Sans Serif" w:hAnsi="MS Reference Sans Serif"/>
                <w:color w:val="000000"/>
                <w:sz w:val="16"/>
                <w:szCs w:val="16"/>
              </w:rPr>
              <w:t xml:space="preserve"> 4 </w:t>
            </w:r>
            <w:r w:rsidRPr="00BE3A63">
              <w:rPr>
                <w:rFonts w:ascii="MS Reference Sans Serif" w:hAnsi="MS Reference Sans Serif"/>
                <w:color w:val="000000"/>
                <w:sz w:val="16"/>
                <w:szCs w:val="16"/>
              </w:rPr>
              <w:t>ζευγών</w:t>
            </w:r>
            <w:r w:rsidRPr="006C7B6E">
              <w:rPr>
                <w:rFonts w:ascii="MS Reference Sans Serif" w:hAnsi="MS Reference Sans Serif"/>
                <w:color w:val="000000"/>
                <w:sz w:val="16"/>
                <w:szCs w:val="16"/>
              </w:rPr>
              <w:t xml:space="preserve">, </w:t>
            </w:r>
            <w:r w:rsidRPr="00BE3A63">
              <w:rPr>
                <w:rFonts w:ascii="MS Reference Sans Serif" w:hAnsi="MS Reference Sans Serif"/>
                <w:color w:val="000000"/>
                <w:sz w:val="16"/>
                <w:szCs w:val="16"/>
              </w:rPr>
              <w:t>διαμέτρου</w:t>
            </w:r>
            <w:r w:rsidRPr="006C7B6E">
              <w:rPr>
                <w:rFonts w:ascii="MS Reference Sans Serif" w:hAnsi="MS Reference Sans Serif"/>
                <w:color w:val="000000"/>
                <w:sz w:val="16"/>
                <w:szCs w:val="16"/>
              </w:rPr>
              <w:t xml:space="preserve"> 24 </w:t>
            </w:r>
            <w:r w:rsidRPr="006C7B6E">
              <w:rPr>
                <w:rFonts w:ascii="MS Reference Sans Serif" w:hAnsi="MS Reference Sans Serif"/>
                <w:color w:val="000000"/>
                <w:sz w:val="16"/>
                <w:szCs w:val="16"/>
                <w:lang w:val="en-US"/>
              </w:rPr>
              <w:t>AWG</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κατηγορίας 6 τουλάχιστον</w:t>
            </w:r>
            <w:r w:rsidR="002A08E9">
              <w:rPr>
                <w:rFonts w:ascii="MS Reference Sans Serif" w:hAnsi="MS Reference Sans Serif"/>
                <w:color w:val="000000"/>
                <w:sz w:val="16"/>
                <w:szCs w:val="16"/>
              </w:rPr>
              <w:t>.</w:t>
            </w:r>
          </w:p>
        </w:tc>
        <w:tc>
          <w:tcPr>
            <w:tcW w:w="1608" w:type="dxa"/>
            <w:shd w:val="clear" w:color="auto" w:fill="auto"/>
            <w:noWrap/>
            <w:tcMar>
              <w:top w:w="17" w:type="dxa"/>
              <w:left w:w="17" w:type="dxa"/>
              <w:bottom w:w="0" w:type="dxa"/>
              <w:right w:w="17" w:type="dxa"/>
            </w:tcMar>
            <w:vAlign w:val="center"/>
          </w:tcPr>
          <w:p w:rsidR="006C7B6E" w:rsidRPr="00BE3A63" w:rsidRDefault="006C7B6E" w:rsidP="006246C0">
            <w:pPr>
              <w:jc w:val="center"/>
              <w:rPr>
                <w:rFonts w:ascii="MS Reference Sans Serif" w:hAnsi="MS Reference Sans Serif"/>
                <w:color w:val="000000"/>
                <w:sz w:val="16"/>
                <w:szCs w:val="16"/>
              </w:rPr>
            </w:pPr>
            <w:r w:rsidRPr="00BE3A63">
              <w:rPr>
                <w:rFonts w:ascii="MS Reference Sans Serif" w:hAnsi="MS Reference Sans Serif"/>
                <w:color w:val="000000"/>
                <w:sz w:val="16"/>
                <w:szCs w:val="16"/>
              </w:rPr>
              <w:t>NAI</w:t>
            </w:r>
          </w:p>
        </w:tc>
        <w:tc>
          <w:tcPr>
            <w:tcW w:w="141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c>
          <w:tcPr>
            <w:tcW w:w="229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r>
      <w:tr w:rsidR="006C7B6E" w:rsidTr="00257853">
        <w:trPr>
          <w:cantSplit/>
          <w:trHeight w:val="138"/>
        </w:trPr>
        <w:tc>
          <w:tcPr>
            <w:tcW w:w="726"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2.3.7</w:t>
            </w:r>
          </w:p>
        </w:tc>
        <w:tc>
          <w:tcPr>
            <w:tcW w:w="7061" w:type="dxa"/>
            <w:shd w:val="clear" w:color="auto" w:fill="auto"/>
            <w:noWrap/>
            <w:tcMar>
              <w:top w:w="17" w:type="dxa"/>
              <w:left w:w="17" w:type="dxa"/>
              <w:bottom w:w="0" w:type="dxa"/>
              <w:right w:w="17" w:type="dxa"/>
            </w:tcMar>
            <w:vAlign w:val="center"/>
          </w:tcPr>
          <w:p w:rsidR="006C7B6E" w:rsidRPr="00BE3A63" w:rsidRDefault="006C7B6E" w:rsidP="00BD7156">
            <w:pPr>
              <w:ind w:right="57"/>
              <w:jc w:val="both"/>
              <w:rPr>
                <w:rFonts w:ascii="MS Reference Sans Serif" w:hAnsi="MS Reference Sans Serif"/>
                <w:color w:val="000000"/>
                <w:sz w:val="16"/>
                <w:szCs w:val="16"/>
              </w:rPr>
            </w:pPr>
            <w:r>
              <w:rPr>
                <w:rFonts w:ascii="MS Reference Sans Serif" w:hAnsi="MS Reference Sans Serif"/>
                <w:color w:val="000000"/>
                <w:sz w:val="16"/>
                <w:szCs w:val="16"/>
              </w:rPr>
              <w:t>Τα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καλώδια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patch</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cord</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θα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πρέπει να έχουν τ</w:t>
            </w:r>
            <w:r w:rsidRPr="00BE3A63">
              <w:rPr>
                <w:rFonts w:ascii="MS Reference Sans Serif" w:hAnsi="MS Reference Sans Serif"/>
                <w:color w:val="000000"/>
                <w:sz w:val="16"/>
                <w:szCs w:val="16"/>
              </w:rPr>
              <w:t xml:space="preserve">ερματισμό </w:t>
            </w:r>
            <w:r>
              <w:rPr>
                <w:rFonts w:ascii="MS Reference Sans Serif" w:hAnsi="MS Reference Sans Serif"/>
                <w:color w:val="000000"/>
                <w:sz w:val="16"/>
                <w:szCs w:val="16"/>
              </w:rPr>
              <w:t xml:space="preserve">σε </w:t>
            </w:r>
            <w:r w:rsidR="002A08E9">
              <w:rPr>
                <w:rFonts w:ascii="MS Reference Sans Serif" w:hAnsi="MS Reference Sans Serif"/>
                <w:color w:val="000000"/>
                <w:sz w:val="16"/>
                <w:szCs w:val="16"/>
              </w:rPr>
              <w:t>RJ-45, 8 ακροδεκτών</w:t>
            </w:r>
            <w:r w:rsidRPr="00BE3A63">
              <w:rPr>
                <w:rFonts w:ascii="MS Reference Sans Serif" w:hAnsi="MS Reference Sans Serif"/>
                <w:color w:val="000000"/>
                <w:sz w:val="16"/>
                <w:szCs w:val="16"/>
              </w:rPr>
              <w:t>(pins)</w:t>
            </w:r>
            <w:r w:rsidR="002A08E9">
              <w:rPr>
                <w:rFonts w:ascii="MS Reference Sans Serif" w:hAnsi="MS Reference Sans Serif"/>
                <w:color w:val="000000"/>
                <w:sz w:val="16"/>
                <w:szCs w:val="16"/>
              </w:rPr>
              <w:t>.</w:t>
            </w:r>
          </w:p>
        </w:tc>
        <w:tc>
          <w:tcPr>
            <w:tcW w:w="1608" w:type="dxa"/>
            <w:shd w:val="clear" w:color="auto" w:fill="auto"/>
            <w:noWrap/>
            <w:tcMar>
              <w:top w:w="17" w:type="dxa"/>
              <w:left w:w="17" w:type="dxa"/>
              <w:bottom w:w="0" w:type="dxa"/>
              <w:right w:w="17" w:type="dxa"/>
            </w:tcMar>
            <w:vAlign w:val="center"/>
          </w:tcPr>
          <w:p w:rsidR="006C7B6E" w:rsidRPr="00BE3A63" w:rsidRDefault="006C7B6E" w:rsidP="006246C0">
            <w:pPr>
              <w:jc w:val="center"/>
              <w:rPr>
                <w:rFonts w:ascii="MS Reference Sans Serif" w:hAnsi="MS Reference Sans Serif"/>
                <w:color w:val="000000"/>
                <w:sz w:val="16"/>
                <w:szCs w:val="16"/>
              </w:rPr>
            </w:pPr>
            <w:r w:rsidRPr="00BE3A63">
              <w:rPr>
                <w:rFonts w:ascii="MS Reference Sans Serif" w:hAnsi="MS Reference Sans Serif"/>
                <w:color w:val="000000"/>
                <w:sz w:val="16"/>
                <w:szCs w:val="16"/>
              </w:rPr>
              <w:t>NAI</w:t>
            </w:r>
          </w:p>
        </w:tc>
        <w:tc>
          <w:tcPr>
            <w:tcW w:w="141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c>
          <w:tcPr>
            <w:tcW w:w="229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r>
      <w:tr w:rsidR="006C7B6E" w:rsidTr="00257853">
        <w:trPr>
          <w:cantSplit/>
          <w:trHeight w:val="138"/>
        </w:trPr>
        <w:tc>
          <w:tcPr>
            <w:tcW w:w="726"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2.3.8</w:t>
            </w:r>
          </w:p>
        </w:tc>
        <w:tc>
          <w:tcPr>
            <w:tcW w:w="7061" w:type="dxa"/>
            <w:shd w:val="clear" w:color="auto" w:fill="auto"/>
            <w:noWrap/>
            <w:tcMar>
              <w:top w:w="17" w:type="dxa"/>
              <w:left w:w="17" w:type="dxa"/>
              <w:bottom w:w="0" w:type="dxa"/>
              <w:right w:w="17" w:type="dxa"/>
            </w:tcMar>
            <w:vAlign w:val="center"/>
          </w:tcPr>
          <w:p w:rsidR="006C7B6E" w:rsidRPr="00BE3A63" w:rsidRDefault="006C7B6E" w:rsidP="00BD7156">
            <w:pPr>
              <w:ind w:right="57"/>
              <w:jc w:val="both"/>
              <w:rPr>
                <w:rFonts w:ascii="MS Reference Sans Serif" w:hAnsi="MS Reference Sans Serif"/>
                <w:color w:val="000000"/>
                <w:sz w:val="16"/>
                <w:szCs w:val="16"/>
              </w:rPr>
            </w:pPr>
            <w:r>
              <w:rPr>
                <w:rFonts w:ascii="MS Reference Sans Serif" w:hAnsi="MS Reference Sans Serif"/>
                <w:color w:val="000000"/>
                <w:sz w:val="16"/>
                <w:szCs w:val="16"/>
              </w:rPr>
              <w:t>Τα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καλώδια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patch</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cord</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θα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πρέπει να έχουν σ</w:t>
            </w:r>
            <w:r w:rsidRPr="00BE3A63">
              <w:rPr>
                <w:rFonts w:ascii="MS Reference Sans Serif" w:hAnsi="MS Reference Sans Serif"/>
                <w:color w:val="000000"/>
                <w:sz w:val="16"/>
                <w:szCs w:val="16"/>
              </w:rPr>
              <w:t xml:space="preserve">υνδεσμολογία </w:t>
            </w:r>
            <w:r>
              <w:rPr>
                <w:rFonts w:ascii="MS Reference Sans Serif" w:hAnsi="MS Reference Sans Serif"/>
                <w:color w:val="000000"/>
                <w:sz w:val="16"/>
                <w:szCs w:val="16"/>
              </w:rPr>
              <w:t xml:space="preserve">και τερματισμό </w:t>
            </w:r>
            <w:r w:rsidRPr="00BE3A63">
              <w:rPr>
                <w:rFonts w:ascii="MS Reference Sans Serif" w:hAnsi="MS Reference Sans Serif"/>
                <w:color w:val="000000"/>
                <w:sz w:val="16"/>
                <w:szCs w:val="16"/>
              </w:rPr>
              <w:t>σύμφωνα με το πρότυπο ΕΙΑ/ΤΙΑ 568 Β</w:t>
            </w:r>
            <w:r w:rsidR="002A08E9">
              <w:rPr>
                <w:rFonts w:ascii="MS Reference Sans Serif" w:hAnsi="MS Reference Sans Serif"/>
                <w:color w:val="000000"/>
                <w:sz w:val="16"/>
                <w:szCs w:val="16"/>
              </w:rPr>
              <w:t>.</w:t>
            </w:r>
          </w:p>
        </w:tc>
        <w:tc>
          <w:tcPr>
            <w:tcW w:w="1608" w:type="dxa"/>
            <w:shd w:val="clear" w:color="auto" w:fill="auto"/>
            <w:noWrap/>
            <w:tcMar>
              <w:top w:w="17" w:type="dxa"/>
              <w:left w:w="17" w:type="dxa"/>
              <w:bottom w:w="0" w:type="dxa"/>
              <w:right w:w="17" w:type="dxa"/>
            </w:tcMar>
            <w:vAlign w:val="center"/>
          </w:tcPr>
          <w:p w:rsidR="006C7B6E" w:rsidRPr="00BE3A63" w:rsidRDefault="006C7B6E" w:rsidP="006246C0">
            <w:pPr>
              <w:jc w:val="center"/>
              <w:rPr>
                <w:rFonts w:ascii="MS Reference Sans Serif" w:hAnsi="MS Reference Sans Serif"/>
                <w:color w:val="000000"/>
                <w:sz w:val="16"/>
                <w:szCs w:val="16"/>
              </w:rPr>
            </w:pPr>
            <w:r w:rsidRPr="00BE3A63">
              <w:rPr>
                <w:rFonts w:ascii="MS Reference Sans Serif" w:hAnsi="MS Reference Sans Serif"/>
                <w:color w:val="000000"/>
                <w:sz w:val="16"/>
                <w:szCs w:val="16"/>
              </w:rPr>
              <w:t>NAI</w:t>
            </w:r>
          </w:p>
        </w:tc>
        <w:tc>
          <w:tcPr>
            <w:tcW w:w="141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c>
          <w:tcPr>
            <w:tcW w:w="229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r>
      <w:tr w:rsidR="006C7B6E" w:rsidTr="00257853">
        <w:trPr>
          <w:cantSplit/>
          <w:trHeight w:val="138"/>
        </w:trPr>
        <w:tc>
          <w:tcPr>
            <w:tcW w:w="726"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2.3.9</w:t>
            </w:r>
          </w:p>
        </w:tc>
        <w:tc>
          <w:tcPr>
            <w:tcW w:w="7061" w:type="dxa"/>
            <w:shd w:val="clear" w:color="auto" w:fill="auto"/>
            <w:noWrap/>
            <w:tcMar>
              <w:top w:w="17" w:type="dxa"/>
              <w:left w:w="17" w:type="dxa"/>
              <w:bottom w:w="0" w:type="dxa"/>
              <w:right w:w="17" w:type="dxa"/>
            </w:tcMar>
            <w:vAlign w:val="center"/>
          </w:tcPr>
          <w:p w:rsidR="006C7B6E" w:rsidRPr="00BE3A63" w:rsidRDefault="006C7B6E" w:rsidP="00A759A6">
            <w:pPr>
              <w:ind w:right="57"/>
              <w:jc w:val="both"/>
              <w:rPr>
                <w:rFonts w:ascii="MS Reference Sans Serif" w:hAnsi="MS Reference Sans Serif"/>
                <w:color w:val="000000"/>
                <w:sz w:val="16"/>
                <w:szCs w:val="16"/>
              </w:rPr>
            </w:pPr>
            <w:r>
              <w:rPr>
                <w:rFonts w:ascii="MS Reference Sans Serif" w:hAnsi="MS Reference Sans Serif"/>
                <w:color w:val="000000"/>
                <w:sz w:val="16"/>
                <w:szCs w:val="16"/>
              </w:rPr>
              <w:t>Τα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καλώδια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patch</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cord</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θα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πρέπει να έχουν μ</w:t>
            </w:r>
            <w:r w:rsidRPr="00BE3A63">
              <w:rPr>
                <w:rFonts w:ascii="MS Reference Sans Serif" w:hAnsi="MS Reference Sans Serif"/>
                <w:color w:val="000000"/>
                <w:sz w:val="16"/>
                <w:szCs w:val="16"/>
              </w:rPr>
              <w:t xml:space="preserve">ήκος καλωδίων στην πλευρά του κατανεμητή (για τα </w:t>
            </w:r>
            <w:r w:rsidR="00A759A6">
              <w:rPr>
                <w:rFonts w:ascii="MS Reference Sans Serif" w:hAnsi="MS Reference Sans Serif"/>
                <w:color w:val="000000"/>
                <w:sz w:val="16"/>
                <w:szCs w:val="16"/>
              </w:rPr>
              <w:t>21</w:t>
            </w:r>
            <w:r w:rsidRPr="00BE3A63">
              <w:rPr>
                <w:rFonts w:ascii="MS Reference Sans Serif" w:hAnsi="MS Reference Sans Serif"/>
                <w:color w:val="000000"/>
                <w:sz w:val="16"/>
                <w:szCs w:val="16"/>
              </w:rPr>
              <w:t xml:space="preserve"> τεμάχια)</w:t>
            </w:r>
            <w:r w:rsidR="002A08E9">
              <w:rPr>
                <w:rFonts w:ascii="MS Reference Sans Serif" w:hAnsi="MS Reference Sans Serif"/>
                <w:color w:val="000000"/>
                <w:sz w:val="16"/>
                <w:szCs w:val="16"/>
              </w:rPr>
              <w:t>.</w:t>
            </w:r>
          </w:p>
        </w:tc>
        <w:tc>
          <w:tcPr>
            <w:tcW w:w="1608" w:type="dxa"/>
            <w:shd w:val="clear" w:color="auto" w:fill="auto"/>
            <w:noWrap/>
            <w:tcMar>
              <w:top w:w="17" w:type="dxa"/>
              <w:left w:w="17" w:type="dxa"/>
              <w:bottom w:w="0" w:type="dxa"/>
              <w:right w:w="17" w:type="dxa"/>
            </w:tcMar>
            <w:vAlign w:val="center"/>
          </w:tcPr>
          <w:p w:rsidR="006C7B6E" w:rsidRPr="00BE3A63" w:rsidRDefault="006C7B6E" w:rsidP="006246C0">
            <w:pPr>
              <w:jc w:val="center"/>
              <w:rPr>
                <w:rFonts w:ascii="MS Reference Sans Serif" w:hAnsi="MS Reference Sans Serif"/>
                <w:color w:val="000000"/>
                <w:sz w:val="16"/>
                <w:szCs w:val="16"/>
              </w:rPr>
            </w:pPr>
            <w:r w:rsidRPr="00BE3A63">
              <w:rPr>
                <w:rFonts w:ascii="MS Reference Sans Serif" w:hAnsi="MS Reference Sans Serif"/>
                <w:color w:val="000000"/>
                <w:sz w:val="16"/>
                <w:szCs w:val="16"/>
              </w:rPr>
              <w:t>2 μέτρα</w:t>
            </w:r>
          </w:p>
        </w:tc>
        <w:tc>
          <w:tcPr>
            <w:tcW w:w="141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c>
          <w:tcPr>
            <w:tcW w:w="229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r>
      <w:tr w:rsidR="006C7B6E" w:rsidTr="00257853">
        <w:trPr>
          <w:cantSplit/>
          <w:trHeight w:val="138"/>
        </w:trPr>
        <w:tc>
          <w:tcPr>
            <w:tcW w:w="726"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2.3.10</w:t>
            </w:r>
          </w:p>
        </w:tc>
        <w:tc>
          <w:tcPr>
            <w:tcW w:w="7061" w:type="dxa"/>
            <w:shd w:val="clear" w:color="auto" w:fill="auto"/>
            <w:noWrap/>
            <w:tcMar>
              <w:top w:w="17" w:type="dxa"/>
              <w:left w:w="17" w:type="dxa"/>
              <w:bottom w:w="0" w:type="dxa"/>
              <w:right w:w="17" w:type="dxa"/>
            </w:tcMar>
            <w:vAlign w:val="center"/>
          </w:tcPr>
          <w:p w:rsidR="006C7B6E" w:rsidRPr="00BE3A63" w:rsidRDefault="006C7B6E" w:rsidP="00A759A6">
            <w:pPr>
              <w:ind w:right="57"/>
              <w:jc w:val="both"/>
              <w:rPr>
                <w:rFonts w:ascii="MS Reference Sans Serif" w:hAnsi="MS Reference Sans Serif"/>
                <w:color w:val="000000"/>
                <w:sz w:val="16"/>
                <w:szCs w:val="16"/>
              </w:rPr>
            </w:pPr>
            <w:r>
              <w:rPr>
                <w:rFonts w:ascii="MS Reference Sans Serif" w:hAnsi="MS Reference Sans Serif"/>
                <w:color w:val="000000"/>
                <w:sz w:val="16"/>
                <w:szCs w:val="16"/>
              </w:rPr>
              <w:t>Τα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καλώδια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patch</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lang w:val="en-US"/>
              </w:rPr>
              <w:t>cord</w:t>
            </w:r>
            <w:r w:rsidRPr="006C7B6E">
              <w:rPr>
                <w:rFonts w:ascii="MS Reference Sans Serif" w:hAnsi="MS Reference Sans Serif"/>
                <w:color w:val="000000"/>
                <w:sz w:val="16"/>
                <w:szCs w:val="16"/>
              </w:rPr>
              <w:t xml:space="preserve"> </w:t>
            </w:r>
            <w:r w:rsidR="00151EFC" w:rsidRPr="00BE3A63">
              <w:rPr>
                <w:rFonts w:ascii="MS Reference Sans Serif" w:hAnsi="MS Reference Sans Serif"/>
                <w:color w:val="000000"/>
                <w:sz w:val="16"/>
                <w:szCs w:val="16"/>
              </w:rPr>
              <w:t xml:space="preserve">για την σύνδεση μεταξύ </w:t>
            </w:r>
            <w:r w:rsidR="00151EFC" w:rsidRPr="00BE3A63">
              <w:rPr>
                <w:rFonts w:ascii="MS Reference Sans Serif" w:hAnsi="MS Reference Sans Serif"/>
                <w:color w:val="000000"/>
                <w:sz w:val="16"/>
                <w:szCs w:val="16"/>
                <w:lang w:val="en-US"/>
              </w:rPr>
              <w:t>access</w:t>
            </w:r>
            <w:r w:rsidR="00151EFC" w:rsidRPr="00BE3A63">
              <w:rPr>
                <w:rFonts w:ascii="MS Reference Sans Serif" w:hAnsi="MS Reference Sans Serif"/>
                <w:color w:val="000000"/>
                <w:sz w:val="16"/>
                <w:szCs w:val="16"/>
              </w:rPr>
              <w:t xml:space="preserve"> </w:t>
            </w:r>
            <w:r w:rsidR="00151EFC" w:rsidRPr="00BE3A63">
              <w:rPr>
                <w:rFonts w:ascii="MS Reference Sans Serif" w:hAnsi="MS Reference Sans Serif"/>
                <w:color w:val="000000"/>
                <w:sz w:val="16"/>
                <w:szCs w:val="16"/>
                <w:lang w:val="en-US"/>
              </w:rPr>
              <w:t>point</w:t>
            </w:r>
            <w:r w:rsidR="00151EFC" w:rsidRPr="00BE3A63">
              <w:rPr>
                <w:rFonts w:ascii="MS Reference Sans Serif" w:hAnsi="MS Reference Sans Serif"/>
                <w:color w:val="000000"/>
                <w:sz w:val="16"/>
                <w:szCs w:val="16"/>
              </w:rPr>
              <w:t xml:space="preserve"> και τηλεπ. παροχής (για τα </w:t>
            </w:r>
            <w:r w:rsidR="00A759A6">
              <w:rPr>
                <w:rFonts w:ascii="MS Reference Sans Serif" w:hAnsi="MS Reference Sans Serif"/>
                <w:color w:val="000000"/>
                <w:sz w:val="16"/>
                <w:szCs w:val="16"/>
              </w:rPr>
              <w:t>21</w:t>
            </w:r>
            <w:r w:rsidR="00151EFC" w:rsidRPr="00BE3A63">
              <w:rPr>
                <w:rFonts w:ascii="MS Reference Sans Serif" w:hAnsi="MS Reference Sans Serif"/>
                <w:color w:val="000000"/>
                <w:sz w:val="16"/>
                <w:szCs w:val="16"/>
              </w:rPr>
              <w:t xml:space="preserve"> τεμάχια)</w:t>
            </w:r>
            <w:r w:rsidR="00151EFC">
              <w:rPr>
                <w:rFonts w:ascii="MS Reference Sans Serif" w:hAnsi="MS Reference Sans Serif"/>
                <w:color w:val="000000"/>
                <w:sz w:val="16"/>
                <w:szCs w:val="16"/>
              </w:rPr>
              <w:t xml:space="preserve"> </w:t>
            </w:r>
            <w:r>
              <w:rPr>
                <w:rFonts w:ascii="MS Reference Sans Serif" w:hAnsi="MS Reference Sans Serif"/>
                <w:color w:val="000000"/>
                <w:sz w:val="16"/>
                <w:szCs w:val="16"/>
              </w:rPr>
              <w:t>θα</w:t>
            </w:r>
            <w:r w:rsidRPr="006C7B6E">
              <w:rPr>
                <w:rFonts w:ascii="MS Reference Sans Serif" w:hAnsi="MS Reference Sans Serif"/>
                <w:color w:val="000000"/>
                <w:sz w:val="16"/>
                <w:szCs w:val="16"/>
              </w:rPr>
              <w:t xml:space="preserve"> </w:t>
            </w:r>
            <w:r>
              <w:rPr>
                <w:rFonts w:ascii="MS Reference Sans Serif" w:hAnsi="MS Reference Sans Serif"/>
                <w:color w:val="000000"/>
                <w:sz w:val="16"/>
                <w:szCs w:val="16"/>
              </w:rPr>
              <w:t>πρέπει να έχουν μ</w:t>
            </w:r>
            <w:r w:rsidRPr="00BE3A63">
              <w:rPr>
                <w:rFonts w:ascii="MS Reference Sans Serif" w:hAnsi="MS Reference Sans Serif"/>
                <w:color w:val="000000"/>
                <w:sz w:val="16"/>
                <w:szCs w:val="16"/>
              </w:rPr>
              <w:t xml:space="preserve">ήκος ανάλογα με το </w:t>
            </w:r>
            <w:r w:rsidR="00151EFC">
              <w:rPr>
                <w:rFonts w:ascii="MS Reference Sans Serif" w:hAnsi="MS Reference Sans Serif"/>
                <w:color w:val="000000"/>
                <w:sz w:val="16"/>
                <w:szCs w:val="16"/>
              </w:rPr>
              <w:t xml:space="preserve">κάθε </w:t>
            </w:r>
            <w:r w:rsidRPr="00BE3A63">
              <w:rPr>
                <w:rFonts w:ascii="MS Reference Sans Serif" w:hAnsi="MS Reference Sans Serif"/>
                <w:color w:val="000000"/>
                <w:sz w:val="16"/>
                <w:szCs w:val="16"/>
              </w:rPr>
              <w:t>σημείο εγκατάστασης.</w:t>
            </w:r>
          </w:p>
        </w:tc>
        <w:tc>
          <w:tcPr>
            <w:tcW w:w="1608" w:type="dxa"/>
            <w:shd w:val="clear" w:color="auto" w:fill="auto"/>
            <w:noWrap/>
            <w:tcMar>
              <w:top w:w="17" w:type="dxa"/>
              <w:left w:w="17" w:type="dxa"/>
              <w:bottom w:w="0" w:type="dxa"/>
              <w:right w:w="17" w:type="dxa"/>
            </w:tcMar>
            <w:vAlign w:val="center"/>
          </w:tcPr>
          <w:p w:rsidR="006C7B6E" w:rsidRPr="00BE3A63" w:rsidRDefault="006C7B6E" w:rsidP="006246C0">
            <w:pPr>
              <w:jc w:val="center"/>
              <w:rPr>
                <w:rFonts w:ascii="MS Reference Sans Serif" w:hAnsi="MS Reference Sans Serif"/>
                <w:color w:val="000000"/>
                <w:sz w:val="16"/>
                <w:szCs w:val="16"/>
              </w:rPr>
            </w:pPr>
            <w:r w:rsidRPr="00BE3A63">
              <w:rPr>
                <w:rFonts w:ascii="MS Reference Sans Serif" w:hAnsi="MS Reference Sans Serif"/>
                <w:color w:val="000000"/>
                <w:sz w:val="16"/>
                <w:szCs w:val="16"/>
              </w:rPr>
              <w:t>ΝΑΙ</w:t>
            </w:r>
          </w:p>
        </w:tc>
        <w:tc>
          <w:tcPr>
            <w:tcW w:w="141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c>
          <w:tcPr>
            <w:tcW w:w="2294" w:type="dxa"/>
            <w:shd w:val="clear" w:color="auto" w:fill="auto"/>
            <w:noWrap/>
            <w:tcMar>
              <w:top w:w="17" w:type="dxa"/>
              <w:left w:w="17" w:type="dxa"/>
              <w:bottom w:w="0" w:type="dxa"/>
              <w:right w:w="17" w:type="dxa"/>
            </w:tcMar>
            <w:vAlign w:val="center"/>
          </w:tcPr>
          <w:p w:rsidR="006C7B6E" w:rsidRDefault="006C7B6E" w:rsidP="006C7B6E">
            <w:pPr>
              <w:jc w:val="center"/>
              <w:rPr>
                <w:rFonts w:ascii="MS Reference Sans Serif" w:hAnsi="MS Reference Sans Serif"/>
                <w:b/>
                <w:bCs/>
                <w:color w:val="000000"/>
                <w:sz w:val="16"/>
                <w:szCs w:val="16"/>
              </w:rPr>
            </w:pPr>
          </w:p>
        </w:tc>
      </w:tr>
      <w:tr w:rsidR="006C7B6E" w:rsidTr="00257853">
        <w:trPr>
          <w:cantSplit/>
          <w:trHeight w:val="1020"/>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2.4</w:t>
            </w:r>
          </w:p>
        </w:tc>
        <w:tc>
          <w:tcPr>
            <w:tcW w:w="7061" w:type="dxa"/>
            <w:shd w:val="clear" w:color="auto" w:fill="auto"/>
            <w:noWrap/>
            <w:tcMar>
              <w:top w:w="17" w:type="dxa"/>
              <w:left w:w="17" w:type="dxa"/>
              <w:bottom w:w="0" w:type="dxa"/>
              <w:right w:w="17" w:type="dxa"/>
            </w:tcMar>
            <w:vAlign w:val="center"/>
            <w:hideMark/>
          </w:tcPr>
          <w:p w:rsidR="006C7B6E" w:rsidRPr="00DE701B" w:rsidRDefault="006C7B6E" w:rsidP="00BD7156">
            <w:pPr>
              <w:ind w:right="57"/>
              <w:jc w:val="both"/>
              <w:rPr>
                <w:rFonts w:ascii="MS Reference Sans Serif" w:hAnsi="MS Reference Sans Serif"/>
                <w:sz w:val="16"/>
                <w:szCs w:val="16"/>
              </w:rPr>
            </w:pPr>
            <w:r>
              <w:rPr>
                <w:rFonts w:ascii="MS Reference Sans Serif" w:hAnsi="MS Reference Sans Serif"/>
                <w:sz w:val="16"/>
                <w:szCs w:val="16"/>
              </w:rPr>
              <w:t xml:space="preserve">Για προστασία κατά της κλοπής ο εξοπλισμός ασύρματης πρόσβασης </w:t>
            </w:r>
            <w:r w:rsidRPr="00B54711">
              <w:rPr>
                <w:rFonts w:ascii="MS Reference Sans Serif" w:hAnsi="MS Reference Sans Serif"/>
                <w:sz w:val="16"/>
                <w:szCs w:val="16"/>
              </w:rPr>
              <w:t>(</w:t>
            </w:r>
            <w:r>
              <w:rPr>
                <w:rFonts w:ascii="MS Reference Sans Serif" w:hAnsi="MS Reference Sans Serif"/>
                <w:sz w:val="16"/>
                <w:szCs w:val="16"/>
                <w:lang w:val="en-US"/>
              </w:rPr>
              <w:t>Access</w:t>
            </w:r>
            <w:r w:rsidRPr="00B54711">
              <w:rPr>
                <w:rFonts w:ascii="MS Reference Sans Serif" w:hAnsi="MS Reference Sans Serif"/>
                <w:sz w:val="16"/>
                <w:szCs w:val="16"/>
              </w:rPr>
              <w:t xml:space="preserve"> </w:t>
            </w:r>
            <w:r>
              <w:rPr>
                <w:rFonts w:ascii="MS Reference Sans Serif" w:hAnsi="MS Reference Sans Serif"/>
                <w:sz w:val="16"/>
                <w:szCs w:val="16"/>
                <w:lang w:val="en-US"/>
              </w:rPr>
              <w:t>Point</w:t>
            </w:r>
            <w:r w:rsidRPr="00B54711">
              <w:rPr>
                <w:rFonts w:ascii="MS Reference Sans Serif" w:hAnsi="MS Reference Sans Serif"/>
                <w:sz w:val="16"/>
                <w:szCs w:val="16"/>
              </w:rPr>
              <w:t xml:space="preserve">) </w:t>
            </w:r>
            <w:r>
              <w:rPr>
                <w:rFonts w:ascii="MS Reference Sans Serif" w:hAnsi="MS Reference Sans Serif"/>
                <w:sz w:val="16"/>
                <w:szCs w:val="16"/>
              </w:rPr>
              <w:t>θα πρέπει να κλειδώνεται με εξωτερικό λουκέτο στην επίτοιχη βάση που παρέχεται από τον κατασκευαστή. Ο ανάδοχος θα πρέπει να προσφέρει τα απαραίτητα λουκέτα για την ασφάλιση του εξοπλισμού στην βάση του κατασκευαστή. Σε περίπτωση που ο προσφερόμενος εξοπλισμός ασύρματων σημείων πρόσβασης δεν παρέχει την δυνατότητα ασφαλούς εγκατάστασης με την χρήση λουκέτου ο</w:t>
            </w:r>
            <w:r w:rsidRPr="00582E8C">
              <w:rPr>
                <w:rFonts w:ascii="MS Reference Sans Serif" w:hAnsi="MS Reference Sans Serif"/>
                <w:sz w:val="16"/>
                <w:szCs w:val="16"/>
              </w:rPr>
              <w:t xml:space="preserve"> Ανάδοχος θα </w:t>
            </w:r>
            <w:r>
              <w:rPr>
                <w:rFonts w:ascii="MS Reference Sans Serif" w:hAnsi="MS Reference Sans Serif"/>
                <w:sz w:val="16"/>
                <w:szCs w:val="16"/>
              </w:rPr>
              <w:t xml:space="preserve">πρέπει να </w:t>
            </w:r>
            <w:r w:rsidRPr="00582E8C">
              <w:rPr>
                <w:rFonts w:ascii="MS Reference Sans Serif" w:hAnsi="MS Reference Sans Serif"/>
                <w:sz w:val="16"/>
                <w:szCs w:val="16"/>
              </w:rPr>
              <w:t>εγκαταστήσει τα Access</w:t>
            </w:r>
            <w:r>
              <w:rPr>
                <w:rFonts w:ascii="MS Reference Sans Serif" w:hAnsi="MS Reference Sans Serif"/>
                <w:sz w:val="16"/>
                <w:szCs w:val="16"/>
              </w:rPr>
              <w:t xml:space="preserve"> </w:t>
            </w:r>
            <w:r>
              <w:rPr>
                <w:rFonts w:ascii="MS Reference Sans Serif" w:hAnsi="MS Reference Sans Serif"/>
                <w:sz w:val="16"/>
                <w:szCs w:val="16"/>
                <w:lang w:val="en-US"/>
              </w:rPr>
              <w:t>Point</w:t>
            </w:r>
            <w:r w:rsidRPr="00582E8C">
              <w:rPr>
                <w:rFonts w:ascii="MS Reference Sans Serif" w:hAnsi="MS Reference Sans Serif"/>
                <w:sz w:val="16"/>
                <w:szCs w:val="16"/>
              </w:rPr>
              <w:t xml:space="preserve"> </w:t>
            </w:r>
            <w:r>
              <w:rPr>
                <w:rFonts w:ascii="MS Reference Sans Serif" w:hAnsi="MS Reference Sans Serif"/>
                <w:sz w:val="16"/>
                <w:szCs w:val="16"/>
              </w:rPr>
              <w:t>προσφέροντας/</w:t>
            </w:r>
            <w:r w:rsidRPr="00582E8C">
              <w:rPr>
                <w:rFonts w:ascii="MS Reference Sans Serif" w:hAnsi="MS Reference Sans Serif"/>
                <w:sz w:val="16"/>
                <w:szCs w:val="16"/>
              </w:rPr>
              <w:t>περιλαμβάνοντας</w:t>
            </w:r>
            <w:r>
              <w:rPr>
                <w:rFonts w:ascii="MS Reference Sans Serif" w:hAnsi="MS Reference Sans Serif"/>
                <w:sz w:val="16"/>
                <w:szCs w:val="16"/>
              </w:rPr>
              <w:t xml:space="preserve"> άλλο </w:t>
            </w:r>
            <w:r w:rsidRPr="00582E8C">
              <w:rPr>
                <w:rFonts w:ascii="MS Reference Sans Serif" w:hAnsi="MS Reference Sans Serif"/>
                <w:sz w:val="16"/>
                <w:szCs w:val="16"/>
              </w:rPr>
              <w:t xml:space="preserve">μηχανισμό προστασίας </w:t>
            </w:r>
            <w:r>
              <w:rPr>
                <w:rFonts w:ascii="MS Reference Sans Serif" w:hAnsi="MS Reference Sans Serif"/>
                <w:sz w:val="16"/>
                <w:szCs w:val="16"/>
              </w:rPr>
              <w:t>κατά της κλοπής ο οποίος θα προτείνεται από τον κατασκευαστή</w:t>
            </w:r>
            <w:r w:rsidRPr="00582E8C">
              <w:rPr>
                <w:rFonts w:ascii="MS Reference Sans Serif" w:hAnsi="MS Reference Sans Serif"/>
                <w:sz w:val="16"/>
                <w:szCs w:val="16"/>
              </w:rPr>
              <w:t>.</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6C7B6E" w:rsidTr="00257853">
        <w:trPr>
          <w:cantSplit/>
          <w:trHeight w:val="581"/>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2.5</w:t>
            </w:r>
          </w:p>
        </w:tc>
        <w:tc>
          <w:tcPr>
            <w:tcW w:w="7061" w:type="dxa"/>
            <w:shd w:val="clear" w:color="auto" w:fill="auto"/>
            <w:noWrap/>
            <w:tcMar>
              <w:top w:w="17" w:type="dxa"/>
              <w:left w:w="17" w:type="dxa"/>
              <w:bottom w:w="0" w:type="dxa"/>
              <w:right w:w="17" w:type="dxa"/>
            </w:tcMar>
            <w:vAlign w:val="center"/>
            <w:hideMark/>
          </w:tcPr>
          <w:p w:rsidR="006C7B6E" w:rsidRDefault="006C7B6E" w:rsidP="00BD7156">
            <w:pPr>
              <w:ind w:right="57"/>
              <w:jc w:val="both"/>
              <w:rPr>
                <w:rFonts w:ascii="MS Reference Sans Serif" w:hAnsi="MS Reference Sans Serif"/>
                <w:sz w:val="16"/>
                <w:szCs w:val="16"/>
              </w:rPr>
            </w:pPr>
            <w:r>
              <w:rPr>
                <w:rFonts w:ascii="MS Reference Sans Serif" w:hAnsi="MS Reference Sans Serif"/>
                <w:sz w:val="16"/>
                <w:szCs w:val="16"/>
              </w:rPr>
              <w:t xml:space="preserve">Ο ανάδοχος θα πρέπει να φροντίσει για την παροχή όλων των απαραίτητων </w:t>
            </w:r>
            <w:r w:rsidR="002A08E9">
              <w:rPr>
                <w:rFonts w:ascii="MS Reference Sans Serif" w:hAnsi="MS Reference Sans Serif"/>
                <w:sz w:val="16"/>
                <w:szCs w:val="16"/>
              </w:rPr>
              <w:t>μικρούλικών</w:t>
            </w:r>
            <w:r>
              <w:rPr>
                <w:rFonts w:ascii="MS Reference Sans Serif" w:hAnsi="MS Reference Sans Serif"/>
                <w:sz w:val="16"/>
                <w:szCs w:val="16"/>
              </w:rPr>
              <w:t xml:space="preserve"> για την ορθή και ασφαλή εγκατάσταση και διασύνδεση του εξοπλισμού ασύρματης πρόσβασης στο δίκτυο.</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 </w:t>
            </w:r>
          </w:p>
        </w:tc>
      </w:tr>
      <w:tr w:rsidR="006C7B6E" w:rsidTr="00257853">
        <w:trPr>
          <w:cantSplit/>
          <w:trHeight w:val="547"/>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2.6</w:t>
            </w:r>
          </w:p>
        </w:tc>
        <w:tc>
          <w:tcPr>
            <w:tcW w:w="7061" w:type="dxa"/>
            <w:shd w:val="clear" w:color="auto" w:fill="auto"/>
            <w:noWrap/>
            <w:tcMar>
              <w:top w:w="17" w:type="dxa"/>
              <w:left w:w="17" w:type="dxa"/>
              <w:bottom w:w="0" w:type="dxa"/>
              <w:right w:w="17" w:type="dxa"/>
            </w:tcMar>
            <w:vAlign w:val="center"/>
            <w:hideMark/>
          </w:tcPr>
          <w:p w:rsidR="006C7B6E" w:rsidRDefault="006C7B6E" w:rsidP="00BD7156">
            <w:pPr>
              <w:ind w:right="57"/>
              <w:jc w:val="both"/>
              <w:rPr>
                <w:rFonts w:ascii="MS Reference Sans Serif" w:hAnsi="MS Reference Sans Serif"/>
                <w:sz w:val="16"/>
                <w:szCs w:val="16"/>
              </w:rPr>
            </w:pPr>
            <w:r>
              <w:rPr>
                <w:rFonts w:ascii="MS Reference Sans Serif" w:hAnsi="MS Reference Sans Serif"/>
                <w:sz w:val="16"/>
                <w:szCs w:val="16"/>
              </w:rPr>
              <w:t>Ο ανάδοχος υποχρεούται να εγκαταστήσει όλο τον εξοπλισμό ασύρματης πρόσβασης που περιλαμβάνεται στο διαγωνισμό</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color w:val="000000"/>
                <w:sz w:val="16"/>
                <w:szCs w:val="16"/>
              </w:rPr>
            </w:pPr>
            <w:r>
              <w:rPr>
                <w:rFonts w:ascii="MS Reference Sans Serif" w:hAnsi="MS Reference Sans Serif"/>
                <w:b/>
                <w:bCs/>
                <w:color w:val="000000"/>
                <w:sz w:val="16"/>
                <w:szCs w:val="16"/>
              </w:rPr>
              <w:t> </w:t>
            </w:r>
          </w:p>
        </w:tc>
      </w:tr>
      <w:tr w:rsidR="006C7B6E" w:rsidTr="00257853">
        <w:trPr>
          <w:cantSplit/>
          <w:trHeight w:val="270"/>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sz w:val="16"/>
                <w:szCs w:val="16"/>
              </w:rPr>
            </w:pPr>
            <w:r>
              <w:rPr>
                <w:rFonts w:ascii="MS Reference Sans Serif" w:hAnsi="MS Reference Sans Serif"/>
                <w:b/>
                <w:bCs/>
                <w:sz w:val="16"/>
                <w:szCs w:val="16"/>
              </w:rPr>
              <w:t>3</w:t>
            </w:r>
          </w:p>
        </w:tc>
        <w:tc>
          <w:tcPr>
            <w:tcW w:w="7061" w:type="dxa"/>
            <w:shd w:val="clear" w:color="auto" w:fill="auto"/>
            <w:noWrap/>
            <w:tcMar>
              <w:top w:w="17" w:type="dxa"/>
              <w:left w:w="17" w:type="dxa"/>
              <w:bottom w:w="0" w:type="dxa"/>
              <w:right w:w="17" w:type="dxa"/>
            </w:tcMar>
            <w:vAlign w:val="center"/>
            <w:hideMark/>
          </w:tcPr>
          <w:p w:rsidR="006C7B6E" w:rsidRDefault="006C7B6E" w:rsidP="00BD7156">
            <w:pPr>
              <w:ind w:right="57"/>
              <w:jc w:val="both"/>
              <w:rPr>
                <w:rFonts w:ascii="MS Reference Sans Serif" w:hAnsi="MS Reference Sans Serif"/>
                <w:b/>
                <w:bCs/>
                <w:sz w:val="16"/>
                <w:szCs w:val="16"/>
              </w:rPr>
            </w:pPr>
            <w:r>
              <w:rPr>
                <w:rFonts w:ascii="MS Reference Sans Serif" w:hAnsi="MS Reference Sans Serif"/>
                <w:b/>
                <w:bCs/>
                <w:sz w:val="16"/>
                <w:szCs w:val="16"/>
              </w:rPr>
              <w:t>Μετρήσεις και Τεκμηρίωση:</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b/>
                <w:bCs/>
                <w:sz w:val="16"/>
                <w:szCs w:val="16"/>
              </w:rPr>
            </w:pP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sz w:val="16"/>
                <w:szCs w:val="16"/>
              </w:rPr>
            </w:pPr>
            <w:r>
              <w:rPr>
                <w:rFonts w:ascii="MS Reference Sans Serif" w:hAnsi="MS Reference Sans Serif"/>
                <w:b/>
                <w:bCs/>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sz w:val="16"/>
                <w:szCs w:val="16"/>
              </w:rPr>
            </w:pPr>
            <w:r>
              <w:rPr>
                <w:rFonts w:ascii="MS Reference Sans Serif" w:hAnsi="MS Reference Sans Serif"/>
                <w:b/>
                <w:bCs/>
                <w:sz w:val="16"/>
                <w:szCs w:val="16"/>
              </w:rPr>
              <w:t> </w:t>
            </w:r>
          </w:p>
        </w:tc>
      </w:tr>
      <w:tr w:rsidR="006C7B6E" w:rsidTr="00257853">
        <w:trPr>
          <w:cantSplit/>
          <w:trHeight w:val="673"/>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3.1</w:t>
            </w:r>
          </w:p>
        </w:tc>
        <w:tc>
          <w:tcPr>
            <w:tcW w:w="7061" w:type="dxa"/>
            <w:shd w:val="clear" w:color="auto" w:fill="auto"/>
            <w:noWrap/>
            <w:tcMar>
              <w:top w:w="17" w:type="dxa"/>
              <w:left w:w="17" w:type="dxa"/>
              <w:bottom w:w="0" w:type="dxa"/>
              <w:right w:w="17" w:type="dxa"/>
            </w:tcMar>
            <w:vAlign w:val="center"/>
            <w:hideMark/>
          </w:tcPr>
          <w:p w:rsidR="006C7B6E" w:rsidRDefault="006C7B6E" w:rsidP="00BD7156">
            <w:pPr>
              <w:ind w:right="57"/>
              <w:jc w:val="both"/>
              <w:rPr>
                <w:rFonts w:ascii="MS Reference Sans Serif" w:hAnsi="MS Reference Sans Serif"/>
                <w:sz w:val="16"/>
                <w:szCs w:val="16"/>
              </w:rPr>
            </w:pPr>
            <w:r>
              <w:rPr>
                <w:rFonts w:ascii="MS Reference Sans Serif" w:hAnsi="MS Reference Sans Serif"/>
                <w:sz w:val="16"/>
                <w:szCs w:val="16"/>
              </w:rPr>
              <w:t xml:space="preserve">Ο ανάδοχος οφείλει να πραγματοποιήσει πιστοποίηση, σήμανση και αποτύπωση της καλωδίωσης σε ψηφιακά σχέδια που θα του παραδώσει το προσωπικό της μονάδας δικτύων και επικοινωνιών και στην μορφή που θα του υποδειχθεί. </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sz w:val="16"/>
                <w:szCs w:val="16"/>
              </w:rPr>
            </w:pPr>
            <w:r>
              <w:rPr>
                <w:rFonts w:ascii="MS Reference Sans Serif" w:hAnsi="MS Reference Sans Serif"/>
                <w:b/>
                <w:bCs/>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b/>
                <w:bCs/>
                <w:sz w:val="16"/>
                <w:szCs w:val="16"/>
              </w:rPr>
            </w:pPr>
            <w:r>
              <w:rPr>
                <w:rFonts w:ascii="MS Reference Sans Serif" w:hAnsi="MS Reference Sans Serif"/>
                <w:b/>
                <w:bCs/>
                <w:sz w:val="16"/>
                <w:szCs w:val="16"/>
              </w:rPr>
              <w:t> </w:t>
            </w:r>
          </w:p>
        </w:tc>
      </w:tr>
      <w:tr w:rsidR="006C7B6E" w:rsidTr="00257853">
        <w:trPr>
          <w:cantSplit/>
          <w:trHeight w:val="972"/>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3.2</w:t>
            </w:r>
          </w:p>
        </w:tc>
        <w:tc>
          <w:tcPr>
            <w:tcW w:w="7061" w:type="dxa"/>
            <w:shd w:val="clear" w:color="auto" w:fill="auto"/>
            <w:noWrap/>
            <w:tcMar>
              <w:top w:w="17" w:type="dxa"/>
              <w:left w:w="17" w:type="dxa"/>
              <w:bottom w:w="0" w:type="dxa"/>
              <w:right w:w="17" w:type="dxa"/>
            </w:tcMar>
            <w:vAlign w:val="center"/>
            <w:hideMark/>
          </w:tcPr>
          <w:p w:rsidR="006C7B6E" w:rsidRDefault="006C7B6E" w:rsidP="00BD7156">
            <w:pPr>
              <w:ind w:right="57"/>
              <w:jc w:val="both"/>
              <w:rPr>
                <w:rFonts w:ascii="MS Reference Sans Serif" w:hAnsi="MS Reference Sans Serif"/>
                <w:sz w:val="16"/>
                <w:szCs w:val="16"/>
              </w:rPr>
            </w:pPr>
            <w:r>
              <w:rPr>
                <w:rFonts w:ascii="MS Reference Sans Serif" w:hAnsi="MS Reference Sans Serif"/>
                <w:sz w:val="16"/>
                <w:szCs w:val="16"/>
              </w:rPr>
              <w:t>Ο ανάδοχος οφείλει να πραγματοποιήσει λεπτομερή καταγραφή του εγκατεστημένου εξοπλισμού (αναφορά mac address) και των σημείων εγκατάστασης του (σε σχέση με την παραπάνω αποτύπωση), σε μορφή που θα του υποδείξει το προσωπικό της μονάδας δικτύων και επικοινωνιών.</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 </w:t>
            </w:r>
          </w:p>
        </w:tc>
      </w:tr>
      <w:tr w:rsidR="006C7B6E" w:rsidTr="00257853">
        <w:trPr>
          <w:cantSplit/>
          <w:trHeight w:val="840"/>
        </w:trPr>
        <w:tc>
          <w:tcPr>
            <w:tcW w:w="726"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lastRenderedPageBreak/>
              <w:t>3.3</w:t>
            </w:r>
          </w:p>
        </w:tc>
        <w:tc>
          <w:tcPr>
            <w:tcW w:w="7061" w:type="dxa"/>
            <w:shd w:val="clear" w:color="auto" w:fill="auto"/>
            <w:noWrap/>
            <w:tcMar>
              <w:top w:w="17" w:type="dxa"/>
              <w:left w:w="17" w:type="dxa"/>
              <w:bottom w:w="0" w:type="dxa"/>
              <w:right w:w="17" w:type="dxa"/>
            </w:tcMar>
            <w:vAlign w:val="center"/>
            <w:hideMark/>
          </w:tcPr>
          <w:p w:rsidR="006C7B6E" w:rsidRDefault="006C7B6E" w:rsidP="00BD7156">
            <w:pPr>
              <w:ind w:right="57"/>
              <w:jc w:val="both"/>
              <w:rPr>
                <w:rFonts w:ascii="MS Reference Sans Serif" w:hAnsi="MS Reference Sans Serif"/>
                <w:sz w:val="16"/>
                <w:szCs w:val="16"/>
              </w:rPr>
            </w:pPr>
            <w:r>
              <w:rPr>
                <w:rFonts w:ascii="MS Reference Sans Serif" w:hAnsi="MS Reference Sans Serif"/>
                <w:sz w:val="16"/>
                <w:szCs w:val="16"/>
              </w:rPr>
              <w:t>Ο ανάδοχος οφείλει να παραδώσει σχηματική απεικόνιση της κάλυψης του ασύρματου δικτύου μετά από μέτρηση του σήματος σε κατόψεις που θα του διατεθούν για αυτό το σκοπό. Η παράδοση των απεικονίσεων θα γίνει σε ηλεκτρονική μορφή και με τον τρόπο που θα του υποδείξει το προσωπικό της μονάδας δικτύων και επικοινωνιών.</w:t>
            </w:r>
          </w:p>
        </w:tc>
        <w:tc>
          <w:tcPr>
            <w:tcW w:w="1608" w:type="dxa"/>
            <w:shd w:val="clear" w:color="auto" w:fill="auto"/>
            <w:noWrap/>
            <w:tcMar>
              <w:top w:w="17" w:type="dxa"/>
              <w:left w:w="17" w:type="dxa"/>
              <w:bottom w:w="0" w:type="dxa"/>
              <w:right w:w="17" w:type="dxa"/>
            </w:tcMar>
            <w:vAlign w:val="center"/>
            <w:hideMark/>
          </w:tcPr>
          <w:p w:rsidR="006C7B6E" w:rsidRDefault="006C7B6E"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shd w:val="clear" w:color="auto" w:fill="auto"/>
            <w:noWrap/>
            <w:tcMar>
              <w:top w:w="17" w:type="dxa"/>
              <w:left w:w="17" w:type="dxa"/>
              <w:bottom w:w="0" w:type="dxa"/>
              <w:right w:w="17" w:type="dxa"/>
            </w:tcMar>
            <w:vAlign w:val="center"/>
            <w:hideMark/>
          </w:tcPr>
          <w:p w:rsidR="006C7B6E" w:rsidRDefault="006C7B6E" w:rsidP="006C7B6E">
            <w:pPr>
              <w:jc w:val="center"/>
              <w:rPr>
                <w:rFonts w:ascii="MS Reference Sans Serif" w:hAnsi="MS Reference Sans Serif"/>
                <w:sz w:val="16"/>
                <w:szCs w:val="16"/>
              </w:rPr>
            </w:pPr>
            <w:r>
              <w:rPr>
                <w:rFonts w:ascii="MS Reference Sans Serif" w:hAnsi="MS Reference Sans Serif"/>
                <w:sz w:val="16"/>
                <w:szCs w:val="16"/>
              </w:rPr>
              <w:t> </w:t>
            </w:r>
          </w:p>
        </w:tc>
      </w:tr>
    </w:tbl>
    <w:p w:rsidR="00916DA9" w:rsidRDefault="00916DA9">
      <w:pPr>
        <w:rPr>
          <w:rFonts w:ascii="MS Reference Sans Serif" w:hAnsi="MS Reference Sans Serif"/>
          <w:b/>
          <w:bCs/>
          <w:sz w:val="16"/>
          <w:szCs w:val="16"/>
        </w:rPr>
      </w:pPr>
    </w:p>
    <w:p w:rsidR="00916DA9" w:rsidRDefault="00916DA9">
      <w:pPr>
        <w:suppressAutoHyphens w:val="0"/>
        <w:spacing w:after="200" w:line="276" w:lineRule="auto"/>
        <w:rPr>
          <w:rFonts w:ascii="MS Reference Sans Serif" w:hAnsi="MS Reference Sans Serif"/>
          <w:b/>
          <w:bCs/>
          <w:sz w:val="16"/>
          <w:szCs w:val="16"/>
        </w:rPr>
      </w:pPr>
      <w:r>
        <w:rPr>
          <w:rFonts w:ascii="MS Reference Sans Serif" w:hAnsi="MS Reference Sans Serif"/>
          <w:b/>
          <w:bCs/>
          <w:sz w:val="16"/>
          <w:szCs w:val="16"/>
        </w:rPr>
        <w:br w:type="page"/>
      </w:r>
    </w:p>
    <w:p w:rsidR="001409EE" w:rsidRDefault="001409EE">
      <w:pPr>
        <w:rPr>
          <w:rFonts w:ascii="MS Reference Sans Serif" w:hAnsi="MS Reference Sans Serif"/>
          <w:b/>
          <w:bCs/>
          <w:sz w:val="16"/>
          <w:szCs w:val="16"/>
        </w:rPr>
      </w:pPr>
      <w:r w:rsidRPr="00274906">
        <w:rPr>
          <w:rFonts w:ascii="MS Reference Sans Serif" w:hAnsi="MS Reference Sans Serif"/>
          <w:b/>
          <w:bCs/>
          <w:sz w:val="16"/>
          <w:szCs w:val="16"/>
        </w:rPr>
        <w:lastRenderedPageBreak/>
        <w:t>ΠΣ-2 Ποιότητα και όροι προσφερόμενης Εγγύησης και Τεχνικής Υποστήριξης</w:t>
      </w:r>
    </w:p>
    <w:p w:rsidR="00916DA9" w:rsidRDefault="00916DA9">
      <w:pPr>
        <w:rPr>
          <w:rFonts w:ascii="MS Reference Sans Serif" w:hAnsi="MS Reference Sans Serif"/>
          <w:b/>
          <w:bCs/>
          <w:sz w:val="16"/>
          <w:szCs w:val="16"/>
        </w:rPr>
      </w:pPr>
    </w:p>
    <w:tbl>
      <w:tblPr>
        <w:tblW w:w="13245" w:type="dxa"/>
        <w:tblCellMar>
          <w:left w:w="0" w:type="dxa"/>
          <w:right w:w="0" w:type="dxa"/>
        </w:tblCellMar>
        <w:tblLook w:val="04A0" w:firstRow="1" w:lastRow="0" w:firstColumn="1" w:lastColumn="0" w:noHBand="0" w:noVBand="1"/>
      </w:tblPr>
      <w:tblGrid>
        <w:gridCol w:w="726"/>
        <w:gridCol w:w="7061"/>
        <w:gridCol w:w="1750"/>
        <w:gridCol w:w="1414"/>
        <w:gridCol w:w="2294"/>
      </w:tblGrid>
      <w:tr w:rsidR="009612F1" w:rsidTr="006246C0">
        <w:trPr>
          <w:trHeight w:val="525"/>
        </w:trPr>
        <w:tc>
          <w:tcPr>
            <w:tcW w:w="726" w:type="dxa"/>
            <w:tcBorders>
              <w:top w:val="single" w:sz="8" w:space="0" w:color="auto"/>
              <w:left w:val="single" w:sz="8" w:space="0" w:color="auto"/>
              <w:bottom w:val="single" w:sz="8"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α/α</w:t>
            </w:r>
          </w:p>
        </w:tc>
        <w:tc>
          <w:tcPr>
            <w:tcW w:w="7061" w:type="dxa"/>
            <w:tcBorders>
              <w:top w:val="single" w:sz="8" w:space="0" w:color="auto"/>
              <w:left w:val="nil"/>
              <w:bottom w:val="single" w:sz="8"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b/>
                <w:bCs/>
                <w:sz w:val="16"/>
                <w:szCs w:val="16"/>
              </w:rPr>
            </w:pPr>
            <w:r>
              <w:rPr>
                <w:rFonts w:ascii="MS Reference Sans Serif" w:hAnsi="MS Reference Sans Serif"/>
                <w:b/>
                <w:bCs/>
                <w:sz w:val="16"/>
                <w:szCs w:val="16"/>
              </w:rPr>
              <w:t>Περιγραφή / Προδιαγραφές</w:t>
            </w:r>
          </w:p>
        </w:tc>
        <w:tc>
          <w:tcPr>
            <w:tcW w:w="1750" w:type="dxa"/>
            <w:tcBorders>
              <w:top w:val="single" w:sz="8" w:space="0" w:color="auto"/>
              <w:left w:val="nil"/>
              <w:bottom w:val="single" w:sz="8"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b/>
                <w:bCs/>
                <w:sz w:val="16"/>
                <w:szCs w:val="16"/>
              </w:rPr>
            </w:pPr>
            <w:r>
              <w:rPr>
                <w:rFonts w:ascii="MS Reference Sans Serif" w:hAnsi="MS Reference Sans Serif"/>
                <w:b/>
                <w:bCs/>
                <w:sz w:val="16"/>
                <w:szCs w:val="16"/>
              </w:rPr>
              <w:t>Υποχρεωτική απαίτηση</w:t>
            </w:r>
          </w:p>
        </w:tc>
        <w:tc>
          <w:tcPr>
            <w:tcW w:w="1414" w:type="dxa"/>
            <w:tcBorders>
              <w:top w:val="single" w:sz="8" w:space="0" w:color="auto"/>
              <w:left w:val="nil"/>
              <w:bottom w:val="single" w:sz="8"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Απάντηση Προμηθευτή</w:t>
            </w:r>
          </w:p>
        </w:tc>
        <w:tc>
          <w:tcPr>
            <w:tcW w:w="2294" w:type="dxa"/>
            <w:tcBorders>
              <w:top w:val="single" w:sz="8" w:space="0" w:color="auto"/>
              <w:left w:val="nil"/>
              <w:bottom w:val="single" w:sz="8"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b/>
                <w:bCs/>
                <w:sz w:val="16"/>
                <w:szCs w:val="16"/>
              </w:rPr>
            </w:pPr>
            <w:r>
              <w:rPr>
                <w:rFonts w:ascii="MS Reference Sans Serif" w:hAnsi="MS Reference Sans Serif"/>
                <w:b/>
                <w:bCs/>
                <w:sz w:val="16"/>
                <w:szCs w:val="16"/>
              </w:rPr>
              <w:t>Παραπομπή</w:t>
            </w:r>
          </w:p>
        </w:tc>
      </w:tr>
      <w:tr w:rsidR="009612F1" w:rsidTr="006246C0">
        <w:trPr>
          <w:cantSplit/>
          <w:trHeight w:val="453"/>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1</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sz w:val="16"/>
                <w:szCs w:val="16"/>
              </w:rPr>
            </w:pPr>
            <w:r>
              <w:rPr>
                <w:rFonts w:ascii="MS Reference Sans Serif" w:hAnsi="MS Reference Sans Serif"/>
                <w:sz w:val="16"/>
                <w:szCs w:val="16"/>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548"/>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2</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sz w:val="16"/>
                <w:szCs w:val="16"/>
              </w:rPr>
            </w:pPr>
            <w:r>
              <w:rPr>
                <w:rFonts w:ascii="MS Reference Sans Serif" w:hAnsi="MS Reference Sans Serif"/>
                <w:sz w:val="16"/>
                <w:szCs w:val="16"/>
              </w:rPr>
              <w:t xml:space="preserve"> Ο υποψήφιος ανάδοχος θα πρέπει να τεκμηριώσει αναλυτικά το σχήμα εγγύησης και υποστήριξης καθώς και τον τρόπο λειτουργίας αυτού.</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1250"/>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3</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 xml:space="preserve">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H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w:t>
            </w:r>
            <w:r w:rsidR="00A03CC2">
              <w:rPr>
                <w:rFonts w:ascii="MS Reference Sans Serif" w:hAnsi="MS Reference Sans Serif"/>
                <w:color w:val="000000"/>
                <w:sz w:val="16"/>
                <w:szCs w:val="16"/>
              </w:rPr>
              <w:t xml:space="preserve">του κάθε είδους </w:t>
            </w:r>
            <w:r>
              <w:rPr>
                <w:rFonts w:ascii="MS Reference Sans Serif" w:hAnsi="MS Reference Sans Serif"/>
                <w:color w:val="000000"/>
                <w:sz w:val="16"/>
                <w:szCs w:val="16"/>
              </w:rPr>
              <w:t>(ισχύουν όμως οι όροι του παρόντος).</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697"/>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4</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510"/>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5</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274906" w:rsidP="00C46C45">
            <w:pPr>
              <w:rPr>
                <w:rFonts w:ascii="MS Reference Sans Serif" w:hAnsi="MS Reference Sans Serif"/>
                <w:color w:val="000000"/>
                <w:sz w:val="16"/>
                <w:szCs w:val="16"/>
              </w:rPr>
            </w:pPr>
            <w:r>
              <w:rPr>
                <w:rFonts w:ascii="MS Reference Sans Serif" w:hAnsi="MS Reference Sans Serif"/>
                <w:color w:val="000000"/>
                <w:sz w:val="16"/>
                <w:szCs w:val="16"/>
              </w:rPr>
              <w:t xml:space="preserve">Ο υποψήφιος ανάδοχος είναι υπεύθυνος για την </w:t>
            </w:r>
            <w:r w:rsidR="009612F1">
              <w:rPr>
                <w:rFonts w:ascii="MS Reference Sans Serif" w:hAnsi="MS Reference Sans Serif"/>
                <w:color w:val="000000"/>
                <w:sz w:val="16"/>
                <w:szCs w:val="16"/>
              </w:rPr>
              <w:t xml:space="preserve">Επιδιόρθωση / Αντικατάσταση οποιουδήποτε υλικού παρουσιάσει προβλήματα λειτουργίας για όλο το διάστημα της εγγύησης. </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510"/>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6</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Αποκατάσταση οποιασδήποτε δυσλειτουργίας που οφείλεται σε σφάλματα λογισμικού για όλο το διάστημα της εγγύησης.</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1125"/>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7</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Ανταπόκριση Προμηθευτή για την διάγνωση της βλάβης:</w:t>
            </w:r>
            <w:r>
              <w:rPr>
                <w:rFonts w:ascii="MS Reference Sans Serif" w:hAnsi="MS Reference Sans Serif"/>
                <w:color w:val="000000"/>
                <w:sz w:val="16"/>
                <w:szCs w:val="16"/>
              </w:rPr>
              <w:b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 </w:t>
            </w:r>
            <w:r>
              <w:rPr>
                <w:rFonts w:ascii="MS Reference Sans Serif" w:hAnsi="MS Reference Sans Serif"/>
                <w:color w:val="000000"/>
                <w:sz w:val="16"/>
                <w:szCs w:val="16"/>
              </w:rPr>
              <w:br/>
              <w:t xml:space="preserve">  - Ή το πρωί (το αργότερο 09:00) της επομένης εργάσιμης ημέρας εφόσον η ειδοποίηση έγινε εκτός των πιο πάνω ημερών και ωρών.</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521"/>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8</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Επιδιόρθωση ή αντικατάσταση της μονάδας με το πρόβλημα λειτουργίας σύμφωνα με τους όρους παροχής της εγγύησης καλής λειτουργίας του κατασκευαστή.</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441"/>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9</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765"/>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10</w:t>
            </w:r>
          </w:p>
        </w:tc>
        <w:tc>
          <w:tcPr>
            <w:tcW w:w="7061"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Παροχή τεχνικής υποστήριξης καθ’ όλη την διάρκεια της περιόδου εγγύησης για επίλυση προβλημάτων μέσω τηλεφώνου, fax και Ηλεκτρονικού Ταχυδρομείου (Email).</w:t>
            </w:r>
          </w:p>
        </w:tc>
        <w:tc>
          <w:tcPr>
            <w:tcW w:w="1750"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single" w:sz="4" w:space="0" w:color="000000"/>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single" w:sz="4" w:space="0" w:color="000000"/>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415"/>
        </w:trPr>
        <w:tc>
          <w:tcPr>
            <w:tcW w:w="726" w:type="dxa"/>
            <w:tcBorders>
              <w:top w:val="nil"/>
              <w:left w:val="single" w:sz="8"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lastRenderedPageBreak/>
              <w:t>11</w:t>
            </w:r>
          </w:p>
        </w:tc>
        <w:tc>
          <w:tcPr>
            <w:tcW w:w="7061" w:type="dxa"/>
            <w:tcBorders>
              <w:top w:val="nil"/>
              <w:left w:val="nil"/>
              <w:bottom w:val="nil"/>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Παροχή δυνατότητας επίσημης επικοινωνίας με τον κατασκευαστή του προσφερόμενου εξοπλισμού, όπως καταχωρημένη πρόσβαση (registered access), για την επίλυση / παρακολούθηση προβλημάτων.</w:t>
            </w:r>
          </w:p>
        </w:tc>
        <w:tc>
          <w:tcPr>
            <w:tcW w:w="1750" w:type="dxa"/>
            <w:tcBorders>
              <w:top w:val="nil"/>
              <w:left w:val="nil"/>
              <w:bottom w:val="nil"/>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nil"/>
              <w:left w:val="nil"/>
              <w:bottom w:val="nil"/>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nil"/>
              <w:left w:val="nil"/>
              <w:bottom w:val="nil"/>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r w:rsidR="009612F1" w:rsidTr="006246C0">
        <w:trPr>
          <w:trHeight w:val="670"/>
        </w:trPr>
        <w:tc>
          <w:tcPr>
            <w:tcW w:w="726" w:type="dxa"/>
            <w:tcBorders>
              <w:top w:val="single" w:sz="4" w:space="0" w:color="333333"/>
              <w:left w:val="single" w:sz="8" w:space="0" w:color="333333"/>
              <w:bottom w:val="single" w:sz="8" w:space="0" w:color="333333"/>
              <w:right w:val="single" w:sz="4" w:space="0" w:color="333333"/>
            </w:tcBorders>
            <w:shd w:val="clear" w:color="auto" w:fill="auto"/>
            <w:noWrap/>
            <w:tcMar>
              <w:top w:w="17" w:type="dxa"/>
              <w:left w:w="17" w:type="dxa"/>
              <w:bottom w:w="0" w:type="dxa"/>
              <w:right w:w="17" w:type="dxa"/>
            </w:tcMar>
            <w:vAlign w:val="center"/>
            <w:hideMark/>
          </w:tcPr>
          <w:p w:rsidR="009612F1" w:rsidRPr="00E70A16" w:rsidRDefault="009612F1" w:rsidP="00C46C45">
            <w:pPr>
              <w:jc w:val="center"/>
              <w:rPr>
                <w:rFonts w:ascii="MS Reference Sans Serif" w:hAnsi="MS Reference Sans Serif"/>
                <w:sz w:val="16"/>
                <w:szCs w:val="16"/>
                <w:lang w:val="en-US"/>
              </w:rPr>
            </w:pPr>
            <w:r>
              <w:rPr>
                <w:rFonts w:ascii="MS Reference Sans Serif" w:hAnsi="MS Reference Sans Serif"/>
                <w:sz w:val="16"/>
                <w:szCs w:val="16"/>
              </w:rPr>
              <w:t>1</w:t>
            </w:r>
            <w:r>
              <w:rPr>
                <w:rFonts w:ascii="MS Reference Sans Serif" w:hAnsi="MS Reference Sans Serif"/>
                <w:sz w:val="16"/>
                <w:szCs w:val="16"/>
                <w:lang w:val="en-US"/>
              </w:rPr>
              <w:t>2</w:t>
            </w:r>
          </w:p>
        </w:tc>
        <w:tc>
          <w:tcPr>
            <w:tcW w:w="7061" w:type="dxa"/>
            <w:tcBorders>
              <w:top w:val="single" w:sz="4" w:space="0" w:color="000000"/>
              <w:left w:val="single" w:sz="4" w:space="0" w:color="000000"/>
              <w:bottom w:val="single" w:sz="8" w:space="0" w:color="auto"/>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rPr>
                <w:rFonts w:ascii="MS Reference Sans Serif" w:hAnsi="MS Reference Sans Serif"/>
                <w:color w:val="000000"/>
                <w:sz w:val="16"/>
                <w:szCs w:val="16"/>
              </w:rPr>
            </w:pPr>
            <w:r>
              <w:rPr>
                <w:rFonts w:ascii="MS Reference Sans Serif" w:hAnsi="MS Reference Sans Serif"/>
                <w:color w:val="000000"/>
                <w:sz w:val="16"/>
                <w:szCs w:val="16"/>
              </w:rPr>
              <w:t xml:space="preserve">Ο προμηθευτής υποχρεούται να παρέχει, καθ’ όλη τη διάρκεια της περιόδου εγγύησης, όλες τις νέες εκδόσεις λογισμικού  του εξοπλισμού, δηλαδή διορθώσεις σφαλμάτων, δευτερεύουσες και </w:t>
            </w:r>
            <w:r>
              <w:rPr>
                <w:rFonts w:ascii="MS Reference Sans Serif" w:hAnsi="MS Reference Sans Serif"/>
                <w:color w:val="000000"/>
                <w:sz w:val="16"/>
                <w:szCs w:val="16"/>
                <w:u w:val="single"/>
              </w:rPr>
              <w:t>κύριες</w:t>
            </w:r>
            <w:r>
              <w:rPr>
                <w:rFonts w:ascii="MS Reference Sans Serif" w:hAnsi="MS Reference Sans Serif"/>
                <w:color w:val="000000"/>
                <w:sz w:val="16"/>
                <w:szCs w:val="16"/>
              </w:rPr>
              <w:t xml:space="preserve"> νέες εκδόσεις (bug fixes, minor και </w:t>
            </w:r>
            <w:r>
              <w:rPr>
                <w:rFonts w:ascii="MS Reference Sans Serif" w:hAnsi="MS Reference Sans Serif"/>
                <w:color w:val="000000"/>
                <w:sz w:val="16"/>
                <w:szCs w:val="16"/>
                <w:u w:val="single"/>
              </w:rPr>
              <w:t>major</w:t>
            </w:r>
            <w:r>
              <w:rPr>
                <w:rFonts w:ascii="MS Reference Sans Serif" w:hAnsi="MS Reference Sans Serif"/>
                <w:color w:val="000000"/>
                <w:sz w:val="16"/>
                <w:szCs w:val="16"/>
              </w:rPr>
              <w:t xml:space="preserve">  releases).</w:t>
            </w:r>
          </w:p>
        </w:tc>
        <w:tc>
          <w:tcPr>
            <w:tcW w:w="1750" w:type="dxa"/>
            <w:tcBorders>
              <w:top w:val="single" w:sz="4" w:space="0" w:color="000000"/>
              <w:left w:val="nil"/>
              <w:bottom w:val="single" w:sz="8" w:space="0" w:color="auto"/>
              <w:right w:val="single" w:sz="4" w:space="0" w:color="000000"/>
            </w:tcBorders>
            <w:shd w:val="clear" w:color="auto" w:fill="auto"/>
            <w:tcMar>
              <w:top w:w="17" w:type="dxa"/>
              <w:left w:w="17" w:type="dxa"/>
              <w:bottom w:w="0" w:type="dxa"/>
              <w:right w:w="17" w:type="dxa"/>
            </w:tcMar>
            <w:vAlign w:val="center"/>
            <w:hideMark/>
          </w:tcPr>
          <w:p w:rsidR="009612F1" w:rsidRDefault="009612F1" w:rsidP="006246C0">
            <w:pPr>
              <w:jc w:val="center"/>
              <w:rPr>
                <w:rFonts w:ascii="MS Reference Sans Serif" w:hAnsi="MS Reference Sans Serif"/>
                <w:sz w:val="16"/>
                <w:szCs w:val="16"/>
              </w:rPr>
            </w:pPr>
            <w:r>
              <w:rPr>
                <w:rFonts w:ascii="MS Reference Sans Serif" w:hAnsi="MS Reference Sans Serif"/>
                <w:sz w:val="16"/>
                <w:szCs w:val="16"/>
              </w:rPr>
              <w:t>ΝΑΙ</w:t>
            </w:r>
          </w:p>
        </w:tc>
        <w:tc>
          <w:tcPr>
            <w:tcW w:w="1414" w:type="dxa"/>
            <w:tcBorders>
              <w:top w:val="single" w:sz="4" w:space="0" w:color="000000"/>
              <w:left w:val="nil"/>
              <w:bottom w:val="single" w:sz="8" w:space="0" w:color="auto"/>
              <w:right w:val="single" w:sz="4" w:space="0" w:color="000000"/>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c>
          <w:tcPr>
            <w:tcW w:w="2294" w:type="dxa"/>
            <w:tcBorders>
              <w:top w:val="single" w:sz="4" w:space="0" w:color="000000"/>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9612F1" w:rsidRDefault="009612F1" w:rsidP="00C46C45">
            <w:pPr>
              <w:jc w:val="center"/>
              <w:rPr>
                <w:rFonts w:ascii="MS Reference Sans Serif" w:hAnsi="MS Reference Sans Serif"/>
                <w:sz w:val="16"/>
                <w:szCs w:val="16"/>
              </w:rPr>
            </w:pPr>
            <w:r>
              <w:rPr>
                <w:rFonts w:ascii="MS Reference Sans Serif" w:hAnsi="MS Reference Sans Serif"/>
                <w:sz w:val="16"/>
                <w:szCs w:val="16"/>
              </w:rPr>
              <w:t> </w:t>
            </w:r>
          </w:p>
        </w:tc>
      </w:tr>
    </w:tbl>
    <w:p w:rsidR="00F93975" w:rsidRPr="00E70A16" w:rsidRDefault="001B2B43" w:rsidP="00436535">
      <w:pPr>
        <w:suppressAutoHyphens w:val="0"/>
        <w:spacing w:after="200" w:line="276" w:lineRule="auto"/>
        <w:jc w:val="center"/>
        <w:rPr>
          <w:lang w:val="en-US"/>
        </w:rPr>
      </w:pPr>
      <w:r>
        <w:rPr>
          <w:rFonts w:ascii="Palatino Linotype" w:hAnsi="Palatino Linotype" w:cs="Arial"/>
          <w:b/>
          <w:bCs/>
          <w:sz w:val="20"/>
          <w:szCs w:val="20"/>
        </w:rPr>
        <w:t xml:space="preserve"> </w:t>
      </w:r>
    </w:p>
    <w:sectPr w:rsidR="00F93975" w:rsidRPr="00E70A16" w:rsidSect="00CB2228">
      <w:pgSz w:w="16838" w:h="11906" w:orient="landscape"/>
      <w:pgMar w:top="1701"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B08" w:rsidRDefault="00824B08" w:rsidP="00824B08">
      <w:r>
        <w:separator/>
      </w:r>
    </w:p>
  </w:endnote>
  <w:endnote w:type="continuationSeparator" w:id="0">
    <w:p w:rsidR="00824B08" w:rsidRDefault="00824B08" w:rsidP="00824B08">
      <w:r>
        <w:continuationSeparator/>
      </w:r>
    </w:p>
  </w:endnote>
  <w:endnote w:id="1">
    <w:p w:rsidR="007C6CF2" w:rsidRPr="002F6B21" w:rsidRDefault="007C6CF2" w:rsidP="007C6CF2">
      <w:pPr>
        <w:pStyle w:val="ad"/>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C6CF2" w:rsidRPr="002F6B21" w:rsidRDefault="007C6CF2" w:rsidP="007C6CF2">
      <w:pPr>
        <w:pStyle w:val="ad"/>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3">
    <w:p w:rsidR="007C6CF2" w:rsidRPr="00F62DFA" w:rsidRDefault="007C6CF2" w:rsidP="007C6CF2">
      <w:pPr>
        <w:pStyle w:val="ad"/>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C6CF2" w:rsidRPr="00F62DFA" w:rsidRDefault="007C6CF2" w:rsidP="007C6CF2">
      <w:pPr>
        <w:pStyle w:val="ad"/>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C6CF2" w:rsidRPr="00F62DFA" w:rsidRDefault="007C6CF2" w:rsidP="007C6CF2">
      <w:pPr>
        <w:pStyle w:val="ad"/>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C6CF2" w:rsidRPr="002F6B21" w:rsidRDefault="007C6CF2" w:rsidP="007C6CF2">
      <w:pPr>
        <w:pStyle w:val="ad"/>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C6CF2" w:rsidRPr="002F6B21" w:rsidRDefault="007C6CF2" w:rsidP="007C6CF2">
      <w:pPr>
        <w:pStyle w:val="ad"/>
        <w:tabs>
          <w:tab w:val="left" w:pos="284"/>
        </w:tabs>
        <w:ind w:firstLine="0"/>
      </w:pPr>
      <w:r w:rsidRPr="00F62DFA">
        <w:rPr>
          <w:rStyle w:val="a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7C6CF2" w:rsidRPr="002F6B21" w:rsidRDefault="007C6CF2" w:rsidP="007C6CF2">
      <w:pPr>
        <w:pStyle w:val="ad"/>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6">
    <w:p w:rsidR="007C6CF2" w:rsidRPr="002F6B21" w:rsidRDefault="007C6CF2" w:rsidP="007C6CF2">
      <w:pPr>
        <w:pStyle w:val="ad"/>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7">
    <w:p w:rsidR="007C6CF2" w:rsidRPr="002F6B21" w:rsidRDefault="007C6CF2" w:rsidP="007C6CF2">
      <w:pPr>
        <w:pStyle w:val="ad"/>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C6CF2" w:rsidRPr="002F6B21" w:rsidRDefault="007C6CF2" w:rsidP="007C6CF2">
      <w:pPr>
        <w:pStyle w:val="ad"/>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C6CF2" w:rsidRPr="002F6B21" w:rsidRDefault="007C6CF2" w:rsidP="007C6CF2">
      <w:pPr>
        <w:pStyle w:val="ad"/>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C6CF2" w:rsidRPr="002F6B21" w:rsidRDefault="007C6CF2" w:rsidP="007C6CF2">
      <w:pPr>
        <w:pStyle w:val="ad"/>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1">
    <w:p w:rsidR="007C6CF2" w:rsidRPr="002F6B21" w:rsidRDefault="007C6CF2" w:rsidP="007C6CF2">
      <w:pPr>
        <w:pStyle w:val="ad"/>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C6CF2" w:rsidRPr="002F6B21" w:rsidRDefault="007C6CF2" w:rsidP="007C6CF2">
      <w:pPr>
        <w:pStyle w:val="ad"/>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b"/>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C6CF2" w:rsidRPr="002F6B21" w:rsidRDefault="007C6CF2" w:rsidP="007C6CF2">
      <w:pPr>
        <w:pStyle w:val="ad"/>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C6CF2" w:rsidRPr="002F6B21" w:rsidRDefault="007C6CF2" w:rsidP="007C6CF2">
      <w:pPr>
        <w:pStyle w:val="ad"/>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b"/>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7C6CF2" w:rsidRPr="002F6B21" w:rsidRDefault="007C6CF2" w:rsidP="007C6CF2">
      <w:pPr>
        <w:pStyle w:val="ad"/>
        <w:tabs>
          <w:tab w:val="left" w:pos="284"/>
        </w:tabs>
        <w:ind w:firstLine="0"/>
      </w:pPr>
      <w:r w:rsidRPr="00F62DFA">
        <w:rPr>
          <w:rStyle w:val="a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C6CF2" w:rsidRPr="002F6B21" w:rsidRDefault="007C6CF2" w:rsidP="007C6CF2">
      <w:pPr>
        <w:pStyle w:val="ad"/>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C6CF2" w:rsidRPr="002F6B21" w:rsidRDefault="007C6CF2" w:rsidP="007C6CF2">
      <w:pPr>
        <w:pStyle w:val="ad"/>
        <w:tabs>
          <w:tab w:val="left" w:pos="284"/>
        </w:tabs>
        <w:ind w:firstLine="0"/>
      </w:pPr>
      <w:r w:rsidRPr="00F62DFA">
        <w:rPr>
          <w:rStyle w:val="aa"/>
        </w:rPr>
        <w:endnoteRef/>
      </w:r>
      <w:r w:rsidRPr="002F6B21">
        <w:tab/>
        <w:t>Επαναλάβετε όσες φορές χρειάζεται.</w:t>
      </w:r>
    </w:p>
  </w:endnote>
  <w:endnote w:id="18">
    <w:p w:rsidR="007C6CF2" w:rsidRPr="002F6B21" w:rsidRDefault="007C6CF2" w:rsidP="007C6CF2">
      <w:pPr>
        <w:pStyle w:val="ad"/>
        <w:tabs>
          <w:tab w:val="left" w:pos="284"/>
        </w:tabs>
        <w:ind w:firstLine="0"/>
      </w:pPr>
      <w:r w:rsidRPr="00F62DFA">
        <w:rPr>
          <w:rStyle w:val="aa"/>
        </w:rPr>
        <w:endnoteRef/>
      </w:r>
      <w:r w:rsidRPr="002F6B21">
        <w:tab/>
        <w:t>Επαναλάβετε όσες φορές χρειάζεται.</w:t>
      </w:r>
    </w:p>
  </w:endnote>
  <w:endnote w:id="19">
    <w:p w:rsidR="007C6CF2" w:rsidRPr="002F6B21" w:rsidRDefault="007C6CF2" w:rsidP="007C6CF2">
      <w:pPr>
        <w:pStyle w:val="ad"/>
        <w:tabs>
          <w:tab w:val="left" w:pos="284"/>
        </w:tabs>
        <w:ind w:firstLine="0"/>
      </w:pPr>
      <w:r w:rsidRPr="00F62DFA">
        <w:rPr>
          <w:rStyle w:val="aa"/>
        </w:rPr>
        <w:endnoteRef/>
      </w:r>
      <w:r w:rsidRPr="002F6B21">
        <w:tab/>
        <w:t>Επαναλάβετε όσες φορές χρειάζεται.</w:t>
      </w:r>
    </w:p>
  </w:endnote>
  <w:endnote w:id="20">
    <w:p w:rsidR="007C6CF2" w:rsidRPr="002F6B21" w:rsidRDefault="007C6CF2" w:rsidP="007C6CF2">
      <w:pPr>
        <w:pStyle w:val="ad"/>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C6CF2" w:rsidRPr="002F6B21" w:rsidRDefault="007C6CF2" w:rsidP="007C6CF2">
      <w:pPr>
        <w:pStyle w:val="ad"/>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7C6CF2" w:rsidRPr="002F6B21" w:rsidRDefault="007C6CF2" w:rsidP="007C6CF2">
      <w:pPr>
        <w:pStyle w:val="ad"/>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C6CF2" w:rsidRPr="002F6B21" w:rsidRDefault="007C6CF2" w:rsidP="007C6CF2">
      <w:pPr>
        <w:pStyle w:val="ad"/>
        <w:tabs>
          <w:tab w:val="left" w:pos="284"/>
        </w:tabs>
        <w:ind w:firstLine="0"/>
      </w:pPr>
      <w:r w:rsidRPr="00F62DFA">
        <w:rPr>
          <w:rStyle w:val="a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C6CF2" w:rsidRPr="002F6B21" w:rsidRDefault="007C6CF2" w:rsidP="007C6CF2">
      <w:pPr>
        <w:pStyle w:val="ad"/>
        <w:tabs>
          <w:tab w:val="left" w:pos="284"/>
        </w:tabs>
        <w:ind w:firstLine="0"/>
      </w:pPr>
      <w:r w:rsidRPr="00F62DFA">
        <w:rPr>
          <w:rStyle w:val="aa"/>
        </w:rPr>
        <w:endnoteRef/>
      </w:r>
      <w:r w:rsidRPr="002F6B21">
        <w:tab/>
        <w:t>Επαναλάβετε όσες φορές χρειάζεται.</w:t>
      </w:r>
    </w:p>
  </w:endnote>
  <w:endnote w:id="25">
    <w:p w:rsidR="007C6CF2" w:rsidRPr="002F6B21" w:rsidRDefault="007C6CF2" w:rsidP="007C6CF2">
      <w:pPr>
        <w:pStyle w:val="ad"/>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C6CF2" w:rsidRPr="002F6B21" w:rsidRDefault="007C6CF2" w:rsidP="007C6CF2">
      <w:pPr>
        <w:pStyle w:val="ad"/>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7C6CF2" w:rsidRPr="002F6B21" w:rsidRDefault="007C6CF2" w:rsidP="007C6CF2">
      <w:pPr>
        <w:pStyle w:val="ad"/>
        <w:tabs>
          <w:tab w:val="left" w:pos="284"/>
        </w:tabs>
        <w:ind w:firstLine="0"/>
      </w:pPr>
      <w:r w:rsidRPr="00F62DFA">
        <w:rPr>
          <w:rStyle w:val="aa"/>
        </w:rPr>
        <w:endnoteRef/>
      </w:r>
      <w:r w:rsidRPr="002F6B21">
        <w:tab/>
        <w:t>Άρθρο 73 παρ. 5.</w:t>
      </w:r>
    </w:p>
  </w:endnote>
  <w:endnote w:id="28">
    <w:p w:rsidR="007C6CF2" w:rsidRPr="002F6B21" w:rsidRDefault="007C6CF2" w:rsidP="007C6CF2">
      <w:pPr>
        <w:pStyle w:val="ad"/>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C6CF2" w:rsidRPr="002F6B21" w:rsidRDefault="007C6CF2" w:rsidP="007C6CF2">
      <w:pPr>
        <w:pStyle w:val="ad"/>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0">
    <w:p w:rsidR="007C6CF2" w:rsidRPr="002F6B21" w:rsidRDefault="007C6CF2" w:rsidP="007C6CF2">
      <w:pPr>
        <w:pStyle w:val="ad"/>
        <w:tabs>
          <w:tab w:val="left" w:pos="284"/>
        </w:tabs>
        <w:ind w:firstLine="0"/>
      </w:pPr>
      <w:r w:rsidRPr="00F62DFA">
        <w:rPr>
          <w:rStyle w:val="aa"/>
        </w:rPr>
        <w:endnoteRef/>
      </w:r>
      <w:r w:rsidRPr="002F6B21">
        <w:tab/>
        <w:t>Πρβλ άρθρο 48.</w:t>
      </w:r>
    </w:p>
  </w:endnote>
  <w:endnote w:id="31">
    <w:p w:rsidR="007C6CF2" w:rsidRPr="002F6B21" w:rsidRDefault="007C6CF2" w:rsidP="007C6CF2">
      <w:pPr>
        <w:pStyle w:val="ad"/>
        <w:tabs>
          <w:tab w:val="left" w:pos="284"/>
        </w:tabs>
        <w:ind w:firstLine="0"/>
      </w:pPr>
      <w:r w:rsidRPr="00F62DFA">
        <w:rPr>
          <w:rStyle w:val="a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7C6CF2" w:rsidRPr="002F6B21" w:rsidRDefault="007C6CF2" w:rsidP="007C6CF2">
      <w:pPr>
        <w:pStyle w:val="ad"/>
        <w:tabs>
          <w:tab w:val="left" w:pos="284"/>
        </w:tabs>
        <w:ind w:firstLine="0"/>
      </w:pPr>
      <w:r w:rsidRPr="00F62DFA">
        <w:rPr>
          <w:rStyle w:val="aa"/>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7C6CF2" w:rsidRPr="002F6B21" w:rsidRDefault="007C6CF2" w:rsidP="007C6CF2">
      <w:pPr>
        <w:pStyle w:val="ad"/>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C6CF2" w:rsidRPr="002F6B21" w:rsidRDefault="007C6CF2" w:rsidP="007C6CF2">
      <w:pPr>
        <w:pStyle w:val="ad"/>
        <w:tabs>
          <w:tab w:val="left" w:pos="284"/>
        </w:tabs>
        <w:ind w:firstLine="0"/>
      </w:pPr>
      <w:r w:rsidRPr="00F62DFA">
        <w:rPr>
          <w:rStyle w:val="a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C6CF2" w:rsidRPr="002F6B21" w:rsidRDefault="007C6CF2" w:rsidP="007C6CF2">
      <w:pPr>
        <w:pStyle w:val="ad"/>
        <w:tabs>
          <w:tab w:val="left" w:pos="284"/>
        </w:tabs>
        <w:ind w:firstLine="0"/>
      </w:pPr>
      <w:r w:rsidRPr="00F62DFA">
        <w:rPr>
          <w:rStyle w:val="aa"/>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C6CF2" w:rsidRPr="002F6B21" w:rsidRDefault="007C6CF2" w:rsidP="007C6CF2">
      <w:pPr>
        <w:pStyle w:val="ad"/>
        <w:tabs>
          <w:tab w:val="left" w:pos="284"/>
        </w:tabs>
        <w:ind w:firstLine="0"/>
      </w:pPr>
      <w:r w:rsidRPr="00F62DFA">
        <w:rPr>
          <w:rStyle w:val="aa"/>
        </w:rPr>
        <w:endnoteRef/>
      </w:r>
      <w:r w:rsidRPr="002F6B21">
        <w:tab/>
        <w:t xml:space="preserve">Π.χ αναλογία μεταξύ περιουσιακών στοιχείων και υποχρεώσεων </w:t>
      </w:r>
    </w:p>
  </w:endnote>
  <w:endnote w:id="37">
    <w:p w:rsidR="007C6CF2" w:rsidRPr="002F6B21" w:rsidRDefault="007C6CF2" w:rsidP="007C6CF2">
      <w:pPr>
        <w:pStyle w:val="ad"/>
        <w:tabs>
          <w:tab w:val="left" w:pos="284"/>
        </w:tabs>
        <w:ind w:firstLine="0"/>
      </w:pPr>
      <w:r w:rsidRPr="00F62DFA">
        <w:rPr>
          <w:rStyle w:val="aa"/>
        </w:rPr>
        <w:endnoteRef/>
      </w:r>
      <w:r w:rsidRPr="002F6B21">
        <w:tab/>
        <w:t xml:space="preserve">Π.χ αναλογία μεταξύ περιουσιακών στοιχείων και υποχρεώσεων </w:t>
      </w:r>
    </w:p>
  </w:endnote>
  <w:endnote w:id="38">
    <w:p w:rsidR="007C6CF2" w:rsidRPr="002F6B21" w:rsidRDefault="007C6CF2" w:rsidP="007C6CF2">
      <w:pPr>
        <w:pStyle w:val="ad"/>
        <w:tabs>
          <w:tab w:val="left" w:pos="284"/>
        </w:tabs>
        <w:ind w:firstLine="0"/>
      </w:pPr>
      <w:r w:rsidRPr="00F62DFA">
        <w:rPr>
          <w:rStyle w:val="a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C6CF2" w:rsidRPr="002F6B21" w:rsidRDefault="007C6CF2" w:rsidP="007C6CF2">
      <w:pPr>
        <w:pStyle w:val="ad"/>
        <w:tabs>
          <w:tab w:val="left" w:pos="284"/>
        </w:tabs>
        <w:ind w:firstLine="0"/>
      </w:pPr>
      <w:r w:rsidRPr="00F62DFA">
        <w:rPr>
          <w:rStyle w:val="a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C6CF2" w:rsidRPr="002F6B21" w:rsidRDefault="007C6CF2" w:rsidP="007C6CF2">
      <w:pPr>
        <w:pStyle w:val="ad"/>
        <w:tabs>
          <w:tab w:val="left" w:pos="284"/>
        </w:tabs>
        <w:ind w:firstLine="0"/>
      </w:pPr>
      <w:r w:rsidRPr="00F62DFA">
        <w:rPr>
          <w:rStyle w:val="a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C6CF2" w:rsidRPr="002F6B21" w:rsidRDefault="007C6CF2" w:rsidP="007C6CF2">
      <w:pPr>
        <w:pStyle w:val="ad"/>
        <w:tabs>
          <w:tab w:val="left" w:pos="284"/>
        </w:tabs>
        <w:ind w:firstLine="0"/>
      </w:pPr>
      <w:r w:rsidRPr="00F62DFA">
        <w:rPr>
          <w:rStyle w:val="a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C6CF2" w:rsidRPr="002F6B21" w:rsidRDefault="007C6CF2" w:rsidP="007C6CF2">
      <w:pPr>
        <w:pStyle w:val="ad"/>
        <w:tabs>
          <w:tab w:val="left" w:pos="284"/>
        </w:tabs>
        <w:ind w:firstLine="0"/>
      </w:pPr>
      <w:r w:rsidRPr="00F62DFA">
        <w:rPr>
          <w:rStyle w:val="a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7C6CF2" w:rsidRPr="002F6B21" w:rsidRDefault="007C6CF2" w:rsidP="007C6CF2">
      <w:pPr>
        <w:pStyle w:val="ad"/>
        <w:tabs>
          <w:tab w:val="left" w:pos="284"/>
        </w:tabs>
        <w:ind w:firstLine="0"/>
      </w:pPr>
      <w:r w:rsidRPr="00F62DFA">
        <w:rPr>
          <w:rStyle w:val="a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C6CF2" w:rsidRPr="002F6B21" w:rsidRDefault="007C6CF2" w:rsidP="007C6CF2">
      <w:pPr>
        <w:pStyle w:val="ad"/>
        <w:tabs>
          <w:tab w:val="left" w:pos="284"/>
        </w:tabs>
        <w:ind w:firstLine="0"/>
      </w:pPr>
      <w:r w:rsidRPr="00F62DFA">
        <w:rPr>
          <w:rStyle w:val="aa"/>
        </w:rPr>
        <w:endnoteRef/>
      </w:r>
      <w:r w:rsidRPr="002F6B21">
        <w:tab/>
        <w:t>Διευκρινίστε ποιο στοιχείο αφορά η απάντηση.</w:t>
      </w:r>
    </w:p>
  </w:endnote>
  <w:endnote w:id="45">
    <w:p w:rsidR="007C6CF2" w:rsidRPr="002F6B21" w:rsidRDefault="007C6CF2" w:rsidP="007C6CF2">
      <w:pPr>
        <w:pStyle w:val="ad"/>
        <w:tabs>
          <w:tab w:val="left" w:pos="284"/>
        </w:tabs>
        <w:ind w:firstLine="0"/>
      </w:pPr>
      <w:r w:rsidRPr="00F62DFA">
        <w:rPr>
          <w:rStyle w:val="aa"/>
        </w:rPr>
        <w:endnoteRef/>
      </w:r>
      <w:r w:rsidRPr="002F6B21">
        <w:tab/>
        <w:t>Επαναλάβετε όσες φορές χρειάζεται.</w:t>
      </w:r>
    </w:p>
  </w:endnote>
  <w:endnote w:id="46">
    <w:p w:rsidR="007C6CF2" w:rsidRPr="002F6B21" w:rsidRDefault="007C6CF2" w:rsidP="007C6CF2">
      <w:pPr>
        <w:pStyle w:val="ad"/>
        <w:tabs>
          <w:tab w:val="left" w:pos="284"/>
        </w:tabs>
        <w:ind w:firstLine="0"/>
      </w:pPr>
      <w:r w:rsidRPr="00F62DFA">
        <w:rPr>
          <w:rStyle w:val="aa"/>
        </w:rPr>
        <w:endnoteRef/>
      </w:r>
      <w:r w:rsidRPr="002F6B21">
        <w:tab/>
        <w:t>Επαναλάβετε όσες φορές χρειάζεται.</w:t>
      </w:r>
    </w:p>
  </w:endnote>
  <w:endnote w:id="47">
    <w:p w:rsidR="007C6CF2" w:rsidRPr="002F6B21" w:rsidRDefault="007C6CF2" w:rsidP="007C6CF2">
      <w:pPr>
        <w:pStyle w:val="ad"/>
        <w:tabs>
          <w:tab w:val="left" w:pos="284"/>
        </w:tabs>
        <w:ind w:firstLine="0"/>
      </w:pPr>
      <w:r w:rsidRPr="00F62DFA">
        <w:rPr>
          <w:rStyle w:val="aa"/>
        </w:rPr>
        <w:endnoteRef/>
      </w:r>
      <w:r w:rsidRPr="002F6B21">
        <w:tab/>
        <w:t>Πρβλ και άρθρο 1 ν. 4250/2014</w:t>
      </w:r>
    </w:p>
  </w:endnote>
  <w:endnote w:id="48">
    <w:p w:rsidR="007C6CF2" w:rsidRPr="002F6B21" w:rsidRDefault="007C6CF2" w:rsidP="007C6CF2">
      <w:pPr>
        <w:pStyle w:val="ad"/>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 w:name="HellasArial">
    <w:altName w:val="Courier Ne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B08" w:rsidRDefault="00824B08" w:rsidP="00824B08">
      <w:r>
        <w:separator/>
      </w:r>
    </w:p>
  </w:footnote>
  <w:footnote w:type="continuationSeparator" w:id="0">
    <w:p w:rsidR="00824B08" w:rsidRDefault="00824B08" w:rsidP="0082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930505"/>
      <w:docPartObj>
        <w:docPartGallery w:val="Page Numbers (Top of Page)"/>
        <w:docPartUnique/>
      </w:docPartObj>
    </w:sdtPr>
    <w:sdtContent>
      <w:p w:rsidR="00C21687" w:rsidRDefault="00C21687">
        <w:pPr>
          <w:pStyle w:val="a8"/>
          <w:jc w:val="right"/>
        </w:pPr>
        <w:r>
          <w:fldChar w:fldCharType="begin"/>
        </w:r>
        <w:r>
          <w:instrText>PAGE   \* MERGEFORMAT</w:instrText>
        </w:r>
        <w:r>
          <w:fldChar w:fldCharType="separate"/>
        </w:r>
        <w:r w:rsidR="006D421F">
          <w:rPr>
            <w:noProof/>
          </w:rPr>
          <w:t>6</w:t>
        </w:r>
        <w:r>
          <w:fldChar w:fldCharType="end"/>
        </w:r>
      </w:p>
    </w:sdtContent>
  </w:sdt>
  <w:p w:rsidR="00C21687" w:rsidRDefault="00C216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86B256A"/>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95340C1"/>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A3761A"/>
    <w:multiLevelType w:val="hybridMultilevel"/>
    <w:tmpl w:val="2302533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B049F0"/>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5081552"/>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5FA4040"/>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D190E4A"/>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63D3665"/>
    <w:multiLevelType w:val="multilevel"/>
    <w:tmpl w:val="1D48B7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nex8-tx"/>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537400D"/>
    <w:multiLevelType w:val="multilevel"/>
    <w:tmpl w:val="D77678CC"/>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AC9502B"/>
    <w:multiLevelType w:val="multilevel"/>
    <w:tmpl w:val="81702ED4"/>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head1"/>
      <w:lvlText w:val="ΠΤΧ %1.%2"/>
      <w:lvlJc w:val="left"/>
      <w:pPr>
        <w:tabs>
          <w:tab w:val="num" w:pos="567"/>
        </w:tabs>
        <w:ind w:left="851" w:hanging="567"/>
      </w:pPr>
      <w:rPr>
        <w:rFonts w:ascii="Verdana" w:hAnsi="Verdana" w:hint="default"/>
        <w:b/>
        <w:i w:val="0"/>
        <w:sz w:val="20"/>
        <w:szCs w:val="20"/>
      </w:rPr>
    </w:lvl>
    <w:lvl w:ilvl="2">
      <w:start w:val="1"/>
      <w:numFmt w:val="decimal"/>
      <w:pStyle w:val="annex8-ptx-head"/>
      <w:lvlText w:val="ΤΧ %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12"/>
  </w:num>
  <w:num w:numId="2">
    <w:abstractNumId w:val="9"/>
  </w:num>
  <w:num w:numId="3">
    <w:abstractNumId w:val="1"/>
  </w:num>
  <w:num w:numId="4">
    <w:abstractNumId w:val="7"/>
  </w:num>
  <w:num w:numId="5">
    <w:abstractNumId w:val="5"/>
  </w:num>
  <w:num w:numId="6">
    <w:abstractNumId w:val="6"/>
  </w:num>
  <w:num w:numId="7">
    <w:abstractNumId w:val="10"/>
  </w:num>
  <w:num w:numId="8">
    <w:abstractNumId w:val="8"/>
  </w:num>
  <w:num w:numId="9">
    <w:abstractNumId w:val="2"/>
  </w:num>
  <w:num w:numId="10">
    <w:abstractNumId w:val="3"/>
  </w:num>
  <w:num w:numId="11">
    <w:abstractNumId w:val="4"/>
  </w:num>
  <w:num w:numId="12">
    <w:abstractNumId w:val="1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19"/>
    <w:rsid w:val="00004971"/>
    <w:rsid w:val="00035192"/>
    <w:rsid w:val="00047D1E"/>
    <w:rsid w:val="000934CC"/>
    <w:rsid w:val="000A205D"/>
    <w:rsid w:val="000A699F"/>
    <w:rsid w:val="000B4938"/>
    <w:rsid w:val="000B6CE6"/>
    <w:rsid w:val="000C114F"/>
    <w:rsid w:val="000D7745"/>
    <w:rsid w:val="000F0B76"/>
    <w:rsid w:val="000F6A2B"/>
    <w:rsid w:val="000F7673"/>
    <w:rsid w:val="00123117"/>
    <w:rsid w:val="001409EE"/>
    <w:rsid w:val="00146B78"/>
    <w:rsid w:val="00151EFC"/>
    <w:rsid w:val="00152156"/>
    <w:rsid w:val="00157657"/>
    <w:rsid w:val="00174919"/>
    <w:rsid w:val="001822D7"/>
    <w:rsid w:val="001B2B43"/>
    <w:rsid w:val="001C0483"/>
    <w:rsid w:val="001D2FC3"/>
    <w:rsid w:val="001D5865"/>
    <w:rsid w:val="001E7A11"/>
    <w:rsid w:val="00215734"/>
    <w:rsid w:val="0024047E"/>
    <w:rsid w:val="00245D9E"/>
    <w:rsid w:val="0025531E"/>
    <w:rsid w:val="00257291"/>
    <w:rsid w:val="00257853"/>
    <w:rsid w:val="00257BCA"/>
    <w:rsid w:val="00274906"/>
    <w:rsid w:val="00291789"/>
    <w:rsid w:val="00297F5E"/>
    <w:rsid w:val="002A08E9"/>
    <w:rsid w:val="002A60C8"/>
    <w:rsid w:val="002D08B4"/>
    <w:rsid w:val="002D7007"/>
    <w:rsid w:val="002E26E2"/>
    <w:rsid w:val="002E6B9F"/>
    <w:rsid w:val="002F6823"/>
    <w:rsid w:val="00302952"/>
    <w:rsid w:val="00302B63"/>
    <w:rsid w:val="003206E5"/>
    <w:rsid w:val="003341A7"/>
    <w:rsid w:val="003547D6"/>
    <w:rsid w:val="003571FF"/>
    <w:rsid w:val="00381C9C"/>
    <w:rsid w:val="00382149"/>
    <w:rsid w:val="00383966"/>
    <w:rsid w:val="00391191"/>
    <w:rsid w:val="003B04C7"/>
    <w:rsid w:val="003E4D59"/>
    <w:rsid w:val="003E7AAB"/>
    <w:rsid w:val="00424552"/>
    <w:rsid w:val="004358E4"/>
    <w:rsid w:val="00436535"/>
    <w:rsid w:val="00450D4D"/>
    <w:rsid w:val="00451089"/>
    <w:rsid w:val="00477555"/>
    <w:rsid w:val="00481B8E"/>
    <w:rsid w:val="00481C4A"/>
    <w:rsid w:val="004973AE"/>
    <w:rsid w:val="004A63DD"/>
    <w:rsid w:val="004B632D"/>
    <w:rsid w:val="004D1608"/>
    <w:rsid w:val="004D2EFF"/>
    <w:rsid w:val="004D3F3E"/>
    <w:rsid w:val="004F0CCC"/>
    <w:rsid w:val="00511E94"/>
    <w:rsid w:val="0053572A"/>
    <w:rsid w:val="00550421"/>
    <w:rsid w:val="00552528"/>
    <w:rsid w:val="005604A8"/>
    <w:rsid w:val="00572E21"/>
    <w:rsid w:val="00582E8C"/>
    <w:rsid w:val="005858FD"/>
    <w:rsid w:val="00592FEF"/>
    <w:rsid w:val="005A0BBC"/>
    <w:rsid w:val="005E600C"/>
    <w:rsid w:val="005F0449"/>
    <w:rsid w:val="005F448A"/>
    <w:rsid w:val="005F5408"/>
    <w:rsid w:val="006035A5"/>
    <w:rsid w:val="006145AD"/>
    <w:rsid w:val="00615FCF"/>
    <w:rsid w:val="00622B16"/>
    <w:rsid w:val="00623629"/>
    <w:rsid w:val="006246C0"/>
    <w:rsid w:val="00627858"/>
    <w:rsid w:val="00652A81"/>
    <w:rsid w:val="006644EF"/>
    <w:rsid w:val="00694521"/>
    <w:rsid w:val="006A2F57"/>
    <w:rsid w:val="006A7A0F"/>
    <w:rsid w:val="006B6DDA"/>
    <w:rsid w:val="006C5837"/>
    <w:rsid w:val="006C7B6E"/>
    <w:rsid w:val="006D1541"/>
    <w:rsid w:val="006D421F"/>
    <w:rsid w:val="006E4A9D"/>
    <w:rsid w:val="006F64A9"/>
    <w:rsid w:val="007106B2"/>
    <w:rsid w:val="007212CC"/>
    <w:rsid w:val="007212D0"/>
    <w:rsid w:val="00722B74"/>
    <w:rsid w:val="00734744"/>
    <w:rsid w:val="007528CB"/>
    <w:rsid w:val="00762440"/>
    <w:rsid w:val="007627E8"/>
    <w:rsid w:val="0078414B"/>
    <w:rsid w:val="00785F54"/>
    <w:rsid w:val="00797D8D"/>
    <w:rsid w:val="007B0D3F"/>
    <w:rsid w:val="007C277D"/>
    <w:rsid w:val="007C6CF2"/>
    <w:rsid w:val="007F33B2"/>
    <w:rsid w:val="00807BD8"/>
    <w:rsid w:val="00824B08"/>
    <w:rsid w:val="00826FF8"/>
    <w:rsid w:val="00827FCC"/>
    <w:rsid w:val="00841AE4"/>
    <w:rsid w:val="00843A96"/>
    <w:rsid w:val="0084594B"/>
    <w:rsid w:val="008559FE"/>
    <w:rsid w:val="00872211"/>
    <w:rsid w:val="0087395E"/>
    <w:rsid w:val="008B12DE"/>
    <w:rsid w:val="008B625A"/>
    <w:rsid w:val="008C136F"/>
    <w:rsid w:val="008C3430"/>
    <w:rsid w:val="008E0EA4"/>
    <w:rsid w:val="008F76DD"/>
    <w:rsid w:val="00903FBD"/>
    <w:rsid w:val="0090745D"/>
    <w:rsid w:val="0091135D"/>
    <w:rsid w:val="00916DA9"/>
    <w:rsid w:val="00921E31"/>
    <w:rsid w:val="00932308"/>
    <w:rsid w:val="00937A8B"/>
    <w:rsid w:val="00942B1A"/>
    <w:rsid w:val="00951B3C"/>
    <w:rsid w:val="00952D36"/>
    <w:rsid w:val="009612F1"/>
    <w:rsid w:val="009726A9"/>
    <w:rsid w:val="00972878"/>
    <w:rsid w:val="00976A42"/>
    <w:rsid w:val="009A0EB0"/>
    <w:rsid w:val="009A2AD0"/>
    <w:rsid w:val="009A3856"/>
    <w:rsid w:val="009E4339"/>
    <w:rsid w:val="009F186C"/>
    <w:rsid w:val="009F2341"/>
    <w:rsid w:val="00A0285E"/>
    <w:rsid w:val="00A02E90"/>
    <w:rsid w:val="00A03CC2"/>
    <w:rsid w:val="00A04343"/>
    <w:rsid w:val="00A04EF2"/>
    <w:rsid w:val="00A05AD3"/>
    <w:rsid w:val="00A12442"/>
    <w:rsid w:val="00A24DC9"/>
    <w:rsid w:val="00A25782"/>
    <w:rsid w:val="00A36AC4"/>
    <w:rsid w:val="00A40540"/>
    <w:rsid w:val="00A42D12"/>
    <w:rsid w:val="00A47A84"/>
    <w:rsid w:val="00A5281C"/>
    <w:rsid w:val="00A759A6"/>
    <w:rsid w:val="00AD025B"/>
    <w:rsid w:val="00AD1A5B"/>
    <w:rsid w:val="00AD2B0F"/>
    <w:rsid w:val="00AD53B5"/>
    <w:rsid w:val="00AE6D56"/>
    <w:rsid w:val="00B00586"/>
    <w:rsid w:val="00B2648C"/>
    <w:rsid w:val="00B40E30"/>
    <w:rsid w:val="00B430B0"/>
    <w:rsid w:val="00B43D81"/>
    <w:rsid w:val="00B54711"/>
    <w:rsid w:val="00B662F8"/>
    <w:rsid w:val="00B82BE7"/>
    <w:rsid w:val="00B8674C"/>
    <w:rsid w:val="00B94DA1"/>
    <w:rsid w:val="00BA6E9B"/>
    <w:rsid w:val="00BA7827"/>
    <w:rsid w:val="00BB2E7F"/>
    <w:rsid w:val="00BB7A31"/>
    <w:rsid w:val="00BC46CB"/>
    <w:rsid w:val="00BD1B3B"/>
    <w:rsid w:val="00BD7156"/>
    <w:rsid w:val="00BE03F6"/>
    <w:rsid w:val="00BE1756"/>
    <w:rsid w:val="00BE3A63"/>
    <w:rsid w:val="00BF1673"/>
    <w:rsid w:val="00BF3006"/>
    <w:rsid w:val="00C20C2B"/>
    <w:rsid w:val="00C21687"/>
    <w:rsid w:val="00C3128E"/>
    <w:rsid w:val="00C42987"/>
    <w:rsid w:val="00C46C45"/>
    <w:rsid w:val="00C66D5B"/>
    <w:rsid w:val="00C74A24"/>
    <w:rsid w:val="00C77768"/>
    <w:rsid w:val="00C8466E"/>
    <w:rsid w:val="00C847C7"/>
    <w:rsid w:val="00C97A36"/>
    <w:rsid w:val="00CA69DA"/>
    <w:rsid w:val="00CB2228"/>
    <w:rsid w:val="00CB35D2"/>
    <w:rsid w:val="00CC1A70"/>
    <w:rsid w:val="00D02C46"/>
    <w:rsid w:val="00D13878"/>
    <w:rsid w:val="00D322DD"/>
    <w:rsid w:val="00D33575"/>
    <w:rsid w:val="00D36DC5"/>
    <w:rsid w:val="00D45348"/>
    <w:rsid w:val="00D51CB3"/>
    <w:rsid w:val="00D66481"/>
    <w:rsid w:val="00D83F50"/>
    <w:rsid w:val="00D9222F"/>
    <w:rsid w:val="00DA7EA4"/>
    <w:rsid w:val="00DB1937"/>
    <w:rsid w:val="00DB542C"/>
    <w:rsid w:val="00DD3E98"/>
    <w:rsid w:val="00DE1E22"/>
    <w:rsid w:val="00DE701B"/>
    <w:rsid w:val="00E00EB1"/>
    <w:rsid w:val="00E05520"/>
    <w:rsid w:val="00E0704A"/>
    <w:rsid w:val="00E10FA0"/>
    <w:rsid w:val="00E1577E"/>
    <w:rsid w:val="00E15CC6"/>
    <w:rsid w:val="00E45CA9"/>
    <w:rsid w:val="00E4649E"/>
    <w:rsid w:val="00E70A16"/>
    <w:rsid w:val="00E724A3"/>
    <w:rsid w:val="00E97BF0"/>
    <w:rsid w:val="00EB3D0C"/>
    <w:rsid w:val="00EC2EAF"/>
    <w:rsid w:val="00EC53D5"/>
    <w:rsid w:val="00EF00C1"/>
    <w:rsid w:val="00EF58E9"/>
    <w:rsid w:val="00F135D7"/>
    <w:rsid w:val="00F3105E"/>
    <w:rsid w:val="00F31F07"/>
    <w:rsid w:val="00F3264D"/>
    <w:rsid w:val="00F3461B"/>
    <w:rsid w:val="00F35901"/>
    <w:rsid w:val="00F45BBA"/>
    <w:rsid w:val="00F6205F"/>
    <w:rsid w:val="00F6220D"/>
    <w:rsid w:val="00F750EB"/>
    <w:rsid w:val="00F8229A"/>
    <w:rsid w:val="00F93975"/>
    <w:rsid w:val="00FA635E"/>
    <w:rsid w:val="00FC7AC6"/>
    <w:rsid w:val="00FC7B5E"/>
    <w:rsid w:val="00FD7D05"/>
    <w:rsid w:val="00FF7F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B0047-6A4B-4E4B-A7C4-CA154E7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BCA"/>
    <w:pPr>
      <w:suppressAutoHyphens/>
    </w:pPr>
    <w:rPr>
      <w:rFonts w:ascii="Times New Roman" w:eastAsia="Times New Roman" w:hAnsi="Times New Roman" w:cs="Times New Roman"/>
      <w:sz w:val="24"/>
      <w:szCs w:val="24"/>
      <w:lang w:eastAsia="ar-SA"/>
    </w:rPr>
  </w:style>
  <w:style w:type="paragraph" w:styleId="1">
    <w:name w:val="heading 1"/>
    <w:aliases w:val="Heading 1 Π.Τ.,Άρθρο,ΔΞ-Άρθρο,??-?????"/>
    <w:basedOn w:val="a"/>
    <w:next w:val="a"/>
    <w:link w:val="1Char"/>
    <w:uiPriority w:val="9"/>
    <w:qFormat/>
    <w:rsid w:val="00824B08"/>
    <w:pPr>
      <w:keepNext/>
      <w:suppressAutoHyphens w:val="0"/>
      <w:jc w:val="both"/>
      <w:outlineLvl w:val="0"/>
    </w:pPr>
    <w:rPr>
      <w:rFonts w:ascii="Arial" w:hAnsi="Arial"/>
      <w:b/>
      <w:bCs/>
      <w:lang w:eastAsia="el-GR"/>
    </w:rPr>
  </w:style>
  <w:style w:type="paragraph" w:styleId="3">
    <w:name w:val="heading 3"/>
    <w:basedOn w:val="a"/>
    <w:next w:val="a"/>
    <w:link w:val="3Char"/>
    <w:unhideWhenUsed/>
    <w:qFormat/>
    <w:rsid w:val="00824B08"/>
    <w:pPr>
      <w:keepNext/>
      <w:keepLines/>
      <w:suppressAutoHyphens w:val="0"/>
      <w:spacing w:before="40"/>
      <w:outlineLvl w:val="2"/>
    </w:pPr>
    <w:rPr>
      <w:rFonts w:asciiTheme="majorHAnsi" w:eastAsiaTheme="majorEastAsia" w:hAnsiTheme="majorHAnsi" w:cstheme="majorBidi"/>
      <w:color w:val="243F60" w:themeColor="accent1" w:themeShade="7F"/>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B625A"/>
    <w:pPr>
      <w:widowControl w:val="0"/>
      <w:suppressAutoHyphens w:val="0"/>
      <w:spacing w:before="120" w:after="120"/>
      <w:jc w:val="center"/>
    </w:pPr>
    <w:rPr>
      <w:rFonts w:ascii="Tahoma" w:hAnsi="Tahoma"/>
      <w:b/>
      <w:i/>
      <w:sz w:val="22"/>
      <w:szCs w:val="20"/>
      <w:lang w:eastAsia="el-GR"/>
    </w:rPr>
  </w:style>
  <w:style w:type="paragraph" w:styleId="a4">
    <w:name w:val="List Paragraph"/>
    <w:basedOn w:val="a"/>
    <w:uiPriority w:val="34"/>
    <w:qFormat/>
    <w:rsid w:val="00622B16"/>
    <w:pPr>
      <w:ind w:left="720"/>
      <w:contextualSpacing/>
    </w:pPr>
  </w:style>
  <w:style w:type="paragraph" w:customStyle="1" w:styleId="annex8-head1">
    <w:name w:val="annex8-head1"/>
    <w:rsid w:val="007F33B2"/>
    <w:pPr>
      <w:numPr>
        <w:ilvl w:val="1"/>
        <w:numId w:val="1"/>
      </w:numPr>
    </w:pPr>
    <w:rPr>
      <w:rFonts w:ascii="Verdana" w:eastAsia="Times New Roman" w:hAnsi="Verdana" w:cs="Times New Roman"/>
      <w:b/>
      <w:sz w:val="20"/>
      <w:szCs w:val="20"/>
      <w:u w:val="single"/>
    </w:rPr>
  </w:style>
  <w:style w:type="paragraph" w:customStyle="1" w:styleId="annex8-ptx-head">
    <w:name w:val="annex8-ptx-head"/>
    <w:rsid w:val="007F33B2"/>
    <w:pPr>
      <w:numPr>
        <w:ilvl w:val="2"/>
        <w:numId w:val="1"/>
      </w:numPr>
      <w:spacing w:before="120" w:after="120"/>
    </w:pPr>
    <w:rPr>
      <w:rFonts w:ascii="Verdana" w:eastAsia="Times New Roman" w:hAnsi="Verdana" w:cs="Times New Roman"/>
      <w:b/>
      <w:sz w:val="20"/>
      <w:szCs w:val="20"/>
    </w:rPr>
  </w:style>
  <w:style w:type="paragraph" w:customStyle="1" w:styleId="Char">
    <w:name w:val="Char"/>
    <w:basedOn w:val="a"/>
    <w:rsid w:val="007F33B2"/>
    <w:pPr>
      <w:suppressAutoHyphens w:val="0"/>
      <w:autoSpaceDE w:val="0"/>
      <w:autoSpaceDN w:val="0"/>
      <w:adjustRightInd w:val="0"/>
      <w:spacing w:after="160" w:line="240" w:lineRule="exact"/>
    </w:pPr>
    <w:rPr>
      <w:rFonts w:ascii="Verdana" w:hAnsi="Verdana"/>
      <w:sz w:val="20"/>
      <w:szCs w:val="20"/>
      <w:lang w:val="en-US" w:eastAsia="en-US"/>
    </w:rPr>
  </w:style>
  <w:style w:type="paragraph" w:customStyle="1" w:styleId="annex8-tx">
    <w:name w:val="annex8-tx"/>
    <w:rsid w:val="007F33B2"/>
    <w:pPr>
      <w:numPr>
        <w:ilvl w:val="2"/>
        <w:numId w:val="2"/>
      </w:numPr>
    </w:pPr>
    <w:rPr>
      <w:rFonts w:ascii="Verdana" w:eastAsia="Times New Roman" w:hAnsi="Verdana" w:cs="Times New Roman"/>
      <w:b/>
      <w:sz w:val="20"/>
      <w:szCs w:val="20"/>
    </w:rPr>
  </w:style>
  <w:style w:type="table" w:customStyle="1" w:styleId="a5">
    <w:name w:val="Πίνακας ΤΧ"/>
    <w:basedOn w:val="a1"/>
    <w:rsid w:val="007F33B2"/>
    <w:rPr>
      <w:rFonts w:ascii="Verdana" w:eastAsia="Times New Roman" w:hAnsi="Verdan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Light" w:hAnsi="Calibri Light"/>
        <w:b w:val="0"/>
        <w:i w:val="0"/>
        <w:color w:val="auto"/>
        <w:sz w:val="20"/>
        <w:szCs w:val="20"/>
      </w:rPr>
      <w:tblPr/>
      <w:tcPr>
        <w:shd w:val="clear" w:color="auto" w:fill="C0C0C0"/>
      </w:tcPr>
    </w:tblStylePr>
    <w:tblStylePr w:type="lastCol">
      <w:pPr>
        <w:jc w:val="center"/>
      </w:pPr>
    </w:tblStylePr>
  </w:style>
  <w:style w:type="character" w:customStyle="1" w:styleId="1Char">
    <w:name w:val="Επικεφαλίδα 1 Char"/>
    <w:aliases w:val="Heading 1 Π.Τ. Char,Άρθρο Char,ΔΞ-Άρθρο Char,??-????? Char"/>
    <w:basedOn w:val="a0"/>
    <w:link w:val="1"/>
    <w:uiPriority w:val="9"/>
    <w:rsid w:val="00824B08"/>
    <w:rPr>
      <w:rFonts w:ascii="Arial" w:eastAsia="Times New Roman" w:hAnsi="Arial" w:cs="Times New Roman"/>
      <w:b/>
      <w:bCs/>
      <w:sz w:val="24"/>
      <w:szCs w:val="24"/>
      <w:lang w:eastAsia="el-GR"/>
    </w:rPr>
  </w:style>
  <w:style w:type="character" w:customStyle="1" w:styleId="3Char">
    <w:name w:val="Επικεφαλίδα 3 Char"/>
    <w:basedOn w:val="a0"/>
    <w:link w:val="3"/>
    <w:rsid w:val="00824B08"/>
    <w:rPr>
      <w:rFonts w:asciiTheme="majorHAnsi" w:eastAsiaTheme="majorEastAsia" w:hAnsiTheme="majorHAnsi" w:cstheme="majorBidi"/>
      <w:color w:val="243F60" w:themeColor="accent1" w:themeShade="7F"/>
      <w:sz w:val="24"/>
      <w:szCs w:val="24"/>
      <w:lang w:eastAsia="el-GR"/>
    </w:rPr>
  </w:style>
  <w:style w:type="paragraph" w:styleId="a6">
    <w:name w:val="Body Text"/>
    <w:basedOn w:val="a"/>
    <w:link w:val="Char0"/>
    <w:rsid w:val="00824B08"/>
    <w:pPr>
      <w:suppressAutoHyphens w:val="0"/>
    </w:pPr>
    <w:rPr>
      <w:rFonts w:ascii="Arial" w:hAnsi="Arial"/>
      <w:szCs w:val="20"/>
      <w:lang w:val="en-GB" w:eastAsia="el-GR"/>
    </w:rPr>
  </w:style>
  <w:style w:type="character" w:customStyle="1" w:styleId="Char0">
    <w:name w:val="Σώμα κειμένου Char"/>
    <w:basedOn w:val="a0"/>
    <w:link w:val="a6"/>
    <w:rsid w:val="00824B08"/>
    <w:rPr>
      <w:rFonts w:ascii="Arial" w:eastAsia="Times New Roman" w:hAnsi="Arial" w:cs="Times New Roman"/>
      <w:sz w:val="24"/>
      <w:szCs w:val="20"/>
      <w:lang w:val="en-GB" w:eastAsia="el-GR"/>
    </w:rPr>
  </w:style>
  <w:style w:type="character" w:styleId="-">
    <w:name w:val="Hyperlink"/>
    <w:basedOn w:val="a0"/>
    <w:uiPriority w:val="99"/>
    <w:unhideWhenUsed/>
    <w:rsid w:val="00824B08"/>
    <w:rPr>
      <w:color w:val="0000FF" w:themeColor="hyperlink"/>
      <w:u w:val="single"/>
    </w:rPr>
  </w:style>
  <w:style w:type="paragraph" w:styleId="a7">
    <w:name w:val="Body Text Indent"/>
    <w:basedOn w:val="a"/>
    <w:link w:val="Char1"/>
    <w:rsid w:val="00824B08"/>
    <w:pPr>
      <w:suppressAutoHyphens w:val="0"/>
      <w:spacing w:after="120"/>
      <w:ind w:left="283"/>
    </w:pPr>
    <w:rPr>
      <w:lang w:eastAsia="el-GR"/>
    </w:rPr>
  </w:style>
  <w:style w:type="character" w:customStyle="1" w:styleId="Char1">
    <w:name w:val="Σώμα κείμενου με εσοχή Char"/>
    <w:basedOn w:val="a0"/>
    <w:link w:val="a7"/>
    <w:rsid w:val="00824B08"/>
    <w:rPr>
      <w:rFonts w:ascii="Times New Roman" w:eastAsia="Times New Roman" w:hAnsi="Times New Roman" w:cs="Times New Roman"/>
      <w:sz w:val="24"/>
      <w:szCs w:val="24"/>
      <w:lang w:eastAsia="el-GR"/>
    </w:rPr>
  </w:style>
  <w:style w:type="paragraph" w:customStyle="1" w:styleId="gloss">
    <w:name w:val="gloss"/>
    <w:basedOn w:val="a"/>
    <w:rsid w:val="00824B08"/>
    <w:pPr>
      <w:suppressAutoHyphens w:val="0"/>
    </w:pPr>
    <w:rPr>
      <w:rFonts w:ascii="HellasArial" w:hAnsi="HellasArial"/>
      <w:sz w:val="20"/>
      <w:szCs w:val="20"/>
      <w:lang w:val="fr-FR" w:eastAsia="el-GR"/>
    </w:rPr>
  </w:style>
  <w:style w:type="paragraph" w:customStyle="1" w:styleId="Default">
    <w:name w:val="Default"/>
    <w:rsid w:val="00824B08"/>
    <w:pPr>
      <w:autoSpaceDE w:val="0"/>
      <w:autoSpaceDN w:val="0"/>
      <w:adjustRightInd w:val="0"/>
    </w:pPr>
    <w:rPr>
      <w:rFonts w:ascii="Times New Roman" w:eastAsia="Calibri" w:hAnsi="Times New Roman" w:cs="Times New Roman"/>
      <w:color w:val="000000"/>
      <w:sz w:val="24"/>
      <w:szCs w:val="24"/>
    </w:rPr>
  </w:style>
  <w:style w:type="paragraph" w:styleId="a8">
    <w:name w:val="header"/>
    <w:basedOn w:val="a"/>
    <w:link w:val="Char2"/>
    <w:uiPriority w:val="99"/>
    <w:unhideWhenUsed/>
    <w:rsid w:val="00C21687"/>
    <w:pPr>
      <w:tabs>
        <w:tab w:val="center" w:pos="4153"/>
        <w:tab w:val="right" w:pos="8306"/>
      </w:tabs>
    </w:pPr>
  </w:style>
  <w:style w:type="character" w:customStyle="1" w:styleId="Char2">
    <w:name w:val="Κεφαλίδα Char"/>
    <w:basedOn w:val="a0"/>
    <w:link w:val="a8"/>
    <w:uiPriority w:val="99"/>
    <w:rsid w:val="00C21687"/>
    <w:rPr>
      <w:rFonts w:ascii="Times New Roman" w:eastAsia="Times New Roman" w:hAnsi="Times New Roman" w:cs="Times New Roman"/>
      <w:sz w:val="24"/>
      <w:szCs w:val="24"/>
      <w:lang w:eastAsia="ar-SA"/>
    </w:rPr>
  </w:style>
  <w:style w:type="paragraph" w:styleId="a9">
    <w:name w:val="footer"/>
    <w:basedOn w:val="a"/>
    <w:link w:val="Char3"/>
    <w:uiPriority w:val="99"/>
    <w:unhideWhenUsed/>
    <w:rsid w:val="00C21687"/>
    <w:pPr>
      <w:tabs>
        <w:tab w:val="center" w:pos="4153"/>
        <w:tab w:val="right" w:pos="8306"/>
      </w:tabs>
    </w:pPr>
  </w:style>
  <w:style w:type="character" w:customStyle="1" w:styleId="Char3">
    <w:name w:val="Υποσέλιδο Char"/>
    <w:basedOn w:val="a0"/>
    <w:link w:val="a9"/>
    <w:uiPriority w:val="99"/>
    <w:rsid w:val="00C21687"/>
    <w:rPr>
      <w:rFonts w:ascii="Times New Roman" w:eastAsia="Times New Roman" w:hAnsi="Times New Roman" w:cs="Times New Roman"/>
      <w:sz w:val="24"/>
      <w:szCs w:val="24"/>
      <w:lang w:eastAsia="ar-SA"/>
    </w:rPr>
  </w:style>
  <w:style w:type="character" w:customStyle="1" w:styleId="aa">
    <w:name w:val="Χαρακτήρες υποσημείωσης"/>
    <w:rsid w:val="007C6CF2"/>
  </w:style>
  <w:style w:type="character" w:customStyle="1" w:styleId="ab">
    <w:name w:val="Σύμβολο υποσημείωσης"/>
    <w:rsid w:val="007C6CF2"/>
    <w:rPr>
      <w:vertAlign w:val="superscript"/>
    </w:rPr>
  </w:style>
  <w:style w:type="character" w:customStyle="1" w:styleId="DeltaViewInsertion">
    <w:name w:val="DeltaView Insertion"/>
    <w:rsid w:val="007C6CF2"/>
    <w:rPr>
      <w:b/>
      <w:i/>
      <w:spacing w:val="0"/>
      <w:lang w:val="el-GR"/>
    </w:rPr>
  </w:style>
  <w:style w:type="character" w:customStyle="1" w:styleId="NormalBoldChar">
    <w:name w:val="NormalBold Char"/>
    <w:rsid w:val="007C6CF2"/>
    <w:rPr>
      <w:rFonts w:ascii="Times New Roman" w:eastAsia="Times New Roman" w:hAnsi="Times New Roman" w:cs="Times New Roman"/>
      <w:b/>
      <w:sz w:val="24"/>
      <w:lang w:val="el-GR"/>
    </w:rPr>
  </w:style>
  <w:style w:type="character" w:styleId="ac">
    <w:name w:val="endnote reference"/>
    <w:rsid w:val="007C6CF2"/>
    <w:rPr>
      <w:vertAlign w:val="superscript"/>
    </w:rPr>
  </w:style>
  <w:style w:type="paragraph" w:customStyle="1" w:styleId="ChapterTitle">
    <w:name w:val="ChapterTitle"/>
    <w:basedOn w:val="a"/>
    <w:next w:val="a"/>
    <w:rsid w:val="007C6CF2"/>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C6CF2"/>
    <w:pPr>
      <w:keepNext/>
      <w:spacing w:before="120" w:after="360" w:line="276" w:lineRule="auto"/>
      <w:ind w:firstLine="397"/>
      <w:jc w:val="center"/>
    </w:pPr>
    <w:rPr>
      <w:rFonts w:ascii="Calibri" w:hAnsi="Calibri" w:cs="Calibri"/>
      <w:b/>
      <w:smallCaps/>
      <w:kern w:val="1"/>
      <w:sz w:val="28"/>
      <w:szCs w:val="22"/>
      <w:lang w:eastAsia="zh-CN"/>
    </w:rPr>
  </w:style>
  <w:style w:type="paragraph" w:styleId="ad">
    <w:name w:val="endnote text"/>
    <w:basedOn w:val="a"/>
    <w:link w:val="Char4"/>
    <w:uiPriority w:val="99"/>
    <w:unhideWhenUsed/>
    <w:rsid w:val="007C6CF2"/>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d"/>
    <w:uiPriority w:val="99"/>
    <w:rsid w:val="007C6CF2"/>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2581">
      <w:bodyDiv w:val="1"/>
      <w:marLeft w:val="0"/>
      <w:marRight w:val="0"/>
      <w:marTop w:val="0"/>
      <w:marBottom w:val="0"/>
      <w:divBdr>
        <w:top w:val="none" w:sz="0" w:space="0" w:color="auto"/>
        <w:left w:val="none" w:sz="0" w:space="0" w:color="auto"/>
        <w:bottom w:val="none" w:sz="0" w:space="0" w:color="auto"/>
        <w:right w:val="none" w:sz="0" w:space="0" w:color="auto"/>
      </w:divBdr>
    </w:div>
    <w:div w:id="273370767">
      <w:bodyDiv w:val="1"/>
      <w:marLeft w:val="0"/>
      <w:marRight w:val="0"/>
      <w:marTop w:val="0"/>
      <w:marBottom w:val="0"/>
      <w:divBdr>
        <w:top w:val="none" w:sz="0" w:space="0" w:color="auto"/>
        <w:left w:val="none" w:sz="0" w:space="0" w:color="auto"/>
        <w:bottom w:val="none" w:sz="0" w:space="0" w:color="auto"/>
        <w:right w:val="none" w:sz="0" w:space="0" w:color="auto"/>
      </w:divBdr>
    </w:div>
    <w:div w:id="472717280">
      <w:bodyDiv w:val="1"/>
      <w:marLeft w:val="0"/>
      <w:marRight w:val="0"/>
      <w:marTop w:val="0"/>
      <w:marBottom w:val="0"/>
      <w:divBdr>
        <w:top w:val="none" w:sz="0" w:space="0" w:color="auto"/>
        <w:left w:val="none" w:sz="0" w:space="0" w:color="auto"/>
        <w:bottom w:val="none" w:sz="0" w:space="0" w:color="auto"/>
        <w:right w:val="none" w:sz="0" w:space="0" w:color="auto"/>
      </w:divBdr>
    </w:div>
    <w:div w:id="499005089">
      <w:bodyDiv w:val="1"/>
      <w:marLeft w:val="0"/>
      <w:marRight w:val="0"/>
      <w:marTop w:val="0"/>
      <w:marBottom w:val="0"/>
      <w:divBdr>
        <w:top w:val="none" w:sz="0" w:space="0" w:color="auto"/>
        <w:left w:val="none" w:sz="0" w:space="0" w:color="auto"/>
        <w:bottom w:val="none" w:sz="0" w:space="0" w:color="auto"/>
        <w:right w:val="none" w:sz="0" w:space="0" w:color="auto"/>
      </w:divBdr>
    </w:div>
    <w:div w:id="1076591004">
      <w:bodyDiv w:val="1"/>
      <w:marLeft w:val="0"/>
      <w:marRight w:val="0"/>
      <w:marTop w:val="0"/>
      <w:marBottom w:val="0"/>
      <w:divBdr>
        <w:top w:val="none" w:sz="0" w:space="0" w:color="auto"/>
        <w:left w:val="none" w:sz="0" w:space="0" w:color="auto"/>
        <w:bottom w:val="none" w:sz="0" w:space="0" w:color="auto"/>
        <w:right w:val="none" w:sz="0" w:space="0" w:color="auto"/>
      </w:divBdr>
    </w:div>
    <w:div w:id="1169560342">
      <w:bodyDiv w:val="1"/>
      <w:marLeft w:val="0"/>
      <w:marRight w:val="0"/>
      <w:marTop w:val="0"/>
      <w:marBottom w:val="0"/>
      <w:divBdr>
        <w:top w:val="none" w:sz="0" w:space="0" w:color="auto"/>
        <w:left w:val="none" w:sz="0" w:space="0" w:color="auto"/>
        <w:bottom w:val="none" w:sz="0" w:space="0" w:color="auto"/>
        <w:right w:val="none" w:sz="0" w:space="0" w:color="auto"/>
      </w:divBdr>
    </w:div>
    <w:div w:id="13840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mailto:as@ics.fo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3C450-EED0-44C9-BB4B-7080B276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64</Pages>
  <Words>14532</Words>
  <Characters>77601</Characters>
  <Application>Microsoft Office Word</Application>
  <DocSecurity>0</DocSecurity>
  <Lines>8622</Lines>
  <Paragraphs>6580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oikonomiki2</cp:lastModifiedBy>
  <cp:revision>6</cp:revision>
  <cp:lastPrinted>2016-06-27T10:32:00Z</cp:lastPrinted>
  <dcterms:created xsi:type="dcterms:W3CDTF">2019-08-27T08:06:00Z</dcterms:created>
  <dcterms:modified xsi:type="dcterms:W3CDTF">2019-08-27T10:05:00Z</dcterms:modified>
</cp:coreProperties>
</file>