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2053" w:tblpY="-459"/>
        <w:tblW w:w="9756" w:type="dxa"/>
        <w:tblLayout w:type="fixed"/>
        <w:tblLook w:val="0000" w:firstRow="0" w:lastRow="0" w:firstColumn="0" w:lastColumn="0" w:noHBand="0" w:noVBand="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firstRow="0" w:lastRow="0" w:firstColumn="0" w:lastColumn="0" w:noHBand="0" w:noVBand="0"/>
      </w:tblPr>
      <w:tblGrid>
        <w:gridCol w:w="3692"/>
        <w:gridCol w:w="2277"/>
        <w:gridCol w:w="3778"/>
      </w:tblGrid>
      <w:tr w:rsidR="00E77564" w:rsidRPr="00570413" w:rsidTr="00872FE1">
        <w:trPr>
          <w:cantSplit/>
          <w:trHeight w:hRule="exact" w:val="222"/>
        </w:trPr>
        <w:tc>
          <w:tcPr>
            <w:tcW w:w="3692" w:type="dxa"/>
          </w:tcPr>
          <w:p w:rsidR="00E77564" w:rsidRPr="00E77564" w:rsidRDefault="00764A00"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mc:AlternateContent>
                <mc:Choice Requires="wps">
                  <w:drawing>
                    <wp:anchor distT="4294967293" distB="4294967293" distL="114300" distR="114300" simplePos="0" relativeHeight="251659264" behindDoc="0" locked="0" layoutInCell="1" allowOverlap="1">
                      <wp:simplePos x="0" y="0"/>
                      <wp:positionH relativeFrom="column">
                        <wp:posOffset>833755</wp:posOffset>
                      </wp:positionH>
                      <wp:positionV relativeFrom="paragraph">
                        <wp:posOffset>107314</wp:posOffset>
                      </wp:positionV>
                      <wp:extent cx="5250180" cy="0"/>
                      <wp:effectExtent l="0" t="19050" r="7620"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0180" cy="0"/>
                              </a:xfrm>
                              <a:prstGeom prst="straightConnector1">
                                <a:avLst/>
                              </a:prstGeom>
                              <a:noFill/>
                              <a:ln w="31750">
                                <a:solidFill>
                                  <a:schemeClr val="accent2">
                                    <a:lumMod val="75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" strokecolor="#943634 [2405]" strokeweight="2.5pt"/>
                  </w:pict>
                </mc:Fallback>
              </mc:AlternateConten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570413" w:rsidRDefault="00E77564" w:rsidP="00E77564">
            <w:pPr>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570413" w:rsidRDefault="00E77564" w:rsidP="0064664D">
            <w:pPr>
              <w:jc w:val="right"/>
              <w:rPr>
                <w:rFonts w:ascii="Palatino Linotype" w:hAnsi="Palatino Linotype" w:cstheme="minorHAnsi"/>
                <w:b/>
                <w:sz w:val="20"/>
                <w:szCs w:val="20"/>
                <w:lang w:val="en-US"/>
              </w:rPr>
            </w:pPr>
            <w:r w:rsidRPr="00570413">
              <w:rPr>
                <w:rFonts w:ascii="Palatino Linotype" w:hAnsi="Palatino Linotype" w:cstheme="minorHAnsi"/>
                <w:b/>
                <w:sz w:val="20"/>
                <w:szCs w:val="20"/>
              </w:rPr>
              <w:t xml:space="preserve">Ηράκλειο </w:t>
            </w:r>
            <w:r w:rsidR="00A03BB2" w:rsidRPr="00A03BB2">
              <w:rPr>
                <w:rFonts w:ascii="Palatino Linotype" w:hAnsi="Palatino Linotype" w:cstheme="minorHAnsi"/>
                <w:b/>
                <w:sz w:val="20"/>
                <w:szCs w:val="20"/>
                <w:lang w:val="en-US"/>
              </w:rPr>
              <w:t>05</w:t>
            </w:r>
            <w:r w:rsidR="00803FCA" w:rsidRPr="00A03BB2">
              <w:rPr>
                <w:rFonts w:ascii="Palatino Linotype" w:hAnsi="Palatino Linotype" w:cstheme="minorHAnsi"/>
                <w:b/>
                <w:sz w:val="20"/>
                <w:szCs w:val="20"/>
                <w:lang w:val="en-US"/>
              </w:rPr>
              <w:t>/</w:t>
            </w:r>
            <w:r w:rsidR="00A03BB2" w:rsidRPr="00A03BB2">
              <w:rPr>
                <w:rFonts w:ascii="Palatino Linotype" w:hAnsi="Palatino Linotype" w:cstheme="minorHAnsi"/>
                <w:b/>
                <w:sz w:val="20"/>
                <w:szCs w:val="20"/>
                <w:lang w:val="en-US"/>
              </w:rPr>
              <w:t>0</w:t>
            </w:r>
            <w:r w:rsidR="00A03BB2">
              <w:rPr>
                <w:rFonts w:ascii="Palatino Linotype" w:hAnsi="Palatino Linotype" w:cstheme="minorHAnsi"/>
                <w:b/>
                <w:sz w:val="20"/>
                <w:szCs w:val="20"/>
                <w:lang w:val="en-US"/>
              </w:rPr>
              <w:t>3</w:t>
            </w:r>
            <w:r w:rsidR="00803FCA" w:rsidRPr="008A117A">
              <w:rPr>
                <w:rFonts w:ascii="Palatino Linotype" w:hAnsi="Palatino Linotype" w:cstheme="minorHAnsi"/>
                <w:b/>
                <w:sz w:val="20"/>
                <w:szCs w:val="20"/>
                <w:lang w:val="en-US"/>
              </w:rPr>
              <w:t>/</w:t>
            </w:r>
            <w:r w:rsidRPr="008A117A">
              <w:rPr>
                <w:rFonts w:ascii="Palatino Linotype" w:hAnsi="Palatino Linotype" w:cstheme="minorHAnsi"/>
                <w:b/>
                <w:sz w:val="20"/>
                <w:szCs w:val="20"/>
              </w:rPr>
              <w:t>20</w:t>
            </w:r>
            <w:r w:rsidR="00DD34C5" w:rsidRPr="008A117A">
              <w:rPr>
                <w:rFonts w:ascii="Palatino Linotype" w:hAnsi="Palatino Linotype" w:cstheme="minorHAnsi"/>
                <w:b/>
                <w:sz w:val="20"/>
                <w:szCs w:val="20"/>
              </w:rPr>
              <w:t>20</w:t>
            </w:r>
          </w:p>
          <w:p w:rsidR="0064664D" w:rsidRPr="00570413" w:rsidRDefault="0064664D" w:rsidP="0064664D">
            <w:pPr>
              <w:jc w:val="right"/>
              <w:rPr>
                <w:rFonts w:ascii="Palatino Linotype" w:hAnsi="Palatino Linotype" w:cstheme="minorHAnsi"/>
                <w:b/>
                <w:sz w:val="20"/>
                <w:szCs w:val="20"/>
              </w:rPr>
            </w:pPr>
          </w:p>
          <w:p w:rsidR="0064664D" w:rsidRPr="00570413" w:rsidRDefault="00CE56C5" w:rsidP="0064664D">
            <w:pPr>
              <w:jc w:val="right"/>
              <w:rPr>
                <w:rFonts w:ascii="Palatino Linotype" w:hAnsi="Palatino Linotype" w:cstheme="minorHAnsi"/>
                <w:b/>
                <w:sz w:val="20"/>
                <w:szCs w:val="20"/>
              </w:rPr>
            </w:pPr>
            <w:r>
              <w:rPr>
                <w:rFonts w:ascii="Palatino Linotype" w:hAnsi="Palatino Linotype" w:cstheme="minorHAnsi"/>
                <w:b/>
                <w:sz w:val="20"/>
                <w:szCs w:val="20"/>
              </w:rPr>
              <w:t>ΑΡΙΘΜΟΣ ΔΙΑΚΗΡΥΞΗΣ: 2725</w:t>
            </w:r>
          </w:p>
          <w:p w:rsidR="00E77564" w:rsidRPr="00570413" w:rsidRDefault="00E77564" w:rsidP="00E77564">
            <w:pPr>
              <w:jc w:val="center"/>
              <w:rPr>
                <w:rFonts w:ascii="Palatino Linotype" w:hAnsi="Palatino Linotype" w:cstheme="minorHAnsi"/>
                <w:b/>
                <w:i/>
                <w:sz w:val="20"/>
                <w:szCs w:val="20"/>
                <w:shd w:val="clear" w:color="auto" w:fill="FFFF00"/>
              </w:rPr>
            </w:pPr>
          </w:p>
        </w:tc>
      </w:tr>
      <w:tr w:rsidR="00E77564" w:rsidRPr="0057041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Πανεπιστημιούπολη Βουτών</w:t>
            </w:r>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E77564" w:rsidP="00E77564">
            <w:pPr>
              <w:rPr>
                <w:rFonts w:ascii="Palatino Linotype" w:hAnsi="Palatino Linotype" w:cstheme="minorHAnsi"/>
                <w:sz w:val="18"/>
                <w:szCs w:val="18"/>
              </w:rPr>
            </w:pPr>
            <w:r w:rsidRPr="00872FE1">
              <w:rPr>
                <w:rFonts w:ascii="Palatino Linotype" w:hAnsi="Palatino Linotype" w:cstheme="minorHAnsi"/>
                <w:sz w:val="18"/>
                <w:szCs w:val="18"/>
              </w:rPr>
              <w:t>Τηλ. 2810 39314</w:t>
            </w:r>
            <w:r w:rsidR="00F5592E">
              <w:rPr>
                <w:rFonts w:ascii="Palatino Linotype" w:hAnsi="Palatino Linotype" w:cstheme="minorHAnsi"/>
                <w:sz w:val="18"/>
                <w:szCs w:val="18"/>
              </w:rPr>
              <w:t>2</w:t>
            </w:r>
          </w:p>
          <w:p w:rsidR="00E77564"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5B5359" w:rsidRPr="00872FE1" w:rsidRDefault="005B5359" w:rsidP="00E77564">
            <w:pPr>
              <w:rPr>
                <w:rFonts w:ascii="Palatino Linotype" w:hAnsi="Palatino Linotype" w:cstheme="minorHAnsi"/>
                <w:sz w:val="18"/>
                <w:szCs w:val="18"/>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9"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Default="005B5359" w:rsidP="005B5359">
      <w:pPr>
        <w:suppressAutoHyphens w:val="0"/>
        <w:spacing w:line="360" w:lineRule="auto"/>
        <w:ind w:left="-567"/>
        <w:jc w:val="center"/>
        <w:rPr>
          <w:rFonts w:ascii="Palatino Linotype" w:eastAsia="Calibri" w:hAnsi="Palatino Linotype" w:cstheme="minorHAnsi"/>
          <w:b/>
          <w:bCs/>
          <w:caps/>
          <w:sz w:val="19"/>
          <w:szCs w:val="19"/>
          <w:lang w:eastAsia="en-US"/>
        </w:rPr>
      </w:pPr>
      <w:r>
        <w:rPr>
          <w:rFonts w:ascii="Palatino Linotype" w:eastAsia="Calibri" w:hAnsi="Palatino Linotype" w:cstheme="minorHAnsi"/>
          <w:b/>
          <w:bCs/>
          <w:caps/>
          <w:sz w:val="19"/>
          <w:szCs w:val="19"/>
          <w:lang w:eastAsia="en-US"/>
        </w:rPr>
        <w:t xml:space="preserve">για   </w:t>
      </w:r>
    </w:p>
    <w:p w:rsidR="005B5359" w:rsidRDefault="005B5359" w:rsidP="005B5359">
      <w:pPr>
        <w:suppressAutoHyphens w:val="0"/>
        <w:spacing w:line="360" w:lineRule="auto"/>
        <w:ind w:left="-567"/>
        <w:jc w:val="center"/>
        <w:rPr>
          <w:rFonts w:ascii="Palatino Linotype" w:eastAsia="Calibri" w:hAnsi="Palatino Linotype" w:cstheme="minorHAnsi"/>
          <w:b/>
          <w:bCs/>
          <w:caps/>
          <w:sz w:val="19"/>
          <w:szCs w:val="19"/>
          <w:lang w:eastAsia="en-US"/>
        </w:rPr>
      </w:pPr>
      <w:r>
        <w:rPr>
          <w:rFonts w:ascii="Palatino Linotype" w:eastAsia="Calibri" w:hAnsi="Palatino Linotype" w:cstheme="minorHAnsi"/>
          <w:b/>
          <w:bCs/>
          <w:caps/>
          <w:sz w:val="19"/>
          <w:szCs w:val="19"/>
          <w:lang w:eastAsia="en-US"/>
        </w:rPr>
        <w:t xml:space="preserve">ΑΝΑΓΚΕΣ ΜΕΤΑΦΟΡΩΝ από ΤΑ ΠΡΟΚΑΤΑΣΚΕΥΑΣΜΕΝΑ ΚΤΗΡΙΑ ΤΟΥ ΠΑΝΕΠΙΣΤΗΜΙΟΥ ΚΡΗΤΗΣ </w:t>
      </w:r>
    </w:p>
    <w:p w:rsidR="005B5359" w:rsidRDefault="005B5359" w:rsidP="005B5359">
      <w:pPr>
        <w:suppressAutoHyphens w:val="0"/>
        <w:spacing w:line="360" w:lineRule="auto"/>
        <w:ind w:left="-567"/>
        <w:jc w:val="center"/>
        <w:rPr>
          <w:rFonts w:ascii="Palatino Linotype" w:eastAsia="Calibri" w:hAnsi="Palatino Linotype" w:cstheme="minorHAnsi"/>
          <w:b/>
          <w:bCs/>
          <w:caps/>
          <w:sz w:val="19"/>
          <w:szCs w:val="19"/>
          <w:lang w:eastAsia="en-US"/>
        </w:rPr>
      </w:pPr>
      <w:r>
        <w:rPr>
          <w:rFonts w:ascii="Palatino Linotype" w:eastAsia="Calibri" w:hAnsi="Palatino Linotype" w:cstheme="minorHAnsi"/>
          <w:b/>
          <w:bCs/>
          <w:caps/>
          <w:sz w:val="19"/>
          <w:szCs w:val="19"/>
          <w:lang w:eastAsia="en-US"/>
        </w:rPr>
        <w:t xml:space="preserve">ΕΠΙ της ΛΕΩΦ. ΚΝΩΣΣΟΥ ΣΤΑ ΚΤΗΡΙΑ ΠΡΩΗΝ ΠΡΥΤΑΝΕΙΑΣ, ΣΤΟ ΠΛΑΙΣΙΟ της ΜΕΤΕΓΚΑΤΑΣΤΑΣΗΣ </w:t>
      </w:r>
    </w:p>
    <w:p w:rsidR="005B5359" w:rsidRDefault="005B5359" w:rsidP="005B5359">
      <w:pPr>
        <w:suppressAutoHyphens w:val="0"/>
        <w:spacing w:line="360" w:lineRule="auto"/>
        <w:ind w:left="-567"/>
        <w:jc w:val="center"/>
        <w:rPr>
          <w:rFonts w:ascii="Palatino Linotype" w:eastAsia="Calibri" w:hAnsi="Palatino Linotype" w:cstheme="minorHAnsi"/>
          <w:b/>
          <w:bCs/>
          <w:caps/>
          <w:sz w:val="19"/>
          <w:szCs w:val="19"/>
          <w:lang w:eastAsia="en-US"/>
        </w:rPr>
      </w:pPr>
      <w:r>
        <w:rPr>
          <w:rFonts w:ascii="Palatino Linotype" w:eastAsia="Calibri" w:hAnsi="Palatino Linotype" w:cstheme="minorHAnsi"/>
          <w:b/>
          <w:bCs/>
          <w:caps/>
          <w:sz w:val="19"/>
          <w:szCs w:val="19"/>
          <w:lang w:eastAsia="en-US"/>
        </w:rPr>
        <w:t>ΤΟΥ ΜΟΥΣΕΙΟΥ ΦΥΣΙΚΗΣ ΙΣΤΟΡΙΑΣ ΚΡΗΤΗΣ –Π.Κ.</w:t>
      </w:r>
    </w:p>
    <w:p w:rsidR="005B5359" w:rsidRPr="005B5359" w:rsidRDefault="005B5359" w:rsidP="005B5359">
      <w:pPr>
        <w:suppressAutoHyphens w:val="0"/>
        <w:spacing w:line="360" w:lineRule="auto"/>
        <w:ind w:left="-567"/>
        <w:jc w:val="center"/>
        <w:rPr>
          <w:rFonts w:ascii="Palatino Linotype" w:eastAsia="Calibri" w:hAnsi="Palatino Linotype" w:cstheme="minorHAnsi"/>
          <w:b/>
          <w:bCs/>
          <w:caps/>
          <w:sz w:val="19"/>
          <w:szCs w:val="19"/>
          <w:lang w:eastAsia="en-US"/>
        </w:rPr>
      </w:pPr>
    </w:p>
    <w:p w:rsidR="0016652C" w:rsidRPr="00803FCA"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firstRow="1" w:lastRow="0" w:firstColumn="1" w:lastColumn="0" w:noHBand="0" w:noVBand="1"/>
      </w:tblPr>
      <w:tblGrid>
        <w:gridCol w:w="2758"/>
        <w:gridCol w:w="1411"/>
        <w:gridCol w:w="1331"/>
        <w:gridCol w:w="2296"/>
        <w:gridCol w:w="2917"/>
      </w:tblGrid>
      <w:tr w:rsidR="007774BE" w:rsidRPr="00D80C4E" w:rsidTr="00803FCA">
        <w:trPr>
          <w:trHeight w:val="899"/>
          <w:jc w:val="center"/>
        </w:trPr>
        <w:tc>
          <w:tcPr>
            <w:tcW w:w="2758"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9E406F">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(συμπ/</w:t>
            </w:r>
            <w:proofErr w:type="spellStart"/>
            <w:r w:rsidR="00D80C4E" w:rsidRPr="00D80C4E">
              <w:rPr>
                <w:rFonts w:ascii="Palatino Linotype" w:hAnsi="Palatino Linotype" w:cstheme="minorHAnsi"/>
                <w:b/>
                <w:sz w:val="19"/>
                <w:szCs w:val="19"/>
              </w:rPr>
              <w:t>νο</w:t>
            </w:r>
            <w:proofErr w:type="spellEnd"/>
            <w:r w:rsidR="00D80C4E" w:rsidRPr="00D80C4E">
              <w:rPr>
                <w:rFonts w:ascii="Palatino Linotype" w:hAnsi="Palatino Linotype" w:cstheme="minorHAnsi"/>
                <w:b/>
                <w:sz w:val="19"/>
                <w:szCs w:val="19"/>
              </w:rPr>
              <w:t>υ ΦΠΑ 24%)</w:t>
            </w:r>
          </w:p>
        </w:tc>
      </w:tr>
      <w:tr w:rsidR="007774BE" w:rsidRPr="00D80C4E" w:rsidTr="00803FCA">
        <w:trPr>
          <w:trHeight w:val="696"/>
          <w:jc w:val="center"/>
        </w:trPr>
        <w:tc>
          <w:tcPr>
            <w:tcW w:w="2758" w:type="dxa"/>
            <w:vMerge w:val="restart"/>
            <w:vAlign w:val="center"/>
          </w:tcPr>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331" w:type="dxa"/>
            <w:vAlign w:val="center"/>
          </w:tcPr>
          <w:p w:rsidR="007774BE" w:rsidRPr="00A03BB2" w:rsidRDefault="005B5359" w:rsidP="008A117A">
            <w:pPr>
              <w:jc w:val="center"/>
              <w:rPr>
                <w:rFonts w:ascii="Palatino Linotype" w:hAnsi="Palatino Linotype" w:cstheme="minorHAnsi"/>
                <w:b/>
                <w:sz w:val="19"/>
                <w:szCs w:val="19"/>
              </w:rPr>
            </w:pPr>
            <w:r w:rsidRPr="00A03BB2">
              <w:rPr>
                <w:rFonts w:ascii="Palatino Linotype" w:hAnsi="Palatino Linotype" w:cstheme="minorHAnsi"/>
                <w:b/>
                <w:sz w:val="19"/>
                <w:szCs w:val="19"/>
              </w:rPr>
              <w:t>1</w:t>
            </w:r>
            <w:r w:rsidR="00A03BB2" w:rsidRPr="00A03BB2">
              <w:rPr>
                <w:rFonts w:ascii="Palatino Linotype" w:hAnsi="Palatino Linotype" w:cstheme="minorHAnsi"/>
                <w:b/>
                <w:sz w:val="19"/>
                <w:szCs w:val="19"/>
                <w:lang w:val="en-US"/>
              </w:rPr>
              <w:t>9</w:t>
            </w:r>
            <w:r w:rsidR="00F5592E" w:rsidRPr="00A03BB2">
              <w:rPr>
                <w:rFonts w:ascii="Palatino Linotype" w:hAnsi="Palatino Linotype" w:cstheme="minorHAnsi"/>
                <w:b/>
                <w:sz w:val="19"/>
                <w:szCs w:val="19"/>
              </w:rPr>
              <w:t>/</w:t>
            </w:r>
            <w:r w:rsidRPr="00A03BB2">
              <w:rPr>
                <w:rFonts w:ascii="Palatino Linotype" w:hAnsi="Palatino Linotype" w:cstheme="minorHAnsi"/>
                <w:b/>
                <w:sz w:val="19"/>
                <w:szCs w:val="19"/>
                <w:lang w:val="en-US"/>
              </w:rPr>
              <w:t>3</w:t>
            </w:r>
            <w:r w:rsidR="00C63A42" w:rsidRPr="00A03BB2">
              <w:rPr>
                <w:rFonts w:ascii="Palatino Linotype" w:hAnsi="Palatino Linotype" w:cstheme="minorHAnsi"/>
                <w:b/>
                <w:sz w:val="19"/>
                <w:szCs w:val="19"/>
              </w:rPr>
              <w:t>/20</w:t>
            </w:r>
            <w:r w:rsidR="0014507E" w:rsidRPr="00A03BB2">
              <w:rPr>
                <w:rFonts w:ascii="Palatino Linotype" w:hAnsi="Palatino Linotype" w:cstheme="minorHAnsi"/>
                <w:b/>
                <w:sz w:val="19"/>
                <w:szCs w:val="19"/>
              </w:rPr>
              <w:t>20</w:t>
            </w:r>
          </w:p>
        </w:tc>
        <w:tc>
          <w:tcPr>
            <w:tcW w:w="2296" w:type="dxa"/>
            <w:vMerge w:val="restart"/>
            <w:vAlign w:val="center"/>
          </w:tcPr>
          <w:p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rsidR="007774BE" w:rsidRPr="00D80C4E" w:rsidRDefault="005B5359" w:rsidP="00D80C4E">
            <w:pPr>
              <w:jc w:val="center"/>
              <w:rPr>
                <w:rFonts w:ascii="Palatino Linotype" w:hAnsi="Palatino Linotype" w:cstheme="minorHAnsi"/>
                <w:sz w:val="22"/>
                <w:szCs w:val="22"/>
              </w:rPr>
            </w:pPr>
            <w:r>
              <w:rPr>
                <w:rFonts w:ascii="Palatino Linotype" w:hAnsi="Palatino Linotype" w:cstheme="minorHAnsi"/>
                <w:b/>
                <w:sz w:val="22"/>
                <w:szCs w:val="22"/>
                <w:lang w:val="en-US"/>
              </w:rPr>
              <w:t>74.4</w:t>
            </w:r>
            <w:r w:rsidR="00A3166A">
              <w:rPr>
                <w:rFonts w:ascii="Palatino Linotype" w:hAnsi="Palatino Linotype" w:cstheme="minorHAnsi"/>
                <w:b/>
                <w:sz w:val="22"/>
                <w:szCs w:val="22"/>
              </w:rPr>
              <w:t>00</w:t>
            </w:r>
            <w:r w:rsidR="00C13B6A" w:rsidRPr="00F5592E">
              <w:rPr>
                <w:rFonts w:ascii="Palatino Linotype" w:hAnsi="Palatino Linotype" w:cstheme="minorHAnsi"/>
                <w:b/>
                <w:sz w:val="22"/>
                <w:szCs w:val="22"/>
              </w:rPr>
              <w:t>,00</w:t>
            </w:r>
            <w:r w:rsidR="002D5010" w:rsidRPr="00F5592E">
              <w:rPr>
                <w:rFonts w:ascii="Palatino Linotype" w:hAnsi="Palatino Linotype" w:cstheme="minorHAnsi"/>
                <w:b/>
                <w:sz w:val="22"/>
                <w:szCs w:val="22"/>
              </w:rPr>
              <w:t>€</w:t>
            </w:r>
          </w:p>
        </w:tc>
      </w:tr>
      <w:tr w:rsidR="007774BE" w:rsidRPr="00D80C4E" w:rsidTr="00803FCA">
        <w:trPr>
          <w:trHeight w:val="661"/>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331" w:type="dxa"/>
            <w:vAlign w:val="center"/>
          </w:tcPr>
          <w:p w:rsidR="007774BE" w:rsidRPr="00A03BB2" w:rsidRDefault="00140E74" w:rsidP="00D80C4E">
            <w:pPr>
              <w:jc w:val="center"/>
              <w:rPr>
                <w:rFonts w:ascii="Palatino Linotype" w:hAnsi="Palatino Linotype" w:cstheme="minorHAnsi"/>
                <w:b/>
                <w:sz w:val="19"/>
                <w:szCs w:val="19"/>
              </w:rPr>
            </w:pPr>
            <w:r w:rsidRPr="00A03BB2">
              <w:rPr>
                <w:rFonts w:ascii="Palatino Linotype" w:hAnsi="Palatino Linotype" w:cstheme="minorHAnsi"/>
                <w:b/>
                <w:sz w:val="19"/>
                <w:szCs w:val="19"/>
              </w:rPr>
              <w:t>Πέμπτη</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r w:rsidR="007774BE" w:rsidRPr="00D80C4E" w:rsidTr="00803FCA">
        <w:trPr>
          <w:trHeight w:val="236"/>
          <w:jc w:val="center"/>
        </w:trPr>
        <w:tc>
          <w:tcPr>
            <w:tcW w:w="2758" w:type="dxa"/>
            <w:vMerge/>
            <w:vAlign w:val="center"/>
          </w:tcPr>
          <w:p w:rsidR="007774BE" w:rsidRPr="00D80C4E" w:rsidRDefault="007774BE" w:rsidP="00D80C4E">
            <w:pPr>
              <w:jc w:val="center"/>
              <w:rPr>
                <w:rFonts w:ascii="Palatino Linotype" w:hAnsi="Palatino Linotype" w:cstheme="minorHAnsi"/>
                <w:sz w:val="19"/>
                <w:szCs w:val="19"/>
              </w:rPr>
            </w:pPr>
          </w:p>
        </w:tc>
        <w:tc>
          <w:tcPr>
            <w:tcW w:w="1411" w:type="dxa"/>
            <w:vAlign w:val="center"/>
          </w:tcPr>
          <w:p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331" w:type="dxa"/>
            <w:vAlign w:val="center"/>
          </w:tcPr>
          <w:p w:rsidR="007774BE" w:rsidRPr="00A03BB2" w:rsidRDefault="00C63A42" w:rsidP="00D80C4E">
            <w:pPr>
              <w:jc w:val="center"/>
              <w:rPr>
                <w:rFonts w:ascii="Palatino Linotype" w:hAnsi="Palatino Linotype" w:cstheme="minorHAnsi"/>
                <w:b/>
                <w:sz w:val="19"/>
                <w:szCs w:val="19"/>
              </w:rPr>
            </w:pPr>
            <w:r w:rsidRPr="00A03BB2">
              <w:rPr>
                <w:rFonts w:ascii="Palatino Linotype" w:hAnsi="Palatino Linotype" w:cstheme="minorHAnsi"/>
                <w:b/>
                <w:sz w:val="19"/>
                <w:szCs w:val="19"/>
              </w:rPr>
              <w:t>10.00πμ</w:t>
            </w:r>
          </w:p>
        </w:tc>
        <w:tc>
          <w:tcPr>
            <w:tcW w:w="2296" w:type="dxa"/>
            <w:vMerge/>
            <w:vAlign w:val="center"/>
          </w:tcPr>
          <w:p w:rsidR="007774BE" w:rsidRPr="00D80C4E" w:rsidRDefault="007774BE" w:rsidP="00D80C4E">
            <w:pPr>
              <w:jc w:val="center"/>
              <w:rPr>
                <w:rFonts w:ascii="Palatino Linotype" w:hAnsi="Palatino Linotype" w:cstheme="minorHAnsi"/>
                <w:sz w:val="19"/>
                <w:szCs w:val="19"/>
              </w:rPr>
            </w:pPr>
          </w:p>
        </w:tc>
        <w:tc>
          <w:tcPr>
            <w:tcW w:w="2917" w:type="dxa"/>
            <w:vMerge/>
            <w:vAlign w:val="center"/>
          </w:tcPr>
          <w:p w:rsidR="007774BE" w:rsidRPr="00D80C4E" w:rsidRDefault="007774BE" w:rsidP="00D80C4E">
            <w:pPr>
              <w:jc w:val="center"/>
              <w:rPr>
                <w:rFonts w:ascii="Palatino Linotype" w:hAnsi="Palatino Linotype" w:cstheme="minorHAnsi"/>
                <w:sz w:val="19"/>
                <w:szCs w:val="19"/>
              </w:rPr>
            </w:pPr>
          </w:p>
        </w:tc>
      </w:tr>
    </w:tbl>
    <w:p w:rsidR="007774BE" w:rsidRPr="00D80C4E" w:rsidRDefault="007774BE" w:rsidP="00953D59">
      <w:pPr>
        <w:rPr>
          <w:rFonts w:ascii="Palatino Linotype" w:hAnsi="Palatino Linotype" w:cstheme="minorHAnsi"/>
          <w:sz w:val="19"/>
          <w:szCs w:val="19"/>
        </w:rPr>
      </w:pPr>
    </w:p>
    <w:p w:rsidR="005B5359" w:rsidRDefault="005B5359" w:rsidP="00935A35">
      <w:pPr>
        <w:suppressAutoHyphens w:val="0"/>
        <w:ind w:right="-285"/>
        <w:jc w:val="both"/>
        <w:rPr>
          <w:rFonts w:ascii="Palatino Linotype" w:hAnsi="Palatino Linotype" w:cstheme="minorHAnsi"/>
          <w:sz w:val="19"/>
          <w:szCs w:val="19"/>
        </w:rPr>
      </w:pPr>
    </w:p>
    <w:p w:rsidR="007774BE" w:rsidRPr="00D80C4E" w:rsidRDefault="007774BE" w:rsidP="00935A35">
      <w:pPr>
        <w:suppressAutoHyphens w:val="0"/>
        <w:ind w:right="-285"/>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w:t>
      </w:r>
      <w:r w:rsidR="005B5359">
        <w:rPr>
          <w:rFonts w:ascii="Palatino Linotype" w:hAnsi="Palatino Linotype" w:cstheme="minorHAnsi"/>
          <w:sz w:val="19"/>
          <w:szCs w:val="19"/>
        </w:rPr>
        <w:t>’</w:t>
      </w:r>
      <w:r w:rsidRPr="00D80C4E">
        <w:rPr>
          <w:rFonts w:ascii="Palatino Linotype" w:hAnsi="Palatino Linotype" w:cstheme="minorHAnsi"/>
          <w:sz w:val="19"/>
          <w:szCs w:val="19"/>
        </w:rPr>
        <w:t>όψη:</w:t>
      </w:r>
    </w:p>
    <w:p w:rsidR="0064664D" w:rsidRPr="00D80C4E"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p w:rsidR="007774BE" w:rsidRPr="00D80C4E"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«Ανάληψη υποχρεώσεων από τους Διατάκτες»,</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lastRenderedPageBreak/>
        <w:t>της με αρ. 57654 (Β’ 1781/23.5.2017) Απόφασης</w:t>
      </w:r>
      <w:bookmarkStart w:id="1" w:name="_GoBack"/>
      <w:bookmarkEnd w:id="1"/>
      <w:r w:rsidRPr="00871CEF">
        <w:rPr>
          <w:rFonts w:ascii="Palatino Linotype" w:hAnsi="Palatino Linotype" w:cstheme="minorHAnsi"/>
          <w:sz w:val="19"/>
          <w:szCs w:val="19"/>
        </w:rPr>
        <w:t xml:space="preserve">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αριθμ.6/10-2-2016 (ΦΕΚ  τ ΥΟΔΔ 82/18-02-2016) και την υπ’ 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B04C8B" w:rsidP="00B04C8B">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B04C8B">
        <w:rPr>
          <w:rFonts w:ascii="Palatino Linotype" w:hAnsi="Palatino Linotype" w:cstheme="minorHAnsi"/>
          <w:sz w:val="19"/>
          <w:szCs w:val="19"/>
        </w:rPr>
        <w:t>Την απόφαση υπ’ αριθμ. 12109 (</w:t>
      </w:r>
      <w:proofErr w:type="spellStart"/>
      <w:r w:rsidRPr="00B04C8B">
        <w:rPr>
          <w:rFonts w:ascii="Palatino Linotype" w:hAnsi="Palatino Linotype" w:cstheme="minorHAnsi"/>
          <w:sz w:val="19"/>
          <w:szCs w:val="19"/>
        </w:rPr>
        <w:t>ΦΕΚτ.Β</w:t>
      </w:r>
      <w:proofErr w:type="spellEnd"/>
      <w:r w:rsidRPr="00B04C8B">
        <w:rPr>
          <w:rFonts w:ascii="Palatino Linotype" w:hAnsi="Palatino Linotype" w:cstheme="minorHAnsi"/>
          <w:sz w:val="19"/>
          <w:szCs w:val="19"/>
        </w:rPr>
        <w:t>’ 3839/17-10-2019) περί ορισμού Δευτερεύοντα Διατάκτη στο Πανεπιστήμιο Κρήτης</w:t>
      </w:r>
      <w:r w:rsidR="005948AF" w:rsidRPr="00D80C4E">
        <w:rPr>
          <w:rFonts w:ascii="Palatino Linotype" w:hAnsi="Palatino Linotype" w:cstheme="minorHAnsi"/>
          <w:sz w:val="19"/>
          <w:szCs w:val="19"/>
        </w:rPr>
        <w:t>,</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 διαπιστωτική πράξη Πρύτανη με αρ. πρωτ. 10991/1-9-2017 και με ΑΔΑ : 96ΤΛ469Β7Γ-ΘΚ3</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Την απόφαση υπ. αριθμ.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B04C8B" w:rsidRPr="00D3203A" w:rsidRDefault="00B04C8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D3203A">
        <w:rPr>
          <w:rFonts w:ascii="Palatino Linotype" w:hAnsi="Palatino Linotype" w:cs="Calibri"/>
          <w:sz w:val="19"/>
          <w:szCs w:val="19"/>
        </w:rPr>
        <w:t xml:space="preserve">Την απόφαση </w:t>
      </w:r>
      <w:proofErr w:type="spellStart"/>
      <w:r w:rsidRPr="00D3203A">
        <w:rPr>
          <w:rFonts w:ascii="Palatino Linotype" w:hAnsi="Palatino Linotype" w:cs="Calibri"/>
          <w:sz w:val="19"/>
          <w:szCs w:val="19"/>
        </w:rPr>
        <w:t>υπ’αριθμ</w:t>
      </w:r>
      <w:proofErr w:type="spellEnd"/>
      <w:r w:rsidRPr="00D3203A">
        <w:rPr>
          <w:rFonts w:ascii="Palatino Linotype" w:hAnsi="Palatino Linotype" w:cs="Calibri"/>
          <w:sz w:val="19"/>
          <w:szCs w:val="19"/>
        </w:rPr>
        <w:t>. 146408/Ζ1 (</w:t>
      </w:r>
      <w:proofErr w:type="spellStart"/>
      <w:r w:rsidRPr="00D3203A">
        <w:rPr>
          <w:rFonts w:ascii="Palatino Linotype" w:hAnsi="Palatino Linotype" w:cs="Calibri"/>
          <w:sz w:val="19"/>
          <w:szCs w:val="19"/>
        </w:rPr>
        <w:t>ΦΕΚτ.Β΄</w:t>
      </w:r>
      <w:proofErr w:type="spellEnd"/>
      <w:r w:rsidRPr="00D3203A">
        <w:rPr>
          <w:rFonts w:ascii="Palatino Linotype" w:hAnsi="Palatino Linotype" w:cs="Calibri"/>
          <w:sz w:val="19"/>
          <w:szCs w:val="19"/>
        </w:rPr>
        <w:t xml:space="preserve"> 783/26-9-2019) όπου διαπιστώνεται ότι ο καθηγητής Παναγιώτης Τσακαλίδης ασκεί καθήκοντα  Πρύτανη του Πανεπιστημίου Κρήτης,</w:t>
      </w:r>
    </w:p>
    <w:p w:rsidR="007B72CE" w:rsidRPr="005B5359"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F5592E">
        <w:rPr>
          <w:rFonts w:ascii="Palatino Linotype" w:hAnsi="Palatino Linotype" w:cs="Calibri"/>
          <w:sz w:val="19"/>
          <w:szCs w:val="19"/>
        </w:rPr>
        <w:t xml:space="preserve">Το αναρτημένο πρωτογενές αίτημα  στο Μητρώο Δημοσίων Συμβάσεων με ΑΔΑΜ </w:t>
      </w:r>
      <w:r w:rsidR="005B5359">
        <w:rPr>
          <w:rFonts w:ascii="Palatino Linotype" w:hAnsi="Palatino Linotype" w:cs="Calibri"/>
          <w:sz w:val="19"/>
          <w:szCs w:val="19"/>
        </w:rPr>
        <w:t>19</w:t>
      </w:r>
      <w:r w:rsidR="00A3166A" w:rsidRPr="005B5359">
        <w:rPr>
          <w:rFonts w:ascii="Palatino Linotype" w:hAnsi="Palatino Linotype" w:cs="Calibri"/>
          <w:sz w:val="19"/>
          <w:szCs w:val="19"/>
        </w:rPr>
        <w:t>REQ00</w:t>
      </w:r>
      <w:r w:rsidR="005B5359" w:rsidRPr="005B5359">
        <w:rPr>
          <w:rFonts w:ascii="Palatino Linotype" w:hAnsi="Palatino Linotype" w:cs="Calibri"/>
          <w:sz w:val="19"/>
          <w:szCs w:val="19"/>
        </w:rPr>
        <w:t>6039166</w:t>
      </w:r>
      <w:r w:rsidR="00A3166A" w:rsidRPr="005B5359">
        <w:rPr>
          <w:rFonts w:ascii="Palatino Linotype" w:hAnsi="Palatino Linotype" w:cs="Calibri"/>
          <w:sz w:val="19"/>
          <w:szCs w:val="19"/>
        </w:rPr>
        <w:t xml:space="preserve"> 20</w:t>
      </w:r>
      <w:r w:rsidR="005B5359" w:rsidRPr="005B5359">
        <w:rPr>
          <w:rFonts w:ascii="Palatino Linotype" w:hAnsi="Palatino Linotype" w:cs="Calibri"/>
          <w:sz w:val="19"/>
          <w:szCs w:val="19"/>
        </w:rPr>
        <w:t>19</w:t>
      </w:r>
      <w:r w:rsidR="00A3166A" w:rsidRPr="005B5359">
        <w:rPr>
          <w:rFonts w:ascii="Palatino Linotype" w:hAnsi="Palatino Linotype" w:cs="Calibri"/>
          <w:sz w:val="19"/>
          <w:szCs w:val="19"/>
        </w:rPr>
        <w:t>-</w:t>
      </w:r>
      <w:r w:rsidR="005B5359" w:rsidRPr="005B5359">
        <w:rPr>
          <w:rFonts w:ascii="Palatino Linotype" w:hAnsi="Palatino Linotype" w:cs="Calibri"/>
          <w:sz w:val="19"/>
          <w:szCs w:val="19"/>
        </w:rPr>
        <w:t>12</w:t>
      </w:r>
      <w:r w:rsidR="00A3166A" w:rsidRPr="005B5359">
        <w:rPr>
          <w:rFonts w:ascii="Palatino Linotype" w:hAnsi="Palatino Linotype" w:cs="Calibri"/>
          <w:sz w:val="19"/>
          <w:szCs w:val="19"/>
        </w:rPr>
        <w:t>-</w:t>
      </w:r>
      <w:r w:rsidR="005B5359" w:rsidRPr="005B5359">
        <w:rPr>
          <w:rFonts w:ascii="Palatino Linotype" w:hAnsi="Palatino Linotype" w:cs="Calibri"/>
          <w:sz w:val="19"/>
          <w:szCs w:val="19"/>
        </w:rPr>
        <w:t>16</w:t>
      </w:r>
      <w:r w:rsidR="00A3166A" w:rsidRPr="005B5359">
        <w:rPr>
          <w:rFonts w:ascii="Palatino Linotype" w:hAnsi="Palatino Linotype" w:cs="Calibri"/>
          <w:sz w:val="19"/>
          <w:szCs w:val="19"/>
        </w:rPr>
        <w:t xml:space="preserve">, </w:t>
      </w:r>
      <w:r w:rsidR="007774BE" w:rsidRPr="005B5359">
        <w:rPr>
          <w:rFonts w:ascii="Palatino Linotype" w:hAnsi="Palatino Linotype" w:cs="Calibri"/>
          <w:sz w:val="19"/>
          <w:szCs w:val="19"/>
        </w:rPr>
        <w:t>και εγκεκριμένο αίτημα στο Μητρώο Δημοσίων Συ</w:t>
      </w:r>
      <w:r w:rsidR="00144CDD" w:rsidRPr="005B5359">
        <w:rPr>
          <w:rFonts w:ascii="Palatino Linotype" w:hAnsi="Palatino Linotype" w:cs="Calibri"/>
          <w:sz w:val="19"/>
          <w:szCs w:val="19"/>
        </w:rPr>
        <w:t xml:space="preserve">μβάσεων, με ΑΔΑΜ </w:t>
      </w:r>
      <w:r w:rsidR="00E12DEC" w:rsidRPr="005B5359">
        <w:rPr>
          <w:rFonts w:ascii="Palatino Linotype" w:hAnsi="Palatino Linotype" w:cs="Calibri"/>
          <w:sz w:val="19"/>
          <w:szCs w:val="19"/>
        </w:rPr>
        <w:t>20</w:t>
      </w:r>
      <w:r w:rsidR="007B72CE" w:rsidRPr="005B5359">
        <w:rPr>
          <w:rFonts w:ascii="Palatino Linotype" w:hAnsi="Palatino Linotype" w:cs="Calibri"/>
          <w:sz w:val="19"/>
          <w:szCs w:val="19"/>
        </w:rPr>
        <w:t>REQ</w:t>
      </w:r>
      <w:r w:rsidR="007358FC" w:rsidRPr="005B5359">
        <w:rPr>
          <w:rFonts w:ascii="Palatino Linotype" w:hAnsi="Palatino Linotype" w:cs="Calibri"/>
          <w:sz w:val="19"/>
          <w:szCs w:val="19"/>
        </w:rPr>
        <w:t>00</w:t>
      </w:r>
      <w:r w:rsidR="005B5359" w:rsidRPr="005B5359">
        <w:rPr>
          <w:rFonts w:ascii="Palatino Linotype" w:hAnsi="Palatino Linotype" w:cs="Calibri"/>
          <w:sz w:val="19"/>
          <w:szCs w:val="19"/>
        </w:rPr>
        <w:t>6195702</w:t>
      </w:r>
      <w:r w:rsidR="00F5592E" w:rsidRPr="005B5359">
        <w:rPr>
          <w:rFonts w:ascii="Palatino Linotype" w:hAnsi="Palatino Linotype" w:cs="Calibri"/>
          <w:sz w:val="19"/>
          <w:szCs w:val="19"/>
        </w:rPr>
        <w:t xml:space="preserve"> 20</w:t>
      </w:r>
      <w:r w:rsidR="00E12DEC" w:rsidRPr="005B5359">
        <w:rPr>
          <w:rFonts w:ascii="Palatino Linotype" w:hAnsi="Palatino Linotype" w:cs="Calibri"/>
          <w:sz w:val="19"/>
          <w:szCs w:val="19"/>
        </w:rPr>
        <w:t>20</w:t>
      </w:r>
      <w:r w:rsidR="00F5592E" w:rsidRPr="005B5359">
        <w:rPr>
          <w:rFonts w:ascii="Palatino Linotype" w:hAnsi="Palatino Linotype" w:cs="Calibri"/>
          <w:sz w:val="19"/>
          <w:szCs w:val="19"/>
        </w:rPr>
        <w:t>-</w:t>
      </w:r>
      <w:r w:rsidR="007358FC" w:rsidRPr="005B5359">
        <w:rPr>
          <w:rFonts w:ascii="Palatino Linotype" w:hAnsi="Palatino Linotype" w:cs="Calibri"/>
          <w:sz w:val="19"/>
          <w:szCs w:val="19"/>
        </w:rPr>
        <w:t>0</w:t>
      </w:r>
      <w:r w:rsidR="00E12DEC" w:rsidRPr="005B5359">
        <w:rPr>
          <w:rFonts w:ascii="Palatino Linotype" w:hAnsi="Palatino Linotype" w:cs="Calibri"/>
          <w:sz w:val="19"/>
          <w:szCs w:val="19"/>
        </w:rPr>
        <w:t>1</w:t>
      </w:r>
      <w:r w:rsidR="00F5592E" w:rsidRPr="005B5359">
        <w:rPr>
          <w:rFonts w:ascii="Palatino Linotype" w:hAnsi="Palatino Linotype" w:cs="Calibri"/>
          <w:sz w:val="19"/>
          <w:szCs w:val="19"/>
        </w:rPr>
        <w:t>-2</w:t>
      </w:r>
      <w:r w:rsidR="00E12DEC" w:rsidRPr="005B5359">
        <w:rPr>
          <w:rFonts w:ascii="Palatino Linotype" w:hAnsi="Palatino Linotype" w:cs="Calibri"/>
          <w:sz w:val="19"/>
          <w:szCs w:val="19"/>
        </w:rPr>
        <w:t>4</w:t>
      </w:r>
      <w:r w:rsidR="006D4425" w:rsidRPr="005B5359">
        <w:rPr>
          <w:rFonts w:ascii="Palatino Linotype" w:hAnsi="Palatino Linotype" w:cs="Calibri"/>
          <w:sz w:val="19"/>
          <w:szCs w:val="19"/>
        </w:rPr>
        <w:t>,</w:t>
      </w:r>
    </w:p>
    <w:p w:rsidR="007774BE" w:rsidRPr="005B5359"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5B5359">
        <w:rPr>
          <w:rFonts w:ascii="Palatino Linotype" w:hAnsi="Palatino Linotype" w:cs="Calibri"/>
          <w:sz w:val="19"/>
          <w:szCs w:val="19"/>
        </w:rPr>
        <w:t xml:space="preserve">Την </w:t>
      </w:r>
      <w:r w:rsidR="00284CF3" w:rsidRPr="005B5359">
        <w:rPr>
          <w:rFonts w:ascii="Palatino Linotype" w:hAnsi="Palatino Linotype" w:cs="Calibri"/>
          <w:sz w:val="19"/>
          <w:szCs w:val="19"/>
        </w:rPr>
        <w:t xml:space="preserve">απόφαση </w:t>
      </w:r>
      <w:r w:rsidRPr="005B5359">
        <w:rPr>
          <w:rFonts w:ascii="Palatino Linotype" w:hAnsi="Palatino Linotype" w:cs="Calibri"/>
          <w:sz w:val="19"/>
          <w:szCs w:val="19"/>
        </w:rPr>
        <w:t xml:space="preserve">της </w:t>
      </w:r>
      <w:r w:rsidR="00284CF3" w:rsidRPr="005B5359">
        <w:rPr>
          <w:rFonts w:ascii="Palatino Linotype" w:hAnsi="Palatino Linotype" w:cs="Calibri"/>
          <w:sz w:val="19"/>
          <w:szCs w:val="19"/>
        </w:rPr>
        <w:t>4</w:t>
      </w:r>
      <w:r w:rsidR="0014507E" w:rsidRPr="005B5359">
        <w:rPr>
          <w:rFonts w:ascii="Palatino Linotype" w:hAnsi="Palatino Linotype" w:cs="Calibri"/>
          <w:sz w:val="19"/>
          <w:szCs w:val="19"/>
        </w:rPr>
        <w:t>2</w:t>
      </w:r>
      <w:r w:rsidR="005B5359" w:rsidRPr="005B5359">
        <w:rPr>
          <w:rFonts w:ascii="Palatino Linotype" w:hAnsi="Palatino Linotype" w:cs="Calibri"/>
          <w:sz w:val="19"/>
          <w:szCs w:val="19"/>
        </w:rPr>
        <w:t>2</w:t>
      </w:r>
      <w:r w:rsidR="00284CF3" w:rsidRPr="005B5359">
        <w:rPr>
          <w:rFonts w:ascii="Palatino Linotype" w:hAnsi="Palatino Linotype" w:cs="Calibri"/>
          <w:sz w:val="19"/>
          <w:szCs w:val="19"/>
        </w:rPr>
        <w:t>ης/</w:t>
      </w:r>
      <w:r w:rsidR="005B5359" w:rsidRPr="005B5359">
        <w:rPr>
          <w:rFonts w:ascii="Palatino Linotype" w:hAnsi="Palatino Linotype" w:cs="Calibri"/>
          <w:sz w:val="19"/>
          <w:szCs w:val="19"/>
        </w:rPr>
        <w:t>19</w:t>
      </w:r>
      <w:r w:rsidR="00284CF3" w:rsidRPr="005B5359">
        <w:rPr>
          <w:rFonts w:ascii="Palatino Linotype" w:hAnsi="Palatino Linotype" w:cs="Calibri"/>
          <w:sz w:val="19"/>
          <w:szCs w:val="19"/>
        </w:rPr>
        <w:t>-</w:t>
      </w:r>
      <w:r w:rsidR="005B5359" w:rsidRPr="005B5359">
        <w:rPr>
          <w:rFonts w:ascii="Palatino Linotype" w:hAnsi="Palatino Linotype" w:cs="Calibri"/>
          <w:sz w:val="19"/>
          <w:szCs w:val="19"/>
        </w:rPr>
        <w:t>12</w:t>
      </w:r>
      <w:r w:rsidR="00284CF3" w:rsidRPr="005B5359">
        <w:rPr>
          <w:rFonts w:ascii="Palatino Linotype" w:hAnsi="Palatino Linotype" w:cs="Calibri"/>
          <w:sz w:val="19"/>
          <w:szCs w:val="19"/>
        </w:rPr>
        <w:t>-20</w:t>
      </w:r>
      <w:r w:rsidR="005B5359" w:rsidRPr="005B5359">
        <w:rPr>
          <w:rFonts w:ascii="Palatino Linotype" w:hAnsi="Palatino Linotype" w:cs="Calibri"/>
          <w:sz w:val="19"/>
          <w:szCs w:val="19"/>
        </w:rPr>
        <w:t xml:space="preserve">19 </w:t>
      </w:r>
      <w:r w:rsidR="00A03BB2" w:rsidRPr="00A03BB2">
        <w:rPr>
          <w:rFonts w:ascii="Palatino Linotype" w:hAnsi="Palatino Linotype" w:cs="Calibri"/>
          <w:sz w:val="19"/>
          <w:szCs w:val="19"/>
        </w:rPr>
        <w:t>/</w:t>
      </w:r>
      <w:r w:rsidR="00A03BB2">
        <w:rPr>
          <w:rFonts w:ascii="Palatino Linotype" w:hAnsi="Palatino Linotype" w:cs="Calibri"/>
          <w:sz w:val="19"/>
          <w:szCs w:val="19"/>
        </w:rPr>
        <w:t>ορθή επανάληψη</w:t>
      </w:r>
      <w:r w:rsidR="00284CF3" w:rsidRPr="005B5359">
        <w:rPr>
          <w:rFonts w:ascii="Palatino Linotype" w:hAnsi="Palatino Linotype" w:cs="Calibri"/>
          <w:sz w:val="19"/>
          <w:szCs w:val="19"/>
        </w:rPr>
        <w:t xml:space="preserve"> συνεδρίασης της </w:t>
      </w:r>
      <w:r w:rsidRPr="005B5359">
        <w:rPr>
          <w:rFonts w:ascii="Palatino Linotype" w:hAnsi="Palatino Linotype" w:cs="Calibri"/>
          <w:sz w:val="19"/>
          <w:szCs w:val="19"/>
        </w:rPr>
        <w:t xml:space="preserve">Συγκλήτου του Πανεπιστημίου Κρήτης σχετικά με την έγκριση </w:t>
      </w:r>
      <w:r w:rsidR="006B7B3D" w:rsidRPr="005B5359">
        <w:rPr>
          <w:rFonts w:ascii="Palatino Linotype" w:hAnsi="Palatino Linotype" w:cs="Calibri"/>
          <w:sz w:val="19"/>
          <w:szCs w:val="19"/>
        </w:rPr>
        <w:t xml:space="preserve">της </w:t>
      </w:r>
      <w:r w:rsidR="005B5359" w:rsidRPr="005B5359">
        <w:rPr>
          <w:rFonts w:ascii="Palatino Linotype" w:hAnsi="Palatino Linotype" w:cs="Calibri"/>
          <w:sz w:val="19"/>
          <w:szCs w:val="19"/>
        </w:rPr>
        <w:t xml:space="preserve">προκήρυξης του διαγωνισμού </w:t>
      </w:r>
      <w:r w:rsidR="00284CF3" w:rsidRPr="005B5359">
        <w:rPr>
          <w:rFonts w:ascii="Palatino Linotype" w:hAnsi="Palatino Linotype" w:cs="Calibri"/>
          <w:sz w:val="19"/>
          <w:szCs w:val="19"/>
        </w:rPr>
        <w:t xml:space="preserve"> με ΑΔΑ </w:t>
      </w:r>
      <w:r w:rsidR="005B5359" w:rsidRPr="005B5359">
        <w:rPr>
          <w:rFonts w:ascii="Palatino Linotype" w:hAnsi="Palatino Linotype" w:cs="Calibri"/>
          <w:sz w:val="19"/>
          <w:szCs w:val="19"/>
        </w:rPr>
        <w:t>60ΖΔ469Β7Γ-Φ9Β</w:t>
      </w:r>
      <w:r w:rsidR="00284CF3" w:rsidRPr="005B5359">
        <w:rPr>
          <w:rFonts w:ascii="Palatino Linotype" w:hAnsi="Palatino Linotype" w:cs="Calibri"/>
          <w:sz w:val="19"/>
          <w:szCs w:val="19"/>
        </w:rPr>
        <w:t xml:space="preserve">, </w:t>
      </w:r>
    </w:p>
    <w:p w:rsidR="0064664D" w:rsidRDefault="007E009B" w:rsidP="00A3166A">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A3166A">
        <w:rPr>
          <w:rFonts w:ascii="Palatino Linotype" w:hAnsi="Palatino Linotype" w:cs="Calibri"/>
          <w:sz w:val="19"/>
          <w:szCs w:val="19"/>
        </w:rPr>
        <w:t xml:space="preserve">Τις πιστώσεις του προϋπολογισμού Δημοσίων Επενδύσεων του Πανεπιστημίου Κρήτης </w:t>
      </w:r>
      <w:r w:rsidR="0060447F" w:rsidRPr="00A3166A">
        <w:rPr>
          <w:rFonts w:ascii="Palatino Linotype" w:hAnsi="Palatino Linotype" w:cs="Calibri"/>
          <w:sz w:val="19"/>
          <w:szCs w:val="19"/>
        </w:rPr>
        <w:t xml:space="preserve">βάσει της </w:t>
      </w:r>
      <w:r w:rsidR="005B5359">
        <w:rPr>
          <w:rFonts w:ascii="Palatino Linotype" w:hAnsi="Palatino Linotype" w:cs="Calibri"/>
          <w:sz w:val="19"/>
          <w:szCs w:val="19"/>
        </w:rPr>
        <w:t>ΣΑΕ 0</w:t>
      </w:r>
      <w:r w:rsidR="00A3166A" w:rsidRPr="00A3166A">
        <w:rPr>
          <w:rFonts w:ascii="Palatino Linotype" w:hAnsi="Palatino Linotype" w:cs="Calibri"/>
          <w:sz w:val="19"/>
          <w:szCs w:val="19"/>
        </w:rPr>
        <w:t>46 σ</w:t>
      </w:r>
      <w:r w:rsidR="005B5359">
        <w:rPr>
          <w:rFonts w:ascii="Palatino Linotype" w:hAnsi="Palatino Linotype" w:cs="Calibri"/>
          <w:sz w:val="19"/>
          <w:szCs w:val="19"/>
        </w:rPr>
        <w:t>την οποία εντάχθηκε το έργο 2018</w:t>
      </w:r>
      <w:r w:rsidR="00A3166A" w:rsidRPr="00A3166A">
        <w:rPr>
          <w:rFonts w:ascii="Palatino Linotype" w:hAnsi="Palatino Linotype" w:cs="Calibri"/>
          <w:sz w:val="19"/>
          <w:szCs w:val="19"/>
        </w:rPr>
        <w:t>ΣΕ</w:t>
      </w:r>
      <w:r w:rsidR="005B5359">
        <w:rPr>
          <w:rFonts w:ascii="Palatino Linotype" w:hAnsi="Palatino Linotype" w:cs="Calibri"/>
          <w:sz w:val="19"/>
          <w:szCs w:val="19"/>
        </w:rPr>
        <w:t>0</w:t>
      </w:r>
      <w:r w:rsidR="00A3166A" w:rsidRPr="00A3166A">
        <w:rPr>
          <w:rFonts w:ascii="Palatino Linotype" w:hAnsi="Palatino Linotype" w:cs="Calibri"/>
          <w:sz w:val="19"/>
          <w:szCs w:val="19"/>
        </w:rPr>
        <w:t>46000</w:t>
      </w:r>
      <w:r w:rsidR="005B5359">
        <w:rPr>
          <w:rFonts w:ascii="Palatino Linotype" w:hAnsi="Palatino Linotype" w:cs="Calibri"/>
          <w:sz w:val="19"/>
          <w:szCs w:val="19"/>
        </w:rPr>
        <w:t>25</w:t>
      </w:r>
      <w:r w:rsidR="006B7B3D" w:rsidRPr="00A3166A">
        <w:rPr>
          <w:rFonts w:ascii="Palatino Linotype" w:hAnsi="Palatino Linotype" w:cstheme="minorHAnsi"/>
          <w:sz w:val="19"/>
          <w:szCs w:val="19"/>
        </w:rPr>
        <w:t>.</w:t>
      </w:r>
    </w:p>
    <w:p w:rsidR="001326AF" w:rsidRPr="00A3166A" w:rsidRDefault="001326AF" w:rsidP="001326AF">
      <w:pPr>
        <w:suppressAutoHyphens w:val="0"/>
        <w:autoSpaceDE w:val="0"/>
        <w:autoSpaceDN w:val="0"/>
        <w:adjustRightInd w:val="0"/>
        <w:ind w:left="426" w:right="-285"/>
        <w:jc w:val="both"/>
        <w:rPr>
          <w:rFonts w:ascii="Palatino Linotype" w:hAnsi="Palatino Linotype" w:cstheme="minorHAnsi"/>
          <w:sz w:val="19"/>
          <w:szCs w:val="19"/>
        </w:rPr>
      </w:pPr>
    </w:p>
    <w:p w:rsidR="0060447F" w:rsidRPr="00531C56" w:rsidRDefault="0060447F" w:rsidP="00935A35">
      <w:pPr>
        <w:pStyle w:val="a4"/>
        <w:spacing w:line="280" w:lineRule="atLeast"/>
        <w:ind w:right="-285"/>
        <w:jc w:val="center"/>
        <w:rPr>
          <w:rFonts w:ascii="Palatino Linotype" w:hAnsi="Palatino Linotype" w:cstheme="minorHAnsi"/>
          <w:b/>
          <w:caps/>
          <w:spacing w:val="60"/>
          <w:sz w:val="19"/>
          <w:szCs w:val="19"/>
        </w:rPr>
      </w:pPr>
    </w:p>
    <w:p w:rsidR="007774BE"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1326AF" w:rsidRPr="00531C56" w:rsidRDefault="001326AF" w:rsidP="00935A35">
      <w:pPr>
        <w:pStyle w:val="a4"/>
        <w:spacing w:line="360" w:lineRule="auto"/>
        <w:ind w:right="-285"/>
        <w:jc w:val="center"/>
        <w:rPr>
          <w:rFonts w:ascii="Palatino Linotype" w:hAnsi="Palatino Linotype" w:cstheme="minorHAnsi"/>
          <w:b/>
          <w:caps/>
          <w:spacing w:val="60"/>
          <w:sz w:val="19"/>
          <w:szCs w:val="19"/>
        </w:rPr>
      </w:pPr>
    </w:p>
    <w:p w:rsidR="005948AF" w:rsidRDefault="007774BE" w:rsidP="00A3166A">
      <w:pPr>
        <w:suppressAutoHyphens w:val="0"/>
        <w:autoSpaceDE w:val="0"/>
        <w:autoSpaceDN w:val="0"/>
        <w:adjustRightInd w:val="0"/>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0014507E" w:rsidRPr="0014507E">
        <w:rPr>
          <w:rFonts w:ascii="Palatino Linotype" w:hAnsi="Palatino Linotype" w:cstheme="minorHAnsi"/>
          <w:sz w:val="19"/>
          <w:szCs w:val="19"/>
        </w:rPr>
        <w:t xml:space="preserve">για </w:t>
      </w:r>
      <w:r w:rsidR="005B5359" w:rsidRPr="005B5359">
        <w:rPr>
          <w:rFonts w:ascii="Palatino Linotype" w:hAnsi="Palatino Linotype" w:cstheme="minorHAnsi"/>
          <w:b/>
          <w:sz w:val="19"/>
          <w:szCs w:val="19"/>
        </w:rPr>
        <w:t>ανάγκες μεταφορών από τα προκατασκευασμένα κτήρια του Πανεπιστημίου Κρήτης επί της Λ. Κνωσσού στα κτήρια πρώην Πρυτανείας, στο πλαίσιο της μετεγκατάστασης του Μουσείου Φυσικής Ιστορίας Κρήτης –Π.Κ.</w:t>
      </w:r>
      <w:r w:rsidR="005B5359">
        <w:rPr>
          <w:rFonts w:ascii="Palatino Linotype" w:hAnsi="Palatino Linotype" w:cstheme="minorHAnsi"/>
          <w:sz w:val="19"/>
          <w:szCs w:val="19"/>
        </w:rPr>
        <w:t>,</w:t>
      </w:r>
      <w:r w:rsidR="009E406F">
        <w:rPr>
          <w:rFonts w:ascii="Palatino Linotype" w:hAnsi="Palatino Linotype" w:cstheme="minorHAnsi"/>
          <w:sz w:val="19"/>
          <w:szCs w:val="19"/>
        </w:rPr>
        <w:t xml:space="preserve"> </w:t>
      </w:r>
      <w:r w:rsidRPr="00531C56">
        <w:rPr>
          <w:rFonts w:ascii="Palatino Linotype" w:hAnsi="Palatino Linotype" w:cstheme="minorHAnsi"/>
          <w:sz w:val="19"/>
          <w:szCs w:val="19"/>
        </w:rPr>
        <w:t xml:space="preserve">με κριτήριο </w:t>
      </w:r>
      <w:r w:rsidR="00A3166A">
        <w:rPr>
          <w:rFonts w:ascii="Palatino Linotype" w:hAnsi="Palatino Linotype" w:cstheme="minorHAnsi"/>
          <w:sz w:val="19"/>
          <w:szCs w:val="19"/>
        </w:rPr>
        <w:t>κ</w:t>
      </w:r>
      <w:r w:rsidRPr="00531C56">
        <w:rPr>
          <w:rFonts w:ascii="Palatino Linotype" w:hAnsi="Palatino Linotype" w:cstheme="minorHAnsi"/>
          <w:sz w:val="19"/>
          <w:szCs w:val="19"/>
        </w:rPr>
        <w:t>ατακύρωσης την</w:t>
      </w:r>
      <w:r w:rsidR="00D3203A">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A3166A" w:rsidRDefault="00A3166A" w:rsidP="00A3166A">
      <w:pPr>
        <w:suppressAutoHyphens w:val="0"/>
        <w:autoSpaceDE w:val="0"/>
        <w:autoSpaceDN w:val="0"/>
        <w:adjustRightInd w:val="0"/>
        <w:jc w:val="both"/>
        <w:rPr>
          <w:rFonts w:ascii="Palatino Linotype" w:hAnsi="Palatino Linotype" w:cstheme="minorHAnsi"/>
          <w:sz w:val="19"/>
          <w:szCs w:val="19"/>
        </w:rPr>
      </w:pPr>
    </w:p>
    <w:p w:rsidR="001326AF" w:rsidRDefault="001326AF" w:rsidP="00A3166A">
      <w:pPr>
        <w:suppressAutoHyphens w:val="0"/>
        <w:autoSpaceDE w:val="0"/>
        <w:autoSpaceDN w:val="0"/>
        <w:adjustRightInd w:val="0"/>
        <w:jc w:val="both"/>
        <w:rPr>
          <w:rFonts w:ascii="Palatino Linotype" w:hAnsi="Palatino Linotype" w:cstheme="minorHAnsi"/>
          <w:sz w:val="19"/>
          <w:szCs w:val="19"/>
        </w:rPr>
      </w:pPr>
    </w:p>
    <w:p w:rsidR="003C4F75" w:rsidRPr="001326AF" w:rsidRDefault="001D2982"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D80C4E">
        <w:rPr>
          <w:rFonts w:ascii="Palatino Linotype" w:hAnsi="Palatino Linotype" w:cstheme="minorHAnsi"/>
          <w:sz w:val="19"/>
          <w:szCs w:val="19"/>
        </w:rPr>
        <w:t xml:space="preserve">Ο διαγωνισμός αποτελείται από </w:t>
      </w:r>
      <w:r w:rsidR="005B5359">
        <w:rPr>
          <w:rFonts w:ascii="Palatino Linotype" w:hAnsi="Palatino Linotype" w:cstheme="minorHAnsi"/>
          <w:sz w:val="19"/>
          <w:szCs w:val="19"/>
        </w:rPr>
        <w:t>1 Τμήμα</w:t>
      </w:r>
      <w:r w:rsidR="007B72CE" w:rsidRPr="00D80C4E">
        <w:rPr>
          <w:rFonts w:ascii="Palatino Linotype" w:hAnsi="Palatino Linotype" w:cstheme="minorHAnsi"/>
          <w:sz w:val="19"/>
          <w:szCs w:val="19"/>
        </w:rPr>
        <w:t xml:space="preserve"> </w:t>
      </w:r>
      <w:r w:rsidR="00931CEF">
        <w:rPr>
          <w:rFonts w:ascii="Palatino Linotype" w:hAnsi="Palatino Linotype" w:cstheme="minorHAnsi"/>
          <w:sz w:val="19"/>
          <w:szCs w:val="19"/>
        </w:rPr>
        <w:t>και</w:t>
      </w:r>
      <w:r w:rsidR="005B5359">
        <w:rPr>
          <w:rFonts w:ascii="Palatino Linotype" w:hAnsi="Palatino Linotype" w:cstheme="minorHAnsi"/>
          <w:sz w:val="19"/>
          <w:szCs w:val="19"/>
        </w:rPr>
        <w:t xml:space="preserve"> περιγράφεται</w:t>
      </w:r>
      <w:r w:rsidR="00F1606D" w:rsidRPr="00D80C4E">
        <w:rPr>
          <w:rFonts w:ascii="Palatino Linotype" w:hAnsi="Palatino Linotype" w:cstheme="minorHAnsi"/>
          <w:sz w:val="19"/>
          <w:szCs w:val="19"/>
        </w:rPr>
        <w:t xml:space="preserve"> στο Παράρτημα </w:t>
      </w:r>
      <w:r w:rsidR="0042235C" w:rsidRPr="00D80C4E">
        <w:rPr>
          <w:rFonts w:ascii="Palatino Linotype" w:hAnsi="Palatino Linotype" w:cstheme="minorHAnsi"/>
          <w:sz w:val="19"/>
          <w:szCs w:val="19"/>
        </w:rPr>
        <w:t>Β</w:t>
      </w:r>
      <w:r w:rsidR="00F1606D" w:rsidRPr="00D80C4E">
        <w:rPr>
          <w:rFonts w:ascii="Palatino Linotype" w:hAnsi="Palatino Linotype" w:cstheme="minorHAnsi"/>
          <w:sz w:val="19"/>
          <w:szCs w:val="19"/>
        </w:rPr>
        <w:t>’ «ΤΕΧΝΙΚΕΣ ΠΡΟΔΙΑΓΡΑΦΕΣ»</w:t>
      </w:r>
      <w:r w:rsidRPr="00D80C4E">
        <w:rPr>
          <w:rFonts w:ascii="Palatino Linotype" w:hAnsi="Palatino Linotype" w:cstheme="minorHAnsi"/>
          <w:sz w:val="19"/>
          <w:szCs w:val="19"/>
        </w:rPr>
        <w:t xml:space="preserve">. </w:t>
      </w:r>
    </w:p>
    <w:p w:rsidR="001326AF" w:rsidRPr="00D80C4E" w:rsidRDefault="001326AF" w:rsidP="001326AF">
      <w:pPr>
        <w:pStyle w:val="a6"/>
        <w:tabs>
          <w:tab w:val="left" w:pos="284"/>
        </w:tabs>
        <w:spacing w:after="0" w:line="280" w:lineRule="atLeast"/>
        <w:ind w:left="0" w:right="-285"/>
        <w:jc w:val="both"/>
        <w:rPr>
          <w:rFonts w:ascii="Palatino Linotype" w:hAnsi="Palatino Linotype" w:cstheme="minorHAnsi"/>
          <w:b/>
          <w:sz w:val="19"/>
          <w:szCs w:val="19"/>
        </w:rPr>
      </w:pPr>
    </w:p>
    <w:p w:rsidR="007B72CE" w:rsidRPr="001326AF"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8A117A">
        <w:rPr>
          <w:rFonts w:ascii="Palatino Linotype" w:hAnsi="Palatino Linotype" w:cstheme="minorHAnsi"/>
          <w:sz w:val="19"/>
          <w:szCs w:val="19"/>
          <w:lang w:eastAsia="en-US"/>
        </w:rPr>
        <w:t>Οι</w:t>
      </w:r>
      <w:r w:rsidRPr="00D80C4E">
        <w:rPr>
          <w:rFonts w:ascii="Palatino Linotype" w:hAnsi="Palatino Linotype" w:cstheme="minorHAnsi"/>
          <w:sz w:val="19"/>
          <w:szCs w:val="19"/>
          <w:lang w:eastAsia="en-US"/>
        </w:rPr>
        <w:t xml:space="preserve">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w:t>
      </w:r>
      <w:r w:rsidRPr="00F852F8">
        <w:rPr>
          <w:rFonts w:ascii="Palatino Linotype" w:hAnsi="Palatino Linotype" w:cstheme="minorHAnsi"/>
          <w:sz w:val="19"/>
          <w:szCs w:val="19"/>
          <w:lang w:eastAsia="en-US"/>
        </w:rPr>
        <w:t xml:space="preserve">λ. </w:t>
      </w:r>
      <w:r w:rsidR="00CE2495" w:rsidRPr="00F852F8">
        <w:rPr>
          <w:rFonts w:ascii="Palatino Linotype" w:hAnsi="Palatino Linotype" w:cstheme="minorHAnsi"/>
          <w:sz w:val="19"/>
          <w:szCs w:val="19"/>
          <w:lang w:eastAsia="en-US"/>
        </w:rPr>
        <w:t xml:space="preserve">στις </w:t>
      </w:r>
      <w:r w:rsidR="00140E74" w:rsidRPr="00F852F8">
        <w:rPr>
          <w:rFonts w:ascii="Palatino Linotype" w:hAnsi="Palatino Linotype" w:cstheme="minorHAnsi"/>
          <w:b/>
          <w:sz w:val="19"/>
          <w:szCs w:val="19"/>
          <w:lang w:eastAsia="en-US"/>
        </w:rPr>
        <w:t>1</w:t>
      </w:r>
      <w:r w:rsidR="00F852F8" w:rsidRPr="00F852F8">
        <w:rPr>
          <w:rFonts w:ascii="Palatino Linotype" w:hAnsi="Palatino Linotype" w:cstheme="minorHAnsi"/>
          <w:b/>
          <w:sz w:val="19"/>
          <w:szCs w:val="19"/>
          <w:lang w:eastAsia="en-US"/>
        </w:rPr>
        <w:t>8</w:t>
      </w:r>
      <w:r w:rsidR="00B04C8B" w:rsidRPr="00F852F8">
        <w:rPr>
          <w:rFonts w:ascii="Palatino Linotype" w:hAnsi="Palatino Linotype" w:cstheme="minorHAnsi"/>
          <w:b/>
          <w:sz w:val="19"/>
          <w:szCs w:val="19"/>
          <w:lang w:eastAsia="en-US"/>
        </w:rPr>
        <w:t>/</w:t>
      </w:r>
      <w:r w:rsidR="005B5359" w:rsidRPr="00F852F8">
        <w:rPr>
          <w:rFonts w:ascii="Palatino Linotype" w:hAnsi="Palatino Linotype" w:cstheme="minorHAnsi"/>
          <w:b/>
          <w:sz w:val="19"/>
          <w:szCs w:val="19"/>
          <w:lang w:eastAsia="en-US"/>
        </w:rPr>
        <w:t>3</w:t>
      </w:r>
      <w:r w:rsidR="00803FCA" w:rsidRPr="00F852F8">
        <w:rPr>
          <w:rFonts w:ascii="Palatino Linotype" w:hAnsi="Palatino Linotype" w:cstheme="minorHAnsi"/>
          <w:b/>
          <w:sz w:val="19"/>
          <w:szCs w:val="19"/>
          <w:lang w:eastAsia="en-US"/>
        </w:rPr>
        <w:t>/</w:t>
      </w:r>
      <w:r w:rsidR="00BE5A68" w:rsidRPr="00F852F8">
        <w:rPr>
          <w:rFonts w:ascii="Palatino Linotype" w:hAnsi="Palatino Linotype" w:cstheme="minorHAnsi"/>
          <w:b/>
          <w:sz w:val="19"/>
          <w:szCs w:val="19"/>
          <w:lang w:eastAsia="en-US"/>
        </w:rPr>
        <w:t>20</w:t>
      </w:r>
      <w:r w:rsidR="0014507E" w:rsidRPr="00F852F8">
        <w:rPr>
          <w:rFonts w:ascii="Palatino Linotype" w:hAnsi="Palatino Linotype" w:cstheme="minorHAnsi"/>
          <w:b/>
          <w:sz w:val="19"/>
          <w:szCs w:val="19"/>
          <w:lang w:eastAsia="en-US"/>
        </w:rPr>
        <w:t>20</w:t>
      </w:r>
      <w:r w:rsidRPr="00F852F8">
        <w:rPr>
          <w:rFonts w:ascii="Palatino Linotype" w:hAnsi="Palatino Linotype" w:cstheme="minorHAnsi"/>
          <w:b/>
          <w:sz w:val="19"/>
          <w:szCs w:val="19"/>
          <w:lang w:eastAsia="en-US"/>
        </w:rPr>
        <w:t xml:space="preserve"> και ώρα 14:00</w:t>
      </w:r>
      <w:r w:rsidR="00F97707" w:rsidRPr="00F852F8">
        <w:rPr>
          <w:rFonts w:ascii="Palatino Linotype" w:hAnsi="Palatino Linotype" w:cstheme="minorHAnsi"/>
          <w:b/>
          <w:sz w:val="19"/>
          <w:szCs w:val="19"/>
          <w:lang w:eastAsia="en-US"/>
        </w:rPr>
        <w:t>.</w:t>
      </w:r>
    </w:p>
    <w:p w:rsidR="001326AF" w:rsidRPr="008A117A" w:rsidRDefault="001326AF" w:rsidP="001326AF">
      <w:pPr>
        <w:tabs>
          <w:tab w:val="left" w:pos="284"/>
        </w:tabs>
        <w:spacing w:line="280" w:lineRule="atLeast"/>
        <w:ind w:right="-285"/>
        <w:jc w:val="both"/>
        <w:rPr>
          <w:rFonts w:ascii="Palatino Linotype" w:hAnsi="Palatino Linotype" w:cstheme="minorHAnsi"/>
          <w:sz w:val="19"/>
          <w:szCs w:val="19"/>
          <w:lang w:eastAsia="en-US"/>
        </w:rPr>
      </w:pPr>
    </w:p>
    <w:p w:rsidR="007774BE" w:rsidRPr="00D80C4E"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Το σώμα της Διακήρυξης αναρτάται στη </w:t>
      </w:r>
      <w:proofErr w:type="spellStart"/>
      <w:r w:rsidRPr="00D80C4E">
        <w:rPr>
          <w:rFonts w:ascii="Palatino Linotype" w:hAnsi="Palatino Linotype" w:cstheme="minorHAnsi"/>
          <w:sz w:val="19"/>
          <w:szCs w:val="19"/>
          <w:lang w:eastAsia="en-US"/>
        </w:rPr>
        <w:t>∆ΙΑΥΓΕΙΑ</w:t>
      </w:r>
      <w:proofErr w:type="spellEnd"/>
      <w:r w:rsidR="00E12DEC">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10"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00D3203A">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gov</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r w:rsidRPr="00D80C4E">
        <w:rPr>
          <w:rFonts w:ascii="Palatino Linotype" w:hAnsi="Palatino Linotype" w:cstheme="minorHAnsi"/>
          <w:sz w:val="19"/>
          <w:szCs w:val="19"/>
          <w:lang w:eastAsia="en-US"/>
        </w:rPr>
        <w:t>) και στον ιστοχώρο του Πανεπιστημίου Κρήτης (</w:t>
      </w:r>
      <w:hyperlink r:id="rId11"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hyperlink>
      <w:r w:rsidRPr="00D80C4E">
        <w:rPr>
          <w:rFonts w:ascii="Palatino Linotype" w:hAnsi="Palatino Linotype" w:cstheme="minorHAnsi"/>
          <w:sz w:val="19"/>
          <w:szCs w:val="19"/>
          <w:lang w:eastAsia="en-US"/>
        </w:rPr>
        <w:t>).</w:t>
      </w:r>
    </w:p>
    <w:p w:rsidR="00E53009"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1326AF" w:rsidRDefault="001326AF"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1326AF" w:rsidRPr="00D80C4E" w:rsidRDefault="001326AF"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80C4E"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lastRenderedPageBreak/>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80C4E"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rsidR="00A039C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p>
    <w:p w:rsidR="007774BE" w:rsidRPr="00D80C4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Γ</w:t>
      </w:r>
      <w:r w:rsidR="007774BE" w:rsidRPr="00D80C4E">
        <w:rPr>
          <w:rFonts w:ascii="Palatino Linotype" w:hAnsi="Palatino Linotype" w:cstheme="minorHAnsi"/>
          <w:sz w:val="19"/>
          <w:szCs w:val="19"/>
          <w:lang w:eastAsia="en-US"/>
        </w:rPr>
        <w:t xml:space="preserve">΄ : </w:t>
      </w:r>
      <w:r w:rsidR="00B26EF8" w:rsidRPr="00D80C4E">
        <w:rPr>
          <w:rFonts w:ascii="Palatino Linotype" w:hAnsi="Palatino Linotype" w:cstheme="minorHAnsi"/>
          <w:sz w:val="19"/>
          <w:szCs w:val="19"/>
          <w:lang w:eastAsia="en-US"/>
        </w:rPr>
        <w:t>Υποδείγματα</w:t>
      </w:r>
      <w:r w:rsidRPr="00D80C4E">
        <w:rPr>
          <w:rFonts w:ascii="Palatino Linotype" w:hAnsi="Palatino Linotype" w:cstheme="minorHAnsi"/>
          <w:sz w:val="19"/>
          <w:szCs w:val="19"/>
          <w:lang w:eastAsia="en-US"/>
        </w:rPr>
        <w:t xml:space="preserve"> πινάκων Τεχνικής και </w:t>
      </w:r>
      <w:r w:rsidR="006778AE" w:rsidRPr="00D80C4E">
        <w:rPr>
          <w:rFonts w:ascii="Palatino Linotype" w:hAnsi="Palatino Linotype" w:cstheme="minorHAnsi"/>
          <w:sz w:val="19"/>
          <w:szCs w:val="19"/>
          <w:lang w:eastAsia="en-US"/>
        </w:rPr>
        <w:t xml:space="preserve"> Οικονομικής Προσφοράς </w:t>
      </w:r>
    </w:p>
    <w:p w:rsidR="007774B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Δ</w:t>
      </w:r>
      <w:r w:rsidR="007774BE" w:rsidRPr="00D80C4E">
        <w:rPr>
          <w:rFonts w:ascii="Palatino Linotype" w:hAnsi="Palatino Linotype" w:cstheme="minorHAnsi"/>
          <w:sz w:val="19"/>
          <w:szCs w:val="19"/>
          <w:lang w:eastAsia="en-US"/>
        </w:rPr>
        <w:t xml:space="preserve">’ : </w:t>
      </w:r>
      <w:r w:rsidR="00D011D9" w:rsidRPr="00D80C4E">
        <w:rPr>
          <w:rFonts w:ascii="Palatino Linotype" w:hAnsi="Palatino Linotype" w:cstheme="minorHAnsi"/>
          <w:sz w:val="19"/>
          <w:szCs w:val="19"/>
          <w:lang w:eastAsia="en-US"/>
        </w:rPr>
        <w:t>Υπεύθυν</w:t>
      </w:r>
      <w:r w:rsidR="006812FB">
        <w:rPr>
          <w:rFonts w:ascii="Palatino Linotype" w:hAnsi="Palatino Linotype" w:cstheme="minorHAnsi"/>
          <w:sz w:val="19"/>
          <w:szCs w:val="19"/>
          <w:lang w:eastAsia="en-US"/>
        </w:rPr>
        <w:t>ες</w:t>
      </w:r>
      <w:r w:rsidR="00D011D9" w:rsidRPr="00D80C4E">
        <w:rPr>
          <w:rFonts w:ascii="Palatino Linotype" w:hAnsi="Palatino Linotype" w:cstheme="minorHAnsi"/>
          <w:sz w:val="19"/>
          <w:szCs w:val="19"/>
          <w:lang w:eastAsia="en-US"/>
        </w:rPr>
        <w:t xml:space="preserve"> Δ</w:t>
      </w:r>
      <w:r w:rsidR="006812FB">
        <w:rPr>
          <w:rFonts w:ascii="Palatino Linotype" w:hAnsi="Palatino Linotype" w:cstheme="minorHAnsi"/>
          <w:sz w:val="19"/>
          <w:szCs w:val="19"/>
          <w:lang w:eastAsia="en-US"/>
        </w:rPr>
        <w:t>η</w:t>
      </w:r>
      <w:r w:rsidR="00D011D9" w:rsidRPr="00D80C4E">
        <w:rPr>
          <w:rFonts w:ascii="Palatino Linotype" w:hAnsi="Palatino Linotype" w:cstheme="minorHAnsi"/>
          <w:sz w:val="19"/>
          <w:szCs w:val="19"/>
          <w:lang w:eastAsia="en-US"/>
        </w:rPr>
        <w:t>λ</w:t>
      </w:r>
      <w:r w:rsidR="006812FB">
        <w:rPr>
          <w:rFonts w:ascii="Palatino Linotype" w:hAnsi="Palatino Linotype" w:cstheme="minorHAnsi"/>
          <w:sz w:val="19"/>
          <w:szCs w:val="19"/>
          <w:lang w:eastAsia="en-US"/>
        </w:rPr>
        <w:t>ώ</w:t>
      </w:r>
      <w:r w:rsidR="00D011D9" w:rsidRPr="00D80C4E">
        <w:rPr>
          <w:rFonts w:ascii="Palatino Linotype" w:hAnsi="Palatino Linotype" w:cstheme="minorHAnsi"/>
          <w:sz w:val="19"/>
          <w:szCs w:val="19"/>
          <w:lang w:eastAsia="en-US"/>
        </w:rPr>
        <w:t>σ</w:t>
      </w:r>
      <w:r w:rsidR="006812FB">
        <w:rPr>
          <w:rFonts w:ascii="Palatino Linotype" w:hAnsi="Palatino Linotype" w:cstheme="minorHAnsi"/>
          <w:sz w:val="19"/>
          <w:szCs w:val="19"/>
          <w:lang w:eastAsia="en-US"/>
        </w:rPr>
        <w:t>εις</w:t>
      </w:r>
      <w:r w:rsidR="00092C69">
        <w:rPr>
          <w:rFonts w:ascii="Palatino Linotype" w:hAnsi="Palatino Linotype" w:cstheme="minorHAnsi"/>
          <w:sz w:val="19"/>
          <w:szCs w:val="19"/>
          <w:lang w:eastAsia="en-US"/>
        </w:rPr>
        <w:t xml:space="preserve"> </w:t>
      </w:r>
      <w:r w:rsidR="0042235C" w:rsidRPr="00D80C4E">
        <w:rPr>
          <w:rFonts w:ascii="Palatino Linotype" w:hAnsi="Palatino Linotype" w:cstheme="minorHAnsi"/>
          <w:sz w:val="19"/>
          <w:szCs w:val="19"/>
          <w:lang w:eastAsia="en-US"/>
        </w:rPr>
        <w:t>&amp;</w:t>
      </w:r>
      <w:r w:rsidR="00D011D9" w:rsidRPr="00D80C4E">
        <w:rPr>
          <w:rFonts w:ascii="Palatino Linotype" w:hAnsi="Palatino Linotype" w:cstheme="minorHAnsi"/>
          <w:sz w:val="19"/>
          <w:szCs w:val="19"/>
          <w:lang w:eastAsia="en-US"/>
        </w:rPr>
        <w:t xml:space="preserve"> Τ.Ε.Υ.Δ.</w:t>
      </w:r>
    </w:p>
    <w:p w:rsidR="001326AF" w:rsidRDefault="001326AF" w:rsidP="001326AF">
      <w:pPr>
        <w:pStyle w:val="a4"/>
        <w:spacing w:line="254" w:lineRule="exact"/>
        <w:ind w:left="720" w:right="-285"/>
        <w:rPr>
          <w:rFonts w:ascii="Palatino Linotype" w:hAnsi="Palatino Linotype" w:cstheme="minorHAnsi"/>
          <w:sz w:val="19"/>
          <w:szCs w:val="19"/>
          <w:lang w:eastAsia="en-US"/>
        </w:rPr>
      </w:pPr>
    </w:p>
    <w:p w:rsidR="001326AF" w:rsidRPr="00D80C4E" w:rsidRDefault="001326AF" w:rsidP="001326AF">
      <w:pPr>
        <w:pStyle w:val="a4"/>
        <w:spacing w:line="254" w:lineRule="exact"/>
        <w:ind w:left="720" w:right="-285"/>
        <w:rPr>
          <w:rFonts w:ascii="Palatino Linotype" w:hAnsi="Palatino Linotype" w:cstheme="minorHAnsi"/>
          <w:sz w:val="19"/>
          <w:szCs w:val="19"/>
          <w:lang w:eastAsia="en-US"/>
        </w:rPr>
      </w:pPr>
    </w:p>
    <w:p w:rsidR="00935A35" w:rsidRDefault="00935A35" w:rsidP="00935A35">
      <w:pPr>
        <w:ind w:left="3402" w:right="-427"/>
        <w:jc w:val="center"/>
        <w:rPr>
          <w:b/>
          <w:caps/>
          <w:sz w:val="19"/>
          <w:szCs w:val="19"/>
        </w:rPr>
      </w:pPr>
    </w:p>
    <w:p w:rsidR="00AE187B" w:rsidRPr="00AE187B" w:rsidRDefault="00A45D6E" w:rsidP="00935A35">
      <w:pPr>
        <w:ind w:left="3402" w:right="-427"/>
        <w:jc w:val="center"/>
        <w:rPr>
          <w:b/>
          <w:caps/>
          <w:sz w:val="19"/>
          <w:szCs w:val="19"/>
        </w:rPr>
      </w:pPr>
      <w:r>
        <w:rPr>
          <w:b/>
          <w:caps/>
          <w:sz w:val="19"/>
          <w:szCs w:val="19"/>
        </w:rPr>
        <w:t xml:space="preserve">Ο  </w:t>
      </w:r>
      <w:r w:rsidR="00AE187B" w:rsidRPr="00AE187B">
        <w:rPr>
          <w:b/>
          <w:caps/>
          <w:sz w:val="19"/>
          <w:szCs w:val="19"/>
        </w:rPr>
        <w:t>Π</w:t>
      </w:r>
      <w:r>
        <w:rPr>
          <w:b/>
          <w:caps/>
          <w:sz w:val="19"/>
          <w:szCs w:val="19"/>
        </w:rPr>
        <w:t>ρύτανησ</w:t>
      </w:r>
    </w:p>
    <w:p w:rsidR="00AE187B" w:rsidRPr="00AE187B" w:rsidRDefault="00AE187B" w:rsidP="00935A35">
      <w:pPr>
        <w:ind w:left="3402" w:right="-427"/>
        <w:jc w:val="center"/>
        <w:rPr>
          <w:b/>
          <w:caps/>
          <w:sz w:val="19"/>
          <w:szCs w:val="19"/>
        </w:rPr>
      </w:pPr>
      <w:r w:rsidRPr="00AE187B">
        <w:rPr>
          <w:b/>
          <w:caps/>
          <w:color w:val="000000"/>
          <w:sz w:val="19"/>
          <w:szCs w:val="19"/>
        </w:rPr>
        <w:t>του</w:t>
      </w:r>
      <w:r w:rsidR="001326AF">
        <w:rPr>
          <w:b/>
          <w:caps/>
          <w:color w:val="000000"/>
          <w:sz w:val="19"/>
          <w:szCs w:val="19"/>
        </w:rPr>
        <w:t xml:space="preserve"> </w:t>
      </w:r>
      <w:r w:rsidRPr="00AE187B">
        <w:rPr>
          <w:b/>
          <w:caps/>
          <w:color w:val="000000"/>
          <w:sz w:val="19"/>
          <w:szCs w:val="19"/>
        </w:rPr>
        <w:t xml:space="preserve"> Πανεπιστημίου</w:t>
      </w:r>
      <w:r w:rsidR="001326AF">
        <w:rPr>
          <w:b/>
          <w:caps/>
          <w:color w:val="000000"/>
          <w:sz w:val="19"/>
          <w:szCs w:val="19"/>
        </w:rPr>
        <w:t xml:space="preserve"> </w:t>
      </w:r>
      <w:r w:rsidRPr="00AE187B">
        <w:rPr>
          <w:b/>
          <w:caps/>
          <w:color w:val="000000"/>
          <w:sz w:val="19"/>
          <w:szCs w:val="19"/>
        </w:rPr>
        <w:t xml:space="preserve"> Κρήτης</w:t>
      </w:r>
    </w:p>
    <w:p w:rsidR="00F5592E" w:rsidRDefault="00F5592E" w:rsidP="00935A35">
      <w:pPr>
        <w:autoSpaceDE w:val="0"/>
        <w:autoSpaceDN w:val="0"/>
        <w:ind w:left="3402" w:right="-427"/>
        <w:jc w:val="center"/>
        <w:rPr>
          <w:b/>
          <w:caps/>
          <w:sz w:val="19"/>
          <w:szCs w:val="19"/>
        </w:rPr>
      </w:pPr>
    </w:p>
    <w:p w:rsidR="00F5592E" w:rsidRDefault="00F5592E" w:rsidP="00935A35">
      <w:pPr>
        <w:autoSpaceDE w:val="0"/>
        <w:autoSpaceDN w:val="0"/>
        <w:ind w:left="3402" w:right="-427"/>
        <w:jc w:val="center"/>
        <w:rPr>
          <w:b/>
          <w:caps/>
          <w:sz w:val="19"/>
          <w:szCs w:val="19"/>
        </w:rPr>
      </w:pPr>
    </w:p>
    <w:p w:rsidR="00931CEF" w:rsidRDefault="00931CEF" w:rsidP="00935A35">
      <w:pPr>
        <w:autoSpaceDE w:val="0"/>
        <w:autoSpaceDN w:val="0"/>
        <w:ind w:left="3402" w:right="-427"/>
        <w:jc w:val="center"/>
        <w:rPr>
          <w:b/>
          <w:caps/>
          <w:sz w:val="19"/>
          <w:szCs w:val="19"/>
        </w:rPr>
      </w:pPr>
    </w:p>
    <w:p w:rsidR="00931CEF" w:rsidRDefault="00931CEF" w:rsidP="00935A35">
      <w:pPr>
        <w:autoSpaceDE w:val="0"/>
        <w:autoSpaceDN w:val="0"/>
        <w:ind w:left="3402" w:right="-427"/>
        <w:jc w:val="center"/>
        <w:rPr>
          <w:b/>
          <w:caps/>
          <w:sz w:val="19"/>
          <w:szCs w:val="19"/>
        </w:rPr>
      </w:pPr>
    </w:p>
    <w:p w:rsidR="00AE187B" w:rsidRPr="00AE187B" w:rsidRDefault="00AE187B" w:rsidP="00935A35">
      <w:pPr>
        <w:autoSpaceDE w:val="0"/>
        <w:autoSpaceDN w:val="0"/>
        <w:ind w:left="3402" w:right="-427"/>
        <w:jc w:val="center"/>
        <w:rPr>
          <w:b/>
          <w:caps/>
          <w:sz w:val="19"/>
          <w:szCs w:val="19"/>
        </w:rPr>
      </w:pPr>
      <w:r w:rsidRPr="00AE187B">
        <w:rPr>
          <w:b/>
          <w:caps/>
          <w:sz w:val="19"/>
          <w:szCs w:val="19"/>
        </w:rPr>
        <w:t>ΠΑΝΑΓΙΩΤΗΣ ΤΣΑΚΑΛΙΔΗΣ</w:t>
      </w:r>
    </w:p>
    <w:p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D80C4E">
        <w:rPr>
          <w:rFonts w:ascii="Palatino Linotype" w:hAnsi="Palatino Linotype" w:cstheme="minorHAnsi"/>
          <w:b/>
          <w:sz w:val="19"/>
          <w:szCs w:val="19"/>
        </w:rPr>
        <w:br w:type="page"/>
      </w:r>
      <w:r w:rsidR="0064664D" w:rsidRPr="009D6865">
        <w:rPr>
          <w:rFonts w:ascii="Palatino Linotype" w:hAnsi="Palatino Linotype"/>
          <w:b/>
          <w:sz w:val="28"/>
          <w:szCs w:val="28"/>
          <w:u w:val="single"/>
          <w:lang w:eastAsia="en-US"/>
        </w:rPr>
        <w:lastRenderedPageBreak/>
        <w:t>ΠΑΡΑΡΤΗΜΑΤΑ</w:t>
      </w:r>
    </w:p>
    <w:p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firstRow="1" w:lastRow="0" w:firstColumn="1" w:lastColumn="0" w:noHBand="0" w:noVBand="1"/>
      </w:tblPr>
      <w:tblGrid>
        <w:gridCol w:w="108"/>
        <w:gridCol w:w="1843"/>
        <w:gridCol w:w="142"/>
        <w:gridCol w:w="7389"/>
        <w:gridCol w:w="124"/>
      </w:tblGrid>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5C3D1A">
              <w:rPr>
                <w:rFonts w:ascii="Palatino Linotype" w:eastAsia="Arial" w:hAnsi="Palatino Linotype" w:cs="Arial"/>
                <w:spacing w:val="-1"/>
                <w:w w:val="95"/>
                <w:sz w:val="19"/>
                <w:szCs w:val="19"/>
                <w:lang w:eastAsia="en-US"/>
              </w:rPr>
              <w:t>EL431</w:t>
            </w:r>
          </w:p>
        </w:tc>
      </w:tr>
      <w:tr w:rsidR="0064664D" w:rsidRPr="0006023A"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14507E" w:rsidRDefault="00E035F3" w:rsidP="00D3199E">
            <w:pPr>
              <w:suppressAutoHyphens w:val="0"/>
              <w:spacing w:line="276" w:lineRule="auto"/>
              <w:rPr>
                <w:rFonts w:ascii="Palatino Linotype" w:eastAsia="Calibri" w:hAnsi="Palatino Linotype"/>
                <w:sz w:val="19"/>
                <w:szCs w:val="19"/>
                <w:lang w:eastAsia="en-US"/>
              </w:rPr>
            </w:pPr>
            <w:r>
              <w:rPr>
                <w:rFonts w:ascii="Palatino Linotype" w:eastAsia="Calibri" w:hAnsi="Palatino Linotype"/>
                <w:sz w:val="19"/>
                <w:szCs w:val="19"/>
                <w:lang w:eastAsia="en-US"/>
              </w:rPr>
              <w:t>Α</w:t>
            </w:r>
            <w:r w:rsidRPr="00E035F3">
              <w:rPr>
                <w:rFonts w:ascii="Palatino Linotype" w:eastAsia="Calibri" w:hAnsi="Palatino Linotype"/>
                <w:sz w:val="19"/>
                <w:szCs w:val="19"/>
                <w:lang w:eastAsia="en-US"/>
              </w:rPr>
              <w:t>νάγκες μεταφορών από τα προκατασκευασμένα κτήρια του Πανεπιστημίου Κρήτης επί της Λ. Κνωσσού στα κτήρια πρώην Πρυτανείας, στο πλαίσιο της μετεγκατάστασης του Μουσείου Φυσικής Ιστορίας Κρήτης –Π.Κ</w:t>
            </w:r>
            <w:r>
              <w:rPr>
                <w:rFonts w:ascii="Palatino Linotype" w:eastAsia="Calibri" w:hAnsi="Palatino Linotype"/>
                <w:sz w:val="19"/>
                <w:szCs w:val="19"/>
                <w:lang w:eastAsia="en-US"/>
              </w:rPr>
              <w:t>.</w:t>
            </w: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Προϋπολογισμός Δαπάνης συμπ/νου ΦΠΑ</w:t>
            </w:r>
          </w:p>
        </w:tc>
        <w:tc>
          <w:tcPr>
            <w:tcW w:w="7531" w:type="dxa"/>
            <w:gridSpan w:val="2"/>
            <w:vAlign w:val="center"/>
          </w:tcPr>
          <w:p w:rsidR="0064664D" w:rsidRPr="0006023A" w:rsidRDefault="00E035F3" w:rsidP="00D3199E">
            <w:pPr>
              <w:suppressAutoHyphens w:val="0"/>
              <w:spacing w:line="276" w:lineRule="auto"/>
              <w:rPr>
                <w:rFonts w:ascii="Palatino Linotype" w:eastAsia="Arial" w:hAnsi="Palatino Linotype" w:cs="Arial"/>
                <w:spacing w:val="-1"/>
                <w:w w:val="95"/>
                <w:sz w:val="19"/>
                <w:szCs w:val="19"/>
                <w:lang w:eastAsia="en-US"/>
              </w:rPr>
            </w:pPr>
            <w:r>
              <w:rPr>
                <w:rFonts w:ascii="Palatino Linotype" w:hAnsi="Palatino Linotype"/>
                <w:b/>
                <w:sz w:val="19"/>
                <w:szCs w:val="19"/>
              </w:rPr>
              <w:t>60.000,00</w:t>
            </w:r>
            <w:r w:rsidR="00D3199E">
              <w:rPr>
                <w:rFonts w:ascii="Palatino Linotype" w:hAnsi="Palatino Linotype"/>
                <w:b/>
                <w:sz w:val="19"/>
                <w:szCs w:val="19"/>
              </w:rPr>
              <w:t>€</w:t>
            </w:r>
            <w:r w:rsidR="00D3199E" w:rsidRPr="00E035F3">
              <w:rPr>
                <w:rFonts w:ascii="Palatino Linotype" w:hAnsi="Palatino Linotype"/>
                <w:b/>
                <w:sz w:val="19"/>
                <w:szCs w:val="19"/>
              </w:rPr>
              <w:t>+</w:t>
            </w:r>
            <w:r>
              <w:rPr>
                <w:rFonts w:ascii="Palatino Linotype" w:hAnsi="Palatino Linotype"/>
                <w:b/>
                <w:sz w:val="19"/>
                <w:szCs w:val="19"/>
              </w:rPr>
              <w:t>14.400,00</w:t>
            </w:r>
            <w:r w:rsidR="00EF735E" w:rsidRPr="00E12DEC">
              <w:rPr>
                <w:rFonts w:ascii="Palatino Linotype" w:hAnsi="Palatino Linotype"/>
                <w:b/>
                <w:sz w:val="19"/>
                <w:szCs w:val="19"/>
              </w:rPr>
              <w:t>€</w:t>
            </w:r>
            <w:r w:rsidR="0064664D" w:rsidRPr="00E12DEC">
              <w:rPr>
                <w:rFonts w:ascii="Palatino Linotype" w:hAnsi="Palatino Linotype"/>
                <w:b/>
                <w:sz w:val="19"/>
                <w:szCs w:val="19"/>
              </w:rPr>
              <w:t xml:space="preserve">ΦΠΑ = </w:t>
            </w:r>
            <w:r>
              <w:rPr>
                <w:rFonts w:ascii="Palatino Linotype" w:hAnsi="Palatino Linotype"/>
                <w:b/>
                <w:sz w:val="19"/>
                <w:szCs w:val="19"/>
              </w:rPr>
              <w:t>74.4</w:t>
            </w:r>
            <w:r w:rsidR="00D3199E" w:rsidRPr="00E035F3">
              <w:rPr>
                <w:rFonts w:ascii="Palatino Linotype" w:hAnsi="Palatino Linotype"/>
                <w:b/>
                <w:sz w:val="19"/>
                <w:szCs w:val="19"/>
              </w:rPr>
              <w:t>00</w:t>
            </w:r>
            <w:r w:rsidR="00E12DEC" w:rsidRPr="00E12DEC">
              <w:rPr>
                <w:rFonts w:ascii="Palatino Linotype" w:hAnsi="Palatino Linotype"/>
                <w:b/>
                <w:sz w:val="19"/>
                <w:szCs w:val="19"/>
              </w:rPr>
              <w:t>,00</w:t>
            </w:r>
            <w:r w:rsidR="0064664D" w:rsidRPr="00E12DEC">
              <w:rPr>
                <w:rFonts w:ascii="Palatino Linotype" w:hAnsi="Palatino Linotype"/>
                <w:b/>
                <w:sz w:val="19"/>
                <w:szCs w:val="19"/>
              </w:rPr>
              <w:t>€</w:t>
            </w:r>
          </w:p>
        </w:tc>
      </w:tr>
      <w:tr w:rsidR="0064664D" w:rsidRPr="0006023A"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06023A" w:rsidRDefault="0064664D"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p>
          <w:p w:rsidR="0064664D" w:rsidRPr="0006023A" w:rsidRDefault="00E035F3" w:rsidP="00D3199E">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rPr>
              <w:t>2018ΣΕ04600025</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66195D" w:rsidRDefault="00D80C4E" w:rsidP="00D80C4E">
            <w:pPr>
              <w:suppressAutoHyphens w:val="0"/>
              <w:spacing w:line="276" w:lineRule="auto"/>
              <w:rPr>
                <w:b/>
                <w:sz w:val="19"/>
                <w:szCs w:val="19"/>
              </w:rPr>
            </w:pPr>
            <w:r w:rsidRPr="0066195D">
              <w:rPr>
                <w:b/>
                <w:sz w:val="19"/>
                <w:szCs w:val="19"/>
              </w:rPr>
              <w:t>Τεχνικές Πληροφορίες</w:t>
            </w:r>
          </w:p>
        </w:tc>
        <w:tc>
          <w:tcPr>
            <w:tcW w:w="7531" w:type="dxa"/>
            <w:gridSpan w:val="2"/>
            <w:vAlign w:val="center"/>
          </w:tcPr>
          <w:p w:rsidR="00D80C4E" w:rsidRPr="0066195D" w:rsidRDefault="00F15033" w:rsidP="0081207D">
            <w:pPr>
              <w:suppressAutoHyphens w:val="0"/>
              <w:spacing w:line="276" w:lineRule="auto"/>
              <w:rPr>
                <w:rFonts w:ascii="Palatino Linotype" w:eastAsia="Arial" w:hAnsi="Palatino Linotype" w:cs="Arial"/>
                <w:spacing w:val="-1"/>
                <w:w w:val="95"/>
                <w:sz w:val="19"/>
                <w:szCs w:val="19"/>
                <w:lang w:eastAsia="en-US"/>
              </w:rPr>
            </w:pPr>
            <w:r w:rsidRPr="0066195D">
              <w:rPr>
                <w:rFonts w:ascii="Palatino Linotype" w:hAnsi="Palatino Linotype"/>
                <w:b/>
                <w:sz w:val="19"/>
                <w:szCs w:val="19"/>
              </w:rPr>
              <w:t>2810393</w:t>
            </w:r>
            <w:r w:rsidR="0066195D" w:rsidRPr="0066195D">
              <w:rPr>
                <w:rFonts w:ascii="Palatino Linotype" w:hAnsi="Palatino Linotype"/>
                <w:b/>
                <w:sz w:val="19"/>
                <w:szCs w:val="19"/>
              </w:rPr>
              <w:t>266</w:t>
            </w:r>
            <w:r w:rsidRPr="0066195D">
              <w:rPr>
                <w:rFonts w:ascii="Palatino Linotype" w:hAnsi="Palatino Linotype"/>
                <w:b/>
                <w:sz w:val="19"/>
                <w:szCs w:val="19"/>
              </w:rPr>
              <w:t xml:space="preserve"> (κ. </w:t>
            </w:r>
            <w:r w:rsidR="0066195D" w:rsidRPr="0066195D">
              <w:rPr>
                <w:rFonts w:ascii="Palatino Linotype" w:hAnsi="Palatino Linotype"/>
                <w:b/>
                <w:sz w:val="19"/>
                <w:szCs w:val="19"/>
              </w:rPr>
              <w:t>Π. Λυμπεράκης</w:t>
            </w:r>
            <w:r w:rsidRPr="0066195D">
              <w:rPr>
                <w:rFonts w:ascii="Palatino Linotype" w:hAnsi="Palatino Linotype"/>
                <w:b/>
                <w:sz w:val="19"/>
                <w:szCs w:val="19"/>
              </w:rPr>
              <w:t>)</w:t>
            </w:r>
          </w:p>
        </w:tc>
      </w:tr>
      <w:tr w:rsidR="00D80C4E" w:rsidRPr="0006023A" w:rsidTr="00DD0E21">
        <w:trPr>
          <w:gridAfter w:val="1"/>
          <w:wAfter w:w="124" w:type="dxa"/>
          <w:jc w:val="center"/>
        </w:trPr>
        <w:tc>
          <w:tcPr>
            <w:tcW w:w="1951" w:type="dxa"/>
            <w:gridSpan w:val="2"/>
            <w:shd w:val="clear" w:color="auto" w:fill="D9D9D9" w:themeFill="background1" w:themeFillShade="D9"/>
            <w:vAlign w:val="center"/>
          </w:tcPr>
          <w:p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B04C8B" w:rsidRDefault="00D80C4E" w:rsidP="00F06036">
            <w:pPr>
              <w:suppressAutoHyphens w:val="0"/>
              <w:spacing w:line="276" w:lineRule="auto"/>
              <w:jc w:val="both"/>
              <w:rPr>
                <w:rFonts w:ascii="Palatino Linotype" w:eastAsia="Arial" w:hAnsi="Palatino Linotype" w:cs="Arial"/>
                <w:spacing w:val="-1"/>
                <w:w w:val="95"/>
                <w:sz w:val="19"/>
                <w:szCs w:val="19"/>
                <w:lang w:eastAsia="en-US"/>
              </w:rPr>
            </w:pPr>
            <w:r w:rsidRPr="00B04C8B">
              <w:rPr>
                <w:rFonts w:ascii="Palatino Linotype" w:eastAsia="Arial" w:hAnsi="Palatino Linotype" w:cs="Arial"/>
                <w:spacing w:val="-1"/>
                <w:w w:val="95"/>
                <w:sz w:val="19"/>
                <w:szCs w:val="19"/>
                <w:lang w:eastAsia="en-US"/>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w:t>
            </w:r>
            <w:r w:rsidR="00E035F3">
              <w:rPr>
                <w:rFonts w:ascii="Palatino Linotype" w:eastAsia="Arial" w:hAnsi="Palatino Linotype" w:cs="Arial"/>
                <w:spacing w:val="-1"/>
                <w:w w:val="95"/>
                <w:sz w:val="19"/>
                <w:szCs w:val="19"/>
                <w:lang w:eastAsia="en-US"/>
              </w:rPr>
              <w:t>ο, και στο τηλέφωνο 2810393134 (Ι</w:t>
            </w:r>
            <w:r w:rsidRPr="00B04C8B">
              <w:rPr>
                <w:rFonts w:ascii="Palatino Linotype" w:eastAsia="Arial" w:hAnsi="Palatino Linotype" w:cs="Arial"/>
                <w:spacing w:val="-1"/>
                <w:w w:val="95"/>
                <w:sz w:val="19"/>
                <w:szCs w:val="19"/>
                <w:lang w:eastAsia="en-US"/>
              </w:rPr>
              <w:t>.</w:t>
            </w:r>
            <w:r w:rsidR="00B24B95">
              <w:rPr>
                <w:rFonts w:ascii="Palatino Linotype" w:eastAsia="Arial" w:hAnsi="Palatino Linotype" w:cs="Arial"/>
                <w:spacing w:val="-1"/>
                <w:w w:val="95"/>
                <w:sz w:val="19"/>
                <w:szCs w:val="19"/>
                <w:lang w:eastAsia="en-US"/>
              </w:rPr>
              <w:t xml:space="preserve"> </w:t>
            </w:r>
            <w:r w:rsidR="00E035F3">
              <w:rPr>
                <w:rFonts w:ascii="Palatino Linotype" w:eastAsia="Arial" w:hAnsi="Palatino Linotype" w:cs="Arial"/>
                <w:spacing w:val="-1"/>
                <w:w w:val="95"/>
                <w:sz w:val="19"/>
                <w:szCs w:val="19"/>
                <w:lang w:eastAsia="en-US"/>
              </w:rPr>
              <w:t>Τσαγκαράκης</w:t>
            </w:r>
            <w:r w:rsidRPr="00B04C8B">
              <w:rPr>
                <w:rFonts w:ascii="Palatino Linotype" w:eastAsia="Arial" w:hAnsi="Palatino Linotype" w:cs="Arial"/>
                <w:spacing w:val="-1"/>
                <w:w w:val="95"/>
                <w:sz w:val="19"/>
                <w:szCs w:val="19"/>
                <w:lang w:eastAsia="en-US"/>
              </w:rPr>
              <w:t>)</w:t>
            </w:r>
            <w:r w:rsidR="00E035F3">
              <w:rPr>
                <w:rFonts w:ascii="Palatino Linotype" w:eastAsia="Arial" w:hAnsi="Palatino Linotype" w:cs="Arial"/>
                <w:spacing w:val="-1"/>
                <w:w w:val="95"/>
                <w:sz w:val="19"/>
                <w:szCs w:val="19"/>
                <w:lang w:eastAsia="en-US"/>
              </w:rPr>
              <w:t>.</w:t>
            </w:r>
          </w:p>
          <w:p w:rsidR="00D80C4E" w:rsidRPr="0006023A" w:rsidRDefault="00D80C4E" w:rsidP="00B04C8B">
            <w:pPr>
              <w:suppressAutoHyphens w:val="0"/>
              <w:spacing w:line="276" w:lineRule="auto"/>
              <w:rPr>
                <w:rFonts w:ascii="Palatino Linotype" w:eastAsia="Arial" w:hAnsi="Palatino Linotype" w:cs="Arial"/>
                <w:spacing w:val="-1"/>
                <w:w w:val="95"/>
                <w:sz w:val="19"/>
                <w:szCs w:val="19"/>
                <w:lang w:eastAsia="en-US"/>
              </w:rPr>
            </w:pPr>
          </w:p>
        </w:tc>
      </w:tr>
      <w:tr w:rsidR="0064664D" w:rsidRPr="0006023A"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6023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Πανεπιστημιούπολη Βουτών, Κτήριο Διοίκησης Ι, 1ος όροφος, γραφείο 109</w:t>
            </w:r>
          </w:p>
        </w:tc>
      </w:tr>
      <w:tr w:rsidR="00591A2B" w:rsidRPr="00E12DEC" w:rsidTr="00DD0E21">
        <w:trPr>
          <w:gridAfter w:val="1"/>
          <w:wAfter w:w="124" w:type="dxa"/>
          <w:jc w:val="center"/>
        </w:trPr>
        <w:tc>
          <w:tcPr>
            <w:tcW w:w="1951" w:type="dxa"/>
            <w:gridSpan w:val="2"/>
            <w:shd w:val="clear" w:color="auto" w:fill="D9D9D9" w:themeFill="background1" w:themeFillShade="D9"/>
            <w:vAlign w:val="center"/>
          </w:tcPr>
          <w:p w:rsidR="00591A2B" w:rsidRPr="00B24B95" w:rsidRDefault="00591A2B" w:rsidP="00B24B95">
            <w:pPr>
              <w:suppressAutoHyphens w:val="0"/>
              <w:spacing w:line="276" w:lineRule="auto"/>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ΟΡΙΖΟΝΤΙΑ ΡΗΤΡΑ</w:t>
            </w:r>
            <w:r w:rsidR="00B24B95">
              <w:rPr>
                <w:rFonts w:ascii="Palatino Linotype" w:eastAsia="Arial" w:hAnsi="Palatino Linotype" w:cs="Arial"/>
                <w:b/>
                <w:spacing w:val="-1"/>
                <w:w w:val="95"/>
                <w:sz w:val="19"/>
                <w:szCs w:val="19"/>
                <w:lang w:eastAsia="en-US"/>
              </w:rPr>
              <w:t xml:space="preserve"> </w:t>
            </w:r>
            <w:r w:rsidRPr="00B24B95">
              <w:rPr>
                <w:rFonts w:ascii="Palatino Linotype" w:eastAsia="Arial" w:hAnsi="Palatino Linotype" w:cs="Arial"/>
                <w:b/>
                <w:spacing w:val="-1"/>
                <w:w w:val="95"/>
                <w:sz w:val="19"/>
                <w:szCs w:val="19"/>
                <w:lang w:eastAsia="en-US"/>
              </w:rPr>
              <w:t>(Άρθρα 18 παρ 2 και 4 &amp; 130 παρ. 1 του Ν.4412/2016)</w:t>
            </w:r>
          </w:p>
          <w:p w:rsidR="00591A2B" w:rsidRPr="00591A2B" w:rsidRDefault="00591A2B"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591A2B" w:rsidRPr="00E12DEC" w:rsidRDefault="00591A2B" w:rsidP="00591A2B">
            <w:pPr>
              <w:ind w:right="56"/>
              <w:jc w:val="both"/>
            </w:pPr>
            <w:r w:rsidRPr="00E12DEC">
              <w:rPr>
                <w:rFonts w:ascii="Palatino Linotype" w:eastAsia="Arial" w:hAnsi="Palatino Linotype" w:cs="Arial"/>
                <w:spacing w:val="-1"/>
                <w:w w:val="95"/>
                <w:sz w:val="18"/>
                <w:szCs w:val="18"/>
                <w:lang w:eastAsia="en-US"/>
              </w:rPr>
              <w:t xml:space="preserve">  Κατά την εκτέλεση της παρούσας σύμβασης,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sidRPr="00E12DEC">
              <w:t>.</w:t>
            </w:r>
          </w:p>
          <w:p w:rsidR="00591A2B" w:rsidRPr="00E12DEC" w:rsidRDefault="00591A2B"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r w:rsidR="00EE6990">
              <w:rPr>
                <w:rFonts w:ascii="Palatino Linotype" w:eastAsia="Arial" w:hAnsi="Palatino Linotype" w:cs="Arial"/>
                <w:b/>
                <w:spacing w:val="-1"/>
                <w:w w:val="95"/>
                <w:sz w:val="19"/>
                <w:szCs w:val="19"/>
                <w:lang w:eastAsia="en-US"/>
              </w:rPr>
              <w:t xml:space="preserve"> - Λόγοι αποκλεισμού</w:t>
            </w:r>
          </w:p>
        </w:tc>
        <w:tc>
          <w:tcPr>
            <w:tcW w:w="7531" w:type="dxa"/>
            <w:gridSpan w:val="2"/>
            <w:vAlign w:val="center"/>
          </w:tcPr>
          <w:p w:rsidR="00EE6990" w:rsidRPr="00E12DEC" w:rsidRDefault="00EE6990" w:rsidP="00B24B95">
            <w:pPr>
              <w:pStyle w:val="TableParagraph"/>
              <w:ind w:left="360"/>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 xml:space="preserve">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 </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κράτος-μέλος της Ένωσης</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κράτος-µέλος του Ευρωπαϊκού Οικονομικού Χώρου (Ε.Ο.Χ.)</w:t>
            </w:r>
          </w:p>
          <w:p w:rsidR="0064664D" w:rsidRPr="00E12DEC" w:rsidRDefault="0064664D" w:rsidP="00B24B95">
            <w:pPr>
              <w:pStyle w:val="TableParagraph"/>
              <w:numPr>
                <w:ilvl w:val="0"/>
                <w:numId w:val="10"/>
              </w:numPr>
              <w:spacing w:line="276" w:lineRule="exact"/>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τρίτες χώρες που έχουν υπογράψει και κυρώσει τη Συμφωνία Δημοσίων Συμβάσεων</w:t>
            </w:r>
          </w:p>
          <w:p w:rsidR="0064664D" w:rsidRPr="00E12DEC" w:rsidRDefault="0064664D" w:rsidP="00B24B95">
            <w:pPr>
              <w:pStyle w:val="a6"/>
              <w:numPr>
                <w:ilvl w:val="0"/>
                <w:numId w:val="10"/>
              </w:numPr>
              <w:spacing w:after="0"/>
              <w:ind w:left="714" w:hanging="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τρίτες χώρες που έχουν συνάψει διμερείς ή πολυμερείς συμφωνίες µε την Ένωση.</w:t>
            </w:r>
          </w:p>
          <w:p w:rsidR="00EE6990" w:rsidRPr="00E12DEC" w:rsidRDefault="00EE6990" w:rsidP="00B24B95">
            <w:pPr>
              <w:ind w:left="357"/>
              <w:jc w:val="both"/>
              <w:rPr>
                <w:rFonts w:ascii="Palatino Linotype" w:eastAsia="Arial" w:hAnsi="Palatino Linotype" w:cs="Arial"/>
                <w:spacing w:val="-1"/>
                <w:w w:val="95"/>
                <w:sz w:val="18"/>
                <w:szCs w:val="18"/>
              </w:rPr>
            </w:pPr>
          </w:p>
          <w:p w:rsidR="00EE6990" w:rsidRPr="00E12DEC" w:rsidRDefault="00EE6990" w:rsidP="00B24B95">
            <w:pPr>
              <w:ind w:left="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EE6990" w:rsidRPr="00E12DEC" w:rsidRDefault="00EE6990" w:rsidP="00B24B95">
            <w:pPr>
              <w:ind w:left="357"/>
              <w:jc w:val="both"/>
            </w:pPr>
            <w:r w:rsidRPr="00E12DEC">
              <w:rPr>
                <w:rFonts w:ascii="Palatino Linotype" w:eastAsia="Arial" w:hAnsi="Palatino Linotype" w:cs="Arial"/>
                <w:spacing w:val="-1"/>
                <w:w w:val="95"/>
                <w:sz w:val="18"/>
                <w:szCs w:val="18"/>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E12DEC">
              <w:t xml:space="preserve">.  </w:t>
            </w:r>
          </w:p>
          <w:p w:rsidR="00EE6990" w:rsidRPr="00E12DEC" w:rsidRDefault="00EE6990" w:rsidP="00B24B95">
            <w:pPr>
              <w:ind w:left="357"/>
              <w:jc w:val="both"/>
              <w:rPr>
                <w:rFonts w:ascii="Palatino Linotype" w:eastAsia="Arial" w:hAnsi="Palatino Linotype" w:cs="Arial"/>
                <w:spacing w:val="-1"/>
                <w:w w:val="95"/>
                <w:sz w:val="18"/>
                <w:szCs w:val="18"/>
              </w:rPr>
            </w:pPr>
          </w:p>
          <w:p w:rsidR="0064664D" w:rsidRPr="00E12DEC" w:rsidRDefault="0064664D" w:rsidP="00B24B95">
            <w:pPr>
              <w:pStyle w:val="Default"/>
              <w:jc w:val="both"/>
              <w:rPr>
                <w:rFonts w:eastAsia="Arial" w:cs="Arial"/>
                <w:color w:val="auto"/>
                <w:spacing w:val="-1"/>
                <w:w w:val="95"/>
                <w:sz w:val="18"/>
                <w:szCs w:val="18"/>
                <w:lang w:eastAsia="en-US"/>
              </w:rPr>
            </w:pPr>
            <w:r w:rsidRPr="00E12DEC">
              <w:rPr>
                <w:rFonts w:eastAsia="Arial" w:cs="Arial"/>
                <w:color w:val="auto"/>
                <w:spacing w:val="-1"/>
                <w:w w:val="95"/>
                <w:sz w:val="18"/>
                <w:szCs w:val="18"/>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EE6990" w:rsidRPr="00E12DEC" w:rsidRDefault="00EE6990" w:rsidP="00EE6990">
            <w:pPr>
              <w:ind w:right="47"/>
              <w:rPr>
                <w:rFonts w:ascii="Palatino Linotype" w:eastAsia="Calibri" w:hAnsi="Palatino Linotype" w:cs="Calibri"/>
                <w:b/>
                <w:sz w:val="18"/>
                <w:szCs w:val="18"/>
                <w:u w:val="single"/>
              </w:rPr>
            </w:pPr>
            <w:r w:rsidRPr="00E12DEC">
              <w:rPr>
                <w:rFonts w:ascii="Palatino Linotype" w:eastAsia="Calibri" w:hAnsi="Palatino Linotype" w:cs="Calibri"/>
                <w:b/>
                <w:sz w:val="18"/>
                <w:szCs w:val="18"/>
                <w:u w:val="single"/>
              </w:rPr>
              <w:t>ΛΟΓΟΙ ΑΠΟΚΛΕΙΣΜΟΥ</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  Αποκλείεται από την συμμετοχή στην παρούσα διαδικασία σύναψης σύμβασης, οικονομικός φορέας όταν υπάρχει σε βάρος του αμετάκλητη </w:t>
            </w:r>
            <w:r w:rsidRPr="00E12DEC">
              <w:rPr>
                <w:rFonts w:ascii="Palatino Linotype" w:eastAsia="Calibri" w:hAnsi="Palatino Linotype" w:cs="Calibri"/>
                <w:b/>
                <w:sz w:val="18"/>
                <w:szCs w:val="18"/>
              </w:rPr>
              <w:lastRenderedPageBreak/>
              <w:t>καταδικαστική απόφαση για έναν από τους λόγους που προβλέπονται στην παρ. 1 του άρθρου 73 του Ν. 4412/2016</w:t>
            </w:r>
            <w:r w:rsidRPr="00E12DEC">
              <w:rPr>
                <w:rFonts w:ascii="Palatino Linotype" w:hAnsi="Palatino Linotype"/>
                <w:sz w:val="18"/>
                <w:szCs w:val="18"/>
              </w:rPr>
              <w:t xml:space="preserve">, όπως αυτοί αποτυπώνονται στο </w:t>
            </w:r>
            <w:r w:rsidRPr="00E12DEC">
              <w:rPr>
                <w:rFonts w:ascii="Palatino Linotype" w:eastAsia="Calibri" w:hAnsi="Palatino Linotype" w:cs="Calibri"/>
                <w:b/>
                <w:sz w:val="18"/>
                <w:szCs w:val="18"/>
              </w:rPr>
              <w:t>Μέρος ΙΙΙ.Α</w:t>
            </w:r>
            <w:r w:rsidR="00B24B95" w:rsidRPr="00E12DEC">
              <w:rPr>
                <w:rFonts w:ascii="Palatino Linotype" w:eastAsia="Calibri" w:hAnsi="Palatino Linotype" w:cs="Calibri"/>
                <w:b/>
                <w:sz w:val="18"/>
                <w:szCs w:val="18"/>
              </w:rPr>
              <w:t xml:space="preserve"> </w:t>
            </w:r>
            <w:r w:rsidRPr="00E12DEC">
              <w:rPr>
                <w:rFonts w:ascii="Palatino Linotype" w:eastAsia="Calibri" w:hAnsi="Palatino Linotype" w:cs="Calibri"/>
                <w:b/>
                <w:sz w:val="18"/>
                <w:szCs w:val="18"/>
              </w:rPr>
              <w:t>(Λόγοι που σχετίζονται με ποινικές καταδίκες)</w:t>
            </w:r>
            <w:r w:rsidRPr="00E12DEC">
              <w:rPr>
                <w:rFonts w:ascii="Palatino Linotype" w:hAnsi="Palatino Linotype"/>
                <w:sz w:val="18"/>
                <w:szCs w:val="18"/>
              </w:rPr>
              <w:t xml:space="preserve"> του συνημμένου ΤΕΥΔ.</w:t>
            </w:r>
          </w:p>
          <w:p w:rsidR="00EE6990" w:rsidRPr="00E12DEC" w:rsidRDefault="00EE6990" w:rsidP="00B24B95">
            <w:pPr>
              <w:ind w:left="703" w:right="52"/>
              <w:jc w:val="both"/>
              <w:rPr>
                <w:rFonts w:ascii="Palatino Linotype" w:hAnsi="Palatino Linotype"/>
                <w:sz w:val="18"/>
                <w:szCs w:val="18"/>
              </w:rPr>
            </w:pPr>
            <w:r w:rsidRPr="00E12DEC">
              <w:rPr>
                <w:rFonts w:ascii="Palatino Linotype" w:eastAsia="Calibri" w:hAnsi="Palatino Linotype" w:cs="Calibri"/>
                <w:i/>
                <w:sz w:val="18"/>
                <w:szCs w:val="18"/>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EE6990" w:rsidRPr="00E12DEC" w:rsidRDefault="00EE6990" w:rsidP="00B24B95">
            <w:pPr>
              <w:pStyle w:val="2"/>
              <w:ind w:left="703" w:right="47"/>
              <w:jc w:val="both"/>
              <w:outlineLvl w:val="1"/>
              <w:rPr>
                <w:rFonts w:ascii="Palatino Linotype" w:hAnsi="Palatino Linotype"/>
                <w:sz w:val="18"/>
                <w:szCs w:val="18"/>
              </w:rPr>
            </w:pPr>
            <w:r w:rsidRPr="00E12DEC">
              <w:rPr>
                <w:rFonts w:ascii="Palatino Linotype" w:hAnsi="Palatino Linotype"/>
                <w:sz w:val="18"/>
                <w:szCs w:val="18"/>
              </w:rPr>
              <w:t>Β)</w:t>
            </w:r>
            <w:r w:rsidR="001D15F3">
              <w:rPr>
                <w:rFonts w:ascii="Palatino Linotype" w:hAnsi="Palatino Linotype"/>
                <w:sz w:val="18"/>
                <w:szCs w:val="18"/>
              </w:rPr>
              <w:t xml:space="preserve"> </w:t>
            </w:r>
            <w:r w:rsidRPr="00E12DEC">
              <w:rPr>
                <w:rFonts w:ascii="Palatino Linotype" w:hAnsi="Palatino Linotype"/>
                <w:sz w:val="18"/>
                <w:szCs w:val="18"/>
              </w:rPr>
              <w:t xml:space="preserve">Αποκλείεται από την συμμετοχή στην παρούσα διαδικασία σύναψης σύμβασης, οικονομικός φορέας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 όταν έχει αθετήσει τις υποχρεώσεις του όσον αφορά στην καταβολή φόρων ή εισφορών κοινωνικής ασφάλισης, (τόσο της κύριας όσο και της επικουρικής ασφάλισης), σύμφωνα με τα ειδικότερα προβλεπόμενα στην παρ. 2 του άρθρου 73 του Ν.4412/2016, </w:t>
            </w:r>
            <w:r w:rsidRPr="00E12DEC">
              <w:rPr>
                <w:rFonts w:ascii="Palatino Linotype" w:hAnsi="Palatino Linotype"/>
                <w:sz w:val="18"/>
                <w:szCs w:val="18"/>
              </w:rPr>
              <w:t xml:space="preserve">όπως αποτυπώνονται στο </w:t>
            </w:r>
            <w:r w:rsidRPr="00E12DEC">
              <w:rPr>
                <w:rFonts w:ascii="Palatino Linotype" w:eastAsia="Calibri" w:hAnsi="Palatino Linotype" w:cs="Calibri"/>
                <w:b/>
                <w:sz w:val="18"/>
                <w:szCs w:val="18"/>
              </w:rPr>
              <w:t>Μέρος ΙΙΙ.Β</w:t>
            </w:r>
            <w:r w:rsidR="001D15F3">
              <w:rPr>
                <w:rFonts w:ascii="Palatino Linotype" w:eastAsia="Calibri" w:hAnsi="Palatino Linotype" w:cs="Calibri"/>
                <w:b/>
                <w:sz w:val="18"/>
                <w:szCs w:val="18"/>
              </w:rPr>
              <w:t xml:space="preserve"> </w:t>
            </w:r>
            <w:r w:rsidRPr="00E12DEC">
              <w:rPr>
                <w:rFonts w:ascii="Palatino Linotype" w:eastAsia="Calibri" w:hAnsi="Palatino Linotype" w:cs="Calibri"/>
                <w:b/>
                <w:sz w:val="18"/>
                <w:szCs w:val="18"/>
              </w:rPr>
              <w:t>(Λόγοι που σχετίζονται με την καταβολή φόρων ή εισφορών κοινωνικής ασφάλισης)</w:t>
            </w:r>
            <w:r w:rsidRPr="00E12DEC">
              <w:rPr>
                <w:rFonts w:ascii="Palatino Linotype" w:hAnsi="Palatino Linotype"/>
                <w:sz w:val="18"/>
                <w:szCs w:val="18"/>
              </w:rPr>
              <w:t xml:space="preserve"> του συνημμένου ΤΕΥΔ</w:t>
            </w:r>
            <w:r w:rsidRPr="00E12DEC">
              <w:rPr>
                <w:rFonts w:ascii="Palatino Linotype" w:eastAsia="Calibri" w:hAnsi="Palatino Linotype" w:cs="Calibri"/>
                <w:b/>
                <w:sz w:val="18"/>
                <w:szCs w:val="18"/>
              </w:rPr>
              <w:t xml:space="preserve">. </w:t>
            </w:r>
          </w:p>
          <w:p w:rsidR="001B3F37" w:rsidRPr="00E12DEC" w:rsidRDefault="00EE6990" w:rsidP="00B24B95">
            <w:pPr>
              <w:ind w:left="703" w:right="47"/>
              <w:jc w:val="both"/>
              <w:rPr>
                <w:rFonts w:ascii="Palatino Linotype" w:eastAsia="Calibri" w:hAnsi="Palatino Linotype" w:cs="Calibri"/>
                <w:b/>
                <w:sz w:val="18"/>
                <w:szCs w:val="18"/>
              </w:rPr>
            </w:pPr>
            <w:r w:rsidRPr="00E12DEC">
              <w:rPr>
                <w:rFonts w:ascii="Palatino Linotype" w:eastAsia="Calibri" w:hAnsi="Palatino Linotype" w:cs="Calibri"/>
                <w:b/>
                <w:sz w:val="18"/>
                <w:szCs w:val="18"/>
              </w:rPr>
              <w:t>β) όταν η Αρχή μπορεί να αποδείξει με κατάλληλα μέσα ότι ο οικονομικός φορέας έχει αθετήσει τις υποχρεώσεις του όσον αφορά την καταβολή φόρων ή εισφορών κοινωνικής ασφάλισης.</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Γ1)  Αποκλείεται από την συμμετοχή στην παρούσα διαδικασία σύναψης σύμβασης, οικονομικός φορέας όταν έχει αθετήσει τις ισχύουσες υποχρεώσεις </w:t>
            </w:r>
            <w:r w:rsidRPr="00E12DEC">
              <w:rPr>
                <w:rFonts w:ascii="Palatino Linotype" w:eastAsia="Calibri" w:hAnsi="Palatino Linotype" w:cs="Calibri"/>
                <w:b/>
                <w:color w:val="00000A"/>
                <w:sz w:val="18"/>
                <w:szCs w:val="18"/>
              </w:rPr>
              <w:t>του που απορρέουν από τις διατάξεις της περιβαλλοντικής, κοινωνικοασφαλιστικής και εργατικής νομοθεσίας</w:t>
            </w:r>
            <w:r w:rsidRPr="00E12DEC">
              <w:rPr>
                <w:rFonts w:ascii="Palatino Linotype" w:hAnsi="Palatino Linotype"/>
                <w:color w:val="00000A"/>
                <w:sz w:val="18"/>
                <w:szCs w:val="18"/>
              </w:rPr>
              <w:t xml:space="preserve">,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σύμφωνα με το άρθρο 18 παρ 2 ν.4412/16 . </w:t>
            </w:r>
          </w:p>
          <w:p w:rsidR="00EE6990" w:rsidRPr="00E12DEC" w:rsidRDefault="00EE6990" w:rsidP="00B24B95">
            <w:pPr>
              <w:ind w:left="703" w:right="56"/>
              <w:jc w:val="both"/>
              <w:rPr>
                <w:rFonts w:ascii="Palatino Linotype" w:hAnsi="Palatino Linotype"/>
                <w:sz w:val="18"/>
                <w:szCs w:val="18"/>
              </w:rPr>
            </w:pPr>
            <w:r w:rsidRPr="00E12DEC">
              <w:rPr>
                <w:rFonts w:ascii="Palatino Linotype" w:eastAsia="Calibri" w:hAnsi="Palatino Linotype" w:cs="Calibri"/>
                <w:b/>
                <w:color w:val="00000A"/>
                <w:sz w:val="18"/>
                <w:szCs w:val="18"/>
              </w:rPr>
              <w:t xml:space="preserve">Γ2)  </w:t>
            </w:r>
            <w:r w:rsidRPr="00E12DEC">
              <w:rPr>
                <w:rFonts w:ascii="Palatino Linotype" w:eastAsia="Calibri" w:hAnsi="Palatino Linotype" w:cs="Calibri"/>
                <w:b/>
                <w:sz w:val="18"/>
                <w:szCs w:val="18"/>
              </w:rPr>
              <w:t>Αποκλείεται οικονομικός φορέας</w:t>
            </w:r>
            <w:r w:rsidRPr="00E12DEC">
              <w:rPr>
                <w:rFonts w:ascii="Palatino Linotype" w:hAnsi="Palatino Linotype"/>
                <w:sz w:val="18"/>
                <w:szCs w:val="18"/>
              </w:rPr>
              <w:t xml:space="preserve"> αν η Αρχή </w:t>
            </w:r>
            <w:r w:rsidRPr="00E12DEC">
              <w:rPr>
                <w:rFonts w:ascii="Palatino Linotype" w:hAnsi="Palatino Linotype"/>
                <w:color w:val="00000A"/>
                <w:sz w:val="18"/>
                <w:szCs w:val="18"/>
              </w:rPr>
              <w:t xml:space="preserve">γνωρίζει ή μπορεί να αποδείξει με τα κατάλληλα μέσα, σύμφωνα με το άρθρο 73 παρ 2 </w:t>
            </w:r>
            <w:proofErr w:type="spellStart"/>
            <w:r w:rsidRPr="00E12DEC">
              <w:rPr>
                <w:rFonts w:ascii="Palatino Linotype" w:hAnsi="Palatino Linotype"/>
                <w:color w:val="00000A"/>
                <w:sz w:val="18"/>
                <w:szCs w:val="18"/>
              </w:rPr>
              <w:t>περίπτ</w:t>
            </w:r>
            <w:proofErr w:type="spellEnd"/>
            <w:r w:rsidRPr="00E12DEC">
              <w:rPr>
                <w:rFonts w:ascii="Palatino Linotype" w:hAnsi="Palatino Linotype"/>
                <w:color w:val="00000A"/>
                <w:sz w:val="18"/>
                <w:szCs w:val="18"/>
              </w:rPr>
              <w:t xml:space="preserve">  γ του ν.4412/16 ότι : </w:t>
            </w:r>
            <w:r w:rsidRPr="00E12DEC">
              <w:rPr>
                <w:rFonts w:ascii="Palatino Linotype" w:eastAsia="Calibri" w:hAnsi="Palatino Linotype" w:cs="Calibri"/>
                <w:i/>
                <w:color w:val="00000A"/>
                <w:sz w:val="18"/>
                <w:szCs w:val="18"/>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E12DEC">
              <w:rPr>
                <w:rFonts w:ascii="Palatino Linotype" w:eastAsia="Calibri" w:hAnsi="Palatino Linotype" w:cs="Calibri"/>
                <w:i/>
                <w:color w:val="00000A"/>
                <w:sz w:val="18"/>
                <w:szCs w:val="18"/>
              </w:rPr>
              <w:t>αα΄</w:t>
            </w:r>
            <w:proofErr w:type="spellEnd"/>
            <w:r w:rsidRPr="00E12DEC">
              <w:rPr>
                <w:rFonts w:ascii="Palatino Linotype" w:eastAsia="Calibri" w:hAnsi="Palatino Linotype" w:cs="Calibri"/>
                <w:i/>
                <w:color w:val="00000A"/>
                <w:sz w:val="18"/>
                <w:szCs w:val="18"/>
              </w:rPr>
              <w:t xml:space="preserve"> και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κυρώσεις πρέπει να έχουν αποκτήσει τελεσίδικη και δεσμευτική ισχύ».</w:t>
            </w:r>
          </w:p>
          <w:p w:rsidR="00EE6990" w:rsidRPr="00E12DEC" w:rsidRDefault="00EE6990" w:rsidP="00B24B95">
            <w:pPr>
              <w:ind w:left="703" w:right="56"/>
              <w:jc w:val="both"/>
              <w:rPr>
                <w:rFonts w:ascii="Palatino Linotype" w:hAnsi="Palatino Linotype"/>
                <w:sz w:val="18"/>
                <w:szCs w:val="18"/>
              </w:rPr>
            </w:pPr>
            <w:r w:rsidRPr="00E12DEC">
              <w:rPr>
                <w:rFonts w:ascii="Palatino Linotype" w:hAnsi="Palatino Linotype"/>
                <w:sz w:val="18"/>
                <w:szCs w:val="18"/>
              </w:rPr>
              <w:t xml:space="preserve">Τα σχετικά στοιχεία των περιπτώσεων (Γ1), (Γ2), αποτυπώνονται στο </w:t>
            </w:r>
            <w:r w:rsidRPr="00E12DEC">
              <w:rPr>
                <w:rFonts w:ascii="Palatino Linotype" w:eastAsia="Calibri" w:hAnsi="Palatino Linotype" w:cs="Calibri"/>
                <w:b/>
                <w:sz w:val="18"/>
                <w:szCs w:val="18"/>
              </w:rPr>
              <w:t>Μέρος ΙΙΙ.Γ</w:t>
            </w:r>
            <w:r w:rsidR="001D15F3">
              <w:rPr>
                <w:rFonts w:ascii="Palatino Linotype" w:eastAsia="Calibri" w:hAnsi="Palatino Linotype" w:cs="Calibri"/>
                <w:b/>
                <w:sz w:val="18"/>
                <w:szCs w:val="18"/>
              </w:rPr>
              <w:t xml:space="preserve"> </w:t>
            </w:r>
            <w:r w:rsidRPr="00E12DEC">
              <w:rPr>
                <w:rFonts w:ascii="Palatino Linotype" w:eastAsia="Calibri" w:hAnsi="Palatino Linotype" w:cs="Calibri"/>
                <w:b/>
                <w:sz w:val="18"/>
                <w:szCs w:val="18"/>
              </w:rPr>
              <w:t>(Λόγοι που σχετίζονται με αφερεγγυότητα, σύγκρουση συμφερόντων ή επαγγελματικό παράπτωμα)</w:t>
            </w:r>
            <w:r w:rsidRPr="00E12DEC">
              <w:rPr>
                <w:rFonts w:ascii="Palatino Linotype" w:hAnsi="Palatino Linotype"/>
                <w:sz w:val="18"/>
                <w:szCs w:val="18"/>
              </w:rPr>
              <w:t xml:space="preserve"> του συνημμένου ΤΕΥΔ στα αντίστοιχα πεδία.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Ακόμα ισχύουν και τα ακόλουθα : </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Εάν στις ως άνω περιπτώσεις, η περίοδος αποκλεισμού δεν έχει καθοριστεί με αμετάκλητη απόφαση, τότε στην περίπτωση (Α) αυτή ανέρχεται σε πέντε (5) έτη από την έκδοση της αμετάκλητης απόφασης, ενώ στην περίπτωση (Γ1), αυτή ανέρχεται σε τρία (3) έτη από την ημερομηνία του σχετικού γεγονότος.</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Σε οποιοδήποτε χρονικό σημείο κατά τη διάρκεια της διαδικασίας σύναψης της σύμβασης, η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(Α), (Β), (Γ2).</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 xml:space="preserve">Οικονομικός φορέας στο πρόσωπο του οποίου συντρέχει λόγος </w:t>
            </w:r>
            <w:r w:rsidRPr="00E12DEC">
              <w:rPr>
                <w:rFonts w:ascii="Palatino Linotype" w:hAnsi="Palatino Linotype"/>
                <w:sz w:val="18"/>
                <w:szCs w:val="18"/>
              </w:rPr>
              <w:lastRenderedPageBreak/>
              <w:t xml:space="preserve">αποκλεισμού των καταστάσεων που αναφέρονται στις περιπτώσεις (Α), (Γ1), (Γ2), της παρούσας παραγράφου,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(αυτoκάθαρση).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 </w:t>
            </w:r>
          </w:p>
          <w:p w:rsidR="00EE6990" w:rsidRPr="00E12DEC" w:rsidRDefault="00EE6990" w:rsidP="00EE6990">
            <w:pPr>
              <w:ind w:left="703" w:right="56"/>
              <w:rPr>
                <w:rFonts w:ascii="Palatino Linotype" w:hAnsi="Palatino Linotype"/>
                <w:sz w:val="18"/>
                <w:szCs w:val="18"/>
              </w:rPr>
            </w:pPr>
            <w:r w:rsidRPr="00E12DEC">
              <w:rPr>
                <w:rFonts w:ascii="Palatino Linotype" w:hAnsi="Palatino Linotype"/>
                <w:sz w:val="18"/>
                <w:szCs w:val="18"/>
              </w:rPr>
              <w:t xml:space="preserve">Τα τυχόν μέτρα αυτοκάθαρσης που έχει λάβει ο οικονομικός φορέας, πρέπει να δηλωθούν στα αντίστοιχα πεδία του συνημμένου ΤΕΥΔ, στο </w:t>
            </w:r>
            <w:r w:rsidRPr="00E12DEC">
              <w:rPr>
                <w:rFonts w:ascii="Palatino Linotype" w:eastAsia="Calibri" w:hAnsi="Palatino Linotype" w:cs="Calibri"/>
                <w:b/>
                <w:sz w:val="18"/>
                <w:szCs w:val="18"/>
              </w:rPr>
              <w:t>Μέρος ΙΙΙ</w:t>
            </w:r>
            <w:r w:rsidRPr="00E12DEC">
              <w:rPr>
                <w:rFonts w:ascii="Palatino Linotype" w:hAnsi="Palatino Linotype"/>
                <w:sz w:val="18"/>
                <w:szCs w:val="18"/>
              </w:rPr>
              <w:t xml:space="preserve">.  </w:t>
            </w:r>
          </w:p>
          <w:p w:rsidR="0064664D" w:rsidRPr="00E12DEC" w:rsidRDefault="0064664D" w:rsidP="00D80C4E">
            <w:pPr>
              <w:suppressAutoHyphens w:val="0"/>
              <w:spacing w:line="276" w:lineRule="auto"/>
              <w:rPr>
                <w:rFonts w:ascii="Palatino Linotype" w:eastAsia="Arial" w:hAnsi="Palatino Linotype" w:cs="Arial"/>
                <w:spacing w:val="-1"/>
                <w:w w:val="95"/>
                <w:sz w:val="18"/>
                <w:szCs w:val="18"/>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Τρόπος Υποβολής Προσφορών</w:t>
            </w:r>
          </w:p>
        </w:tc>
        <w:tc>
          <w:tcPr>
            <w:tcW w:w="7531" w:type="dxa"/>
            <w:gridSpan w:val="2"/>
            <w:vAlign w:val="center"/>
          </w:tcPr>
          <w:p w:rsidR="00F97707" w:rsidRPr="00E12DEC"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Σφραγισμένες προσφορές σύμφωνα με τα οριζόμενα </w:t>
            </w:r>
            <w:r w:rsidR="00F97707" w:rsidRPr="00E12DEC">
              <w:rPr>
                <w:rFonts w:ascii="Palatino Linotype" w:eastAsia="Arial" w:hAnsi="Palatino Linotype" w:cs="Arial"/>
                <w:spacing w:val="-1"/>
                <w:w w:val="95"/>
                <w:sz w:val="19"/>
                <w:szCs w:val="19"/>
              </w:rPr>
              <w:t>στην παρούσα διακήρυξη</w:t>
            </w:r>
            <w:r w:rsidRPr="00E12DEC">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E12DEC">
              <w:rPr>
                <w:rFonts w:ascii="Palatino Linotype" w:eastAsia="Arial" w:hAnsi="Palatino Linotype" w:cs="Arial"/>
                <w:spacing w:val="-1"/>
                <w:w w:val="95"/>
                <w:sz w:val="19"/>
                <w:szCs w:val="19"/>
              </w:rPr>
              <w:t>στην παρακάτω διεύθυνση:</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ΠΑΝΕΠΙΣΤΗΜΙΟ ΚΡΗΤΗΣ</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ΥΠΟΔΙΕΥΘΥΝΣΗ ΟΙΚΟΝΟΜΙΚΗΣ ΔΙΑΧΕΙΡΙΣΗΣ</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ΤΜΗΜΑ ΠΡΟΜΗΘΕΙΩΝ </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(Κτήριο Διοίκησης 1, 1ος όροφος, </w:t>
            </w:r>
            <w:proofErr w:type="spellStart"/>
            <w:r w:rsidRPr="00E12DEC">
              <w:rPr>
                <w:rFonts w:ascii="Palatino Linotype" w:eastAsia="Arial" w:hAnsi="Palatino Linotype" w:cs="Arial"/>
                <w:b/>
                <w:spacing w:val="-1"/>
                <w:w w:val="95"/>
                <w:sz w:val="19"/>
                <w:szCs w:val="19"/>
              </w:rPr>
              <w:t>γρ</w:t>
            </w:r>
            <w:proofErr w:type="spellEnd"/>
            <w:r w:rsidRPr="00E12DEC">
              <w:rPr>
                <w:rFonts w:ascii="Palatino Linotype" w:eastAsia="Arial" w:hAnsi="Palatino Linotype" w:cs="Arial"/>
                <w:b/>
                <w:spacing w:val="-1"/>
                <w:w w:val="95"/>
                <w:sz w:val="19"/>
                <w:szCs w:val="19"/>
              </w:rPr>
              <w:t>. 109)</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ΚΤΗΡΙΟ ΔΙΟΙΚΗΣΗΣ – ΠΕΡΙΟΧΗ ΒΟΥΤΩΝ</w:t>
            </w:r>
          </w:p>
          <w:p w:rsidR="00F97707" w:rsidRPr="00E12DEC"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70013 Ηράκλειο Κρήτη</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E12DEC"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6A2EF9" w:rsidRPr="00E12DEC"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E12DEC"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λέξη «ΠΡΟΣΦΟΡΑ»</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Ο αριθμός της διακήρυξης</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ημερομηνία διενέργειας του διαγωνισμού</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E12DEC">
              <w:rPr>
                <w:rFonts w:ascii="Palatino Linotype" w:eastAsia="Arial" w:hAnsi="Palatino Linotype" w:cs="Arial"/>
                <w:spacing w:val="-1"/>
                <w:w w:val="95"/>
                <w:sz w:val="19"/>
                <w:szCs w:val="19"/>
              </w:rPr>
              <w:t>mail</w:t>
            </w:r>
            <w:proofErr w:type="spellEnd"/>
            <w:r w:rsidRPr="00E12DEC">
              <w:rPr>
                <w:rFonts w:ascii="Palatino Linotype" w:eastAsia="Arial" w:hAnsi="Palatino Linotype" w:cs="Arial"/>
                <w:spacing w:val="-1"/>
                <w:w w:val="95"/>
                <w:sz w:val="19"/>
                <w:szCs w:val="19"/>
              </w:rPr>
              <w:t>)</w:t>
            </w:r>
          </w:p>
          <w:p w:rsidR="006A2EF9" w:rsidRPr="00E12DEC" w:rsidRDefault="006A2EF9" w:rsidP="00BF0924">
            <w:pPr>
              <w:pStyle w:val="a4"/>
              <w:spacing w:line="254"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Μέσα στον κυρίως φάκελο τοποθετούνται σε χωριστό φάκελο όλα τα δικαιολογητικά συμμετοχής</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σε δύο υποφακέλους, πρωτότυπα και αντίτυπα</w:t>
            </w:r>
            <w:r w:rsidRPr="00E12DEC">
              <w:rPr>
                <w:rFonts w:ascii="Palatino Linotype" w:eastAsia="Arial" w:hAnsi="Palatino Linotype" w:cs="Arial"/>
                <w:spacing w:val="-1"/>
                <w:w w:val="95"/>
                <w:sz w:val="19"/>
                <w:szCs w:val="19"/>
                <w:lang w:eastAsia="en-US"/>
              </w:rPr>
              <w:t xml:space="preserve">. </w:t>
            </w:r>
          </w:p>
          <w:p w:rsidR="00BB7CF4" w:rsidRPr="00E12DEC" w:rsidRDefault="006A2EF9" w:rsidP="00BB7CF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σε δύο υποφακέλους, πρωτότυπα και αντίτυπα.</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w:t>
            </w:r>
            <w:r w:rsidRPr="00E12DEC">
              <w:rPr>
                <w:rFonts w:ascii="Palatino Linotype" w:eastAsia="Arial" w:hAnsi="Palatino Linotype" w:cs="Arial"/>
                <w:spacing w:val="-1"/>
                <w:w w:val="95"/>
                <w:sz w:val="19"/>
                <w:szCs w:val="19"/>
                <w:lang w:eastAsia="en-US"/>
              </w:rPr>
              <w:lastRenderedPageBreak/>
              <w:t>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w:t>
            </w:r>
            <w:r w:rsidR="00D138C0">
              <w:rPr>
                <w:rFonts w:ascii="Palatino Linotype" w:eastAsia="Arial" w:hAnsi="Palatino Linotype" w:cs="Arial"/>
                <w:spacing w:val="-1"/>
                <w:w w:val="95"/>
                <w:sz w:val="19"/>
                <w:szCs w:val="19"/>
                <w:lang w:eastAsia="en-US"/>
              </w:rPr>
              <w:t>προσ</w:t>
            </w:r>
            <w:r w:rsidRPr="00E12DEC">
              <w:rPr>
                <w:rFonts w:ascii="Palatino Linotype" w:eastAsia="Arial" w:hAnsi="Palatino Linotype" w:cs="Arial"/>
                <w:spacing w:val="-1"/>
                <w:w w:val="95"/>
                <w:sz w:val="19"/>
                <w:szCs w:val="19"/>
                <w:lang w:eastAsia="en-US"/>
              </w:rPr>
              <w:t>φορές θα πρέπει να αφορούν στα ζητούμενα  είδη όπως αυτά ορίζονται στο Παράρτημα Β’.</w:t>
            </w:r>
          </w:p>
          <w:p w:rsidR="006A2EF9" w:rsidRPr="00E12DEC" w:rsidRDefault="006A2EF9" w:rsidP="00BF0924">
            <w:pPr>
              <w:suppressAutoHyphens w:val="0"/>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E12DEC" w:rsidRDefault="006A2EF9" w:rsidP="00BF0924">
            <w:pPr>
              <w:pStyle w:val="a4"/>
              <w:spacing w:line="246"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υποφακέλων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w:t>
            </w:r>
            <w:r w:rsidR="00D138C0">
              <w:rPr>
                <w:rFonts w:ascii="Palatino Linotype" w:eastAsia="Arial" w:hAnsi="Palatino Linotype" w:cs="Arial"/>
                <w:spacing w:val="-1"/>
                <w:w w:val="95"/>
                <w:sz w:val="19"/>
                <w:szCs w:val="19"/>
                <w:lang w:eastAsia="en-US"/>
              </w:rPr>
              <w:t xml:space="preserve"> </w:t>
            </w:r>
            <w:r w:rsidRPr="00E12DEC">
              <w:rPr>
                <w:rFonts w:ascii="Palatino Linotype" w:eastAsia="Arial" w:hAnsi="Palatino Linotype" w:cs="Arial"/>
                <w:spacing w:val="-1"/>
                <w:w w:val="95"/>
                <w:sz w:val="19"/>
                <w:szCs w:val="19"/>
                <w:lang w:eastAsia="en-US"/>
              </w:rPr>
              <w:t>µε τις λοιπές.</w:t>
            </w:r>
          </w:p>
          <w:p w:rsidR="006A2EF9" w:rsidRPr="00E12DEC" w:rsidRDefault="006A2EF9" w:rsidP="00BF0924">
            <w:pPr>
              <w:pStyle w:val="a4"/>
              <w:spacing w:line="252" w:lineRule="exact"/>
              <w:rPr>
                <w:rFonts w:ascii="Palatino Linotype" w:eastAsia="Arial" w:hAnsi="Palatino Linotype" w:cs="Arial"/>
                <w:b/>
                <w:spacing w:val="-1"/>
                <w:w w:val="95"/>
                <w:sz w:val="19"/>
                <w:szCs w:val="19"/>
                <w:lang w:eastAsia="en-US"/>
              </w:rPr>
            </w:pPr>
            <w:r w:rsidRPr="00E12DEC">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E12DEC">
              <w:rPr>
                <w:rFonts w:ascii="Palatino Linotype" w:eastAsia="Arial" w:hAnsi="Palatino Linotype" w:cs="Arial"/>
                <w:spacing w:val="-1"/>
                <w:w w:val="95"/>
                <w:sz w:val="19"/>
                <w:szCs w:val="19"/>
                <w:lang w:eastAsia="en-US"/>
              </w:rPr>
              <w:t>.</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31" w:type="dxa"/>
            <w:gridSpan w:val="2"/>
            <w:vAlign w:val="center"/>
          </w:tcPr>
          <w:p w:rsidR="0064664D" w:rsidRPr="00F852F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F852F8" w:rsidRDefault="00140E74" w:rsidP="00F852F8">
            <w:pPr>
              <w:suppressAutoHyphens w:val="0"/>
              <w:spacing w:line="276" w:lineRule="auto"/>
              <w:jc w:val="both"/>
              <w:rPr>
                <w:rFonts w:ascii="Palatino Linotype" w:eastAsia="Arial" w:hAnsi="Palatino Linotype" w:cs="Arial"/>
                <w:b/>
                <w:spacing w:val="-1"/>
                <w:w w:val="95"/>
                <w:sz w:val="19"/>
                <w:szCs w:val="19"/>
                <w:lang w:eastAsia="en-US"/>
              </w:rPr>
            </w:pPr>
            <w:r w:rsidRPr="00F852F8">
              <w:rPr>
                <w:rFonts w:ascii="Palatino Linotype" w:eastAsia="Arial" w:hAnsi="Palatino Linotype" w:cs="Arial"/>
                <w:b/>
                <w:spacing w:val="-1"/>
                <w:w w:val="95"/>
                <w:sz w:val="19"/>
                <w:szCs w:val="19"/>
                <w:lang w:eastAsia="en-US"/>
              </w:rPr>
              <w:t>1</w:t>
            </w:r>
            <w:r w:rsidR="00F852F8" w:rsidRPr="00F852F8">
              <w:rPr>
                <w:rFonts w:ascii="Palatino Linotype" w:eastAsia="Arial" w:hAnsi="Palatino Linotype" w:cs="Arial"/>
                <w:b/>
                <w:spacing w:val="-1"/>
                <w:w w:val="95"/>
                <w:sz w:val="19"/>
                <w:szCs w:val="19"/>
                <w:lang w:eastAsia="en-US"/>
              </w:rPr>
              <w:t>8</w:t>
            </w:r>
            <w:r w:rsidR="00803FCA" w:rsidRPr="00F852F8">
              <w:rPr>
                <w:rFonts w:ascii="Palatino Linotype" w:eastAsia="Arial" w:hAnsi="Palatino Linotype" w:cs="Arial"/>
                <w:b/>
                <w:spacing w:val="-1"/>
                <w:w w:val="95"/>
                <w:sz w:val="19"/>
                <w:szCs w:val="19"/>
                <w:lang w:eastAsia="en-US"/>
              </w:rPr>
              <w:t>/</w:t>
            </w:r>
            <w:r w:rsidR="00D138C0" w:rsidRPr="00F852F8">
              <w:rPr>
                <w:rFonts w:ascii="Palatino Linotype" w:eastAsia="Arial" w:hAnsi="Palatino Linotype" w:cs="Arial"/>
                <w:b/>
                <w:spacing w:val="-1"/>
                <w:w w:val="95"/>
                <w:sz w:val="19"/>
                <w:szCs w:val="19"/>
                <w:lang w:eastAsia="en-US"/>
              </w:rPr>
              <w:t>3</w:t>
            </w:r>
            <w:r w:rsidR="00803FCA" w:rsidRPr="00F852F8">
              <w:rPr>
                <w:rFonts w:ascii="Palatino Linotype" w:eastAsia="Arial" w:hAnsi="Palatino Linotype" w:cs="Arial"/>
                <w:b/>
                <w:spacing w:val="-1"/>
                <w:w w:val="95"/>
                <w:sz w:val="19"/>
                <w:szCs w:val="19"/>
                <w:lang w:eastAsia="en-US"/>
              </w:rPr>
              <w:t>/</w:t>
            </w:r>
            <w:r w:rsidR="0014507E" w:rsidRPr="00F852F8">
              <w:rPr>
                <w:rFonts w:ascii="Palatino Linotype" w:eastAsia="Arial" w:hAnsi="Palatino Linotype" w:cs="Arial"/>
                <w:b/>
                <w:spacing w:val="-1"/>
                <w:w w:val="95"/>
                <w:sz w:val="19"/>
                <w:szCs w:val="19"/>
                <w:lang w:eastAsia="en-US"/>
              </w:rPr>
              <w:t>2020</w:t>
            </w:r>
            <w:r w:rsidR="0064664D" w:rsidRPr="00F852F8">
              <w:rPr>
                <w:rFonts w:ascii="Palatino Linotype" w:eastAsia="Arial" w:hAnsi="Palatino Linotype" w:cs="Arial"/>
                <w:b/>
                <w:spacing w:val="-1"/>
                <w:w w:val="95"/>
                <w:sz w:val="19"/>
                <w:szCs w:val="19"/>
                <w:lang w:eastAsia="en-US"/>
              </w:rPr>
              <w:t xml:space="preserve"> και ώρα 14:00</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F852F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F852F8" w:rsidRDefault="00140E74" w:rsidP="00F852F8">
            <w:pPr>
              <w:suppressAutoHyphens w:val="0"/>
              <w:spacing w:line="276" w:lineRule="auto"/>
              <w:jc w:val="both"/>
              <w:rPr>
                <w:rFonts w:ascii="Palatino Linotype" w:eastAsia="Arial" w:hAnsi="Palatino Linotype" w:cs="Arial"/>
                <w:b/>
                <w:spacing w:val="-1"/>
                <w:w w:val="95"/>
                <w:sz w:val="19"/>
                <w:szCs w:val="19"/>
                <w:lang w:eastAsia="en-US"/>
              </w:rPr>
            </w:pPr>
            <w:r w:rsidRPr="00F852F8">
              <w:rPr>
                <w:rFonts w:ascii="Palatino Linotype" w:eastAsia="Arial" w:hAnsi="Palatino Linotype" w:cs="Arial"/>
                <w:b/>
                <w:spacing w:val="-1"/>
                <w:w w:val="95"/>
                <w:sz w:val="19"/>
                <w:szCs w:val="19"/>
                <w:lang w:eastAsia="en-US"/>
              </w:rPr>
              <w:t>1</w:t>
            </w:r>
            <w:r w:rsidR="00F852F8" w:rsidRPr="00F852F8">
              <w:rPr>
                <w:rFonts w:ascii="Palatino Linotype" w:eastAsia="Arial" w:hAnsi="Palatino Linotype" w:cs="Arial"/>
                <w:b/>
                <w:spacing w:val="-1"/>
                <w:w w:val="95"/>
                <w:sz w:val="19"/>
                <w:szCs w:val="19"/>
                <w:lang w:eastAsia="en-US"/>
              </w:rPr>
              <w:t>9</w:t>
            </w:r>
            <w:r w:rsidR="00803FCA" w:rsidRPr="00F852F8">
              <w:rPr>
                <w:rFonts w:ascii="Palatino Linotype" w:eastAsia="Arial" w:hAnsi="Palatino Linotype" w:cs="Arial"/>
                <w:b/>
                <w:spacing w:val="-1"/>
                <w:w w:val="95"/>
                <w:sz w:val="19"/>
                <w:szCs w:val="19"/>
                <w:lang w:eastAsia="en-US"/>
              </w:rPr>
              <w:t>/</w:t>
            </w:r>
            <w:r w:rsidR="00D138C0" w:rsidRPr="00F852F8">
              <w:rPr>
                <w:rFonts w:ascii="Palatino Linotype" w:eastAsia="Arial" w:hAnsi="Palatino Linotype" w:cs="Arial"/>
                <w:b/>
                <w:spacing w:val="-1"/>
                <w:w w:val="95"/>
                <w:sz w:val="19"/>
                <w:szCs w:val="19"/>
                <w:lang w:eastAsia="en-US"/>
              </w:rPr>
              <w:t>3</w:t>
            </w:r>
            <w:r w:rsidR="00BE5A68" w:rsidRPr="00F852F8">
              <w:rPr>
                <w:rFonts w:ascii="Palatino Linotype" w:eastAsia="Arial" w:hAnsi="Palatino Linotype" w:cs="Arial"/>
                <w:b/>
                <w:spacing w:val="-1"/>
                <w:w w:val="95"/>
                <w:sz w:val="19"/>
                <w:szCs w:val="19"/>
                <w:lang w:eastAsia="en-US"/>
              </w:rPr>
              <w:t>/20</w:t>
            </w:r>
            <w:r w:rsidR="0014507E" w:rsidRPr="00F852F8">
              <w:rPr>
                <w:rFonts w:ascii="Palatino Linotype" w:eastAsia="Arial" w:hAnsi="Palatino Linotype" w:cs="Arial"/>
                <w:b/>
                <w:spacing w:val="-1"/>
                <w:w w:val="95"/>
                <w:sz w:val="19"/>
                <w:szCs w:val="19"/>
                <w:lang w:eastAsia="en-US"/>
              </w:rPr>
              <w:t>20</w:t>
            </w:r>
            <w:r w:rsidR="0064664D" w:rsidRPr="00F852F8">
              <w:rPr>
                <w:rFonts w:ascii="Palatino Linotype" w:eastAsia="Arial" w:hAnsi="Palatino Linotype" w:cs="Arial"/>
                <w:b/>
                <w:spacing w:val="-1"/>
                <w:w w:val="95"/>
                <w:sz w:val="19"/>
                <w:szCs w:val="19"/>
                <w:lang w:eastAsia="en-US"/>
              </w:rPr>
              <w:t xml:space="preserve"> και ώρα 10:00π.μ.</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E12DEC">
              <w:rPr>
                <w:rFonts w:ascii="Palatino Linotype" w:eastAsia="Arial" w:hAnsi="Palatino Linotype" w:cs="Arial"/>
                <w:spacing w:val="-1"/>
                <w:w w:val="95"/>
                <w:sz w:val="19"/>
                <w:szCs w:val="19"/>
                <w:lang w:eastAsia="en-US"/>
              </w:rPr>
              <w:t>γρ</w:t>
            </w:r>
            <w:proofErr w:type="spellEnd"/>
            <w:r w:rsidRPr="00E12DEC">
              <w:rPr>
                <w:rFonts w:ascii="Palatino Linotype" w:eastAsia="Arial" w:hAnsi="Palatino Linotype" w:cs="Arial"/>
                <w:spacing w:val="-1"/>
                <w:w w:val="95"/>
                <w:sz w:val="19"/>
                <w:szCs w:val="19"/>
                <w:lang w:eastAsia="en-US"/>
              </w:rPr>
              <w:t>. 108)</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proofErr w:type="spellStart"/>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spacing w:val="-1"/>
                <w:w w:val="105"/>
                <w:sz w:val="19"/>
                <w:szCs w:val="19"/>
              </w:rPr>
              <w:t>ΑΥΓ</w:t>
            </w:r>
            <w:r w:rsidRPr="00E12DEC">
              <w:rPr>
                <w:rFonts w:ascii="Palatino Linotype" w:eastAsia="Arial" w:hAnsi="Palatino Linotype" w:cs="Arial"/>
                <w:spacing w:val="2"/>
                <w:w w:val="105"/>
                <w:sz w:val="19"/>
                <w:szCs w:val="19"/>
              </w:rPr>
              <w:t>Ε</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w w:val="105"/>
                <w:sz w:val="19"/>
                <w:szCs w:val="19"/>
              </w:rPr>
              <w:t>Α</w:t>
            </w:r>
            <w:proofErr w:type="spellEnd"/>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w w:val="105"/>
                <w:sz w:val="19"/>
                <w:szCs w:val="19"/>
              </w:rPr>
              <w:t>Κ</w:t>
            </w:r>
            <w:r w:rsidRPr="00E12DEC">
              <w:rPr>
                <w:rFonts w:ascii="Palatino Linotype" w:eastAsia="Arial" w:hAnsi="Palatino Linotype" w:cs="Arial"/>
                <w:spacing w:val="-2"/>
                <w:w w:val="105"/>
                <w:sz w:val="19"/>
                <w:szCs w:val="19"/>
              </w:rPr>
              <w:t>Η</w:t>
            </w:r>
            <w:r w:rsidRPr="00E12DEC">
              <w:rPr>
                <w:rFonts w:ascii="Palatino Linotype" w:eastAsia="Arial" w:hAnsi="Palatino Linotype" w:cs="Arial"/>
                <w:w w:val="105"/>
                <w:sz w:val="19"/>
                <w:szCs w:val="19"/>
              </w:rPr>
              <w:t>Μ</w:t>
            </w:r>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5"/>
                <w:w w:val="105"/>
                <w:sz w:val="19"/>
                <w:szCs w:val="19"/>
              </w:rPr>
              <w:t>Η</w:t>
            </w:r>
            <w:r w:rsidRPr="00E12DEC">
              <w:rPr>
                <w:rFonts w:ascii="Palatino Linotype" w:eastAsia="Arial" w:hAnsi="Palatino Linotype" w:cs="Arial"/>
                <w:w w:val="105"/>
                <w:sz w:val="19"/>
                <w:szCs w:val="19"/>
              </w:rPr>
              <w:t>Σ</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5"/>
                <w:sz w:val="19"/>
                <w:szCs w:val="19"/>
              </w:rPr>
              <w:t>Ιστοσελίδα Πανεπιστημίου Κρήτης (</w:t>
            </w:r>
            <w:hyperlink r:id="rId12" w:history="1">
              <w:r w:rsidRPr="00E12DEC">
                <w:rPr>
                  <w:rStyle w:val="-"/>
                  <w:rFonts w:ascii="Palatino Linotype" w:eastAsia="Arial" w:hAnsi="Palatino Linotype" w:cs="Arial"/>
                  <w:spacing w:val="-1"/>
                  <w:w w:val="95"/>
                  <w:sz w:val="19"/>
                  <w:szCs w:val="19"/>
                </w:rPr>
                <w:t>www.uoc.gr</w:t>
              </w:r>
            </w:hyperlink>
            <w:r w:rsidRPr="00E12DEC">
              <w:rPr>
                <w:rFonts w:ascii="Palatino Linotype" w:eastAsia="Arial" w:hAnsi="Palatino Linotype" w:cs="Arial"/>
                <w:spacing w:val="-1"/>
                <w:w w:val="95"/>
                <w:sz w:val="19"/>
                <w:szCs w:val="19"/>
              </w:rPr>
              <w:t>)</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0"/>
                <w:sz w:val="19"/>
                <w:szCs w:val="19"/>
              </w:rPr>
              <w:t>Ηλεκτρονική Εφημερίδα www.2810.gr</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48075B">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Εκατόν είκοσι (120) ημέρες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E12DEC"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64664D" w:rsidRPr="00E12DEC"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E12DEC">
              <w:rPr>
                <w:rFonts w:ascii="Palatino Linotype" w:eastAsia="Arial" w:hAnsi="Palatino Linotype" w:cs="Arial"/>
                <w:b/>
                <w:spacing w:val="-1"/>
                <w:w w:val="90"/>
                <w:sz w:val="19"/>
                <w:szCs w:val="19"/>
              </w:rPr>
              <w:t>Α</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δ</w:t>
            </w:r>
            <w:r w:rsidRPr="00E12DEC">
              <w:rPr>
                <w:rFonts w:ascii="Palatino Linotype" w:eastAsia="Arial" w:hAnsi="Palatino Linotype" w:cs="Arial"/>
                <w:b/>
                <w:w w:val="90"/>
                <w:sz w:val="19"/>
                <w:szCs w:val="19"/>
              </w:rPr>
              <w:t>ει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τι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ά έ</w:t>
            </w:r>
            <w:r w:rsidRPr="00E12DEC">
              <w:rPr>
                <w:rFonts w:ascii="Palatino Linotype" w:eastAsia="Arial" w:hAnsi="Palatino Linotype" w:cs="Arial"/>
                <w:b/>
                <w:spacing w:val="-3"/>
                <w:w w:val="90"/>
                <w:sz w:val="19"/>
                <w:szCs w:val="19"/>
              </w:rPr>
              <w:t>γ</w:t>
            </w:r>
            <w:r w:rsidRPr="00E12DEC">
              <w:rPr>
                <w:rFonts w:ascii="Palatino Linotype" w:eastAsia="Arial" w:hAnsi="Palatino Linotype" w:cs="Arial"/>
                <w:b/>
                <w:w w:val="90"/>
                <w:sz w:val="19"/>
                <w:szCs w:val="19"/>
              </w:rPr>
              <w:t>γρ</w:t>
            </w:r>
            <w:r w:rsidRPr="00E12DEC">
              <w:rPr>
                <w:rFonts w:ascii="Palatino Linotype" w:eastAsia="Arial" w:hAnsi="Palatino Linotype" w:cs="Arial"/>
                <w:b/>
                <w:spacing w:val="-1"/>
                <w:w w:val="90"/>
                <w:sz w:val="19"/>
                <w:szCs w:val="19"/>
              </w:rPr>
              <w:t>αφ</w:t>
            </w:r>
            <w:r w:rsidRPr="00E12DEC">
              <w:rPr>
                <w:rFonts w:ascii="Palatino Linotype" w:eastAsia="Arial" w:hAnsi="Palatino Linotype" w:cs="Arial"/>
                <w:b/>
                <w:w w:val="90"/>
                <w:sz w:val="19"/>
                <w:szCs w:val="19"/>
              </w:rPr>
              <w:t>α νο</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spacing w:val="-2"/>
                <w:w w:val="90"/>
                <w:sz w:val="19"/>
                <w:szCs w:val="19"/>
              </w:rPr>
              <w:t>ι</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οί</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σ</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w w:val="90"/>
                <w:sz w:val="19"/>
                <w:szCs w:val="19"/>
              </w:rPr>
              <w:t>ς</w:t>
            </w:r>
            <w:r w:rsidR="006B5A7F" w:rsidRPr="00E12DEC">
              <w:rPr>
                <w:rFonts w:ascii="Palatino Linotype" w:eastAsia="Arial" w:hAnsi="Palatino Linotype" w:cs="Arial"/>
                <w:w w:val="90"/>
                <w:sz w:val="19"/>
                <w:szCs w:val="19"/>
              </w:rPr>
              <w:t>:</w:t>
            </w:r>
          </w:p>
          <w:p w:rsidR="0064664D" w:rsidRPr="00E12DEC"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E12DEC">
              <w:rPr>
                <w:rFonts w:ascii="Palatino Linotype" w:eastAsia="Arial" w:hAnsi="Palatino Linotype" w:cs="Arial"/>
                <w:spacing w:val="-2"/>
                <w:w w:val="95"/>
                <w:sz w:val="19"/>
                <w:szCs w:val="19"/>
              </w:rPr>
              <w:t>ΦΕ</w:t>
            </w:r>
            <w:r w:rsidRPr="00E12DEC">
              <w:rPr>
                <w:rFonts w:ascii="Palatino Linotype" w:eastAsia="Arial" w:hAnsi="Palatino Linotype" w:cs="Arial"/>
                <w:w w:val="95"/>
                <w:sz w:val="19"/>
                <w:szCs w:val="19"/>
              </w:rPr>
              <w:t>Κ ί</w:t>
            </w:r>
            <w:r w:rsidRPr="00E12DEC">
              <w:rPr>
                <w:rFonts w:ascii="Palatino Linotype" w:eastAsia="Arial" w:hAnsi="Palatino Linotype" w:cs="Arial"/>
                <w:spacing w:val="-2"/>
                <w:w w:val="95"/>
                <w:sz w:val="19"/>
                <w:szCs w:val="19"/>
              </w:rPr>
              <w:t>δ</w:t>
            </w:r>
            <w:r w:rsidRPr="00E12DEC">
              <w:rPr>
                <w:rFonts w:ascii="Palatino Linotype" w:eastAsia="Arial" w:hAnsi="Palatino Linotype" w:cs="Arial"/>
                <w:spacing w:val="-3"/>
                <w:w w:val="95"/>
                <w:sz w:val="19"/>
                <w:szCs w:val="19"/>
              </w:rPr>
              <w:t>ρ</w:t>
            </w:r>
            <w:r w:rsidRPr="00E12DEC">
              <w:rPr>
                <w:rFonts w:ascii="Palatino Linotype" w:eastAsia="Arial" w:hAnsi="Palatino Linotype" w:cs="Arial"/>
                <w:spacing w:val="1"/>
                <w:w w:val="95"/>
                <w:sz w:val="19"/>
                <w:szCs w:val="19"/>
              </w:rPr>
              <w:t>υ</w:t>
            </w:r>
            <w:r w:rsidRPr="00E12DEC">
              <w:rPr>
                <w:rFonts w:ascii="Palatino Linotype" w:eastAsia="Arial" w:hAnsi="Palatino Linotype" w:cs="Arial"/>
                <w:spacing w:val="-3"/>
                <w:w w:val="95"/>
                <w:sz w:val="19"/>
                <w:szCs w:val="19"/>
              </w:rPr>
              <w:t>σ</w:t>
            </w:r>
            <w:r w:rsidRPr="00E12DEC">
              <w:rPr>
                <w:rFonts w:ascii="Palatino Linotype" w:eastAsia="Arial" w:hAnsi="Palatino Linotype" w:cs="Arial"/>
                <w:spacing w:val="-1"/>
                <w:w w:val="95"/>
                <w:sz w:val="19"/>
                <w:szCs w:val="19"/>
              </w:rPr>
              <w:t>η</w:t>
            </w:r>
            <w:r w:rsidRPr="00E12DEC">
              <w:rPr>
                <w:rFonts w:ascii="Palatino Linotype" w:eastAsia="Arial" w:hAnsi="Palatino Linotype" w:cs="Arial"/>
                <w:w w:val="95"/>
                <w:sz w:val="19"/>
                <w:szCs w:val="19"/>
              </w:rPr>
              <w:t xml:space="preserve">ς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τρο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 xml:space="preserve">εις ή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τ</w:t>
            </w:r>
            <w:r w:rsidRPr="00E12DEC">
              <w:rPr>
                <w:rFonts w:ascii="Palatino Linotype" w:eastAsia="Arial" w:hAnsi="Palatino Linotype" w:cs="Arial"/>
                <w:spacing w:val="-4"/>
                <w:w w:val="95"/>
                <w:sz w:val="19"/>
                <w:szCs w:val="19"/>
              </w:rPr>
              <w:t>α</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spacing w:val="-3"/>
                <w:w w:val="95"/>
                <w:sz w:val="19"/>
                <w:szCs w:val="19"/>
              </w:rPr>
              <w:t>τ</w:t>
            </w:r>
            <w:r w:rsidRPr="00E12DEC">
              <w:rPr>
                <w:rFonts w:ascii="Palatino Linotype" w:eastAsia="Arial" w:hAnsi="Palatino Linotype" w:cs="Arial"/>
                <w:w w:val="95"/>
                <w:sz w:val="19"/>
                <w:szCs w:val="19"/>
              </w:rPr>
              <w:t>ι</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w w:val="95"/>
                <w:sz w:val="19"/>
                <w:szCs w:val="19"/>
              </w:rPr>
              <w:t xml:space="preserve">ό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w:t>
            </w:r>
            <w:r w:rsidRPr="00E12DEC">
              <w:rPr>
                <w:rFonts w:ascii="Palatino Linotype" w:eastAsia="Arial" w:hAnsi="Palatino Linotype" w:cs="Arial"/>
                <w:spacing w:val="-4"/>
                <w:w w:val="95"/>
                <w:sz w:val="19"/>
                <w:szCs w:val="19"/>
              </w:rPr>
              <w:t>ρ</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ε</w:t>
            </w:r>
            <w:r w:rsidRPr="00E12DEC">
              <w:rPr>
                <w:rFonts w:ascii="Palatino Linotype" w:eastAsia="Arial" w:hAnsi="Palatino Linotype" w:cs="Arial"/>
                <w:w w:val="95"/>
                <w:sz w:val="19"/>
                <w:szCs w:val="19"/>
              </w:rPr>
              <w:t>ις</w:t>
            </w:r>
          </w:p>
          <w:p w:rsidR="0064664D" w:rsidRPr="00E12DEC"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E12DEC">
              <w:rPr>
                <w:rFonts w:ascii="Palatino Linotype" w:eastAsia="Arial" w:hAnsi="Palatino Linotype" w:cs="Arial"/>
                <w:w w:val="90"/>
                <w:sz w:val="19"/>
                <w:szCs w:val="19"/>
              </w:rPr>
              <w:t>Εξο</w:t>
            </w:r>
            <w:r w:rsidRPr="00E12DEC">
              <w:rPr>
                <w:rFonts w:ascii="Palatino Linotype" w:eastAsia="Arial" w:hAnsi="Palatino Linotype" w:cs="Arial"/>
                <w:spacing w:val="-2"/>
                <w:w w:val="90"/>
                <w:sz w:val="19"/>
                <w:szCs w:val="19"/>
              </w:rPr>
              <w:t>υ</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ιο</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3"/>
                <w:w w:val="90"/>
                <w:sz w:val="19"/>
                <w:szCs w:val="19"/>
              </w:rPr>
              <w:t>ό</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3"/>
                <w:w w:val="90"/>
                <w:sz w:val="19"/>
                <w:szCs w:val="19"/>
              </w:rPr>
              <w:t>γ</w:t>
            </w:r>
            <w:r w:rsidRPr="00E12DEC">
              <w:rPr>
                <w:rFonts w:ascii="Palatino Linotype" w:eastAsia="Arial" w:hAnsi="Palatino Linotype" w:cs="Arial"/>
                <w:w w:val="90"/>
                <w:sz w:val="19"/>
                <w:szCs w:val="19"/>
              </w:rPr>
              <w:t>ρ</w:t>
            </w:r>
            <w:r w:rsidRPr="00E12DEC">
              <w:rPr>
                <w:rFonts w:ascii="Palatino Linotype" w:eastAsia="Arial" w:hAnsi="Palatino Linotype" w:cs="Arial"/>
                <w:spacing w:val="-1"/>
                <w:w w:val="90"/>
                <w:sz w:val="19"/>
                <w:szCs w:val="19"/>
              </w:rPr>
              <w:t>αφή</w:t>
            </w:r>
            <w:r w:rsidRPr="00E12DEC">
              <w:rPr>
                <w:rFonts w:ascii="Palatino Linotype" w:eastAsia="Arial" w:hAnsi="Palatino Linotype" w:cs="Arial"/>
                <w:w w:val="90"/>
                <w:sz w:val="19"/>
                <w:szCs w:val="19"/>
              </w:rPr>
              <w:t>ς του νόμιμου ε</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σώ</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υ</w:t>
            </w:r>
          </w:p>
          <w:p w:rsidR="0064664D" w:rsidRPr="00E12DEC"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E12DEC">
              <w:rPr>
                <w:rFonts w:ascii="Palatino Linotype" w:eastAsia="Arial" w:hAnsi="Palatino Linotype" w:cs="Arial"/>
                <w:b/>
                <w:spacing w:val="-1"/>
                <w:w w:val="95"/>
                <w:sz w:val="19"/>
                <w:szCs w:val="19"/>
              </w:rPr>
              <w:t>Π</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w w:val="95"/>
                <w:sz w:val="19"/>
                <w:szCs w:val="19"/>
              </w:rPr>
              <w:t>τ</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τι</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w w:val="95"/>
                <w:sz w:val="19"/>
                <w:szCs w:val="19"/>
              </w:rPr>
              <w:t>ό ε</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4"/>
                <w:w w:val="95"/>
                <w:sz w:val="19"/>
                <w:szCs w:val="19"/>
              </w:rPr>
              <w:t>ο</w:t>
            </w:r>
            <w:r w:rsidRPr="00E12DEC">
              <w:rPr>
                <w:rFonts w:ascii="Palatino Linotype" w:eastAsia="Arial" w:hAnsi="Palatino Linotype" w:cs="Arial"/>
                <w:b/>
                <w:spacing w:val="1"/>
                <w:w w:val="95"/>
                <w:sz w:val="19"/>
                <w:szCs w:val="19"/>
              </w:rPr>
              <w:t>σώ</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spacing w:val="-4"/>
                <w:w w:val="95"/>
                <w:sz w:val="19"/>
                <w:szCs w:val="19"/>
              </w:rPr>
              <w:t>η</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spacing w:val="-1"/>
                <w:w w:val="95"/>
                <w:sz w:val="19"/>
                <w:szCs w:val="19"/>
              </w:rPr>
              <w:t>η</w:t>
            </w:r>
            <w:r w:rsidRPr="00E12DEC">
              <w:rPr>
                <w:rFonts w:ascii="Palatino Linotype" w:eastAsia="Arial" w:hAnsi="Palatino Linotype" w:cs="Arial"/>
                <w:b/>
                <w:spacing w:val="-2"/>
                <w:w w:val="95"/>
                <w:sz w:val="19"/>
                <w:szCs w:val="19"/>
              </w:rPr>
              <w:t>ς</w:t>
            </w:r>
            <w:r w:rsidRPr="00E12DEC">
              <w:rPr>
                <w:rFonts w:ascii="Palatino Linotype" w:hAnsi="Palatino Linotype"/>
                <w:w w:val="95"/>
                <w:sz w:val="19"/>
                <w:szCs w:val="19"/>
              </w:rPr>
              <w:t xml:space="preserve">,  </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 xml:space="preserve">ν οι οικονομικοί </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w w:val="95"/>
                <w:sz w:val="19"/>
                <w:szCs w:val="19"/>
              </w:rPr>
              <w:t xml:space="preserve">ορείς </w:t>
            </w:r>
            <w:r w:rsidRPr="00E12DEC">
              <w:rPr>
                <w:rFonts w:ascii="Palatino Linotype" w:eastAsia="Arial" w:hAnsi="Palatino Linotype" w:cs="Arial"/>
                <w:spacing w:val="-3"/>
                <w:w w:val="95"/>
                <w:sz w:val="19"/>
                <w:szCs w:val="19"/>
              </w:rPr>
              <w:t xml:space="preserve">συμμετέχουν </w:t>
            </w:r>
            <w:r w:rsidRPr="00E12DEC">
              <w:rPr>
                <w:rFonts w:ascii="Palatino Linotype" w:eastAsia="Arial" w:hAnsi="Palatino Linotype" w:cs="Arial"/>
                <w:spacing w:val="-1"/>
                <w:w w:val="95"/>
                <w:sz w:val="19"/>
                <w:szCs w:val="19"/>
              </w:rPr>
              <w:t>µ</w:t>
            </w:r>
            <w:r w:rsidRPr="00E12DEC">
              <w:rPr>
                <w:rFonts w:ascii="Palatino Linotype" w:eastAsia="Arial" w:hAnsi="Palatino Linotype" w:cs="Arial"/>
                <w:w w:val="95"/>
                <w:sz w:val="19"/>
                <w:szCs w:val="19"/>
              </w:rPr>
              <w:t>ε αντιπρόσωπό τους.</w:t>
            </w:r>
          </w:p>
          <w:p w:rsidR="0064664D" w:rsidRPr="00E12DEC"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E12DEC">
              <w:rPr>
                <w:rFonts w:ascii="Palatino Linotype" w:eastAsia="Arial" w:hAnsi="Palatino Linotype" w:cs="Arial"/>
                <w:b/>
                <w:w w:val="95"/>
                <w:sz w:val="19"/>
                <w:szCs w:val="19"/>
              </w:rPr>
              <w:t>ΤΥΠΟΠΟΙΗΜΕΝΟ ΕΝΤΥΠΟ ΥΠΕΥΘΥΝΗΣ ΔΗΛΩΣΗΣ (TEΥΔ)</w:t>
            </w:r>
          </w:p>
          <w:p w:rsidR="0064664D" w:rsidRPr="00E12DEC"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[άρθρου 79 παρ. 4 ν. 4412/2016 (Α 147) όπως παρατίθεται στο Παράρτημα </w:t>
            </w:r>
            <w:r w:rsidR="00B931C8" w:rsidRPr="00E12DEC">
              <w:rPr>
                <w:rFonts w:ascii="Palatino Linotype" w:eastAsia="Arial" w:hAnsi="Palatino Linotype" w:cs="Arial"/>
                <w:w w:val="95"/>
                <w:sz w:val="19"/>
                <w:szCs w:val="19"/>
              </w:rPr>
              <w:t>Δ</w:t>
            </w:r>
            <w:r w:rsidRPr="00E12DEC">
              <w:rPr>
                <w:rFonts w:ascii="Palatino Linotype" w:eastAsia="Arial" w:hAnsi="Palatino Linotype" w:cs="Arial"/>
                <w:w w:val="95"/>
                <w:sz w:val="19"/>
                <w:szCs w:val="19"/>
              </w:rPr>
              <w:t>΄</w:t>
            </w:r>
          </w:p>
          <w:p w:rsidR="0064664D" w:rsidRPr="00E12DEC" w:rsidRDefault="0064664D" w:rsidP="0061659B">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 xml:space="preserve">Κατά την υποβολή του ΤΕΥΔ, είναι δυνατή, </w:t>
            </w:r>
            <w:r w:rsidRPr="00E12DEC">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E12DEC">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w:t>
            </w:r>
            <w:r w:rsidRPr="00E12DEC">
              <w:rPr>
                <w:rFonts w:ascii="Palatino Linotype" w:eastAsia="Arial" w:hAnsi="Palatino Linotype" w:cs="Arial"/>
                <w:i/>
                <w:w w:val="95"/>
                <w:sz w:val="19"/>
                <w:szCs w:val="19"/>
                <w:lang w:eastAsia="en-US"/>
              </w:rPr>
              <w:lastRenderedPageBreak/>
              <w:t>εποπτικού οργάνου του ή έχουν εξουσία εκπροσώπησης, λήψης αποφάσεων ή ελέγχου σε αυτόν. Η υποχρέωση του ανωτέρου εδαφίου αφορά ιδίως</w:t>
            </w:r>
            <w:r w:rsidRPr="00E12DEC">
              <w:rPr>
                <w:rFonts w:ascii="Palatino Linotype" w:eastAsia="Arial" w:hAnsi="Palatino Linotype" w:cs="Arial"/>
                <w:i/>
                <w:w w:val="95"/>
                <w:sz w:val="19"/>
                <w:szCs w:val="19"/>
                <w:lang w:val="en-US" w:eastAsia="en-US"/>
              </w:rPr>
              <w:t>:</w:t>
            </w:r>
          </w:p>
          <w:p w:rsidR="0064664D" w:rsidRPr="00E12DEC"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E12DEC">
              <w:rPr>
                <w:rFonts w:ascii="Palatino Linotype" w:eastAsia="Arial" w:hAnsi="Palatino Linotype" w:cs="Arial"/>
                <w:i/>
                <w:w w:val="90"/>
                <w:sz w:val="19"/>
                <w:szCs w:val="19"/>
              </w:rPr>
              <w:t xml:space="preserve">Τους </w:t>
            </w:r>
            <w:r w:rsidRPr="00E12DEC">
              <w:rPr>
                <w:rFonts w:ascii="Palatino Linotype" w:eastAsia="Arial" w:hAnsi="Palatino Linotype" w:cs="Arial"/>
                <w:i/>
                <w:spacing w:val="-2"/>
                <w:w w:val="90"/>
                <w:sz w:val="19"/>
                <w:szCs w:val="19"/>
              </w:rPr>
              <w:t>δ</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α</w:t>
            </w:r>
            <w:r w:rsidRPr="00E12DEC">
              <w:rPr>
                <w:rFonts w:ascii="Palatino Linotype" w:eastAsia="Arial" w:hAnsi="Palatino Linotype" w:cs="Arial"/>
                <w:i/>
                <w:w w:val="90"/>
                <w:sz w:val="19"/>
                <w:szCs w:val="19"/>
              </w:rPr>
              <w:t>χε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τές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3"/>
                <w:w w:val="90"/>
                <w:sz w:val="19"/>
                <w:szCs w:val="19"/>
              </w:rPr>
              <w:t>τ</w:t>
            </w:r>
            <w:r w:rsidRPr="00E12DEC">
              <w:rPr>
                <w:rFonts w:ascii="Palatino Linotype" w:eastAsia="Arial" w:hAnsi="Palatino Linotype" w:cs="Arial"/>
                <w:i/>
                <w:w w:val="90"/>
                <w:sz w:val="19"/>
                <w:szCs w:val="19"/>
              </w:rPr>
              <w:t xml:space="preserve">ις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τ</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w w:val="90"/>
                <w:sz w:val="19"/>
                <w:szCs w:val="19"/>
              </w:rPr>
              <w:t>εις ετ</w:t>
            </w:r>
            <w:r w:rsidRPr="00E12DEC">
              <w:rPr>
                <w:rFonts w:ascii="Palatino Linotype" w:eastAsia="Arial" w:hAnsi="Palatino Linotype" w:cs="Arial"/>
                <w:i/>
                <w:spacing w:val="-3"/>
                <w:w w:val="90"/>
                <w:sz w:val="19"/>
                <w:szCs w:val="19"/>
              </w:rPr>
              <w:t>α</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w w:val="90"/>
                <w:sz w:val="19"/>
                <w:szCs w:val="19"/>
              </w:rPr>
              <w:t xml:space="preserve">ν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εριο</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1"/>
                <w:w w:val="90"/>
                <w:sz w:val="19"/>
                <w:szCs w:val="19"/>
              </w:rPr>
              <w:t>μ</w:t>
            </w:r>
            <w:r w:rsidRPr="00E12DEC">
              <w:rPr>
                <w:rFonts w:ascii="Palatino Linotype" w:eastAsia="Arial" w:hAnsi="Palatino Linotype" w:cs="Arial"/>
                <w:i/>
                <w:spacing w:val="-2"/>
                <w:w w:val="90"/>
                <w:sz w:val="19"/>
                <w:szCs w:val="19"/>
              </w:rPr>
              <w:t>έ</w:t>
            </w:r>
            <w:r w:rsidRPr="00E12DEC">
              <w:rPr>
                <w:rFonts w:ascii="Palatino Linotype" w:eastAsia="Arial" w:hAnsi="Palatino Linotype" w:cs="Arial"/>
                <w:i/>
                <w:w w:val="90"/>
                <w:sz w:val="19"/>
                <w:szCs w:val="19"/>
              </w:rPr>
              <w:t>ν</w:t>
            </w:r>
            <w:r w:rsidRPr="00E12DEC">
              <w:rPr>
                <w:rFonts w:ascii="Palatino Linotype" w:eastAsia="Arial" w:hAnsi="Palatino Linotype" w:cs="Arial"/>
                <w:i/>
                <w:spacing w:val="-1"/>
                <w:w w:val="90"/>
                <w:sz w:val="19"/>
                <w:szCs w:val="19"/>
              </w:rPr>
              <w:t>η</w:t>
            </w:r>
            <w:r w:rsidRPr="00E12DEC">
              <w:rPr>
                <w:rFonts w:ascii="Palatino Linotype" w:eastAsia="Arial" w:hAnsi="Palatino Linotype" w:cs="Arial"/>
                <w:i/>
                <w:w w:val="90"/>
                <w:sz w:val="19"/>
                <w:szCs w:val="19"/>
              </w:rPr>
              <w:t xml:space="preserve">ς </w:t>
            </w:r>
            <w:r w:rsidRPr="00E12DEC">
              <w:rPr>
                <w:rFonts w:ascii="Palatino Linotype" w:eastAsia="Arial" w:hAnsi="Palatino Linotype" w:cs="Arial"/>
                <w:i/>
                <w:spacing w:val="1"/>
                <w:w w:val="95"/>
                <w:sz w:val="19"/>
                <w:szCs w:val="19"/>
              </w:rPr>
              <w:t>ευ</w:t>
            </w:r>
            <w:r w:rsidRPr="00E12DEC">
              <w:rPr>
                <w:rFonts w:ascii="Palatino Linotype" w:eastAsia="Arial" w:hAnsi="Palatino Linotype" w:cs="Arial"/>
                <w:i/>
                <w:spacing w:val="-4"/>
                <w:w w:val="95"/>
                <w:sz w:val="19"/>
                <w:szCs w:val="19"/>
              </w:rPr>
              <w:t>θ</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w w:val="95"/>
                <w:sz w:val="19"/>
                <w:szCs w:val="19"/>
              </w:rPr>
              <w:t>ν</w:t>
            </w:r>
            <w:r w:rsidRPr="00E12DEC">
              <w:rPr>
                <w:rFonts w:ascii="Palatino Linotype" w:eastAsia="Arial" w:hAnsi="Palatino Linotype" w:cs="Arial"/>
                <w:i/>
                <w:spacing w:val="-1"/>
                <w:w w:val="95"/>
                <w:sz w:val="19"/>
                <w:szCs w:val="19"/>
              </w:rPr>
              <w:t>η</w:t>
            </w:r>
            <w:r w:rsidRPr="00E12DEC">
              <w:rPr>
                <w:rFonts w:ascii="Palatino Linotype" w:eastAsia="Arial" w:hAnsi="Palatino Linotype" w:cs="Arial"/>
                <w:i/>
                <w:w w:val="95"/>
                <w:sz w:val="19"/>
                <w:szCs w:val="19"/>
              </w:rPr>
              <w:t>ς</w:t>
            </w:r>
            <w:r w:rsidR="00D138C0">
              <w:rPr>
                <w:rFonts w:ascii="Palatino Linotype" w:eastAsia="Arial" w:hAnsi="Palatino Linotype" w:cs="Arial"/>
                <w:i/>
                <w:w w:val="95"/>
                <w:sz w:val="19"/>
                <w:szCs w:val="19"/>
              </w:rPr>
              <w:t xml:space="preserve"> </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Π</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 xml:space="preserve">.), ιδιωτικών κεφαλαιουχικών εταιρειών (ΙΚΕ)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 xml:space="preserve">ι </w:t>
            </w:r>
            <w:r w:rsidRPr="00E12DEC">
              <w:rPr>
                <w:rFonts w:ascii="Palatino Linotype" w:eastAsia="Arial" w:hAnsi="Palatino Linotype" w:cs="Arial"/>
                <w:i/>
                <w:spacing w:val="-6"/>
                <w:w w:val="95"/>
                <w:sz w:val="19"/>
                <w:szCs w:val="19"/>
              </w:rPr>
              <w:t>π</w:t>
            </w:r>
            <w:r w:rsidRPr="00E12DEC">
              <w:rPr>
                <w:rFonts w:ascii="Palatino Linotype" w:eastAsia="Arial" w:hAnsi="Palatino Linotype" w:cs="Arial"/>
                <w:i/>
                <w:w w:val="95"/>
                <w:sz w:val="19"/>
                <w:szCs w:val="19"/>
              </w:rPr>
              <w:t>ρο</w:t>
            </w:r>
            <w:r w:rsidRPr="00E12DEC">
              <w:rPr>
                <w:rFonts w:ascii="Palatino Linotype" w:eastAsia="Arial" w:hAnsi="Palatino Linotype" w:cs="Arial"/>
                <w:i/>
                <w:spacing w:val="-3"/>
                <w:w w:val="95"/>
                <w:sz w:val="19"/>
                <w:szCs w:val="19"/>
              </w:rPr>
              <w:t>σ</w:t>
            </w:r>
            <w:r w:rsidRPr="00E12DEC">
              <w:rPr>
                <w:rFonts w:ascii="Palatino Linotype" w:eastAsia="Arial" w:hAnsi="Palatino Linotype" w:cs="Arial"/>
                <w:i/>
                <w:spacing w:val="1"/>
                <w:w w:val="95"/>
                <w:sz w:val="19"/>
                <w:szCs w:val="19"/>
              </w:rPr>
              <w:t>ω</w:t>
            </w:r>
            <w:r w:rsidRPr="00E12DEC">
              <w:rPr>
                <w:rFonts w:ascii="Palatino Linotype" w:eastAsia="Arial" w:hAnsi="Palatino Linotype" w:cs="Arial"/>
                <w:i/>
                <w:spacing w:val="-2"/>
                <w:w w:val="95"/>
                <w:sz w:val="19"/>
                <w:szCs w:val="19"/>
              </w:rPr>
              <w:t>π</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3"/>
                <w:w w:val="95"/>
                <w:sz w:val="19"/>
                <w:szCs w:val="19"/>
              </w:rPr>
              <w:t>ώ</w:t>
            </w:r>
            <w:r w:rsidRPr="00E12DEC">
              <w:rPr>
                <w:rFonts w:ascii="Palatino Linotype" w:eastAsia="Arial" w:hAnsi="Palatino Linotype" w:cs="Arial"/>
                <w:i/>
                <w:w w:val="95"/>
                <w:sz w:val="19"/>
                <w:szCs w:val="19"/>
              </w:rPr>
              <w:t>ν ετ</w:t>
            </w:r>
            <w:r w:rsidRPr="00E12DEC">
              <w:rPr>
                <w:rFonts w:ascii="Palatino Linotype" w:eastAsia="Arial" w:hAnsi="Palatino Linotype" w:cs="Arial"/>
                <w:i/>
                <w:spacing w:val="-4"/>
                <w:w w:val="95"/>
                <w:sz w:val="19"/>
                <w:szCs w:val="19"/>
              </w:rPr>
              <w:t>α</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4"/>
                <w:w w:val="95"/>
                <w:sz w:val="19"/>
                <w:szCs w:val="19"/>
              </w:rPr>
              <w:t>ρ</w:t>
            </w:r>
            <w:r w:rsidRPr="00E12DEC">
              <w:rPr>
                <w:rFonts w:ascii="Palatino Linotype" w:eastAsia="Arial" w:hAnsi="Palatino Linotype" w:cs="Arial"/>
                <w:i/>
                <w:w w:val="95"/>
                <w:sz w:val="19"/>
                <w:szCs w:val="19"/>
              </w:rPr>
              <w:t>ε</w:t>
            </w:r>
            <w:r w:rsidRPr="00E12DEC">
              <w:rPr>
                <w:rFonts w:ascii="Palatino Linotype" w:eastAsia="Arial" w:hAnsi="Palatino Linotype" w:cs="Arial"/>
                <w:i/>
                <w:spacing w:val="-2"/>
                <w:w w:val="95"/>
                <w:sz w:val="19"/>
                <w:szCs w:val="19"/>
              </w:rPr>
              <w:t>ι</w:t>
            </w:r>
            <w:r w:rsidRPr="00E12DEC">
              <w:rPr>
                <w:rFonts w:ascii="Palatino Linotype" w:eastAsia="Arial" w:hAnsi="Palatino Linotype" w:cs="Arial"/>
                <w:i/>
                <w:spacing w:val="1"/>
                <w:w w:val="95"/>
                <w:sz w:val="19"/>
                <w:szCs w:val="19"/>
              </w:rPr>
              <w:t>ώ</w:t>
            </w:r>
            <w:r w:rsidRPr="00E12DEC">
              <w:rPr>
                <w:rFonts w:ascii="Palatino Linotype" w:eastAsia="Arial" w:hAnsi="Palatino Linotype" w:cs="Arial"/>
                <w:i/>
                <w:w w:val="95"/>
                <w:sz w:val="19"/>
                <w:szCs w:val="19"/>
              </w:rPr>
              <w:t>ν</w:t>
            </w:r>
            <w:r w:rsidR="00D138C0">
              <w:rPr>
                <w:rFonts w:ascii="Palatino Linotype" w:eastAsia="Arial" w:hAnsi="Palatino Linotype" w:cs="Arial"/>
                <w:i/>
                <w:w w:val="95"/>
                <w:sz w:val="19"/>
                <w:szCs w:val="19"/>
              </w:rPr>
              <w:t xml:space="preserve"> </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Ο</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0048075B">
              <w:rPr>
                <w:rFonts w:ascii="Palatino Linotype" w:hAnsi="Palatino Linotype"/>
                <w:i/>
                <w:w w:val="95"/>
                <w:sz w:val="19"/>
                <w:szCs w:val="19"/>
              </w:rPr>
              <w:t xml:space="preserve">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ι</w:t>
            </w:r>
            <w:r w:rsidR="0048075B">
              <w:rPr>
                <w:rFonts w:ascii="Palatino Linotype" w:eastAsia="Arial" w:hAnsi="Palatino Linotype" w:cs="Arial"/>
                <w:i/>
                <w:w w:val="95"/>
                <w:sz w:val="19"/>
                <w:szCs w:val="19"/>
              </w:rPr>
              <w:t xml:space="preserve"> </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E12DEC">
              <w:rPr>
                <w:rFonts w:ascii="Palatino Linotype" w:eastAsia="Arial" w:hAnsi="Palatino Linotype" w:cs="Arial"/>
                <w:i/>
                <w:w w:val="95"/>
                <w:sz w:val="19"/>
                <w:szCs w:val="19"/>
              </w:rPr>
              <w:t xml:space="preserve">Τον </w:t>
            </w:r>
            <w:r w:rsidRPr="00E12DEC">
              <w:rPr>
                <w:rFonts w:ascii="Palatino Linotype" w:eastAsia="Arial" w:hAnsi="Palatino Linotype" w:cs="Arial"/>
                <w:i/>
                <w:spacing w:val="-1"/>
                <w:w w:val="95"/>
                <w:sz w:val="19"/>
                <w:szCs w:val="19"/>
              </w:rPr>
              <w:t xml:space="preserve">Διευθύνοντα </w:t>
            </w:r>
            <w:r w:rsidRPr="00E12DEC">
              <w:rPr>
                <w:rFonts w:ascii="Palatino Linotype" w:eastAsia="Arial" w:hAnsi="Palatino Linotype" w:cs="Arial"/>
                <w:i/>
                <w:spacing w:val="-2"/>
                <w:w w:val="95"/>
                <w:sz w:val="19"/>
                <w:szCs w:val="19"/>
              </w:rPr>
              <w:t>Σ</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w w:val="95"/>
                <w:sz w:val="19"/>
                <w:szCs w:val="19"/>
              </w:rPr>
              <w:t>β</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spacing w:val="1"/>
                <w:w w:val="95"/>
                <w:sz w:val="19"/>
                <w:szCs w:val="19"/>
              </w:rPr>
              <w:t>υ</w:t>
            </w:r>
            <w:r w:rsidRPr="00E12DEC">
              <w:rPr>
                <w:rFonts w:ascii="Palatino Linotype" w:eastAsia="Arial" w:hAnsi="Palatino Linotype" w:cs="Arial"/>
                <w:i/>
                <w:w w:val="95"/>
                <w:sz w:val="19"/>
                <w:szCs w:val="19"/>
              </w:rPr>
              <w:t>λο καθώς και όλα τα μέλη τ</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1"/>
                <w:w w:val="95"/>
                <w:sz w:val="19"/>
                <w:szCs w:val="19"/>
              </w:rPr>
              <w:t>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3"/>
                <w:w w:val="95"/>
                <w:sz w:val="19"/>
                <w:szCs w:val="19"/>
              </w:rPr>
              <w:t>γ</w:t>
            </w:r>
            <w:r w:rsidRPr="00E12DEC">
              <w:rPr>
                <w:rFonts w:ascii="Palatino Linotype" w:eastAsia="Arial" w:hAnsi="Palatino Linotype" w:cs="Arial"/>
                <w:i/>
                <w:w w:val="95"/>
                <w:sz w:val="19"/>
                <w:szCs w:val="19"/>
              </w:rPr>
              <w:t xml:space="preserve">ια τις </w:t>
            </w:r>
            <w:r w:rsidRPr="00E12DEC">
              <w:rPr>
                <w:rFonts w:ascii="Palatino Linotype" w:eastAsia="Arial" w:hAnsi="Palatino Linotype" w:cs="Arial"/>
                <w:i/>
                <w:spacing w:val="-4"/>
                <w:w w:val="95"/>
                <w:sz w:val="19"/>
                <w:szCs w:val="19"/>
              </w:rPr>
              <w:t xml:space="preserve">ανώνυμες </w:t>
            </w:r>
            <w:r w:rsidRPr="00E12DEC">
              <w:rPr>
                <w:rFonts w:ascii="Palatino Linotype" w:eastAsia="Arial" w:hAnsi="Palatino Linotype" w:cs="Arial"/>
                <w:i/>
                <w:w w:val="95"/>
                <w:sz w:val="19"/>
                <w:szCs w:val="19"/>
              </w:rPr>
              <w:t>ετ</w:t>
            </w:r>
            <w:r w:rsidRPr="00E12DEC">
              <w:rPr>
                <w:rFonts w:ascii="Palatino Linotype" w:eastAsia="Arial" w:hAnsi="Palatino Linotype" w:cs="Arial"/>
                <w:i/>
                <w:spacing w:val="-2"/>
                <w:w w:val="95"/>
                <w:sz w:val="19"/>
                <w:szCs w:val="19"/>
              </w:rPr>
              <w:t>αι</w:t>
            </w:r>
            <w:r w:rsidRPr="00E12DEC">
              <w:rPr>
                <w:rFonts w:ascii="Palatino Linotype" w:eastAsia="Arial" w:hAnsi="Palatino Linotype" w:cs="Arial"/>
                <w:i/>
                <w:w w:val="95"/>
                <w:sz w:val="19"/>
                <w:szCs w:val="19"/>
              </w:rPr>
              <w:t>ρε</w:t>
            </w:r>
            <w:r w:rsidRPr="00E12DEC">
              <w:rPr>
                <w:rFonts w:ascii="Palatino Linotype" w:eastAsia="Arial" w:hAnsi="Palatino Linotype" w:cs="Arial"/>
                <w:i/>
                <w:spacing w:val="-2"/>
                <w:w w:val="95"/>
                <w:sz w:val="19"/>
                <w:szCs w:val="19"/>
              </w:rPr>
              <w:t>ί</w:t>
            </w:r>
            <w:r w:rsidRPr="00E12DEC">
              <w:rPr>
                <w:rFonts w:ascii="Palatino Linotype" w:eastAsia="Arial" w:hAnsi="Palatino Linotype" w:cs="Arial"/>
                <w:i/>
                <w:w w:val="95"/>
                <w:sz w:val="19"/>
                <w:szCs w:val="19"/>
              </w:rPr>
              <w:t>ες</w:t>
            </w:r>
            <w:r w:rsidR="00D138C0">
              <w:rPr>
                <w:rFonts w:ascii="Palatino Linotype" w:eastAsia="Arial" w:hAnsi="Palatino Linotype" w:cs="Arial"/>
                <w:i/>
                <w:w w:val="95"/>
                <w:sz w:val="19"/>
                <w:szCs w:val="19"/>
              </w:rPr>
              <w:t xml:space="preserve"> </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Α</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spacing w:val="-3"/>
                <w:w w:val="95"/>
                <w:sz w:val="19"/>
                <w:szCs w:val="19"/>
              </w:rPr>
              <w:t>.</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E12DEC">
              <w:rPr>
                <w:rFonts w:ascii="Palatino Linotype" w:eastAsia="Arial" w:hAnsi="Palatino Linotype" w:cs="Arial"/>
                <w:i/>
                <w:spacing w:val="-1"/>
                <w:w w:val="95"/>
                <w:sz w:val="19"/>
                <w:szCs w:val="19"/>
              </w:rPr>
              <w:t>Όλα τα μέλη του 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για τους </w:t>
            </w:r>
            <w:r w:rsidRPr="00E12DEC">
              <w:rPr>
                <w:rFonts w:ascii="Palatino Linotype" w:eastAsia="Arial" w:hAnsi="Palatino Linotype" w:cs="Arial"/>
                <w:i/>
                <w:spacing w:val="-2"/>
                <w:w w:val="95"/>
                <w:sz w:val="19"/>
                <w:szCs w:val="19"/>
              </w:rPr>
              <w:t>Συνεταιρισμούς</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Ο νόμιμος ε</w:t>
            </w:r>
            <w:r w:rsidRPr="00E12DEC">
              <w:rPr>
                <w:rFonts w:ascii="Palatino Linotype" w:eastAsia="Arial" w:hAnsi="Palatino Linotype" w:cs="Arial"/>
                <w:i/>
                <w:spacing w:val="-1"/>
                <w:w w:val="90"/>
                <w:sz w:val="19"/>
                <w:szCs w:val="19"/>
              </w:rPr>
              <w:t>κ</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3"/>
                <w:w w:val="90"/>
                <w:sz w:val="19"/>
                <w:szCs w:val="19"/>
              </w:rPr>
              <w:t>όσ</w:t>
            </w:r>
            <w:r w:rsidRPr="00E12DEC">
              <w:rPr>
                <w:rFonts w:ascii="Palatino Linotype" w:eastAsia="Arial" w:hAnsi="Palatino Linotype" w:cs="Arial"/>
                <w:i/>
                <w:spacing w:val="1"/>
                <w:w w:val="90"/>
                <w:sz w:val="19"/>
                <w:szCs w:val="19"/>
              </w:rPr>
              <w:t>ω</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 xml:space="preserve">ος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κά</w:t>
            </w:r>
            <w:r w:rsidRPr="00E12DEC">
              <w:rPr>
                <w:rFonts w:ascii="Palatino Linotype" w:eastAsia="Arial" w:hAnsi="Palatino Linotype" w:cs="Arial"/>
                <w:i/>
                <w:spacing w:val="-2"/>
                <w:w w:val="90"/>
                <w:sz w:val="19"/>
                <w:szCs w:val="19"/>
              </w:rPr>
              <w:t>θ</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ά</w:t>
            </w:r>
            <w:r w:rsidRPr="00E12DEC">
              <w:rPr>
                <w:rFonts w:ascii="Palatino Linotype" w:eastAsia="Arial" w:hAnsi="Palatino Linotype" w:cs="Arial"/>
                <w:i/>
                <w:spacing w:val="-2"/>
                <w:w w:val="90"/>
                <w:sz w:val="19"/>
                <w:szCs w:val="19"/>
              </w:rPr>
              <w:t>λ</w:t>
            </w:r>
            <w:r w:rsidRPr="00E12DEC">
              <w:rPr>
                <w:rFonts w:ascii="Palatino Linotype" w:eastAsia="Arial" w:hAnsi="Palatino Linotype" w:cs="Arial"/>
                <w:i/>
                <w:w w:val="90"/>
                <w:sz w:val="19"/>
                <w:szCs w:val="19"/>
              </w:rPr>
              <w:t xml:space="preserve">λη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ερί</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τω</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η νομικού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ρο</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ο</w:t>
            </w:r>
            <w:r w:rsidRPr="00E12DEC">
              <w:rPr>
                <w:rFonts w:ascii="Palatino Linotype" w:eastAsia="Arial" w:hAnsi="Palatino Linotype" w:cs="Arial"/>
                <w:i/>
                <w:spacing w:val="1"/>
                <w:w w:val="90"/>
                <w:sz w:val="19"/>
                <w:szCs w:val="19"/>
              </w:rPr>
              <w:t>υ</w:t>
            </w:r>
            <w:r w:rsidRPr="00E12DEC">
              <w:rPr>
                <w:rFonts w:ascii="Palatino Linotype" w:hAnsi="Palatino Linotype"/>
                <w:i/>
                <w:w w:val="90"/>
                <w:sz w:val="19"/>
                <w:szCs w:val="19"/>
              </w:rPr>
              <w:t>.</w:t>
            </w:r>
          </w:p>
          <w:p w:rsidR="0064664D" w:rsidRPr="00E12DEC"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Κάθε µέλος σε περίπτωση ένωσης προμηθευτών ή κοινοπραξίας</w:t>
            </w:r>
          </w:p>
          <w:p w:rsidR="0064664D" w:rsidRPr="00E12DEC" w:rsidRDefault="0064664D" w:rsidP="00A31F9E">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63B3D" w:rsidRPr="00E12DEC" w:rsidRDefault="00863B3D" w:rsidP="00863B3D">
            <w:pPr>
              <w:pStyle w:val="a6"/>
              <w:tabs>
                <w:tab w:val="left" w:pos="462"/>
              </w:tabs>
              <w:spacing w:line="250" w:lineRule="exact"/>
              <w:ind w:left="459" w:right="175"/>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Το ΤΕΥΔ μπορεί να υπογράφεται έως και δέκα (10) ημέρες πριν την καταληκτική ημερομηνία υποβολής προσφοράς.</w:t>
            </w:r>
          </w:p>
          <w:p w:rsidR="006B5A7F" w:rsidRPr="00E12DEC" w:rsidRDefault="006B5A7F" w:rsidP="00863B3D">
            <w:pPr>
              <w:tabs>
                <w:tab w:val="left" w:pos="462"/>
              </w:tabs>
              <w:jc w:val="both"/>
              <w:rPr>
                <w:rFonts w:ascii="Palatino Linotype" w:eastAsia="Arial" w:hAnsi="Palatino Linotype" w:cs="Arial"/>
                <w:i/>
                <w:w w:val="95"/>
                <w:sz w:val="19"/>
                <w:szCs w:val="19"/>
                <w:lang w:eastAsia="en-US"/>
              </w:rPr>
            </w:pPr>
          </w:p>
          <w:p w:rsidR="0064664D" w:rsidRPr="00E12DEC"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E12DEC">
              <w:rPr>
                <w:rFonts w:ascii="Palatino Linotype" w:eastAsia="Arial" w:hAnsi="Palatino Linotype" w:cs="Arial"/>
                <w:b/>
                <w:spacing w:val="-1"/>
                <w:w w:val="90"/>
                <w:sz w:val="19"/>
                <w:szCs w:val="19"/>
              </w:rPr>
              <w:t>Υ</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ε</w:t>
            </w:r>
            <w:r w:rsidRPr="00E12DEC">
              <w:rPr>
                <w:rFonts w:ascii="Palatino Linotype" w:eastAsia="Arial" w:hAnsi="Palatino Linotype" w:cs="Arial"/>
                <w:b/>
                <w:spacing w:val="1"/>
                <w:w w:val="90"/>
                <w:sz w:val="19"/>
                <w:szCs w:val="19"/>
              </w:rPr>
              <w:t>ύ</w:t>
            </w:r>
            <w:r w:rsidRPr="00E12DEC">
              <w:rPr>
                <w:rFonts w:ascii="Palatino Linotype" w:eastAsia="Arial" w:hAnsi="Palatino Linotype" w:cs="Arial"/>
                <w:b/>
                <w:w w:val="90"/>
                <w:sz w:val="19"/>
                <w:szCs w:val="19"/>
              </w:rPr>
              <w:t>θ</w:t>
            </w:r>
            <w:r w:rsidRPr="00E12DEC">
              <w:rPr>
                <w:rFonts w:ascii="Palatino Linotype" w:eastAsia="Arial" w:hAnsi="Palatino Linotype" w:cs="Arial"/>
                <w:b/>
                <w:spacing w:val="-2"/>
                <w:w w:val="90"/>
                <w:sz w:val="19"/>
                <w:szCs w:val="19"/>
              </w:rPr>
              <w:t>υ</w:t>
            </w:r>
            <w:r w:rsidRPr="00E12DEC">
              <w:rPr>
                <w:rFonts w:ascii="Palatino Linotype" w:eastAsia="Arial" w:hAnsi="Palatino Linotype" w:cs="Arial"/>
                <w:b/>
                <w:w w:val="90"/>
                <w:sz w:val="19"/>
                <w:szCs w:val="19"/>
              </w:rPr>
              <w:t>ν</w:t>
            </w:r>
            <w:r w:rsidR="006812FB" w:rsidRPr="00E12DEC">
              <w:rPr>
                <w:rFonts w:ascii="Palatino Linotype" w:eastAsia="Arial" w:hAnsi="Palatino Linotype" w:cs="Arial"/>
                <w:b/>
                <w:w w:val="90"/>
                <w:sz w:val="19"/>
                <w:szCs w:val="19"/>
              </w:rPr>
              <w:t>ες</w:t>
            </w:r>
            <w:r w:rsidR="0048075B">
              <w:rPr>
                <w:rFonts w:ascii="Palatino Linotype" w:eastAsia="Arial" w:hAnsi="Palatino Linotype" w:cs="Arial"/>
                <w:b/>
                <w:w w:val="90"/>
                <w:sz w:val="19"/>
                <w:szCs w:val="19"/>
              </w:rPr>
              <w:t xml:space="preserve"> </w:t>
            </w:r>
            <w:r w:rsidRPr="00E12DEC">
              <w:rPr>
                <w:rFonts w:ascii="Palatino Linotype" w:eastAsia="Arial" w:hAnsi="Palatino Linotype" w:cs="Arial"/>
                <w:b/>
                <w:spacing w:val="-1"/>
                <w:w w:val="90"/>
                <w:sz w:val="19"/>
                <w:szCs w:val="19"/>
              </w:rPr>
              <w:t>Δ</w:t>
            </w:r>
            <w:r w:rsidR="006812FB"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λ</w:t>
            </w:r>
            <w:r w:rsidR="006812FB" w:rsidRPr="00E12DEC">
              <w:rPr>
                <w:rFonts w:ascii="Palatino Linotype" w:eastAsia="Arial" w:hAnsi="Palatino Linotype" w:cs="Arial"/>
                <w:b/>
                <w:spacing w:val="-1"/>
                <w:w w:val="90"/>
                <w:sz w:val="19"/>
                <w:szCs w:val="19"/>
              </w:rPr>
              <w:t>ώ</w:t>
            </w:r>
            <w:r w:rsidRPr="00E12DEC">
              <w:rPr>
                <w:rFonts w:ascii="Palatino Linotype" w:eastAsia="Arial" w:hAnsi="Palatino Linotype" w:cs="Arial"/>
                <w:b/>
                <w:spacing w:val="-1"/>
                <w:w w:val="90"/>
                <w:sz w:val="19"/>
                <w:szCs w:val="19"/>
              </w:rPr>
              <w:t>σ</w:t>
            </w:r>
            <w:r w:rsidR="006812FB" w:rsidRPr="00E12DEC">
              <w:rPr>
                <w:rFonts w:ascii="Palatino Linotype" w:eastAsia="Arial" w:hAnsi="Palatino Linotype" w:cs="Arial"/>
                <w:b/>
                <w:spacing w:val="-1"/>
                <w:w w:val="90"/>
                <w:sz w:val="19"/>
                <w:szCs w:val="19"/>
              </w:rPr>
              <w:t xml:space="preserve">εις Ι &amp; ΙΙ </w:t>
            </w:r>
            <w:r w:rsidR="00B93410"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4"/>
                <w:w w:val="90"/>
                <w:sz w:val="19"/>
                <w:szCs w:val="19"/>
              </w:rPr>
              <w:t>ρ</w:t>
            </w:r>
            <w:r w:rsidRPr="00E12DEC">
              <w:rPr>
                <w:rFonts w:ascii="Palatino Linotype" w:hAnsi="Palatino Linotype"/>
                <w:w w:val="90"/>
                <w:sz w:val="19"/>
                <w:szCs w:val="19"/>
              </w:rPr>
              <w:t xml:space="preserve">.4 </w:t>
            </w:r>
            <w:r w:rsidRPr="00E12DEC">
              <w:rPr>
                <w:rFonts w:ascii="Palatino Linotype" w:eastAsia="Arial" w:hAnsi="Palatino Linotype" w:cs="Arial"/>
                <w:w w:val="90"/>
                <w:sz w:val="19"/>
                <w:szCs w:val="19"/>
              </w:rPr>
              <w:t xml:space="preserve">του </w:t>
            </w:r>
            <w:r w:rsidRPr="00E12DEC">
              <w:rPr>
                <w:rFonts w:ascii="Palatino Linotype" w:eastAsia="Arial" w:hAnsi="Palatino Linotype" w:cs="Arial"/>
                <w:spacing w:val="-3"/>
                <w:w w:val="90"/>
                <w:sz w:val="19"/>
                <w:szCs w:val="19"/>
              </w:rPr>
              <w:t>ά</w:t>
            </w:r>
            <w:r w:rsidRPr="00E12DEC">
              <w:rPr>
                <w:rFonts w:ascii="Palatino Linotype" w:eastAsia="Arial" w:hAnsi="Palatino Linotype" w:cs="Arial"/>
                <w:w w:val="90"/>
                <w:sz w:val="19"/>
                <w:szCs w:val="19"/>
              </w:rPr>
              <w:t>ρ</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hAnsi="Palatino Linotype"/>
                <w:w w:val="90"/>
                <w:sz w:val="19"/>
                <w:szCs w:val="19"/>
              </w:rPr>
              <w:t xml:space="preserve">8 </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1"/>
                <w:w w:val="90"/>
                <w:sz w:val="19"/>
                <w:szCs w:val="19"/>
              </w:rPr>
              <w:t>ν</w:t>
            </w:r>
            <w:r w:rsidRPr="00E12DEC">
              <w:rPr>
                <w:rFonts w:ascii="Palatino Linotype" w:hAnsi="Palatino Linotype"/>
                <w:w w:val="90"/>
                <w:sz w:val="19"/>
                <w:szCs w:val="19"/>
              </w:rPr>
              <w:t>.15</w:t>
            </w:r>
            <w:r w:rsidRPr="00E12DEC">
              <w:rPr>
                <w:rFonts w:ascii="Palatino Linotype" w:hAnsi="Palatino Linotype"/>
                <w:spacing w:val="-3"/>
                <w:w w:val="90"/>
                <w:sz w:val="19"/>
                <w:szCs w:val="19"/>
              </w:rPr>
              <w:t>9</w:t>
            </w:r>
            <w:r w:rsidRPr="00E12DEC">
              <w:rPr>
                <w:rFonts w:ascii="Palatino Linotype" w:hAnsi="Palatino Linotype"/>
                <w:w w:val="90"/>
                <w:sz w:val="19"/>
                <w:szCs w:val="19"/>
              </w:rPr>
              <w:t>9/1986(</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 xml:space="preserve">75), </w:t>
            </w:r>
            <w:r w:rsidRPr="00E12DEC">
              <w:rPr>
                <w:rFonts w:ascii="Palatino Linotype" w:eastAsia="Arial" w:hAnsi="Palatino Linotype" w:cs="Arial"/>
                <w:w w:val="90"/>
                <w:sz w:val="19"/>
                <w:szCs w:val="19"/>
              </w:rPr>
              <w:t>όπως ε</w:t>
            </w:r>
            <w:r w:rsidRPr="00E12DEC">
              <w:rPr>
                <w:rFonts w:ascii="Palatino Linotype" w:eastAsia="Arial" w:hAnsi="Palatino Linotype" w:cs="Arial"/>
                <w:spacing w:val="-1"/>
                <w:w w:val="90"/>
                <w:sz w:val="19"/>
                <w:szCs w:val="19"/>
              </w:rPr>
              <w:t>κά</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το</w:t>
            </w:r>
            <w:r w:rsidRPr="00E12DEC">
              <w:rPr>
                <w:rFonts w:ascii="Palatino Linotype" w:eastAsia="Arial" w:hAnsi="Palatino Linotype" w:cs="Arial"/>
                <w:spacing w:val="-3"/>
                <w:w w:val="90"/>
                <w:sz w:val="19"/>
                <w:szCs w:val="19"/>
              </w:rPr>
              <w:t>τ</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2"/>
                <w:w w:val="90"/>
                <w:sz w:val="19"/>
                <w:szCs w:val="19"/>
              </w:rPr>
              <w:t>ι</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spacing w:val="1"/>
                <w:w w:val="90"/>
                <w:sz w:val="19"/>
                <w:szCs w:val="19"/>
              </w:rPr>
              <w:t>ύ</w:t>
            </w:r>
            <w:r w:rsidRPr="00E12DEC">
              <w:rPr>
                <w:rFonts w:ascii="Palatino Linotype" w:eastAsia="Arial" w:hAnsi="Palatino Linotype" w:cs="Arial"/>
                <w:spacing w:val="-2"/>
                <w:w w:val="90"/>
                <w:sz w:val="19"/>
                <w:szCs w:val="19"/>
              </w:rPr>
              <w:t>ε</w:t>
            </w:r>
            <w:r w:rsidRPr="00E12DEC">
              <w:rPr>
                <w:rFonts w:ascii="Palatino Linotype" w:eastAsia="Arial" w:hAnsi="Palatino Linotype" w:cs="Arial"/>
                <w:w w:val="90"/>
                <w:sz w:val="19"/>
                <w:szCs w:val="19"/>
              </w:rPr>
              <w:t>ι</w:t>
            </w:r>
            <w:r w:rsidRPr="00E12DEC">
              <w:rPr>
                <w:rFonts w:ascii="Palatino Linotype" w:hAnsi="Palatino Linotype"/>
                <w:w w:val="90"/>
                <w:sz w:val="19"/>
                <w:szCs w:val="19"/>
              </w:rPr>
              <w:t xml:space="preserve">, </w:t>
            </w:r>
            <w:r w:rsidRPr="00E12DEC">
              <w:rPr>
                <w:rFonts w:ascii="Palatino Linotype" w:eastAsia="Arial" w:hAnsi="Palatino Linotype" w:cs="Arial"/>
                <w:spacing w:val="-3"/>
                <w:w w:val="90"/>
                <w:sz w:val="19"/>
                <w:szCs w:val="19"/>
              </w:rPr>
              <w:t xml:space="preserve">συμπληρωμένη </w:t>
            </w:r>
            <w:r w:rsidRPr="00E12DEC">
              <w:rPr>
                <w:rFonts w:ascii="Palatino Linotype" w:eastAsia="Arial" w:hAnsi="Palatino Linotype" w:cs="Arial"/>
                <w:spacing w:val="1"/>
                <w:w w:val="90"/>
                <w:sz w:val="19"/>
                <w:szCs w:val="19"/>
              </w:rPr>
              <w:t xml:space="preserve">σύμφωνα </w:t>
            </w:r>
            <w:r w:rsidR="00FD36AE" w:rsidRPr="00E12DEC">
              <w:rPr>
                <w:rFonts w:ascii="Palatino Linotype" w:eastAsia="Arial" w:hAnsi="Palatino Linotype" w:cs="Arial"/>
                <w:spacing w:val="1"/>
                <w:w w:val="90"/>
                <w:sz w:val="19"/>
                <w:szCs w:val="19"/>
              </w:rPr>
              <w:t xml:space="preserve">με το </w:t>
            </w:r>
            <w:r w:rsidR="00B931C8" w:rsidRPr="00E12DEC">
              <w:rPr>
                <w:rFonts w:ascii="Palatino Linotype" w:eastAsia="Arial" w:hAnsi="Palatino Linotype" w:cs="Arial"/>
                <w:spacing w:val="1"/>
                <w:w w:val="90"/>
                <w:sz w:val="19"/>
                <w:szCs w:val="19"/>
              </w:rPr>
              <w:t>υπόδειγμα</w:t>
            </w:r>
            <w:r w:rsidR="00FD36AE" w:rsidRPr="00E12DEC">
              <w:rPr>
                <w:rFonts w:ascii="Palatino Linotype" w:eastAsia="Arial" w:hAnsi="Palatino Linotype" w:cs="Arial"/>
                <w:spacing w:val="1"/>
                <w:w w:val="90"/>
                <w:sz w:val="19"/>
                <w:szCs w:val="19"/>
              </w:rPr>
              <w:t xml:space="preserve"> του </w:t>
            </w:r>
            <w:r w:rsidRPr="00E12DEC">
              <w:rPr>
                <w:rFonts w:ascii="Palatino Linotype" w:eastAsia="Arial" w:hAnsi="Palatino Linotype" w:cs="Arial"/>
                <w:spacing w:val="-1"/>
                <w:w w:val="90"/>
                <w:sz w:val="19"/>
                <w:szCs w:val="19"/>
              </w:rPr>
              <w:t>Παρ</w:t>
            </w:r>
            <w:r w:rsidR="00FD36AE" w:rsidRPr="00E12DEC">
              <w:rPr>
                <w:rFonts w:ascii="Palatino Linotype" w:eastAsia="Arial" w:hAnsi="Palatino Linotype" w:cs="Arial"/>
                <w:spacing w:val="-1"/>
                <w:w w:val="90"/>
                <w:sz w:val="19"/>
                <w:szCs w:val="19"/>
              </w:rPr>
              <w:t>α</w:t>
            </w:r>
            <w:r w:rsidR="0048075B">
              <w:rPr>
                <w:rFonts w:ascii="Palatino Linotype" w:eastAsia="Arial" w:hAnsi="Palatino Linotype" w:cs="Arial"/>
                <w:spacing w:val="-1"/>
                <w:w w:val="90"/>
                <w:sz w:val="19"/>
                <w:szCs w:val="19"/>
              </w:rPr>
              <w:t>ρτή</w:t>
            </w:r>
            <w:r w:rsidRPr="00E12DEC">
              <w:rPr>
                <w:rFonts w:ascii="Palatino Linotype" w:eastAsia="Arial" w:hAnsi="Palatino Linotype" w:cs="Arial"/>
                <w:spacing w:val="-1"/>
                <w:w w:val="90"/>
                <w:sz w:val="19"/>
                <w:szCs w:val="19"/>
              </w:rPr>
              <w:t>μα</w:t>
            </w:r>
            <w:r w:rsidR="00FD36AE" w:rsidRPr="00E12DEC">
              <w:rPr>
                <w:rFonts w:ascii="Palatino Linotype" w:eastAsia="Arial" w:hAnsi="Palatino Linotype" w:cs="Arial"/>
                <w:spacing w:val="-1"/>
                <w:w w:val="90"/>
                <w:sz w:val="19"/>
                <w:szCs w:val="19"/>
              </w:rPr>
              <w:t>τος</w:t>
            </w:r>
            <w:r w:rsidR="0048075B">
              <w:rPr>
                <w:rFonts w:ascii="Palatino Linotype" w:eastAsia="Arial" w:hAnsi="Palatino Linotype" w:cs="Arial"/>
                <w:spacing w:val="-1"/>
                <w:w w:val="90"/>
                <w:sz w:val="19"/>
                <w:szCs w:val="19"/>
              </w:rPr>
              <w:t xml:space="preserve"> </w:t>
            </w:r>
            <w:r w:rsidR="00FD36AE" w:rsidRPr="00E12DEC">
              <w:rPr>
                <w:rFonts w:ascii="Palatino Linotype" w:eastAsia="Arial" w:hAnsi="Palatino Linotype" w:cs="Arial"/>
                <w:spacing w:val="17"/>
                <w:w w:val="90"/>
                <w:sz w:val="19"/>
                <w:szCs w:val="19"/>
              </w:rPr>
              <w:t>Δ</w:t>
            </w:r>
            <w:r w:rsidRPr="00E12DEC">
              <w:rPr>
                <w:rFonts w:ascii="Palatino Linotype" w:eastAsia="Arial" w:hAnsi="Palatino Linotype" w:cs="Arial"/>
                <w:spacing w:val="-2"/>
                <w:w w:val="90"/>
                <w:sz w:val="19"/>
                <w:szCs w:val="19"/>
              </w:rPr>
              <w:t>΄ υπογεγραμμένη από το νόμιμο εκπρόσωπο της εταιρείας</w:t>
            </w:r>
            <w:r w:rsidRPr="00E12DEC">
              <w:rPr>
                <w:rFonts w:ascii="Palatino Linotype" w:hAnsi="Palatino Linotype"/>
                <w:w w:val="90"/>
                <w:sz w:val="19"/>
                <w:szCs w:val="19"/>
              </w:rPr>
              <w:t>.</w:t>
            </w:r>
          </w:p>
          <w:p w:rsidR="0064664D" w:rsidRPr="00E12DEC"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E12DEC">
              <w:rPr>
                <w:rFonts w:ascii="Palatino Linotype" w:eastAsia="Arial" w:hAnsi="Palatino Linotype" w:cs="Arial"/>
                <w:spacing w:val="-1"/>
                <w:w w:val="90"/>
                <w:sz w:val="19"/>
                <w:szCs w:val="19"/>
              </w:rPr>
              <w:t>Ο</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 xml:space="preserve">συμμετέχοντες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ρέ</w:t>
            </w:r>
            <w:r w:rsidRPr="00E12DEC">
              <w:rPr>
                <w:rFonts w:ascii="Palatino Linotype" w:eastAsia="Arial" w:hAnsi="Palatino Linotype" w:cs="Arial"/>
                <w:spacing w:val="-2"/>
                <w:w w:val="90"/>
                <w:sz w:val="19"/>
                <w:szCs w:val="19"/>
              </w:rPr>
              <w:t>πε</w:t>
            </w:r>
            <w:r w:rsidRPr="00E12DEC">
              <w:rPr>
                <w:rFonts w:ascii="Palatino Linotype" w:eastAsia="Arial" w:hAnsi="Palatino Linotype" w:cs="Arial"/>
                <w:w w:val="90"/>
                <w:sz w:val="19"/>
                <w:szCs w:val="19"/>
              </w:rPr>
              <w:t xml:space="preserve">ι να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λ</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 xml:space="preserve">ν όλες τις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1"/>
                <w:w w:val="90"/>
                <w:sz w:val="19"/>
                <w:szCs w:val="19"/>
              </w:rPr>
              <w:t>ϋ</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έ</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ου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ν</w:t>
            </w:r>
            <w:r w:rsidRPr="00E12DEC">
              <w:rPr>
                <w:rFonts w:ascii="Palatino Linotype" w:eastAsia="Arial" w:hAnsi="Palatino Linotype" w:cs="Arial"/>
                <w:spacing w:val="-1"/>
                <w:w w:val="90"/>
                <w:sz w:val="19"/>
                <w:szCs w:val="19"/>
              </w:rPr>
              <w:t>αφ</w:t>
            </w:r>
            <w:r w:rsidRPr="00E12DEC">
              <w:rPr>
                <w:rFonts w:ascii="Palatino Linotype" w:eastAsia="Arial" w:hAnsi="Palatino Linotype" w:cs="Arial"/>
                <w:w w:val="90"/>
                <w:sz w:val="19"/>
                <w:szCs w:val="19"/>
              </w:rPr>
              <w:t>έρ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ντ</w:t>
            </w:r>
            <w:r w:rsidRPr="00E12DEC">
              <w:rPr>
                <w:rFonts w:ascii="Palatino Linotype" w:eastAsia="Arial" w:hAnsi="Palatino Linotype" w:cs="Arial"/>
                <w:spacing w:val="-3"/>
                <w:w w:val="90"/>
                <w:sz w:val="19"/>
                <w:szCs w:val="19"/>
              </w:rPr>
              <w:t>α</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ε</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θ</w:t>
            </w:r>
            <w:r w:rsidRPr="00E12DEC">
              <w:rPr>
                <w:rFonts w:ascii="Palatino Linotype" w:eastAsia="Arial" w:hAnsi="Palatino Linotype" w:cs="Arial"/>
                <w:spacing w:val="-2"/>
                <w:w w:val="90"/>
                <w:sz w:val="19"/>
                <w:szCs w:val="19"/>
              </w:rPr>
              <w:t>υν</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η 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2"/>
                <w:w w:val="90"/>
                <w:sz w:val="19"/>
                <w:szCs w:val="19"/>
              </w:rPr>
              <w:t xml:space="preserve">παραρτήματος </w:t>
            </w:r>
            <w:r w:rsidR="00896372" w:rsidRPr="00E12DEC">
              <w:rPr>
                <w:rFonts w:ascii="Palatino Linotype" w:eastAsia="Arial" w:hAnsi="Palatino Linotype" w:cs="Arial"/>
                <w:spacing w:val="-1"/>
                <w:w w:val="90"/>
                <w:sz w:val="19"/>
                <w:szCs w:val="19"/>
              </w:rPr>
              <w:t>Δ</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w:t>
            </w:r>
          </w:p>
          <w:p w:rsidR="00531C56" w:rsidRPr="00E12DEC"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E12DEC">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E12DEC">
              <w:rPr>
                <w:rFonts w:ascii="Palatino Linotype" w:hAnsi="Palatino Linotype"/>
                <w:spacing w:val="-2"/>
                <w:w w:val="90"/>
                <w:sz w:val="19"/>
                <w:szCs w:val="19"/>
              </w:rPr>
              <w:t>(</w:t>
            </w:r>
            <w:r w:rsidRPr="00E12DEC">
              <w:rPr>
                <w:rFonts w:ascii="Palatino Linotype" w:eastAsia="Segoe UI" w:hAnsi="Palatino Linotype" w:cs="Segoe UI"/>
                <w:w w:val="90"/>
                <w:sz w:val="19"/>
                <w:szCs w:val="19"/>
              </w:rPr>
              <w:t>δ</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w w:val="90"/>
                <w:sz w:val="19"/>
                <w:szCs w:val="19"/>
              </w:rPr>
              <w:t xml:space="preserve">ν </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w w:val="90"/>
                <w:sz w:val="19"/>
                <w:szCs w:val="19"/>
              </w:rPr>
              <w:t>ι</w:t>
            </w:r>
            <w:r w:rsidRPr="00E12DEC">
              <w:rPr>
                <w:rFonts w:ascii="Palatino Linotype" w:eastAsia="Segoe UI" w:hAnsi="Palatino Linotype" w:cs="Segoe UI"/>
                <w:spacing w:val="-1"/>
                <w:w w:val="90"/>
                <w:sz w:val="19"/>
                <w:szCs w:val="19"/>
              </w:rPr>
              <w:t>τε</w:t>
            </w:r>
            <w:r w:rsidRPr="00E12DEC">
              <w:rPr>
                <w:rFonts w:ascii="Palatino Linotype" w:eastAsia="Segoe UI" w:hAnsi="Palatino Linotype" w:cs="Segoe UI"/>
                <w:w w:val="90"/>
                <w:sz w:val="19"/>
                <w:szCs w:val="19"/>
              </w:rPr>
              <w:t>ί</w:t>
            </w:r>
            <w:r w:rsidRPr="00E12DEC">
              <w:rPr>
                <w:rFonts w:ascii="Palatino Linotype" w:eastAsia="Segoe UI" w:hAnsi="Palatino Linotype" w:cs="Segoe UI"/>
                <w:spacing w:val="-1"/>
                <w:w w:val="90"/>
                <w:sz w:val="19"/>
                <w:szCs w:val="19"/>
              </w:rPr>
              <w:t>τα</w:t>
            </w:r>
            <w:r w:rsidRPr="00E12DEC">
              <w:rPr>
                <w:rFonts w:ascii="Palatino Linotype" w:eastAsia="Segoe UI" w:hAnsi="Palatino Linotype" w:cs="Segoe UI"/>
                <w:w w:val="90"/>
                <w:sz w:val="19"/>
                <w:szCs w:val="19"/>
              </w:rPr>
              <w:t xml:space="preserve">ι </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ί</w:t>
            </w:r>
            <w:r w:rsidRPr="00E12DEC">
              <w:rPr>
                <w:rFonts w:ascii="Palatino Linotype" w:eastAsia="Segoe UI" w:hAnsi="Palatino Linotype" w:cs="Segoe UI"/>
                <w:spacing w:val="-6"/>
                <w:w w:val="90"/>
                <w:sz w:val="19"/>
                <w:szCs w:val="19"/>
              </w:rPr>
              <w:t>ω</w:t>
            </w:r>
            <w:r w:rsidRPr="00E12DEC">
              <w:rPr>
                <w:rFonts w:ascii="Palatino Linotype" w:eastAsia="Segoe UI" w:hAnsi="Palatino Linotype" w:cs="Segoe UI"/>
                <w:w w:val="90"/>
                <w:sz w:val="19"/>
                <w:szCs w:val="19"/>
              </w:rPr>
              <w:t xml:space="preserve">ση </w:t>
            </w:r>
            <w:r w:rsidRPr="00E12DEC">
              <w:rPr>
                <w:rFonts w:ascii="Palatino Linotype" w:eastAsia="Segoe UI" w:hAnsi="Palatino Linotype" w:cs="Segoe UI"/>
                <w:spacing w:val="-1"/>
                <w:w w:val="90"/>
                <w:sz w:val="19"/>
                <w:szCs w:val="19"/>
              </w:rPr>
              <w:t>τ</w:t>
            </w:r>
            <w:r w:rsidRPr="00E12DEC">
              <w:rPr>
                <w:rFonts w:ascii="Palatino Linotype" w:eastAsia="Segoe UI" w:hAnsi="Palatino Linotype" w:cs="Segoe UI"/>
                <w:w w:val="90"/>
                <w:sz w:val="19"/>
                <w:szCs w:val="19"/>
              </w:rPr>
              <w:t>ου γ</w:t>
            </w:r>
            <w:r w:rsidRPr="00E12DEC">
              <w:rPr>
                <w:rFonts w:ascii="Palatino Linotype" w:eastAsia="Segoe UI" w:hAnsi="Palatino Linotype" w:cs="Segoe UI"/>
                <w:spacing w:val="-2"/>
                <w:w w:val="90"/>
                <w:sz w:val="19"/>
                <w:szCs w:val="19"/>
              </w:rPr>
              <w:t>ν</w:t>
            </w:r>
            <w:r w:rsidRPr="00E12DEC">
              <w:rPr>
                <w:rFonts w:ascii="Palatino Linotype" w:eastAsia="Segoe UI" w:hAnsi="Palatino Linotype" w:cs="Segoe UI"/>
                <w:spacing w:val="-1"/>
                <w:w w:val="90"/>
                <w:sz w:val="19"/>
                <w:szCs w:val="19"/>
              </w:rPr>
              <w:t>η</w:t>
            </w:r>
            <w:r w:rsidRPr="00E12DEC">
              <w:rPr>
                <w:rFonts w:ascii="Palatino Linotype" w:eastAsia="Segoe UI" w:hAnsi="Palatino Linotype" w:cs="Segoe UI"/>
                <w:w w:val="90"/>
                <w:sz w:val="19"/>
                <w:szCs w:val="19"/>
              </w:rPr>
              <w:t xml:space="preserve">σίου </w:t>
            </w:r>
            <w:r w:rsidRPr="00E12DEC">
              <w:rPr>
                <w:rFonts w:ascii="Palatino Linotype" w:eastAsia="Segoe UI" w:hAnsi="Palatino Linotype" w:cs="Segoe UI"/>
                <w:spacing w:val="-1"/>
                <w:w w:val="90"/>
                <w:sz w:val="19"/>
                <w:szCs w:val="19"/>
              </w:rPr>
              <w:t>της</w:t>
            </w:r>
            <w:r w:rsidRPr="00E12DEC">
              <w:rPr>
                <w:rFonts w:ascii="Palatino Linotype" w:eastAsia="Segoe UI" w:hAnsi="Palatino Linotype" w:cs="Segoe UI"/>
                <w:w w:val="90"/>
                <w:sz w:val="19"/>
                <w:szCs w:val="19"/>
              </w:rPr>
              <w:t xml:space="preserve"> υ</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w w:val="90"/>
                <w:sz w:val="19"/>
                <w:szCs w:val="19"/>
              </w:rPr>
              <w:t>ογ</w:t>
            </w:r>
            <w:r w:rsidRPr="00E12DEC">
              <w:rPr>
                <w:rFonts w:ascii="Palatino Linotype" w:eastAsia="Segoe UI" w:hAnsi="Palatino Linotype" w:cs="Segoe UI"/>
                <w:spacing w:val="-1"/>
                <w:w w:val="90"/>
                <w:sz w:val="19"/>
                <w:szCs w:val="19"/>
              </w:rPr>
              <w:t>ραφή</w:t>
            </w:r>
            <w:r w:rsidRPr="00E12DEC">
              <w:rPr>
                <w:rFonts w:ascii="Palatino Linotype" w:eastAsia="Segoe UI" w:hAnsi="Palatino Linotype" w:cs="Segoe UI"/>
                <w:w w:val="90"/>
                <w:sz w:val="19"/>
                <w:szCs w:val="19"/>
              </w:rPr>
              <w:t xml:space="preserve">ς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ό </w:t>
            </w:r>
            <w:r w:rsidRPr="00E12DEC">
              <w:rPr>
                <w:rFonts w:ascii="Palatino Linotype" w:eastAsia="Arial" w:hAnsi="Palatino Linotype" w:cs="Arial"/>
                <w:spacing w:val="-1"/>
                <w:w w:val="90"/>
                <w:sz w:val="19"/>
                <w:szCs w:val="19"/>
              </w:rPr>
              <w:t xml:space="preserve">αρμόδια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w w:val="90"/>
                <w:sz w:val="19"/>
                <w:szCs w:val="19"/>
              </w:rPr>
              <w:t>ιοι</w:t>
            </w:r>
            <w:r w:rsidRPr="00E12DEC">
              <w:rPr>
                <w:rFonts w:ascii="Palatino Linotype" w:eastAsia="Arial" w:hAnsi="Palatino Linotype" w:cs="Arial"/>
                <w:spacing w:val="-1"/>
                <w:w w:val="90"/>
                <w:sz w:val="19"/>
                <w:szCs w:val="19"/>
              </w:rPr>
              <w:t>κη</w:t>
            </w:r>
            <w:r w:rsidRPr="00E12DEC">
              <w:rPr>
                <w:rFonts w:ascii="Palatino Linotype" w:eastAsia="Arial" w:hAnsi="Palatino Linotype" w:cs="Arial"/>
                <w:w w:val="90"/>
                <w:sz w:val="19"/>
                <w:szCs w:val="19"/>
              </w:rPr>
              <w:t>τι</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 xml:space="preserve">ή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w w:val="90"/>
                <w:sz w:val="19"/>
                <w:szCs w:val="19"/>
              </w:rPr>
              <w:t>ή ή τα Κ</w:t>
            </w:r>
            <w:r w:rsidRPr="00E12DEC">
              <w:rPr>
                <w:rFonts w:ascii="Palatino Linotype" w:eastAsia="Arial" w:hAnsi="Palatino Linotype" w:cs="Arial"/>
                <w:spacing w:val="-1"/>
                <w:w w:val="90"/>
                <w:sz w:val="19"/>
                <w:szCs w:val="19"/>
              </w:rPr>
              <w:t>ΕΠ</w:t>
            </w:r>
            <w:r w:rsidRPr="00E12DEC">
              <w:rPr>
                <w:rFonts w:ascii="Palatino Linotype" w:hAnsi="Palatino Linotype"/>
                <w:w w:val="90"/>
                <w:sz w:val="19"/>
                <w:szCs w:val="19"/>
              </w:rPr>
              <w:t xml:space="preserve">). </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 xml:space="preserve">νω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1"/>
                <w:w w:val="90"/>
                <w:sz w:val="19"/>
                <w:szCs w:val="19"/>
              </w:rPr>
              <w:t>η</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ν</w:t>
            </w:r>
            <w:r w:rsidRPr="00E12DEC">
              <w:rPr>
                <w:rFonts w:ascii="Palatino Linotype" w:eastAsia="Arial" w:hAnsi="Palatino Linotype" w:cs="Arial"/>
                <w:w w:val="90"/>
                <w:sz w:val="19"/>
                <w:szCs w:val="19"/>
              </w:rPr>
              <w:t>εξ</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ρτ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τα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ό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 xml:space="preserve">αναγραφόμενη </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ημερομηνία</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τά βεβ</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ία χρ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νο</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w w:val="90"/>
                <w:sz w:val="19"/>
                <w:szCs w:val="19"/>
              </w:rPr>
              <w:t xml:space="preserve">ογία </w:t>
            </w:r>
            <w:r w:rsidRPr="00E12DEC">
              <w:rPr>
                <w:rFonts w:ascii="Palatino Linotype" w:eastAsia="Arial" w:hAnsi="Palatino Linotype" w:cs="Arial"/>
                <w:spacing w:val="-1"/>
                <w:w w:val="90"/>
                <w:sz w:val="19"/>
                <w:szCs w:val="19"/>
              </w:rPr>
              <w:t>µ</w:t>
            </w:r>
            <w:r w:rsidRPr="00E12DEC">
              <w:rPr>
                <w:rFonts w:ascii="Palatino Linotype" w:eastAsia="Arial" w:hAnsi="Palatino Linotype" w:cs="Arial"/>
                <w:w w:val="90"/>
                <w:sz w:val="19"/>
                <w:szCs w:val="19"/>
              </w:rPr>
              <w:t>ε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οβ</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λή της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4"/>
                <w:w w:val="90"/>
                <w:sz w:val="19"/>
                <w:szCs w:val="19"/>
              </w:rPr>
              <w:t>φ</w:t>
            </w:r>
            <w:r w:rsidRPr="00E12DEC">
              <w:rPr>
                <w:rFonts w:ascii="Palatino Linotype" w:eastAsia="Arial" w:hAnsi="Palatino Linotype" w:cs="Arial"/>
                <w:w w:val="90"/>
                <w:sz w:val="19"/>
                <w:szCs w:val="19"/>
              </w:rPr>
              <w:t>ορ</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spacing w:val="-2"/>
                <w:w w:val="90"/>
                <w:sz w:val="19"/>
                <w:szCs w:val="19"/>
              </w:rPr>
              <w:t>ς</w:t>
            </w:r>
            <w:r w:rsidRPr="00E12DEC">
              <w:rPr>
                <w:rFonts w:ascii="Palatino Linotype" w:hAnsi="Palatino Linotype"/>
                <w:w w:val="90"/>
                <w:sz w:val="19"/>
                <w:szCs w:val="19"/>
              </w:rPr>
              <w:t>.</w:t>
            </w:r>
          </w:p>
          <w:p w:rsidR="0064664D" w:rsidRPr="00E12DEC"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E12DEC"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Περιλαμβάνει:</w:t>
            </w:r>
          </w:p>
          <w:p w:rsidR="0064664D" w:rsidRPr="00E12DEC" w:rsidRDefault="0064664D" w:rsidP="00DB55BD">
            <w:pPr>
              <w:pStyle w:val="a6"/>
              <w:numPr>
                <w:ilvl w:val="0"/>
                <w:numId w:val="6"/>
              </w:numPr>
              <w:spacing w:after="0"/>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Πλήρη περιγραφή των υλικών </w:t>
            </w:r>
            <w:r w:rsidR="00D138C0">
              <w:rPr>
                <w:rFonts w:ascii="Palatino Linotype" w:eastAsia="Arial" w:hAnsi="Palatino Linotype" w:cs="Arial"/>
                <w:spacing w:val="-1"/>
                <w:w w:val="95"/>
                <w:sz w:val="19"/>
                <w:szCs w:val="19"/>
              </w:rPr>
              <w:t xml:space="preserve">ή/και των εργασιών που απαιτούνται </w:t>
            </w:r>
            <w:r w:rsidRPr="00E12DEC">
              <w:rPr>
                <w:rFonts w:ascii="Palatino Linotype" w:eastAsia="Arial" w:hAnsi="Palatino Linotype" w:cs="Arial"/>
                <w:spacing w:val="-1"/>
                <w:w w:val="95"/>
                <w:sz w:val="19"/>
                <w:szCs w:val="19"/>
              </w:rPr>
              <w:t>με όλα τα αιτούμενα τεχνικά χαρακτηριστικά σύμφωνα με την παρούσα  Αναλυτική  Διακήρυξη και την τεχνική περιγραφή.</w:t>
            </w:r>
          </w:p>
          <w:p w:rsidR="0064664D" w:rsidRPr="00E12DEC" w:rsidRDefault="00D138C0" w:rsidP="001717C1">
            <w:pPr>
              <w:pStyle w:val="a6"/>
              <w:numPr>
                <w:ilvl w:val="0"/>
                <w:numId w:val="6"/>
              </w:numPr>
              <w:jc w:val="both"/>
              <w:rPr>
                <w:rFonts w:ascii="Palatino Linotype" w:eastAsia="Arial" w:hAnsi="Palatino Linotype" w:cs="Arial"/>
                <w:spacing w:val="-1"/>
                <w:w w:val="95"/>
                <w:sz w:val="19"/>
                <w:szCs w:val="19"/>
              </w:rPr>
            </w:pPr>
            <w:r w:rsidRPr="00D138C0">
              <w:rPr>
                <w:rFonts w:ascii="Palatino Linotype" w:eastAsia="Arial" w:hAnsi="Palatino Linotype" w:cs="Arial"/>
                <w:spacing w:val="-1"/>
                <w:w w:val="95"/>
                <w:sz w:val="19"/>
                <w:szCs w:val="19"/>
              </w:rPr>
              <w:t>Δήλωση χρόνου παράδοσης τ</w:t>
            </w:r>
            <w:r>
              <w:rPr>
                <w:rFonts w:ascii="Palatino Linotype" w:eastAsia="Arial" w:hAnsi="Palatino Linotype" w:cs="Arial"/>
                <w:spacing w:val="-1"/>
                <w:w w:val="95"/>
                <w:sz w:val="19"/>
                <w:szCs w:val="19"/>
              </w:rPr>
              <w:t>ων ειδών ή/και εκτέλεσης των εργασιών.</w:t>
            </w:r>
          </w:p>
        </w:tc>
      </w:tr>
      <w:tr w:rsidR="0064664D" w:rsidRPr="00E12DEC"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Περιλαμβάνει:</w:t>
            </w:r>
          </w:p>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Τα </w:t>
            </w:r>
            <w:r w:rsidRPr="00E12DEC">
              <w:rPr>
                <w:rFonts w:ascii="Palatino Linotype" w:eastAsia="Arial" w:hAnsi="Palatino Linotype" w:cs="Arial"/>
                <w:spacing w:val="-4"/>
                <w:w w:val="95"/>
                <w:sz w:val="19"/>
                <w:szCs w:val="19"/>
              </w:rPr>
              <w:t xml:space="preserve">οικονομικά </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w w:val="95"/>
                <w:sz w:val="19"/>
                <w:szCs w:val="19"/>
              </w:rPr>
              <w:t xml:space="preserve">χεία της </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ρο</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spacing w:val="-4"/>
                <w:w w:val="95"/>
                <w:sz w:val="19"/>
                <w:szCs w:val="19"/>
              </w:rPr>
              <w:t>ο</w:t>
            </w:r>
            <w:r w:rsidRPr="00E12DEC">
              <w:rPr>
                <w:rFonts w:ascii="Palatino Linotype" w:eastAsia="Arial" w:hAnsi="Palatino Linotype" w:cs="Arial"/>
                <w:w w:val="95"/>
                <w:sz w:val="19"/>
                <w:szCs w:val="19"/>
              </w:rPr>
              <w:t>ρ</w:t>
            </w:r>
            <w:r w:rsidRPr="00E12DEC">
              <w:rPr>
                <w:rFonts w:ascii="Palatino Linotype" w:eastAsia="Arial" w:hAnsi="Palatino Linotype" w:cs="Arial"/>
                <w:spacing w:val="-2"/>
                <w:w w:val="95"/>
                <w:sz w:val="19"/>
                <w:szCs w:val="19"/>
              </w:rPr>
              <w:t>ά</w:t>
            </w:r>
            <w:r w:rsidRPr="00E12DEC">
              <w:rPr>
                <w:rFonts w:ascii="Palatino Linotype" w:eastAsia="Arial" w:hAnsi="Palatino Linotype" w:cs="Arial"/>
                <w:w w:val="95"/>
                <w:sz w:val="19"/>
                <w:szCs w:val="19"/>
              </w:rPr>
              <w:t xml:space="preserve">ς και συμπληρώνεται σύμφωνα με το Παράρτημα </w:t>
            </w:r>
            <w:r w:rsidRPr="00E12DEC">
              <w:rPr>
                <w:rFonts w:ascii="Palatino Linotype" w:eastAsia="Arial" w:hAnsi="Palatino Linotype" w:cs="Arial"/>
                <w:w w:val="95"/>
                <w:sz w:val="19"/>
                <w:szCs w:val="19"/>
                <w:lang w:val="en-US"/>
              </w:rPr>
              <w:t>B</w:t>
            </w:r>
            <w:r w:rsidRPr="00E12DEC">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E12DEC" w:rsidRDefault="0064664D" w:rsidP="00BF0924">
            <w:pPr>
              <w:pStyle w:val="Default"/>
              <w:jc w:val="both"/>
              <w:rPr>
                <w:rFonts w:eastAsia="Arial" w:cs="Arial"/>
                <w:color w:val="auto"/>
                <w:spacing w:val="-1"/>
                <w:w w:val="95"/>
                <w:sz w:val="19"/>
                <w:szCs w:val="19"/>
                <w:lang w:eastAsia="en-US"/>
              </w:rPr>
            </w:pPr>
            <w:r w:rsidRPr="00E12DEC">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E12DEC"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Τα έγγραφα της σύμβασης έχουν συνταχθεί στην </w:t>
            </w:r>
            <w:r w:rsidRPr="00E12DEC">
              <w:rPr>
                <w:rFonts w:ascii="Palatino Linotype" w:eastAsia="Arial" w:hAnsi="Palatino Linotype" w:cs="Arial"/>
                <w:b/>
                <w:w w:val="95"/>
                <w:sz w:val="19"/>
                <w:szCs w:val="19"/>
                <w:lang w:eastAsia="en-US"/>
              </w:rPr>
              <w:t>ελληνική γλώσσα</w:t>
            </w:r>
            <w:r w:rsidRPr="00E12DEC">
              <w:rPr>
                <w:rFonts w:ascii="Palatino Linotype" w:eastAsia="Arial" w:hAnsi="Palatino Linotype" w:cs="Arial"/>
                <w:w w:val="95"/>
                <w:sz w:val="19"/>
                <w:szCs w:val="19"/>
                <w:lang w:eastAsia="en-US"/>
              </w:rPr>
              <w:t xml:space="preserve">. </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w:t>
            </w:r>
            <w:r w:rsidRPr="00E12DEC">
              <w:rPr>
                <w:rFonts w:ascii="Palatino Linotype" w:eastAsia="Arial" w:hAnsi="Palatino Linotype" w:cs="Arial"/>
                <w:w w:val="95"/>
                <w:sz w:val="19"/>
                <w:szCs w:val="19"/>
                <w:lang w:eastAsia="en-US"/>
              </w:rPr>
              <w:lastRenderedPageBreak/>
              <w:t>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Υποβολή δικαιολογητικών σύμφωνα με το ν. 4250/2014</w:t>
            </w:r>
          </w:p>
          <w:p w:rsidR="00EE4442" w:rsidRPr="00E12DEC"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12DEC"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0901F2" w:rsidRPr="00E12DEC">
              <w:rPr>
                <w:rFonts w:ascii="Palatino Linotype" w:eastAsia="Arial" w:hAnsi="Palatino Linotype" w:cs="Arial"/>
                <w:b/>
                <w:w w:val="95"/>
                <w:sz w:val="19"/>
                <w:szCs w:val="19"/>
                <w:lang w:eastAsia="en-US"/>
              </w:rPr>
              <w:t xml:space="preserve"> </w:t>
            </w:r>
            <w:r w:rsidR="00EE4442" w:rsidRPr="00E12DEC">
              <w:rPr>
                <w:rFonts w:ascii="Palatino Linotype" w:eastAsia="Arial" w:hAnsi="Palatino Linotype" w:cs="Arial"/>
                <w:b/>
                <w:w w:val="95"/>
                <w:sz w:val="19"/>
                <w:szCs w:val="19"/>
                <w:lang w:eastAsia="en-US"/>
              </w:rPr>
              <w:t>κατ΄ εφαρμογή</w:t>
            </w:r>
            <w:r w:rsidR="000901F2" w:rsidRPr="00E12DEC">
              <w:rPr>
                <w:rFonts w:ascii="Palatino Linotype" w:eastAsia="Arial" w:hAnsi="Palatino Linotype" w:cs="Arial"/>
                <w:b/>
                <w:w w:val="95"/>
                <w:sz w:val="19"/>
                <w:szCs w:val="19"/>
                <w:lang w:eastAsia="en-US"/>
              </w:rPr>
              <w:t xml:space="preserve"> </w:t>
            </w:r>
            <w:r w:rsidR="00EE4442" w:rsidRPr="00E12DEC">
              <w:rPr>
                <w:rFonts w:ascii="Palatino Linotype" w:eastAsia="Arial" w:hAnsi="Palatino Linotype" w:cs="Arial"/>
                <w:b/>
                <w:w w:val="95"/>
                <w:sz w:val="19"/>
                <w:szCs w:val="19"/>
                <w:lang w:eastAsia="en-US"/>
              </w:rPr>
              <w:t>των  διατάξεων του άρθρου 1 του Ν. 4250/2014 (ΦΕΚ Α' 74), με τις οποίες τροποποιήθηκαν οι διατάξεις του άρθρου 1 και των παρ. 3 και 4 του άρθρου 11 του Ν.2690/1999 (ΦΕΚ Α' 45)</w:t>
            </w:r>
            <w:r w:rsidRPr="00E12DEC">
              <w:rPr>
                <w:rFonts w:ascii="Palatino Linotype" w:eastAsia="Arial" w:hAnsi="Palatino Linotype" w:cs="Arial"/>
                <w:b/>
                <w:w w:val="95"/>
                <w:sz w:val="19"/>
                <w:szCs w:val="19"/>
                <w:lang w:eastAsia="en-US"/>
              </w:rPr>
              <w:t xml:space="preserve"> διευκρινίζονται τα εξής:</w:t>
            </w:r>
          </w:p>
          <w:p w:rsidR="00C5005A" w:rsidRPr="00E12DEC"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Ειδικότερα: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1. Απλά αντίγραφα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E12DEC">
              <w:rPr>
                <w:rFonts w:ascii="Palatino Linotype" w:eastAsia="Arial" w:hAnsi="Palatino Linotype" w:cs="Arial"/>
                <w:w w:val="95"/>
                <w:sz w:val="19"/>
                <w:szCs w:val="19"/>
                <w:lang w:eastAsia="en-US"/>
              </w:rPr>
              <w:t>κ.ο.κ</w:t>
            </w:r>
            <w:proofErr w:type="spellEnd"/>
            <w:r w:rsidRPr="00E12DEC">
              <w:rPr>
                <w:rFonts w:ascii="Palatino Linotype" w:eastAsia="Arial" w:hAnsi="Palatino Linotype" w:cs="Arial"/>
                <w:w w:val="95"/>
                <w:sz w:val="19"/>
                <w:szCs w:val="19"/>
                <w:lang w:eastAsia="en-US"/>
              </w:rPr>
              <w:t>.), για τα οποία συνεχίζει να υφίσταται η υποχρέωση υποβολής κεκυρωμένων αντιγράφων.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2. Απλά αντίγραφα αλλοδαπών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E12DEC">
              <w:rPr>
                <w:rFonts w:ascii="Palatino Linotype" w:eastAsia="Arial" w:hAnsi="Palatino Linotype" w:cs="Arial"/>
                <w:w w:val="95"/>
                <w:sz w:val="19"/>
                <w:szCs w:val="19"/>
                <w:lang w:val="en-US" w:eastAsia="en-US"/>
              </w:rPr>
              <w:t>APOSTILLE</w:t>
            </w:r>
            <w:r w:rsidRPr="00E12DEC">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3. Απλά αντίγραφα ιδιωτικών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1A1058" w:rsidRPr="00E12DEC" w:rsidRDefault="00134988" w:rsidP="001A1058">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E12DEC">
              <w:rPr>
                <w:rFonts w:ascii="Palatino Linotype" w:eastAsia="Arial" w:hAnsi="Palatino Linotype" w:cs="Arial"/>
                <w:w w:val="95"/>
                <w:sz w:val="19"/>
                <w:szCs w:val="19"/>
                <w:lang w:eastAsia="en-US"/>
              </w:rPr>
              <w:t>πορεί</w:t>
            </w:r>
            <w:proofErr w:type="spellEnd"/>
            <w:r w:rsidRPr="00E12DEC">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1A1058" w:rsidRPr="00E12DEC">
              <w:rPr>
                <w:rFonts w:ascii="Palatino Linotype" w:eastAsia="Arial" w:hAnsi="Palatino Linotype" w:cs="Arial"/>
                <w:w w:val="95"/>
                <w:sz w:val="19"/>
                <w:szCs w:val="19"/>
                <w:lang w:eastAsia="en-US"/>
              </w:rPr>
              <w:t xml:space="preserve"> και η οποία φέρει υπογραφή</w:t>
            </w:r>
            <w:r w:rsidR="008A117A">
              <w:rPr>
                <w:rFonts w:ascii="Palatino Linotype" w:eastAsia="Arial" w:hAnsi="Palatino Linotype" w:cs="Arial"/>
                <w:w w:val="95"/>
                <w:sz w:val="19"/>
                <w:szCs w:val="19"/>
                <w:lang w:eastAsia="en-US"/>
              </w:rPr>
              <w:t xml:space="preserve"> </w:t>
            </w:r>
            <w:r w:rsidR="001A1058" w:rsidRPr="00E12DEC">
              <w:rPr>
                <w:rFonts w:ascii="Palatino Linotype" w:eastAsia="Arial" w:hAnsi="Palatino Linotype" w:cs="Arial"/>
                <w:w w:val="95"/>
                <w:sz w:val="19"/>
                <w:szCs w:val="19"/>
                <w:lang w:eastAsia="en-US"/>
              </w:rPr>
              <w:t>μετά την έναρξη διαδικασίας σύναψης σύμβασης.</w:t>
            </w:r>
          </w:p>
          <w:p w:rsidR="00863B3D" w:rsidRPr="00E12DEC"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4. Πρωτότυπα έγγραφα και επικυρωμένα αντίγραφα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w:t>
            </w:r>
            <w:r w:rsidRPr="00E12DEC">
              <w:rPr>
                <w:rFonts w:ascii="Palatino Linotype" w:eastAsia="Arial" w:hAnsi="Palatino Linotype" w:cs="Arial"/>
                <w:w w:val="95"/>
                <w:sz w:val="19"/>
                <w:szCs w:val="19"/>
                <w:lang w:eastAsia="en-US"/>
              </w:rPr>
              <w:lastRenderedPageBreak/>
              <w:t xml:space="preserve">από τη μεταφραστική υπηρεσία του ΥΠ.ΕΞ., είτε από το αρμόδιο προξενείο, είτε από δικηγόρο κατά την έννοια των άρθρων 454 του </w:t>
            </w:r>
            <w:proofErr w:type="spellStart"/>
            <w:r w:rsidRPr="00E12DEC">
              <w:rPr>
                <w:rFonts w:ascii="Palatino Linotype" w:eastAsia="Arial" w:hAnsi="Palatino Linotype" w:cs="Arial"/>
                <w:w w:val="95"/>
                <w:sz w:val="19"/>
                <w:szCs w:val="19"/>
                <w:lang w:eastAsia="en-US"/>
              </w:rPr>
              <w:t>Κ.Πολ.Δ</w:t>
            </w:r>
            <w:proofErr w:type="spellEnd"/>
            <w:r w:rsidRPr="00E12DEC">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E12DEC">
              <w:rPr>
                <w:rFonts w:ascii="Palatino Linotype" w:eastAsia="Arial" w:hAnsi="Palatino Linotype" w:cs="Arial"/>
                <w:w w:val="95"/>
                <w:sz w:val="19"/>
                <w:szCs w:val="19"/>
                <w:lang w:val="en-US" w:eastAsia="en-US"/>
              </w:rPr>
              <w:t>Apostile</w:t>
            </w:r>
            <w:proofErr w:type="spellEnd"/>
            <w:r w:rsidRPr="00E12DEC">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E12DEC"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E12DEC"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965"/>
            </w:tblGrid>
            <w:tr w:rsidR="00447C54" w:rsidRPr="00E12DEC" w:rsidTr="005C3D1A">
              <w:trPr>
                <w:tblCellSpacing w:w="15" w:type="dxa"/>
              </w:trPr>
              <w:tc>
                <w:tcPr>
                  <w:tcW w:w="50" w:type="dxa"/>
                  <w:vAlign w:val="center"/>
                  <w:hideMark/>
                </w:tcPr>
                <w:p w:rsidR="00447C54" w:rsidRPr="00E12DEC" w:rsidRDefault="00447C54" w:rsidP="00447C54">
                  <w:pPr>
                    <w:suppressAutoHyphens w:val="0"/>
                    <w:rPr>
                      <w:lang w:eastAsia="el-GR"/>
                    </w:rPr>
                  </w:pPr>
                </w:p>
              </w:tc>
              <w:tc>
                <w:tcPr>
                  <w:tcW w:w="2920" w:type="dxa"/>
                  <w:vAlign w:val="center"/>
                  <w:hideMark/>
                </w:tcPr>
                <w:p w:rsidR="00447C54" w:rsidRPr="00E12DEC" w:rsidRDefault="00C63C74" w:rsidP="00C63C7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7700B2">
                    <w:rPr>
                      <w:rFonts w:ascii="Palatino Linotype" w:eastAsia="Arial" w:hAnsi="Palatino Linotype" w:cs="Arial"/>
                      <w:w w:val="95"/>
                      <w:sz w:val="19"/>
                      <w:szCs w:val="19"/>
                    </w:rPr>
                    <w:t>[</w:t>
                  </w:r>
                  <w:r w:rsidR="00D138C0" w:rsidRPr="007700B2">
                    <w:rPr>
                      <w:rFonts w:ascii="Palatino Linotype" w:eastAsia="Arial" w:hAnsi="Palatino Linotype" w:cs="Arial"/>
                      <w:w w:val="95"/>
                      <w:sz w:val="19"/>
                      <w:szCs w:val="19"/>
                    </w:rPr>
                    <w:t>60000000-8]-</w:t>
                  </w:r>
                  <w:r w:rsidR="007700B2" w:rsidRPr="007700B2">
                    <w:rPr>
                      <w:rFonts w:ascii="Palatino Linotype" w:eastAsia="Arial" w:hAnsi="Palatino Linotype" w:cs="Arial"/>
                      <w:w w:val="95"/>
                      <w:sz w:val="19"/>
                      <w:szCs w:val="19"/>
                    </w:rPr>
                    <w:t>Υ</w:t>
                  </w:r>
                  <w:r w:rsidR="007700B2">
                    <w:rPr>
                      <w:rFonts w:ascii="Palatino Linotype" w:eastAsia="Arial" w:hAnsi="Palatino Linotype" w:cs="Arial"/>
                      <w:w w:val="95"/>
                      <w:sz w:val="19"/>
                      <w:szCs w:val="19"/>
                    </w:rPr>
                    <w:t>πηρεσίες μεταφορών.</w:t>
                  </w:r>
                </w:p>
              </w:tc>
            </w:tr>
          </w:tbl>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E12DEC"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E12DEC">
              <w:rPr>
                <w:rFonts w:ascii="Palatino Linotype" w:eastAsia="Arial" w:hAnsi="Palatino Linotype" w:cs="Arial"/>
                <w:spacing w:val="1"/>
                <w:w w:val="95"/>
                <w:sz w:val="19"/>
                <w:szCs w:val="19"/>
                <w:lang w:val="el-GR"/>
              </w:rPr>
              <w:t>Στην</w:t>
            </w:r>
            <w:r w:rsidR="000901F2" w:rsidRPr="00E12DEC">
              <w:rPr>
                <w:rFonts w:ascii="Palatino Linotype" w:eastAsia="Arial" w:hAnsi="Palatino Linotype" w:cs="Arial"/>
                <w:spacing w:val="1"/>
                <w:w w:val="95"/>
                <w:sz w:val="19"/>
                <w:szCs w:val="19"/>
                <w:lang w:val="el-GR"/>
              </w:rPr>
              <w:t xml:space="preserve"> </w:t>
            </w:r>
            <w:r w:rsidRPr="00E12DEC">
              <w:rPr>
                <w:rFonts w:ascii="Palatino Linotype" w:eastAsia="Arial" w:hAnsi="Palatino Linotype" w:cs="Arial"/>
                <w:spacing w:val="1"/>
                <w:w w:val="95"/>
                <w:sz w:val="19"/>
                <w:szCs w:val="19"/>
                <w:lang w:val="el-GR"/>
              </w:rPr>
              <w:t>τιμή</w:t>
            </w:r>
            <w:r w:rsidR="000901F2" w:rsidRPr="00E12DEC">
              <w:rPr>
                <w:rFonts w:ascii="Palatino Linotype" w:eastAsia="Arial" w:hAnsi="Palatino Linotype" w:cs="Arial"/>
                <w:spacing w:val="1"/>
                <w:w w:val="95"/>
                <w:sz w:val="19"/>
                <w:szCs w:val="19"/>
                <w:lang w:val="el-GR"/>
              </w:rPr>
              <w:t xml:space="preserve"> </w:t>
            </w:r>
            <w:r w:rsidR="005C3D1A" w:rsidRPr="00E12DEC">
              <w:rPr>
                <w:rFonts w:ascii="Palatino Linotype" w:eastAsia="Arial" w:hAnsi="Palatino Linotype" w:cs="Arial"/>
                <w:spacing w:val="1"/>
                <w:w w:val="95"/>
                <w:sz w:val="19"/>
                <w:szCs w:val="19"/>
                <w:lang w:val="el-GR"/>
              </w:rPr>
              <w:t>σ</w:t>
            </w:r>
            <w:r w:rsidRPr="00E12DEC">
              <w:rPr>
                <w:rFonts w:ascii="Palatino Linotype" w:eastAsia="Arial" w:hAnsi="Palatino Linotype" w:cs="Arial"/>
                <w:spacing w:val="1"/>
                <w:w w:val="95"/>
                <w:sz w:val="19"/>
                <w:szCs w:val="19"/>
                <w:lang w:val="el-GR"/>
              </w:rPr>
              <w:t>υμπεριλαμβάνοντα</w:t>
            </w:r>
            <w:r w:rsidR="000901F2" w:rsidRPr="00E12DEC">
              <w:rPr>
                <w:rFonts w:ascii="Palatino Linotype" w:eastAsia="Arial" w:hAnsi="Palatino Linotype" w:cs="Arial"/>
                <w:spacing w:val="1"/>
                <w:w w:val="95"/>
                <w:sz w:val="19"/>
                <w:szCs w:val="19"/>
                <w:lang w:val="el-GR"/>
              </w:rPr>
              <w:t xml:space="preserve">ι </w:t>
            </w:r>
            <w:r w:rsidRPr="00E12DEC">
              <w:rPr>
                <w:rFonts w:ascii="Palatino Linotype" w:eastAsia="Arial" w:hAnsi="Palatino Linotype" w:cs="Arial"/>
                <w:spacing w:val="1"/>
                <w:w w:val="95"/>
                <w:sz w:val="19"/>
                <w:szCs w:val="19"/>
                <w:lang w:val="el-GR"/>
              </w:rPr>
              <w:t>οι</w:t>
            </w:r>
            <w:r w:rsidR="000901F2" w:rsidRPr="00E12DEC">
              <w:rPr>
                <w:rFonts w:ascii="Palatino Linotype" w:eastAsia="Arial" w:hAnsi="Palatino Linotype" w:cs="Arial"/>
                <w:spacing w:val="1"/>
                <w:w w:val="95"/>
                <w:sz w:val="19"/>
                <w:szCs w:val="19"/>
                <w:lang w:val="el-GR"/>
              </w:rPr>
              <w:t xml:space="preserve"> </w:t>
            </w:r>
            <w:r w:rsidR="00DD08BB" w:rsidRPr="00E12DEC">
              <w:rPr>
                <w:rFonts w:ascii="Palatino Linotype" w:eastAsia="Arial" w:hAnsi="Palatino Linotype" w:cs="Arial"/>
                <w:spacing w:val="1"/>
                <w:w w:val="95"/>
                <w:sz w:val="19"/>
                <w:szCs w:val="19"/>
                <w:lang w:val="el-GR"/>
              </w:rPr>
              <w:t xml:space="preserve">παρακάτω </w:t>
            </w:r>
            <w:r w:rsidRPr="00E12DEC">
              <w:rPr>
                <w:rFonts w:ascii="Palatino Linotype" w:eastAsia="Arial" w:hAnsi="Palatino Linotype" w:cs="Arial"/>
                <w:spacing w:val="1"/>
                <w:w w:val="95"/>
                <w:sz w:val="19"/>
                <w:szCs w:val="19"/>
                <w:lang w:val="el-GR"/>
              </w:rPr>
              <w:t>κρατήσεις</w:t>
            </w:r>
            <w:r w:rsidR="00DD08BB" w:rsidRPr="00E12DEC">
              <w:rPr>
                <w:rFonts w:ascii="Palatino Linotype" w:eastAsia="Arial" w:hAnsi="Palatino Linotype" w:cs="Arial"/>
                <w:spacing w:val="1"/>
                <w:w w:val="95"/>
                <w:sz w:val="19"/>
                <w:szCs w:val="19"/>
                <w:lang w:val="el-GR"/>
              </w:rPr>
              <w:t>, ο παρακρατούμενος φόρος και κάθε άλλη επιβάρυνση:</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 Κράτηση 0,0</w:t>
            </w:r>
            <w:r w:rsidR="00134988" w:rsidRPr="00E12DEC">
              <w:rPr>
                <w:rFonts w:ascii="Palatino Linotype" w:eastAsia="Arial" w:hAnsi="Palatino Linotype" w:cs="Arial"/>
                <w:spacing w:val="1"/>
                <w:w w:val="95"/>
                <w:sz w:val="19"/>
                <w:szCs w:val="19"/>
                <w:lang w:eastAsia="en-US"/>
              </w:rPr>
              <w:t>7</w:t>
            </w:r>
            <w:r w:rsidRPr="00E12DEC">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Ευρώ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E12DEC"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E12DEC">
              <w:rPr>
                <w:rFonts w:ascii="Palatino Linotype" w:eastAsia="Arial" w:hAnsi="Palatino Linotype" w:cs="Arial"/>
                <w:spacing w:val="-3"/>
                <w:w w:val="95"/>
                <w:sz w:val="19"/>
                <w:szCs w:val="19"/>
                <w:lang w:eastAsia="ar-SA"/>
              </w:rPr>
              <w:t xml:space="preserve"> </w:t>
            </w:r>
            <w:r w:rsidRPr="00E12DEC">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7700B2">
              <w:rPr>
                <w:rFonts w:ascii="Palatino Linotype" w:eastAsia="Arial" w:hAnsi="Palatino Linotype" w:cs="Arial"/>
                <w:spacing w:val="-3"/>
                <w:w w:val="95"/>
                <w:sz w:val="19"/>
                <w:szCs w:val="19"/>
                <w:lang w:eastAsia="ar-SA"/>
              </w:rPr>
              <w:t xml:space="preserve"> </w:t>
            </w:r>
            <w:r w:rsidRPr="00E12DEC">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E12DEC"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E12DEC">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sidRPr="00E12DEC">
              <w:rPr>
                <w:rFonts w:ascii="Palatino Linotype" w:eastAsia="Arial" w:hAnsi="Palatino Linotype" w:cs="Arial"/>
                <w:spacing w:val="-3"/>
                <w:w w:val="95"/>
                <w:sz w:val="19"/>
                <w:szCs w:val="19"/>
                <w:lang w:val="el-GR" w:eastAsia="ar-SA"/>
              </w:rPr>
              <w:t>ης διαδικασίας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9D04AF" w:rsidRPr="00E12DEC">
              <w:rPr>
                <w:rFonts w:ascii="Palatino Linotype" w:eastAsia="Arial" w:hAnsi="Palatino Linotype" w:cs="Arial"/>
                <w:spacing w:val="-3"/>
                <w:w w:val="95"/>
                <w:sz w:val="19"/>
                <w:szCs w:val="19"/>
                <w:lang w:eastAsia="ar-SA"/>
              </w:rPr>
              <w:t>αποφράζει</w:t>
            </w:r>
            <w:r w:rsidR="000901F2" w:rsidRPr="00E12DEC">
              <w:rPr>
                <w:rFonts w:ascii="Palatino Linotype" w:eastAsia="Arial" w:hAnsi="Palatino Linotype" w:cs="Arial"/>
                <w:spacing w:val="-3"/>
                <w:w w:val="95"/>
                <w:sz w:val="19"/>
                <w:szCs w:val="19"/>
                <w:lang w:eastAsia="ar-SA"/>
              </w:rPr>
              <w:t xml:space="preserve"> </w:t>
            </w:r>
            <w:r w:rsidR="00D1366D" w:rsidRPr="00E12DEC">
              <w:rPr>
                <w:rFonts w:ascii="Palatino Linotype" w:eastAsia="Arial" w:hAnsi="Palatino Linotype" w:cs="Arial"/>
                <w:spacing w:val="-3"/>
                <w:w w:val="95"/>
                <w:sz w:val="19"/>
                <w:szCs w:val="19"/>
                <w:lang w:eastAsia="ar-SA"/>
              </w:rPr>
              <w:t xml:space="preserve">τις οικονομικές προσφορές όλων των συμμετεχόντων που οι προσφορές τους κρίθηκαν αποδεκτές κατά τα προηγούμενο στάδιο, ακολουθεί σχετική ανακοίνωση τιμών </w:t>
            </w:r>
            <w:r w:rsidRPr="00E12DEC">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rsidR="0064664D" w:rsidRPr="00E12DEC"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E12DEC">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 xml:space="preserve">Μετά το πέρας του διαγωνισμού, η αρμόδια επιτροπή υποβάλλει προς το αρμόδιο </w:t>
            </w:r>
            <w:r w:rsidRPr="00E12DEC">
              <w:rPr>
                <w:rFonts w:eastAsia="Arial" w:cs="Arial"/>
                <w:color w:val="auto"/>
                <w:spacing w:val="-3"/>
                <w:w w:val="95"/>
                <w:sz w:val="19"/>
                <w:szCs w:val="19"/>
                <w:lang w:eastAsia="ar-SA"/>
              </w:rPr>
              <w:lastRenderedPageBreak/>
              <w:t>διοικούν όργανο του Πανεπιστημίου Κρήτης, όλα τα σχετικά έγγραφα, τους φακέλους και τα πρακτικά διενέργειας του</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sidRPr="00E12DEC">
              <w:rPr>
                <w:rFonts w:eastAsia="Arial" w:cs="Arial"/>
                <w:color w:val="auto"/>
                <w:spacing w:val="-3"/>
                <w:w w:val="95"/>
                <w:sz w:val="19"/>
                <w:szCs w:val="19"/>
                <w:lang w:eastAsia="ar-SA"/>
              </w:rPr>
              <w:t>.</w:t>
            </w:r>
          </w:p>
          <w:p w:rsidR="002572E7" w:rsidRPr="00E12DEC" w:rsidRDefault="002572E7" w:rsidP="002572E7">
            <w:pPr>
              <w:tabs>
                <w:tab w:val="left" w:pos="5925"/>
              </w:tabs>
              <w:ind w:right="-1"/>
              <w:contextualSpacing/>
              <w:jc w:val="both"/>
              <w:rPr>
                <w:rFonts w:ascii="Palatino Linotype" w:hAnsi="Palatino Linotype"/>
                <w:sz w:val="19"/>
                <w:szCs w:val="19"/>
              </w:rPr>
            </w:pPr>
            <w:r w:rsidRPr="00E12DEC">
              <w:rPr>
                <w:rFonts w:ascii="Palatino Linotype" w:hAnsi="Palatino Linotype"/>
                <w:sz w:val="19"/>
                <w:szCs w:val="19"/>
              </w:rPr>
              <w:t>Σε περίπτωση κατακύρωσης της σύμβασης με ποσό μικρότερο από την προϋπολογισμένη δαπάνη,</w:t>
            </w:r>
            <w:r w:rsidR="000901F2" w:rsidRPr="00E12DEC">
              <w:rPr>
                <w:rFonts w:ascii="Palatino Linotype" w:hAnsi="Palatino Linotype"/>
                <w:sz w:val="19"/>
                <w:szCs w:val="19"/>
              </w:rPr>
              <w:t xml:space="preserve"> </w:t>
            </w:r>
            <w:r w:rsidRPr="00E12DEC">
              <w:rPr>
                <w:rFonts w:ascii="Palatino Linotype" w:hAnsi="Palatino Linotype"/>
                <w:sz w:val="19"/>
                <w:szCs w:val="19"/>
              </w:rPr>
              <w:t>δύναται να γίνει αύξηση έως 15% στην ποσότητα των ειδών που είναι απαραίτητα (4412/2016 Άρθρο 105).</w:t>
            </w:r>
          </w:p>
          <w:p w:rsidR="002572E7" w:rsidRPr="00E12DEC" w:rsidRDefault="002572E7" w:rsidP="00BF0924">
            <w:pPr>
              <w:pStyle w:val="Default"/>
              <w:jc w:val="both"/>
              <w:rPr>
                <w:rFonts w:eastAsia="Arial" w:cs="Arial"/>
                <w:color w:val="auto"/>
                <w:spacing w:val="-3"/>
                <w:w w:val="95"/>
                <w:sz w:val="19"/>
                <w:szCs w:val="19"/>
                <w:lang w:eastAsia="ar-SA"/>
              </w:rPr>
            </w:pP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Κατά της ανωτέρω απόφασης χωρεί ένσταση σύμφωνα με το αρ. 127 του ν.4412/16</w:t>
            </w:r>
            <w:r w:rsidR="00AF255D" w:rsidRPr="00E12DEC">
              <w:rPr>
                <w:rFonts w:eastAsia="Arial" w:cs="Arial"/>
                <w:spacing w:val="-3"/>
                <w:w w:val="95"/>
                <w:sz w:val="19"/>
                <w:szCs w:val="19"/>
                <w:lang w:eastAsia="ar-SA"/>
              </w:rPr>
              <w:t>.</w:t>
            </w: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E12DEC">
              <w:rPr>
                <w:rFonts w:eastAsia="Arial" w:cs="Arial"/>
                <w:b/>
                <w:spacing w:val="-3"/>
                <w:w w:val="95"/>
                <w:sz w:val="19"/>
                <w:szCs w:val="19"/>
                <w:lang w:eastAsia="ar-SA"/>
              </w:rPr>
              <w:t>(«προσωρινό ανάδοχο»</w:t>
            </w:r>
            <w:r w:rsidRPr="00E12DEC">
              <w:rPr>
                <w:rFonts w:eastAsia="Arial" w:cs="Arial"/>
                <w:spacing w:val="-3"/>
                <w:w w:val="95"/>
                <w:sz w:val="19"/>
                <w:szCs w:val="19"/>
                <w:lang w:eastAsia="ar-SA"/>
              </w:rPr>
              <w:t>), και τον καλεί να υποβάλει εντός προθεσμίας</w:t>
            </w:r>
            <w:r w:rsidRPr="00E12DEC">
              <w:rPr>
                <w:rFonts w:eastAsia="Arial" w:cs="Arial"/>
                <w:b/>
                <w:spacing w:val="-3"/>
                <w:w w:val="95"/>
                <w:sz w:val="19"/>
                <w:szCs w:val="19"/>
                <w:lang w:eastAsia="ar-SA"/>
              </w:rPr>
              <w:t>, δ</w:t>
            </w:r>
            <w:r w:rsidR="00134988" w:rsidRPr="00E12DEC">
              <w:rPr>
                <w:rFonts w:eastAsia="Arial" w:cs="Arial"/>
                <w:b/>
                <w:spacing w:val="-3"/>
                <w:w w:val="95"/>
                <w:sz w:val="19"/>
                <w:szCs w:val="19"/>
                <w:lang w:eastAsia="ar-SA"/>
              </w:rPr>
              <w:t>έ</w:t>
            </w:r>
            <w:r w:rsidRPr="00E12DEC">
              <w:rPr>
                <w:rFonts w:eastAsia="Arial" w:cs="Arial"/>
                <w:b/>
                <w:spacing w:val="-3"/>
                <w:w w:val="95"/>
                <w:sz w:val="19"/>
                <w:szCs w:val="19"/>
                <w:lang w:eastAsia="ar-SA"/>
              </w:rPr>
              <w:t>κα (1</w:t>
            </w:r>
            <w:r w:rsidR="00134988" w:rsidRPr="00E12DEC">
              <w:rPr>
                <w:rFonts w:eastAsia="Arial" w:cs="Arial"/>
                <w:b/>
                <w:spacing w:val="-3"/>
                <w:w w:val="95"/>
                <w:sz w:val="19"/>
                <w:szCs w:val="19"/>
                <w:lang w:eastAsia="ar-SA"/>
              </w:rPr>
              <w:t>0</w:t>
            </w:r>
            <w:r w:rsidRPr="00E12DEC">
              <w:rPr>
                <w:rFonts w:eastAsia="Arial" w:cs="Arial"/>
                <w:b/>
                <w:spacing w:val="-3"/>
                <w:w w:val="95"/>
                <w:sz w:val="19"/>
                <w:szCs w:val="19"/>
                <w:lang w:eastAsia="ar-SA"/>
              </w:rPr>
              <w:t>) ημερών</w:t>
            </w:r>
            <w:r w:rsidRPr="00E12DEC">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sidRPr="00E12DEC">
              <w:rPr>
                <w:rFonts w:eastAsia="Arial" w:cs="Arial"/>
                <w:spacing w:val="-3"/>
                <w:w w:val="95"/>
                <w:sz w:val="19"/>
                <w:szCs w:val="19"/>
                <w:lang w:eastAsia="ar-SA"/>
              </w:rPr>
              <w:t>και του άρθρου 80 παρ. 13</w:t>
            </w:r>
            <w:r w:rsidR="00F50CA7" w:rsidRPr="00E12DEC">
              <w:rPr>
                <w:rFonts w:eastAsia="Arial" w:cs="Arial"/>
                <w:spacing w:val="-3"/>
                <w:w w:val="95"/>
                <w:sz w:val="19"/>
                <w:szCs w:val="19"/>
                <w:lang w:eastAsia="ar-SA"/>
              </w:rPr>
              <w:t xml:space="preserve"> του ν. 4412/2016</w:t>
            </w:r>
            <w:r w:rsidR="00134988" w:rsidRPr="00E12DEC">
              <w:rPr>
                <w:rFonts w:eastAsia="Arial" w:cs="Arial"/>
                <w:spacing w:val="-3"/>
                <w:w w:val="95"/>
                <w:sz w:val="19"/>
                <w:szCs w:val="19"/>
                <w:lang w:eastAsia="ar-SA"/>
              </w:rPr>
              <w:t xml:space="preserve">, </w:t>
            </w:r>
            <w:r w:rsidRPr="00E12DEC">
              <w:rPr>
                <w:rFonts w:eastAsia="Arial" w:cs="Arial"/>
                <w:spacing w:val="-3"/>
                <w:w w:val="95"/>
                <w:sz w:val="19"/>
                <w:szCs w:val="19"/>
                <w:lang w:eastAsia="ar-SA"/>
              </w:rPr>
              <w:t xml:space="preserve"> όλων των δικαιολογητικών  που περιγράφονται στην διακήρυξη, ως </w:t>
            </w:r>
            <w:r w:rsidRPr="00E12DEC">
              <w:rPr>
                <w:rFonts w:eastAsia="Arial" w:cs="Arial"/>
                <w:b/>
                <w:spacing w:val="-3"/>
                <w:w w:val="95"/>
                <w:sz w:val="19"/>
                <w:szCs w:val="19"/>
                <w:lang w:eastAsia="ar-SA"/>
              </w:rPr>
              <w:t>αποδεικτικά στοιχεία</w:t>
            </w:r>
            <w:r w:rsidRPr="00E12DEC">
              <w:rPr>
                <w:rFonts w:eastAsia="Arial" w:cs="Arial"/>
                <w:spacing w:val="-3"/>
                <w:w w:val="95"/>
                <w:sz w:val="19"/>
                <w:szCs w:val="19"/>
                <w:lang w:eastAsia="ar-SA"/>
              </w:rPr>
              <w:t xml:space="preserve"> για τη μη συνδρομή των λόγων αποκλεισμού  του αρθ. 73, 74 και την παρ. 2 του αρθ. 75 του ν. 4412/2016.</w:t>
            </w:r>
          </w:p>
          <w:p w:rsidR="0064664D" w:rsidRPr="00E12DEC"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E12DEC"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Για την απόδειξη της μη συνδρομής των λόγων αποκλεισμού του αρθ. 73, 74 και 75 παρ. 2 του ν. 4412/2016 ο προσφέροντας στον οποίο πρόκειται να γίνει η κατακύρωση,  προσκομίζει αντίστοιχα τα παρακάτω δικαιολογητικά:</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α)</w:t>
            </w:r>
            <w:r w:rsidRPr="00E12DEC">
              <w:rPr>
                <w:rFonts w:ascii="Palatino Linotype" w:eastAsia="Arial" w:hAnsi="Palatino Linotype" w:cs="Arial"/>
                <w:spacing w:val="-3"/>
                <w:w w:val="95"/>
                <w:sz w:val="19"/>
                <w:szCs w:val="19"/>
              </w:rPr>
              <w:t xml:space="preserve"> για την παράγραφο 1 του αρθ. 73 </w:t>
            </w:r>
            <w:r w:rsidRPr="00E12DEC">
              <w:rPr>
                <w:rFonts w:ascii="Palatino Linotype" w:eastAsia="Arial" w:hAnsi="Palatino Linotype" w:cs="Arial"/>
                <w:b/>
                <w:spacing w:val="-3"/>
                <w:w w:val="95"/>
                <w:sz w:val="19"/>
                <w:szCs w:val="19"/>
              </w:rPr>
              <w:t>απόσπασμα του σχετικού μητρώου, όπως του ποινικού μητρώου</w:t>
            </w:r>
            <w:r w:rsidRPr="00E12DEC">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β)</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για τις παραγράφους 2 ΄ του αρθ. 73 πιστοποιητικό</w:t>
            </w:r>
            <w:r w:rsidR="008B4AD8" w:rsidRPr="00E12DEC">
              <w:rPr>
                <w:rFonts w:ascii="Palatino Linotype" w:eastAsia="Arial" w:hAnsi="Palatino Linotype" w:cs="Arial"/>
                <w:b/>
                <w:spacing w:val="-3"/>
                <w:w w:val="95"/>
                <w:sz w:val="19"/>
                <w:szCs w:val="19"/>
              </w:rPr>
              <w:t xml:space="preserve"> (φορολογική και ασφαλιστική ενημερότητα) </w:t>
            </w:r>
            <w:r w:rsidRPr="00E12DEC">
              <w:rPr>
                <w:rFonts w:ascii="Palatino Linotype" w:eastAsia="Arial" w:hAnsi="Palatino Linotype" w:cs="Arial"/>
                <w:b/>
                <w:spacing w:val="-3"/>
                <w:w w:val="95"/>
                <w:sz w:val="19"/>
                <w:szCs w:val="19"/>
              </w:rPr>
              <w:t xml:space="preserve"> που εκδίδεται από την αρμόδια αρχή του οικείου κράτους - μέλους </w:t>
            </w:r>
            <w:r w:rsidRPr="00E12DEC">
              <w:rPr>
                <w:rFonts w:ascii="Palatino Linotype" w:eastAsia="Arial" w:hAnsi="Palatino Linotype" w:cs="Arial"/>
                <w:spacing w:val="-3"/>
                <w:w w:val="95"/>
                <w:sz w:val="19"/>
                <w:szCs w:val="19"/>
              </w:rPr>
              <w:t xml:space="preserve">ή χώρας </w:t>
            </w:r>
            <w:r w:rsidR="00657D86" w:rsidRPr="00E12DEC">
              <w:rPr>
                <w:rFonts w:ascii="Palatino Linotype" w:eastAsia="Arial" w:hAnsi="Palatino Linotype" w:cs="Arial"/>
                <w:spacing w:val="-3"/>
                <w:w w:val="95"/>
                <w:sz w:val="19"/>
                <w:szCs w:val="19"/>
              </w:rPr>
              <w:t>α</w:t>
            </w:r>
            <w:r w:rsidRPr="00E12DEC">
              <w:rPr>
                <w:rFonts w:ascii="Palatino Linotype" w:eastAsia="Arial" w:hAnsi="Palatino Linotype" w:cs="Arial"/>
                <w:spacing w:val="-3"/>
                <w:w w:val="95"/>
                <w:sz w:val="19"/>
                <w:szCs w:val="19"/>
              </w:rPr>
              <w:t>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του αρθ.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8245A2" w:rsidRPr="00E12DEC" w:rsidRDefault="008245A2" w:rsidP="008245A2">
            <w:pPr>
              <w:ind w:right="56"/>
            </w:pPr>
            <w:r w:rsidRPr="00E12DEC">
              <w:rPr>
                <w:rFonts w:ascii="Palatino Linotype" w:eastAsia="Arial" w:hAnsi="Palatino Linotype" w:cs="Arial"/>
                <w:b/>
                <w:bCs/>
                <w:spacing w:val="-3"/>
                <w:w w:val="95"/>
                <w:sz w:val="19"/>
                <w:szCs w:val="19"/>
              </w:rPr>
              <w:t>Ειδικά για την περίπτωση της παραγράφου</w:t>
            </w:r>
            <w:r w:rsidR="00B33123" w:rsidRPr="00E12DEC">
              <w:rPr>
                <w:rFonts w:ascii="Palatino Linotype" w:eastAsia="Arial" w:hAnsi="Palatino Linotype" w:cs="Arial"/>
                <w:b/>
                <w:bCs/>
                <w:spacing w:val="-3"/>
                <w:w w:val="95"/>
                <w:sz w:val="19"/>
                <w:szCs w:val="19"/>
              </w:rPr>
              <w:t xml:space="preserve"> </w:t>
            </w:r>
            <w:proofErr w:type="spellStart"/>
            <w:r w:rsidRPr="00E12DEC">
              <w:rPr>
                <w:rFonts w:ascii="Palatino Linotype" w:eastAsia="Arial" w:hAnsi="Palatino Linotype" w:cs="Arial"/>
                <w:spacing w:val="-3"/>
                <w:w w:val="95"/>
                <w:sz w:val="19"/>
                <w:szCs w:val="19"/>
              </w:rPr>
              <w:t>Βα</w:t>
            </w:r>
            <w:proofErr w:type="spellEnd"/>
            <w:r w:rsidR="00B33123" w:rsidRPr="00E12DEC">
              <w:rPr>
                <w:rFonts w:ascii="Palatino Linotype" w:eastAsia="Arial" w:hAnsi="Palatino Linotype" w:cs="Arial"/>
                <w:spacing w:val="-3"/>
                <w:w w:val="95"/>
                <w:sz w:val="19"/>
                <w:szCs w:val="19"/>
              </w:rPr>
              <w:t xml:space="preserve"> «ΛΟΓΟΙ ΑΠΟΚΛΕΙ</w:t>
            </w:r>
            <w:r w:rsidRPr="00E12DEC">
              <w:rPr>
                <w:rFonts w:ascii="Palatino Linotype" w:eastAsia="Arial" w:hAnsi="Palatino Linotype" w:cs="Arial"/>
                <w:spacing w:val="-3"/>
                <w:w w:val="95"/>
                <w:sz w:val="19"/>
                <w:szCs w:val="19"/>
              </w:rPr>
              <w:t>ΣΜΟΥ», πέραν των ως άνω πιστοποιητικών,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την καταβολή φόρων ή εισφορών κοινωνικής ασφάλισης</w:t>
            </w:r>
            <w:r w:rsidRPr="00E12DEC">
              <w:t>.</w:t>
            </w:r>
          </w:p>
          <w:p w:rsidR="008245A2" w:rsidRPr="00E12DEC" w:rsidRDefault="008245A2"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του αρθ. 73.</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γ)</w:t>
            </w:r>
            <w:r w:rsidR="000A3808" w:rsidRPr="00E12DEC">
              <w:rPr>
                <w:rFonts w:ascii="Palatino Linotype" w:eastAsia="Arial" w:hAnsi="Palatino Linotype" w:cs="Arial"/>
                <w:b/>
                <w:spacing w:val="-3"/>
                <w:w w:val="95"/>
                <w:sz w:val="19"/>
                <w:szCs w:val="19"/>
              </w:rPr>
              <w:t xml:space="preserve"> </w:t>
            </w:r>
            <w:r w:rsidR="0080650B"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το αρθ. 74 </w:t>
            </w:r>
            <w:r w:rsidR="008245A2" w:rsidRPr="00E12DEC">
              <w:rPr>
                <w:rFonts w:ascii="Palatino Linotype" w:eastAsia="Arial" w:hAnsi="Palatino Linotype" w:cs="Arial"/>
                <w:b/>
                <w:spacing w:val="-3"/>
                <w:w w:val="95"/>
                <w:sz w:val="19"/>
                <w:szCs w:val="19"/>
              </w:rPr>
              <w:t>του Ν. 4412/2016</w:t>
            </w:r>
            <w:r w:rsidRPr="00E12DEC">
              <w:rPr>
                <w:rFonts w:ascii="Palatino Linotype" w:eastAsia="Arial" w:hAnsi="Palatino Linotype" w:cs="Arial"/>
                <w:b/>
                <w:spacing w:val="-3"/>
                <w:w w:val="95"/>
                <w:sz w:val="19"/>
                <w:szCs w:val="19"/>
              </w:rPr>
              <w:t xml:space="preserve"> υπεύθυνη δήλωση του προσφέροντος οικονομικού φορέα ενώπιον αρμόδιας δικαστικής</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E12DEC">
              <w:rPr>
                <w:rFonts w:ascii="Palatino Linotype" w:eastAsia="Arial" w:hAnsi="Palatino Linotype" w:cs="Arial"/>
                <w:spacing w:val="-3"/>
                <w:w w:val="95"/>
                <w:sz w:val="19"/>
                <w:szCs w:val="19"/>
              </w:rPr>
              <w:t>, σύμφωνα με το άρθρο 74 του ν. 4412/2016.</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δ)</w:t>
            </w:r>
            <w:r w:rsidR="0013144F">
              <w:rPr>
                <w:rFonts w:ascii="Palatino Linotype" w:eastAsia="Arial" w:hAnsi="Palatino Linotype" w:cs="Arial"/>
                <w:b/>
                <w:spacing w:val="-3"/>
                <w:w w:val="95"/>
                <w:sz w:val="19"/>
                <w:szCs w:val="19"/>
              </w:rPr>
              <w:t xml:space="preserve"> </w:t>
            </w:r>
            <w:r w:rsidRPr="00E12DEC">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w:t>
            </w:r>
            <w:r w:rsidRPr="00E12DEC">
              <w:rPr>
                <w:rFonts w:ascii="Palatino Linotype" w:eastAsia="Arial" w:hAnsi="Palatino Linotype" w:cs="Arial"/>
                <w:spacing w:val="-3"/>
                <w:w w:val="95"/>
                <w:sz w:val="19"/>
                <w:szCs w:val="19"/>
              </w:rPr>
              <w:lastRenderedPageBreak/>
              <w:t xml:space="preserve">καταλληλόλητας για την άσκηση επαγγελματικής δραστηριότητας) προσκομίζουν </w:t>
            </w:r>
            <w:r w:rsidRPr="00E12DEC">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E12DEC">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DD08BB" w:rsidRPr="00E12DEC" w:rsidRDefault="00DD08BB" w:rsidP="00DD08BB">
            <w:pPr>
              <w:ind w:right="16"/>
              <w:jc w:val="both"/>
              <w:rPr>
                <w:rFonts w:ascii="Palatino Linotype" w:hAnsi="Palatino Linotype"/>
                <w:sz w:val="19"/>
                <w:szCs w:val="19"/>
              </w:rPr>
            </w:pPr>
            <w:r w:rsidRPr="00E12DEC">
              <w:rPr>
                <w:rFonts w:ascii="Palatino Linotype" w:eastAsia="Arial" w:hAnsi="Palatino Linotype" w:cs="Arial"/>
                <w:b/>
                <w:spacing w:val="-3"/>
                <w:w w:val="95"/>
                <w:sz w:val="19"/>
                <w:szCs w:val="19"/>
              </w:rPr>
              <w:t>ε)</w:t>
            </w:r>
            <w:r w:rsidR="0013144F">
              <w:rPr>
                <w:rFonts w:ascii="Palatino Linotype" w:eastAsia="Arial" w:hAnsi="Palatino Linotype" w:cs="Arial"/>
                <w:b/>
                <w:spacing w:val="-3"/>
                <w:w w:val="95"/>
                <w:sz w:val="19"/>
                <w:szCs w:val="19"/>
              </w:rPr>
              <w:t xml:space="preserve"> </w:t>
            </w:r>
            <w:r w:rsidRPr="00E12DEC">
              <w:rPr>
                <w:rFonts w:ascii="Palatino Linotype" w:eastAsia="Arial" w:hAnsi="Palatino Linotype" w:cs="Arial"/>
                <w:spacing w:val="-3"/>
                <w:w w:val="95"/>
                <w:sz w:val="19"/>
                <w:szCs w:val="19"/>
              </w:rPr>
              <w:t xml:space="preserve">για την παράγραφο περίπτωση γ της παραγράφου 2 του αρθ. 73του ν.4412/2016 </w:t>
            </w:r>
            <w:r w:rsidRPr="00E12DEC">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E12DEC">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E12DEC">
              <w:rPr>
                <w:rFonts w:ascii="Palatino Linotype" w:hAnsi="Palatino Linotype"/>
                <w:sz w:val="19"/>
                <w:szCs w:val="19"/>
              </w:rPr>
              <w:t>.</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E12DEC">
              <w:rPr>
                <w:rFonts w:ascii="Palatino Linotype" w:eastAsia="Arial" w:hAnsi="Palatino Linotype" w:cs="Arial"/>
                <w:spacing w:val="-3"/>
                <w:w w:val="95"/>
                <w:sz w:val="19"/>
                <w:szCs w:val="19"/>
              </w:rPr>
              <w:t>οικονοµικού</w:t>
            </w:r>
            <w:proofErr w:type="spellEnd"/>
            <w:r w:rsidRPr="00E12DEC">
              <w:rPr>
                <w:rFonts w:ascii="Palatino Linotype" w:eastAsia="Arial" w:hAnsi="Palatino Linotype" w:cs="Arial"/>
                <w:spacing w:val="-3"/>
                <w:w w:val="95"/>
                <w:sz w:val="19"/>
                <w:szCs w:val="19"/>
              </w:rPr>
              <w:t xml:space="preserve"> φορέα, χωρίς να απαιτείται </w:t>
            </w:r>
            <w:proofErr w:type="spellStart"/>
            <w:r w:rsidRPr="00E12DEC">
              <w:rPr>
                <w:rFonts w:ascii="Palatino Linotype" w:eastAsia="Arial" w:hAnsi="Palatino Linotype" w:cs="Arial"/>
                <w:spacing w:val="-3"/>
                <w:w w:val="95"/>
                <w:sz w:val="19"/>
                <w:szCs w:val="19"/>
              </w:rPr>
              <w:t>επίσηµη</w:t>
            </w:r>
            <w:proofErr w:type="spellEnd"/>
            <w:r w:rsidRPr="00E12DEC">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8B4AD8" w:rsidRPr="00E12DEC" w:rsidRDefault="008B4AD8"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στ)</w:t>
            </w:r>
            <w:r w:rsidR="0013144F">
              <w:rPr>
                <w:rFonts w:ascii="Palatino Linotype" w:eastAsia="Arial" w:hAnsi="Palatino Linotype" w:cs="Arial"/>
                <w:spacing w:val="-3"/>
                <w:w w:val="95"/>
                <w:sz w:val="19"/>
                <w:szCs w:val="19"/>
              </w:rPr>
              <w:t xml:space="preserve"> </w:t>
            </w:r>
            <w:r w:rsidRPr="00E12DEC">
              <w:rPr>
                <w:rFonts w:ascii="Palatino Linotype" w:eastAsia="Arial" w:hAnsi="Palatino Linotype" w:cs="Arial"/>
                <w:spacing w:val="-3"/>
                <w:w w:val="95"/>
                <w:sz w:val="19"/>
                <w:szCs w:val="19"/>
              </w:rPr>
              <w:t xml:space="preserve">Για την περίπτωση  μη αθέτησης των ισχυουσών υποχρεώσεων που προβλέπονται στην παρ 2 του άρθρου 18 του Ν. 4412/2016, ο προσωρινός ανάδοχος θα πρέπει να προσκομίσει υπεύθυνη δήλωση του νομίμου εκπροσώπου του, ότι δεν έχει αθετήσει τις ως άνω υποχρεώσεις που προβλέπονται από το </w:t>
            </w:r>
            <w:proofErr w:type="spellStart"/>
            <w:r w:rsidRPr="00E12DEC">
              <w:rPr>
                <w:rFonts w:ascii="Palatino Linotype" w:eastAsia="Arial" w:hAnsi="Palatino Linotype" w:cs="Arial"/>
                <w:spacing w:val="-3"/>
                <w:w w:val="95"/>
                <w:sz w:val="19"/>
                <w:szCs w:val="19"/>
              </w:rPr>
              <w:t>άρθ</w:t>
            </w:r>
            <w:proofErr w:type="spellEnd"/>
            <w:r w:rsidRPr="00E12DEC">
              <w:rPr>
                <w:rFonts w:ascii="Palatino Linotype" w:eastAsia="Arial" w:hAnsi="Palatino Linotype" w:cs="Arial"/>
                <w:spacing w:val="-3"/>
                <w:w w:val="95"/>
                <w:sz w:val="19"/>
                <w:szCs w:val="19"/>
              </w:rPr>
              <w:t xml:space="preserve"> 18 παρ 2 ν.4412/16.</w:t>
            </w:r>
          </w:p>
          <w:p w:rsidR="00657D86" w:rsidRPr="00E12DEC" w:rsidRDefault="00657D86"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01E36" w:rsidRPr="00E12DEC" w:rsidRDefault="00501E36" w:rsidP="00DD08BB">
            <w:pPr>
              <w:jc w:val="both"/>
              <w:rPr>
                <w:rFonts w:ascii="Palatino Linotype" w:eastAsia="Arial" w:hAnsi="Palatino Linotype" w:cs="Arial"/>
                <w:spacing w:val="-3"/>
                <w:w w:val="95"/>
                <w:sz w:val="19"/>
                <w:szCs w:val="19"/>
              </w:rPr>
            </w:pP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Τα αποδεικτικά µ</w:t>
            </w:r>
            <w:proofErr w:type="spellStart"/>
            <w:r w:rsidRPr="00E12DEC">
              <w:rPr>
                <w:rFonts w:ascii="Palatino Linotype" w:eastAsia="Arial" w:hAnsi="Palatino Linotype" w:cs="Arial"/>
                <w:spacing w:val="-3"/>
                <w:w w:val="95"/>
                <w:sz w:val="19"/>
                <w:szCs w:val="19"/>
              </w:rPr>
              <w:t>έσα</w:t>
            </w:r>
            <w:proofErr w:type="spellEnd"/>
            <w:r w:rsidRPr="00E12DEC">
              <w:rPr>
                <w:rFonts w:ascii="Palatino Linotype" w:eastAsia="Arial" w:hAnsi="Palatino Linotype" w:cs="Arial"/>
                <w:spacing w:val="-3"/>
                <w:w w:val="95"/>
                <w:sz w:val="19"/>
                <w:szCs w:val="19"/>
              </w:rPr>
              <w:t xml:space="preserve"> γίνονται αποδεκτά κατά τον ακόλουθο τρόπο: α) τα δικαιολογητικά που αφορούν την παράγραφο 1 του άρθρου 73, την περίπτωση </w:t>
            </w:r>
            <w:proofErr w:type="spellStart"/>
            <w:r w:rsidRPr="00E12DEC">
              <w:rPr>
                <w:rFonts w:ascii="Palatino Linotype" w:eastAsia="Arial" w:hAnsi="Palatino Linotype" w:cs="Arial"/>
                <w:spacing w:val="-3"/>
                <w:w w:val="95"/>
                <w:sz w:val="19"/>
                <w:szCs w:val="19"/>
              </w:rPr>
              <w:t>γ΄</w:t>
            </w:r>
            <w:proofErr w:type="spellEnd"/>
            <w:r w:rsidRPr="00E12DEC">
              <w:rPr>
                <w:rFonts w:ascii="Palatino Linotype" w:eastAsia="Arial" w:hAnsi="Palatino Linotype" w:cs="Arial"/>
                <w:spacing w:val="-3"/>
                <w:w w:val="95"/>
                <w:sz w:val="19"/>
                <w:szCs w:val="19"/>
              </w:rPr>
              <w:t xml:space="preserve"> της παραγράφου 2 του άρθρου 73 εφόσον έχουν εκδοθεί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οριζόµενα στην </w:t>
            </w:r>
            <w:proofErr w:type="spellStart"/>
            <w:r w:rsidRPr="00E12DEC">
              <w:rPr>
                <w:rFonts w:ascii="Palatino Linotype" w:eastAsia="Arial" w:hAnsi="Palatino Linotype" w:cs="Arial"/>
                <w:spacing w:val="-3"/>
                <w:w w:val="95"/>
                <w:sz w:val="19"/>
                <w:szCs w:val="19"/>
              </w:rPr>
              <w:t>προηγούµενη</w:t>
            </w:r>
            <w:proofErr w:type="spellEnd"/>
            <w:r w:rsidRPr="00E12DEC">
              <w:rPr>
                <w:rFonts w:ascii="Palatino Linotype" w:eastAsia="Arial" w:hAnsi="Palatino Linotype" w:cs="Arial"/>
                <w:spacing w:val="-3"/>
                <w:w w:val="95"/>
                <w:sz w:val="19"/>
                <w:szCs w:val="19"/>
              </w:rPr>
              <w:t xml:space="preserve"> περίπτωση, γ) τα δικαιολογητικά που αφορούν την παράγραφο 2 του άρθρου 75, τα αποδεικτικά ισχύουσας εκπροσώπησης σε περίπτωση </w:t>
            </w:r>
            <w:proofErr w:type="spellStart"/>
            <w:r w:rsidRPr="00E12DEC">
              <w:rPr>
                <w:rFonts w:ascii="Palatino Linotype" w:eastAsia="Arial" w:hAnsi="Palatino Linotype" w:cs="Arial"/>
                <w:spacing w:val="-3"/>
                <w:w w:val="95"/>
                <w:sz w:val="19"/>
                <w:szCs w:val="19"/>
              </w:rPr>
              <w:t>νοµικών</w:t>
            </w:r>
            <w:proofErr w:type="spellEnd"/>
            <w:r w:rsidRPr="00E12DEC">
              <w:rPr>
                <w:rFonts w:ascii="Palatino Linotype" w:eastAsia="Arial" w:hAnsi="Palatino Linotype" w:cs="Arial"/>
                <w:spacing w:val="-3"/>
                <w:w w:val="95"/>
                <w:sz w:val="19"/>
                <w:szCs w:val="19"/>
              </w:rPr>
              <w:t xml:space="preserve"> προσώπων, εφόσον έχουν εκδοθεί έως τριάντα (30) </w:t>
            </w:r>
            <w:proofErr w:type="spellStart"/>
            <w:r w:rsidRPr="00E12DEC">
              <w:rPr>
                <w:rFonts w:ascii="Palatino Linotype" w:eastAsia="Arial" w:hAnsi="Palatino Linotype" w:cs="Arial"/>
                <w:spacing w:val="-3"/>
                <w:w w:val="95"/>
                <w:sz w:val="19"/>
                <w:szCs w:val="19"/>
              </w:rPr>
              <w:t>εργάσιµες</w:t>
            </w:r>
            <w:proofErr w:type="spellEnd"/>
            <w:r w:rsidR="0080650B" w:rsidRPr="00E12DEC">
              <w:rPr>
                <w:rFonts w:ascii="Palatino Linotype" w:eastAsia="Arial" w:hAnsi="Palatino Linotype" w:cs="Arial"/>
                <w:spacing w:val="-3"/>
                <w:w w:val="95"/>
                <w:sz w:val="19"/>
                <w:szCs w:val="19"/>
              </w:rPr>
              <w:t xml:space="preserve"> </w:t>
            </w:r>
            <w:proofErr w:type="spellStart"/>
            <w:r w:rsidRPr="00E12DEC">
              <w:rPr>
                <w:rFonts w:ascii="Palatino Linotype" w:eastAsia="Arial" w:hAnsi="Palatino Linotype" w:cs="Arial"/>
                <w:spacing w:val="-3"/>
                <w:w w:val="95"/>
                <w:sz w:val="19"/>
                <w:szCs w:val="19"/>
              </w:rPr>
              <w:t>ηµέρες</w:t>
            </w:r>
            <w:proofErr w:type="spellEnd"/>
            <w:r w:rsidRPr="00E12DEC">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E12DEC">
              <w:rPr>
                <w:rFonts w:ascii="Palatino Linotype" w:eastAsia="Arial" w:hAnsi="Palatino Linotype" w:cs="Arial"/>
                <w:spacing w:val="-3"/>
                <w:w w:val="95"/>
                <w:sz w:val="19"/>
                <w:szCs w:val="19"/>
              </w:rPr>
              <w:t>ετά</w:t>
            </w:r>
            <w:proofErr w:type="spellEnd"/>
            <w:r w:rsidRPr="00E12DEC">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Τα έγγραφα του παρόντος υποβάλλονται, σύµφωνα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Τα έγγραφα του παρόντος υποβάλλονται, σύµφωνα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DD08BB" w:rsidRPr="00E12DEC" w:rsidRDefault="00DD08BB" w:rsidP="00DD08BB">
            <w:pPr>
              <w:jc w:val="both"/>
              <w:rPr>
                <w:rFonts w:ascii="Palatino Linotype" w:eastAsia="Arial" w:hAnsi="Palatino Linotype" w:cs="Arial"/>
                <w:spacing w:val="-3"/>
                <w:w w:val="95"/>
                <w:sz w:val="19"/>
                <w:szCs w:val="19"/>
              </w:rPr>
            </w:pPr>
          </w:p>
          <w:p w:rsidR="00501E36"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w:t>
            </w:r>
            <w:r w:rsidR="00501E36" w:rsidRPr="00E12DEC">
              <w:rPr>
                <w:rFonts w:ascii="Palatino Linotype" w:eastAsia="Arial" w:hAnsi="Palatino Linotype" w:cs="Arial"/>
                <w:spacing w:val="-3"/>
                <w:w w:val="95"/>
                <w:sz w:val="19"/>
                <w:szCs w:val="19"/>
              </w:rPr>
              <w:t xml:space="preserve">Αν δεν </w:t>
            </w:r>
            <w:r w:rsidR="00E002BD" w:rsidRPr="00E12DEC">
              <w:rPr>
                <w:rFonts w:ascii="Palatino Linotype" w:eastAsia="Arial" w:hAnsi="Palatino Linotype" w:cs="Arial"/>
                <w:spacing w:val="-3"/>
                <w:w w:val="95"/>
                <w:sz w:val="19"/>
                <w:szCs w:val="19"/>
              </w:rPr>
              <w:t>προσκομισθούν</w:t>
            </w:r>
            <w:r w:rsidR="00501E36" w:rsidRPr="00E12DEC">
              <w:rPr>
                <w:rFonts w:ascii="Palatino Linotype" w:eastAsia="Arial" w:hAnsi="Palatino Linotype" w:cs="Arial"/>
                <w:spacing w:val="-3"/>
                <w:w w:val="95"/>
                <w:sz w:val="19"/>
                <w:szCs w:val="19"/>
              </w:rPr>
              <w:t xml:space="preserve"> τα παραπάνω δικαιολογητικά ή υπάρχουν ελλείψεις σε αυτά που </w:t>
            </w:r>
            <w:proofErr w:type="spellStart"/>
            <w:r w:rsidR="00501E36" w:rsidRPr="00E12DEC">
              <w:rPr>
                <w:rFonts w:ascii="Palatino Linotype" w:eastAsia="Arial" w:hAnsi="Palatino Linotype" w:cs="Arial"/>
                <w:spacing w:val="-3"/>
                <w:w w:val="95"/>
                <w:sz w:val="19"/>
                <w:szCs w:val="19"/>
              </w:rPr>
              <w:t>υπoβλήθηκαν</w:t>
            </w:r>
            <w:proofErr w:type="spellEnd"/>
            <w:r w:rsidR="00501E36" w:rsidRPr="00E12DEC">
              <w:rPr>
                <w:rFonts w:ascii="Palatino Linotype" w:eastAsia="Arial" w:hAnsi="Palatino Linotype" w:cs="Arial"/>
                <w:spacing w:val="-3"/>
                <w:w w:val="95"/>
                <w:sz w:val="19"/>
                <w:szCs w:val="19"/>
              </w:rPr>
              <w:t xml:space="preserve"> και ο προσωρινός ανάδοχος υποβάλει εντός της </w:t>
            </w:r>
            <w:r w:rsidR="00E002BD" w:rsidRPr="00E12DEC">
              <w:rPr>
                <w:rFonts w:ascii="Palatino Linotype" w:eastAsia="Arial" w:hAnsi="Palatino Linotype" w:cs="Arial"/>
                <w:spacing w:val="-3"/>
                <w:w w:val="95"/>
                <w:sz w:val="19"/>
                <w:szCs w:val="19"/>
              </w:rPr>
              <w:t>προθεσμίας</w:t>
            </w:r>
            <w:r w:rsidR="00501E36" w:rsidRPr="00E12DEC">
              <w:rPr>
                <w:rFonts w:ascii="Palatino Linotype" w:eastAsia="Arial" w:hAnsi="Palatino Linotype" w:cs="Arial"/>
                <w:spacing w:val="-3"/>
                <w:w w:val="95"/>
                <w:sz w:val="19"/>
                <w:szCs w:val="19"/>
              </w:rPr>
              <w:t xml:space="preserve"> της παραγράφου 1 </w:t>
            </w:r>
            <w:proofErr w:type="spellStart"/>
            <w:r w:rsidR="00501E36" w:rsidRPr="00E12DEC">
              <w:rPr>
                <w:rFonts w:ascii="Palatino Linotype" w:eastAsia="Arial" w:hAnsi="Palatino Linotype" w:cs="Arial"/>
                <w:spacing w:val="-3"/>
                <w:w w:val="95"/>
                <w:sz w:val="19"/>
                <w:szCs w:val="19"/>
              </w:rPr>
              <w:t>αίτηµα</w:t>
            </w:r>
            <w:proofErr w:type="spellEnd"/>
            <w:r w:rsidR="00501E36" w:rsidRPr="00E12DEC">
              <w:rPr>
                <w:rFonts w:ascii="Palatino Linotype" w:eastAsia="Arial" w:hAnsi="Palatino Linotype" w:cs="Arial"/>
                <w:spacing w:val="-3"/>
                <w:w w:val="95"/>
                <w:sz w:val="19"/>
                <w:szCs w:val="19"/>
              </w:rPr>
              <w:t xml:space="preserve"> προς το </w:t>
            </w:r>
            <w:r w:rsidR="00E002BD" w:rsidRPr="00E12DEC">
              <w:rPr>
                <w:rFonts w:ascii="Palatino Linotype" w:eastAsia="Arial" w:hAnsi="Palatino Linotype" w:cs="Arial"/>
                <w:spacing w:val="-3"/>
                <w:w w:val="95"/>
                <w:sz w:val="19"/>
                <w:szCs w:val="19"/>
              </w:rPr>
              <w:t>αρμόδιο</w:t>
            </w:r>
            <w:r w:rsidR="00501E36" w:rsidRPr="00E12DEC">
              <w:rPr>
                <w:rFonts w:ascii="Palatino Linotype" w:eastAsia="Arial" w:hAnsi="Palatino Linotype" w:cs="Arial"/>
                <w:spacing w:val="-3"/>
                <w:w w:val="95"/>
                <w:sz w:val="19"/>
                <w:szCs w:val="19"/>
              </w:rPr>
              <w:t xml:space="preserve"> όργανο αξιολόγησης για την παράταση της </w:t>
            </w:r>
            <w:proofErr w:type="spellStart"/>
            <w:r w:rsidR="00501E36" w:rsidRPr="00E12DEC">
              <w:rPr>
                <w:rFonts w:ascii="Palatino Linotype" w:eastAsia="Arial" w:hAnsi="Palatino Linotype" w:cs="Arial"/>
                <w:spacing w:val="-3"/>
                <w:w w:val="95"/>
                <w:sz w:val="19"/>
                <w:szCs w:val="19"/>
              </w:rPr>
              <w:t>προθεσµίας</w:t>
            </w:r>
            <w:proofErr w:type="spellEnd"/>
            <w:r w:rsidR="00501E36" w:rsidRPr="00E12DEC">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προθεσµία υποβολής των δικαιολογητικών για όσο χρόνο απαιτηθεί για την χορήγηση των δικαιολογητικών από τις </w:t>
            </w:r>
            <w:proofErr w:type="spellStart"/>
            <w:r w:rsidR="00501E36" w:rsidRPr="00E12DEC">
              <w:rPr>
                <w:rFonts w:ascii="Palatino Linotype" w:eastAsia="Arial" w:hAnsi="Palatino Linotype" w:cs="Arial"/>
                <w:spacing w:val="-3"/>
                <w:w w:val="95"/>
                <w:sz w:val="19"/>
                <w:szCs w:val="19"/>
              </w:rPr>
              <w:t>αρµόδιες</w:t>
            </w:r>
            <w:proofErr w:type="spellEnd"/>
            <w:r w:rsidR="00501E36" w:rsidRPr="00E12DEC">
              <w:rPr>
                <w:rFonts w:ascii="Palatino Linotype" w:eastAsia="Arial" w:hAnsi="Palatino Linotype" w:cs="Arial"/>
                <w:spacing w:val="-3"/>
                <w:w w:val="95"/>
                <w:sz w:val="19"/>
                <w:szCs w:val="19"/>
              </w:rPr>
              <w:t xml:space="preserve"> αρχές.</w:t>
            </w:r>
          </w:p>
          <w:p w:rsidR="00DD08BB"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Όσοι </w:t>
            </w:r>
            <w:r w:rsidR="00501E36" w:rsidRPr="00E12DEC">
              <w:rPr>
                <w:rFonts w:ascii="Palatino Linotype" w:eastAsia="Arial" w:hAnsi="Palatino Linotype" w:cs="Arial"/>
                <w:spacing w:val="-3"/>
                <w:w w:val="95"/>
                <w:sz w:val="19"/>
                <w:szCs w:val="19"/>
              </w:rPr>
              <w:t>από τους προσφέροντες δεν έχουν αποκλειστεί οριστικά</w:t>
            </w:r>
            <w:r w:rsidRPr="00E12DEC">
              <w:rPr>
                <w:rFonts w:ascii="Palatino Linotype" w:eastAsia="Arial" w:hAnsi="Palatino Linotype" w:cs="Arial"/>
                <w:spacing w:val="-3"/>
                <w:w w:val="95"/>
                <w:sz w:val="19"/>
                <w:szCs w:val="19"/>
              </w:rPr>
              <w:t xml:space="preserve"> λαμβάνουν γνώση των παραπάνω δικαιολογητικών που κατατέθηκαν.</w:t>
            </w:r>
          </w:p>
          <w:p w:rsidR="00DD08BB" w:rsidRPr="00E12DEC" w:rsidRDefault="00DD08BB"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w:t>
            </w:r>
            <w:bookmarkStart w:id="13" w:name="_Hlk4662259"/>
            <w:r w:rsidR="0013144F">
              <w:rPr>
                <w:rFonts w:ascii="Palatino Linotype" w:eastAsia="Arial" w:hAnsi="Palatino Linotype" w:cs="Arial"/>
                <w:spacing w:val="-3"/>
                <w:w w:val="95"/>
                <w:sz w:val="19"/>
                <w:szCs w:val="19"/>
              </w:rPr>
              <w:t xml:space="preserve"> </w:t>
            </w:r>
            <w:r w:rsidR="00501E36" w:rsidRPr="00E12DEC">
              <w:rPr>
                <w:rFonts w:ascii="Palatino Linotype" w:eastAsia="Arial" w:hAnsi="Palatino Linotype" w:cs="Arial"/>
                <w:spacing w:val="-3"/>
                <w:w w:val="95"/>
                <w:sz w:val="19"/>
                <w:szCs w:val="19"/>
              </w:rPr>
              <w:t>στο οποίο αναγράφεται η τυχόν συμπλήρωση των δικαιολογητικών</w:t>
            </w:r>
            <w:bookmarkEnd w:id="13"/>
            <w:r w:rsidRPr="00E12DEC">
              <w:rPr>
                <w:rFonts w:ascii="Palatino Linotype" w:eastAsia="Arial" w:hAnsi="Palatino Linotype" w:cs="Arial"/>
                <w:spacing w:val="-3"/>
                <w:w w:val="95"/>
                <w:sz w:val="19"/>
                <w:szCs w:val="19"/>
              </w:rPr>
              <w:t xml:space="preserve">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E12DEC" w:rsidRDefault="0013144F" w:rsidP="0013144F">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Pr>
                <w:rFonts w:ascii="Palatino Linotype" w:eastAsia="Arial" w:hAnsi="Palatino Linotype" w:cs="Arial"/>
                <w:spacing w:val="-3"/>
                <w:w w:val="95"/>
                <w:sz w:val="19"/>
                <w:szCs w:val="19"/>
              </w:rPr>
              <w:t>Οι προσφορές πρέπει να δοθούν</w:t>
            </w:r>
            <w:r w:rsidR="00CB1E0C">
              <w:rPr>
                <w:rFonts w:ascii="Palatino Linotype" w:eastAsia="Arial" w:hAnsi="Palatino Linotype" w:cs="Arial"/>
                <w:spacing w:val="-3"/>
                <w:w w:val="95"/>
                <w:sz w:val="19"/>
                <w:szCs w:val="19"/>
              </w:rPr>
              <w:t xml:space="preserve"> </w:t>
            </w:r>
            <w:r w:rsidR="0064664D" w:rsidRPr="00E12DEC">
              <w:rPr>
                <w:rFonts w:ascii="Palatino Linotype" w:eastAsia="Arial" w:hAnsi="Palatino Linotype" w:cs="Arial"/>
                <w:spacing w:val="-3"/>
                <w:w w:val="95"/>
                <w:sz w:val="19"/>
                <w:szCs w:val="19"/>
              </w:rPr>
              <w:t xml:space="preserve">για το σύνολο των ζητουμένων </w:t>
            </w:r>
            <w:r w:rsidR="00CB1E0C">
              <w:rPr>
                <w:rFonts w:ascii="Palatino Linotype" w:eastAsia="Arial" w:hAnsi="Palatino Linotype" w:cs="Arial"/>
                <w:spacing w:val="-3"/>
                <w:w w:val="95"/>
                <w:sz w:val="19"/>
                <w:szCs w:val="19"/>
              </w:rPr>
              <w:t>υπηρεσιών</w:t>
            </w:r>
            <w:r w:rsidR="0064664D" w:rsidRPr="00E12DEC">
              <w:rPr>
                <w:rFonts w:ascii="Palatino Linotype" w:eastAsia="Arial" w:hAnsi="Palatino Linotype" w:cs="Arial"/>
                <w:spacing w:val="-3"/>
                <w:w w:val="95"/>
                <w:sz w:val="19"/>
                <w:szCs w:val="19"/>
              </w:rPr>
              <w:t xml:space="preserve"> του διαγωνισμού</w:t>
            </w:r>
            <w:r w:rsidR="00CB1E0C">
              <w:rPr>
                <w:rFonts w:ascii="Palatino Linotype" w:eastAsia="Arial" w:hAnsi="Palatino Linotype" w:cs="Arial"/>
                <w:spacing w:val="-3"/>
                <w:w w:val="95"/>
                <w:sz w:val="19"/>
                <w:szCs w:val="19"/>
              </w:rPr>
              <w:t xml:space="preserve">. </w:t>
            </w:r>
            <w:r w:rsidR="0064664D" w:rsidRPr="00E12DEC">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πλέον συμφέρουσα από οικονομική άποψη προσφορά μόνο </w:t>
            </w:r>
            <w:r w:rsidRPr="00E12DEC">
              <w:rPr>
                <w:rFonts w:ascii="Palatino Linotype" w:eastAsia="Arial" w:hAnsi="Palatino Linotype" w:cs="Arial"/>
                <w:b/>
                <w:spacing w:val="-3"/>
                <w:w w:val="95"/>
                <w:sz w:val="19"/>
                <w:szCs w:val="19"/>
              </w:rPr>
              <w:t>βάσει τιμής.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lastRenderedPageBreak/>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w:t>
            </w:r>
            <w:r w:rsidR="00497B7C" w:rsidRPr="00E12DEC">
              <w:rPr>
                <w:rFonts w:eastAsia="Arial" w:cs="Arial"/>
                <w:color w:val="auto"/>
                <w:spacing w:val="-3"/>
                <w:w w:val="95"/>
                <w:sz w:val="19"/>
                <w:szCs w:val="19"/>
                <w:lang w:eastAsia="en-US"/>
              </w:rPr>
              <w:t>που δεν έχει αποκλειστεί οριστικά</w:t>
            </w:r>
            <w:r w:rsid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rsidR="0064664D" w:rsidRPr="00E12DEC" w:rsidRDefault="0064664D" w:rsidP="00E002BD">
            <w:pPr>
              <w:pStyle w:val="a4"/>
              <w:kinsoku w:val="0"/>
              <w:overflowPunct w:val="0"/>
              <w:spacing w:line="255" w:lineRule="auto"/>
              <w:ind w:right="101"/>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lastRenderedPageBreak/>
              <w:t>Εφόσον παρέλθει άπρακτη η προθεσμία άσκησης ενστάσεων κατά τα οριζόμενα στο αρ. 127 του ν. 4412/2016</w:t>
            </w:r>
            <w:r w:rsidR="00E12DEC">
              <w:rPr>
                <w:rFonts w:ascii="Palatino Linotype" w:eastAsia="Arial" w:hAnsi="Palatino Linotype" w:cs="Arial"/>
                <w:spacing w:val="-3"/>
                <w:w w:val="95"/>
                <w:sz w:val="19"/>
                <w:szCs w:val="19"/>
                <w:lang w:eastAsia="en-US"/>
              </w:rPr>
              <w:t xml:space="preserve"> </w:t>
            </w:r>
            <w:r w:rsidR="00E002BD" w:rsidRPr="00E12DEC">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proofErr w:type="spellStart"/>
            <w:r w:rsidR="00E002BD" w:rsidRPr="00E12DEC">
              <w:rPr>
                <w:rFonts w:ascii="Palatino Linotype" w:eastAsia="Arial" w:hAnsi="Palatino Linotype" w:cs="Arial"/>
                <w:spacing w:val="-3"/>
                <w:w w:val="95"/>
                <w:sz w:val="19"/>
                <w:szCs w:val="19"/>
                <w:lang w:eastAsia="en-US"/>
              </w:rPr>
              <w:t>προθεσµίας</w:t>
            </w:r>
            <w:proofErr w:type="spellEnd"/>
            <w:r w:rsidR="00E002BD" w:rsidRPr="00E12DEC">
              <w:rPr>
                <w:rFonts w:ascii="Palatino Linotype" w:eastAsia="Arial" w:hAnsi="Palatino Linotype" w:cs="Arial"/>
                <w:spacing w:val="-3"/>
                <w:w w:val="95"/>
                <w:sz w:val="19"/>
                <w:szCs w:val="19"/>
                <w:lang w:eastAsia="en-US"/>
              </w:rPr>
              <w:t xml:space="preserve"> του πρώτου ε</w:t>
            </w:r>
            <w:r w:rsidR="00744ADC">
              <w:rPr>
                <w:rFonts w:ascii="Palatino Linotype" w:eastAsia="Arial" w:hAnsi="Palatino Linotype" w:cs="Arial"/>
                <w:spacing w:val="-3"/>
                <w:w w:val="95"/>
                <w:sz w:val="19"/>
                <w:szCs w:val="19"/>
                <w:lang w:eastAsia="en-US"/>
              </w:rPr>
              <w:t>δαφίου της παραγράφου 2 του άρ</w:t>
            </w:r>
            <w:r w:rsidR="00E002BD" w:rsidRPr="00E12DEC">
              <w:rPr>
                <w:rFonts w:ascii="Palatino Linotype" w:eastAsia="Arial" w:hAnsi="Palatino Linotype" w:cs="Arial"/>
                <w:spacing w:val="-3"/>
                <w:w w:val="95"/>
                <w:sz w:val="19"/>
                <w:szCs w:val="19"/>
                <w:lang w:eastAsia="en-US"/>
              </w:rPr>
              <w:t>θρου 127,</w:t>
            </w:r>
            <w:r w:rsidRPr="00E12DEC">
              <w:rPr>
                <w:rFonts w:ascii="Palatino Linotype" w:eastAsia="Arial" w:hAnsi="Palatino Linotype" w:cs="Arial"/>
                <w:spacing w:val="-3"/>
                <w:w w:val="95"/>
                <w:sz w:val="19"/>
                <w:szCs w:val="19"/>
                <w:lang w:eastAsia="en-US"/>
              </w:rPr>
              <w:t xml:space="preserve">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E12DEC">
              <w:rPr>
                <w:rFonts w:eastAsia="Arial" w:cs="Arial"/>
                <w:b/>
                <w:color w:val="auto"/>
                <w:spacing w:val="-3"/>
                <w:w w:val="95"/>
                <w:sz w:val="19"/>
                <w:szCs w:val="19"/>
                <w:lang w:eastAsia="en-US"/>
              </w:rPr>
              <w:t>Εγγυητική Επιστολή</w:t>
            </w:r>
            <w:r w:rsidRPr="00E12DEC">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 ΦΠΑ.</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w:t>
            </w:r>
            <w:r w:rsidR="00187D09" w:rsidRPr="00E12DEC">
              <w:rPr>
                <w:rFonts w:eastAsia="Arial" w:cs="Arial"/>
                <w:color w:val="auto"/>
                <w:spacing w:val="-3"/>
                <w:w w:val="95"/>
                <w:sz w:val="19"/>
                <w:szCs w:val="19"/>
                <w:lang w:eastAsia="en-US"/>
              </w:rPr>
              <w:t>ακολουθείται η διαδικασία του άρθρου 103, για τον  προσφέροντα</w:t>
            </w:r>
            <w:r w:rsidR="00E12DEC">
              <w:rPr>
                <w:rFonts w:eastAsia="Arial" w:cs="Arial"/>
                <w:color w:val="auto"/>
                <w:spacing w:val="-3"/>
                <w:w w:val="95"/>
                <w:sz w:val="19"/>
                <w:szCs w:val="19"/>
                <w:lang w:eastAsia="en-US"/>
              </w:rPr>
              <w:t xml:space="preserve"> </w:t>
            </w:r>
            <w:r w:rsidR="00187D09" w:rsidRPr="00E12DEC">
              <w:rPr>
                <w:rFonts w:eastAsia="Arial" w:cs="Arial"/>
                <w:color w:val="auto"/>
                <w:spacing w:val="-3"/>
                <w:w w:val="95"/>
                <w:sz w:val="19"/>
                <w:szCs w:val="19"/>
                <w:lang w:eastAsia="en-US"/>
              </w:rPr>
              <w:t>που υπέβαλε την αμέσως επόμενη πλέον συμφέρουσα από οικονομική άποψη προσφορά.</w:t>
            </w:r>
            <w:r w:rsidR="00744AD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06023A" w:rsidRDefault="0064664D" w:rsidP="00CB1E0C">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 xml:space="preserve">Χρόνος &amp; Τόπος </w:t>
            </w:r>
            <w:r w:rsidR="00CB1E0C">
              <w:rPr>
                <w:rFonts w:ascii="Palatino Linotype" w:eastAsia="Arial" w:hAnsi="Palatino Linotype" w:cs="Arial"/>
                <w:b/>
                <w:spacing w:val="-3"/>
                <w:w w:val="95"/>
                <w:sz w:val="19"/>
                <w:szCs w:val="19"/>
                <w:lang w:eastAsia="en-US"/>
              </w:rPr>
              <w:t>εκτέλεσης εργασιών</w:t>
            </w:r>
          </w:p>
        </w:tc>
        <w:tc>
          <w:tcPr>
            <w:tcW w:w="7531" w:type="dxa"/>
            <w:gridSpan w:val="2"/>
            <w:vAlign w:val="center"/>
          </w:tcPr>
          <w:p w:rsidR="00140E74" w:rsidRPr="000E74E4" w:rsidRDefault="009F42B8" w:rsidP="008500DA">
            <w:pPr>
              <w:spacing w:after="160"/>
              <w:contextualSpacing/>
              <w:jc w:val="both"/>
              <w:rPr>
                <w:rFonts w:ascii="Garamond" w:hAnsi="Garamond"/>
                <w:sz w:val="22"/>
                <w:szCs w:val="22"/>
              </w:rPr>
            </w:pPr>
            <w:r w:rsidRPr="009F42B8">
              <w:rPr>
                <w:rFonts w:ascii="Garamond" w:hAnsi="Garamond"/>
                <w:b/>
                <w:sz w:val="22"/>
                <w:szCs w:val="22"/>
              </w:rPr>
              <w:t>Όπως αναφέρεται στο Παράρτημα Β’</w:t>
            </w:r>
            <w:r>
              <w:rPr>
                <w:rFonts w:ascii="Garamond" w:hAnsi="Garamond"/>
                <w:b/>
                <w:sz w:val="22"/>
                <w:szCs w:val="22"/>
              </w:rPr>
              <w:t>:</w:t>
            </w:r>
            <w:r w:rsidRPr="009F42B8">
              <w:rPr>
                <w:rFonts w:ascii="Garamond" w:hAnsi="Garamond"/>
                <w:b/>
                <w:sz w:val="22"/>
                <w:szCs w:val="22"/>
              </w:rPr>
              <w:t xml:space="preserve">  </w:t>
            </w:r>
            <w:r>
              <w:rPr>
                <w:rFonts w:ascii="Garamond" w:hAnsi="Garamond"/>
                <w:sz w:val="22"/>
                <w:szCs w:val="22"/>
              </w:rPr>
              <w:t xml:space="preserve">   </w:t>
            </w:r>
            <w:r w:rsidR="00140E74" w:rsidRPr="000E74E4">
              <w:rPr>
                <w:rFonts w:ascii="Garamond" w:hAnsi="Garamond"/>
                <w:sz w:val="22"/>
                <w:szCs w:val="22"/>
              </w:rPr>
              <w:t>Καθώς η μεταφορά των συλλογών</w:t>
            </w:r>
            <w:r w:rsidR="008500DA">
              <w:rPr>
                <w:rFonts w:ascii="Garamond" w:hAnsi="Garamond"/>
                <w:sz w:val="22"/>
                <w:szCs w:val="22"/>
              </w:rPr>
              <w:t xml:space="preserve"> και ειδικά η μεταφορά ταριχευμένων, η μ</w:t>
            </w:r>
            <w:r w:rsidR="008500DA" w:rsidRPr="008500DA">
              <w:rPr>
                <w:rFonts w:ascii="Garamond" w:hAnsi="Garamond"/>
                <w:sz w:val="22"/>
                <w:szCs w:val="22"/>
              </w:rPr>
              <w:t xml:space="preserve">εταφορά υγρών συλλογών </w:t>
            </w:r>
            <w:r w:rsidR="008500DA">
              <w:rPr>
                <w:rFonts w:ascii="Garamond" w:hAnsi="Garamond"/>
                <w:sz w:val="22"/>
                <w:szCs w:val="22"/>
              </w:rPr>
              <w:t>και η κ</w:t>
            </w:r>
            <w:r w:rsidR="008500DA" w:rsidRPr="008500DA">
              <w:rPr>
                <w:rFonts w:ascii="Garamond" w:hAnsi="Garamond"/>
                <w:sz w:val="22"/>
                <w:szCs w:val="22"/>
              </w:rPr>
              <w:t>αθαριότητα</w:t>
            </w:r>
            <w:r w:rsidR="008500DA">
              <w:rPr>
                <w:rFonts w:ascii="Garamond" w:hAnsi="Garamond"/>
                <w:sz w:val="22"/>
                <w:szCs w:val="22"/>
              </w:rPr>
              <w:t xml:space="preserve"> των χώρων</w:t>
            </w:r>
            <w:r w:rsidR="00140E74" w:rsidRPr="000E74E4">
              <w:rPr>
                <w:rFonts w:ascii="Garamond" w:hAnsi="Garamond"/>
                <w:sz w:val="22"/>
                <w:szCs w:val="22"/>
              </w:rPr>
              <w:t xml:space="preserve"> προϋποθέτει α) την ολοκλήρωση των εργασιών επισκευών – βελτιώσεων στο κτήριο και β) την εγκατάσταση κινητών φωριαμών </w:t>
            </w:r>
            <w:r w:rsidR="00140E74" w:rsidRPr="000E74E4">
              <w:rPr>
                <w:rFonts w:ascii="Garamond" w:hAnsi="Garamond"/>
                <w:b/>
                <w:i/>
                <w:sz w:val="22"/>
                <w:szCs w:val="22"/>
              </w:rPr>
              <w:t>(διαδικασίες σε εξέλιξη)</w:t>
            </w:r>
            <w:r w:rsidR="008500DA">
              <w:rPr>
                <w:rFonts w:ascii="Garamond" w:hAnsi="Garamond"/>
                <w:b/>
                <w:i/>
                <w:sz w:val="22"/>
                <w:szCs w:val="22"/>
              </w:rPr>
              <w:t xml:space="preserve">, </w:t>
            </w:r>
            <w:r w:rsidR="00140E74" w:rsidRPr="000E74E4">
              <w:rPr>
                <w:rFonts w:ascii="Garamond" w:hAnsi="Garamond"/>
                <w:sz w:val="22"/>
                <w:szCs w:val="22"/>
              </w:rPr>
              <w:t xml:space="preserve"> δεν θα μπορεί να οριστεί ημερομηνία έναρξης των εργασιών πρότερη της ολοκλήρωσης των α και β. </w:t>
            </w:r>
          </w:p>
          <w:p w:rsidR="00140E74" w:rsidRPr="000E74E4" w:rsidRDefault="00140E74" w:rsidP="00140E74">
            <w:pPr>
              <w:contextualSpacing/>
              <w:jc w:val="both"/>
              <w:rPr>
                <w:rFonts w:ascii="Garamond" w:hAnsi="Garamond"/>
                <w:color w:val="000000"/>
                <w:sz w:val="22"/>
                <w:szCs w:val="22"/>
              </w:rPr>
            </w:pPr>
            <w:r w:rsidRPr="000E74E4">
              <w:rPr>
                <w:rFonts w:ascii="Garamond" w:hAnsi="Garamond"/>
                <w:color w:val="000000"/>
                <w:sz w:val="22"/>
                <w:szCs w:val="22"/>
              </w:rPr>
              <w:t>Το σύνολο των εργασιών που περιγράφονται</w:t>
            </w:r>
            <w:r w:rsidR="000E74E4" w:rsidRPr="000E74E4">
              <w:rPr>
                <w:rFonts w:ascii="Garamond" w:hAnsi="Garamond"/>
                <w:color w:val="000000"/>
                <w:sz w:val="22"/>
                <w:szCs w:val="22"/>
              </w:rPr>
              <w:t xml:space="preserve"> στο Παράρτημα Β’</w:t>
            </w:r>
            <w:r w:rsidRPr="000E74E4">
              <w:rPr>
                <w:rFonts w:ascii="Garamond" w:hAnsi="Garamond"/>
                <w:color w:val="000000"/>
                <w:sz w:val="22"/>
                <w:szCs w:val="22"/>
              </w:rPr>
              <w:t xml:space="preserve"> θα πρέπει να έχει ολοκληρωθεί με ευθύνη και έξοδα του αναδόχου το αργότερο εντός 120 ημερολογιακών ημερών από την υπογραφή της σχετικής σύμβασης (ελάχιστη απαραίτητη προϋπόθεση) ή σε βελτιωμένο χρόνο που θα καθορίζεται στην προσφορά του αναδόχου, υπό την αίρεση του τελευταίου όρου που αναφέρεται αμέσως παραπάνω.</w:t>
            </w:r>
          </w:p>
          <w:p w:rsidR="0064664D" w:rsidRPr="00E12DEC" w:rsidRDefault="00140E74" w:rsidP="00C63C74">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Pr>
                <w:rFonts w:ascii="Palatino Linotype" w:eastAsia="Arial" w:hAnsi="Palatino Linotype" w:cs="Arial"/>
                <w:spacing w:val="-3"/>
                <w:w w:val="95"/>
                <w:sz w:val="19"/>
                <w:szCs w:val="19"/>
              </w:rPr>
              <w:t xml:space="preserve"> </w:t>
            </w:r>
          </w:p>
        </w:tc>
      </w:tr>
      <w:tr w:rsidR="00236858" w:rsidRPr="00E12DEC" w:rsidTr="00DD0E21">
        <w:trPr>
          <w:gridAfter w:val="1"/>
          <w:wAfter w:w="124" w:type="dxa"/>
          <w:jc w:val="center"/>
        </w:trPr>
        <w:tc>
          <w:tcPr>
            <w:tcW w:w="1951" w:type="dxa"/>
            <w:gridSpan w:val="2"/>
            <w:shd w:val="clear" w:color="auto" w:fill="D9D9D9" w:themeFill="background1" w:themeFillShade="D9"/>
            <w:vAlign w:val="center"/>
          </w:tcPr>
          <w:p w:rsidR="00236858" w:rsidRPr="00E44434" w:rsidRDefault="00236858" w:rsidP="00BF0924">
            <w:pPr>
              <w:suppressAutoHyphens w:val="0"/>
              <w:spacing w:line="276" w:lineRule="auto"/>
              <w:jc w:val="both"/>
              <w:rPr>
                <w:rFonts w:ascii="Palatino Linotype" w:eastAsia="Arial" w:hAnsi="Palatino Linotype" w:cs="Arial"/>
                <w:b/>
                <w:spacing w:val="-3"/>
                <w:w w:val="95"/>
                <w:sz w:val="19"/>
                <w:szCs w:val="19"/>
                <w:lang w:eastAsia="en-US"/>
              </w:rPr>
            </w:pPr>
            <w:r w:rsidRPr="00E44434">
              <w:rPr>
                <w:rFonts w:ascii="Palatino Linotype" w:eastAsia="Arial" w:hAnsi="Palatino Linotype" w:cs="Arial"/>
                <w:b/>
                <w:spacing w:val="-3"/>
                <w:w w:val="95"/>
                <w:sz w:val="19"/>
                <w:szCs w:val="19"/>
                <w:lang w:eastAsia="en-US"/>
              </w:rPr>
              <w:t>Παραλαβή των ειδών</w:t>
            </w:r>
          </w:p>
        </w:tc>
        <w:tc>
          <w:tcPr>
            <w:tcW w:w="7531" w:type="dxa"/>
            <w:gridSpan w:val="2"/>
            <w:vAlign w:val="center"/>
          </w:tcPr>
          <w:p w:rsidR="00236858" w:rsidRPr="00E12DEC" w:rsidRDefault="003E7DA0" w:rsidP="00E12DEC">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6C4D14">
              <w:rPr>
                <w:rFonts w:ascii="Palatino Linotype" w:eastAsia="Arial" w:hAnsi="Palatino Linotype" w:cs="Arial"/>
                <w:spacing w:val="-3"/>
                <w:w w:val="95"/>
                <w:sz w:val="19"/>
                <w:szCs w:val="19"/>
              </w:rPr>
              <w:t>Η παραλαβή των υλικών</w:t>
            </w:r>
            <w:r w:rsidR="006C4D14" w:rsidRPr="006C4D14">
              <w:rPr>
                <w:rFonts w:ascii="Palatino Linotype" w:eastAsia="Arial" w:hAnsi="Palatino Linotype" w:cs="Arial"/>
                <w:spacing w:val="-3"/>
                <w:w w:val="95"/>
                <w:sz w:val="19"/>
                <w:szCs w:val="19"/>
              </w:rPr>
              <w:t xml:space="preserve"> ή/και εκτέλεση των εργασιών</w:t>
            </w:r>
            <w:r w:rsidRPr="006C4D14">
              <w:rPr>
                <w:rFonts w:ascii="Palatino Linotype" w:eastAsia="Arial" w:hAnsi="Palatino Linotype" w:cs="Arial"/>
                <w:spacing w:val="-3"/>
                <w:w w:val="95"/>
                <w:sz w:val="19"/>
                <w:szCs w:val="19"/>
              </w:rPr>
              <w:t xml:space="preserve"> και η έκδοση των σχετικών πρωτοκόλλων παραλαβής </w:t>
            </w:r>
            <w:r w:rsidR="006C4D14" w:rsidRPr="006C4D14">
              <w:rPr>
                <w:rFonts w:ascii="Palatino Linotype" w:eastAsia="Arial" w:hAnsi="Palatino Linotype" w:cs="Arial"/>
                <w:spacing w:val="-3"/>
                <w:w w:val="95"/>
                <w:sz w:val="19"/>
                <w:szCs w:val="19"/>
              </w:rPr>
              <w:t xml:space="preserve">/βεβαίωσης καλής εκτέλεσης </w:t>
            </w:r>
            <w:r w:rsidRPr="006C4D14">
              <w:rPr>
                <w:rFonts w:ascii="Palatino Linotype" w:eastAsia="Arial" w:hAnsi="Palatino Linotype" w:cs="Arial"/>
                <w:spacing w:val="-3"/>
                <w:w w:val="95"/>
                <w:sz w:val="19"/>
                <w:szCs w:val="19"/>
              </w:rPr>
              <w:t xml:space="preserve">θα πραγματοποιηθεί από την επιτροπή παραλαβής, που θα οριστεί για το σκοπό αυτό, </w:t>
            </w:r>
            <w:r w:rsidRPr="006C4D14">
              <w:rPr>
                <w:rFonts w:ascii="Palatino Linotype" w:eastAsia="Arial" w:hAnsi="Palatino Linotype" w:cs="Arial"/>
                <w:b/>
                <w:spacing w:val="-3"/>
                <w:w w:val="95"/>
                <w:sz w:val="19"/>
                <w:szCs w:val="19"/>
                <w:u w:val="single"/>
              </w:rPr>
              <w:t xml:space="preserve">εντός </w:t>
            </w:r>
            <w:r w:rsidR="00E44434" w:rsidRPr="006C4D14">
              <w:rPr>
                <w:rFonts w:ascii="Palatino Linotype" w:eastAsia="Arial" w:hAnsi="Palatino Linotype" w:cs="Arial"/>
                <w:b/>
                <w:spacing w:val="-3"/>
                <w:w w:val="95"/>
                <w:sz w:val="19"/>
                <w:szCs w:val="19"/>
                <w:u w:val="single"/>
              </w:rPr>
              <w:t>1</w:t>
            </w:r>
            <w:r w:rsidR="00E12DEC" w:rsidRPr="006C4D14">
              <w:rPr>
                <w:rFonts w:ascii="Palatino Linotype" w:eastAsia="Arial" w:hAnsi="Palatino Linotype" w:cs="Arial"/>
                <w:b/>
                <w:spacing w:val="-3"/>
                <w:w w:val="95"/>
                <w:sz w:val="19"/>
                <w:szCs w:val="19"/>
                <w:u w:val="single"/>
              </w:rPr>
              <w:t>5</w:t>
            </w:r>
            <w:r w:rsidR="00E44434" w:rsidRPr="006C4D14">
              <w:rPr>
                <w:rFonts w:ascii="Palatino Linotype" w:eastAsia="Arial" w:hAnsi="Palatino Linotype" w:cs="Arial"/>
                <w:b/>
                <w:spacing w:val="-3"/>
                <w:w w:val="95"/>
                <w:sz w:val="19"/>
                <w:szCs w:val="19"/>
                <w:u w:val="single"/>
              </w:rPr>
              <w:t xml:space="preserve"> ημερολογιακών</w:t>
            </w:r>
            <w:r w:rsidRPr="006C4D14">
              <w:rPr>
                <w:rFonts w:ascii="Palatino Linotype" w:eastAsia="Arial" w:hAnsi="Palatino Linotype" w:cs="Arial"/>
                <w:b/>
                <w:spacing w:val="-3"/>
                <w:w w:val="95"/>
                <w:sz w:val="19"/>
                <w:szCs w:val="19"/>
                <w:u w:val="single"/>
              </w:rPr>
              <w:t xml:space="preserve"> ημερών</w:t>
            </w:r>
            <w:r w:rsidR="00E12DEC" w:rsidRPr="006C4D14">
              <w:rPr>
                <w:rFonts w:ascii="Palatino Linotype" w:eastAsia="Arial" w:hAnsi="Palatino Linotype" w:cs="Arial"/>
                <w:b/>
                <w:spacing w:val="-3"/>
                <w:w w:val="95"/>
                <w:sz w:val="19"/>
                <w:szCs w:val="19"/>
              </w:rPr>
              <w:t xml:space="preserve"> </w:t>
            </w:r>
            <w:r w:rsidRPr="006C4D14">
              <w:rPr>
                <w:rFonts w:ascii="Palatino Linotype" w:eastAsia="Arial" w:hAnsi="Palatino Linotype" w:cs="Arial"/>
                <w:spacing w:val="-3"/>
                <w:w w:val="95"/>
                <w:sz w:val="19"/>
                <w:szCs w:val="19"/>
              </w:rPr>
              <w:t>από την ολοκλήρωση της υλοποίησης της σύμβασης από τον ανάδοχο.</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C4D14" w:rsidRDefault="006C4D14" w:rsidP="00BF0924">
            <w:pPr>
              <w:pStyle w:val="Default"/>
              <w:tabs>
                <w:tab w:val="left" w:pos="6271"/>
              </w:tabs>
              <w:jc w:val="both"/>
              <w:rPr>
                <w:rFonts w:eastAsia="Arial" w:cs="Arial"/>
                <w:color w:val="auto"/>
                <w:spacing w:val="-3"/>
                <w:w w:val="95"/>
                <w:sz w:val="19"/>
                <w:szCs w:val="19"/>
                <w:lang w:eastAsia="en-US"/>
              </w:rPr>
            </w:pPr>
            <w:r>
              <w:rPr>
                <w:rFonts w:eastAsia="Arial" w:cs="Arial"/>
                <w:color w:val="auto"/>
                <w:spacing w:val="-3"/>
                <w:w w:val="95"/>
                <w:sz w:val="19"/>
                <w:szCs w:val="19"/>
                <w:lang w:eastAsia="en-US"/>
              </w:rPr>
              <w:t>Η πληρωμή θα γίνει μετά την παραλαβή /βεβαίωση της σχετικής επιτροπής παραλαβής του έργου της σύμβασης.</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Τα έξοδα αλληλογραφίας, προμήθεια Τράπεζας κ.λ.π. βαρύνουν τον ανάδοχο και δεν λαμβάνονται υπόψη κατά τον υπολογισμό της αξίας των βάσεων δεδομένων. </w:t>
            </w:r>
          </w:p>
          <w:p w:rsidR="0064664D" w:rsidRPr="00E12DEC" w:rsidRDefault="0064664D" w:rsidP="00BF0924">
            <w:pPr>
              <w:pStyle w:val="Default"/>
              <w:tabs>
                <w:tab w:val="left" w:pos="6271"/>
              </w:tabs>
              <w:jc w:val="both"/>
              <w:rPr>
                <w:sz w:val="19"/>
                <w:szCs w:val="19"/>
              </w:rPr>
            </w:pPr>
          </w:p>
        </w:tc>
      </w:tr>
      <w:tr w:rsidR="004D705B" w:rsidRPr="00E12DEC"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Κρατήσεις</w:t>
            </w:r>
          </w:p>
        </w:tc>
        <w:tc>
          <w:tcPr>
            <w:tcW w:w="7531" w:type="dxa"/>
            <w:gridSpan w:val="2"/>
            <w:vAlign w:val="center"/>
          </w:tcPr>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α) Κράτηση 0,0</w:t>
            </w:r>
            <w:r w:rsidR="00F64F66" w:rsidRPr="00E12DEC">
              <w:rPr>
                <w:rFonts w:ascii="Palatino Linotype" w:eastAsia="Arial" w:hAnsi="Palatino Linotype" w:cs="Arial"/>
                <w:spacing w:val="-3"/>
                <w:w w:val="95"/>
                <w:sz w:val="19"/>
                <w:szCs w:val="19"/>
                <w:lang w:eastAsia="en-US"/>
              </w:rPr>
              <w:t>7</w:t>
            </w:r>
            <w:r w:rsidRPr="00E12DEC">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E12DEC"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E12DEC" w:rsidRP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lastRenderedPageBreak/>
              <w:t>Ενστάσεις-Προσφυγές</w:t>
            </w:r>
          </w:p>
        </w:tc>
        <w:tc>
          <w:tcPr>
            <w:tcW w:w="7513" w:type="dxa"/>
            <w:gridSpan w:val="2"/>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Κυρώσεις</w:t>
            </w:r>
          </w:p>
        </w:tc>
        <w:tc>
          <w:tcPr>
            <w:tcW w:w="7513" w:type="dxa"/>
            <w:gridSpan w:val="2"/>
          </w:tcPr>
          <w:p w:rsidR="004D705B" w:rsidRPr="00E12DEC" w:rsidRDefault="004D705B" w:rsidP="006E7801">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E12DEC"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headerReference w:type="default" r:id="rId13"/>
          <w:footerReference w:type="default" r:id="rId14"/>
          <w:pgSz w:w="11906" w:h="16838"/>
          <w:pgMar w:top="1134" w:right="1134" w:bottom="567" w:left="1134" w:header="709" w:footer="709" w:gutter="0"/>
          <w:cols w:space="708"/>
          <w:docGrid w:linePitch="360"/>
        </w:sectPr>
      </w:pPr>
    </w:p>
    <w:p w:rsidR="00AF255D" w:rsidRPr="00AF255D" w:rsidRDefault="00A039CE" w:rsidP="00AF255D">
      <w:pPr>
        <w:pStyle w:val="a"/>
        <w:pageBreakBefore/>
        <w:numPr>
          <w:ilvl w:val="0"/>
          <w:numId w:val="0"/>
        </w:numPr>
        <w:jc w:val="center"/>
        <w:rPr>
          <w:rFonts w:ascii="Palatino Linotype" w:hAnsi="Palatino Linotype" w:cstheme="minorHAnsi"/>
          <w:b w:val="0"/>
          <w:sz w:val="19"/>
          <w:szCs w:val="19"/>
          <w:u w:val="single"/>
          <w:lang w:val="el-GR"/>
        </w:rPr>
      </w:pPr>
      <w:r w:rsidRPr="00AF255D">
        <w:rPr>
          <w:rFonts w:ascii="Palatino Linotype" w:hAnsi="Palatino Linotype" w:cstheme="minorHAnsi"/>
          <w:bCs/>
          <w:sz w:val="20"/>
          <w:szCs w:val="20"/>
          <w:u w:val="single"/>
          <w:lang w:val="el-GR"/>
        </w:rPr>
        <w:lastRenderedPageBreak/>
        <w:t xml:space="preserve">ΠΑΡΑΡΤΗΜΑ  </w:t>
      </w:r>
      <w:r w:rsidR="006A4C0F">
        <w:rPr>
          <w:rFonts w:ascii="Palatino Linotype" w:hAnsi="Palatino Linotype" w:cstheme="minorHAnsi"/>
          <w:bCs/>
          <w:sz w:val="20"/>
          <w:szCs w:val="20"/>
          <w:u w:val="single"/>
          <w:lang w:val="el-GR"/>
        </w:rPr>
        <w:t xml:space="preserve">Β’ </w:t>
      </w:r>
      <w:r w:rsidR="00AF255D">
        <w:rPr>
          <w:rFonts w:ascii="Palatino Linotype" w:hAnsi="Palatino Linotype" w:cstheme="minorHAnsi"/>
          <w:bCs/>
          <w:sz w:val="20"/>
          <w:szCs w:val="20"/>
          <w:u w:val="single"/>
          <w:lang w:val="el-GR"/>
        </w:rPr>
        <w:t xml:space="preserve">:  </w:t>
      </w:r>
      <w:r w:rsidR="00AF255D" w:rsidRPr="00AF255D">
        <w:rPr>
          <w:rFonts w:ascii="Palatino Linotype" w:hAnsi="Palatino Linotype" w:cstheme="minorHAnsi"/>
          <w:sz w:val="19"/>
          <w:szCs w:val="19"/>
          <w:u w:val="single"/>
          <w:lang w:val="el-GR"/>
        </w:rPr>
        <w:t xml:space="preserve">ΤΕΧΝΙΚΕΣ ΠΡΟΔΙΑΓΡΑΦΕΣ </w:t>
      </w:r>
    </w:p>
    <w:p w:rsidR="0066195D" w:rsidRDefault="0066195D" w:rsidP="0066195D">
      <w:pPr>
        <w:ind w:right="142"/>
        <w:jc w:val="both"/>
        <w:rPr>
          <w:rFonts w:ascii="Garamond" w:eastAsia="Calibri" w:hAnsi="Garamond" w:cs="Calibri"/>
          <w:color w:val="000000"/>
          <w:sz w:val="26"/>
          <w:szCs w:val="26"/>
          <w:lang w:val="en-US" w:eastAsia="en-US"/>
        </w:rPr>
      </w:pPr>
    </w:p>
    <w:p w:rsidR="0066195D" w:rsidRPr="00064B9E" w:rsidRDefault="00064B9E" w:rsidP="00064B9E">
      <w:pPr>
        <w:pStyle w:val="a6"/>
        <w:numPr>
          <w:ilvl w:val="0"/>
          <w:numId w:val="24"/>
        </w:numPr>
        <w:ind w:right="142"/>
        <w:jc w:val="both"/>
        <w:rPr>
          <w:rFonts w:ascii="Garamond" w:eastAsia="Calibri" w:hAnsi="Garamond" w:cs="Calibri"/>
          <w:color w:val="000000"/>
          <w:sz w:val="26"/>
          <w:szCs w:val="26"/>
        </w:rPr>
      </w:pPr>
      <w:r>
        <w:rPr>
          <w:rFonts w:ascii="Garamond" w:eastAsia="Calibri" w:hAnsi="Garamond" w:cs="Calibri"/>
          <w:color w:val="000000"/>
          <w:sz w:val="26"/>
          <w:szCs w:val="26"/>
        </w:rPr>
        <w:t xml:space="preserve"> </w:t>
      </w:r>
      <w:r w:rsidR="0066195D" w:rsidRPr="00064B9E">
        <w:rPr>
          <w:rFonts w:ascii="Garamond" w:eastAsia="Calibri" w:hAnsi="Garamond" w:cs="Calibri"/>
          <w:color w:val="000000"/>
          <w:sz w:val="26"/>
          <w:szCs w:val="26"/>
        </w:rPr>
        <w:t>Μεταφορά υφιστάμενων απαγωγών και εργαστηριακών πάγκων.</w:t>
      </w:r>
    </w:p>
    <w:p w:rsidR="0066195D" w:rsidRPr="0066195D" w:rsidRDefault="0066195D" w:rsidP="0066195D">
      <w:pPr>
        <w:suppressAutoHyphens w:val="0"/>
        <w:spacing w:after="160"/>
        <w:contextualSpacing/>
        <w:jc w:val="both"/>
        <w:rPr>
          <w:rFonts w:ascii="Garamond" w:eastAsia="Calibri" w:hAnsi="Garamond" w:cs="Calibri"/>
          <w:sz w:val="26"/>
          <w:szCs w:val="26"/>
          <w:lang w:eastAsia="en-US"/>
        </w:rPr>
      </w:pPr>
      <w:r w:rsidRPr="0066195D">
        <w:rPr>
          <w:rFonts w:ascii="Garamond" w:eastAsia="Calibri" w:hAnsi="Garamond" w:cs="Calibri"/>
          <w:color w:val="000000"/>
          <w:sz w:val="26"/>
          <w:szCs w:val="26"/>
          <w:lang w:eastAsia="en-US"/>
        </w:rPr>
        <w:t xml:space="preserve">Περιλαμβάνει την αποσύνδεση από το ηλεκτρικό και υδραυλικό δίκτυο (όπου απαιτείται) την αποσυναρμολόγηση, τη μεταφορά </w:t>
      </w:r>
      <w:r w:rsidRPr="0066195D">
        <w:rPr>
          <w:rFonts w:ascii="Garamond" w:eastAsia="Calibri" w:hAnsi="Garamond" w:cs="Calibri"/>
          <w:sz w:val="26"/>
          <w:szCs w:val="26"/>
          <w:lang w:eastAsia="en-US"/>
        </w:rPr>
        <w:t xml:space="preserve">στο νέο χώρο, τη συναρμολόγηση και σύνδεση με το ηλεκτρικό ή/και το υδραυλικό δίκτυο (όπου απαιτείται). Επιπλέον η προσφορές θα πρέπει να περιλαμβάνουν κάθε είδους υλικό, </w:t>
      </w:r>
      <w:proofErr w:type="spellStart"/>
      <w:r w:rsidRPr="0066195D">
        <w:rPr>
          <w:rFonts w:ascii="Garamond" w:eastAsia="Calibri" w:hAnsi="Garamond" w:cs="Calibri"/>
          <w:sz w:val="26"/>
          <w:szCs w:val="26"/>
          <w:lang w:eastAsia="en-US"/>
        </w:rPr>
        <w:t>μικροϋλικό</w:t>
      </w:r>
      <w:proofErr w:type="spellEnd"/>
      <w:r w:rsidRPr="0066195D">
        <w:rPr>
          <w:rFonts w:ascii="Garamond" w:eastAsia="Calibri" w:hAnsi="Garamond" w:cs="Calibri"/>
          <w:sz w:val="26"/>
          <w:szCs w:val="26"/>
          <w:lang w:eastAsia="en-US"/>
        </w:rPr>
        <w:t xml:space="preserve"> και εργασία, για την παράδοση σε πλήρη και κανονική λειτουργία του κάθε είδους. Τα προς μεταφορά είδη καθώς και η ανάγκη (ή μη) για αποσύνδεση και επανασύνδεση με δίκτυα καταγράφονται στον πίνακα  που επισυνάπτεται. Να σημειωθεί ότι κάθε αριθμός του εν λόγω πίνακα συνδέεται με συγκεκριμένο αντικείμενο, το χώρο που τώρα βρίσκεται και τον χώρο στον οποίο θα καταλήξει.</w:t>
      </w:r>
    </w:p>
    <w:p w:rsidR="0066195D" w:rsidRPr="0066195D" w:rsidRDefault="0066195D" w:rsidP="0066195D">
      <w:pPr>
        <w:suppressAutoHyphens w:val="0"/>
        <w:spacing w:after="160"/>
        <w:contextualSpacing/>
        <w:jc w:val="both"/>
        <w:rPr>
          <w:rFonts w:ascii="Garamond" w:eastAsia="Calibri" w:hAnsi="Garamond" w:cs="Calibri"/>
          <w:sz w:val="26"/>
          <w:szCs w:val="26"/>
          <w:lang w:eastAsia="en-US"/>
        </w:rPr>
      </w:pPr>
    </w:p>
    <w:p w:rsidR="0066195D" w:rsidRPr="00064B9E" w:rsidRDefault="0066195D" w:rsidP="00064B9E">
      <w:pPr>
        <w:pStyle w:val="a6"/>
        <w:numPr>
          <w:ilvl w:val="0"/>
          <w:numId w:val="24"/>
        </w:numPr>
        <w:jc w:val="both"/>
        <w:rPr>
          <w:rFonts w:ascii="Garamond" w:eastAsia="Calibri" w:hAnsi="Garamond" w:cs="Calibri"/>
          <w:color w:val="000000"/>
          <w:sz w:val="26"/>
          <w:szCs w:val="26"/>
        </w:rPr>
      </w:pPr>
      <w:r w:rsidRPr="00064B9E">
        <w:rPr>
          <w:rFonts w:ascii="Garamond" w:eastAsia="Calibri" w:hAnsi="Garamond" w:cs="Calibri"/>
          <w:color w:val="000000"/>
          <w:sz w:val="26"/>
          <w:szCs w:val="26"/>
        </w:rPr>
        <w:t>Μεταφορά γραφείων, βιβλιοθηκών, επίπλων, και ειδικών φωριαμών στεγών συλλογών</w:t>
      </w:r>
    </w:p>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Περιλαμβάνει βιβλιοθήκες, γραφεία, καρέκλες, απλούς πάγκους καθώς και 9+3 (κελύφη + έντομα) ειδικούς φωριαμούς όπου φυλάσσονται ξηρά δείγματα.</w:t>
      </w:r>
    </w:p>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Σε ό,τι αφορά στις βιβλιοθήκες, αυτές θα πρέπει να αδειάσουν, τα βιβλία να ξεσκονιστούν και να συσκευαστούν, και οι ίδιες να αποσυναρμολογηθούν και </w:t>
      </w:r>
      <w:proofErr w:type="spellStart"/>
      <w:r w:rsidRPr="0066195D">
        <w:rPr>
          <w:rFonts w:ascii="Garamond" w:eastAsia="Calibri" w:hAnsi="Garamond" w:cs="Calibri"/>
          <w:color w:val="000000"/>
          <w:sz w:val="26"/>
          <w:szCs w:val="26"/>
          <w:lang w:eastAsia="en-US"/>
        </w:rPr>
        <w:t>επανασυναρμολογηθούν</w:t>
      </w:r>
      <w:proofErr w:type="spellEnd"/>
      <w:r w:rsidRPr="0066195D">
        <w:rPr>
          <w:rFonts w:ascii="Garamond" w:eastAsia="Calibri" w:hAnsi="Garamond" w:cs="Calibri"/>
          <w:color w:val="000000"/>
          <w:sz w:val="26"/>
          <w:szCs w:val="26"/>
          <w:lang w:eastAsia="en-US"/>
        </w:rPr>
        <w:t xml:space="preserve"> και να ξαναγεμίσουν με τον ίδιο τρόπο όπως ήταν.</w:t>
      </w:r>
    </w:p>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Τα γραφεία και οι απλοί πάγκοι απαιτούν απλή αποσυναρμολόγηση, μεταφορά και </w:t>
      </w:r>
      <w:proofErr w:type="spellStart"/>
      <w:r w:rsidRPr="0066195D">
        <w:rPr>
          <w:rFonts w:ascii="Garamond" w:eastAsia="Calibri" w:hAnsi="Garamond" w:cs="Calibri"/>
          <w:color w:val="000000"/>
          <w:sz w:val="26"/>
          <w:szCs w:val="26"/>
          <w:lang w:eastAsia="en-US"/>
        </w:rPr>
        <w:t>επανασυναρμολόγηση</w:t>
      </w:r>
      <w:proofErr w:type="spellEnd"/>
      <w:r w:rsidRPr="0066195D">
        <w:rPr>
          <w:rFonts w:ascii="Garamond" w:eastAsia="Calibri" w:hAnsi="Garamond" w:cs="Calibri"/>
          <w:color w:val="000000"/>
          <w:sz w:val="26"/>
          <w:szCs w:val="26"/>
          <w:lang w:eastAsia="en-US"/>
        </w:rPr>
        <w:t>.</w:t>
      </w:r>
    </w:p>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Σε ό,τι αφορά στους φωριαμούς ξηρών συλλογών, αυτοί πρέπει να αδειάσουν από τα συρτάρια που περιέχουν τα δείγματα (τα οποία μένουν ως έχουν – δηλ. η μεταφορά θα γίνει ανά πλήρες συρτάρι – καμία επαφή μα τα ίδια τα δείγματα) να μεταφερθούν και να ξαναγεμίσουν με τον ίδιο τρόπο όπως ήταν. Ιδιαιτερότητα εδώ αποτελεί </w:t>
      </w:r>
      <w:r w:rsidRPr="0066195D">
        <w:rPr>
          <w:rFonts w:ascii="Garamond" w:eastAsia="Calibri" w:hAnsi="Garamond" w:cs="Calibri"/>
          <w:color w:val="000000"/>
          <w:sz w:val="26"/>
          <w:szCs w:val="26"/>
          <w:u w:val="single"/>
          <w:lang w:eastAsia="en-US"/>
        </w:rPr>
        <w:t>η πολύ αυξημένη προσοχή</w:t>
      </w:r>
      <w:r w:rsidRPr="0066195D">
        <w:rPr>
          <w:rFonts w:ascii="Garamond" w:eastAsia="Calibri" w:hAnsi="Garamond" w:cs="Calibri"/>
          <w:color w:val="000000"/>
          <w:sz w:val="26"/>
          <w:szCs w:val="26"/>
          <w:lang w:eastAsia="en-US"/>
        </w:rPr>
        <w:t xml:space="preserve"> που απαιτούν καθώς περιλαμβάνουν εξαιρετικά ευαίσθητα δείγματα. </w:t>
      </w:r>
    </w:p>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p>
    <w:p w:rsidR="0066195D" w:rsidRPr="0066195D" w:rsidRDefault="0066195D" w:rsidP="00064B9E">
      <w:pPr>
        <w:numPr>
          <w:ilvl w:val="0"/>
          <w:numId w:val="24"/>
        </w:numPr>
        <w:suppressAutoHyphens w:val="0"/>
        <w:spacing w:after="200" w:line="276" w:lineRule="auto"/>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Μεταφορά ταριχευμένων </w:t>
      </w:r>
    </w:p>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Αφορά στη μεταφορά των συλλογών ταριχευμένων ζώων μέρος των οποίων απαιτεί καθαρισμό από την αιθάλη που έχει επικαθίσει σε αυτά, το κλείσιμό τους σε </w:t>
      </w:r>
      <w:proofErr w:type="spellStart"/>
      <w:r w:rsidRPr="0066195D">
        <w:rPr>
          <w:rFonts w:ascii="Garamond" w:eastAsia="Calibri" w:hAnsi="Garamond" w:cs="Calibri"/>
          <w:color w:val="000000"/>
          <w:sz w:val="26"/>
          <w:szCs w:val="26"/>
          <w:lang w:eastAsia="en-US"/>
        </w:rPr>
        <w:t>νάυλον</w:t>
      </w:r>
      <w:proofErr w:type="spellEnd"/>
      <w:r w:rsidRPr="0066195D">
        <w:rPr>
          <w:rFonts w:ascii="Garamond" w:eastAsia="Calibri" w:hAnsi="Garamond" w:cs="Calibri"/>
          <w:color w:val="000000"/>
          <w:sz w:val="26"/>
          <w:szCs w:val="26"/>
          <w:lang w:eastAsia="en-US"/>
        </w:rPr>
        <w:t xml:space="preserve"> σακούλες, και τη διπλή μεταφορά τους: πρώτα προς τους ψυκτικούς θαλάμους του ΜΦΙΚ όπου κάθε δείγμα, θα μένει για μία εβδομάδα ώστε να </w:t>
      </w:r>
      <w:proofErr w:type="spellStart"/>
      <w:r w:rsidRPr="0066195D">
        <w:rPr>
          <w:rFonts w:ascii="Garamond" w:eastAsia="Calibri" w:hAnsi="Garamond" w:cs="Calibri"/>
          <w:color w:val="000000"/>
          <w:sz w:val="26"/>
          <w:szCs w:val="26"/>
          <w:lang w:eastAsia="en-US"/>
        </w:rPr>
        <w:t>απεντομώνεται</w:t>
      </w:r>
      <w:proofErr w:type="spellEnd"/>
      <w:r w:rsidRPr="0066195D">
        <w:rPr>
          <w:rFonts w:ascii="Garamond" w:eastAsia="Calibri" w:hAnsi="Garamond" w:cs="Calibri"/>
          <w:color w:val="000000"/>
          <w:sz w:val="26"/>
          <w:szCs w:val="26"/>
          <w:lang w:eastAsia="en-US"/>
        </w:rPr>
        <w:t xml:space="preserve"> και στη συνέχεια προς τον τελικό χώρο αποθήκευσής του. </w:t>
      </w:r>
    </w:p>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Η εργασία απαιτεί συνεργασία του αναδόχου με ταριχευτή της έγκρισης του ΜΦΙΚ.</w:t>
      </w:r>
    </w:p>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p>
    <w:p w:rsidR="0066195D" w:rsidRPr="0066195D" w:rsidRDefault="0066195D" w:rsidP="00064B9E">
      <w:pPr>
        <w:numPr>
          <w:ilvl w:val="0"/>
          <w:numId w:val="24"/>
        </w:numPr>
        <w:suppressAutoHyphens w:val="0"/>
        <w:spacing w:after="200" w:line="276" w:lineRule="auto"/>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Μεταφορά υγρών συλλογών και συλλογών απολιθωμάτων - πετρωμάτων</w:t>
      </w:r>
    </w:p>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Αφορά στην μεταφορά συλλογών που είναι στη μορφή γυάλινων βάζων δειγμάτων σε αιθανόλη και των συλλογών γεωλογίας. Περιλαμβάνει τον έλεγχο κάθε βάζου για σημεία φθοράς (σκούριασμα πώματος) απώλεια αιθανόλης, συμπλήρωση αιθανόλης όπου απαιτείται, πλύσιμο για την απομάκρυνση αιθάλης, και μεταφορά στην τελική θέση αποθήκευσης. Σε ότι αφορά στις συλλογές γεωλογικού ενδιαφέροντος περιλαμβάνει πλύσιμο και μεταφορά κάθε τεμαχίου σε συνθήκες και με τρόπο που θα προσδιορίσει το ΜΦΙΚ.</w:t>
      </w:r>
    </w:p>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Η εργασία είναι ιδιαίτερα εξειδικευμένη και απαιτητική. Ως εκ τούτου ο ανάδοχος οφείλει να έρθει σε πρότερη συνεννόηση με το ΜΦΙΚ όσον αφορά τα προσόντα των ανθρώπων οι οποίοι θα αναλάβουν την πραγματοποίηση της εργασίας.</w:t>
      </w:r>
    </w:p>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p>
    <w:p w:rsidR="0066195D" w:rsidRPr="0066195D" w:rsidRDefault="0066195D" w:rsidP="00064B9E">
      <w:pPr>
        <w:numPr>
          <w:ilvl w:val="0"/>
          <w:numId w:val="24"/>
        </w:numPr>
        <w:suppressAutoHyphens w:val="0"/>
        <w:spacing w:after="200" w:line="276" w:lineRule="auto"/>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Καθαριότητα</w:t>
      </w:r>
    </w:p>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lastRenderedPageBreak/>
        <w:t xml:space="preserve">Ειδικά στους χώρους όπου μεταφέρονται συλλογές (Δυτικό τμήμα κεντρικού κτηρίου και οι αίθουσες της ροτόντας) θα πρέπει τόσο πριν όσο και μετά τη λήξη των εργασιών μεταφοράς να πραγματοποιηθούν σχολαστικές εργασίες καθαριότητας. </w:t>
      </w:r>
    </w:p>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p>
    <w:p w:rsidR="0066195D" w:rsidRPr="0066195D" w:rsidRDefault="0066195D" w:rsidP="00064B9E">
      <w:pPr>
        <w:numPr>
          <w:ilvl w:val="0"/>
          <w:numId w:val="24"/>
        </w:numPr>
        <w:suppressAutoHyphens w:val="0"/>
        <w:spacing w:after="200" w:line="276" w:lineRule="auto"/>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Ανάλυση κόστους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66195D" w:rsidRPr="0066195D" w:rsidTr="0066195D">
        <w:tc>
          <w:tcPr>
            <w:tcW w:w="7621" w:type="dxa"/>
            <w:shd w:val="clear" w:color="auto" w:fill="auto"/>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Εργασία</w:t>
            </w:r>
          </w:p>
        </w:tc>
        <w:tc>
          <w:tcPr>
            <w:tcW w:w="2126" w:type="dxa"/>
            <w:shd w:val="clear" w:color="auto" w:fill="auto"/>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Κόστος</w:t>
            </w:r>
          </w:p>
        </w:tc>
      </w:tr>
      <w:tr w:rsidR="0066195D" w:rsidRPr="0066195D" w:rsidTr="0066195D">
        <w:tc>
          <w:tcPr>
            <w:tcW w:w="7621" w:type="dxa"/>
            <w:shd w:val="clear" w:color="auto" w:fill="auto"/>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Μεταφορά υφιστάμενων απαγωγών και εργαστηριακών πάγκων.</w:t>
            </w:r>
          </w:p>
        </w:tc>
        <w:tc>
          <w:tcPr>
            <w:tcW w:w="2126" w:type="dxa"/>
            <w:shd w:val="clear" w:color="auto" w:fill="auto"/>
          </w:tcPr>
          <w:p w:rsidR="0066195D" w:rsidRPr="0066195D" w:rsidRDefault="0066195D" w:rsidP="0066195D">
            <w:pPr>
              <w:suppressAutoHyphens w:val="0"/>
              <w:spacing w:after="200"/>
              <w:contextualSpacing/>
              <w:jc w:val="right"/>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46.400</w:t>
            </w:r>
          </w:p>
        </w:tc>
      </w:tr>
      <w:tr w:rsidR="0066195D" w:rsidRPr="0066195D" w:rsidTr="0066195D">
        <w:tc>
          <w:tcPr>
            <w:tcW w:w="7621" w:type="dxa"/>
            <w:shd w:val="clear" w:color="auto" w:fill="auto"/>
          </w:tcPr>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Μεταφορά γραφείων, βιβλιοθηκών, επίπλων, και ειδικών φωριαμών στεγών συλλογών.</w:t>
            </w:r>
          </w:p>
        </w:tc>
        <w:tc>
          <w:tcPr>
            <w:tcW w:w="2126" w:type="dxa"/>
            <w:shd w:val="clear" w:color="auto" w:fill="auto"/>
          </w:tcPr>
          <w:p w:rsidR="0066195D" w:rsidRPr="0066195D" w:rsidRDefault="0066195D" w:rsidP="0066195D">
            <w:pPr>
              <w:suppressAutoHyphens w:val="0"/>
              <w:spacing w:after="200"/>
              <w:contextualSpacing/>
              <w:jc w:val="right"/>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Περιλαμβάνεται παραπάνω</w:t>
            </w:r>
          </w:p>
        </w:tc>
      </w:tr>
      <w:tr w:rsidR="0066195D" w:rsidRPr="0066195D" w:rsidTr="0066195D">
        <w:tc>
          <w:tcPr>
            <w:tcW w:w="7621" w:type="dxa"/>
            <w:shd w:val="clear" w:color="auto" w:fill="auto"/>
          </w:tcPr>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Μεταφορά ταριχευμένων </w:t>
            </w:r>
          </w:p>
        </w:tc>
        <w:tc>
          <w:tcPr>
            <w:tcW w:w="2126" w:type="dxa"/>
            <w:shd w:val="clear" w:color="auto" w:fill="auto"/>
          </w:tcPr>
          <w:p w:rsidR="0066195D" w:rsidRPr="0066195D" w:rsidRDefault="0066195D" w:rsidP="0066195D">
            <w:pPr>
              <w:suppressAutoHyphens w:val="0"/>
              <w:spacing w:after="200"/>
              <w:contextualSpacing/>
              <w:jc w:val="right"/>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6.000</w:t>
            </w:r>
          </w:p>
        </w:tc>
      </w:tr>
      <w:tr w:rsidR="0066195D" w:rsidRPr="0066195D" w:rsidTr="0066195D">
        <w:tc>
          <w:tcPr>
            <w:tcW w:w="7621" w:type="dxa"/>
            <w:shd w:val="clear" w:color="auto" w:fill="auto"/>
          </w:tcPr>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Μεταφορά υγρών συλλογών </w:t>
            </w:r>
          </w:p>
        </w:tc>
        <w:tc>
          <w:tcPr>
            <w:tcW w:w="2126" w:type="dxa"/>
            <w:shd w:val="clear" w:color="auto" w:fill="auto"/>
          </w:tcPr>
          <w:p w:rsidR="0066195D" w:rsidRPr="0066195D" w:rsidRDefault="0066195D" w:rsidP="0066195D">
            <w:pPr>
              <w:suppressAutoHyphens w:val="0"/>
              <w:spacing w:after="200"/>
              <w:contextualSpacing/>
              <w:jc w:val="right"/>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20.000</w:t>
            </w:r>
          </w:p>
        </w:tc>
      </w:tr>
      <w:tr w:rsidR="0066195D" w:rsidRPr="0066195D" w:rsidTr="0066195D">
        <w:tc>
          <w:tcPr>
            <w:tcW w:w="7621" w:type="dxa"/>
            <w:shd w:val="clear" w:color="auto" w:fill="auto"/>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Καθαριότητα</w:t>
            </w:r>
          </w:p>
        </w:tc>
        <w:tc>
          <w:tcPr>
            <w:tcW w:w="2126" w:type="dxa"/>
            <w:shd w:val="clear" w:color="auto" w:fill="auto"/>
          </w:tcPr>
          <w:p w:rsidR="0066195D" w:rsidRPr="0066195D" w:rsidRDefault="0066195D" w:rsidP="0066195D">
            <w:pPr>
              <w:suppressAutoHyphens w:val="0"/>
              <w:spacing w:after="200"/>
              <w:contextualSpacing/>
              <w:jc w:val="right"/>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2.000</w:t>
            </w:r>
          </w:p>
        </w:tc>
      </w:tr>
      <w:tr w:rsidR="0066195D" w:rsidRPr="0066195D" w:rsidTr="0066195D">
        <w:tc>
          <w:tcPr>
            <w:tcW w:w="7621" w:type="dxa"/>
            <w:shd w:val="clear" w:color="auto" w:fill="auto"/>
          </w:tcPr>
          <w:p w:rsidR="0066195D" w:rsidRPr="0066195D" w:rsidRDefault="0066195D" w:rsidP="0066195D">
            <w:pPr>
              <w:suppressAutoHyphens w:val="0"/>
              <w:spacing w:after="200"/>
              <w:contextualSpacing/>
              <w:jc w:val="right"/>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σύνολο</w:t>
            </w:r>
          </w:p>
        </w:tc>
        <w:tc>
          <w:tcPr>
            <w:tcW w:w="2126" w:type="dxa"/>
            <w:shd w:val="clear" w:color="auto" w:fill="auto"/>
          </w:tcPr>
          <w:p w:rsidR="0066195D" w:rsidRPr="0066195D" w:rsidRDefault="00815FFA" w:rsidP="0066195D">
            <w:pPr>
              <w:suppressAutoHyphens w:val="0"/>
              <w:spacing w:after="200"/>
              <w:contextualSpacing/>
              <w:jc w:val="right"/>
              <w:rPr>
                <w:rFonts w:ascii="Garamond" w:eastAsia="Calibri" w:hAnsi="Garamond" w:cs="Calibri"/>
                <w:color w:val="000000"/>
                <w:sz w:val="26"/>
                <w:szCs w:val="26"/>
                <w:lang w:eastAsia="en-US"/>
              </w:rPr>
            </w:pPr>
            <w:r>
              <w:rPr>
                <w:rFonts w:ascii="Garamond" w:eastAsia="Calibri" w:hAnsi="Garamond" w:cs="Calibri"/>
                <w:color w:val="000000"/>
                <w:sz w:val="26"/>
                <w:szCs w:val="26"/>
                <w:lang w:eastAsia="en-US"/>
              </w:rPr>
              <w:t>74.4</w:t>
            </w:r>
            <w:r w:rsidR="0066195D" w:rsidRPr="0066195D">
              <w:rPr>
                <w:rFonts w:ascii="Garamond" w:eastAsia="Calibri" w:hAnsi="Garamond" w:cs="Calibri"/>
                <w:color w:val="000000"/>
                <w:sz w:val="26"/>
                <w:szCs w:val="26"/>
                <w:lang w:eastAsia="en-US"/>
              </w:rPr>
              <w:t>00</w:t>
            </w:r>
          </w:p>
        </w:tc>
      </w:tr>
    </w:tbl>
    <w:p w:rsidR="0066195D" w:rsidRPr="0066195D" w:rsidRDefault="0066195D" w:rsidP="0066195D">
      <w:pPr>
        <w:suppressAutoHyphens w:val="0"/>
        <w:spacing w:after="160"/>
        <w:contextualSpacing/>
        <w:jc w:val="both"/>
        <w:rPr>
          <w:rFonts w:ascii="Garamond" w:eastAsia="Calibri" w:hAnsi="Garamond" w:cs="Calibri"/>
          <w:sz w:val="26"/>
          <w:szCs w:val="26"/>
          <w:lang w:eastAsia="en-US"/>
        </w:rPr>
      </w:pPr>
    </w:p>
    <w:p w:rsidR="0066195D" w:rsidRPr="0066195D" w:rsidRDefault="0066195D" w:rsidP="0066195D">
      <w:pPr>
        <w:suppressAutoHyphens w:val="0"/>
        <w:spacing w:after="160"/>
        <w:contextualSpacing/>
        <w:jc w:val="both"/>
        <w:rPr>
          <w:rFonts w:ascii="Garamond" w:eastAsia="Calibri" w:hAnsi="Garamond" w:cs="Calibri"/>
          <w:sz w:val="26"/>
          <w:szCs w:val="26"/>
          <w:lang w:eastAsia="en-US"/>
        </w:rPr>
      </w:pPr>
      <w:r w:rsidRPr="0066195D">
        <w:rPr>
          <w:rFonts w:ascii="Garamond" w:eastAsia="Calibri" w:hAnsi="Garamond" w:cs="Calibri"/>
          <w:sz w:val="26"/>
          <w:szCs w:val="26"/>
          <w:lang w:eastAsia="en-US"/>
        </w:rPr>
        <w:t>Επιπλέον ειδικοί όροι:</w:t>
      </w:r>
    </w:p>
    <w:p w:rsidR="0066195D" w:rsidRPr="0066195D" w:rsidRDefault="0066195D" w:rsidP="0066195D">
      <w:pPr>
        <w:suppressAutoHyphens w:val="0"/>
        <w:spacing w:after="160"/>
        <w:contextualSpacing/>
        <w:jc w:val="both"/>
        <w:rPr>
          <w:rFonts w:ascii="Garamond" w:eastAsia="Calibri" w:hAnsi="Garamond" w:cs="Calibri"/>
          <w:sz w:val="26"/>
          <w:szCs w:val="26"/>
          <w:lang w:eastAsia="en-US"/>
        </w:rPr>
      </w:pPr>
      <w:r w:rsidRPr="0066195D">
        <w:rPr>
          <w:rFonts w:ascii="Garamond" w:eastAsia="Calibri" w:hAnsi="Garamond" w:cs="Calibri"/>
          <w:sz w:val="26"/>
          <w:szCs w:val="26"/>
          <w:lang w:eastAsia="en-US"/>
        </w:rPr>
        <w:t>Οι υποψήφιοι ανάδοχοι θα πρέπει, επί ποινή αποκλεισμού, να προσκομίσουν βεβαίωση της Τεχνικής Υπηρεσίας του ΠΚ, στην οποία θα αναγράφεται ότι ο οικονομικός φορέας ή εξουσιοδοτηθείς εκπρόσωπός του με θεωρημένο το γνήσιο της υπογραφής, έχει λάβει γνώση των τοπικών συνθηκών και των απαιτούμενων εργασιών και των αναγκών σε υλικά της παρεχόμενης υπηρεσίας. Οι οικονομικοί φορείς ή οι εξουσιοδοτημένοι εκπρόσωποί τους, θα μπορούν να λάβουν γνώση των συνθηκών, κατόπιν συνεννόησης με τον αρμόδιο υπάλληλο της Τεχνικής Υπηρεσίας σε συνεργασία με το ΜΦΙΚ κατά τις εργάσιμες ημέρες και ώρες, τέσσερις (4) ημέρες τουλάχιστον πριν από την ημέρα κατάθεσης της προσφοράς.</w:t>
      </w:r>
    </w:p>
    <w:p w:rsidR="0066195D" w:rsidRPr="0066195D" w:rsidRDefault="0066195D" w:rsidP="0066195D">
      <w:pPr>
        <w:suppressAutoHyphens w:val="0"/>
        <w:spacing w:after="160"/>
        <w:contextualSpacing/>
        <w:jc w:val="both"/>
        <w:rPr>
          <w:rFonts w:ascii="Garamond" w:eastAsia="Calibri" w:hAnsi="Garamond" w:cs="Calibri"/>
          <w:sz w:val="26"/>
          <w:szCs w:val="26"/>
          <w:lang w:eastAsia="en-US"/>
        </w:rPr>
      </w:pPr>
      <w:r w:rsidRPr="0066195D">
        <w:rPr>
          <w:rFonts w:ascii="Garamond" w:eastAsia="Calibri" w:hAnsi="Garamond" w:cs="Calibri"/>
          <w:sz w:val="26"/>
          <w:szCs w:val="26"/>
          <w:lang w:eastAsia="en-US"/>
        </w:rPr>
        <w:t>Καθώς η μεταφορά των συλλογών προϋποθέτει α) την ολοκλήρωση των εργασιών επισκευών – βελτιώσεων στο κτήριο κ</w:t>
      </w:r>
      <w:r w:rsidR="00785AAD">
        <w:rPr>
          <w:rFonts w:ascii="Garamond" w:eastAsia="Calibri" w:hAnsi="Garamond" w:cs="Calibri"/>
          <w:sz w:val="26"/>
          <w:szCs w:val="26"/>
          <w:lang w:eastAsia="en-US"/>
        </w:rPr>
        <w:t xml:space="preserve">αι β) την εγκατάσταση κινητών </w:t>
      </w:r>
      <w:r w:rsidR="00064B9E">
        <w:rPr>
          <w:rFonts w:ascii="Garamond" w:eastAsia="Calibri" w:hAnsi="Garamond" w:cs="Calibri"/>
          <w:sz w:val="26"/>
          <w:szCs w:val="26"/>
          <w:lang w:eastAsia="en-US"/>
        </w:rPr>
        <w:t>φω</w:t>
      </w:r>
      <w:r w:rsidR="00064B9E" w:rsidRPr="0066195D">
        <w:rPr>
          <w:rFonts w:ascii="Garamond" w:eastAsia="Calibri" w:hAnsi="Garamond" w:cs="Calibri"/>
          <w:sz w:val="26"/>
          <w:szCs w:val="26"/>
          <w:lang w:eastAsia="en-US"/>
        </w:rPr>
        <w:t>ριαμών</w:t>
      </w:r>
      <w:r w:rsidRPr="0066195D">
        <w:rPr>
          <w:rFonts w:ascii="Garamond" w:eastAsia="Calibri" w:hAnsi="Garamond" w:cs="Calibri"/>
          <w:sz w:val="26"/>
          <w:szCs w:val="26"/>
          <w:lang w:eastAsia="en-US"/>
        </w:rPr>
        <w:t xml:space="preserve"> (διαδικασίες σε εξέλιξη) δεν θα μπορεί να οριστεί ημερομηνία έναρξης των εργασιών των σημείων 3, 4 και 5, πρότερη της ολοκλήρωσης των α και β. </w:t>
      </w:r>
    </w:p>
    <w:p w:rsidR="0066195D" w:rsidRPr="0066195D" w:rsidRDefault="0066195D" w:rsidP="0066195D">
      <w:pPr>
        <w:suppressAutoHyphens w:val="0"/>
        <w:spacing w:after="200"/>
        <w:contextualSpacing/>
        <w:jc w:val="both"/>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Το σύνολο των εργασιών που περιγράφονται θα πρέπει να έχει ολοκληρωθεί εντός 120 ημερών από την ανάδειξη αναδόχου, υπό την αίρεση του τελευταίου όρου που αναφέρεται αμέσως παραπάνω.</w:t>
      </w:r>
    </w:p>
    <w:p w:rsidR="0066195D" w:rsidRPr="0066195D" w:rsidRDefault="0066195D" w:rsidP="0066195D">
      <w:pPr>
        <w:suppressAutoHyphens w:val="0"/>
        <w:spacing w:after="200"/>
        <w:contextualSpacing/>
        <w:jc w:val="both"/>
        <w:rPr>
          <w:rFonts w:ascii="Garamond" w:eastAsia="Calibri" w:hAnsi="Garamond" w:cs="Calibri"/>
          <w:b/>
          <w:bCs/>
          <w:color w:val="000000"/>
          <w:sz w:val="26"/>
          <w:szCs w:val="26"/>
          <w:lang w:eastAsia="en-US"/>
        </w:rPr>
      </w:pPr>
    </w:p>
    <w:p w:rsidR="0066195D" w:rsidRPr="0066195D" w:rsidRDefault="00140E74" w:rsidP="0066195D">
      <w:pPr>
        <w:suppressAutoHyphens w:val="0"/>
        <w:spacing w:after="200"/>
        <w:contextualSpacing/>
        <w:jc w:val="both"/>
        <w:rPr>
          <w:rFonts w:ascii="Garamond" w:eastAsia="Calibri" w:hAnsi="Garamond" w:cs="Calibri"/>
          <w:b/>
          <w:bCs/>
          <w:color w:val="000000"/>
          <w:sz w:val="26"/>
          <w:szCs w:val="26"/>
          <w:lang w:eastAsia="en-US"/>
        </w:rPr>
      </w:pPr>
      <w:r>
        <w:rPr>
          <w:rFonts w:ascii="Garamond" w:eastAsia="Calibri" w:hAnsi="Garamond" w:cs="Calibri"/>
          <w:b/>
          <w:bCs/>
          <w:color w:val="000000"/>
          <w:sz w:val="26"/>
          <w:szCs w:val="26"/>
          <w:lang w:eastAsia="en-US"/>
        </w:rPr>
        <w:t>Πίνακας Παραρτήματος 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935"/>
        <w:gridCol w:w="1230"/>
        <w:gridCol w:w="1463"/>
        <w:gridCol w:w="1061"/>
        <w:gridCol w:w="1774"/>
      </w:tblGrid>
      <w:tr w:rsidR="0066195D" w:rsidRPr="0066195D" w:rsidTr="0066195D">
        <w:trPr>
          <w:trHeight w:val="424"/>
        </w:trPr>
        <w:tc>
          <w:tcPr>
            <w:tcW w:w="460"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b/>
                <w:bCs/>
                <w:sz w:val="26"/>
                <w:szCs w:val="26"/>
                <w:lang w:eastAsia="en-US"/>
              </w:rPr>
            </w:pPr>
          </w:p>
        </w:tc>
        <w:tc>
          <w:tcPr>
            <w:tcW w:w="3935"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είδος</w:t>
            </w:r>
          </w:p>
        </w:tc>
        <w:tc>
          <w:tcPr>
            <w:tcW w:w="1230" w:type="dxa"/>
            <w:shd w:val="clear" w:color="auto" w:fill="auto"/>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μεταφορά</w:t>
            </w:r>
          </w:p>
        </w:tc>
        <w:tc>
          <w:tcPr>
            <w:tcW w:w="1463" w:type="dxa"/>
            <w:shd w:val="clear" w:color="auto" w:fill="auto"/>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αποσύνδεση</w:t>
            </w:r>
          </w:p>
        </w:tc>
        <w:tc>
          <w:tcPr>
            <w:tcW w:w="1061" w:type="dxa"/>
            <w:shd w:val="clear" w:color="auto" w:fill="auto"/>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σύνδεση</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είδος σύνδεσης</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1</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proofErr w:type="spellStart"/>
            <w:r w:rsidRPr="0066195D">
              <w:rPr>
                <w:rFonts w:ascii="Garamond" w:eastAsia="Calibri" w:hAnsi="Garamond" w:cs="Calibri"/>
                <w:color w:val="000000"/>
                <w:sz w:val="26"/>
                <w:szCs w:val="26"/>
                <w:lang w:eastAsia="en-US"/>
              </w:rPr>
              <w:t>απαγωγός</w:t>
            </w:r>
            <w:proofErr w:type="spellEnd"/>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ρεύμα + 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2</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proofErr w:type="spellStart"/>
            <w:r w:rsidRPr="0066195D">
              <w:rPr>
                <w:rFonts w:ascii="Garamond" w:eastAsia="Calibri" w:hAnsi="Garamond" w:cs="Calibri"/>
                <w:color w:val="000000"/>
                <w:sz w:val="26"/>
                <w:szCs w:val="26"/>
                <w:lang w:eastAsia="en-US"/>
              </w:rPr>
              <w:t>απαγωγός</w:t>
            </w:r>
            <w:proofErr w:type="spellEnd"/>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ρεύμα + 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3</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proofErr w:type="spellStart"/>
            <w:r w:rsidRPr="0066195D">
              <w:rPr>
                <w:rFonts w:ascii="Garamond" w:eastAsia="Calibri" w:hAnsi="Garamond" w:cs="Calibri"/>
                <w:color w:val="000000"/>
                <w:sz w:val="26"/>
                <w:szCs w:val="26"/>
                <w:lang w:eastAsia="en-US"/>
              </w:rPr>
              <w:t>απαγωγός</w:t>
            </w:r>
            <w:proofErr w:type="spellEnd"/>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ρεύμα + 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4</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proofErr w:type="spellStart"/>
            <w:r w:rsidRPr="0066195D">
              <w:rPr>
                <w:rFonts w:ascii="Garamond" w:eastAsia="Calibri" w:hAnsi="Garamond" w:cs="Calibri"/>
                <w:color w:val="000000"/>
                <w:sz w:val="26"/>
                <w:szCs w:val="26"/>
                <w:lang w:eastAsia="en-US"/>
              </w:rPr>
              <w:t>απαγωγός</w:t>
            </w:r>
            <w:proofErr w:type="spellEnd"/>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ρεύμα + 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5</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proofErr w:type="spellStart"/>
            <w:r w:rsidRPr="0066195D">
              <w:rPr>
                <w:rFonts w:ascii="Garamond" w:eastAsia="Calibri" w:hAnsi="Garamond" w:cs="Calibri"/>
                <w:color w:val="000000"/>
                <w:sz w:val="26"/>
                <w:szCs w:val="26"/>
                <w:lang w:eastAsia="en-US"/>
              </w:rPr>
              <w:t>διλπός</w:t>
            </w:r>
            <w:proofErr w:type="spellEnd"/>
            <w:r w:rsidRPr="0066195D">
              <w:rPr>
                <w:rFonts w:ascii="Garamond" w:eastAsia="Calibri" w:hAnsi="Garamond" w:cs="Calibri"/>
                <w:color w:val="000000"/>
                <w:sz w:val="26"/>
                <w:szCs w:val="26"/>
                <w:lang w:eastAsia="en-US"/>
              </w:rPr>
              <w:t xml:space="preserve"> πάγκος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ρεύμα </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6</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proofErr w:type="spellStart"/>
            <w:r w:rsidRPr="0066195D">
              <w:rPr>
                <w:rFonts w:ascii="Garamond" w:eastAsia="Calibri" w:hAnsi="Garamond" w:cs="Calibri"/>
                <w:color w:val="000000"/>
                <w:sz w:val="26"/>
                <w:szCs w:val="26"/>
                <w:lang w:eastAsia="en-US"/>
              </w:rPr>
              <w:t>διλπός</w:t>
            </w:r>
            <w:proofErr w:type="spellEnd"/>
            <w:r w:rsidRPr="0066195D">
              <w:rPr>
                <w:rFonts w:ascii="Garamond" w:eastAsia="Calibri" w:hAnsi="Garamond" w:cs="Calibri"/>
                <w:color w:val="000000"/>
                <w:sz w:val="26"/>
                <w:szCs w:val="26"/>
                <w:lang w:eastAsia="en-US"/>
              </w:rPr>
              <w:t xml:space="preserve"> πάγκος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ρεύμα </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7</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μονός πάγκος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ρεύμα </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8</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μονός πάγκος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ρεύμα </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9</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μονός πάγκος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ρεύμα </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10</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νεροχύτης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11</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νεροχύτης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12</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νεροχύτης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13</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νεροχύτης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14</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νεροχύτης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15</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νεροχύτης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lastRenderedPageBreak/>
              <w:t>16</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νεροχύτης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17</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νεροχύτης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18</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νεροχύτης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19</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νεροχύτης της εισόδου Λευκών</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20</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νεροχύτης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21</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νεροχύτης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22</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νεροχύτης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23</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νεροχύτης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νερό</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24</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πάγκος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ρεύμα </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25</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πάγκος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ρεύμα </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26</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πάγκος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ρεύμα </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27</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πάγκος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p>
        </w:tc>
        <w:tc>
          <w:tcPr>
            <w:tcW w:w="1061"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28</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πάγκος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p>
        </w:tc>
        <w:tc>
          <w:tcPr>
            <w:tcW w:w="1061"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29</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πάγκος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p>
        </w:tc>
        <w:tc>
          <w:tcPr>
            <w:tcW w:w="1061"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30</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Βιβλιοθήκες 5, γραφεία 10, πάγκος 1</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p>
        </w:tc>
        <w:tc>
          <w:tcPr>
            <w:tcW w:w="1061"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31</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 μεγάλη  1 μικρή βιβλιοθήκη, γραφεία 3</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p>
        </w:tc>
        <w:tc>
          <w:tcPr>
            <w:tcW w:w="1061"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32</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βιβλιοθήκες μεγάλες + 2 γραφεία μεγάλα</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p>
        </w:tc>
        <w:tc>
          <w:tcPr>
            <w:tcW w:w="1061"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33</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πάγκος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061"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 xml:space="preserve">ρεύμα </w:t>
            </w: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34</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υλικά βιβλιοθήκης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p>
        </w:tc>
        <w:tc>
          <w:tcPr>
            <w:tcW w:w="1061"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35</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έπιπλα</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p>
        </w:tc>
        <w:tc>
          <w:tcPr>
            <w:tcW w:w="1061"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36</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πάγκος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p>
        </w:tc>
        <w:tc>
          <w:tcPr>
            <w:tcW w:w="1061"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37</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3 πάγκοι</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p>
        </w:tc>
        <w:tc>
          <w:tcPr>
            <w:tcW w:w="1061"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38</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πάγκος</w:t>
            </w:r>
          </w:p>
        </w:tc>
        <w:tc>
          <w:tcPr>
            <w:tcW w:w="1230" w:type="dxa"/>
            <w:shd w:val="clear" w:color="auto" w:fill="auto"/>
            <w:noWrap/>
            <w:vAlign w:val="center"/>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1</w:t>
            </w:r>
          </w:p>
        </w:tc>
        <w:tc>
          <w:tcPr>
            <w:tcW w:w="1463"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color w:val="000000"/>
                <w:sz w:val="26"/>
                <w:szCs w:val="26"/>
                <w:lang w:eastAsia="en-US"/>
              </w:rPr>
            </w:pPr>
          </w:p>
        </w:tc>
        <w:tc>
          <w:tcPr>
            <w:tcW w:w="1061"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39</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9+3 ειδικοί φωριαμοί ξηρών</w:t>
            </w:r>
          </w:p>
        </w:tc>
        <w:tc>
          <w:tcPr>
            <w:tcW w:w="1230"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p>
        </w:tc>
        <w:tc>
          <w:tcPr>
            <w:tcW w:w="1463"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061"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40</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συλλογές γεωλογικού</w:t>
            </w:r>
          </w:p>
        </w:tc>
        <w:tc>
          <w:tcPr>
            <w:tcW w:w="1230"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p>
        </w:tc>
        <w:tc>
          <w:tcPr>
            <w:tcW w:w="1463"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061"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r>
      <w:tr w:rsidR="0066195D" w:rsidRPr="0066195D" w:rsidTr="0066195D">
        <w:trPr>
          <w:trHeight w:val="300"/>
        </w:trPr>
        <w:tc>
          <w:tcPr>
            <w:tcW w:w="460" w:type="dxa"/>
            <w:shd w:val="clear" w:color="auto" w:fill="auto"/>
            <w:noWrap/>
            <w:vAlign w:val="bottom"/>
            <w:hideMark/>
          </w:tcPr>
          <w:p w:rsidR="0066195D" w:rsidRPr="0066195D" w:rsidRDefault="0066195D" w:rsidP="0066195D">
            <w:pPr>
              <w:suppressAutoHyphens w:val="0"/>
              <w:spacing w:after="200"/>
              <w:contextualSpacing/>
              <w:jc w:val="center"/>
              <w:rPr>
                <w:rFonts w:ascii="Garamond" w:eastAsia="Calibri" w:hAnsi="Garamond" w:cs="Calibri"/>
                <w:b/>
                <w:bCs/>
                <w:color w:val="000000"/>
                <w:sz w:val="26"/>
                <w:szCs w:val="26"/>
                <w:lang w:eastAsia="en-US"/>
              </w:rPr>
            </w:pPr>
            <w:r w:rsidRPr="0066195D">
              <w:rPr>
                <w:rFonts w:ascii="Garamond" w:eastAsia="Calibri" w:hAnsi="Garamond" w:cs="Calibri"/>
                <w:b/>
                <w:bCs/>
                <w:color w:val="000000"/>
                <w:sz w:val="26"/>
                <w:szCs w:val="26"/>
                <w:lang w:eastAsia="en-US"/>
              </w:rPr>
              <w:t>41</w:t>
            </w:r>
          </w:p>
        </w:tc>
        <w:tc>
          <w:tcPr>
            <w:tcW w:w="3935"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r w:rsidRPr="0066195D">
              <w:rPr>
                <w:rFonts w:ascii="Garamond" w:eastAsia="Calibri" w:hAnsi="Garamond" w:cs="Calibri"/>
                <w:color w:val="000000"/>
                <w:sz w:val="26"/>
                <w:szCs w:val="26"/>
                <w:lang w:eastAsia="en-US"/>
              </w:rPr>
              <w:t>υγρές συλλογές</w:t>
            </w:r>
          </w:p>
        </w:tc>
        <w:tc>
          <w:tcPr>
            <w:tcW w:w="1230"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color w:val="000000"/>
                <w:sz w:val="26"/>
                <w:szCs w:val="26"/>
                <w:lang w:eastAsia="en-US"/>
              </w:rPr>
            </w:pPr>
          </w:p>
        </w:tc>
        <w:tc>
          <w:tcPr>
            <w:tcW w:w="1463"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061"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c>
          <w:tcPr>
            <w:tcW w:w="1774" w:type="dxa"/>
            <w:shd w:val="clear" w:color="auto" w:fill="auto"/>
            <w:noWrap/>
            <w:vAlign w:val="bottom"/>
            <w:hideMark/>
          </w:tcPr>
          <w:p w:rsidR="0066195D" w:rsidRPr="0066195D" w:rsidRDefault="0066195D" w:rsidP="0066195D">
            <w:pPr>
              <w:suppressAutoHyphens w:val="0"/>
              <w:spacing w:after="200"/>
              <w:contextualSpacing/>
              <w:rPr>
                <w:rFonts w:ascii="Garamond" w:eastAsia="Calibri" w:hAnsi="Garamond" w:cs="Calibri"/>
                <w:sz w:val="26"/>
                <w:szCs w:val="26"/>
                <w:lang w:eastAsia="en-US"/>
              </w:rPr>
            </w:pPr>
          </w:p>
        </w:tc>
      </w:tr>
    </w:tbl>
    <w:p w:rsidR="0066195D" w:rsidRPr="0066195D" w:rsidRDefault="0066195D" w:rsidP="0066195D">
      <w:pPr>
        <w:tabs>
          <w:tab w:val="left" w:pos="5925"/>
        </w:tabs>
        <w:suppressAutoHyphens w:val="0"/>
        <w:ind w:right="-1"/>
        <w:contextualSpacing/>
        <w:jc w:val="both"/>
        <w:rPr>
          <w:rFonts w:ascii="Garamond" w:eastAsia="Calibri" w:hAnsi="Garamond" w:cs="Calibri"/>
          <w:sz w:val="26"/>
          <w:szCs w:val="26"/>
          <w:lang w:val="en-US" w:eastAsia="en-US"/>
        </w:rPr>
      </w:pPr>
    </w:p>
    <w:p w:rsidR="006706B0" w:rsidRDefault="006706B0">
      <w:pPr>
        <w:suppressAutoHyphens w:val="0"/>
        <w:spacing w:after="200" w:line="276" w:lineRule="auto"/>
        <w:rPr>
          <w:rFonts w:ascii="Palatino Linotype" w:hAnsi="Palatino Linotype" w:cstheme="minorHAnsi"/>
          <w:b/>
          <w:bCs/>
          <w:sz w:val="20"/>
          <w:szCs w:val="20"/>
          <w:u w:val="single"/>
        </w:rPr>
      </w:pPr>
    </w:p>
    <w:p w:rsidR="006706B0" w:rsidRDefault="006706B0" w:rsidP="00447C54">
      <w:pPr>
        <w:suppressAutoHyphens w:val="0"/>
        <w:autoSpaceDE w:val="0"/>
        <w:autoSpaceDN w:val="0"/>
        <w:adjustRightInd w:val="0"/>
        <w:jc w:val="center"/>
        <w:rPr>
          <w:rFonts w:ascii="Palatino Linotype" w:hAnsi="Palatino Linotype" w:cstheme="minorHAnsi"/>
          <w:b/>
          <w:bCs/>
          <w:sz w:val="20"/>
          <w:szCs w:val="20"/>
          <w:u w:val="single"/>
        </w:rPr>
        <w:sectPr w:rsidR="006706B0" w:rsidSect="0066195D">
          <w:footerReference w:type="even" r:id="rId15"/>
          <w:footerReference w:type="default" r:id="rId16"/>
          <w:footerReference w:type="first" r:id="rId17"/>
          <w:pgSz w:w="11906" w:h="16838"/>
          <w:pgMar w:top="567" w:right="1134" w:bottom="567" w:left="1134" w:header="709" w:footer="709" w:gutter="0"/>
          <w:cols w:space="708"/>
          <w:docGrid w:linePitch="360"/>
        </w:sectPr>
      </w:pP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lastRenderedPageBreak/>
        <w:t xml:space="preserve">ΠΑΡΑΡΤΗΜΑ  </w:t>
      </w:r>
      <w:r w:rsidR="003E2298" w:rsidRPr="00447C54">
        <w:rPr>
          <w:rFonts w:ascii="Palatino Linotype" w:hAnsi="Palatino Linotype" w:cstheme="minorHAnsi"/>
          <w:b/>
          <w:bCs/>
          <w:sz w:val="20"/>
          <w:szCs w:val="20"/>
          <w:u w:val="single"/>
        </w:rPr>
        <w:t>Γ</w:t>
      </w:r>
      <w:r w:rsidR="00F06036">
        <w:rPr>
          <w:rFonts w:ascii="Palatino Linotype" w:hAnsi="Palatino Linotype" w:cstheme="minorHAnsi"/>
          <w:b/>
          <w:bCs/>
          <w:sz w:val="20"/>
          <w:szCs w:val="20"/>
          <w:u w:val="single"/>
        </w:rPr>
        <w:t>’</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firstRow="0" w:lastRow="0" w:firstColumn="0" w:lastColumn="0" w:noHBand="0" w:noVBand="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firstRow="0" w:lastRow="0" w:firstColumn="0" w:lastColumn="0" w:noHBand="0" w:noVBand="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b/>
                <w:bCs/>
                <w:sz w:val="20"/>
                <w:szCs w:val="20"/>
              </w:rPr>
            </w:pP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firstRow="0" w:lastRow="0" w:firstColumn="0" w:lastColumn="0" w:noHBand="0" w:noVBand="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Τηλ:</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1D15F3">
        <w:rPr>
          <w:rFonts w:ascii="Palatino Linotype" w:hAnsi="Palatino Linotype" w:cstheme="minorHAnsi"/>
          <w:sz w:val="16"/>
        </w:rPr>
        <w:t>2.</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Τηλ:</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Δ/νση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6C4D14" w:rsidP="00531C56">
      <w:pPr>
        <w:ind w:right="567" w:firstLine="1134"/>
        <w:jc w:val="right"/>
        <w:rPr>
          <w:sz w:val="20"/>
          <w:szCs w:val="20"/>
        </w:rPr>
      </w:pPr>
      <w:r>
        <w:rPr>
          <w:sz w:val="20"/>
          <w:szCs w:val="20"/>
        </w:rPr>
        <w:t>Ημερομηνία:        __/__/202</w:t>
      </w:r>
      <w:r w:rsidR="00531C56" w:rsidRPr="00531C56">
        <w:rPr>
          <w:sz w:val="20"/>
          <w:szCs w:val="20"/>
        </w:rPr>
        <w:t>…</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A0D58" w:rsidRPr="001B6A6B"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6C4D14"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Pr="00B80A27">
              <w:rPr>
                <w:rFonts w:ascii="Palatino Linotype" w:hAnsi="Palatino Linotype" w:cstheme="minorHAnsi"/>
                <w:b/>
                <w:sz w:val="18"/>
                <w:szCs w:val="18"/>
              </w:rPr>
              <w:t>κ</w:t>
            </w:r>
            <w:r w:rsidR="006C4D14" w:rsidRPr="006C4D14">
              <w:rPr>
                <w:rFonts w:ascii="Palatino Linotype" w:hAnsi="Palatino Linotype" w:cstheme="minorHAnsi"/>
                <w:b/>
                <w:sz w:val="18"/>
                <w:szCs w:val="18"/>
              </w:rPr>
              <w:t xml:space="preserve"> </w:t>
            </w:r>
            <w:r w:rsidR="006C4D14">
              <w:rPr>
                <w:rFonts w:ascii="Palatino Linotype" w:hAnsi="Palatino Linotype" w:cstheme="minorHAnsi"/>
                <w:b/>
                <w:sz w:val="18"/>
                <w:szCs w:val="18"/>
              </w:rPr>
              <w:t>Ιωάννης Τσαγκαράκης</w:t>
            </w:r>
          </w:p>
          <w:p w:rsidR="007A0D58" w:rsidRPr="0066195D"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6C4D14" w:rsidRPr="0066195D">
              <w:rPr>
                <w:rFonts w:ascii="Palatino Linotype" w:hAnsi="Palatino Linotype" w:cstheme="minorHAnsi"/>
                <w:b/>
                <w:sz w:val="18"/>
                <w:szCs w:val="18"/>
              </w:rPr>
              <w:t>34</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Ηλ. ταχυδρομείο: </w:t>
            </w:r>
            <w:r w:rsidR="006C4D14">
              <w:rPr>
                <w:rFonts w:ascii="Palatino Linotype" w:hAnsi="Palatino Linotype" w:cstheme="minorHAnsi"/>
                <w:b/>
                <w:sz w:val="18"/>
                <w:szCs w:val="18"/>
                <w:lang w:val="en-US"/>
              </w:rPr>
              <w:t>tsagarakis</w:t>
            </w:r>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r w:rsidRPr="00B80A27">
              <w:rPr>
                <w:rFonts w:ascii="Palatino Linotype" w:hAnsi="Palatino Linotype" w:cstheme="minorHAnsi"/>
                <w:b/>
                <w:sz w:val="18"/>
                <w:szCs w:val="18"/>
                <w:lang w:val="en-US"/>
              </w:rPr>
              <w:t>gr</w:t>
            </w:r>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gr</w:t>
            </w:r>
            <w:r w:rsidRPr="001B6A6B">
              <w:rPr>
                <w:rFonts w:ascii="Palatino Linotype" w:hAnsi="Palatino Linotype" w:cstheme="minorHAnsi"/>
                <w:sz w:val="18"/>
                <w:szCs w:val="18"/>
              </w:rPr>
              <w:t>]</w:t>
            </w:r>
          </w:p>
        </w:tc>
      </w:tr>
      <w:tr w:rsidR="007A0D58" w:rsidRPr="001B6A6B"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765A73" w:rsidRPr="00642D64" w:rsidRDefault="007A0D58" w:rsidP="00953D59">
            <w:pPr>
              <w:rPr>
                <w:rFonts w:ascii="Palatino Linotype" w:hAnsi="Palatino Linotype" w:cstheme="minorHAnsi"/>
                <w:b/>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6C4D14">
              <w:rPr>
                <w:rFonts w:ascii="Palatino Linotype" w:hAnsi="Palatino Linotype" w:cstheme="minorHAnsi"/>
                <w:sz w:val="19"/>
                <w:szCs w:val="19"/>
              </w:rPr>
              <w:t>Ανάγκες μεταφορών από τα προκατασκευασμένα κτήρια του Πανεπιστημίου Κρήτης στην Λ Κνωσσού στα κτήρια πρώην Πρυτανείας, στο πλαίσιο της μετεγκατάστασης του ΜΦΙΚ-ΠΚ.</w:t>
            </w:r>
            <w:r w:rsidR="007358FC">
              <w:rPr>
                <w:rFonts w:ascii="Palatino Linotype" w:hAnsi="Palatino Linotype" w:cstheme="minorHAnsi"/>
                <w:sz w:val="19"/>
                <w:szCs w:val="19"/>
              </w:rPr>
              <w:t>–</w:t>
            </w:r>
            <w:r w:rsidR="007358FC" w:rsidRPr="007358FC">
              <w:rPr>
                <w:rFonts w:ascii="Palatino Linotype" w:hAnsi="Palatino Linotype" w:cstheme="minorHAnsi"/>
                <w:sz w:val="19"/>
                <w:szCs w:val="19"/>
              </w:rPr>
              <w:t>[</w:t>
            </w:r>
            <w:r w:rsidR="007358FC">
              <w:rPr>
                <w:rFonts w:ascii="Palatino Linotype" w:hAnsi="Palatino Linotype" w:cstheme="minorHAnsi"/>
                <w:sz w:val="19"/>
                <w:szCs w:val="19"/>
                <w:lang w:val="en-US"/>
              </w:rPr>
              <w:t>CPV</w:t>
            </w:r>
            <w:r w:rsidR="006C4D14">
              <w:rPr>
                <w:rFonts w:ascii="Palatino Linotype" w:hAnsi="Palatino Linotype"/>
                <w:sz w:val="20"/>
                <w:szCs w:val="20"/>
              </w:rPr>
              <w:t>60000000-8</w:t>
            </w:r>
            <w:r w:rsidR="00BC3060" w:rsidRPr="00E44434">
              <w:rPr>
                <w:rFonts w:ascii="Palatino Linotype" w:hAnsi="Palatino Linotype" w:cstheme="minorHAnsi"/>
                <w:sz w:val="19"/>
                <w:szCs w:val="19"/>
              </w:rPr>
              <w: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965"/>
            </w:tblGrid>
            <w:tr w:rsidR="00765A73" w:rsidRPr="00447C54" w:rsidTr="00765A73">
              <w:trPr>
                <w:tblCellSpacing w:w="15" w:type="dxa"/>
              </w:trPr>
              <w:tc>
                <w:tcPr>
                  <w:tcW w:w="36" w:type="dxa"/>
                  <w:vAlign w:val="center"/>
                  <w:hideMark/>
                </w:tcPr>
                <w:p w:rsidR="00765A73" w:rsidRPr="00447C54" w:rsidRDefault="00765A73" w:rsidP="00765A73">
                  <w:pPr>
                    <w:suppressAutoHyphens w:val="0"/>
                    <w:rPr>
                      <w:lang w:eastAsia="el-GR"/>
                    </w:rPr>
                  </w:pPr>
                </w:p>
              </w:tc>
              <w:tc>
                <w:tcPr>
                  <w:tcW w:w="2920" w:type="dxa"/>
                  <w:vAlign w:val="center"/>
                  <w:hideMark/>
                </w:tcPr>
                <w:p w:rsidR="00765A73" w:rsidRPr="00447C54" w:rsidRDefault="00765A73" w:rsidP="00765A73">
                  <w:pPr>
                    <w:suppressAutoHyphens w:val="0"/>
                    <w:rPr>
                      <w:rFonts w:ascii="Palatino Linotype" w:eastAsia="Arial" w:hAnsi="Palatino Linotype" w:cs="Arial"/>
                      <w:w w:val="95"/>
                      <w:sz w:val="19"/>
                      <w:szCs w:val="19"/>
                      <w:lang w:eastAsia="en-US"/>
                    </w:rPr>
                  </w:pPr>
                </w:p>
              </w:tc>
            </w:tr>
          </w:tbl>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1"/>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123F1F">
              <w:rPr>
                <w:rFonts w:asciiTheme="minorHAnsi" w:hAnsiTheme="minorHAnsi" w:cstheme="minorHAnsi"/>
                <w:sz w:val="20"/>
                <w:szCs w:val="20"/>
              </w:rPr>
              <w:t>προ)επιλογής</w:t>
            </w:r>
            <w:proofErr w:type="spellEnd"/>
            <w:r w:rsidRPr="00123F1F">
              <w:rPr>
                <w:rFonts w:asciiTheme="minorHAnsi" w:hAnsiTheme="minorHAnsi" w:cstheme="minorHAnsi"/>
                <w:sz w:val="20"/>
                <w:szCs w:val="20"/>
              </w:rPr>
              <w:t>);</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Επιπροσθέτως, συμπληρώστε τις πληροφορίες που λείπουν στο μέρος IV, ενότητες Α, Β, Γ, ή Δ κατά περίπτωση</w:t>
            </w:r>
            <w:r w:rsidR="006C4D14">
              <w:rPr>
                <w:rFonts w:asciiTheme="minorHAnsi" w:hAnsiTheme="minorHAnsi" w:cstheme="minorHAnsi"/>
                <w:b/>
                <w:sz w:val="20"/>
                <w:szCs w:val="20"/>
                <w:u w:val="single"/>
              </w:rPr>
              <w:t xml:space="preserve"> </w:t>
            </w:r>
            <w:r w:rsidRPr="00123F1F">
              <w:rPr>
                <w:rFonts w:asciiTheme="minorHAnsi" w:hAnsiTheme="minorHAnsi" w:cstheme="minorHAnsi"/>
                <w:b/>
                <w:i/>
                <w:sz w:val="20"/>
                <w:szCs w:val="20"/>
              </w:rPr>
              <w:t xml:space="preserve">ΜΟΝΟ εφόσον αυτό απαιτείται </w:t>
            </w:r>
            <w:r w:rsidRPr="00123F1F">
              <w:rPr>
                <w:rFonts w:asciiTheme="minorHAnsi" w:hAnsiTheme="minorHAnsi" w:cstheme="minorHAnsi"/>
                <w:b/>
                <w:i/>
                <w:sz w:val="20"/>
                <w:szCs w:val="20"/>
              </w:rPr>
              <w:lastRenderedPageBreak/>
              <w:t>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6"/>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7"/>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8"/>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9"/>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0"/>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2"/>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3"/>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4"/>
      </w:r>
      <w:r w:rsidRPr="00123F1F">
        <w:rPr>
          <w:rStyle w:val="ab"/>
          <w:rFonts w:asciiTheme="minorHAnsi" w:hAnsiTheme="minorHAnsi" w:cstheme="minorHAnsi"/>
          <w:color w:val="000000"/>
          <w:sz w:val="20"/>
          <w:szCs w:val="20"/>
        </w:rPr>
        <w:t>.</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5"/>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6"/>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7"/>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8"/>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19"/>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1"/>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proofErr w:type="spellStart"/>
            <w:r w:rsidRPr="00123F1F">
              <w:rPr>
                <w:rFonts w:asciiTheme="minorHAnsi" w:hAnsiTheme="minorHAnsi" w:cstheme="minorHAnsi"/>
                <w:sz w:val="20"/>
                <w:szCs w:val="20"/>
              </w:rPr>
              <w:t>γ)Πως</w:t>
            </w:r>
            <w:proofErr w:type="spellEnd"/>
            <w:r w:rsidRPr="00123F1F">
              <w:rPr>
                <w:rFonts w:asciiTheme="minorHAnsi" w:hAnsiTheme="minorHAnsi" w:cstheme="minorHAnsi"/>
                <w:sz w:val="20"/>
                <w:szCs w:val="20"/>
              </w:rPr>
              <w:t xml:space="preserve">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2"/>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3"/>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4"/>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p>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25"/>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είμαι</w:t>
      </w:r>
      <w:r w:rsidR="006C4D14">
        <w:rPr>
          <w:rFonts w:asciiTheme="minorHAnsi" w:hAnsiTheme="minorHAnsi" w:cstheme="minorHAnsi"/>
          <w:i/>
          <w:sz w:val="20"/>
          <w:szCs w:val="20"/>
        </w:rPr>
        <w:t xml:space="preserve"> </w:t>
      </w:r>
      <w:r w:rsidRPr="00123F1F">
        <w:rPr>
          <w:rFonts w:asciiTheme="minorHAnsi" w:hAnsiTheme="minorHAnsi" w:cstheme="minorHAnsi"/>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26"/>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27"/>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δίδω επισήμως τη συγκατάθε</w:t>
      </w:r>
      <w:r w:rsidR="008500DA">
        <w:rPr>
          <w:rFonts w:asciiTheme="minorHAnsi" w:hAnsiTheme="minorHAnsi" w:cstheme="minorHAnsi"/>
          <w:i/>
          <w:sz w:val="20"/>
          <w:szCs w:val="20"/>
        </w:rPr>
        <w:t>σή μου στο Πανεπιστήμιο Κρήτης</w:t>
      </w:r>
      <w:r w:rsidRPr="00123F1F">
        <w:rPr>
          <w:rFonts w:asciiTheme="minorHAnsi" w:hAnsiTheme="minorHAnsi" w:cstheme="minorHAnsi"/>
          <w:i/>
          <w:sz w:val="20"/>
          <w:szCs w:val="20"/>
        </w:rPr>
        <w:t>,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w:t>
      </w:r>
      <w:r w:rsidR="006C4D14">
        <w:rPr>
          <w:rFonts w:asciiTheme="minorHAnsi" w:hAnsiTheme="minorHAnsi" w:cstheme="minorHAnsi"/>
          <w:i/>
          <w:sz w:val="20"/>
          <w:szCs w:val="20"/>
        </w:rPr>
        <w:t>ποιημένου Εντύπου Υπεύθυνης Δήλω</w:t>
      </w:r>
      <w:r w:rsidRPr="00123F1F">
        <w:rPr>
          <w:rFonts w:asciiTheme="minorHAnsi" w:hAnsiTheme="minorHAnsi" w:cstheme="minorHAnsi"/>
          <w:i/>
          <w:sz w:val="20"/>
          <w:szCs w:val="20"/>
        </w:rPr>
        <w:t xml:space="preserve">σης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Ημερομηνία, τόπος και, όπου ζητείται ή είναι απαραίτητο, υπογραφή(-</w:t>
      </w:r>
      <w:proofErr w:type="spellStart"/>
      <w:r w:rsidRPr="00123F1F">
        <w:rPr>
          <w:rFonts w:asciiTheme="minorHAnsi" w:hAnsiTheme="minorHAnsi" w:cstheme="minorHAnsi"/>
          <w:i/>
          <w:sz w:val="20"/>
          <w:szCs w:val="20"/>
        </w:rPr>
        <w:t>ές</w:t>
      </w:r>
      <w:proofErr w:type="spellEnd"/>
      <w:r w:rsidRPr="00123F1F">
        <w:rPr>
          <w:rFonts w:asciiTheme="minorHAnsi" w:hAnsiTheme="minorHAnsi" w:cstheme="minorHAnsi"/>
          <w:i/>
          <w:sz w:val="20"/>
          <w:szCs w:val="20"/>
        </w:rPr>
        <w:t xml:space="preserve">):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6706B0">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2F8" w:rsidRDefault="00F852F8" w:rsidP="003D5DD9">
      <w:r>
        <w:separator/>
      </w:r>
    </w:p>
  </w:endnote>
  <w:endnote w:type="continuationSeparator" w:id="0">
    <w:p w:rsidR="00F852F8" w:rsidRDefault="00F852F8" w:rsidP="003D5DD9">
      <w:r>
        <w:continuationSeparator/>
      </w:r>
    </w:p>
  </w:endnote>
  <w:endnote w:id="1">
    <w:p w:rsidR="00F852F8" w:rsidRDefault="00F852F8"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2">
    <w:p w:rsidR="00F852F8" w:rsidRDefault="00F852F8"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852F8" w:rsidRDefault="00F852F8"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852F8" w:rsidRDefault="00F852F8"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852F8" w:rsidRDefault="00F852F8"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3">
    <w:p w:rsidR="00F852F8" w:rsidRDefault="00F852F8" w:rsidP="00123F1F">
      <w:pPr>
        <w:pStyle w:val="ac"/>
        <w:tabs>
          <w:tab w:val="left" w:pos="284"/>
        </w:tabs>
        <w:ind w:firstLine="0"/>
      </w:pPr>
      <w:r>
        <w:rPr>
          <w:rStyle w:val="af2"/>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4">
    <w:p w:rsidR="00F852F8" w:rsidRDefault="00F852F8"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5">
    <w:p w:rsidR="00F852F8" w:rsidRDefault="00F852F8"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6">
    <w:p w:rsidR="00F852F8" w:rsidRDefault="00F852F8" w:rsidP="00123F1F">
      <w:pPr>
        <w:pStyle w:val="ac"/>
        <w:tabs>
          <w:tab w:val="left" w:pos="284"/>
        </w:tabs>
        <w:ind w:firstLine="0"/>
      </w:pPr>
      <w:r>
        <w:rPr>
          <w:rStyle w:val="af2"/>
        </w:rPr>
        <w:endnoteRef/>
      </w:r>
      <w:r>
        <w:tab/>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F852F8" w:rsidRDefault="00F852F8"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852F8" w:rsidRDefault="00F852F8"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F852F8" w:rsidRDefault="00F852F8"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0">
    <w:p w:rsidR="00F852F8" w:rsidRDefault="00F852F8"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1">
    <w:p w:rsidR="00F852F8" w:rsidRDefault="00F852F8"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οικονοµικώνσυµφερόντων</w:t>
      </w:r>
      <w:proofErr w:type="spellEnd"/>
      <w:r>
        <w:rPr>
          <w:i/>
          <w:iCs/>
        </w:rPr>
        <w:t xml:space="preserve"> των Ευρωπαϊκών Κοινοτήτων και των συναφών µε αυτήν Πρωτοκόλλων.</w:t>
      </w:r>
    </w:p>
  </w:endnote>
  <w:endnote w:id="12">
    <w:p w:rsidR="00F852F8" w:rsidRDefault="00F852F8"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852F8" w:rsidRDefault="00F852F8"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F852F8" w:rsidRDefault="00F852F8"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F852F8" w:rsidRDefault="00F852F8"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852F8" w:rsidRDefault="00F852F8" w:rsidP="00123F1F">
      <w:pPr>
        <w:pStyle w:val="ac"/>
        <w:tabs>
          <w:tab w:val="left" w:pos="284"/>
        </w:tabs>
        <w:ind w:firstLine="0"/>
      </w:pPr>
      <w:r>
        <w:rPr>
          <w:rStyle w:val="af2"/>
        </w:rPr>
        <w:endnoteRef/>
      </w:r>
      <w:r>
        <w:tab/>
        <w:t>Επαναλάβετε όσες φορές χρειάζεται.</w:t>
      </w:r>
    </w:p>
  </w:endnote>
  <w:endnote w:id="17">
    <w:p w:rsidR="00F852F8" w:rsidRDefault="00F852F8" w:rsidP="00123F1F">
      <w:pPr>
        <w:pStyle w:val="ac"/>
        <w:tabs>
          <w:tab w:val="left" w:pos="284"/>
        </w:tabs>
        <w:ind w:firstLine="0"/>
      </w:pPr>
      <w:r>
        <w:rPr>
          <w:rStyle w:val="af2"/>
        </w:rPr>
        <w:endnoteRef/>
      </w:r>
      <w:r>
        <w:tab/>
        <w:t>Επαναλάβετε όσες φορές χρειάζεται.</w:t>
      </w:r>
    </w:p>
  </w:endnote>
  <w:endnote w:id="18">
    <w:p w:rsidR="00F852F8" w:rsidRDefault="00F852F8" w:rsidP="00123F1F">
      <w:pPr>
        <w:pStyle w:val="ac"/>
        <w:tabs>
          <w:tab w:val="left" w:pos="284"/>
        </w:tabs>
        <w:ind w:firstLine="0"/>
      </w:pPr>
      <w:r>
        <w:rPr>
          <w:rStyle w:val="af2"/>
        </w:rPr>
        <w:endnoteRef/>
      </w:r>
      <w:r>
        <w:tab/>
        <w:t>Επαναλάβετε όσες φορές χρειάζεται.</w:t>
      </w:r>
    </w:p>
  </w:endnote>
  <w:endnote w:id="19">
    <w:p w:rsidR="00F852F8" w:rsidRDefault="00F852F8"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852F8" w:rsidRDefault="00F852F8"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F852F8" w:rsidRDefault="00F852F8"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852F8" w:rsidRDefault="00F852F8" w:rsidP="00123F1F">
      <w:pPr>
        <w:pStyle w:val="ac"/>
        <w:tabs>
          <w:tab w:val="left" w:pos="284"/>
        </w:tabs>
        <w:ind w:firstLine="0"/>
      </w:pPr>
      <w:r>
        <w:rPr>
          <w:rStyle w:val="af2"/>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852F8" w:rsidRDefault="00F852F8" w:rsidP="00123F1F">
      <w:pPr>
        <w:pStyle w:val="ac"/>
        <w:tabs>
          <w:tab w:val="left" w:pos="284"/>
        </w:tabs>
        <w:ind w:firstLine="0"/>
      </w:pPr>
      <w:r>
        <w:rPr>
          <w:rStyle w:val="af2"/>
        </w:rPr>
        <w:endnoteRef/>
      </w:r>
      <w:r>
        <w:tab/>
        <w:t>Επαναλάβετε όσες φορές χρειάζεται.</w:t>
      </w:r>
    </w:p>
  </w:endnote>
  <w:endnote w:id="24">
    <w:p w:rsidR="00F852F8" w:rsidRDefault="00F852F8"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852F8" w:rsidRDefault="00F852F8"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F852F8" w:rsidRDefault="00F852F8"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27">
    <w:p w:rsidR="00F852F8" w:rsidRDefault="00F852F8"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Times">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F852F8" w:rsidRDefault="00F852F8">
            <w:pPr>
              <w:pStyle w:val="a9"/>
              <w:jc w:val="center"/>
            </w:pPr>
            <w:r>
              <w:t xml:space="preserve">Σελίδα </w:t>
            </w:r>
            <w:r>
              <w:rPr>
                <w:b/>
                <w:bCs/>
              </w:rPr>
              <w:fldChar w:fldCharType="begin"/>
            </w:r>
            <w:r>
              <w:rPr>
                <w:b/>
                <w:bCs/>
              </w:rPr>
              <w:instrText>PAGE</w:instrText>
            </w:r>
            <w:r>
              <w:rPr>
                <w:b/>
                <w:bCs/>
              </w:rPr>
              <w:fldChar w:fldCharType="separate"/>
            </w:r>
            <w:r w:rsidR="00CB6C4E">
              <w:rPr>
                <w:b/>
                <w:bCs/>
                <w:noProof/>
              </w:rPr>
              <w:t>4</w:t>
            </w:r>
            <w:r>
              <w:rPr>
                <w:b/>
                <w:bCs/>
              </w:rPr>
              <w:fldChar w:fldCharType="end"/>
            </w:r>
            <w:r>
              <w:t xml:space="preserve"> από </w:t>
            </w:r>
            <w:r>
              <w:rPr>
                <w:b/>
                <w:bCs/>
              </w:rPr>
              <w:fldChar w:fldCharType="begin"/>
            </w:r>
            <w:r>
              <w:rPr>
                <w:b/>
                <w:bCs/>
              </w:rPr>
              <w:instrText>NUMPAGES</w:instrText>
            </w:r>
            <w:r>
              <w:rPr>
                <w:b/>
                <w:bCs/>
              </w:rPr>
              <w:fldChar w:fldCharType="separate"/>
            </w:r>
            <w:r w:rsidR="00CB6C4E">
              <w:rPr>
                <w:b/>
                <w:bCs/>
                <w:noProof/>
              </w:rPr>
              <w:t>35</w:t>
            </w:r>
            <w:r>
              <w:rPr>
                <w:b/>
                <w:bCs/>
              </w:rPr>
              <w:fldChar w:fldCharType="end"/>
            </w:r>
          </w:p>
        </w:sdtContent>
      </w:sdt>
    </w:sdtContent>
  </w:sdt>
  <w:p w:rsidR="00F852F8" w:rsidRDefault="00F852F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2F8" w:rsidRDefault="00F852F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2F8" w:rsidRDefault="00F852F8">
    <w:pPr>
      <w:pStyle w:val="a9"/>
      <w:jc w:val="center"/>
    </w:pPr>
    <w:r>
      <w:t xml:space="preserve">Σελίδα </w:t>
    </w:r>
    <w:r>
      <w:rPr>
        <w:b/>
        <w:bCs/>
      </w:rPr>
      <w:fldChar w:fldCharType="begin"/>
    </w:r>
    <w:r>
      <w:rPr>
        <w:b/>
        <w:bCs/>
      </w:rPr>
      <w:instrText>PAGE</w:instrText>
    </w:r>
    <w:r>
      <w:rPr>
        <w:b/>
        <w:bCs/>
      </w:rPr>
      <w:fldChar w:fldCharType="separate"/>
    </w:r>
    <w:r w:rsidR="00CB6C4E">
      <w:rPr>
        <w:b/>
        <w:bCs/>
        <w:noProof/>
      </w:rPr>
      <w:t>35</w:t>
    </w:r>
    <w:r>
      <w:rPr>
        <w:b/>
        <w:bCs/>
      </w:rPr>
      <w:fldChar w:fldCharType="end"/>
    </w:r>
    <w:r>
      <w:t xml:space="preserve"> από </w:t>
    </w:r>
    <w:r>
      <w:rPr>
        <w:b/>
        <w:bCs/>
      </w:rPr>
      <w:fldChar w:fldCharType="begin"/>
    </w:r>
    <w:r>
      <w:rPr>
        <w:b/>
        <w:bCs/>
      </w:rPr>
      <w:instrText>NUMPAGES</w:instrText>
    </w:r>
    <w:r>
      <w:rPr>
        <w:b/>
        <w:bCs/>
      </w:rPr>
      <w:fldChar w:fldCharType="separate"/>
    </w:r>
    <w:r w:rsidR="00CB6C4E">
      <w:rPr>
        <w:b/>
        <w:bCs/>
        <w:noProof/>
      </w:rPr>
      <w:t>35</w:t>
    </w:r>
    <w:r>
      <w:rPr>
        <w:b/>
        <w:bCs/>
      </w:rPr>
      <w:fldChar w:fldCharType="end"/>
    </w:r>
  </w:p>
  <w:p w:rsidR="00F852F8" w:rsidRDefault="00F852F8">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2F8" w:rsidRDefault="00F852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2F8" w:rsidRDefault="00F852F8" w:rsidP="003D5DD9">
      <w:r>
        <w:separator/>
      </w:r>
    </w:p>
  </w:footnote>
  <w:footnote w:type="continuationSeparator" w:id="0">
    <w:p w:rsidR="00F852F8" w:rsidRDefault="00F852F8" w:rsidP="003D5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9D" w:rsidRDefault="00E97C9D">
    <w:pPr>
      <w:pStyle w:val="a8"/>
    </w:pPr>
    <w:r>
      <w:t xml:space="preserve">ΠΑΝΕΠΙΣΤΗΜΙΟ  ΚΡΗΤΗΣ    </w:t>
    </w:r>
    <w:r>
      <w:tab/>
    </w:r>
    <w:r>
      <w:tab/>
      <w:t>Α.Δ.  2725  /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6F637FA"/>
    <w:multiLevelType w:val="hybridMultilevel"/>
    <w:tmpl w:val="875414E4"/>
    <w:lvl w:ilvl="0" w:tplc="BDB8B126">
      <w:start w:val="1"/>
      <w:numFmt w:val="decimal"/>
      <w:lvlText w:val="%1-"/>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BB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C98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E42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2C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2C2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E1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5AB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E8F366E"/>
    <w:multiLevelType w:val="hybridMultilevel"/>
    <w:tmpl w:val="469E68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3CB6833"/>
    <w:multiLevelType w:val="hybridMultilevel"/>
    <w:tmpl w:val="5D5E3F62"/>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299A35D4"/>
    <w:multiLevelType w:val="hybridMultilevel"/>
    <w:tmpl w:val="9C62CB94"/>
    <w:lvl w:ilvl="0" w:tplc="04A4477A">
      <w:start w:val="1"/>
      <w:numFmt w:val="bullet"/>
      <w:lvlText w:val="-"/>
      <w:lvlJc w:val="left"/>
      <w:pPr>
        <w:ind w:left="360" w:hanging="360"/>
      </w:pPr>
      <w:rPr>
        <w:rFonts w:ascii="SimSun" w:eastAsia="SimSun" w:hAnsi="SimSun" w:hint="eastAsia"/>
      </w:rPr>
    </w:lvl>
    <w:lvl w:ilvl="1" w:tplc="0408000F">
      <w:start w:val="1"/>
      <w:numFmt w:val="decimal"/>
      <w:lvlText w:val="%2."/>
      <w:lvlJc w:val="left"/>
      <w:pPr>
        <w:tabs>
          <w:tab w:val="num" w:pos="1080"/>
        </w:tabs>
        <w:ind w:left="1080" w:hanging="360"/>
      </w:pPr>
      <w:rPr>
        <w:rFonts w:hint="eastAsia"/>
      </w:rPr>
    </w:lvl>
    <w:lvl w:ilvl="2" w:tplc="04A4477A">
      <w:start w:val="1"/>
      <w:numFmt w:val="bullet"/>
      <w:lvlText w:val="-"/>
      <w:lvlJc w:val="left"/>
      <w:pPr>
        <w:ind w:left="1800" w:hanging="360"/>
      </w:pPr>
      <w:rPr>
        <w:rFonts w:ascii="SimSun" w:eastAsia="SimSun" w:hAnsi="SimSun" w:hint="eastAsia"/>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3">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4">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6">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7">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9">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2">
    <w:nsid w:val="64CE0156"/>
    <w:multiLevelType w:val="hybridMultilevel"/>
    <w:tmpl w:val="2E4EE9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82E55B5"/>
    <w:multiLevelType w:val="hybridMultilevel"/>
    <w:tmpl w:val="942837C0"/>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21"/>
  </w:num>
  <w:num w:numId="3">
    <w:abstractNumId w:val="14"/>
  </w:num>
  <w:num w:numId="4">
    <w:abstractNumId w:val="15"/>
  </w:num>
  <w:num w:numId="5">
    <w:abstractNumId w:val="18"/>
  </w:num>
  <w:num w:numId="6">
    <w:abstractNumId w:val="7"/>
  </w:num>
  <w:num w:numId="7">
    <w:abstractNumId w:val="13"/>
  </w:num>
  <w:num w:numId="8">
    <w:abstractNumId w:val="1"/>
  </w:num>
  <w:num w:numId="9">
    <w:abstractNumId w:val="2"/>
  </w:num>
  <w:num w:numId="10">
    <w:abstractNumId w:val="19"/>
  </w:num>
  <w:num w:numId="11">
    <w:abstractNumId w:val="17"/>
  </w:num>
  <w:num w:numId="12">
    <w:abstractNumId w:val="8"/>
  </w:num>
  <w:num w:numId="13">
    <w:abstractNumId w:val="16"/>
  </w:num>
  <w:num w:numId="14">
    <w:abstractNumId w:val="5"/>
  </w:num>
  <w:num w:numId="15">
    <w:abstractNumId w:val="9"/>
  </w:num>
  <w:num w:numId="16">
    <w:abstractNumId w:val="20"/>
  </w:num>
  <w:num w:numId="17">
    <w:abstractNumId w:val="24"/>
  </w:num>
  <w:num w:numId="18">
    <w:abstractNumId w:val="10"/>
  </w:num>
  <w:num w:numId="19">
    <w:abstractNumId w:val="4"/>
  </w:num>
  <w:num w:numId="20">
    <w:abstractNumId w:val="12"/>
  </w:num>
  <w:num w:numId="21">
    <w:abstractNumId w:val="23"/>
  </w:num>
  <w:num w:numId="22">
    <w:abstractNumId w:val="11"/>
  </w:num>
  <w:num w:numId="23">
    <w:abstractNumId w:val="6"/>
  </w:num>
  <w:num w:numId="2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BE"/>
    <w:rsid w:val="000077D6"/>
    <w:rsid w:val="00010D95"/>
    <w:rsid w:val="00020E76"/>
    <w:rsid w:val="00021BBD"/>
    <w:rsid w:val="00025B30"/>
    <w:rsid w:val="00027B79"/>
    <w:rsid w:val="0004277B"/>
    <w:rsid w:val="00042B22"/>
    <w:rsid w:val="000439E2"/>
    <w:rsid w:val="00043D9B"/>
    <w:rsid w:val="00052601"/>
    <w:rsid w:val="00055A7A"/>
    <w:rsid w:val="0006023A"/>
    <w:rsid w:val="0006153E"/>
    <w:rsid w:val="00064B9E"/>
    <w:rsid w:val="000853A8"/>
    <w:rsid w:val="000901F2"/>
    <w:rsid w:val="00092C69"/>
    <w:rsid w:val="0009411B"/>
    <w:rsid w:val="000A3808"/>
    <w:rsid w:val="000B35F2"/>
    <w:rsid w:val="000C1940"/>
    <w:rsid w:val="000C4B06"/>
    <w:rsid w:val="000C5584"/>
    <w:rsid w:val="000D7959"/>
    <w:rsid w:val="000E22BE"/>
    <w:rsid w:val="000E2D42"/>
    <w:rsid w:val="000E540E"/>
    <w:rsid w:val="000E57CC"/>
    <w:rsid w:val="000E74E4"/>
    <w:rsid w:val="000F6A11"/>
    <w:rsid w:val="00100233"/>
    <w:rsid w:val="00103861"/>
    <w:rsid w:val="00104E5E"/>
    <w:rsid w:val="00123F1F"/>
    <w:rsid w:val="00125FFC"/>
    <w:rsid w:val="0013144F"/>
    <w:rsid w:val="001326AF"/>
    <w:rsid w:val="00133D58"/>
    <w:rsid w:val="0013418B"/>
    <w:rsid w:val="00134988"/>
    <w:rsid w:val="001364E2"/>
    <w:rsid w:val="00140E74"/>
    <w:rsid w:val="00142866"/>
    <w:rsid w:val="00144CDD"/>
    <w:rsid w:val="0014507E"/>
    <w:rsid w:val="0014656B"/>
    <w:rsid w:val="001513E6"/>
    <w:rsid w:val="00151A4C"/>
    <w:rsid w:val="00160EC2"/>
    <w:rsid w:val="0016426A"/>
    <w:rsid w:val="0016652C"/>
    <w:rsid w:val="00167138"/>
    <w:rsid w:val="001717C1"/>
    <w:rsid w:val="00171A80"/>
    <w:rsid w:val="00181510"/>
    <w:rsid w:val="00185BAC"/>
    <w:rsid w:val="00187D09"/>
    <w:rsid w:val="001928DE"/>
    <w:rsid w:val="001933CC"/>
    <w:rsid w:val="00196B3A"/>
    <w:rsid w:val="00197661"/>
    <w:rsid w:val="001A1058"/>
    <w:rsid w:val="001A14DE"/>
    <w:rsid w:val="001B0BE7"/>
    <w:rsid w:val="001B398E"/>
    <w:rsid w:val="001B3F37"/>
    <w:rsid w:val="001B6A6B"/>
    <w:rsid w:val="001D15F3"/>
    <w:rsid w:val="001D2982"/>
    <w:rsid w:val="001F190F"/>
    <w:rsid w:val="00203038"/>
    <w:rsid w:val="00211615"/>
    <w:rsid w:val="002201B8"/>
    <w:rsid w:val="00224CA7"/>
    <w:rsid w:val="00225306"/>
    <w:rsid w:val="0022595F"/>
    <w:rsid w:val="00225F69"/>
    <w:rsid w:val="00232E7D"/>
    <w:rsid w:val="00232F01"/>
    <w:rsid w:val="00236858"/>
    <w:rsid w:val="00241CC6"/>
    <w:rsid w:val="00256B72"/>
    <w:rsid w:val="002572E7"/>
    <w:rsid w:val="00261D38"/>
    <w:rsid w:val="00265EA0"/>
    <w:rsid w:val="002663AC"/>
    <w:rsid w:val="00277103"/>
    <w:rsid w:val="00284CF3"/>
    <w:rsid w:val="00286B66"/>
    <w:rsid w:val="0029626A"/>
    <w:rsid w:val="002A2CCB"/>
    <w:rsid w:val="002B6B81"/>
    <w:rsid w:val="002C3609"/>
    <w:rsid w:val="002D2BD2"/>
    <w:rsid w:val="002D5010"/>
    <w:rsid w:val="002E2C5C"/>
    <w:rsid w:val="002E3931"/>
    <w:rsid w:val="002E6DD7"/>
    <w:rsid w:val="002E79C7"/>
    <w:rsid w:val="00300E9E"/>
    <w:rsid w:val="003051AE"/>
    <w:rsid w:val="00320202"/>
    <w:rsid w:val="0032286D"/>
    <w:rsid w:val="003233E9"/>
    <w:rsid w:val="00334B63"/>
    <w:rsid w:val="0034645B"/>
    <w:rsid w:val="00353C5A"/>
    <w:rsid w:val="003613C8"/>
    <w:rsid w:val="0036333B"/>
    <w:rsid w:val="00363B25"/>
    <w:rsid w:val="003641FD"/>
    <w:rsid w:val="00372BD3"/>
    <w:rsid w:val="00384D47"/>
    <w:rsid w:val="00385F85"/>
    <w:rsid w:val="003924D3"/>
    <w:rsid w:val="0039627A"/>
    <w:rsid w:val="003A030D"/>
    <w:rsid w:val="003A12D9"/>
    <w:rsid w:val="003A1D8A"/>
    <w:rsid w:val="003A4DDF"/>
    <w:rsid w:val="003B5054"/>
    <w:rsid w:val="003C4F75"/>
    <w:rsid w:val="003D1350"/>
    <w:rsid w:val="003D3E9C"/>
    <w:rsid w:val="003D48FB"/>
    <w:rsid w:val="003D5DD9"/>
    <w:rsid w:val="003E0C88"/>
    <w:rsid w:val="003E1E25"/>
    <w:rsid w:val="003E2298"/>
    <w:rsid w:val="003E56DC"/>
    <w:rsid w:val="003E7DA0"/>
    <w:rsid w:val="003F6EAC"/>
    <w:rsid w:val="0040000A"/>
    <w:rsid w:val="00403F01"/>
    <w:rsid w:val="00411331"/>
    <w:rsid w:val="00412123"/>
    <w:rsid w:val="00420764"/>
    <w:rsid w:val="00421289"/>
    <w:rsid w:val="0042235C"/>
    <w:rsid w:val="0043564A"/>
    <w:rsid w:val="00435C3F"/>
    <w:rsid w:val="00435FB6"/>
    <w:rsid w:val="004407E5"/>
    <w:rsid w:val="0044350E"/>
    <w:rsid w:val="00447C54"/>
    <w:rsid w:val="00477D9A"/>
    <w:rsid w:val="0048021A"/>
    <w:rsid w:val="0048075B"/>
    <w:rsid w:val="004846CB"/>
    <w:rsid w:val="0048657B"/>
    <w:rsid w:val="004915A3"/>
    <w:rsid w:val="00495FBD"/>
    <w:rsid w:val="00496C4D"/>
    <w:rsid w:val="00497B7C"/>
    <w:rsid w:val="004D100D"/>
    <w:rsid w:val="004D300B"/>
    <w:rsid w:val="004D4DBA"/>
    <w:rsid w:val="004D59AB"/>
    <w:rsid w:val="004D705B"/>
    <w:rsid w:val="004E2635"/>
    <w:rsid w:val="004F4682"/>
    <w:rsid w:val="005008D6"/>
    <w:rsid w:val="00500B71"/>
    <w:rsid w:val="00501E36"/>
    <w:rsid w:val="00503775"/>
    <w:rsid w:val="0050589C"/>
    <w:rsid w:val="005074B5"/>
    <w:rsid w:val="005076C3"/>
    <w:rsid w:val="00510301"/>
    <w:rsid w:val="005134E0"/>
    <w:rsid w:val="00515030"/>
    <w:rsid w:val="005158F3"/>
    <w:rsid w:val="005277E5"/>
    <w:rsid w:val="00531C56"/>
    <w:rsid w:val="00537268"/>
    <w:rsid w:val="00537FBA"/>
    <w:rsid w:val="00542AD3"/>
    <w:rsid w:val="00555116"/>
    <w:rsid w:val="00555C33"/>
    <w:rsid w:val="005579D6"/>
    <w:rsid w:val="00565E53"/>
    <w:rsid w:val="00567470"/>
    <w:rsid w:val="00570413"/>
    <w:rsid w:val="005900C5"/>
    <w:rsid w:val="00590DE8"/>
    <w:rsid w:val="00591A2B"/>
    <w:rsid w:val="00593620"/>
    <w:rsid w:val="005948AF"/>
    <w:rsid w:val="005949BA"/>
    <w:rsid w:val="00595AF1"/>
    <w:rsid w:val="005A63D8"/>
    <w:rsid w:val="005B27BA"/>
    <w:rsid w:val="005B2A4E"/>
    <w:rsid w:val="005B5359"/>
    <w:rsid w:val="005B712F"/>
    <w:rsid w:val="005C0322"/>
    <w:rsid w:val="005C1039"/>
    <w:rsid w:val="005C3D1A"/>
    <w:rsid w:val="005C4437"/>
    <w:rsid w:val="005C51BF"/>
    <w:rsid w:val="005E4C86"/>
    <w:rsid w:val="005E5A7A"/>
    <w:rsid w:val="005F2458"/>
    <w:rsid w:val="005F3F38"/>
    <w:rsid w:val="0060116C"/>
    <w:rsid w:val="0060447F"/>
    <w:rsid w:val="0061610B"/>
    <w:rsid w:val="0061659B"/>
    <w:rsid w:val="00623348"/>
    <w:rsid w:val="00624936"/>
    <w:rsid w:val="006261EF"/>
    <w:rsid w:val="0063546B"/>
    <w:rsid w:val="00642D64"/>
    <w:rsid w:val="00642E71"/>
    <w:rsid w:val="00645D1E"/>
    <w:rsid w:val="0064664D"/>
    <w:rsid w:val="00657D86"/>
    <w:rsid w:val="0066195D"/>
    <w:rsid w:val="00662425"/>
    <w:rsid w:val="00666C99"/>
    <w:rsid w:val="006706B0"/>
    <w:rsid w:val="0067454B"/>
    <w:rsid w:val="006778AE"/>
    <w:rsid w:val="006812FB"/>
    <w:rsid w:val="0068631A"/>
    <w:rsid w:val="006A2EF9"/>
    <w:rsid w:val="006A4C0F"/>
    <w:rsid w:val="006A7E9D"/>
    <w:rsid w:val="006A7F75"/>
    <w:rsid w:val="006B5A7F"/>
    <w:rsid w:val="006B7B3D"/>
    <w:rsid w:val="006C21D5"/>
    <w:rsid w:val="006C4D14"/>
    <w:rsid w:val="006C63E9"/>
    <w:rsid w:val="006C7325"/>
    <w:rsid w:val="006D4425"/>
    <w:rsid w:val="006D4ADD"/>
    <w:rsid w:val="006E1913"/>
    <w:rsid w:val="006E19F8"/>
    <w:rsid w:val="006E5E73"/>
    <w:rsid w:val="006E675C"/>
    <w:rsid w:val="006E7801"/>
    <w:rsid w:val="006E796B"/>
    <w:rsid w:val="006F40AA"/>
    <w:rsid w:val="006F5C0E"/>
    <w:rsid w:val="007019AB"/>
    <w:rsid w:val="00714828"/>
    <w:rsid w:val="0072288E"/>
    <w:rsid w:val="007268BE"/>
    <w:rsid w:val="007271AF"/>
    <w:rsid w:val="007358FC"/>
    <w:rsid w:val="00736525"/>
    <w:rsid w:val="007368DF"/>
    <w:rsid w:val="00742C2E"/>
    <w:rsid w:val="00744ADC"/>
    <w:rsid w:val="00746525"/>
    <w:rsid w:val="007536E9"/>
    <w:rsid w:val="00764A00"/>
    <w:rsid w:val="00765784"/>
    <w:rsid w:val="00765A73"/>
    <w:rsid w:val="00766BA4"/>
    <w:rsid w:val="007700B2"/>
    <w:rsid w:val="007709C9"/>
    <w:rsid w:val="007774BE"/>
    <w:rsid w:val="00785AAD"/>
    <w:rsid w:val="007A0D58"/>
    <w:rsid w:val="007A5760"/>
    <w:rsid w:val="007A6067"/>
    <w:rsid w:val="007A6824"/>
    <w:rsid w:val="007B34B8"/>
    <w:rsid w:val="007B4138"/>
    <w:rsid w:val="007B72CE"/>
    <w:rsid w:val="007C244F"/>
    <w:rsid w:val="007C776B"/>
    <w:rsid w:val="007D132E"/>
    <w:rsid w:val="007D281C"/>
    <w:rsid w:val="007E009B"/>
    <w:rsid w:val="007E25C0"/>
    <w:rsid w:val="007E5F3D"/>
    <w:rsid w:val="007E7966"/>
    <w:rsid w:val="007F70D7"/>
    <w:rsid w:val="00803FCA"/>
    <w:rsid w:val="00804FA3"/>
    <w:rsid w:val="0080650B"/>
    <w:rsid w:val="00807128"/>
    <w:rsid w:val="0081207D"/>
    <w:rsid w:val="00815FFA"/>
    <w:rsid w:val="008245A2"/>
    <w:rsid w:val="0082589D"/>
    <w:rsid w:val="00833279"/>
    <w:rsid w:val="0083523B"/>
    <w:rsid w:val="00842674"/>
    <w:rsid w:val="00845353"/>
    <w:rsid w:val="00846B6B"/>
    <w:rsid w:val="008500DA"/>
    <w:rsid w:val="00850B07"/>
    <w:rsid w:val="00863B3D"/>
    <w:rsid w:val="008646BA"/>
    <w:rsid w:val="008672D5"/>
    <w:rsid w:val="00871CEF"/>
    <w:rsid w:val="00872FE1"/>
    <w:rsid w:val="0087377F"/>
    <w:rsid w:val="008743DC"/>
    <w:rsid w:val="008928D9"/>
    <w:rsid w:val="00896372"/>
    <w:rsid w:val="008A117A"/>
    <w:rsid w:val="008B0D30"/>
    <w:rsid w:val="008B184A"/>
    <w:rsid w:val="008B4AD8"/>
    <w:rsid w:val="008C14BB"/>
    <w:rsid w:val="008C25CB"/>
    <w:rsid w:val="008D12FE"/>
    <w:rsid w:val="008F70AD"/>
    <w:rsid w:val="00903DF9"/>
    <w:rsid w:val="0091219C"/>
    <w:rsid w:val="00912A79"/>
    <w:rsid w:val="00917495"/>
    <w:rsid w:val="00922400"/>
    <w:rsid w:val="00924EDA"/>
    <w:rsid w:val="00930357"/>
    <w:rsid w:val="00931CEF"/>
    <w:rsid w:val="00935A35"/>
    <w:rsid w:val="0094370F"/>
    <w:rsid w:val="0094568E"/>
    <w:rsid w:val="00953D25"/>
    <w:rsid w:val="00953D59"/>
    <w:rsid w:val="00953F1D"/>
    <w:rsid w:val="00955F15"/>
    <w:rsid w:val="0095630F"/>
    <w:rsid w:val="00956584"/>
    <w:rsid w:val="0095707A"/>
    <w:rsid w:val="0097432C"/>
    <w:rsid w:val="00976A92"/>
    <w:rsid w:val="009823C4"/>
    <w:rsid w:val="009946BD"/>
    <w:rsid w:val="009A0C74"/>
    <w:rsid w:val="009A1FE9"/>
    <w:rsid w:val="009A5085"/>
    <w:rsid w:val="009A6C4B"/>
    <w:rsid w:val="009B3559"/>
    <w:rsid w:val="009C1FE3"/>
    <w:rsid w:val="009C6AD8"/>
    <w:rsid w:val="009D04AF"/>
    <w:rsid w:val="009D6865"/>
    <w:rsid w:val="009E406F"/>
    <w:rsid w:val="009E70C7"/>
    <w:rsid w:val="009F0A0F"/>
    <w:rsid w:val="009F42B8"/>
    <w:rsid w:val="009F4CFD"/>
    <w:rsid w:val="009F6CD2"/>
    <w:rsid w:val="00A0011B"/>
    <w:rsid w:val="00A01AD6"/>
    <w:rsid w:val="00A028EE"/>
    <w:rsid w:val="00A039CE"/>
    <w:rsid w:val="00A03BB2"/>
    <w:rsid w:val="00A21570"/>
    <w:rsid w:val="00A2614D"/>
    <w:rsid w:val="00A3166A"/>
    <w:rsid w:val="00A31F9E"/>
    <w:rsid w:val="00A328F2"/>
    <w:rsid w:val="00A33137"/>
    <w:rsid w:val="00A36044"/>
    <w:rsid w:val="00A41298"/>
    <w:rsid w:val="00A419CA"/>
    <w:rsid w:val="00A425CE"/>
    <w:rsid w:val="00A45D6E"/>
    <w:rsid w:val="00A514B3"/>
    <w:rsid w:val="00A55CF5"/>
    <w:rsid w:val="00A60295"/>
    <w:rsid w:val="00A603B9"/>
    <w:rsid w:val="00A677B0"/>
    <w:rsid w:val="00A74BB8"/>
    <w:rsid w:val="00A85265"/>
    <w:rsid w:val="00A85CDC"/>
    <w:rsid w:val="00A913C9"/>
    <w:rsid w:val="00A97735"/>
    <w:rsid w:val="00AA276D"/>
    <w:rsid w:val="00AD6324"/>
    <w:rsid w:val="00AE16BF"/>
    <w:rsid w:val="00AE187B"/>
    <w:rsid w:val="00AE518A"/>
    <w:rsid w:val="00AF0C71"/>
    <w:rsid w:val="00AF255D"/>
    <w:rsid w:val="00AF38CF"/>
    <w:rsid w:val="00B0063B"/>
    <w:rsid w:val="00B03BDA"/>
    <w:rsid w:val="00B04C8B"/>
    <w:rsid w:val="00B05A7F"/>
    <w:rsid w:val="00B05DA8"/>
    <w:rsid w:val="00B0638F"/>
    <w:rsid w:val="00B07C02"/>
    <w:rsid w:val="00B131AE"/>
    <w:rsid w:val="00B21F50"/>
    <w:rsid w:val="00B2267F"/>
    <w:rsid w:val="00B24B95"/>
    <w:rsid w:val="00B24BA2"/>
    <w:rsid w:val="00B26005"/>
    <w:rsid w:val="00B26B60"/>
    <w:rsid w:val="00B26EF8"/>
    <w:rsid w:val="00B30871"/>
    <w:rsid w:val="00B33123"/>
    <w:rsid w:val="00B3557C"/>
    <w:rsid w:val="00B41C78"/>
    <w:rsid w:val="00B42F12"/>
    <w:rsid w:val="00B4663A"/>
    <w:rsid w:val="00B56D12"/>
    <w:rsid w:val="00B63069"/>
    <w:rsid w:val="00B734DB"/>
    <w:rsid w:val="00B738A9"/>
    <w:rsid w:val="00B73DFE"/>
    <w:rsid w:val="00B80A27"/>
    <w:rsid w:val="00B86011"/>
    <w:rsid w:val="00B90C1F"/>
    <w:rsid w:val="00B90FB4"/>
    <w:rsid w:val="00B931C8"/>
    <w:rsid w:val="00B93410"/>
    <w:rsid w:val="00B97F08"/>
    <w:rsid w:val="00BA54D1"/>
    <w:rsid w:val="00BB1DC2"/>
    <w:rsid w:val="00BB7CF4"/>
    <w:rsid w:val="00BC3060"/>
    <w:rsid w:val="00BD29C5"/>
    <w:rsid w:val="00BD4260"/>
    <w:rsid w:val="00BD6DFA"/>
    <w:rsid w:val="00BE5A68"/>
    <w:rsid w:val="00BF0924"/>
    <w:rsid w:val="00C04E7D"/>
    <w:rsid w:val="00C0729D"/>
    <w:rsid w:val="00C13B6A"/>
    <w:rsid w:val="00C21F27"/>
    <w:rsid w:val="00C265CE"/>
    <w:rsid w:val="00C307F5"/>
    <w:rsid w:val="00C312F7"/>
    <w:rsid w:val="00C3300F"/>
    <w:rsid w:val="00C372FF"/>
    <w:rsid w:val="00C5005A"/>
    <w:rsid w:val="00C56DDD"/>
    <w:rsid w:val="00C62677"/>
    <w:rsid w:val="00C63A42"/>
    <w:rsid w:val="00C63C74"/>
    <w:rsid w:val="00C665AF"/>
    <w:rsid w:val="00C675A7"/>
    <w:rsid w:val="00C70959"/>
    <w:rsid w:val="00C73A38"/>
    <w:rsid w:val="00C756FB"/>
    <w:rsid w:val="00C844D1"/>
    <w:rsid w:val="00C9244B"/>
    <w:rsid w:val="00C94BAE"/>
    <w:rsid w:val="00C95141"/>
    <w:rsid w:val="00CA27DD"/>
    <w:rsid w:val="00CA45F6"/>
    <w:rsid w:val="00CA7958"/>
    <w:rsid w:val="00CB1E0C"/>
    <w:rsid w:val="00CB2AD2"/>
    <w:rsid w:val="00CB60E7"/>
    <w:rsid w:val="00CB6C4E"/>
    <w:rsid w:val="00CC1674"/>
    <w:rsid w:val="00CD0A3A"/>
    <w:rsid w:val="00CD2EEF"/>
    <w:rsid w:val="00CD4F3D"/>
    <w:rsid w:val="00CD5413"/>
    <w:rsid w:val="00CD7CC6"/>
    <w:rsid w:val="00CE2495"/>
    <w:rsid w:val="00CE56C5"/>
    <w:rsid w:val="00CE69BE"/>
    <w:rsid w:val="00CF1CC0"/>
    <w:rsid w:val="00CF2C7F"/>
    <w:rsid w:val="00CF4E8D"/>
    <w:rsid w:val="00D011D9"/>
    <w:rsid w:val="00D04812"/>
    <w:rsid w:val="00D06BA3"/>
    <w:rsid w:val="00D1366D"/>
    <w:rsid w:val="00D138C0"/>
    <w:rsid w:val="00D16BB0"/>
    <w:rsid w:val="00D20B49"/>
    <w:rsid w:val="00D237BE"/>
    <w:rsid w:val="00D3199E"/>
    <w:rsid w:val="00D3203A"/>
    <w:rsid w:val="00D36EAD"/>
    <w:rsid w:val="00D40828"/>
    <w:rsid w:val="00D44322"/>
    <w:rsid w:val="00D4489E"/>
    <w:rsid w:val="00D5758C"/>
    <w:rsid w:val="00D645CB"/>
    <w:rsid w:val="00D655F1"/>
    <w:rsid w:val="00D6695F"/>
    <w:rsid w:val="00D80C4E"/>
    <w:rsid w:val="00DA3CA4"/>
    <w:rsid w:val="00DA4DE4"/>
    <w:rsid w:val="00DB22E6"/>
    <w:rsid w:val="00DB4830"/>
    <w:rsid w:val="00DB55BD"/>
    <w:rsid w:val="00DB7651"/>
    <w:rsid w:val="00DC4D0A"/>
    <w:rsid w:val="00DC5374"/>
    <w:rsid w:val="00DD08BB"/>
    <w:rsid w:val="00DD0C9E"/>
    <w:rsid w:val="00DD0E21"/>
    <w:rsid w:val="00DD16FC"/>
    <w:rsid w:val="00DD34C5"/>
    <w:rsid w:val="00DD6F5B"/>
    <w:rsid w:val="00DF0E3A"/>
    <w:rsid w:val="00E002BD"/>
    <w:rsid w:val="00E035F3"/>
    <w:rsid w:val="00E04140"/>
    <w:rsid w:val="00E12DEC"/>
    <w:rsid w:val="00E12FF9"/>
    <w:rsid w:val="00E139C0"/>
    <w:rsid w:val="00E23549"/>
    <w:rsid w:val="00E274E2"/>
    <w:rsid w:val="00E32E5F"/>
    <w:rsid w:val="00E354F8"/>
    <w:rsid w:val="00E44434"/>
    <w:rsid w:val="00E53009"/>
    <w:rsid w:val="00E53977"/>
    <w:rsid w:val="00E63016"/>
    <w:rsid w:val="00E65853"/>
    <w:rsid w:val="00E7154A"/>
    <w:rsid w:val="00E76001"/>
    <w:rsid w:val="00E77564"/>
    <w:rsid w:val="00E939C8"/>
    <w:rsid w:val="00E97C9D"/>
    <w:rsid w:val="00EA420A"/>
    <w:rsid w:val="00EC5543"/>
    <w:rsid w:val="00EC63EA"/>
    <w:rsid w:val="00EC7099"/>
    <w:rsid w:val="00EC7921"/>
    <w:rsid w:val="00EE4442"/>
    <w:rsid w:val="00EE4E6B"/>
    <w:rsid w:val="00EE5B98"/>
    <w:rsid w:val="00EE64A2"/>
    <w:rsid w:val="00EE6990"/>
    <w:rsid w:val="00EE6E7B"/>
    <w:rsid w:val="00EF182A"/>
    <w:rsid w:val="00EF65AE"/>
    <w:rsid w:val="00EF70A4"/>
    <w:rsid w:val="00EF735E"/>
    <w:rsid w:val="00F02289"/>
    <w:rsid w:val="00F06036"/>
    <w:rsid w:val="00F06D3D"/>
    <w:rsid w:val="00F14BD6"/>
    <w:rsid w:val="00F15033"/>
    <w:rsid w:val="00F1606D"/>
    <w:rsid w:val="00F2084A"/>
    <w:rsid w:val="00F21643"/>
    <w:rsid w:val="00F21C0E"/>
    <w:rsid w:val="00F23EBF"/>
    <w:rsid w:val="00F3325C"/>
    <w:rsid w:val="00F35F07"/>
    <w:rsid w:val="00F36412"/>
    <w:rsid w:val="00F476CE"/>
    <w:rsid w:val="00F50CA7"/>
    <w:rsid w:val="00F518EC"/>
    <w:rsid w:val="00F5199B"/>
    <w:rsid w:val="00F5592E"/>
    <w:rsid w:val="00F64F66"/>
    <w:rsid w:val="00F72D22"/>
    <w:rsid w:val="00F84654"/>
    <w:rsid w:val="00F852F8"/>
    <w:rsid w:val="00F85EB3"/>
    <w:rsid w:val="00F90DAF"/>
    <w:rsid w:val="00F923DC"/>
    <w:rsid w:val="00F97707"/>
    <w:rsid w:val="00FA39C2"/>
    <w:rsid w:val="00FA50A6"/>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iPriority w:val="99"/>
    <w:unhideWhenUsed/>
    <w:rsid w:val="007774BE"/>
    <w:pPr>
      <w:tabs>
        <w:tab w:val="center" w:pos="4153"/>
        <w:tab w:val="right" w:pos="8306"/>
      </w:tabs>
    </w:pPr>
  </w:style>
  <w:style w:type="character" w:customStyle="1" w:styleId="Char1">
    <w:name w:val="Κεφαλίδα Char"/>
    <w:basedOn w:val="a1"/>
    <w:link w:val="a8"/>
    <w:uiPriority w:val="99"/>
    <w:rsid w:val="007774BE"/>
    <w:rPr>
      <w:rFonts w:ascii="Times New Roman" w:eastAsia="Times New Roman" w:hAnsi="Times New Roman" w:cs="Times New Roman"/>
      <w:sz w:val="24"/>
      <w:szCs w:val="24"/>
      <w:lang w:eastAsia="ar-SA"/>
    </w:rPr>
  </w:style>
  <w:style w:type="paragraph" w:styleId="a9">
    <w:name w:val="footer"/>
    <w:aliases w:val="ft"/>
    <w:basedOn w:val="a0"/>
    <w:link w:val="Char2"/>
    <w:uiPriority w:val="99"/>
    <w:unhideWhenUsed/>
    <w:rsid w:val="007774BE"/>
    <w:pPr>
      <w:tabs>
        <w:tab w:val="center" w:pos="4153"/>
        <w:tab w:val="right" w:pos="8306"/>
      </w:tabs>
    </w:pPr>
  </w:style>
  <w:style w:type="character" w:customStyle="1" w:styleId="Char2">
    <w:name w:val="Υποσέλιδο Char"/>
    <w:aliases w:val="ft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0"/>
    <w:uiPriority w:val="99"/>
    <w:semiHidden/>
    <w:unhideWhenUsed/>
    <w:rsid w:val="007774BE"/>
    <w:rPr>
      <w:rFonts w:ascii="Tahoma" w:hAnsi="Tahoma" w:cs="Tahoma"/>
      <w:sz w:val="16"/>
      <w:szCs w:val="16"/>
    </w:rPr>
  </w:style>
  <w:style w:type="character" w:customStyle="1" w:styleId="Char0">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1"/>
    <w:uiPriority w:val="99"/>
    <w:unhideWhenUsed/>
    <w:rsid w:val="007774BE"/>
    <w:pPr>
      <w:tabs>
        <w:tab w:val="center" w:pos="4153"/>
        <w:tab w:val="right" w:pos="8306"/>
      </w:tabs>
    </w:pPr>
  </w:style>
  <w:style w:type="character" w:customStyle="1" w:styleId="Char1">
    <w:name w:val="Κεφαλίδα Char"/>
    <w:basedOn w:val="a1"/>
    <w:link w:val="a8"/>
    <w:uiPriority w:val="99"/>
    <w:rsid w:val="007774BE"/>
    <w:rPr>
      <w:rFonts w:ascii="Times New Roman" w:eastAsia="Times New Roman" w:hAnsi="Times New Roman" w:cs="Times New Roman"/>
      <w:sz w:val="24"/>
      <w:szCs w:val="24"/>
      <w:lang w:eastAsia="ar-SA"/>
    </w:rPr>
  </w:style>
  <w:style w:type="paragraph" w:styleId="a9">
    <w:name w:val="footer"/>
    <w:aliases w:val="ft"/>
    <w:basedOn w:val="a0"/>
    <w:link w:val="Char2"/>
    <w:uiPriority w:val="99"/>
    <w:unhideWhenUsed/>
    <w:rsid w:val="007774BE"/>
    <w:pPr>
      <w:tabs>
        <w:tab w:val="center" w:pos="4153"/>
        <w:tab w:val="right" w:pos="8306"/>
      </w:tabs>
    </w:pPr>
  </w:style>
  <w:style w:type="character" w:customStyle="1" w:styleId="Char2">
    <w:name w:val="Υποσέλιδο Char"/>
    <w:aliases w:val="ft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3"/>
    <w:uiPriority w:val="99"/>
    <w:unhideWhenUsed/>
    <w:rsid w:val="007774BE"/>
    <w:pPr>
      <w:spacing w:after="120"/>
      <w:ind w:left="283"/>
    </w:pPr>
  </w:style>
  <w:style w:type="character" w:customStyle="1" w:styleId="Char3">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4"/>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5"/>
    <w:uiPriority w:val="99"/>
    <w:unhideWhenUsed/>
    <w:rsid w:val="003641FD"/>
    <w:pPr>
      <w:suppressAutoHyphens w:val="0"/>
    </w:pPr>
    <w:rPr>
      <w:rFonts w:ascii="Consolas" w:eastAsiaTheme="minorHAnsi" w:hAnsi="Consolas" w:cs="Consolas"/>
      <w:sz w:val="21"/>
      <w:szCs w:val="21"/>
      <w:lang w:eastAsia="en-US"/>
    </w:rPr>
  </w:style>
  <w:style w:type="character" w:customStyle="1" w:styleId="Char5">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oc.g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oc.g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iavgeia.gov.g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E61D2-545E-4D7A-AF82-D5228BF4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35</Pages>
  <Words>11512</Words>
  <Characters>62171</Characters>
  <Application>Microsoft Office Word</Application>
  <DocSecurity>0</DocSecurity>
  <Lines>518</Lines>
  <Paragraphs>147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ΙΩΑΝΝΗΣ  ΤΣΑΓΚΑΡΑΚΗΣ</cp:lastModifiedBy>
  <cp:revision>19</cp:revision>
  <cp:lastPrinted>2020-03-05T09:35:00Z</cp:lastPrinted>
  <dcterms:created xsi:type="dcterms:W3CDTF">2020-02-21T08:43:00Z</dcterms:created>
  <dcterms:modified xsi:type="dcterms:W3CDTF">2020-03-05T09:36:00Z</dcterms:modified>
</cp:coreProperties>
</file>