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E44" w:rsidRPr="009D36D4" w:rsidRDefault="00AC3E44" w:rsidP="00AC3E44">
      <w:pPr>
        <w:pStyle w:val="af5"/>
        <w:rPr>
          <w:szCs w:val="22"/>
          <w:lang w:val="el-GR"/>
        </w:rPr>
      </w:pPr>
    </w:p>
    <w:p w:rsidR="00AC3E44" w:rsidRDefault="00AC3E44" w:rsidP="00AC3E44">
      <w:pPr>
        <w:rPr>
          <w:szCs w:val="22"/>
          <w:lang w:val="el-GR"/>
        </w:rPr>
      </w:pPr>
    </w:p>
    <w:p w:rsidR="00AC3E44" w:rsidRDefault="00AC3E44" w:rsidP="00AC3E44">
      <w:pPr>
        <w:rPr>
          <w:szCs w:val="22"/>
          <w:lang w:val="el-GR"/>
        </w:rPr>
      </w:pPr>
    </w:p>
    <w:p w:rsidR="00AC3E44" w:rsidRDefault="00AC3E44" w:rsidP="00AC3E44">
      <w:pPr>
        <w:rPr>
          <w:szCs w:val="22"/>
          <w:lang w:val="el-GR"/>
        </w:rPr>
      </w:pPr>
    </w:p>
    <w:p w:rsidR="00AC3E44" w:rsidRDefault="00AC3E44" w:rsidP="00AC3E44">
      <w:pPr>
        <w:rPr>
          <w:szCs w:val="22"/>
          <w:lang w:val="el-GR"/>
        </w:rPr>
      </w:pPr>
    </w:p>
    <w:p w:rsidR="00AC3E44" w:rsidRDefault="00AC3E44" w:rsidP="00AC3E44">
      <w:pPr>
        <w:rPr>
          <w:szCs w:val="22"/>
          <w:lang w:val="el-GR"/>
        </w:rPr>
      </w:pPr>
    </w:p>
    <w:p w:rsidR="00AC3E44" w:rsidRDefault="00AC3E44" w:rsidP="00AC3E44">
      <w:pPr>
        <w:rPr>
          <w:szCs w:val="22"/>
          <w:lang w:val="el-GR"/>
        </w:rPr>
      </w:pPr>
    </w:p>
    <w:p w:rsidR="00AC3E44" w:rsidRDefault="00AC3E44" w:rsidP="00AC3E44">
      <w:pPr>
        <w:pStyle w:val="Style1"/>
        <w:rPr>
          <w:sz w:val="22"/>
          <w:szCs w:val="22"/>
        </w:rPr>
      </w:pPr>
    </w:p>
    <w:p w:rsidR="00AC3E44" w:rsidRDefault="00AC3E44" w:rsidP="00AC3E44">
      <w:pPr>
        <w:pStyle w:val="Style1"/>
      </w:pPr>
      <w:r>
        <w:rPr>
          <w:sz w:val="22"/>
          <w:szCs w:val="22"/>
        </w:rPr>
        <w:br/>
      </w:r>
      <w:r>
        <w:rPr>
          <w:sz w:val="22"/>
          <w:szCs w:val="22"/>
        </w:rPr>
        <w:br/>
      </w:r>
      <w:r>
        <w:rPr>
          <w:sz w:val="22"/>
          <w:szCs w:val="22"/>
        </w:rPr>
        <w:br/>
      </w:r>
      <w:r>
        <w:br/>
      </w:r>
      <w:bookmarkStart w:id="0" w:name="_Toc31200705"/>
      <w:r>
        <w:t>Διακήρυξη για Σύμβαση</w:t>
      </w:r>
      <w:r>
        <w:br/>
        <w:t xml:space="preserve">Προμηθειών </w:t>
      </w:r>
      <w:r>
        <w:br/>
        <w:t>με Ανοικτή Διαδικασία μέσω ΕΣΗΔΗΣ με εκτιμώμενη αξία ανώτερη των 60.000 Ευρώ χωρίς ΦΠΑ</w:t>
      </w:r>
      <w:bookmarkEnd w:id="0"/>
      <w:r>
        <w:br/>
      </w:r>
      <w:r>
        <w:rPr>
          <w:sz w:val="22"/>
          <w:szCs w:val="22"/>
        </w:rPr>
        <w:br/>
      </w:r>
      <w:r>
        <w:rPr>
          <w:sz w:val="22"/>
          <w:szCs w:val="22"/>
        </w:rPr>
        <w:br/>
      </w:r>
      <w:r>
        <w:rPr>
          <w:sz w:val="22"/>
          <w:szCs w:val="22"/>
        </w:rPr>
        <w:br/>
      </w:r>
      <w:r>
        <w:rPr>
          <w:b w:val="0"/>
          <w:bCs w:val="0"/>
          <w:color w:val="000000"/>
          <w:sz w:val="22"/>
          <w:szCs w:val="24"/>
        </w:rPr>
        <w:br/>
      </w:r>
    </w:p>
    <w:p w:rsidR="00AC3E44" w:rsidRDefault="00AC3E44" w:rsidP="00AC3E44">
      <w:pPr>
        <w:pStyle w:val="normalwithoutspacing"/>
        <w:rPr>
          <w:b/>
          <w:bCs/>
          <w:color w:val="000000"/>
        </w:rPr>
      </w:pPr>
    </w:p>
    <w:p w:rsidR="00AC3E44" w:rsidRDefault="00AC3E44" w:rsidP="00AC3E44">
      <w:pPr>
        <w:pStyle w:val="normalwithoutspacing"/>
        <w:jc w:val="center"/>
        <w:rPr>
          <w:b/>
          <w:color w:val="FF0000"/>
          <w:sz w:val="36"/>
          <w:szCs w:val="36"/>
        </w:rPr>
      </w:pPr>
    </w:p>
    <w:p w:rsidR="00AC3E44" w:rsidRDefault="00AC3E44" w:rsidP="00AC3E44">
      <w:pPr>
        <w:jc w:val="center"/>
        <w:rPr>
          <w:rFonts w:ascii="Tahoma" w:hAnsi="Tahoma" w:cs="Tahoma"/>
          <w:b/>
          <w:sz w:val="20"/>
          <w:lang w:val="el-GR"/>
        </w:rPr>
      </w:pPr>
    </w:p>
    <w:p w:rsidR="00AC3E44" w:rsidRDefault="00AC3E44" w:rsidP="00AC3E44">
      <w:pPr>
        <w:jc w:val="center"/>
        <w:rPr>
          <w:rFonts w:ascii="Tahoma" w:hAnsi="Tahoma" w:cs="Tahoma"/>
          <w:b/>
          <w:sz w:val="20"/>
          <w:lang w:val="el-GR"/>
        </w:rPr>
      </w:pPr>
    </w:p>
    <w:p w:rsidR="00AC3E44" w:rsidRDefault="00AC3E44" w:rsidP="00AC3E44">
      <w:pPr>
        <w:jc w:val="center"/>
        <w:rPr>
          <w:rFonts w:ascii="Tahoma" w:hAnsi="Tahoma" w:cs="Tahoma"/>
          <w:b/>
          <w:sz w:val="20"/>
          <w:lang w:val="el-GR"/>
        </w:rPr>
      </w:pPr>
    </w:p>
    <w:p w:rsidR="00AC3E44" w:rsidRDefault="00AC3E44" w:rsidP="00AC3E44">
      <w:pPr>
        <w:jc w:val="center"/>
        <w:rPr>
          <w:rFonts w:ascii="Tahoma" w:hAnsi="Tahoma" w:cs="Tahoma"/>
          <w:b/>
          <w:sz w:val="20"/>
          <w:lang w:val="el-GR"/>
        </w:rPr>
      </w:pPr>
    </w:p>
    <w:p w:rsidR="00AC3E44" w:rsidRDefault="00AC3E44" w:rsidP="00AC3E44">
      <w:pPr>
        <w:jc w:val="center"/>
        <w:rPr>
          <w:rFonts w:ascii="Tahoma" w:hAnsi="Tahoma" w:cs="Tahoma"/>
          <w:b/>
          <w:sz w:val="20"/>
          <w:lang w:val="el-GR"/>
        </w:rPr>
      </w:pPr>
    </w:p>
    <w:p w:rsidR="00AC3E44" w:rsidRDefault="00AC3E44" w:rsidP="00AC3E44">
      <w:pPr>
        <w:jc w:val="center"/>
        <w:rPr>
          <w:rFonts w:ascii="Tahoma" w:hAnsi="Tahoma" w:cs="Tahoma"/>
          <w:b/>
          <w:sz w:val="20"/>
          <w:lang w:val="el-GR"/>
        </w:rPr>
      </w:pPr>
    </w:p>
    <w:p w:rsidR="00AC3E44" w:rsidRDefault="00AC3E44" w:rsidP="00AC3E44">
      <w:pPr>
        <w:jc w:val="center"/>
        <w:rPr>
          <w:rFonts w:ascii="Tahoma" w:hAnsi="Tahoma" w:cs="Tahoma"/>
          <w:b/>
          <w:sz w:val="20"/>
          <w:lang w:val="el-GR"/>
        </w:rPr>
      </w:pPr>
    </w:p>
    <w:p w:rsidR="00AC3E44" w:rsidRDefault="00AC3E44" w:rsidP="00AC3E44">
      <w:pPr>
        <w:jc w:val="center"/>
        <w:rPr>
          <w:rFonts w:ascii="Tahoma" w:hAnsi="Tahoma" w:cs="Tahoma"/>
          <w:b/>
          <w:sz w:val="20"/>
          <w:lang w:val="el-GR"/>
        </w:rPr>
      </w:pPr>
    </w:p>
    <w:p w:rsidR="00AC3E44" w:rsidRDefault="00AC3E44" w:rsidP="00AC3E44">
      <w:pPr>
        <w:jc w:val="center"/>
        <w:rPr>
          <w:rFonts w:ascii="Tahoma" w:hAnsi="Tahoma" w:cs="Tahoma"/>
          <w:b/>
          <w:sz w:val="20"/>
          <w:lang w:val="el-GR"/>
        </w:rPr>
      </w:pPr>
    </w:p>
    <w:p w:rsidR="00AC3E44" w:rsidRDefault="00AC3E44" w:rsidP="00AC3E44">
      <w:pPr>
        <w:jc w:val="center"/>
        <w:rPr>
          <w:rFonts w:ascii="Tahoma" w:hAnsi="Tahoma" w:cs="Tahoma"/>
          <w:b/>
          <w:sz w:val="20"/>
          <w:lang w:val="el-GR"/>
        </w:rPr>
      </w:pPr>
    </w:p>
    <w:p w:rsidR="00AC3E44" w:rsidRDefault="00AC3E44" w:rsidP="00AC3E44">
      <w:pPr>
        <w:jc w:val="center"/>
        <w:rPr>
          <w:rFonts w:ascii="Tahoma" w:hAnsi="Tahoma" w:cs="Tahoma"/>
          <w:b/>
          <w:sz w:val="20"/>
          <w:lang w:val="el-GR"/>
        </w:rPr>
      </w:pPr>
    </w:p>
    <w:p w:rsidR="00AC3E44" w:rsidRDefault="00AC3E44" w:rsidP="00AC3E44">
      <w:pPr>
        <w:jc w:val="center"/>
        <w:rPr>
          <w:rFonts w:ascii="Tahoma" w:hAnsi="Tahoma" w:cs="Tahoma"/>
          <w:b/>
          <w:sz w:val="20"/>
          <w:lang w:val="el-GR"/>
        </w:rPr>
      </w:pPr>
    </w:p>
    <w:p w:rsidR="00AC3E44" w:rsidRDefault="00AC3E44" w:rsidP="00AC3E44">
      <w:pPr>
        <w:jc w:val="center"/>
        <w:rPr>
          <w:rFonts w:ascii="Tahoma" w:hAnsi="Tahoma" w:cs="Tahoma"/>
          <w:b/>
          <w:sz w:val="20"/>
          <w:lang w:val="el-GR"/>
        </w:rPr>
      </w:pPr>
    </w:p>
    <w:p w:rsidR="00AC3E44" w:rsidRPr="00DF22E8" w:rsidRDefault="00AC3E44" w:rsidP="00AC3E44">
      <w:pPr>
        <w:rPr>
          <w:szCs w:val="22"/>
          <w:lang w:eastAsia="en-US"/>
        </w:rPr>
      </w:pPr>
      <w:r w:rsidRPr="00DF0404">
        <w:rPr>
          <w:rFonts w:ascii="Times New Roman" w:hAnsi="Times New Roman" w:cs="Times New Roman"/>
          <w:noProof/>
          <w:lang w:val="el-GR" w:eastAsia="el-GR"/>
        </w:rPr>
        <w:lastRenderedPageBreak/>
        <w:drawing>
          <wp:inline distT="0" distB="0" distL="0" distR="0" wp14:anchorId="0487CE75" wp14:editId="6908120D">
            <wp:extent cx="1181100" cy="1190625"/>
            <wp:effectExtent l="0" t="0" r="0" b="9525"/>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190625"/>
                    </a:xfrm>
                    <a:prstGeom prst="rect">
                      <a:avLst/>
                    </a:prstGeom>
                    <a:noFill/>
                    <a:ln>
                      <a:noFill/>
                    </a:ln>
                  </pic:spPr>
                </pic:pic>
              </a:graphicData>
            </a:graphic>
          </wp:inline>
        </w:drawing>
      </w:r>
      <w:r>
        <w:rPr>
          <w:noProof/>
          <w:lang w:val="el-GR" w:eastAsia="el-GR"/>
        </w:rPr>
        <mc:AlternateContent>
          <mc:Choice Requires="wps">
            <w:drawing>
              <wp:anchor distT="4294967295" distB="4294967295" distL="114300" distR="114300" simplePos="0" relativeHeight="251660288" behindDoc="1" locked="0" layoutInCell="0" allowOverlap="1" wp14:anchorId="75A97BB9" wp14:editId="01FC63D8">
                <wp:simplePos x="0" y="0"/>
                <wp:positionH relativeFrom="column">
                  <wp:posOffset>-914400</wp:posOffset>
                </wp:positionH>
                <wp:positionV relativeFrom="paragraph">
                  <wp:posOffset>571499</wp:posOffset>
                </wp:positionV>
                <wp:extent cx="7086600" cy="0"/>
                <wp:effectExtent l="0" t="0" r="19050" b="19050"/>
                <wp:wrapNone/>
                <wp:docPr id="24" name="Ευθεία γραμμή σύνδεσης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12700">
                          <a:solidFill>
                            <a:srgbClr val="99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4DC22" id="Ευθεία γραμμή σύνδεσης 2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45pt" to="48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" o:allowincell="f" strokecolor="#930" strokeweight="1pt"/>
            </w:pict>
          </mc:Fallback>
        </mc:AlternateContent>
      </w:r>
      <w:r>
        <w:rPr>
          <w:noProof/>
          <w:lang w:val="el-GR" w:eastAsia="el-GR"/>
        </w:rPr>
        <mc:AlternateContent>
          <mc:Choice Requires="wps">
            <w:drawing>
              <wp:anchor distT="4294967295" distB="4294967295" distL="114300" distR="114300" simplePos="0" relativeHeight="251659264" behindDoc="1" locked="0" layoutInCell="0" allowOverlap="1" wp14:anchorId="4A8EFDDB" wp14:editId="6AAD90BA">
                <wp:simplePos x="0" y="0"/>
                <wp:positionH relativeFrom="column">
                  <wp:posOffset>-914400</wp:posOffset>
                </wp:positionH>
                <wp:positionV relativeFrom="paragraph">
                  <wp:posOffset>457199</wp:posOffset>
                </wp:positionV>
                <wp:extent cx="7086600" cy="0"/>
                <wp:effectExtent l="0" t="19050" r="19050" b="19050"/>
                <wp:wrapNone/>
                <wp:docPr id="23" name="Ευθεία γραμμή σύνδεσης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28575">
                          <a:solidFill>
                            <a:srgbClr val="99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A6393" id="Ευθεία γραμμή σύνδεσης 2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36pt" to="48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" o:allowincell="f" strokecolor="#930" strokeweight="2.25pt"/>
            </w:pict>
          </mc:Fallback>
        </mc:AlternateContent>
      </w:r>
      <w:r w:rsidRPr="00C650D5">
        <w:rPr>
          <w:rFonts w:ascii="Times New Roman" w:hAnsi="Times New Roman" w:cs="Times New Roman"/>
          <w:szCs w:val="22"/>
          <w:lang w:eastAsia="en-US"/>
        </w:rPr>
        <w:tab/>
      </w:r>
    </w:p>
    <w:p w:rsidR="00AC3E44" w:rsidRPr="00DF22E8" w:rsidRDefault="00AC3E44" w:rsidP="00AC3E44">
      <w:pPr>
        <w:jc w:val="center"/>
        <w:rPr>
          <w:b/>
          <w:i/>
          <w:color w:val="3366FF"/>
          <w:sz w:val="21"/>
          <w:szCs w:val="21"/>
          <w:lang w:val="el-GR"/>
        </w:rPr>
      </w:pPr>
      <w:r w:rsidRPr="009D36D4">
        <w:rPr>
          <w:b/>
          <w:sz w:val="21"/>
          <w:szCs w:val="21"/>
          <w:lang w:val="el-GR"/>
        </w:rPr>
        <w:t xml:space="preserve">ΔΙΑΚΗΡΥΞΗ </w:t>
      </w:r>
      <w:r w:rsidR="009D36D4" w:rsidRPr="009D36D4">
        <w:rPr>
          <w:b/>
          <w:sz w:val="21"/>
          <w:szCs w:val="21"/>
          <w:lang w:val="el-GR"/>
        </w:rPr>
        <w:t>7461</w:t>
      </w:r>
      <w:r w:rsidRPr="009D36D4">
        <w:rPr>
          <w:b/>
          <w:sz w:val="21"/>
          <w:szCs w:val="21"/>
          <w:lang w:val="el-GR"/>
        </w:rPr>
        <w:t>/0</w:t>
      </w:r>
      <w:r w:rsidR="009D36D4" w:rsidRPr="009D36D4">
        <w:rPr>
          <w:b/>
          <w:sz w:val="21"/>
          <w:szCs w:val="21"/>
          <w:lang w:val="el-GR"/>
        </w:rPr>
        <w:t>9</w:t>
      </w:r>
      <w:r w:rsidRPr="009D36D4">
        <w:rPr>
          <w:b/>
          <w:sz w:val="21"/>
          <w:szCs w:val="21"/>
          <w:lang w:val="el-GR"/>
        </w:rPr>
        <w:t>-0</w:t>
      </w:r>
      <w:r w:rsidR="009D36D4" w:rsidRPr="009D36D4">
        <w:rPr>
          <w:b/>
          <w:sz w:val="21"/>
          <w:szCs w:val="21"/>
          <w:lang w:val="el-GR"/>
        </w:rPr>
        <w:t>7</w:t>
      </w:r>
      <w:r w:rsidRPr="009D36D4">
        <w:rPr>
          <w:b/>
          <w:sz w:val="21"/>
          <w:szCs w:val="21"/>
          <w:lang w:val="el-GR"/>
        </w:rPr>
        <w:t>-2020</w:t>
      </w:r>
    </w:p>
    <w:p w:rsidR="00AC3E44" w:rsidRPr="00DF22E8" w:rsidRDefault="00AC3E44" w:rsidP="00AC3E44">
      <w:pPr>
        <w:jc w:val="center"/>
        <w:rPr>
          <w:b/>
          <w:sz w:val="21"/>
          <w:szCs w:val="21"/>
          <w:lang w:val="el-GR"/>
        </w:rPr>
      </w:pPr>
      <w:r w:rsidRPr="00DF22E8">
        <w:rPr>
          <w:b/>
          <w:sz w:val="21"/>
          <w:szCs w:val="21"/>
          <w:lang w:val="el-GR"/>
        </w:rPr>
        <w:t xml:space="preserve">ΗΛΕΚΤΡΟΝΙΚΟΥ ΑΝΟΙΚΤΟΥ ΔΙΑΓΩΝΙΣΜΟΥ </w:t>
      </w:r>
      <w:r w:rsidR="00502228">
        <w:rPr>
          <w:b/>
          <w:sz w:val="21"/>
          <w:szCs w:val="21"/>
          <w:lang w:val="el-GR"/>
        </w:rPr>
        <w:t>ΑΝΩ</w:t>
      </w:r>
      <w:r w:rsidRPr="00DF22E8">
        <w:rPr>
          <w:b/>
          <w:sz w:val="21"/>
          <w:szCs w:val="21"/>
          <w:lang w:val="el-GR"/>
        </w:rPr>
        <w:t xml:space="preserve"> ΤΩΝ ΟΡΙΩΝ</w:t>
      </w:r>
    </w:p>
    <w:p w:rsidR="00AC3E44" w:rsidRPr="00DF22E8" w:rsidRDefault="00AC3E44" w:rsidP="00AC3E44">
      <w:pPr>
        <w:jc w:val="center"/>
        <w:rPr>
          <w:b/>
          <w:sz w:val="21"/>
          <w:szCs w:val="21"/>
          <w:lang w:val="el-GR"/>
        </w:rPr>
      </w:pPr>
    </w:p>
    <w:p w:rsidR="00AC3E44" w:rsidRPr="00DF22E8" w:rsidRDefault="00AC3E44" w:rsidP="00AC3E44">
      <w:pPr>
        <w:suppressAutoHyphens w:val="0"/>
        <w:autoSpaceDE w:val="0"/>
        <w:autoSpaceDN w:val="0"/>
        <w:adjustRightInd w:val="0"/>
        <w:spacing w:after="0"/>
        <w:rPr>
          <w:b/>
          <w:sz w:val="21"/>
          <w:szCs w:val="21"/>
          <w:lang w:val="el-GR"/>
        </w:rPr>
      </w:pPr>
      <w:r w:rsidRPr="00DF22E8">
        <w:rPr>
          <w:b/>
          <w:sz w:val="21"/>
          <w:szCs w:val="21"/>
          <w:lang w:val="el-GR"/>
        </w:rPr>
        <w:t>ΓΙΑ ΤΗΝ «</w:t>
      </w:r>
      <w:r w:rsidR="005D5176">
        <w:rPr>
          <w:b/>
          <w:sz w:val="21"/>
          <w:szCs w:val="21"/>
          <w:lang w:val="el-GR"/>
        </w:rPr>
        <w:t>ΑΠΟΞΗΛΩΣΗ, ΜΕΤΑΦΟΡΑ ΚΑΙ ΑΝΤΙΚΑΤΑΣΤΑΣΗ ΤΩΝ ΠΕΠΑΛΑΙΩΜΕΝΩΝ ΣΥΣΤΗΜΑΤΩΝ ΚΛΙΜΑΤΙΣΜΟΥ ΣΤΑ ΑΜΦΙΘΕΑΤΡΑ Δ3, Δ3-7</w:t>
      </w:r>
      <w:r w:rsidR="005D5176" w:rsidRPr="005D5176">
        <w:rPr>
          <w:b/>
          <w:sz w:val="21"/>
          <w:szCs w:val="21"/>
          <w:vertAlign w:val="superscript"/>
          <w:lang w:val="el-GR"/>
        </w:rPr>
        <w:t>Α</w:t>
      </w:r>
      <w:r w:rsidR="005D5176">
        <w:rPr>
          <w:b/>
          <w:sz w:val="21"/>
          <w:szCs w:val="21"/>
          <w:lang w:val="el-GR"/>
        </w:rPr>
        <w:t>, Δ6 ΚΑΙ Δ7 ΤΗΣ ΠΑΝΕΠΙΣΤΗΜΙΟΥΠΟΛΗΣ ΡΕΘΥΜΝΟΥ</w:t>
      </w:r>
      <w:r w:rsidRPr="00DF22E8">
        <w:rPr>
          <w:b/>
          <w:sz w:val="21"/>
          <w:szCs w:val="21"/>
          <w:lang w:val="el-GR"/>
        </w:rPr>
        <w:t>»</w:t>
      </w:r>
    </w:p>
    <w:p w:rsidR="00AC3E44" w:rsidRPr="00DF22E8" w:rsidRDefault="00AC3E44" w:rsidP="00AC3E44">
      <w:pPr>
        <w:pStyle w:val="af1"/>
        <w:jc w:val="center"/>
        <w:rPr>
          <w:b/>
          <w:sz w:val="21"/>
          <w:szCs w:val="21"/>
          <w:lang w:val="el-GR"/>
        </w:rPr>
      </w:pPr>
    </w:p>
    <w:p w:rsidR="00AC3E44" w:rsidRPr="00DF22E8" w:rsidRDefault="00AC3E44" w:rsidP="00AC3E44">
      <w:pPr>
        <w:pStyle w:val="aff5"/>
        <w:rPr>
          <w:rFonts w:ascii="Calibri" w:hAnsi="Calibri" w:cs="Calibri"/>
          <w:sz w:val="21"/>
          <w:szCs w:val="21"/>
          <w:lang w:val="el-GR"/>
        </w:rPr>
      </w:pPr>
      <w:r w:rsidRPr="00DF22E8">
        <w:rPr>
          <w:rFonts w:ascii="Calibri" w:hAnsi="Calibri" w:cs="Calibri"/>
          <w:sz w:val="21"/>
          <w:szCs w:val="21"/>
          <w:u w:val="single"/>
          <w:lang w:val="el-GR"/>
        </w:rPr>
        <w:t>ΑΝΑΘΕΤΟΥΣΑ ΑΡΧΗ :</w:t>
      </w:r>
      <w:r w:rsidRPr="00DF22E8">
        <w:rPr>
          <w:rFonts w:ascii="Calibri" w:hAnsi="Calibri" w:cs="Calibri"/>
          <w:sz w:val="21"/>
          <w:szCs w:val="21"/>
          <w:lang w:val="el-GR"/>
        </w:rPr>
        <w:t xml:space="preserve">  ΠΑΝΕΠΙΣΤΗΜΙΟ ΚΡΗΤΗΣ</w:t>
      </w:r>
    </w:p>
    <w:p w:rsidR="00AC3E44" w:rsidRPr="00DF22E8" w:rsidRDefault="00AC3E44" w:rsidP="00AC3E44">
      <w:pPr>
        <w:pStyle w:val="aff5"/>
        <w:rPr>
          <w:rFonts w:ascii="Calibri" w:hAnsi="Calibri" w:cs="Calibri"/>
          <w:sz w:val="21"/>
          <w:szCs w:val="21"/>
          <w:lang w:val="el-GR"/>
        </w:rPr>
      </w:pPr>
    </w:p>
    <w:p w:rsidR="00AC3E44" w:rsidRPr="00DF22E8" w:rsidRDefault="00AC3E44" w:rsidP="00AC3E44">
      <w:pPr>
        <w:pStyle w:val="af1"/>
        <w:spacing w:line="360" w:lineRule="auto"/>
        <w:jc w:val="center"/>
        <w:rPr>
          <w:b/>
          <w:sz w:val="21"/>
          <w:szCs w:val="21"/>
          <w:u w:val="single"/>
          <w:lang w:val="el-GR"/>
        </w:rPr>
      </w:pPr>
      <w:r w:rsidRPr="00DF22E8">
        <w:rPr>
          <w:b/>
          <w:sz w:val="21"/>
          <w:szCs w:val="21"/>
          <w:u w:val="single"/>
          <w:lang w:val="el-GR"/>
        </w:rPr>
        <w:t xml:space="preserve">ΣΥΝΟΛΙΚΟΣ ΠΡΟΫΠΟΛΟΓΙΣΜΟΣ:   </w:t>
      </w:r>
      <w:r w:rsidR="005D5176">
        <w:rPr>
          <w:b/>
          <w:sz w:val="21"/>
          <w:szCs w:val="21"/>
          <w:u w:val="single"/>
          <w:lang w:val="el-GR"/>
        </w:rPr>
        <w:t>239.516,13</w:t>
      </w:r>
      <w:r w:rsidRPr="00DF22E8">
        <w:rPr>
          <w:b/>
          <w:sz w:val="21"/>
          <w:szCs w:val="21"/>
          <w:u w:val="single"/>
          <w:lang w:val="el-GR"/>
        </w:rPr>
        <w:t xml:space="preserve"> € (χωρίς ΦΠΑ)</w:t>
      </w:r>
    </w:p>
    <w:p w:rsidR="00AC3E44" w:rsidRPr="00DF22E8" w:rsidRDefault="00AC3E44" w:rsidP="00AC3E44">
      <w:pPr>
        <w:pStyle w:val="af1"/>
        <w:spacing w:line="360" w:lineRule="auto"/>
        <w:jc w:val="center"/>
        <w:rPr>
          <w:b/>
          <w:sz w:val="21"/>
          <w:szCs w:val="21"/>
          <w:u w:val="single"/>
          <w:lang w:val="el-GR"/>
        </w:rPr>
      </w:pPr>
      <w:r w:rsidRPr="00DF22E8">
        <w:rPr>
          <w:b/>
          <w:sz w:val="21"/>
          <w:szCs w:val="21"/>
          <w:u w:val="single"/>
          <w:lang w:val="el-GR"/>
        </w:rPr>
        <w:t xml:space="preserve">ΧΡΗΜΑΤΟΔΟΤΗΣΗ: </w:t>
      </w:r>
      <w:r w:rsidRPr="00DF22E8">
        <w:rPr>
          <w:b/>
          <w:lang w:val="el-GR"/>
        </w:rPr>
        <w:t xml:space="preserve">ΣΑΕ 046 κωδικό </w:t>
      </w:r>
      <w:r w:rsidRPr="00DF22E8">
        <w:rPr>
          <w:b/>
          <w:bCs/>
          <w:lang w:val="el-GR"/>
        </w:rPr>
        <w:t>2020ΣΕ046</w:t>
      </w:r>
      <w:r w:rsidRPr="00EB7686">
        <w:rPr>
          <w:b/>
          <w:bCs/>
          <w:lang w:val="el-GR"/>
        </w:rPr>
        <w:t>00072</w:t>
      </w:r>
      <w:r w:rsidRPr="00DF22E8">
        <w:rPr>
          <w:b/>
          <w:lang w:val="el-GR"/>
        </w:rPr>
        <w:t>, περιγραφή "ΠΡΟΜΗΘΕΙΕΣ ΓΙΑ ΕΞΟΠΛΙΣΜΟ ΚΑΙ ΕΝΕΡΓΕΙΑΚΗ ΑΝΑΒΑΘΜΙΣΗ ΤΩΝ ΥΠΟΔΟΜΩΝ ΤΟΥ ΠΑΝΕΠΙΣΤΗΜΙΟΥ</w:t>
      </w:r>
      <w:r w:rsidRPr="00DF22E8">
        <w:rPr>
          <w:b/>
          <w:lang w:val="el-GR"/>
        </w:rPr>
        <w:br/>
        <w:t>ΚΡΗΤΗΣ ΣΕ ΡΕΘΥΜΝΟ ΚΑΙ ΗΡΑΚΛΕΙΟ”</w:t>
      </w:r>
      <w:r w:rsidR="005D5176">
        <w:rPr>
          <w:b/>
          <w:lang w:val="el-GR"/>
        </w:rPr>
        <w:t xml:space="preserve"> (υποέργο 3)</w:t>
      </w:r>
    </w:p>
    <w:p w:rsidR="00AC3E44" w:rsidRPr="00DF22E8" w:rsidRDefault="00AC3E44" w:rsidP="00AC3E44">
      <w:pPr>
        <w:pStyle w:val="af1"/>
        <w:spacing w:line="360" w:lineRule="auto"/>
        <w:jc w:val="center"/>
        <w:rPr>
          <w:b/>
          <w:sz w:val="21"/>
          <w:szCs w:val="21"/>
          <w:u w:val="single"/>
          <w:lang w:val="el-GR"/>
        </w:rPr>
      </w:pPr>
      <w:r w:rsidRPr="00DF22E8">
        <w:rPr>
          <w:b/>
          <w:sz w:val="21"/>
          <w:szCs w:val="21"/>
          <w:u w:val="single"/>
          <w:lang w:val="el-GR"/>
        </w:rPr>
        <w:t xml:space="preserve">Σύνολο με Φ.Π.Α. :   </w:t>
      </w:r>
      <w:r w:rsidR="005D5176">
        <w:rPr>
          <w:b/>
          <w:sz w:val="21"/>
          <w:szCs w:val="21"/>
          <w:u w:val="single"/>
          <w:lang w:val="el-GR"/>
        </w:rPr>
        <w:t>297.000,00</w:t>
      </w:r>
      <w:r w:rsidRPr="00DF22E8">
        <w:rPr>
          <w:b/>
          <w:sz w:val="21"/>
          <w:szCs w:val="21"/>
          <w:u w:val="single"/>
          <w:lang w:val="el-GR"/>
        </w:rPr>
        <w:t xml:space="preserve"> €</w:t>
      </w:r>
    </w:p>
    <w:p w:rsidR="00AC3E44" w:rsidRPr="00DF22E8" w:rsidRDefault="00AC3E44" w:rsidP="00AC3E44">
      <w:pPr>
        <w:pStyle w:val="af1"/>
        <w:spacing w:line="360" w:lineRule="auto"/>
        <w:jc w:val="center"/>
        <w:rPr>
          <w:b/>
          <w:sz w:val="21"/>
          <w:szCs w:val="21"/>
          <w:u w:val="single"/>
          <w:lang w:val="el-GR"/>
        </w:rPr>
      </w:pPr>
      <w:r w:rsidRPr="00DF22E8">
        <w:rPr>
          <w:b/>
          <w:sz w:val="21"/>
          <w:szCs w:val="21"/>
          <w:u w:val="single"/>
          <w:lang w:val="el-GR"/>
        </w:rPr>
        <w:t>Εγκρινόμενο, με ΑΔΑΜ ανάρτησης στο ΚΗΜΔΗΣ 20REQ00</w:t>
      </w:r>
      <w:r w:rsidR="005D5176">
        <w:rPr>
          <w:b/>
          <w:sz w:val="21"/>
          <w:szCs w:val="21"/>
          <w:u w:val="single"/>
          <w:lang w:val="el-GR"/>
        </w:rPr>
        <w:t>006914551</w:t>
      </w:r>
      <w:r w:rsidRPr="00DF22E8">
        <w:rPr>
          <w:b/>
          <w:sz w:val="21"/>
          <w:szCs w:val="21"/>
          <w:u w:val="single"/>
          <w:lang w:val="el-GR"/>
        </w:rPr>
        <w:t>/</w:t>
      </w:r>
      <w:r w:rsidR="005D5176">
        <w:rPr>
          <w:b/>
          <w:sz w:val="21"/>
          <w:szCs w:val="21"/>
          <w:u w:val="single"/>
          <w:lang w:val="el-GR"/>
        </w:rPr>
        <w:t>24</w:t>
      </w:r>
      <w:r w:rsidRPr="00DF22E8">
        <w:rPr>
          <w:b/>
          <w:sz w:val="21"/>
          <w:szCs w:val="21"/>
          <w:u w:val="single"/>
          <w:lang w:val="el-GR"/>
        </w:rPr>
        <w:t>-0</w:t>
      </w:r>
      <w:r w:rsidR="005D5176">
        <w:rPr>
          <w:b/>
          <w:sz w:val="21"/>
          <w:szCs w:val="21"/>
          <w:u w:val="single"/>
          <w:lang w:val="el-GR"/>
        </w:rPr>
        <w:t>6</w:t>
      </w:r>
      <w:r w:rsidRPr="00DF22E8">
        <w:rPr>
          <w:b/>
          <w:sz w:val="21"/>
          <w:szCs w:val="21"/>
          <w:u w:val="single"/>
          <w:lang w:val="el-GR"/>
        </w:rPr>
        <w:t>-2020</w:t>
      </w:r>
    </w:p>
    <w:p w:rsidR="00AC3E44" w:rsidRPr="00EB6C5F" w:rsidRDefault="00AC3E44" w:rsidP="00AC3E44">
      <w:pPr>
        <w:pStyle w:val="af1"/>
        <w:spacing w:line="360" w:lineRule="auto"/>
        <w:jc w:val="center"/>
        <w:rPr>
          <w:b/>
          <w:sz w:val="21"/>
          <w:szCs w:val="21"/>
          <w:u w:val="single"/>
          <w:lang w:val="el-GR"/>
        </w:rPr>
      </w:pPr>
      <w:r w:rsidRPr="00DF22E8">
        <w:rPr>
          <w:b/>
          <w:sz w:val="21"/>
          <w:szCs w:val="21"/>
          <w:u w:val="single"/>
          <w:lang w:val="el-GR"/>
        </w:rPr>
        <w:t xml:space="preserve">Κριτήριο επιλογής αναδόχου: </w:t>
      </w:r>
      <w:r w:rsidRPr="00DF22E8">
        <w:rPr>
          <w:b/>
          <w:sz w:val="21"/>
          <w:szCs w:val="21"/>
          <w:lang w:val="el-GR"/>
        </w:rPr>
        <w:t xml:space="preserve">η πλέον συμφέρουσα από οικονομική άποψη προσφορά μόνο βάσει της τιμής για το σύνολο των ειδών </w:t>
      </w:r>
      <w:r>
        <w:rPr>
          <w:b/>
          <w:sz w:val="21"/>
          <w:szCs w:val="21"/>
          <w:lang w:val="el-GR"/>
        </w:rPr>
        <w:t>και εργασιών</w:t>
      </w:r>
    </w:p>
    <w:p w:rsidR="00AC3E44" w:rsidRPr="00DF22E8" w:rsidRDefault="00AC3E44" w:rsidP="00AC3E44">
      <w:pPr>
        <w:pStyle w:val="af1"/>
        <w:spacing w:line="360" w:lineRule="auto"/>
        <w:jc w:val="center"/>
        <w:rPr>
          <w:i/>
          <w:color w:val="3366FF"/>
          <w:sz w:val="21"/>
          <w:szCs w:val="21"/>
          <w:lang w:val="el-GR"/>
        </w:rPr>
      </w:pPr>
      <w:r w:rsidRPr="00DF22E8">
        <w:rPr>
          <w:b/>
          <w:sz w:val="21"/>
          <w:szCs w:val="21"/>
          <w:u w:val="single"/>
          <w:lang w:val="el-GR"/>
        </w:rPr>
        <w:t xml:space="preserve">Διάρκεια σύμβασης:   </w:t>
      </w:r>
      <w:r w:rsidR="005D5176">
        <w:rPr>
          <w:b/>
          <w:sz w:val="21"/>
          <w:szCs w:val="21"/>
          <w:u w:val="single"/>
          <w:lang w:val="el-GR"/>
        </w:rPr>
        <w:t>εκατόν είκοσι (120) ημερολογιακών ημερών</w:t>
      </w:r>
      <w:r w:rsidRPr="00DF22E8">
        <w:rPr>
          <w:b/>
          <w:sz w:val="21"/>
          <w:szCs w:val="21"/>
          <w:u w:val="single"/>
          <w:lang w:val="el-GR"/>
        </w:rPr>
        <w:t xml:space="preserve">  από την υπογραφή της σύμβασης  </w:t>
      </w:r>
    </w:p>
    <w:p w:rsidR="00AC3E44" w:rsidRPr="009D36D4" w:rsidRDefault="00AC3E44" w:rsidP="00AC3E44">
      <w:pPr>
        <w:pStyle w:val="af1"/>
        <w:jc w:val="center"/>
        <w:rPr>
          <w:b/>
          <w:sz w:val="21"/>
          <w:szCs w:val="21"/>
          <w:lang w:val="en-US"/>
        </w:rPr>
      </w:pPr>
      <w:r w:rsidRPr="00DF22E8">
        <w:rPr>
          <w:b/>
          <w:sz w:val="21"/>
          <w:szCs w:val="21"/>
          <w:lang w:val="el-GR"/>
        </w:rPr>
        <w:t xml:space="preserve">Ημερομηνία αποστολής για δημοσίευση στον </w:t>
      </w:r>
      <w:r w:rsidRPr="000938F2">
        <w:rPr>
          <w:b/>
          <w:sz w:val="21"/>
          <w:szCs w:val="21"/>
          <w:lang w:val="el-GR"/>
        </w:rPr>
        <w:t xml:space="preserve">τύπο  </w:t>
      </w:r>
      <w:r w:rsidR="009D36D4" w:rsidRPr="009D36D4">
        <w:rPr>
          <w:b/>
          <w:sz w:val="21"/>
          <w:szCs w:val="21"/>
          <w:lang w:val="el-GR"/>
        </w:rPr>
        <w:t>14</w:t>
      </w:r>
      <w:r w:rsidRPr="009D36D4">
        <w:rPr>
          <w:b/>
          <w:sz w:val="21"/>
          <w:szCs w:val="21"/>
          <w:lang w:val="el-GR"/>
        </w:rPr>
        <w:t>/0</w:t>
      </w:r>
      <w:r w:rsidR="009D36D4" w:rsidRPr="009D36D4">
        <w:rPr>
          <w:b/>
          <w:sz w:val="21"/>
          <w:szCs w:val="21"/>
          <w:lang w:val="el-GR"/>
        </w:rPr>
        <w:t>7</w:t>
      </w:r>
      <w:r w:rsidRPr="009D36D4">
        <w:rPr>
          <w:b/>
          <w:sz w:val="21"/>
          <w:szCs w:val="21"/>
          <w:lang w:val="el-GR"/>
        </w:rPr>
        <w:t>/2020</w:t>
      </w:r>
    </w:p>
    <w:tbl>
      <w:tblPr>
        <w:tblW w:w="0" w:type="auto"/>
        <w:tblBorders>
          <w:top w:val="nil"/>
          <w:left w:val="nil"/>
          <w:bottom w:val="nil"/>
          <w:right w:val="nil"/>
        </w:tblBorders>
        <w:tblLayout w:type="fixed"/>
        <w:tblLook w:val="0000" w:firstRow="0" w:lastRow="0" w:firstColumn="0" w:lastColumn="0" w:noHBand="0" w:noVBand="0"/>
      </w:tblPr>
      <w:tblGrid>
        <w:gridCol w:w="5778"/>
        <w:gridCol w:w="3969"/>
      </w:tblGrid>
      <w:tr w:rsidR="00AC3E44" w:rsidRPr="00DF22E8" w:rsidTr="0068077B">
        <w:trPr>
          <w:trHeight w:val="123"/>
        </w:trPr>
        <w:tc>
          <w:tcPr>
            <w:tcW w:w="5778" w:type="dxa"/>
            <w:tcBorders>
              <w:top w:val="single" w:sz="4" w:space="0" w:color="auto"/>
              <w:left w:val="single" w:sz="4" w:space="0" w:color="auto"/>
              <w:bottom w:val="single" w:sz="4" w:space="0" w:color="auto"/>
            </w:tcBorders>
          </w:tcPr>
          <w:p w:rsidR="00AC3E44" w:rsidRPr="00DF22E8" w:rsidRDefault="00AC3E44" w:rsidP="0068077B">
            <w:pPr>
              <w:pStyle w:val="Default"/>
              <w:rPr>
                <w:rFonts w:ascii="Calibri" w:hAnsi="Calibri" w:cs="Calibri"/>
                <w:sz w:val="21"/>
                <w:szCs w:val="21"/>
              </w:rPr>
            </w:pPr>
            <w:r w:rsidRPr="00DF22E8">
              <w:rPr>
                <w:rFonts w:ascii="Calibri" w:hAnsi="Calibri" w:cs="Calibri"/>
                <w:sz w:val="21"/>
                <w:szCs w:val="21"/>
              </w:rPr>
              <w:t xml:space="preserve">ΚΩΔΙΚΟΣ </w:t>
            </w:r>
            <w:proofErr w:type="spellStart"/>
            <w:r w:rsidRPr="00DF22E8">
              <w:rPr>
                <w:rFonts w:ascii="Calibri" w:hAnsi="Calibri" w:cs="Calibri"/>
                <w:sz w:val="21"/>
                <w:szCs w:val="21"/>
              </w:rPr>
              <w:t>CPV</w:t>
            </w:r>
            <w:proofErr w:type="spellEnd"/>
            <w:r w:rsidRPr="00DF22E8">
              <w:rPr>
                <w:rFonts w:ascii="Calibri" w:hAnsi="Calibri" w:cs="Calibri"/>
                <w:sz w:val="21"/>
                <w:szCs w:val="21"/>
              </w:rPr>
              <w:t xml:space="preserve"> </w:t>
            </w:r>
          </w:p>
        </w:tc>
        <w:tc>
          <w:tcPr>
            <w:tcW w:w="3969" w:type="dxa"/>
            <w:tcBorders>
              <w:top w:val="single" w:sz="4" w:space="0" w:color="auto"/>
              <w:bottom w:val="single" w:sz="4" w:space="0" w:color="auto"/>
              <w:right w:val="single" w:sz="4" w:space="0" w:color="auto"/>
            </w:tcBorders>
          </w:tcPr>
          <w:p w:rsidR="00AC3E44" w:rsidRPr="00A37B3C" w:rsidRDefault="009D36D4" w:rsidP="0068077B">
            <w:pPr>
              <w:pStyle w:val="Default"/>
              <w:rPr>
                <w:rFonts w:ascii="Calibri" w:hAnsi="Calibri" w:cs="Calibri"/>
                <w:sz w:val="21"/>
                <w:szCs w:val="21"/>
              </w:rPr>
            </w:pPr>
            <w:r w:rsidRPr="00A37B3C">
              <w:rPr>
                <w:rFonts w:ascii="Calibri" w:hAnsi="Calibri" w:cs="Calibri"/>
                <w:sz w:val="21"/>
                <w:szCs w:val="21"/>
              </w:rPr>
              <w:t>42512000-8 Κλιματιστικές εγκαταστάσεις</w:t>
            </w:r>
          </w:p>
        </w:tc>
      </w:tr>
      <w:tr w:rsidR="00AC3E44" w:rsidRPr="00DF22E8" w:rsidTr="0068077B">
        <w:trPr>
          <w:trHeight w:val="367"/>
        </w:trPr>
        <w:tc>
          <w:tcPr>
            <w:tcW w:w="5778" w:type="dxa"/>
            <w:tcBorders>
              <w:top w:val="single" w:sz="4" w:space="0" w:color="auto"/>
              <w:left w:val="single" w:sz="4" w:space="0" w:color="auto"/>
              <w:bottom w:val="single" w:sz="4" w:space="0" w:color="auto"/>
            </w:tcBorders>
          </w:tcPr>
          <w:p w:rsidR="00AC3E44" w:rsidRPr="00DF22E8" w:rsidRDefault="00AC3E44" w:rsidP="0068077B">
            <w:pPr>
              <w:pStyle w:val="Default"/>
              <w:rPr>
                <w:rFonts w:ascii="Calibri" w:hAnsi="Calibri" w:cs="Calibri"/>
                <w:sz w:val="21"/>
                <w:szCs w:val="21"/>
              </w:rPr>
            </w:pPr>
            <w:r w:rsidRPr="00DF22E8">
              <w:rPr>
                <w:rFonts w:ascii="Calibri" w:hAnsi="Calibri" w:cs="Calibri"/>
                <w:sz w:val="21"/>
                <w:szCs w:val="21"/>
              </w:rPr>
              <w:t xml:space="preserve">ΗΜΕΡΟΜΗΝΙΑ ΚΑΙ ΩΡΑ ΕΝΑΡΞΗΣ ΥΠΟΒΟΛΗΣ ΠΡΟΣΦΟΡΩΝ </w:t>
            </w:r>
          </w:p>
        </w:tc>
        <w:tc>
          <w:tcPr>
            <w:tcW w:w="3969" w:type="dxa"/>
            <w:tcBorders>
              <w:top w:val="single" w:sz="4" w:space="0" w:color="auto"/>
              <w:bottom w:val="single" w:sz="4" w:space="0" w:color="auto"/>
              <w:right w:val="single" w:sz="4" w:space="0" w:color="auto"/>
            </w:tcBorders>
            <w:shd w:val="clear" w:color="auto" w:fill="auto"/>
          </w:tcPr>
          <w:p w:rsidR="00AC3E44" w:rsidRPr="00A37B3C" w:rsidRDefault="00A37B3C" w:rsidP="009D36D4">
            <w:pPr>
              <w:pStyle w:val="Default"/>
              <w:rPr>
                <w:rFonts w:ascii="Calibri" w:hAnsi="Calibri" w:cs="Calibri"/>
                <w:sz w:val="21"/>
                <w:szCs w:val="21"/>
                <w:lang w:val="en-US"/>
              </w:rPr>
            </w:pPr>
            <w:r w:rsidRPr="00A37B3C">
              <w:rPr>
                <w:rFonts w:ascii="Calibri" w:hAnsi="Calibri" w:cs="Calibri"/>
                <w:sz w:val="21"/>
                <w:szCs w:val="21"/>
                <w:lang w:val="en-US"/>
              </w:rPr>
              <w:t>15</w:t>
            </w:r>
            <w:r w:rsidR="00AC3E44" w:rsidRPr="00A37B3C">
              <w:rPr>
                <w:rFonts w:ascii="Calibri" w:hAnsi="Calibri" w:cs="Calibri"/>
                <w:sz w:val="21"/>
                <w:szCs w:val="21"/>
              </w:rPr>
              <w:t>/0</w:t>
            </w:r>
            <w:r w:rsidR="009D36D4" w:rsidRPr="00A37B3C">
              <w:rPr>
                <w:rFonts w:ascii="Calibri" w:hAnsi="Calibri" w:cs="Calibri"/>
                <w:sz w:val="21"/>
                <w:szCs w:val="21"/>
              </w:rPr>
              <w:t>7</w:t>
            </w:r>
            <w:r w:rsidR="00AC3E44" w:rsidRPr="00A37B3C">
              <w:rPr>
                <w:rFonts w:ascii="Calibri" w:hAnsi="Calibri" w:cs="Calibri"/>
                <w:sz w:val="21"/>
                <w:szCs w:val="21"/>
              </w:rPr>
              <w:t>/20</w:t>
            </w:r>
            <w:r w:rsidR="00AC3E44" w:rsidRPr="00A37B3C">
              <w:rPr>
                <w:rFonts w:ascii="Calibri" w:hAnsi="Calibri" w:cs="Calibri"/>
                <w:sz w:val="21"/>
                <w:szCs w:val="21"/>
                <w:lang w:val="en-US"/>
              </w:rPr>
              <w:t>20</w:t>
            </w:r>
          </w:p>
        </w:tc>
      </w:tr>
      <w:tr w:rsidR="00AC3E44" w:rsidRPr="00DF22E8" w:rsidTr="0068077B">
        <w:trPr>
          <w:trHeight w:val="368"/>
        </w:trPr>
        <w:tc>
          <w:tcPr>
            <w:tcW w:w="5778" w:type="dxa"/>
            <w:tcBorders>
              <w:top w:val="single" w:sz="4" w:space="0" w:color="auto"/>
              <w:left w:val="single" w:sz="4" w:space="0" w:color="auto"/>
              <w:bottom w:val="single" w:sz="4" w:space="0" w:color="auto"/>
            </w:tcBorders>
          </w:tcPr>
          <w:p w:rsidR="00AC3E44" w:rsidRPr="00DF22E8" w:rsidRDefault="00AC3E44" w:rsidP="0068077B">
            <w:pPr>
              <w:pStyle w:val="Default"/>
              <w:rPr>
                <w:rFonts w:ascii="Calibri" w:hAnsi="Calibri" w:cs="Calibri"/>
                <w:sz w:val="21"/>
                <w:szCs w:val="21"/>
              </w:rPr>
            </w:pPr>
            <w:r w:rsidRPr="00DF22E8">
              <w:rPr>
                <w:rFonts w:ascii="Calibri" w:hAnsi="Calibri" w:cs="Calibri"/>
                <w:sz w:val="21"/>
                <w:szCs w:val="21"/>
              </w:rPr>
              <w:t xml:space="preserve">ΚΑΤΑΛΗΚΤΙΚΗ ΗΜΕΡΟΜΗΝΙΑ ΚΑΙ ΩΡΑ ΗΛΕΚΤΡΟΝΙΚΗΣ ΥΠΟΒΟΛΗΣ ΠΡΟΣΦΟΡΩΝ </w:t>
            </w:r>
          </w:p>
        </w:tc>
        <w:tc>
          <w:tcPr>
            <w:tcW w:w="3969" w:type="dxa"/>
            <w:tcBorders>
              <w:top w:val="single" w:sz="4" w:space="0" w:color="auto"/>
              <w:bottom w:val="single" w:sz="4" w:space="0" w:color="auto"/>
              <w:right w:val="single" w:sz="4" w:space="0" w:color="auto"/>
            </w:tcBorders>
            <w:shd w:val="clear" w:color="auto" w:fill="auto"/>
          </w:tcPr>
          <w:p w:rsidR="00AC3E44" w:rsidRPr="00A37B3C" w:rsidRDefault="009D36D4" w:rsidP="009D36D4">
            <w:pPr>
              <w:pStyle w:val="Default"/>
              <w:rPr>
                <w:rFonts w:ascii="Calibri" w:hAnsi="Calibri" w:cs="Calibri"/>
                <w:sz w:val="21"/>
                <w:szCs w:val="21"/>
              </w:rPr>
            </w:pPr>
            <w:r w:rsidRPr="00A37B3C">
              <w:rPr>
                <w:rFonts w:ascii="Calibri" w:hAnsi="Calibri" w:cs="Calibri"/>
                <w:sz w:val="21"/>
                <w:szCs w:val="21"/>
              </w:rPr>
              <w:t>26</w:t>
            </w:r>
            <w:r w:rsidR="00AC3E44" w:rsidRPr="00A37B3C">
              <w:rPr>
                <w:rFonts w:ascii="Calibri" w:hAnsi="Calibri" w:cs="Calibri"/>
                <w:sz w:val="21"/>
                <w:szCs w:val="21"/>
                <w:lang w:val="en-US"/>
              </w:rPr>
              <w:t>/0</w:t>
            </w:r>
            <w:r w:rsidRPr="00A37B3C">
              <w:rPr>
                <w:rFonts w:ascii="Calibri" w:hAnsi="Calibri" w:cs="Calibri"/>
                <w:sz w:val="21"/>
                <w:szCs w:val="21"/>
              </w:rPr>
              <w:t>8</w:t>
            </w:r>
            <w:r w:rsidR="00AC3E44" w:rsidRPr="00A37B3C">
              <w:rPr>
                <w:rFonts w:ascii="Calibri" w:hAnsi="Calibri" w:cs="Calibri"/>
                <w:sz w:val="21"/>
                <w:szCs w:val="21"/>
                <w:lang w:val="en-US"/>
              </w:rPr>
              <w:t>/2020 17</w:t>
            </w:r>
            <w:r w:rsidR="00AC3E44" w:rsidRPr="00A37B3C">
              <w:rPr>
                <w:rFonts w:ascii="Calibri" w:hAnsi="Calibri" w:cs="Calibri"/>
                <w:sz w:val="21"/>
                <w:szCs w:val="21"/>
              </w:rPr>
              <w:t>:00</w:t>
            </w:r>
          </w:p>
        </w:tc>
      </w:tr>
      <w:tr w:rsidR="00AC3E44" w:rsidRPr="00DF22E8" w:rsidTr="0068077B">
        <w:trPr>
          <w:trHeight w:val="368"/>
        </w:trPr>
        <w:tc>
          <w:tcPr>
            <w:tcW w:w="5778" w:type="dxa"/>
            <w:tcBorders>
              <w:top w:val="single" w:sz="4" w:space="0" w:color="auto"/>
              <w:left w:val="single" w:sz="4" w:space="0" w:color="auto"/>
              <w:bottom w:val="single" w:sz="4" w:space="0" w:color="auto"/>
            </w:tcBorders>
          </w:tcPr>
          <w:p w:rsidR="00AC3E44" w:rsidRPr="00DF22E8" w:rsidRDefault="00AC3E44" w:rsidP="0068077B">
            <w:pPr>
              <w:pStyle w:val="Default"/>
              <w:rPr>
                <w:rFonts w:ascii="Calibri" w:hAnsi="Calibri" w:cs="Calibri"/>
                <w:sz w:val="21"/>
                <w:szCs w:val="21"/>
              </w:rPr>
            </w:pPr>
            <w:r w:rsidRPr="00DF22E8">
              <w:rPr>
                <w:rFonts w:ascii="Calibri" w:hAnsi="Calibri" w:cs="Calibri"/>
                <w:sz w:val="21"/>
                <w:szCs w:val="21"/>
              </w:rPr>
              <w:t xml:space="preserve">ΗΜΕΡΟΜΗΝΙΑ ΚΑΙ ΩΡΑ ΗΛΕΚΤΡΟΝΙΚΗΣ ΑΠΟΣΦΡΑΓΙΣΗΣ ΠΡΟΣΦΟΡΩΝ </w:t>
            </w:r>
          </w:p>
        </w:tc>
        <w:tc>
          <w:tcPr>
            <w:tcW w:w="3969" w:type="dxa"/>
            <w:tcBorders>
              <w:top w:val="single" w:sz="4" w:space="0" w:color="auto"/>
              <w:bottom w:val="single" w:sz="4" w:space="0" w:color="auto"/>
              <w:right w:val="single" w:sz="4" w:space="0" w:color="auto"/>
            </w:tcBorders>
          </w:tcPr>
          <w:p w:rsidR="00AC3E44" w:rsidRPr="00A37B3C" w:rsidRDefault="009D36D4" w:rsidP="009D36D4">
            <w:pPr>
              <w:pStyle w:val="Default"/>
              <w:rPr>
                <w:rFonts w:ascii="Calibri" w:hAnsi="Calibri" w:cs="Calibri"/>
                <w:sz w:val="21"/>
                <w:szCs w:val="21"/>
              </w:rPr>
            </w:pPr>
            <w:r w:rsidRPr="00A37B3C">
              <w:rPr>
                <w:rFonts w:ascii="Calibri" w:hAnsi="Calibri" w:cs="Calibri"/>
                <w:sz w:val="21"/>
                <w:szCs w:val="21"/>
              </w:rPr>
              <w:t>01</w:t>
            </w:r>
            <w:r w:rsidR="00AC3E44" w:rsidRPr="00A37B3C">
              <w:rPr>
                <w:rFonts w:ascii="Calibri" w:hAnsi="Calibri" w:cs="Calibri"/>
                <w:sz w:val="21"/>
                <w:szCs w:val="21"/>
                <w:lang w:val="en-US"/>
              </w:rPr>
              <w:t>/0</w:t>
            </w:r>
            <w:r w:rsidRPr="00A37B3C">
              <w:rPr>
                <w:rFonts w:ascii="Calibri" w:hAnsi="Calibri" w:cs="Calibri"/>
                <w:sz w:val="21"/>
                <w:szCs w:val="21"/>
              </w:rPr>
              <w:t>9</w:t>
            </w:r>
            <w:r w:rsidR="00AC3E44" w:rsidRPr="00A37B3C">
              <w:rPr>
                <w:rFonts w:ascii="Calibri" w:hAnsi="Calibri" w:cs="Calibri"/>
                <w:sz w:val="21"/>
                <w:szCs w:val="21"/>
                <w:lang w:val="en-US"/>
              </w:rPr>
              <w:t>/2020 11:00</w:t>
            </w:r>
          </w:p>
        </w:tc>
      </w:tr>
      <w:tr w:rsidR="00AC3E44" w:rsidRPr="00347D85" w:rsidTr="0068077B">
        <w:trPr>
          <w:trHeight w:val="244"/>
        </w:trPr>
        <w:tc>
          <w:tcPr>
            <w:tcW w:w="5778" w:type="dxa"/>
            <w:tcBorders>
              <w:top w:val="single" w:sz="4" w:space="0" w:color="auto"/>
              <w:left w:val="single" w:sz="4" w:space="0" w:color="auto"/>
              <w:bottom w:val="single" w:sz="4" w:space="0" w:color="auto"/>
            </w:tcBorders>
          </w:tcPr>
          <w:p w:rsidR="00AC3E44" w:rsidRPr="00DF22E8" w:rsidRDefault="00AC3E44" w:rsidP="0068077B">
            <w:pPr>
              <w:pStyle w:val="Default"/>
              <w:rPr>
                <w:rFonts w:ascii="Calibri" w:hAnsi="Calibri" w:cs="Calibri"/>
                <w:sz w:val="21"/>
                <w:szCs w:val="21"/>
              </w:rPr>
            </w:pPr>
            <w:r w:rsidRPr="00DF22E8">
              <w:rPr>
                <w:rFonts w:ascii="Calibri" w:hAnsi="Calibri" w:cs="Calibri"/>
                <w:sz w:val="21"/>
                <w:szCs w:val="21"/>
              </w:rPr>
              <w:t xml:space="preserve">ΔΙΑΔΙΚΤΥΑΚΗ ΠΥΛΗ ΔΙΕΝΕΡΓΕΙΑΣ ΔΙΑΓΩΝΙΣΜΟΥ </w:t>
            </w:r>
          </w:p>
        </w:tc>
        <w:tc>
          <w:tcPr>
            <w:tcW w:w="3969" w:type="dxa"/>
            <w:tcBorders>
              <w:top w:val="single" w:sz="4" w:space="0" w:color="auto"/>
              <w:bottom w:val="single" w:sz="4" w:space="0" w:color="auto"/>
              <w:right w:val="single" w:sz="4" w:space="0" w:color="auto"/>
            </w:tcBorders>
          </w:tcPr>
          <w:p w:rsidR="00AC3E44" w:rsidRPr="00DF22E8" w:rsidRDefault="00AC3E44" w:rsidP="0068077B">
            <w:pPr>
              <w:pStyle w:val="Default"/>
              <w:rPr>
                <w:rFonts w:ascii="Calibri" w:hAnsi="Calibri" w:cs="Calibri"/>
                <w:sz w:val="21"/>
                <w:szCs w:val="21"/>
                <w:highlight w:val="yellow"/>
              </w:rPr>
            </w:pPr>
            <w:r w:rsidRPr="00DF22E8">
              <w:rPr>
                <w:rFonts w:ascii="Calibri" w:hAnsi="Calibri" w:cs="Calibri"/>
                <w:sz w:val="21"/>
                <w:szCs w:val="21"/>
              </w:rPr>
              <w:t xml:space="preserve">www.promitheus.gov.gr του </w:t>
            </w:r>
            <w:proofErr w:type="spellStart"/>
            <w:r w:rsidRPr="00DF22E8">
              <w:rPr>
                <w:rFonts w:ascii="Calibri" w:hAnsi="Calibri" w:cs="Calibri"/>
                <w:sz w:val="21"/>
                <w:szCs w:val="21"/>
              </w:rPr>
              <w:t>Ε.Σ.Η.ΔΗ.Σ</w:t>
            </w:r>
            <w:proofErr w:type="spellEnd"/>
            <w:r w:rsidRPr="00DF22E8">
              <w:rPr>
                <w:rFonts w:ascii="Calibri" w:hAnsi="Calibri" w:cs="Calibri"/>
                <w:sz w:val="21"/>
                <w:szCs w:val="21"/>
              </w:rPr>
              <w:t xml:space="preserve"> </w:t>
            </w:r>
          </w:p>
        </w:tc>
      </w:tr>
    </w:tbl>
    <w:p w:rsidR="00AC3E44" w:rsidRDefault="00AC3E44" w:rsidP="00AC3E44">
      <w:pPr>
        <w:pStyle w:val="Contents"/>
      </w:pPr>
      <w:bookmarkStart w:id="1" w:name="_Toc31200706"/>
      <w:r>
        <w:lastRenderedPageBreak/>
        <w:t>Περιεχόμενα</w:t>
      </w:r>
      <w:bookmarkEnd w:id="1"/>
    </w:p>
    <w:p w:rsidR="00AC3E44" w:rsidRPr="00DC16D3" w:rsidRDefault="00AC3E44" w:rsidP="00AC3E44">
      <w:pPr>
        <w:pStyle w:val="15"/>
        <w:tabs>
          <w:tab w:val="right" w:leader="dot" w:pos="9628"/>
        </w:tabs>
        <w:rPr>
          <w:rFonts w:cs="Times New Roman"/>
          <w:b w:val="0"/>
          <w:bCs w:val="0"/>
          <w:caps w:val="0"/>
          <w:noProof/>
          <w:sz w:val="22"/>
          <w:szCs w:val="22"/>
          <w:lang w:val="el-GR" w:eastAsia="el-GR"/>
        </w:rPr>
      </w:pPr>
      <w:r>
        <w:fldChar w:fldCharType="begin"/>
      </w:r>
      <w:r>
        <w:instrText xml:space="preserve"> TOC \o "1-4" \h</w:instrText>
      </w:r>
      <w:r>
        <w:fldChar w:fldCharType="separate"/>
      </w:r>
      <w:hyperlink w:anchor="_Toc31200705" w:history="1">
        <w:r w:rsidRPr="00493A84">
          <w:rPr>
            <w:rStyle w:val="-"/>
            <w:rFonts w:eastAsia="MS Mincho"/>
            <w:noProof/>
          </w:rPr>
          <w:t>Διακήρυξη για Σύμβαση Προμηθειών  με Ανοικτή Διαδικασία μέσω ΕΣΗΔΗΣ με εκτιμώμενη αξία ανώτερη των 60.000 Ευρώ χωρίς ΦΠΑ</w:t>
        </w:r>
        <w:r>
          <w:rPr>
            <w:noProof/>
          </w:rPr>
          <w:tab/>
        </w:r>
        <w:r>
          <w:rPr>
            <w:noProof/>
          </w:rPr>
          <w:fldChar w:fldCharType="begin"/>
        </w:r>
        <w:r>
          <w:rPr>
            <w:noProof/>
          </w:rPr>
          <w:instrText xml:space="preserve"> PAGEREF _Toc31200705 \h </w:instrText>
        </w:r>
        <w:r>
          <w:rPr>
            <w:noProof/>
          </w:rPr>
        </w:r>
        <w:r>
          <w:rPr>
            <w:noProof/>
          </w:rPr>
          <w:fldChar w:fldCharType="separate"/>
        </w:r>
        <w:r w:rsidR="00A30841">
          <w:rPr>
            <w:noProof/>
          </w:rPr>
          <w:t>1</w:t>
        </w:r>
        <w:r>
          <w:rPr>
            <w:noProof/>
          </w:rPr>
          <w:fldChar w:fldCharType="end"/>
        </w:r>
      </w:hyperlink>
    </w:p>
    <w:p w:rsidR="00AC3E44" w:rsidRPr="00DC16D3" w:rsidRDefault="00A30841" w:rsidP="00AC3E44">
      <w:pPr>
        <w:pStyle w:val="15"/>
        <w:tabs>
          <w:tab w:val="right" w:leader="dot" w:pos="9628"/>
        </w:tabs>
        <w:rPr>
          <w:rFonts w:cs="Times New Roman"/>
          <w:b w:val="0"/>
          <w:bCs w:val="0"/>
          <w:caps w:val="0"/>
          <w:noProof/>
          <w:sz w:val="22"/>
          <w:szCs w:val="22"/>
          <w:lang w:val="el-GR" w:eastAsia="el-GR"/>
        </w:rPr>
      </w:pPr>
      <w:hyperlink w:anchor="_Toc31200706" w:history="1">
        <w:r w:rsidR="00AC3E44" w:rsidRPr="00493A84">
          <w:rPr>
            <w:rStyle w:val="-"/>
            <w:rFonts w:eastAsia="MS Mincho"/>
            <w:noProof/>
          </w:rPr>
          <w:t>Περιεχόμενα</w:t>
        </w:r>
        <w:r w:rsidR="00AC3E44">
          <w:rPr>
            <w:noProof/>
          </w:rPr>
          <w:tab/>
        </w:r>
        <w:r w:rsidR="00AC3E44">
          <w:rPr>
            <w:noProof/>
          </w:rPr>
          <w:fldChar w:fldCharType="begin"/>
        </w:r>
        <w:r w:rsidR="00AC3E44">
          <w:rPr>
            <w:noProof/>
          </w:rPr>
          <w:instrText xml:space="preserve"> PAGEREF _Toc31200706 \h </w:instrText>
        </w:r>
        <w:r w:rsidR="00AC3E44">
          <w:rPr>
            <w:noProof/>
          </w:rPr>
        </w:r>
        <w:r w:rsidR="00AC3E44">
          <w:rPr>
            <w:noProof/>
          </w:rPr>
          <w:fldChar w:fldCharType="separate"/>
        </w:r>
        <w:r>
          <w:rPr>
            <w:noProof/>
          </w:rPr>
          <w:t>3</w:t>
        </w:r>
        <w:r w:rsidR="00AC3E44">
          <w:rPr>
            <w:noProof/>
          </w:rPr>
          <w:fldChar w:fldCharType="end"/>
        </w:r>
      </w:hyperlink>
    </w:p>
    <w:p w:rsidR="00AC3E44" w:rsidRPr="00DC16D3" w:rsidRDefault="00A30841" w:rsidP="00AC3E44">
      <w:pPr>
        <w:pStyle w:val="15"/>
        <w:tabs>
          <w:tab w:val="left" w:pos="440"/>
          <w:tab w:val="right" w:leader="dot" w:pos="9628"/>
        </w:tabs>
        <w:rPr>
          <w:rFonts w:cs="Times New Roman"/>
          <w:b w:val="0"/>
          <w:bCs w:val="0"/>
          <w:caps w:val="0"/>
          <w:noProof/>
          <w:sz w:val="22"/>
          <w:szCs w:val="22"/>
          <w:lang w:val="el-GR" w:eastAsia="el-GR"/>
        </w:rPr>
      </w:pPr>
      <w:hyperlink w:anchor="_Toc31200707" w:history="1">
        <w:r w:rsidR="00AC3E44" w:rsidRPr="00493A84">
          <w:rPr>
            <w:rStyle w:val="-"/>
            <w:rFonts w:eastAsia="MS Mincho"/>
            <w:noProof/>
            <w:lang w:val="el-GR"/>
          </w:rPr>
          <w:t>1.</w:t>
        </w:r>
        <w:r w:rsidR="00AC3E44" w:rsidRPr="00DC16D3">
          <w:rPr>
            <w:rFonts w:cs="Times New Roman"/>
            <w:b w:val="0"/>
            <w:bCs w:val="0"/>
            <w:caps w:val="0"/>
            <w:noProof/>
            <w:sz w:val="22"/>
            <w:szCs w:val="22"/>
            <w:lang w:val="el-GR" w:eastAsia="el-GR"/>
          </w:rPr>
          <w:tab/>
        </w:r>
        <w:r w:rsidR="00AC3E44" w:rsidRPr="00493A84">
          <w:rPr>
            <w:rStyle w:val="-"/>
            <w:rFonts w:eastAsia="MS Mincho"/>
            <w:noProof/>
            <w:lang w:val="el-GR"/>
          </w:rPr>
          <w:t>ΑΝΑΘΕΤΟΥΣΑ ΑΡΧΗ ΚΑΙ ΑΝΤΙΚΕΙΜΕΝΟ ΣΥΜΒΑΣΗΣ</w:t>
        </w:r>
        <w:r w:rsidR="00AC3E44">
          <w:rPr>
            <w:noProof/>
          </w:rPr>
          <w:tab/>
        </w:r>
        <w:r w:rsidR="00AC3E44">
          <w:rPr>
            <w:noProof/>
          </w:rPr>
          <w:fldChar w:fldCharType="begin"/>
        </w:r>
        <w:r w:rsidR="00AC3E44">
          <w:rPr>
            <w:noProof/>
          </w:rPr>
          <w:instrText xml:space="preserve"> PAGEREF _Toc31200707 \h </w:instrText>
        </w:r>
        <w:r w:rsidR="00AC3E44">
          <w:rPr>
            <w:noProof/>
          </w:rPr>
        </w:r>
        <w:r w:rsidR="00AC3E44">
          <w:rPr>
            <w:noProof/>
          </w:rPr>
          <w:fldChar w:fldCharType="separate"/>
        </w:r>
        <w:r>
          <w:rPr>
            <w:noProof/>
          </w:rPr>
          <w:t>5</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08" w:history="1">
        <w:r w:rsidR="00AC3E44" w:rsidRPr="00493A84">
          <w:rPr>
            <w:rStyle w:val="-"/>
            <w:rFonts w:eastAsia="MS Mincho"/>
            <w:noProof/>
            <w:lang w:val="el-GR"/>
          </w:rPr>
          <w:t>1.1</w:t>
        </w:r>
        <w:r w:rsidR="00AC3E44" w:rsidRPr="00DC16D3">
          <w:rPr>
            <w:rFonts w:cs="Times New Roman"/>
            <w:smallCaps w:val="0"/>
            <w:noProof/>
            <w:sz w:val="22"/>
            <w:szCs w:val="22"/>
            <w:lang w:val="el-GR" w:eastAsia="el-GR"/>
          </w:rPr>
          <w:tab/>
        </w:r>
        <w:r w:rsidR="00AC3E44" w:rsidRPr="00493A84">
          <w:rPr>
            <w:rStyle w:val="-"/>
            <w:rFonts w:eastAsia="MS Mincho"/>
            <w:noProof/>
            <w:lang w:val="el-GR"/>
          </w:rPr>
          <w:t>Στοιχεία Αναθέτουσας Αρχής</w:t>
        </w:r>
        <w:r w:rsidR="00AC3E44">
          <w:rPr>
            <w:noProof/>
          </w:rPr>
          <w:tab/>
        </w:r>
        <w:r w:rsidR="00AC3E44">
          <w:rPr>
            <w:noProof/>
          </w:rPr>
          <w:fldChar w:fldCharType="begin"/>
        </w:r>
        <w:r w:rsidR="00AC3E44">
          <w:rPr>
            <w:noProof/>
          </w:rPr>
          <w:instrText xml:space="preserve"> PAGEREF _Toc31200708 \h </w:instrText>
        </w:r>
        <w:r w:rsidR="00AC3E44">
          <w:rPr>
            <w:noProof/>
          </w:rPr>
        </w:r>
        <w:r w:rsidR="00AC3E44">
          <w:rPr>
            <w:noProof/>
          </w:rPr>
          <w:fldChar w:fldCharType="separate"/>
        </w:r>
        <w:r>
          <w:rPr>
            <w:noProof/>
          </w:rPr>
          <w:t>5</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09" w:history="1">
        <w:r w:rsidR="00AC3E44" w:rsidRPr="00493A84">
          <w:rPr>
            <w:rStyle w:val="-"/>
            <w:rFonts w:eastAsia="MS Mincho"/>
            <w:noProof/>
            <w:lang w:val="el-GR"/>
          </w:rPr>
          <w:t>1.2</w:t>
        </w:r>
        <w:r w:rsidR="00AC3E44" w:rsidRPr="00DC16D3">
          <w:rPr>
            <w:rFonts w:cs="Times New Roman"/>
            <w:smallCaps w:val="0"/>
            <w:noProof/>
            <w:sz w:val="22"/>
            <w:szCs w:val="22"/>
            <w:lang w:val="el-GR" w:eastAsia="el-GR"/>
          </w:rPr>
          <w:tab/>
        </w:r>
        <w:r w:rsidR="00AC3E44" w:rsidRPr="00493A84">
          <w:rPr>
            <w:rStyle w:val="-"/>
            <w:rFonts w:eastAsia="MS Mincho"/>
            <w:noProof/>
            <w:lang w:val="el-GR"/>
          </w:rPr>
          <w:t>Στοιχεία Διαδικασίας-Χρηματοδότηση</w:t>
        </w:r>
        <w:r w:rsidR="00AC3E44">
          <w:rPr>
            <w:noProof/>
          </w:rPr>
          <w:tab/>
        </w:r>
        <w:r w:rsidR="00AC3E44">
          <w:rPr>
            <w:noProof/>
          </w:rPr>
          <w:fldChar w:fldCharType="begin"/>
        </w:r>
        <w:r w:rsidR="00AC3E44">
          <w:rPr>
            <w:noProof/>
          </w:rPr>
          <w:instrText xml:space="preserve"> PAGEREF _Toc31200709 \h </w:instrText>
        </w:r>
        <w:r w:rsidR="00AC3E44">
          <w:rPr>
            <w:noProof/>
          </w:rPr>
        </w:r>
        <w:r w:rsidR="00AC3E44">
          <w:rPr>
            <w:noProof/>
          </w:rPr>
          <w:fldChar w:fldCharType="separate"/>
        </w:r>
        <w:r>
          <w:rPr>
            <w:noProof/>
          </w:rPr>
          <w:t>6</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10" w:history="1">
        <w:r w:rsidR="00AC3E44" w:rsidRPr="00493A84">
          <w:rPr>
            <w:rStyle w:val="-"/>
            <w:rFonts w:eastAsia="MS Mincho"/>
            <w:noProof/>
            <w:lang w:val="el-GR"/>
          </w:rPr>
          <w:t>1.3</w:t>
        </w:r>
        <w:r w:rsidR="00AC3E44" w:rsidRPr="00DC16D3">
          <w:rPr>
            <w:rFonts w:cs="Times New Roman"/>
            <w:smallCaps w:val="0"/>
            <w:noProof/>
            <w:sz w:val="22"/>
            <w:szCs w:val="22"/>
            <w:lang w:val="el-GR" w:eastAsia="el-GR"/>
          </w:rPr>
          <w:tab/>
        </w:r>
        <w:r w:rsidR="00AC3E44" w:rsidRPr="00493A84">
          <w:rPr>
            <w:rStyle w:val="-"/>
            <w:rFonts w:eastAsia="MS Mincho"/>
            <w:noProof/>
            <w:lang w:val="el-GR"/>
          </w:rPr>
          <w:t>Συνοπτική Περιγραφή φυσικού και οικονομικού αντικειμένου της σύμβασης</w:t>
        </w:r>
        <w:r w:rsidR="00AC3E44">
          <w:rPr>
            <w:noProof/>
          </w:rPr>
          <w:tab/>
        </w:r>
        <w:r w:rsidR="00AC3E44">
          <w:rPr>
            <w:noProof/>
          </w:rPr>
          <w:fldChar w:fldCharType="begin"/>
        </w:r>
        <w:r w:rsidR="00AC3E44">
          <w:rPr>
            <w:noProof/>
          </w:rPr>
          <w:instrText xml:space="preserve"> PAGEREF _Toc31200710 \h </w:instrText>
        </w:r>
        <w:r w:rsidR="00AC3E44">
          <w:rPr>
            <w:noProof/>
          </w:rPr>
        </w:r>
        <w:r w:rsidR="00AC3E44">
          <w:rPr>
            <w:noProof/>
          </w:rPr>
          <w:fldChar w:fldCharType="separate"/>
        </w:r>
        <w:r>
          <w:rPr>
            <w:noProof/>
          </w:rPr>
          <w:t>6</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11" w:history="1">
        <w:r w:rsidR="00AC3E44" w:rsidRPr="00493A84">
          <w:rPr>
            <w:rStyle w:val="-"/>
            <w:rFonts w:eastAsia="MS Mincho"/>
            <w:noProof/>
            <w:lang w:val="el-GR"/>
          </w:rPr>
          <w:t>1.4</w:t>
        </w:r>
        <w:r w:rsidR="00AC3E44" w:rsidRPr="00DC16D3">
          <w:rPr>
            <w:rFonts w:cs="Times New Roman"/>
            <w:smallCaps w:val="0"/>
            <w:noProof/>
            <w:sz w:val="22"/>
            <w:szCs w:val="22"/>
            <w:lang w:val="el-GR" w:eastAsia="el-GR"/>
          </w:rPr>
          <w:tab/>
        </w:r>
        <w:r w:rsidR="00AC3E44" w:rsidRPr="00493A84">
          <w:rPr>
            <w:rStyle w:val="-"/>
            <w:rFonts w:eastAsia="MS Mincho"/>
            <w:noProof/>
            <w:lang w:val="el-GR"/>
          </w:rPr>
          <w:t>Θεσμικό πλαίσιο</w:t>
        </w:r>
        <w:r w:rsidR="00AC3E44">
          <w:rPr>
            <w:noProof/>
          </w:rPr>
          <w:tab/>
        </w:r>
        <w:r w:rsidR="00AC3E44">
          <w:rPr>
            <w:noProof/>
          </w:rPr>
          <w:fldChar w:fldCharType="begin"/>
        </w:r>
        <w:r w:rsidR="00AC3E44">
          <w:rPr>
            <w:noProof/>
          </w:rPr>
          <w:instrText xml:space="preserve"> PAGEREF _Toc31200711 \h </w:instrText>
        </w:r>
        <w:r w:rsidR="00AC3E44">
          <w:rPr>
            <w:noProof/>
          </w:rPr>
        </w:r>
        <w:r w:rsidR="00AC3E44">
          <w:rPr>
            <w:noProof/>
          </w:rPr>
          <w:fldChar w:fldCharType="separate"/>
        </w:r>
        <w:r>
          <w:rPr>
            <w:noProof/>
          </w:rPr>
          <w:t>6</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12" w:history="1">
        <w:r w:rsidR="00AC3E44" w:rsidRPr="00493A84">
          <w:rPr>
            <w:rStyle w:val="-"/>
            <w:rFonts w:eastAsia="MS Mincho"/>
            <w:noProof/>
            <w:lang w:val="el-GR"/>
          </w:rPr>
          <w:t>1.5</w:t>
        </w:r>
        <w:r w:rsidR="00AC3E44" w:rsidRPr="00DC16D3">
          <w:rPr>
            <w:rFonts w:cs="Times New Roman"/>
            <w:smallCaps w:val="0"/>
            <w:noProof/>
            <w:sz w:val="22"/>
            <w:szCs w:val="22"/>
            <w:lang w:val="el-GR" w:eastAsia="el-GR"/>
          </w:rPr>
          <w:tab/>
        </w:r>
        <w:r w:rsidR="00AC3E44" w:rsidRPr="00493A84">
          <w:rPr>
            <w:rStyle w:val="-"/>
            <w:rFonts w:eastAsia="MS Mincho"/>
            <w:noProof/>
            <w:lang w:val="el-GR"/>
          </w:rPr>
          <w:t>Προθεσμία παραλαβής προσφορών και διενέργεια διαγωνισμού</w:t>
        </w:r>
        <w:r w:rsidR="00AC3E44">
          <w:rPr>
            <w:noProof/>
          </w:rPr>
          <w:tab/>
        </w:r>
        <w:r w:rsidR="00AC3E44">
          <w:rPr>
            <w:noProof/>
          </w:rPr>
          <w:fldChar w:fldCharType="begin"/>
        </w:r>
        <w:r w:rsidR="00AC3E44">
          <w:rPr>
            <w:noProof/>
          </w:rPr>
          <w:instrText xml:space="preserve"> PAGEREF _Toc31200712 \h </w:instrText>
        </w:r>
        <w:r w:rsidR="00AC3E44">
          <w:rPr>
            <w:noProof/>
          </w:rPr>
        </w:r>
        <w:r w:rsidR="00AC3E44">
          <w:rPr>
            <w:noProof/>
          </w:rPr>
          <w:fldChar w:fldCharType="separate"/>
        </w:r>
        <w:r>
          <w:rPr>
            <w:noProof/>
          </w:rPr>
          <w:t>8</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13" w:history="1">
        <w:r w:rsidR="00AC3E44" w:rsidRPr="00493A84">
          <w:rPr>
            <w:rStyle w:val="-"/>
            <w:rFonts w:eastAsia="MS Mincho"/>
            <w:noProof/>
            <w:lang w:val="el-GR"/>
          </w:rPr>
          <w:t>1.6</w:t>
        </w:r>
        <w:r w:rsidR="00AC3E44" w:rsidRPr="00DC16D3">
          <w:rPr>
            <w:rFonts w:cs="Times New Roman"/>
            <w:smallCaps w:val="0"/>
            <w:noProof/>
            <w:sz w:val="22"/>
            <w:szCs w:val="22"/>
            <w:lang w:val="el-GR" w:eastAsia="el-GR"/>
          </w:rPr>
          <w:tab/>
        </w:r>
        <w:r w:rsidR="00AC3E44" w:rsidRPr="00493A84">
          <w:rPr>
            <w:rStyle w:val="-"/>
            <w:rFonts w:eastAsia="MS Mincho"/>
            <w:noProof/>
            <w:lang w:val="el-GR"/>
          </w:rPr>
          <w:t>Δημοσιότητα</w:t>
        </w:r>
        <w:r w:rsidR="00AC3E44">
          <w:rPr>
            <w:noProof/>
          </w:rPr>
          <w:tab/>
        </w:r>
        <w:r w:rsidR="00AC3E44">
          <w:rPr>
            <w:noProof/>
          </w:rPr>
          <w:fldChar w:fldCharType="begin"/>
        </w:r>
        <w:r w:rsidR="00AC3E44">
          <w:rPr>
            <w:noProof/>
          </w:rPr>
          <w:instrText xml:space="preserve"> PAGEREF _Toc31200713 \h </w:instrText>
        </w:r>
        <w:r w:rsidR="00AC3E44">
          <w:rPr>
            <w:noProof/>
          </w:rPr>
        </w:r>
        <w:r w:rsidR="00AC3E44">
          <w:rPr>
            <w:noProof/>
          </w:rPr>
          <w:fldChar w:fldCharType="separate"/>
        </w:r>
        <w:r>
          <w:rPr>
            <w:noProof/>
          </w:rPr>
          <w:t>8</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14" w:history="1">
        <w:r w:rsidR="00AC3E44" w:rsidRPr="00493A84">
          <w:rPr>
            <w:rStyle w:val="-"/>
            <w:rFonts w:eastAsia="MS Mincho"/>
            <w:noProof/>
            <w:lang w:val="el-GR"/>
          </w:rPr>
          <w:t>1.7</w:t>
        </w:r>
        <w:r w:rsidR="00AC3E44" w:rsidRPr="00DC16D3">
          <w:rPr>
            <w:rFonts w:cs="Times New Roman"/>
            <w:smallCaps w:val="0"/>
            <w:noProof/>
            <w:sz w:val="22"/>
            <w:szCs w:val="22"/>
            <w:lang w:val="el-GR" w:eastAsia="el-GR"/>
          </w:rPr>
          <w:tab/>
        </w:r>
        <w:r w:rsidR="00AC3E44" w:rsidRPr="00493A84">
          <w:rPr>
            <w:rStyle w:val="-"/>
            <w:rFonts w:eastAsia="MS Mincho"/>
            <w:noProof/>
            <w:lang w:val="el-GR"/>
          </w:rPr>
          <w:t>Αρχές εφαρμοζόμενες στη διαδικασία σύναψης</w:t>
        </w:r>
        <w:r w:rsidR="00AC3E44">
          <w:rPr>
            <w:noProof/>
          </w:rPr>
          <w:tab/>
        </w:r>
        <w:r w:rsidR="00AC3E44">
          <w:rPr>
            <w:noProof/>
          </w:rPr>
          <w:fldChar w:fldCharType="begin"/>
        </w:r>
        <w:r w:rsidR="00AC3E44">
          <w:rPr>
            <w:noProof/>
          </w:rPr>
          <w:instrText xml:space="preserve"> PAGEREF _Toc31200714 \h </w:instrText>
        </w:r>
        <w:r w:rsidR="00AC3E44">
          <w:rPr>
            <w:noProof/>
          </w:rPr>
        </w:r>
        <w:r w:rsidR="00AC3E44">
          <w:rPr>
            <w:noProof/>
          </w:rPr>
          <w:fldChar w:fldCharType="separate"/>
        </w:r>
        <w:r>
          <w:rPr>
            <w:noProof/>
          </w:rPr>
          <w:t>9</w:t>
        </w:r>
        <w:r w:rsidR="00AC3E44">
          <w:rPr>
            <w:noProof/>
          </w:rPr>
          <w:fldChar w:fldCharType="end"/>
        </w:r>
      </w:hyperlink>
    </w:p>
    <w:p w:rsidR="00AC3E44" w:rsidRPr="00DC16D3" w:rsidRDefault="00A30841" w:rsidP="00AC3E44">
      <w:pPr>
        <w:pStyle w:val="15"/>
        <w:tabs>
          <w:tab w:val="left" w:pos="440"/>
          <w:tab w:val="right" w:leader="dot" w:pos="9628"/>
        </w:tabs>
        <w:rPr>
          <w:rFonts w:cs="Times New Roman"/>
          <w:b w:val="0"/>
          <w:bCs w:val="0"/>
          <w:caps w:val="0"/>
          <w:noProof/>
          <w:sz w:val="22"/>
          <w:szCs w:val="22"/>
          <w:lang w:val="el-GR" w:eastAsia="el-GR"/>
        </w:rPr>
      </w:pPr>
      <w:hyperlink w:anchor="_Toc31200715" w:history="1">
        <w:r w:rsidR="00AC3E44" w:rsidRPr="00493A84">
          <w:rPr>
            <w:rStyle w:val="-"/>
            <w:rFonts w:eastAsia="MS Mincho"/>
            <w:noProof/>
            <w:lang w:val="el-GR"/>
          </w:rPr>
          <w:t>2.</w:t>
        </w:r>
        <w:r w:rsidR="00AC3E44" w:rsidRPr="00DC16D3">
          <w:rPr>
            <w:rFonts w:cs="Times New Roman"/>
            <w:b w:val="0"/>
            <w:bCs w:val="0"/>
            <w:caps w:val="0"/>
            <w:noProof/>
            <w:sz w:val="22"/>
            <w:szCs w:val="22"/>
            <w:lang w:val="el-GR" w:eastAsia="el-GR"/>
          </w:rPr>
          <w:tab/>
        </w:r>
        <w:r w:rsidR="00AC3E44" w:rsidRPr="00493A84">
          <w:rPr>
            <w:rStyle w:val="-"/>
            <w:rFonts w:eastAsia="MS Mincho"/>
            <w:noProof/>
            <w:lang w:val="el-GR"/>
          </w:rPr>
          <w:t>ΓΕΝΙΚΟΙ ΚΑΙ ΕΙΔΙΚΟΙ ΟΡΟΙ ΣΥΜΜΕΤΟΧΗΣ</w:t>
        </w:r>
        <w:r w:rsidR="00AC3E44">
          <w:rPr>
            <w:noProof/>
          </w:rPr>
          <w:tab/>
        </w:r>
        <w:r w:rsidR="00AC3E44">
          <w:rPr>
            <w:noProof/>
          </w:rPr>
          <w:fldChar w:fldCharType="begin"/>
        </w:r>
        <w:r w:rsidR="00AC3E44">
          <w:rPr>
            <w:noProof/>
          </w:rPr>
          <w:instrText xml:space="preserve"> PAGEREF _Toc31200715 \h </w:instrText>
        </w:r>
        <w:r w:rsidR="00AC3E44">
          <w:rPr>
            <w:noProof/>
          </w:rPr>
        </w:r>
        <w:r w:rsidR="00AC3E44">
          <w:rPr>
            <w:noProof/>
          </w:rPr>
          <w:fldChar w:fldCharType="separate"/>
        </w:r>
        <w:r>
          <w:rPr>
            <w:noProof/>
          </w:rPr>
          <w:t>11</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16" w:history="1">
        <w:r w:rsidR="00AC3E44" w:rsidRPr="00493A84">
          <w:rPr>
            <w:rStyle w:val="-"/>
            <w:rFonts w:eastAsia="MS Mincho"/>
            <w:noProof/>
            <w:lang w:val="el-GR"/>
          </w:rPr>
          <w:t>2.1</w:t>
        </w:r>
        <w:r w:rsidR="00AC3E44" w:rsidRPr="00DC16D3">
          <w:rPr>
            <w:rFonts w:cs="Times New Roman"/>
            <w:smallCaps w:val="0"/>
            <w:noProof/>
            <w:sz w:val="22"/>
            <w:szCs w:val="22"/>
            <w:lang w:val="el-GR" w:eastAsia="el-GR"/>
          </w:rPr>
          <w:tab/>
        </w:r>
        <w:r w:rsidR="00AC3E44" w:rsidRPr="00493A84">
          <w:rPr>
            <w:rStyle w:val="-"/>
            <w:rFonts w:eastAsia="MS Mincho"/>
            <w:noProof/>
            <w:lang w:val="el-GR"/>
          </w:rPr>
          <w:t>Γενικές Πληροφορίες</w:t>
        </w:r>
        <w:r w:rsidR="00AC3E44">
          <w:rPr>
            <w:noProof/>
          </w:rPr>
          <w:tab/>
        </w:r>
        <w:r w:rsidR="00AC3E44">
          <w:rPr>
            <w:noProof/>
          </w:rPr>
          <w:fldChar w:fldCharType="begin"/>
        </w:r>
        <w:r w:rsidR="00AC3E44">
          <w:rPr>
            <w:noProof/>
          </w:rPr>
          <w:instrText xml:space="preserve"> PAGEREF _Toc31200716 \h </w:instrText>
        </w:r>
        <w:r w:rsidR="00AC3E44">
          <w:rPr>
            <w:noProof/>
          </w:rPr>
        </w:r>
        <w:r w:rsidR="00AC3E44">
          <w:rPr>
            <w:noProof/>
          </w:rPr>
          <w:fldChar w:fldCharType="separate"/>
        </w:r>
        <w:r>
          <w:rPr>
            <w:noProof/>
          </w:rPr>
          <w:t>11</w:t>
        </w:r>
        <w:r w:rsidR="00AC3E44">
          <w:rPr>
            <w:noProof/>
          </w:rPr>
          <w:fldChar w:fldCharType="end"/>
        </w:r>
      </w:hyperlink>
    </w:p>
    <w:p w:rsidR="00AC3E44" w:rsidRPr="00DC16D3" w:rsidRDefault="00A30841" w:rsidP="00AC3E44">
      <w:pPr>
        <w:pStyle w:val="34"/>
        <w:tabs>
          <w:tab w:val="left" w:pos="1100"/>
          <w:tab w:val="right" w:leader="dot" w:pos="9628"/>
        </w:tabs>
        <w:rPr>
          <w:rFonts w:cs="Times New Roman"/>
          <w:i w:val="0"/>
          <w:iCs w:val="0"/>
          <w:noProof/>
          <w:sz w:val="22"/>
          <w:szCs w:val="22"/>
          <w:lang w:val="el-GR" w:eastAsia="el-GR"/>
        </w:rPr>
      </w:pPr>
      <w:hyperlink w:anchor="_Toc31200717" w:history="1">
        <w:r w:rsidR="00AC3E44" w:rsidRPr="00493A84">
          <w:rPr>
            <w:rStyle w:val="-"/>
            <w:rFonts w:eastAsia="MS Mincho"/>
            <w:noProof/>
            <w:lang w:val="el-GR"/>
          </w:rPr>
          <w:t>2.1.1</w:t>
        </w:r>
        <w:r w:rsidR="00AC3E44" w:rsidRPr="00DC16D3">
          <w:rPr>
            <w:rFonts w:cs="Times New Roman"/>
            <w:i w:val="0"/>
            <w:iCs w:val="0"/>
            <w:noProof/>
            <w:sz w:val="22"/>
            <w:szCs w:val="22"/>
            <w:lang w:val="el-GR" w:eastAsia="el-GR"/>
          </w:rPr>
          <w:tab/>
        </w:r>
        <w:r w:rsidR="00AC3E44" w:rsidRPr="00493A84">
          <w:rPr>
            <w:rStyle w:val="-"/>
            <w:rFonts w:eastAsia="MS Mincho"/>
            <w:noProof/>
            <w:lang w:val="el-GR"/>
          </w:rPr>
          <w:t>Έγγραφα της σύμβασης</w:t>
        </w:r>
        <w:r w:rsidR="00AC3E44">
          <w:rPr>
            <w:noProof/>
          </w:rPr>
          <w:tab/>
        </w:r>
        <w:r w:rsidR="00AC3E44">
          <w:rPr>
            <w:noProof/>
          </w:rPr>
          <w:fldChar w:fldCharType="begin"/>
        </w:r>
        <w:r w:rsidR="00AC3E44">
          <w:rPr>
            <w:noProof/>
          </w:rPr>
          <w:instrText xml:space="preserve"> PAGEREF _Toc31200717 \h </w:instrText>
        </w:r>
        <w:r w:rsidR="00AC3E44">
          <w:rPr>
            <w:noProof/>
          </w:rPr>
        </w:r>
        <w:r w:rsidR="00AC3E44">
          <w:rPr>
            <w:noProof/>
          </w:rPr>
          <w:fldChar w:fldCharType="separate"/>
        </w:r>
        <w:r>
          <w:rPr>
            <w:noProof/>
          </w:rPr>
          <w:t>11</w:t>
        </w:r>
        <w:r w:rsidR="00AC3E44">
          <w:rPr>
            <w:noProof/>
          </w:rPr>
          <w:fldChar w:fldCharType="end"/>
        </w:r>
      </w:hyperlink>
    </w:p>
    <w:p w:rsidR="00AC3E44" w:rsidRPr="00DC16D3" w:rsidRDefault="00A30841" w:rsidP="00AC3E44">
      <w:pPr>
        <w:pStyle w:val="34"/>
        <w:tabs>
          <w:tab w:val="left" w:pos="1100"/>
          <w:tab w:val="right" w:leader="dot" w:pos="9628"/>
        </w:tabs>
        <w:rPr>
          <w:rFonts w:cs="Times New Roman"/>
          <w:i w:val="0"/>
          <w:iCs w:val="0"/>
          <w:noProof/>
          <w:sz w:val="22"/>
          <w:szCs w:val="22"/>
          <w:lang w:val="el-GR" w:eastAsia="el-GR"/>
        </w:rPr>
      </w:pPr>
      <w:hyperlink w:anchor="_Toc31200718" w:history="1">
        <w:r w:rsidR="00AC3E44" w:rsidRPr="00493A84">
          <w:rPr>
            <w:rStyle w:val="-"/>
            <w:rFonts w:eastAsia="MS Mincho"/>
            <w:noProof/>
            <w:lang w:val="el-GR"/>
          </w:rPr>
          <w:t>2.1.2</w:t>
        </w:r>
        <w:r w:rsidR="00AC3E44" w:rsidRPr="00DC16D3">
          <w:rPr>
            <w:rFonts w:cs="Times New Roman"/>
            <w:i w:val="0"/>
            <w:iCs w:val="0"/>
            <w:noProof/>
            <w:sz w:val="22"/>
            <w:szCs w:val="22"/>
            <w:lang w:val="el-GR" w:eastAsia="el-GR"/>
          </w:rPr>
          <w:tab/>
        </w:r>
        <w:r w:rsidR="00AC3E44" w:rsidRPr="00493A84">
          <w:rPr>
            <w:rStyle w:val="-"/>
            <w:rFonts w:eastAsia="MS Mincho"/>
            <w:noProof/>
            <w:lang w:val="el-GR"/>
          </w:rPr>
          <w:t>Επικοινωνία - Πρόσβαση στα έγγραφα της Σύμβασης</w:t>
        </w:r>
        <w:r w:rsidR="00AC3E44">
          <w:rPr>
            <w:noProof/>
          </w:rPr>
          <w:tab/>
        </w:r>
        <w:r w:rsidR="00AC3E44">
          <w:rPr>
            <w:noProof/>
          </w:rPr>
          <w:fldChar w:fldCharType="begin"/>
        </w:r>
        <w:r w:rsidR="00AC3E44">
          <w:rPr>
            <w:noProof/>
          </w:rPr>
          <w:instrText xml:space="preserve"> PAGEREF _Toc31200718 \h </w:instrText>
        </w:r>
        <w:r w:rsidR="00AC3E44">
          <w:rPr>
            <w:noProof/>
          </w:rPr>
        </w:r>
        <w:r w:rsidR="00AC3E44">
          <w:rPr>
            <w:noProof/>
          </w:rPr>
          <w:fldChar w:fldCharType="separate"/>
        </w:r>
        <w:r>
          <w:rPr>
            <w:noProof/>
          </w:rPr>
          <w:t>11</w:t>
        </w:r>
        <w:r w:rsidR="00AC3E44">
          <w:rPr>
            <w:noProof/>
          </w:rPr>
          <w:fldChar w:fldCharType="end"/>
        </w:r>
      </w:hyperlink>
    </w:p>
    <w:p w:rsidR="00AC3E44" w:rsidRPr="00DC16D3" w:rsidRDefault="00A30841" w:rsidP="00AC3E44">
      <w:pPr>
        <w:pStyle w:val="34"/>
        <w:tabs>
          <w:tab w:val="left" w:pos="1100"/>
          <w:tab w:val="right" w:leader="dot" w:pos="9628"/>
        </w:tabs>
        <w:rPr>
          <w:rFonts w:cs="Times New Roman"/>
          <w:i w:val="0"/>
          <w:iCs w:val="0"/>
          <w:noProof/>
          <w:sz w:val="22"/>
          <w:szCs w:val="22"/>
          <w:lang w:val="el-GR" w:eastAsia="el-GR"/>
        </w:rPr>
      </w:pPr>
      <w:hyperlink w:anchor="_Toc31200719" w:history="1">
        <w:r w:rsidR="00AC3E44" w:rsidRPr="00493A84">
          <w:rPr>
            <w:rStyle w:val="-"/>
            <w:rFonts w:eastAsia="MS Mincho"/>
            <w:noProof/>
            <w:lang w:val="el-GR"/>
          </w:rPr>
          <w:t>2.1.3</w:t>
        </w:r>
        <w:r w:rsidR="00AC3E44" w:rsidRPr="00DC16D3">
          <w:rPr>
            <w:rFonts w:cs="Times New Roman"/>
            <w:i w:val="0"/>
            <w:iCs w:val="0"/>
            <w:noProof/>
            <w:sz w:val="22"/>
            <w:szCs w:val="22"/>
            <w:lang w:val="el-GR" w:eastAsia="el-GR"/>
          </w:rPr>
          <w:tab/>
        </w:r>
        <w:r w:rsidR="00AC3E44" w:rsidRPr="00493A84">
          <w:rPr>
            <w:rStyle w:val="-"/>
            <w:rFonts w:eastAsia="MS Mincho"/>
            <w:noProof/>
            <w:lang w:val="el-GR"/>
          </w:rPr>
          <w:t>Παροχή Διευκρινίσεων</w:t>
        </w:r>
        <w:r w:rsidR="00AC3E44">
          <w:rPr>
            <w:noProof/>
          </w:rPr>
          <w:tab/>
        </w:r>
        <w:r w:rsidR="00AC3E44">
          <w:rPr>
            <w:noProof/>
          </w:rPr>
          <w:fldChar w:fldCharType="begin"/>
        </w:r>
        <w:r w:rsidR="00AC3E44">
          <w:rPr>
            <w:noProof/>
          </w:rPr>
          <w:instrText xml:space="preserve"> PAGEREF _Toc31200719 \h </w:instrText>
        </w:r>
        <w:r w:rsidR="00AC3E44">
          <w:rPr>
            <w:noProof/>
          </w:rPr>
        </w:r>
        <w:r w:rsidR="00AC3E44">
          <w:rPr>
            <w:noProof/>
          </w:rPr>
          <w:fldChar w:fldCharType="separate"/>
        </w:r>
        <w:r>
          <w:rPr>
            <w:noProof/>
          </w:rPr>
          <w:t>11</w:t>
        </w:r>
        <w:r w:rsidR="00AC3E44">
          <w:rPr>
            <w:noProof/>
          </w:rPr>
          <w:fldChar w:fldCharType="end"/>
        </w:r>
      </w:hyperlink>
    </w:p>
    <w:p w:rsidR="00AC3E44" w:rsidRPr="00DC16D3" w:rsidRDefault="00A30841" w:rsidP="00AC3E44">
      <w:pPr>
        <w:pStyle w:val="34"/>
        <w:tabs>
          <w:tab w:val="left" w:pos="1100"/>
          <w:tab w:val="right" w:leader="dot" w:pos="9628"/>
        </w:tabs>
        <w:rPr>
          <w:rFonts w:cs="Times New Roman"/>
          <w:i w:val="0"/>
          <w:iCs w:val="0"/>
          <w:noProof/>
          <w:sz w:val="22"/>
          <w:szCs w:val="22"/>
          <w:lang w:val="el-GR" w:eastAsia="el-GR"/>
        </w:rPr>
      </w:pPr>
      <w:hyperlink w:anchor="_Toc31200720" w:history="1">
        <w:r w:rsidR="00AC3E44" w:rsidRPr="00493A84">
          <w:rPr>
            <w:rStyle w:val="-"/>
            <w:rFonts w:eastAsia="MS Mincho"/>
            <w:noProof/>
            <w:lang w:val="el-GR"/>
          </w:rPr>
          <w:t>2.1.4</w:t>
        </w:r>
        <w:r w:rsidR="00AC3E44" w:rsidRPr="00DC16D3">
          <w:rPr>
            <w:rFonts w:cs="Times New Roman"/>
            <w:i w:val="0"/>
            <w:iCs w:val="0"/>
            <w:noProof/>
            <w:sz w:val="22"/>
            <w:szCs w:val="22"/>
            <w:lang w:val="el-GR" w:eastAsia="el-GR"/>
          </w:rPr>
          <w:tab/>
        </w:r>
        <w:r w:rsidR="00AC3E44" w:rsidRPr="00493A84">
          <w:rPr>
            <w:rStyle w:val="-"/>
            <w:rFonts w:eastAsia="MS Mincho"/>
            <w:noProof/>
            <w:lang w:val="el-GR"/>
          </w:rPr>
          <w:t>Γλώσσα</w:t>
        </w:r>
        <w:r w:rsidR="00AC3E44">
          <w:rPr>
            <w:noProof/>
          </w:rPr>
          <w:tab/>
        </w:r>
        <w:r w:rsidR="00AC3E44">
          <w:rPr>
            <w:noProof/>
          </w:rPr>
          <w:fldChar w:fldCharType="begin"/>
        </w:r>
        <w:r w:rsidR="00AC3E44">
          <w:rPr>
            <w:noProof/>
          </w:rPr>
          <w:instrText xml:space="preserve"> PAGEREF _Toc31200720 \h </w:instrText>
        </w:r>
        <w:r w:rsidR="00AC3E44">
          <w:rPr>
            <w:noProof/>
          </w:rPr>
        </w:r>
        <w:r w:rsidR="00AC3E44">
          <w:rPr>
            <w:noProof/>
          </w:rPr>
          <w:fldChar w:fldCharType="separate"/>
        </w:r>
        <w:r>
          <w:rPr>
            <w:noProof/>
          </w:rPr>
          <w:t>12</w:t>
        </w:r>
        <w:r w:rsidR="00AC3E44">
          <w:rPr>
            <w:noProof/>
          </w:rPr>
          <w:fldChar w:fldCharType="end"/>
        </w:r>
      </w:hyperlink>
    </w:p>
    <w:p w:rsidR="00AC3E44" w:rsidRPr="00DC16D3" w:rsidRDefault="00A30841" w:rsidP="00AC3E44">
      <w:pPr>
        <w:pStyle w:val="34"/>
        <w:tabs>
          <w:tab w:val="left" w:pos="1100"/>
          <w:tab w:val="right" w:leader="dot" w:pos="9628"/>
        </w:tabs>
        <w:rPr>
          <w:rFonts w:cs="Times New Roman"/>
          <w:i w:val="0"/>
          <w:iCs w:val="0"/>
          <w:noProof/>
          <w:sz w:val="22"/>
          <w:szCs w:val="22"/>
          <w:lang w:val="el-GR" w:eastAsia="el-GR"/>
        </w:rPr>
      </w:pPr>
      <w:hyperlink w:anchor="_Toc31200721" w:history="1">
        <w:r w:rsidR="00AC3E44" w:rsidRPr="00493A84">
          <w:rPr>
            <w:rStyle w:val="-"/>
            <w:rFonts w:eastAsia="MS Mincho"/>
            <w:noProof/>
            <w:lang w:val="el-GR"/>
          </w:rPr>
          <w:t>2.1.5</w:t>
        </w:r>
        <w:r w:rsidR="00AC3E44" w:rsidRPr="00DC16D3">
          <w:rPr>
            <w:rFonts w:cs="Times New Roman"/>
            <w:i w:val="0"/>
            <w:iCs w:val="0"/>
            <w:noProof/>
            <w:sz w:val="22"/>
            <w:szCs w:val="22"/>
            <w:lang w:val="el-GR" w:eastAsia="el-GR"/>
          </w:rPr>
          <w:tab/>
        </w:r>
        <w:r w:rsidR="00AC3E44" w:rsidRPr="00493A84">
          <w:rPr>
            <w:rStyle w:val="-"/>
            <w:rFonts w:eastAsia="MS Mincho"/>
            <w:noProof/>
            <w:lang w:val="el-GR"/>
          </w:rPr>
          <w:t>Εγγυήσεις</w:t>
        </w:r>
        <w:r w:rsidR="00AC3E44">
          <w:rPr>
            <w:noProof/>
          </w:rPr>
          <w:tab/>
        </w:r>
        <w:r w:rsidR="00AC3E44">
          <w:rPr>
            <w:noProof/>
          </w:rPr>
          <w:fldChar w:fldCharType="begin"/>
        </w:r>
        <w:r w:rsidR="00AC3E44">
          <w:rPr>
            <w:noProof/>
          </w:rPr>
          <w:instrText xml:space="preserve"> PAGEREF _Toc31200721 \h </w:instrText>
        </w:r>
        <w:r w:rsidR="00AC3E44">
          <w:rPr>
            <w:noProof/>
          </w:rPr>
        </w:r>
        <w:r w:rsidR="00AC3E44">
          <w:rPr>
            <w:noProof/>
          </w:rPr>
          <w:fldChar w:fldCharType="separate"/>
        </w:r>
        <w:r>
          <w:rPr>
            <w:noProof/>
          </w:rPr>
          <w:t>13</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22" w:history="1">
        <w:r w:rsidR="00AC3E44" w:rsidRPr="00493A84">
          <w:rPr>
            <w:rStyle w:val="-"/>
            <w:rFonts w:eastAsia="MS Mincho"/>
            <w:noProof/>
            <w:lang w:val="el-GR"/>
          </w:rPr>
          <w:t>2.2</w:t>
        </w:r>
        <w:r w:rsidR="00AC3E44" w:rsidRPr="00DC16D3">
          <w:rPr>
            <w:rFonts w:cs="Times New Roman"/>
            <w:smallCaps w:val="0"/>
            <w:noProof/>
            <w:sz w:val="22"/>
            <w:szCs w:val="22"/>
            <w:lang w:val="el-GR" w:eastAsia="el-GR"/>
          </w:rPr>
          <w:tab/>
        </w:r>
        <w:r w:rsidR="00AC3E44" w:rsidRPr="00493A84">
          <w:rPr>
            <w:rStyle w:val="-"/>
            <w:rFonts w:eastAsia="MS Mincho"/>
            <w:noProof/>
            <w:lang w:val="el-GR"/>
          </w:rPr>
          <w:t>Δικαίωμα Συμμετοχής - Κριτήρια Ποιοτικής Επιλογής</w:t>
        </w:r>
        <w:r w:rsidR="00AC3E44">
          <w:rPr>
            <w:noProof/>
          </w:rPr>
          <w:tab/>
        </w:r>
        <w:r w:rsidR="00AC3E44">
          <w:rPr>
            <w:noProof/>
          </w:rPr>
          <w:fldChar w:fldCharType="begin"/>
        </w:r>
        <w:r w:rsidR="00AC3E44">
          <w:rPr>
            <w:noProof/>
          </w:rPr>
          <w:instrText xml:space="preserve"> PAGEREF _Toc31200722 \h </w:instrText>
        </w:r>
        <w:r w:rsidR="00AC3E44">
          <w:rPr>
            <w:noProof/>
          </w:rPr>
        </w:r>
        <w:r w:rsidR="00AC3E44">
          <w:rPr>
            <w:noProof/>
          </w:rPr>
          <w:fldChar w:fldCharType="separate"/>
        </w:r>
        <w:r>
          <w:rPr>
            <w:noProof/>
          </w:rPr>
          <w:t>13</w:t>
        </w:r>
        <w:r w:rsidR="00AC3E44">
          <w:rPr>
            <w:noProof/>
          </w:rPr>
          <w:fldChar w:fldCharType="end"/>
        </w:r>
      </w:hyperlink>
    </w:p>
    <w:p w:rsidR="00AC3E44" w:rsidRPr="00DC16D3" w:rsidRDefault="00A30841" w:rsidP="00AC3E44">
      <w:pPr>
        <w:pStyle w:val="34"/>
        <w:tabs>
          <w:tab w:val="left" w:pos="1100"/>
          <w:tab w:val="right" w:leader="dot" w:pos="9628"/>
        </w:tabs>
        <w:rPr>
          <w:rFonts w:cs="Times New Roman"/>
          <w:i w:val="0"/>
          <w:iCs w:val="0"/>
          <w:noProof/>
          <w:sz w:val="22"/>
          <w:szCs w:val="22"/>
          <w:lang w:val="el-GR" w:eastAsia="el-GR"/>
        </w:rPr>
      </w:pPr>
      <w:hyperlink w:anchor="_Toc31200723" w:history="1">
        <w:r w:rsidR="00AC3E44" w:rsidRPr="00493A84">
          <w:rPr>
            <w:rStyle w:val="-"/>
            <w:rFonts w:eastAsia="MS Mincho"/>
            <w:noProof/>
            <w:lang w:val="el-GR"/>
          </w:rPr>
          <w:t>2.2.1</w:t>
        </w:r>
        <w:r w:rsidR="00AC3E44" w:rsidRPr="00DC16D3">
          <w:rPr>
            <w:rFonts w:cs="Times New Roman"/>
            <w:i w:val="0"/>
            <w:iCs w:val="0"/>
            <w:noProof/>
            <w:sz w:val="22"/>
            <w:szCs w:val="22"/>
            <w:lang w:val="el-GR" w:eastAsia="el-GR"/>
          </w:rPr>
          <w:tab/>
        </w:r>
        <w:r w:rsidR="00AC3E44" w:rsidRPr="00493A84">
          <w:rPr>
            <w:rStyle w:val="-"/>
            <w:rFonts w:eastAsia="MS Mincho"/>
            <w:noProof/>
            <w:lang w:val="el-GR"/>
          </w:rPr>
          <w:t>Δικαίωμα συμμετοχής</w:t>
        </w:r>
        <w:r w:rsidR="00AC3E44">
          <w:rPr>
            <w:noProof/>
          </w:rPr>
          <w:tab/>
        </w:r>
        <w:r w:rsidR="00AC3E44">
          <w:rPr>
            <w:noProof/>
          </w:rPr>
          <w:fldChar w:fldCharType="begin"/>
        </w:r>
        <w:r w:rsidR="00AC3E44">
          <w:rPr>
            <w:noProof/>
          </w:rPr>
          <w:instrText xml:space="preserve"> PAGEREF _Toc31200723 \h </w:instrText>
        </w:r>
        <w:r w:rsidR="00AC3E44">
          <w:rPr>
            <w:noProof/>
          </w:rPr>
        </w:r>
        <w:r w:rsidR="00AC3E44">
          <w:rPr>
            <w:noProof/>
          </w:rPr>
          <w:fldChar w:fldCharType="separate"/>
        </w:r>
        <w:r>
          <w:rPr>
            <w:noProof/>
          </w:rPr>
          <w:t>13</w:t>
        </w:r>
        <w:r w:rsidR="00AC3E44">
          <w:rPr>
            <w:noProof/>
          </w:rPr>
          <w:fldChar w:fldCharType="end"/>
        </w:r>
      </w:hyperlink>
    </w:p>
    <w:p w:rsidR="00AC3E44" w:rsidRPr="00DC16D3" w:rsidRDefault="00A30841" w:rsidP="00AC3E44">
      <w:pPr>
        <w:pStyle w:val="34"/>
        <w:tabs>
          <w:tab w:val="left" w:pos="1100"/>
          <w:tab w:val="right" w:leader="dot" w:pos="9628"/>
        </w:tabs>
        <w:rPr>
          <w:rFonts w:cs="Times New Roman"/>
          <w:i w:val="0"/>
          <w:iCs w:val="0"/>
          <w:noProof/>
          <w:sz w:val="22"/>
          <w:szCs w:val="22"/>
          <w:lang w:val="el-GR" w:eastAsia="el-GR"/>
        </w:rPr>
      </w:pPr>
      <w:hyperlink w:anchor="_Toc31200724" w:history="1">
        <w:r w:rsidR="00AC3E44" w:rsidRPr="00493A84">
          <w:rPr>
            <w:rStyle w:val="-"/>
            <w:rFonts w:eastAsia="MS Mincho"/>
            <w:noProof/>
            <w:lang w:val="el-GR"/>
          </w:rPr>
          <w:t>2.2.2</w:t>
        </w:r>
        <w:r w:rsidR="00AC3E44" w:rsidRPr="00DC16D3">
          <w:rPr>
            <w:rFonts w:cs="Times New Roman"/>
            <w:i w:val="0"/>
            <w:iCs w:val="0"/>
            <w:noProof/>
            <w:sz w:val="22"/>
            <w:szCs w:val="22"/>
            <w:lang w:val="el-GR" w:eastAsia="el-GR"/>
          </w:rPr>
          <w:tab/>
        </w:r>
        <w:r w:rsidR="00AC3E44" w:rsidRPr="00493A84">
          <w:rPr>
            <w:rStyle w:val="-"/>
            <w:rFonts w:eastAsia="MS Mincho"/>
            <w:noProof/>
            <w:lang w:val="el-GR"/>
          </w:rPr>
          <w:t>Εγγύηση συμμετοχής</w:t>
        </w:r>
        <w:r w:rsidR="00AC3E44">
          <w:rPr>
            <w:noProof/>
          </w:rPr>
          <w:tab/>
        </w:r>
        <w:r w:rsidR="00AC3E44">
          <w:rPr>
            <w:noProof/>
          </w:rPr>
          <w:fldChar w:fldCharType="begin"/>
        </w:r>
        <w:r w:rsidR="00AC3E44">
          <w:rPr>
            <w:noProof/>
          </w:rPr>
          <w:instrText xml:space="preserve"> PAGEREF _Toc31200724 \h </w:instrText>
        </w:r>
        <w:r w:rsidR="00AC3E44">
          <w:rPr>
            <w:noProof/>
          </w:rPr>
        </w:r>
        <w:r w:rsidR="00AC3E44">
          <w:rPr>
            <w:noProof/>
          </w:rPr>
          <w:fldChar w:fldCharType="separate"/>
        </w:r>
        <w:r>
          <w:rPr>
            <w:noProof/>
          </w:rPr>
          <w:t>14</w:t>
        </w:r>
        <w:r w:rsidR="00AC3E44">
          <w:rPr>
            <w:noProof/>
          </w:rPr>
          <w:fldChar w:fldCharType="end"/>
        </w:r>
      </w:hyperlink>
    </w:p>
    <w:p w:rsidR="00AC3E44" w:rsidRPr="00DC16D3" w:rsidRDefault="00A30841" w:rsidP="00AC3E44">
      <w:pPr>
        <w:pStyle w:val="34"/>
        <w:tabs>
          <w:tab w:val="left" w:pos="1100"/>
          <w:tab w:val="right" w:leader="dot" w:pos="9628"/>
        </w:tabs>
        <w:rPr>
          <w:rFonts w:cs="Times New Roman"/>
          <w:i w:val="0"/>
          <w:iCs w:val="0"/>
          <w:noProof/>
          <w:sz w:val="22"/>
          <w:szCs w:val="22"/>
          <w:lang w:val="el-GR" w:eastAsia="el-GR"/>
        </w:rPr>
      </w:pPr>
      <w:hyperlink w:anchor="_Toc31200725" w:history="1">
        <w:r w:rsidR="00AC3E44" w:rsidRPr="00493A84">
          <w:rPr>
            <w:rStyle w:val="-"/>
            <w:rFonts w:eastAsia="MS Mincho"/>
            <w:noProof/>
            <w:lang w:val="el-GR"/>
          </w:rPr>
          <w:t>2.2.3</w:t>
        </w:r>
        <w:r w:rsidR="00AC3E44" w:rsidRPr="00DC16D3">
          <w:rPr>
            <w:rFonts w:cs="Times New Roman"/>
            <w:i w:val="0"/>
            <w:iCs w:val="0"/>
            <w:noProof/>
            <w:sz w:val="22"/>
            <w:szCs w:val="22"/>
            <w:lang w:val="el-GR" w:eastAsia="el-GR"/>
          </w:rPr>
          <w:tab/>
        </w:r>
        <w:r w:rsidR="00AC3E44" w:rsidRPr="00493A84">
          <w:rPr>
            <w:rStyle w:val="-"/>
            <w:rFonts w:eastAsia="MS Mincho"/>
            <w:noProof/>
            <w:lang w:val="el-GR"/>
          </w:rPr>
          <w:t>Λόγοι αποκλεισμού</w:t>
        </w:r>
        <w:r w:rsidR="00AC3E44">
          <w:rPr>
            <w:noProof/>
          </w:rPr>
          <w:tab/>
        </w:r>
        <w:r w:rsidR="00AC3E44">
          <w:rPr>
            <w:noProof/>
          </w:rPr>
          <w:fldChar w:fldCharType="begin"/>
        </w:r>
        <w:r w:rsidR="00AC3E44">
          <w:rPr>
            <w:noProof/>
          </w:rPr>
          <w:instrText xml:space="preserve"> PAGEREF _Toc31200725 \h </w:instrText>
        </w:r>
        <w:r w:rsidR="00AC3E44">
          <w:rPr>
            <w:noProof/>
          </w:rPr>
        </w:r>
        <w:r w:rsidR="00AC3E44">
          <w:rPr>
            <w:noProof/>
          </w:rPr>
          <w:fldChar w:fldCharType="separate"/>
        </w:r>
        <w:r>
          <w:rPr>
            <w:noProof/>
          </w:rPr>
          <w:t>14</w:t>
        </w:r>
        <w:r w:rsidR="00AC3E44">
          <w:rPr>
            <w:noProof/>
          </w:rPr>
          <w:fldChar w:fldCharType="end"/>
        </w:r>
      </w:hyperlink>
    </w:p>
    <w:p w:rsidR="00AC3E44" w:rsidRPr="00DC16D3" w:rsidRDefault="00A30841" w:rsidP="00AC3E44">
      <w:pPr>
        <w:pStyle w:val="34"/>
        <w:tabs>
          <w:tab w:val="left" w:pos="1100"/>
          <w:tab w:val="right" w:leader="dot" w:pos="9628"/>
        </w:tabs>
        <w:rPr>
          <w:rFonts w:cs="Times New Roman"/>
          <w:i w:val="0"/>
          <w:iCs w:val="0"/>
          <w:noProof/>
          <w:sz w:val="22"/>
          <w:szCs w:val="22"/>
          <w:lang w:val="el-GR" w:eastAsia="el-GR"/>
        </w:rPr>
      </w:pPr>
      <w:hyperlink w:anchor="_Toc31200726" w:history="1">
        <w:r w:rsidR="00AC3E44" w:rsidRPr="00493A84">
          <w:rPr>
            <w:rStyle w:val="-"/>
            <w:rFonts w:eastAsia="MS Mincho"/>
            <w:noProof/>
            <w:lang w:val="el-GR"/>
          </w:rPr>
          <w:t>2.2.4</w:t>
        </w:r>
        <w:r w:rsidR="00AC3E44" w:rsidRPr="00DC16D3">
          <w:rPr>
            <w:rFonts w:cs="Times New Roman"/>
            <w:i w:val="0"/>
            <w:iCs w:val="0"/>
            <w:noProof/>
            <w:sz w:val="22"/>
            <w:szCs w:val="22"/>
            <w:lang w:val="el-GR" w:eastAsia="el-GR"/>
          </w:rPr>
          <w:tab/>
        </w:r>
        <w:r w:rsidR="00AC3E44" w:rsidRPr="00493A84">
          <w:rPr>
            <w:rStyle w:val="-"/>
            <w:rFonts w:eastAsia="MS Mincho"/>
            <w:noProof/>
            <w:lang w:val="el-GR"/>
          </w:rPr>
          <w:t>Καταλληλότητα άσκησης επαγγελματικής δραστηριότητας</w:t>
        </w:r>
        <w:r w:rsidR="00AC3E44">
          <w:rPr>
            <w:noProof/>
          </w:rPr>
          <w:tab/>
        </w:r>
        <w:r w:rsidR="00AC3E44">
          <w:rPr>
            <w:noProof/>
          </w:rPr>
          <w:fldChar w:fldCharType="begin"/>
        </w:r>
        <w:r w:rsidR="00AC3E44">
          <w:rPr>
            <w:noProof/>
          </w:rPr>
          <w:instrText xml:space="preserve"> PAGEREF _Toc31200726 \h </w:instrText>
        </w:r>
        <w:r w:rsidR="00AC3E44">
          <w:rPr>
            <w:noProof/>
          </w:rPr>
        </w:r>
        <w:r w:rsidR="00AC3E44">
          <w:rPr>
            <w:noProof/>
          </w:rPr>
          <w:fldChar w:fldCharType="separate"/>
        </w:r>
        <w:r>
          <w:rPr>
            <w:noProof/>
          </w:rPr>
          <w:t>18</w:t>
        </w:r>
        <w:r w:rsidR="00AC3E44">
          <w:rPr>
            <w:noProof/>
          </w:rPr>
          <w:fldChar w:fldCharType="end"/>
        </w:r>
      </w:hyperlink>
    </w:p>
    <w:p w:rsidR="00AC3E44" w:rsidRPr="00DC16D3" w:rsidRDefault="00A30841" w:rsidP="00AC3E44">
      <w:pPr>
        <w:pStyle w:val="34"/>
        <w:tabs>
          <w:tab w:val="left" w:pos="1100"/>
          <w:tab w:val="right" w:leader="dot" w:pos="9628"/>
        </w:tabs>
        <w:rPr>
          <w:rFonts w:cs="Times New Roman"/>
          <w:i w:val="0"/>
          <w:iCs w:val="0"/>
          <w:noProof/>
          <w:sz w:val="22"/>
          <w:szCs w:val="22"/>
          <w:lang w:val="el-GR" w:eastAsia="el-GR"/>
        </w:rPr>
      </w:pPr>
      <w:hyperlink w:anchor="_Toc31200727" w:history="1">
        <w:r w:rsidR="00AC3E44" w:rsidRPr="00493A84">
          <w:rPr>
            <w:rStyle w:val="-"/>
            <w:rFonts w:eastAsia="MS Mincho"/>
            <w:noProof/>
            <w:lang w:val="el-GR"/>
          </w:rPr>
          <w:t>2.2.6</w:t>
        </w:r>
        <w:r w:rsidR="00AC3E44" w:rsidRPr="00DC16D3">
          <w:rPr>
            <w:rFonts w:cs="Times New Roman"/>
            <w:i w:val="0"/>
            <w:iCs w:val="0"/>
            <w:noProof/>
            <w:sz w:val="22"/>
            <w:szCs w:val="22"/>
            <w:lang w:val="el-GR" w:eastAsia="el-GR"/>
          </w:rPr>
          <w:tab/>
        </w:r>
        <w:r w:rsidR="00AC3E44" w:rsidRPr="00493A84">
          <w:rPr>
            <w:rStyle w:val="-"/>
            <w:rFonts w:eastAsia="MS Mincho"/>
            <w:noProof/>
            <w:lang w:val="el-GR"/>
          </w:rPr>
          <w:t>Τεχνική και επαγγελματική ικανότητα</w:t>
        </w:r>
        <w:r w:rsidR="00AC3E44">
          <w:rPr>
            <w:noProof/>
          </w:rPr>
          <w:tab/>
        </w:r>
        <w:r w:rsidR="00AC3E44">
          <w:rPr>
            <w:noProof/>
          </w:rPr>
          <w:fldChar w:fldCharType="begin"/>
        </w:r>
        <w:r w:rsidR="00AC3E44">
          <w:rPr>
            <w:noProof/>
          </w:rPr>
          <w:instrText xml:space="preserve"> PAGEREF _Toc31200727 \h </w:instrText>
        </w:r>
        <w:r w:rsidR="00AC3E44">
          <w:rPr>
            <w:noProof/>
          </w:rPr>
        </w:r>
        <w:r w:rsidR="00AC3E44">
          <w:rPr>
            <w:noProof/>
          </w:rPr>
          <w:fldChar w:fldCharType="separate"/>
        </w:r>
        <w:r>
          <w:rPr>
            <w:noProof/>
          </w:rPr>
          <w:t>20</w:t>
        </w:r>
        <w:r w:rsidR="00AC3E44">
          <w:rPr>
            <w:noProof/>
          </w:rPr>
          <w:fldChar w:fldCharType="end"/>
        </w:r>
      </w:hyperlink>
    </w:p>
    <w:p w:rsidR="00AC3E44" w:rsidRPr="00DC16D3" w:rsidRDefault="00A30841" w:rsidP="00AC3E44">
      <w:pPr>
        <w:pStyle w:val="34"/>
        <w:tabs>
          <w:tab w:val="left" w:pos="1100"/>
          <w:tab w:val="right" w:leader="dot" w:pos="9628"/>
        </w:tabs>
        <w:rPr>
          <w:rFonts w:cs="Times New Roman"/>
          <w:i w:val="0"/>
          <w:iCs w:val="0"/>
          <w:noProof/>
          <w:sz w:val="22"/>
          <w:szCs w:val="22"/>
          <w:lang w:val="el-GR" w:eastAsia="el-GR"/>
        </w:rPr>
      </w:pPr>
      <w:hyperlink w:anchor="_Toc31200728" w:history="1">
        <w:r w:rsidR="00AC3E44" w:rsidRPr="00493A84">
          <w:rPr>
            <w:rStyle w:val="-"/>
            <w:rFonts w:eastAsia="MS Mincho"/>
            <w:noProof/>
            <w:lang w:val="el-GR"/>
          </w:rPr>
          <w:t>2.2.7</w:t>
        </w:r>
        <w:r w:rsidR="00AC3E44" w:rsidRPr="00DC16D3">
          <w:rPr>
            <w:rFonts w:cs="Times New Roman"/>
            <w:i w:val="0"/>
            <w:iCs w:val="0"/>
            <w:noProof/>
            <w:sz w:val="22"/>
            <w:szCs w:val="22"/>
            <w:lang w:val="el-GR" w:eastAsia="el-GR"/>
          </w:rPr>
          <w:tab/>
        </w:r>
        <w:r w:rsidR="00AC3E44" w:rsidRPr="00493A84">
          <w:rPr>
            <w:rStyle w:val="-"/>
            <w:rFonts w:eastAsia="MS Mincho"/>
            <w:noProof/>
            <w:lang w:val="el-GR"/>
          </w:rPr>
          <w:t>Πρότυπα διασφάλισης ποιότητας και πρότυπα περιβαλλοντικής διαχείρισης</w:t>
        </w:r>
        <w:r w:rsidR="00AC3E44">
          <w:rPr>
            <w:noProof/>
          </w:rPr>
          <w:tab/>
        </w:r>
        <w:r w:rsidR="00AC3E44">
          <w:rPr>
            <w:noProof/>
          </w:rPr>
          <w:fldChar w:fldCharType="begin"/>
        </w:r>
        <w:r w:rsidR="00AC3E44">
          <w:rPr>
            <w:noProof/>
          </w:rPr>
          <w:instrText xml:space="preserve"> PAGEREF _Toc31200728 \h </w:instrText>
        </w:r>
        <w:r w:rsidR="00AC3E44">
          <w:rPr>
            <w:noProof/>
          </w:rPr>
        </w:r>
        <w:r w:rsidR="00AC3E44">
          <w:rPr>
            <w:noProof/>
          </w:rPr>
          <w:fldChar w:fldCharType="separate"/>
        </w:r>
        <w:r>
          <w:rPr>
            <w:noProof/>
          </w:rPr>
          <w:t>20</w:t>
        </w:r>
        <w:r w:rsidR="00AC3E44">
          <w:rPr>
            <w:noProof/>
          </w:rPr>
          <w:fldChar w:fldCharType="end"/>
        </w:r>
      </w:hyperlink>
    </w:p>
    <w:p w:rsidR="00AC3E44" w:rsidRPr="00DC16D3" w:rsidRDefault="00A30841" w:rsidP="00AC3E44">
      <w:pPr>
        <w:pStyle w:val="34"/>
        <w:tabs>
          <w:tab w:val="left" w:pos="1100"/>
          <w:tab w:val="right" w:leader="dot" w:pos="9628"/>
        </w:tabs>
        <w:rPr>
          <w:rFonts w:cs="Times New Roman"/>
          <w:i w:val="0"/>
          <w:iCs w:val="0"/>
          <w:noProof/>
          <w:sz w:val="22"/>
          <w:szCs w:val="22"/>
          <w:lang w:val="el-GR" w:eastAsia="el-GR"/>
        </w:rPr>
      </w:pPr>
      <w:hyperlink w:anchor="_Toc31200729" w:history="1">
        <w:r w:rsidR="00AC3E44" w:rsidRPr="00493A84">
          <w:rPr>
            <w:rStyle w:val="-"/>
            <w:rFonts w:eastAsia="MS Mincho"/>
            <w:noProof/>
            <w:lang w:val="el-GR"/>
          </w:rPr>
          <w:t>2.2.8</w:t>
        </w:r>
        <w:r w:rsidR="00AC3E44" w:rsidRPr="00DC16D3">
          <w:rPr>
            <w:rFonts w:cs="Times New Roman"/>
            <w:i w:val="0"/>
            <w:iCs w:val="0"/>
            <w:noProof/>
            <w:sz w:val="22"/>
            <w:szCs w:val="22"/>
            <w:lang w:val="el-GR" w:eastAsia="el-GR"/>
          </w:rPr>
          <w:tab/>
        </w:r>
        <w:r w:rsidR="00AC3E44" w:rsidRPr="00493A84">
          <w:rPr>
            <w:rStyle w:val="-"/>
            <w:rFonts w:eastAsia="MS Mincho"/>
            <w:noProof/>
            <w:lang w:val="el-GR"/>
          </w:rPr>
          <w:t>Στήριξη στην ικανότητα τρίτων</w:t>
        </w:r>
        <w:r w:rsidR="00AC3E44">
          <w:rPr>
            <w:noProof/>
          </w:rPr>
          <w:tab/>
        </w:r>
        <w:r w:rsidR="00AC3E44">
          <w:rPr>
            <w:noProof/>
          </w:rPr>
          <w:fldChar w:fldCharType="begin"/>
        </w:r>
        <w:r w:rsidR="00AC3E44">
          <w:rPr>
            <w:noProof/>
          </w:rPr>
          <w:instrText xml:space="preserve"> PAGEREF _Toc31200729 \h </w:instrText>
        </w:r>
        <w:r w:rsidR="00AC3E44">
          <w:rPr>
            <w:noProof/>
          </w:rPr>
        </w:r>
        <w:r w:rsidR="00AC3E44">
          <w:rPr>
            <w:noProof/>
          </w:rPr>
          <w:fldChar w:fldCharType="separate"/>
        </w:r>
        <w:r>
          <w:rPr>
            <w:noProof/>
          </w:rPr>
          <w:t>21</w:t>
        </w:r>
        <w:r w:rsidR="00AC3E44">
          <w:rPr>
            <w:noProof/>
          </w:rPr>
          <w:fldChar w:fldCharType="end"/>
        </w:r>
      </w:hyperlink>
    </w:p>
    <w:p w:rsidR="00AC3E44" w:rsidRPr="00DC16D3" w:rsidRDefault="00A30841" w:rsidP="00AC3E44">
      <w:pPr>
        <w:pStyle w:val="34"/>
        <w:tabs>
          <w:tab w:val="left" w:pos="1100"/>
          <w:tab w:val="right" w:leader="dot" w:pos="9628"/>
        </w:tabs>
        <w:rPr>
          <w:rFonts w:cs="Times New Roman"/>
          <w:i w:val="0"/>
          <w:iCs w:val="0"/>
          <w:noProof/>
          <w:sz w:val="22"/>
          <w:szCs w:val="22"/>
          <w:lang w:val="el-GR" w:eastAsia="el-GR"/>
        </w:rPr>
      </w:pPr>
      <w:hyperlink w:anchor="_Toc31200730" w:history="1">
        <w:r w:rsidR="00AC3E44" w:rsidRPr="00493A84">
          <w:rPr>
            <w:rStyle w:val="-"/>
            <w:rFonts w:eastAsia="MS Mincho"/>
            <w:noProof/>
            <w:lang w:val="el-GR"/>
          </w:rPr>
          <w:t>2.2.9</w:t>
        </w:r>
        <w:r w:rsidR="00AC3E44" w:rsidRPr="00DC16D3">
          <w:rPr>
            <w:rFonts w:cs="Times New Roman"/>
            <w:i w:val="0"/>
            <w:iCs w:val="0"/>
            <w:noProof/>
            <w:sz w:val="22"/>
            <w:szCs w:val="22"/>
            <w:lang w:val="el-GR" w:eastAsia="el-GR"/>
          </w:rPr>
          <w:tab/>
        </w:r>
        <w:r w:rsidR="00AC3E44" w:rsidRPr="00493A84">
          <w:rPr>
            <w:rStyle w:val="-"/>
            <w:rFonts w:eastAsia="MS Mincho"/>
            <w:noProof/>
            <w:lang w:val="el-GR"/>
          </w:rPr>
          <w:t>Κανόνες απόδειξης ποιοτικής επιλογής</w:t>
        </w:r>
        <w:r w:rsidR="00AC3E44">
          <w:rPr>
            <w:noProof/>
          </w:rPr>
          <w:tab/>
        </w:r>
        <w:r w:rsidR="00AC3E44">
          <w:rPr>
            <w:noProof/>
          </w:rPr>
          <w:fldChar w:fldCharType="begin"/>
        </w:r>
        <w:r w:rsidR="00AC3E44">
          <w:rPr>
            <w:noProof/>
          </w:rPr>
          <w:instrText xml:space="preserve"> PAGEREF _Toc31200730 \h </w:instrText>
        </w:r>
        <w:r w:rsidR="00AC3E44">
          <w:rPr>
            <w:noProof/>
          </w:rPr>
        </w:r>
        <w:r w:rsidR="00AC3E44">
          <w:rPr>
            <w:noProof/>
          </w:rPr>
          <w:fldChar w:fldCharType="separate"/>
        </w:r>
        <w:r>
          <w:rPr>
            <w:noProof/>
          </w:rPr>
          <w:t>22</w:t>
        </w:r>
        <w:r w:rsidR="00AC3E44">
          <w:rPr>
            <w:noProof/>
          </w:rPr>
          <w:fldChar w:fldCharType="end"/>
        </w:r>
      </w:hyperlink>
    </w:p>
    <w:p w:rsidR="00AC3E44" w:rsidRPr="00DC16D3" w:rsidRDefault="00A30841" w:rsidP="00AC3E44">
      <w:pPr>
        <w:pStyle w:val="44"/>
        <w:tabs>
          <w:tab w:val="left" w:pos="1540"/>
          <w:tab w:val="right" w:leader="dot" w:pos="9628"/>
        </w:tabs>
        <w:rPr>
          <w:rFonts w:cs="Times New Roman"/>
          <w:noProof/>
          <w:sz w:val="22"/>
          <w:szCs w:val="22"/>
          <w:lang w:val="el-GR" w:eastAsia="el-GR"/>
        </w:rPr>
      </w:pPr>
      <w:hyperlink w:anchor="_Toc31200731" w:history="1">
        <w:r w:rsidR="00AC3E44" w:rsidRPr="00493A84">
          <w:rPr>
            <w:rStyle w:val="-"/>
            <w:rFonts w:eastAsia="MS Mincho"/>
            <w:noProof/>
            <w:lang w:val="el-GR"/>
          </w:rPr>
          <w:t>2.2.9.1</w:t>
        </w:r>
        <w:r w:rsidR="00AC3E44" w:rsidRPr="00DC16D3">
          <w:rPr>
            <w:rFonts w:cs="Times New Roman"/>
            <w:noProof/>
            <w:sz w:val="22"/>
            <w:szCs w:val="22"/>
            <w:lang w:val="el-GR" w:eastAsia="el-GR"/>
          </w:rPr>
          <w:tab/>
        </w:r>
        <w:r w:rsidR="00AC3E44" w:rsidRPr="00493A84">
          <w:rPr>
            <w:rStyle w:val="-"/>
            <w:rFonts w:eastAsia="MS Mincho"/>
            <w:noProof/>
            <w:lang w:val="el-GR"/>
          </w:rPr>
          <w:t>Προκαταρκτική απόδειξη κατά την υποβολή προσφορών</w:t>
        </w:r>
        <w:r w:rsidR="00AC3E44">
          <w:rPr>
            <w:noProof/>
          </w:rPr>
          <w:tab/>
        </w:r>
        <w:r w:rsidR="00AC3E44">
          <w:rPr>
            <w:noProof/>
          </w:rPr>
          <w:fldChar w:fldCharType="begin"/>
        </w:r>
        <w:r w:rsidR="00AC3E44">
          <w:rPr>
            <w:noProof/>
          </w:rPr>
          <w:instrText xml:space="preserve"> PAGEREF _Toc31200731 \h </w:instrText>
        </w:r>
        <w:r w:rsidR="00AC3E44">
          <w:rPr>
            <w:noProof/>
          </w:rPr>
        </w:r>
        <w:r w:rsidR="00AC3E44">
          <w:rPr>
            <w:noProof/>
          </w:rPr>
          <w:fldChar w:fldCharType="separate"/>
        </w:r>
        <w:r>
          <w:rPr>
            <w:noProof/>
          </w:rPr>
          <w:t>22</w:t>
        </w:r>
        <w:r w:rsidR="00AC3E44">
          <w:rPr>
            <w:noProof/>
          </w:rPr>
          <w:fldChar w:fldCharType="end"/>
        </w:r>
      </w:hyperlink>
    </w:p>
    <w:p w:rsidR="00AC3E44" w:rsidRPr="00DC16D3" w:rsidRDefault="00A30841" w:rsidP="00AC3E44">
      <w:pPr>
        <w:pStyle w:val="44"/>
        <w:tabs>
          <w:tab w:val="left" w:pos="1540"/>
          <w:tab w:val="right" w:leader="dot" w:pos="9628"/>
        </w:tabs>
        <w:rPr>
          <w:rFonts w:cs="Times New Roman"/>
          <w:noProof/>
          <w:sz w:val="22"/>
          <w:szCs w:val="22"/>
          <w:lang w:val="el-GR" w:eastAsia="el-GR"/>
        </w:rPr>
      </w:pPr>
      <w:hyperlink w:anchor="_Toc31200732" w:history="1">
        <w:r w:rsidR="00AC3E44" w:rsidRPr="00493A84">
          <w:rPr>
            <w:rStyle w:val="-"/>
            <w:rFonts w:eastAsia="MS Mincho"/>
            <w:noProof/>
            <w:lang w:val="el-GR"/>
          </w:rPr>
          <w:t>2.2.9.2</w:t>
        </w:r>
        <w:r w:rsidR="00AC3E44" w:rsidRPr="00DC16D3">
          <w:rPr>
            <w:rFonts w:cs="Times New Roman"/>
            <w:noProof/>
            <w:sz w:val="22"/>
            <w:szCs w:val="22"/>
            <w:lang w:val="el-GR" w:eastAsia="el-GR"/>
          </w:rPr>
          <w:tab/>
        </w:r>
        <w:r w:rsidR="00AC3E44" w:rsidRPr="00493A84">
          <w:rPr>
            <w:rStyle w:val="-"/>
            <w:rFonts w:eastAsia="MS Mincho"/>
            <w:noProof/>
            <w:lang w:val="el-GR"/>
          </w:rPr>
          <w:t xml:space="preserve">Αποδεικτικά μέσα </w:t>
        </w:r>
        <w:r w:rsidR="00AC3E44">
          <w:rPr>
            <w:noProof/>
          </w:rPr>
          <w:tab/>
        </w:r>
        <w:r w:rsidR="00AC3E44">
          <w:rPr>
            <w:noProof/>
          </w:rPr>
          <w:fldChar w:fldCharType="begin"/>
        </w:r>
        <w:r w:rsidR="00AC3E44">
          <w:rPr>
            <w:noProof/>
          </w:rPr>
          <w:instrText xml:space="preserve"> PAGEREF _Toc31200732 \h </w:instrText>
        </w:r>
        <w:r w:rsidR="00AC3E44">
          <w:rPr>
            <w:noProof/>
          </w:rPr>
        </w:r>
        <w:r w:rsidR="00AC3E44">
          <w:rPr>
            <w:noProof/>
          </w:rPr>
          <w:fldChar w:fldCharType="separate"/>
        </w:r>
        <w:r>
          <w:rPr>
            <w:noProof/>
          </w:rPr>
          <w:t>23</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33" w:history="1">
        <w:r w:rsidR="00AC3E44" w:rsidRPr="00493A84">
          <w:rPr>
            <w:rStyle w:val="-"/>
            <w:rFonts w:eastAsia="MS Mincho"/>
            <w:noProof/>
            <w:lang w:val="el-GR"/>
          </w:rPr>
          <w:t>2.3</w:t>
        </w:r>
        <w:r w:rsidR="00AC3E44" w:rsidRPr="00DC16D3">
          <w:rPr>
            <w:rFonts w:cs="Times New Roman"/>
            <w:smallCaps w:val="0"/>
            <w:noProof/>
            <w:sz w:val="22"/>
            <w:szCs w:val="22"/>
            <w:lang w:val="el-GR" w:eastAsia="el-GR"/>
          </w:rPr>
          <w:tab/>
        </w:r>
        <w:r w:rsidR="00AC3E44" w:rsidRPr="00493A84">
          <w:rPr>
            <w:rStyle w:val="-"/>
            <w:rFonts w:eastAsia="MS Mincho"/>
            <w:noProof/>
            <w:lang w:val="el-GR"/>
          </w:rPr>
          <w:t>Κριτήρια Ανάθεσης</w:t>
        </w:r>
        <w:r w:rsidR="00AC3E44">
          <w:rPr>
            <w:noProof/>
          </w:rPr>
          <w:tab/>
        </w:r>
        <w:r w:rsidR="00AC3E44">
          <w:rPr>
            <w:noProof/>
          </w:rPr>
          <w:fldChar w:fldCharType="begin"/>
        </w:r>
        <w:r w:rsidR="00AC3E44">
          <w:rPr>
            <w:noProof/>
          </w:rPr>
          <w:instrText xml:space="preserve"> PAGEREF _Toc31200733 \h </w:instrText>
        </w:r>
        <w:r w:rsidR="00AC3E44">
          <w:rPr>
            <w:noProof/>
          </w:rPr>
        </w:r>
        <w:r w:rsidR="00AC3E44">
          <w:rPr>
            <w:noProof/>
          </w:rPr>
          <w:fldChar w:fldCharType="separate"/>
        </w:r>
        <w:r>
          <w:rPr>
            <w:noProof/>
          </w:rPr>
          <w:t>28</w:t>
        </w:r>
        <w:r w:rsidR="00AC3E44">
          <w:rPr>
            <w:noProof/>
          </w:rPr>
          <w:fldChar w:fldCharType="end"/>
        </w:r>
      </w:hyperlink>
    </w:p>
    <w:p w:rsidR="00AC3E44" w:rsidRPr="00DC16D3" w:rsidRDefault="00A30841" w:rsidP="00AC3E44">
      <w:pPr>
        <w:pStyle w:val="34"/>
        <w:tabs>
          <w:tab w:val="left" w:pos="1100"/>
          <w:tab w:val="right" w:leader="dot" w:pos="9628"/>
        </w:tabs>
        <w:rPr>
          <w:rFonts w:cs="Times New Roman"/>
          <w:i w:val="0"/>
          <w:iCs w:val="0"/>
          <w:noProof/>
          <w:sz w:val="22"/>
          <w:szCs w:val="22"/>
          <w:lang w:val="el-GR" w:eastAsia="el-GR"/>
        </w:rPr>
      </w:pPr>
      <w:hyperlink w:anchor="_Toc31200734" w:history="1">
        <w:r w:rsidR="00AC3E44" w:rsidRPr="00493A84">
          <w:rPr>
            <w:rStyle w:val="-"/>
            <w:rFonts w:eastAsia="MS Mincho"/>
            <w:noProof/>
            <w:lang w:val="el-GR"/>
          </w:rPr>
          <w:t>2.3.1</w:t>
        </w:r>
        <w:r w:rsidR="00AC3E44" w:rsidRPr="00DC16D3">
          <w:rPr>
            <w:rFonts w:cs="Times New Roman"/>
            <w:i w:val="0"/>
            <w:iCs w:val="0"/>
            <w:noProof/>
            <w:sz w:val="22"/>
            <w:szCs w:val="22"/>
            <w:lang w:val="el-GR" w:eastAsia="el-GR"/>
          </w:rPr>
          <w:tab/>
        </w:r>
        <w:r w:rsidR="00AC3E44" w:rsidRPr="00493A84">
          <w:rPr>
            <w:rStyle w:val="-"/>
            <w:rFonts w:eastAsia="MS Mincho"/>
            <w:noProof/>
            <w:lang w:val="el-GR"/>
          </w:rPr>
          <w:t>Κριτήριο ανάθεσης</w:t>
        </w:r>
        <w:r w:rsidR="00AC3E44">
          <w:rPr>
            <w:noProof/>
          </w:rPr>
          <w:tab/>
        </w:r>
        <w:r w:rsidR="00AC3E44">
          <w:rPr>
            <w:noProof/>
          </w:rPr>
          <w:fldChar w:fldCharType="begin"/>
        </w:r>
        <w:r w:rsidR="00AC3E44">
          <w:rPr>
            <w:noProof/>
          </w:rPr>
          <w:instrText xml:space="preserve"> PAGEREF _Toc31200734 \h </w:instrText>
        </w:r>
        <w:r w:rsidR="00AC3E44">
          <w:rPr>
            <w:noProof/>
          </w:rPr>
        </w:r>
        <w:r w:rsidR="00AC3E44">
          <w:rPr>
            <w:noProof/>
          </w:rPr>
          <w:fldChar w:fldCharType="separate"/>
        </w:r>
        <w:r>
          <w:rPr>
            <w:noProof/>
          </w:rPr>
          <w:t>28</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35" w:history="1">
        <w:r w:rsidR="00AC3E44" w:rsidRPr="00493A84">
          <w:rPr>
            <w:rStyle w:val="-"/>
            <w:rFonts w:eastAsia="MS Mincho"/>
            <w:noProof/>
            <w:lang w:val="el-GR"/>
          </w:rPr>
          <w:t>2.4</w:t>
        </w:r>
        <w:r w:rsidR="00AC3E44" w:rsidRPr="00DC16D3">
          <w:rPr>
            <w:rFonts w:cs="Times New Roman"/>
            <w:smallCaps w:val="0"/>
            <w:noProof/>
            <w:sz w:val="22"/>
            <w:szCs w:val="22"/>
            <w:lang w:val="el-GR" w:eastAsia="el-GR"/>
          </w:rPr>
          <w:tab/>
        </w:r>
        <w:r w:rsidR="00AC3E44" w:rsidRPr="00493A84">
          <w:rPr>
            <w:rStyle w:val="-"/>
            <w:rFonts w:eastAsia="MS Mincho"/>
            <w:noProof/>
            <w:lang w:val="el-GR"/>
          </w:rPr>
          <w:t>Κατάρτιση - Περιεχόμενο Προσφορών</w:t>
        </w:r>
        <w:r w:rsidR="00AC3E44">
          <w:rPr>
            <w:noProof/>
          </w:rPr>
          <w:tab/>
        </w:r>
        <w:r w:rsidR="00AC3E44">
          <w:rPr>
            <w:noProof/>
          </w:rPr>
          <w:fldChar w:fldCharType="begin"/>
        </w:r>
        <w:r w:rsidR="00AC3E44">
          <w:rPr>
            <w:noProof/>
          </w:rPr>
          <w:instrText xml:space="preserve"> PAGEREF _Toc31200735 \h </w:instrText>
        </w:r>
        <w:r w:rsidR="00AC3E44">
          <w:rPr>
            <w:noProof/>
          </w:rPr>
        </w:r>
        <w:r w:rsidR="00AC3E44">
          <w:rPr>
            <w:noProof/>
          </w:rPr>
          <w:fldChar w:fldCharType="separate"/>
        </w:r>
        <w:r>
          <w:rPr>
            <w:noProof/>
          </w:rPr>
          <w:t>28</w:t>
        </w:r>
        <w:r w:rsidR="00AC3E44">
          <w:rPr>
            <w:noProof/>
          </w:rPr>
          <w:fldChar w:fldCharType="end"/>
        </w:r>
      </w:hyperlink>
    </w:p>
    <w:p w:rsidR="00AC3E44" w:rsidRPr="00DC16D3" w:rsidRDefault="00A30841" w:rsidP="00AC3E44">
      <w:pPr>
        <w:pStyle w:val="34"/>
        <w:tabs>
          <w:tab w:val="left" w:pos="1100"/>
          <w:tab w:val="right" w:leader="dot" w:pos="9628"/>
        </w:tabs>
        <w:rPr>
          <w:rFonts w:cs="Times New Roman"/>
          <w:i w:val="0"/>
          <w:iCs w:val="0"/>
          <w:noProof/>
          <w:sz w:val="22"/>
          <w:szCs w:val="22"/>
          <w:lang w:val="el-GR" w:eastAsia="el-GR"/>
        </w:rPr>
      </w:pPr>
      <w:hyperlink w:anchor="_Toc31200736" w:history="1">
        <w:r w:rsidR="00AC3E44" w:rsidRPr="00493A84">
          <w:rPr>
            <w:rStyle w:val="-"/>
            <w:rFonts w:eastAsia="MS Mincho"/>
            <w:noProof/>
            <w:lang w:val="el-GR"/>
          </w:rPr>
          <w:t>2.4.1</w:t>
        </w:r>
        <w:r w:rsidR="00AC3E44" w:rsidRPr="00DC16D3">
          <w:rPr>
            <w:rFonts w:cs="Times New Roman"/>
            <w:i w:val="0"/>
            <w:iCs w:val="0"/>
            <w:noProof/>
            <w:sz w:val="22"/>
            <w:szCs w:val="22"/>
            <w:lang w:val="el-GR" w:eastAsia="el-GR"/>
          </w:rPr>
          <w:tab/>
        </w:r>
        <w:r w:rsidR="00AC3E44" w:rsidRPr="00493A84">
          <w:rPr>
            <w:rStyle w:val="-"/>
            <w:rFonts w:eastAsia="MS Mincho"/>
            <w:noProof/>
            <w:lang w:val="el-GR"/>
          </w:rPr>
          <w:t>Γενικοί όροι υποβολής προσφορών</w:t>
        </w:r>
        <w:r w:rsidR="00AC3E44">
          <w:rPr>
            <w:noProof/>
          </w:rPr>
          <w:tab/>
        </w:r>
        <w:r w:rsidR="00AC3E44">
          <w:rPr>
            <w:noProof/>
          </w:rPr>
          <w:fldChar w:fldCharType="begin"/>
        </w:r>
        <w:r w:rsidR="00AC3E44">
          <w:rPr>
            <w:noProof/>
          </w:rPr>
          <w:instrText xml:space="preserve"> PAGEREF _Toc31200736 \h </w:instrText>
        </w:r>
        <w:r w:rsidR="00AC3E44">
          <w:rPr>
            <w:noProof/>
          </w:rPr>
        </w:r>
        <w:r w:rsidR="00AC3E44">
          <w:rPr>
            <w:noProof/>
          </w:rPr>
          <w:fldChar w:fldCharType="separate"/>
        </w:r>
        <w:r>
          <w:rPr>
            <w:noProof/>
          </w:rPr>
          <w:t>28</w:t>
        </w:r>
        <w:r w:rsidR="00AC3E44">
          <w:rPr>
            <w:noProof/>
          </w:rPr>
          <w:fldChar w:fldCharType="end"/>
        </w:r>
      </w:hyperlink>
    </w:p>
    <w:p w:rsidR="00AC3E44" w:rsidRPr="00DC16D3" w:rsidRDefault="00A30841" w:rsidP="00AC3E44">
      <w:pPr>
        <w:pStyle w:val="34"/>
        <w:tabs>
          <w:tab w:val="left" w:pos="1100"/>
          <w:tab w:val="right" w:leader="dot" w:pos="9628"/>
        </w:tabs>
        <w:rPr>
          <w:rFonts w:cs="Times New Roman"/>
          <w:i w:val="0"/>
          <w:iCs w:val="0"/>
          <w:noProof/>
          <w:sz w:val="22"/>
          <w:szCs w:val="22"/>
          <w:lang w:val="el-GR" w:eastAsia="el-GR"/>
        </w:rPr>
      </w:pPr>
      <w:hyperlink w:anchor="_Toc31200737" w:history="1">
        <w:r w:rsidR="00AC3E44" w:rsidRPr="00493A84">
          <w:rPr>
            <w:rStyle w:val="-"/>
            <w:rFonts w:eastAsia="MS Mincho"/>
            <w:noProof/>
            <w:lang w:val="el-GR"/>
          </w:rPr>
          <w:t>2.4.2</w:t>
        </w:r>
        <w:r w:rsidR="00AC3E44" w:rsidRPr="00DC16D3">
          <w:rPr>
            <w:rFonts w:cs="Times New Roman"/>
            <w:i w:val="0"/>
            <w:iCs w:val="0"/>
            <w:noProof/>
            <w:sz w:val="22"/>
            <w:szCs w:val="22"/>
            <w:lang w:val="el-GR" w:eastAsia="el-GR"/>
          </w:rPr>
          <w:tab/>
        </w:r>
        <w:r w:rsidR="00AC3E44" w:rsidRPr="00493A84">
          <w:rPr>
            <w:rStyle w:val="-"/>
            <w:rFonts w:eastAsia="MS Mincho"/>
            <w:noProof/>
            <w:lang w:val="el-GR"/>
          </w:rPr>
          <w:t>Χρόνος και Τρόπος υποβολής προσφορών</w:t>
        </w:r>
        <w:r w:rsidR="00AC3E44">
          <w:rPr>
            <w:noProof/>
          </w:rPr>
          <w:tab/>
        </w:r>
        <w:r w:rsidR="00AC3E44">
          <w:rPr>
            <w:noProof/>
          </w:rPr>
          <w:fldChar w:fldCharType="begin"/>
        </w:r>
        <w:r w:rsidR="00AC3E44">
          <w:rPr>
            <w:noProof/>
          </w:rPr>
          <w:instrText xml:space="preserve"> PAGEREF _Toc31200737 \h </w:instrText>
        </w:r>
        <w:r w:rsidR="00AC3E44">
          <w:rPr>
            <w:noProof/>
          </w:rPr>
        </w:r>
        <w:r w:rsidR="00AC3E44">
          <w:rPr>
            <w:noProof/>
          </w:rPr>
          <w:fldChar w:fldCharType="separate"/>
        </w:r>
        <w:r>
          <w:rPr>
            <w:noProof/>
          </w:rPr>
          <w:t>29</w:t>
        </w:r>
        <w:r w:rsidR="00AC3E44">
          <w:rPr>
            <w:noProof/>
          </w:rPr>
          <w:fldChar w:fldCharType="end"/>
        </w:r>
      </w:hyperlink>
    </w:p>
    <w:p w:rsidR="00AC3E44" w:rsidRPr="00DC16D3" w:rsidRDefault="00A30841" w:rsidP="00AC3E44">
      <w:pPr>
        <w:pStyle w:val="34"/>
        <w:tabs>
          <w:tab w:val="left" w:pos="1100"/>
          <w:tab w:val="right" w:leader="dot" w:pos="9628"/>
        </w:tabs>
        <w:rPr>
          <w:rFonts w:cs="Times New Roman"/>
          <w:i w:val="0"/>
          <w:iCs w:val="0"/>
          <w:noProof/>
          <w:sz w:val="22"/>
          <w:szCs w:val="22"/>
          <w:lang w:val="el-GR" w:eastAsia="el-GR"/>
        </w:rPr>
      </w:pPr>
      <w:hyperlink w:anchor="_Toc31200738" w:history="1">
        <w:r w:rsidR="00AC3E44" w:rsidRPr="00493A84">
          <w:rPr>
            <w:rStyle w:val="-"/>
            <w:rFonts w:eastAsia="MS Mincho"/>
            <w:noProof/>
            <w:lang w:val="el-GR"/>
          </w:rPr>
          <w:t>2.4.3</w:t>
        </w:r>
        <w:r w:rsidR="00AC3E44" w:rsidRPr="00DC16D3">
          <w:rPr>
            <w:rFonts w:cs="Times New Roman"/>
            <w:i w:val="0"/>
            <w:iCs w:val="0"/>
            <w:noProof/>
            <w:sz w:val="22"/>
            <w:szCs w:val="22"/>
            <w:lang w:val="el-GR" w:eastAsia="el-GR"/>
          </w:rPr>
          <w:tab/>
        </w:r>
        <w:r w:rsidR="00AC3E44" w:rsidRPr="00493A84">
          <w:rPr>
            <w:rStyle w:val="-"/>
            <w:rFonts w:eastAsia="MS Mincho"/>
            <w:noProof/>
            <w:lang w:val="el-GR"/>
          </w:rPr>
          <w:t>Περιεχόμενα Φακέλου «Δικαιολογητικά Συμμετοχής- Τεχνική Προσφορά»</w:t>
        </w:r>
        <w:r w:rsidR="00AC3E44">
          <w:rPr>
            <w:noProof/>
          </w:rPr>
          <w:tab/>
        </w:r>
        <w:r w:rsidR="00AC3E44">
          <w:rPr>
            <w:noProof/>
          </w:rPr>
          <w:fldChar w:fldCharType="begin"/>
        </w:r>
        <w:r w:rsidR="00AC3E44">
          <w:rPr>
            <w:noProof/>
          </w:rPr>
          <w:instrText xml:space="preserve"> PAGEREF _Toc31200738 \h </w:instrText>
        </w:r>
        <w:r w:rsidR="00AC3E44">
          <w:rPr>
            <w:noProof/>
          </w:rPr>
        </w:r>
        <w:r w:rsidR="00AC3E44">
          <w:rPr>
            <w:noProof/>
          </w:rPr>
          <w:fldChar w:fldCharType="separate"/>
        </w:r>
        <w:r>
          <w:rPr>
            <w:noProof/>
          </w:rPr>
          <w:t>31</w:t>
        </w:r>
        <w:r w:rsidR="00AC3E44">
          <w:rPr>
            <w:noProof/>
          </w:rPr>
          <w:fldChar w:fldCharType="end"/>
        </w:r>
      </w:hyperlink>
    </w:p>
    <w:p w:rsidR="00AC3E44" w:rsidRPr="00DC16D3" w:rsidRDefault="00A30841" w:rsidP="00AC3E44">
      <w:pPr>
        <w:pStyle w:val="44"/>
        <w:tabs>
          <w:tab w:val="right" w:leader="dot" w:pos="9628"/>
        </w:tabs>
        <w:rPr>
          <w:rFonts w:cs="Times New Roman"/>
          <w:noProof/>
          <w:sz w:val="22"/>
          <w:szCs w:val="22"/>
          <w:lang w:val="el-GR" w:eastAsia="el-GR"/>
        </w:rPr>
      </w:pPr>
      <w:hyperlink w:anchor="_Toc31200739" w:history="1">
        <w:r w:rsidR="00AC3E44" w:rsidRPr="00493A84">
          <w:rPr>
            <w:rStyle w:val="-"/>
            <w:rFonts w:eastAsia="MS Mincho"/>
            <w:noProof/>
            <w:lang w:val="el-GR"/>
          </w:rPr>
          <w:t>2.4.3.1 Δικαιολογητικά Συμμετοχής</w:t>
        </w:r>
        <w:r w:rsidR="00AC3E44">
          <w:rPr>
            <w:noProof/>
          </w:rPr>
          <w:tab/>
        </w:r>
        <w:r w:rsidR="00AC3E44">
          <w:rPr>
            <w:noProof/>
          </w:rPr>
          <w:fldChar w:fldCharType="begin"/>
        </w:r>
        <w:r w:rsidR="00AC3E44">
          <w:rPr>
            <w:noProof/>
          </w:rPr>
          <w:instrText xml:space="preserve"> PAGEREF _Toc31200739 \h </w:instrText>
        </w:r>
        <w:r w:rsidR="00AC3E44">
          <w:rPr>
            <w:noProof/>
          </w:rPr>
        </w:r>
        <w:r w:rsidR="00AC3E44">
          <w:rPr>
            <w:noProof/>
          </w:rPr>
          <w:fldChar w:fldCharType="separate"/>
        </w:r>
        <w:r>
          <w:rPr>
            <w:noProof/>
          </w:rPr>
          <w:t>31</w:t>
        </w:r>
        <w:r w:rsidR="00AC3E44">
          <w:rPr>
            <w:noProof/>
          </w:rPr>
          <w:fldChar w:fldCharType="end"/>
        </w:r>
      </w:hyperlink>
    </w:p>
    <w:p w:rsidR="00AC3E44" w:rsidRPr="00DC16D3" w:rsidRDefault="00A30841" w:rsidP="00AC3E44">
      <w:pPr>
        <w:pStyle w:val="44"/>
        <w:tabs>
          <w:tab w:val="right" w:leader="dot" w:pos="9628"/>
        </w:tabs>
        <w:rPr>
          <w:rFonts w:cs="Times New Roman"/>
          <w:noProof/>
          <w:sz w:val="22"/>
          <w:szCs w:val="22"/>
          <w:lang w:val="el-GR" w:eastAsia="el-GR"/>
        </w:rPr>
      </w:pPr>
      <w:hyperlink w:anchor="_Toc31200740" w:history="1">
        <w:r w:rsidR="00AC3E44" w:rsidRPr="00493A84">
          <w:rPr>
            <w:rStyle w:val="-"/>
            <w:rFonts w:eastAsia="MS Mincho"/>
            <w:noProof/>
            <w:lang w:val="el-GR"/>
          </w:rPr>
          <w:t>2.4.3.2 Τεχνική προσφορά</w:t>
        </w:r>
        <w:r w:rsidR="00AC3E44">
          <w:rPr>
            <w:noProof/>
          </w:rPr>
          <w:tab/>
        </w:r>
        <w:r w:rsidR="00AC3E44">
          <w:rPr>
            <w:noProof/>
          </w:rPr>
          <w:fldChar w:fldCharType="begin"/>
        </w:r>
        <w:r w:rsidR="00AC3E44">
          <w:rPr>
            <w:noProof/>
          </w:rPr>
          <w:instrText xml:space="preserve"> PAGEREF _Toc31200740 \h </w:instrText>
        </w:r>
        <w:r w:rsidR="00AC3E44">
          <w:rPr>
            <w:noProof/>
          </w:rPr>
        </w:r>
        <w:r w:rsidR="00AC3E44">
          <w:rPr>
            <w:noProof/>
          </w:rPr>
          <w:fldChar w:fldCharType="separate"/>
        </w:r>
        <w:r>
          <w:rPr>
            <w:noProof/>
          </w:rPr>
          <w:t>32</w:t>
        </w:r>
        <w:r w:rsidR="00AC3E44">
          <w:rPr>
            <w:noProof/>
          </w:rPr>
          <w:fldChar w:fldCharType="end"/>
        </w:r>
      </w:hyperlink>
    </w:p>
    <w:p w:rsidR="00AC3E44" w:rsidRPr="00DC16D3" w:rsidRDefault="00A30841" w:rsidP="00AC3E44">
      <w:pPr>
        <w:pStyle w:val="34"/>
        <w:tabs>
          <w:tab w:val="left" w:pos="1100"/>
          <w:tab w:val="right" w:leader="dot" w:pos="9628"/>
        </w:tabs>
        <w:rPr>
          <w:rFonts w:cs="Times New Roman"/>
          <w:i w:val="0"/>
          <w:iCs w:val="0"/>
          <w:noProof/>
          <w:sz w:val="22"/>
          <w:szCs w:val="22"/>
          <w:lang w:val="el-GR" w:eastAsia="el-GR"/>
        </w:rPr>
      </w:pPr>
      <w:hyperlink w:anchor="_Toc31200741" w:history="1">
        <w:r w:rsidR="00AC3E44" w:rsidRPr="00493A84">
          <w:rPr>
            <w:rStyle w:val="-"/>
            <w:rFonts w:eastAsia="MS Mincho"/>
            <w:noProof/>
            <w:lang w:val="el-GR"/>
          </w:rPr>
          <w:t>2.4.4</w:t>
        </w:r>
        <w:r w:rsidR="00AC3E44" w:rsidRPr="00DC16D3">
          <w:rPr>
            <w:rFonts w:cs="Times New Roman"/>
            <w:i w:val="0"/>
            <w:iCs w:val="0"/>
            <w:noProof/>
            <w:sz w:val="22"/>
            <w:szCs w:val="22"/>
            <w:lang w:val="el-GR" w:eastAsia="el-GR"/>
          </w:rPr>
          <w:tab/>
        </w:r>
        <w:r w:rsidR="00AC3E44" w:rsidRPr="00493A84">
          <w:rPr>
            <w:rStyle w:val="-"/>
            <w:rFonts w:eastAsia="MS Mincho"/>
            <w:noProof/>
            <w:lang w:val="el-GR"/>
          </w:rPr>
          <w:t>Περιεχόμενα Φακέλου «Οικονομική Προσφορά» / Τρόπος σύνταξης και υποβολής οικονομικών προσφορών</w:t>
        </w:r>
        <w:r w:rsidR="00AC3E44">
          <w:rPr>
            <w:noProof/>
          </w:rPr>
          <w:tab/>
        </w:r>
        <w:r w:rsidR="00AC3E44">
          <w:rPr>
            <w:noProof/>
          </w:rPr>
          <w:fldChar w:fldCharType="begin"/>
        </w:r>
        <w:r w:rsidR="00AC3E44">
          <w:rPr>
            <w:noProof/>
          </w:rPr>
          <w:instrText xml:space="preserve"> PAGEREF _Toc31200741 \h </w:instrText>
        </w:r>
        <w:r w:rsidR="00AC3E44">
          <w:rPr>
            <w:noProof/>
          </w:rPr>
        </w:r>
        <w:r w:rsidR="00AC3E44">
          <w:rPr>
            <w:noProof/>
          </w:rPr>
          <w:fldChar w:fldCharType="separate"/>
        </w:r>
        <w:r>
          <w:rPr>
            <w:noProof/>
          </w:rPr>
          <w:t>33</w:t>
        </w:r>
        <w:r w:rsidR="00AC3E44">
          <w:rPr>
            <w:noProof/>
          </w:rPr>
          <w:fldChar w:fldCharType="end"/>
        </w:r>
      </w:hyperlink>
    </w:p>
    <w:p w:rsidR="00AC3E44" w:rsidRPr="00DC16D3" w:rsidRDefault="00A30841" w:rsidP="00AC3E44">
      <w:pPr>
        <w:pStyle w:val="34"/>
        <w:tabs>
          <w:tab w:val="left" w:pos="1100"/>
          <w:tab w:val="right" w:leader="dot" w:pos="9628"/>
        </w:tabs>
        <w:rPr>
          <w:rFonts w:cs="Times New Roman"/>
          <w:i w:val="0"/>
          <w:iCs w:val="0"/>
          <w:noProof/>
          <w:sz w:val="22"/>
          <w:szCs w:val="22"/>
          <w:lang w:val="el-GR" w:eastAsia="el-GR"/>
        </w:rPr>
      </w:pPr>
      <w:hyperlink w:anchor="_Toc31200742" w:history="1">
        <w:r w:rsidR="00AC3E44" w:rsidRPr="00493A84">
          <w:rPr>
            <w:rStyle w:val="-"/>
            <w:rFonts w:eastAsia="MS Mincho"/>
            <w:noProof/>
            <w:lang w:val="el-GR"/>
          </w:rPr>
          <w:t>2.4.5</w:t>
        </w:r>
        <w:r w:rsidR="00AC3E44" w:rsidRPr="00DC16D3">
          <w:rPr>
            <w:rFonts w:cs="Times New Roman"/>
            <w:i w:val="0"/>
            <w:iCs w:val="0"/>
            <w:noProof/>
            <w:sz w:val="22"/>
            <w:szCs w:val="22"/>
            <w:lang w:val="el-GR" w:eastAsia="el-GR"/>
          </w:rPr>
          <w:tab/>
        </w:r>
        <w:r w:rsidR="00AC3E44" w:rsidRPr="00493A84">
          <w:rPr>
            <w:rStyle w:val="-"/>
            <w:rFonts w:eastAsia="MS Mincho"/>
            <w:noProof/>
            <w:lang w:val="el-GR"/>
          </w:rPr>
          <w:t>Χρόνος ισχύος των προσφορών</w:t>
        </w:r>
        <w:r w:rsidR="00AC3E44">
          <w:rPr>
            <w:noProof/>
          </w:rPr>
          <w:tab/>
        </w:r>
        <w:r w:rsidR="00AC3E44">
          <w:rPr>
            <w:noProof/>
          </w:rPr>
          <w:fldChar w:fldCharType="begin"/>
        </w:r>
        <w:r w:rsidR="00AC3E44">
          <w:rPr>
            <w:noProof/>
          </w:rPr>
          <w:instrText xml:space="preserve"> PAGEREF _Toc31200742 \h </w:instrText>
        </w:r>
        <w:r w:rsidR="00AC3E44">
          <w:rPr>
            <w:noProof/>
          </w:rPr>
        </w:r>
        <w:r w:rsidR="00AC3E44">
          <w:rPr>
            <w:noProof/>
          </w:rPr>
          <w:fldChar w:fldCharType="separate"/>
        </w:r>
        <w:r>
          <w:rPr>
            <w:noProof/>
          </w:rPr>
          <w:t>34</w:t>
        </w:r>
        <w:r w:rsidR="00AC3E44">
          <w:rPr>
            <w:noProof/>
          </w:rPr>
          <w:fldChar w:fldCharType="end"/>
        </w:r>
      </w:hyperlink>
    </w:p>
    <w:p w:rsidR="00AC3E44" w:rsidRPr="00DC16D3" w:rsidRDefault="00A30841" w:rsidP="00AC3E44">
      <w:pPr>
        <w:pStyle w:val="34"/>
        <w:tabs>
          <w:tab w:val="left" w:pos="1100"/>
          <w:tab w:val="right" w:leader="dot" w:pos="9628"/>
        </w:tabs>
        <w:rPr>
          <w:rFonts w:cs="Times New Roman"/>
          <w:i w:val="0"/>
          <w:iCs w:val="0"/>
          <w:noProof/>
          <w:sz w:val="22"/>
          <w:szCs w:val="22"/>
          <w:lang w:val="el-GR" w:eastAsia="el-GR"/>
        </w:rPr>
      </w:pPr>
      <w:hyperlink w:anchor="_Toc31200743" w:history="1">
        <w:r w:rsidR="00AC3E44" w:rsidRPr="00493A84">
          <w:rPr>
            <w:rStyle w:val="-"/>
            <w:rFonts w:eastAsia="MS Mincho"/>
            <w:noProof/>
            <w:lang w:val="el-GR"/>
          </w:rPr>
          <w:t>2.4.6</w:t>
        </w:r>
        <w:r w:rsidR="00AC3E44" w:rsidRPr="00DC16D3">
          <w:rPr>
            <w:rFonts w:cs="Times New Roman"/>
            <w:i w:val="0"/>
            <w:iCs w:val="0"/>
            <w:noProof/>
            <w:sz w:val="22"/>
            <w:szCs w:val="22"/>
            <w:lang w:val="el-GR" w:eastAsia="el-GR"/>
          </w:rPr>
          <w:tab/>
        </w:r>
        <w:r w:rsidR="00AC3E44" w:rsidRPr="00493A84">
          <w:rPr>
            <w:rStyle w:val="-"/>
            <w:rFonts w:eastAsia="MS Mincho"/>
            <w:noProof/>
            <w:lang w:val="el-GR"/>
          </w:rPr>
          <w:t>Λόγοι απόρριψης προσφορών</w:t>
        </w:r>
        <w:r w:rsidR="00AC3E44">
          <w:rPr>
            <w:noProof/>
          </w:rPr>
          <w:tab/>
        </w:r>
        <w:r w:rsidR="00AC3E44">
          <w:rPr>
            <w:noProof/>
          </w:rPr>
          <w:fldChar w:fldCharType="begin"/>
        </w:r>
        <w:r w:rsidR="00AC3E44">
          <w:rPr>
            <w:noProof/>
          </w:rPr>
          <w:instrText xml:space="preserve"> PAGEREF _Toc31200743 \h </w:instrText>
        </w:r>
        <w:r w:rsidR="00AC3E44">
          <w:rPr>
            <w:noProof/>
          </w:rPr>
        </w:r>
        <w:r w:rsidR="00AC3E44">
          <w:rPr>
            <w:noProof/>
          </w:rPr>
          <w:fldChar w:fldCharType="separate"/>
        </w:r>
        <w:r>
          <w:rPr>
            <w:noProof/>
          </w:rPr>
          <w:t>34</w:t>
        </w:r>
        <w:r w:rsidR="00AC3E44">
          <w:rPr>
            <w:noProof/>
          </w:rPr>
          <w:fldChar w:fldCharType="end"/>
        </w:r>
      </w:hyperlink>
    </w:p>
    <w:p w:rsidR="00AC3E44" w:rsidRPr="00DC16D3" w:rsidRDefault="00A30841" w:rsidP="00AC3E44">
      <w:pPr>
        <w:pStyle w:val="15"/>
        <w:tabs>
          <w:tab w:val="left" w:pos="440"/>
          <w:tab w:val="right" w:leader="dot" w:pos="9628"/>
        </w:tabs>
        <w:rPr>
          <w:rFonts w:cs="Times New Roman"/>
          <w:b w:val="0"/>
          <w:bCs w:val="0"/>
          <w:caps w:val="0"/>
          <w:noProof/>
          <w:sz w:val="22"/>
          <w:szCs w:val="22"/>
          <w:lang w:val="el-GR" w:eastAsia="el-GR"/>
        </w:rPr>
      </w:pPr>
      <w:hyperlink w:anchor="_Toc31200744" w:history="1">
        <w:r w:rsidR="00AC3E44" w:rsidRPr="00493A84">
          <w:rPr>
            <w:rStyle w:val="-"/>
            <w:rFonts w:eastAsia="MS Mincho"/>
            <w:noProof/>
            <w:lang w:val="el-GR"/>
          </w:rPr>
          <w:t>3.</w:t>
        </w:r>
        <w:r w:rsidR="00AC3E44" w:rsidRPr="00DC16D3">
          <w:rPr>
            <w:rFonts w:cs="Times New Roman"/>
            <w:b w:val="0"/>
            <w:bCs w:val="0"/>
            <w:caps w:val="0"/>
            <w:noProof/>
            <w:sz w:val="22"/>
            <w:szCs w:val="22"/>
            <w:lang w:val="el-GR" w:eastAsia="el-GR"/>
          </w:rPr>
          <w:tab/>
        </w:r>
        <w:r w:rsidR="00AC3E44" w:rsidRPr="00493A84">
          <w:rPr>
            <w:rStyle w:val="-"/>
            <w:rFonts w:eastAsia="MS Mincho"/>
            <w:noProof/>
            <w:lang w:val="el-GR"/>
          </w:rPr>
          <w:t>ΔΙΕΝΕΡΓΕΙΑ ΔΙΑΔΙΚΑΣΙΑΣ - ΑΞΙΟΛΟΓΗΣΗ ΠΡΟΣΦΟΡΩΝ</w:t>
        </w:r>
        <w:r w:rsidR="00AC3E44">
          <w:rPr>
            <w:noProof/>
          </w:rPr>
          <w:tab/>
        </w:r>
        <w:r w:rsidR="00AC3E44">
          <w:rPr>
            <w:noProof/>
          </w:rPr>
          <w:fldChar w:fldCharType="begin"/>
        </w:r>
        <w:r w:rsidR="00AC3E44">
          <w:rPr>
            <w:noProof/>
          </w:rPr>
          <w:instrText xml:space="preserve"> PAGEREF _Toc31200744 \h </w:instrText>
        </w:r>
        <w:r w:rsidR="00AC3E44">
          <w:rPr>
            <w:noProof/>
          </w:rPr>
        </w:r>
        <w:r w:rsidR="00AC3E44">
          <w:rPr>
            <w:noProof/>
          </w:rPr>
          <w:fldChar w:fldCharType="separate"/>
        </w:r>
        <w:r>
          <w:rPr>
            <w:noProof/>
          </w:rPr>
          <w:t>36</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45" w:history="1">
        <w:r w:rsidR="00AC3E44" w:rsidRPr="00493A84">
          <w:rPr>
            <w:rStyle w:val="-"/>
            <w:rFonts w:eastAsia="MS Mincho"/>
            <w:noProof/>
            <w:lang w:val="el-GR"/>
          </w:rPr>
          <w:t xml:space="preserve">3.1 </w:t>
        </w:r>
        <w:r w:rsidR="00AC3E44" w:rsidRPr="00DC16D3">
          <w:rPr>
            <w:rFonts w:cs="Times New Roman"/>
            <w:smallCaps w:val="0"/>
            <w:noProof/>
            <w:sz w:val="22"/>
            <w:szCs w:val="22"/>
            <w:lang w:val="el-GR" w:eastAsia="el-GR"/>
          </w:rPr>
          <w:tab/>
        </w:r>
        <w:r w:rsidR="00AC3E44" w:rsidRPr="00493A84">
          <w:rPr>
            <w:rStyle w:val="-"/>
            <w:rFonts w:eastAsia="MS Mincho"/>
            <w:noProof/>
            <w:lang w:val="el-GR"/>
          </w:rPr>
          <w:t>Αποσφράγιση και αξιολόγηση προσφορών</w:t>
        </w:r>
        <w:r w:rsidR="00AC3E44">
          <w:rPr>
            <w:noProof/>
          </w:rPr>
          <w:tab/>
        </w:r>
        <w:r w:rsidR="00AC3E44">
          <w:rPr>
            <w:noProof/>
          </w:rPr>
          <w:fldChar w:fldCharType="begin"/>
        </w:r>
        <w:r w:rsidR="00AC3E44">
          <w:rPr>
            <w:noProof/>
          </w:rPr>
          <w:instrText xml:space="preserve"> PAGEREF _Toc31200745 \h </w:instrText>
        </w:r>
        <w:r w:rsidR="00AC3E44">
          <w:rPr>
            <w:noProof/>
          </w:rPr>
        </w:r>
        <w:r w:rsidR="00AC3E44">
          <w:rPr>
            <w:noProof/>
          </w:rPr>
          <w:fldChar w:fldCharType="separate"/>
        </w:r>
        <w:r>
          <w:rPr>
            <w:noProof/>
          </w:rPr>
          <w:t>36</w:t>
        </w:r>
        <w:r w:rsidR="00AC3E44">
          <w:rPr>
            <w:noProof/>
          </w:rPr>
          <w:fldChar w:fldCharType="end"/>
        </w:r>
      </w:hyperlink>
    </w:p>
    <w:p w:rsidR="00AC3E44" w:rsidRPr="00DC16D3" w:rsidRDefault="00A30841" w:rsidP="00AC3E44">
      <w:pPr>
        <w:pStyle w:val="34"/>
        <w:tabs>
          <w:tab w:val="left" w:pos="1100"/>
          <w:tab w:val="right" w:leader="dot" w:pos="9628"/>
        </w:tabs>
        <w:rPr>
          <w:rFonts w:cs="Times New Roman"/>
          <w:i w:val="0"/>
          <w:iCs w:val="0"/>
          <w:noProof/>
          <w:sz w:val="22"/>
          <w:szCs w:val="22"/>
          <w:lang w:val="el-GR" w:eastAsia="el-GR"/>
        </w:rPr>
      </w:pPr>
      <w:hyperlink w:anchor="_Toc31200746" w:history="1">
        <w:r w:rsidR="00AC3E44" w:rsidRPr="00493A84">
          <w:rPr>
            <w:rStyle w:val="-"/>
            <w:rFonts w:eastAsia="MS Mincho" w:cs="Arial"/>
            <w:noProof/>
            <w:kern w:val="1"/>
            <w:lang w:val="el-GR"/>
          </w:rPr>
          <w:t>3.1.1</w:t>
        </w:r>
        <w:r w:rsidR="00AC3E44" w:rsidRPr="00DC16D3">
          <w:rPr>
            <w:rFonts w:cs="Times New Roman"/>
            <w:i w:val="0"/>
            <w:iCs w:val="0"/>
            <w:noProof/>
            <w:sz w:val="22"/>
            <w:szCs w:val="22"/>
            <w:lang w:val="el-GR" w:eastAsia="el-GR"/>
          </w:rPr>
          <w:tab/>
        </w:r>
        <w:r w:rsidR="00AC3E44" w:rsidRPr="00493A84">
          <w:rPr>
            <w:rStyle w:val="-"/>
            <w:rFonts w:eastAsia="MS Mincho" w:cs="Arial"/>
            <w:noProof/>
            <w:kern w:val="1"/>
            <w:lang w:val="el-GR"/>
          </w:rPr>
          <w:t>Ηλεκτρονική αποσφράγιση προσφορών</w:t>
        </w:r>
        <w:r w:rsidR="00AC3E44">
          <w:rPr>
            <w:noProof/>
          </w:rPr>
          <w:tab/>
        </w:r>
        <w:r w:rsidR="00AC3E44">
          <w:rPr>
            <w:noProof/>
          </w:rPr>
          <w:fldChar w:fldCharType="begin"/>
        </w:r>
        <w:r w:rsidR="00AC3E44">
          <w:rPr>
            <w:noProof/>
          </w:rPr>
          <w:instrText xml:space="preserve"> PAGEREF _Toc31200746 \h </w:instrText>
        </w:r>
        <w:r w:rsidR="00AC3E44">
          <w:rPr>
            <w:noProof/>
          </w:rPr>
        </w:r>
        <w:r w:rsidR="00AC3E44">
          <w:rPr>
            <w:noProof/>
          </w:rPr>
          <w:fldChar w:fldCharType="separate"/>
        </w:r>
        <w:r>
          <w:rPr>
            <w:noProof/>
          </w:rPr>
          <w:t>36</w:t>
        </w:r>
        <w:r w:rsidR="00AC3E44">
          <w:rPr>
            <w:noProof/>
          </w:rPr>
          <w:fldChar w:fldCharType="end"/>
        </w:r>
      </w:hyperlink>
    </w:p>
    <w:p w:rsidR="00AC3E44" w:rsidRPr="00DC16D3" w:rsidRDefault="00A30841" w:rsidP="00AC3E44">
      <w:pPr>
        <w:pStyle w:val="34"/>
        <w:tabs>
          <w:tab w:val="left" w:pos="1100"/>
          <w:tab w:val="right" w:leader="dot" w:pos="9628"/>
        </w:tabs>
        <w:rPr>
          <w:rFonts w:cs="Times New Roman"/>
          <w:i w:val="0"/>
          <w:iCs w:val="0"/>
          <w:noProof/>
          <w:sz w:val="22"/>
          <w:szCs w:val="22"/>
          <w:lang w:val="el-GR" w:eastAsia="el-GR"/>
        </w:rPr>
      </w:pPr>
      <w:hyperlink w:anchor="_Toc31200747" w:history="1">
        <w:r w:rsidR="00AC3E44" w:rsidRPr="00493A84">
          <w:rPr>
            <w:rStyle w:val="-"/>
            <w:rFonts w:eastAsia="MS Mincho"/>
            <w:noProof/>
            <w:lang w:val="el-GR"/>
          </w:rPr>
          <w:t>3.1.2</w:t>
        </w:r>
        <w:r w:rsidR="00AC3E44" w:rsidRPr="00DC16D3">
          <w:rPr>
            <w:rFonts w:cs="Times New Roman"/>
            <w:i w:val="0"/>
            <w:iCs w:val="0"/>
            <w:noProof/>
            <w:sz w:val="22"/>
            <w:szCs w:val="22"/>
            <w:lang w:val="el-GR" w:eastAsia="el-GR"/>
          </w:rPr>
          <w:tab/>
        </w:r>
        <w:r w:rsidR="00AC3E44" w:rsidRPr="00493A84">
          <w:rPr>
            <w:rStyle w:val="-"/>
            <w:rFonts w:eastAsia="MS Mincho"/>
            <w:noProof/>
            <w:lang w:val="el-GR"/>
          </w:rPr>
          <w:t>Αξιολόγηση προσφορών</w:t>
        </w:r>
        <w:r w:rsidR="00AC3E44">
          <w:rPr>
            <w:noProof/>
          </w:rPr>
          <w:tab/>
        </w:r>
        <w:r w:rsidR="00AC3E44">
          <w:rPr>
            <w:noProof/>
          </w:rPr>
          <w:fldChar w:fldCharType="begin"/>
        </w:r>
        <w:r w:rsidR="00AC3E44">
          <w:rPr>
            <w:noProof/>
          </w:rPr>
          <w:instrText xml:space="preserve"> PAGEREF _Toc31200747 \h </w:instrText>
        </w:r>
        <w:r w:rsidR="00AC3E44">
          <w:rPr>
            <w:noProof/>
          </w:rPr>
        </w:r>
        <w:r w:rsidR="00AC3E44">
          <w:rPr>
            <w:noProof/>
          </w:rPr>
          <w:fldChar w:fldCharType="separate"/>
        </w:r>
        <w:r>
          <w:rPr>
            <w:noProof/>
          </w:rPr>
          <w:t>36</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48" w:history="1">
        <w:r w:rsidR="00AC3E44" w:rsidRPr="00493A84">
          <w:rPr>
            <w:rStyle w:val="-"/>
            <w:rFonts w:eastAsia="MS Mincho"/>
            <w:noProof/>
            <w:lang w:val="el-GR"/>
          </w:rPr>
          <w:t>3.2</w:t>
        </w:r>
        <w:r w:rsidR="00AC3E44" w:rsidRPr="00DC16D3">
          <w:rPr>
            <w:rFonts w:cs="Times New Roman"/>
            <w:smallCaps w:val="0"/>
            <w:noProof/>
            <w:sz w:val="22"/>
            <w:szCs w:val="22"/>
            <w:lang w:val="el-GR" w:eastAsia="el-GR"/>
          </w:rPr>
          <w:tab/>
        </w:r>
        <w:r w:rsidR="00AC3E44" w:rsidRPr="00493A84">
          <w:rPr>
            <w:rStyle w:val="-"/>
            <w:rFonts w:eastAsia="MS Mincho"/>
            <w:noProof/>
            <w:lang w:val="el-GR"/>
          </w:rPr>
          <w:t>Πρόσκληση υποβολής δικαιολογητικών προσωρινού αναδόχου - Δικαιολογητικά προσωρινού αναδόχου</w:t>
        </w:r>
        <w:r w:rsidR="00AC3E44">
          <w:rPr>
            <w:noProof/>
          </w:rPr>
          <w:tab/>
        </w:r>
        <w:r w:rsidR="00AC3E44">
          <w:rPr>
            <w:noProof/>
          </w:rPr>
          <w:fldChar w:fldCharType="begin"/>
        </w:r>
        <w:r w:rsidR="00AC3E44">
          <w:rPr>
            <w:noProof/>
          </w:rPr>
          <w:instrText xml:space="preserve"> PAGEREF _Toc31200748 \h </w:instrText>
        </w:r>
        <w:r w:rsidR="00AC3E44">
          <w:rPr>
            <w:noProof/>
          </w:rPr>
        </w:r>
        <w:r w:rsidR="00AC3E44">
          <w:rPr>
            <w:noProof/>
          </w:rPr>
          <w:fldChar w:fldCharType="separate"/>
        </w:r>
        <w:r>
          <w:rPr>
            <w:noProof/>
          </w:rPr>
          <w:t>37</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49" w:history="1">
        <w:r w:rsidR="00AC3E44" w:rsidRPr="00493A84">
          <w:rPr>
            <w:rStyle w:val="-"/>
            <w:rFonts w:eastAsia="MS Mincho"/>
            <w:noProof/>
            <w:lang w:val="el-GR"/>
          </w:rPr>
          <w:t>3.3</w:t>
        </w:r>
        <w:r w:rsidR="00AC3E44" w:rsidRPr="00DC16D3">
          <w:rPr>
            <w:rFonts w:cs="Times New Roman"/>
            <w:smallCaps w:val="0"/>
            <w:noProof/>
            <w:sz w:val="22"/>
            <w:szCs w:val="22"/>
            <w:lang w:val="el-GR" w:eastAsia="el-GR"/>
          </w:rPr>
          <w:tab/>
        </w:r>
        <w:r w:rsidR="00AC3E44" w:rsidRPr="00493A84">
          <w:rPr>
            <w:rStyle w:val="-"/>
            <w:rFonts w:eastAsia="MS Mincho"/>
            <w:noProof/>
            <w:lang w:val="el-GR"/>
          </w:rPr>
          <w:t>Κατακύρωση - σύναψη σύμβασης</w:t>
        </w:r>
        <w:r w:rsidR="00AC3E44">
          <w:rPr>
            <w:noProof/>
          </w:rPr>
          <w:tab/>
        </w:r>
        <w:r w:rsidR="00AC3E44">
          <w:rPr>
            <w:noProof/>
          </w:rPr>
          <w:fldChar w:fldCharType="begin"/>
        </w:r>
        <w:r w:rsidR="00AC3E44">
          <w:rPr>
            <w:noProof/>
          </w:rPr>
          <w:instrText xml:space="preserve"> PAGEREF _Toc31200749 \h </w:instrText>
        </w:r>
        <w:r w:rsidR="00AC3E44">
          <w:rPr>
            <w:noProof/>
          </w:rPr>
        </w:r>
        <w:r w:rsidR="00AC3E44">
          <w:rPr>
            <w:noProof/>
          </w:rPr>
          <w:fldChar w:fldCharType="separate"/>
        </w:r>
        <w:r>
          <w:rPr>
            <w:noProof/>
          </w:rPr>
          <w:t>39</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50" w:history="1">
        <w:r w:rsidR="00AC3E44" w:rsidRPr="00493A84">
          <w:rPr>
            <w:rStyle w:val="-"/>
            <w:rFonts w:eastAsia="MS Mincho"/>
            <w:noProof/>
            <w:lang w:val="el-GR"/>
          </w:rPr>
          <w:t>3.4</w:t>
        </w:r>
        <w:r w:rsidR="00AC3E44" w:rsidRPr="00DC16D3">
          <w:rPr>
            <w:rFonts w:cs="Times New Roman"/>
            <w:smallCaps w:val="0"/>
            <w:noProof/>
            <w:sz w:val="22"/>
            <w:szCs w:val="22"/>
            <w:lang w:val="el-GR" w:eastAsia="el-GR"/>
          </w:rPr>
          <w:tab/>
        </w:r>
        <w:r w:rsidR="00AC3E44" w:rsidRPr="00493A84">
          <w:rPr>
            <w:rStyle w:val="-"/>
            <w:rFonts w:eastAsia="MS Mincho"/>
            <w:noProof/>
            <w:lang w:val="el-GR"/>
          </w:rPr>
          <w:t>Προδικαστικές Προσφυγές - Προσωρινή Δικαστική Προστασία</w:t>
        </w:r>
        <w:r w:rsidR="00AC3E44">
          <w:rPr>
            <w:noProof/>
          </w:rPr>
          <w:tab/>
        </w:r>
        <w:r w:rsidR="00AC3E44">
          <w:rPr>
            <w:noProof/>
          </w:rPr>
          <w:fldChar w:fldCharType="begin"/>
        </w:r>
        <w:r w:rsidR="00AC3E44">
          <w:rPr>
            <w:noProof/>
          </w:rPr>
          <w:instrText xml:space="preserve"> PAGEREF _Toc31200750 \h </w:instrText>
        </w:r>
        <w:r w:rsidR="00AC3E44">
          <w:rPr>
            <w:noProof/>
          </w:rPr>
        </w:r>
        <w:r w:rsidR="00AC3E44">
          <w:rPr>
            <w:noProof/>
          </w:rPr>
          <w:fldChar w:fldCharType="separate"/>
        </w:r>
        <w:r>
          <w:rPr>
            <w:noProof/>
          </w:rPr>
          <w:t>40</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51" w:history="1">
        <w:r w:rsidR="00AC3E44" w:rsidRPr="00493A84">
          <w:rPr>
            <w:rStyle w:val="-"/>
            <w:rFonts w:eastAsia="MS Mincho"/>
            <w:noProof/>
            <w:lang w:val="el-GR"/>
          </w:rPr>
          <w:t>3.5</w:t>
        </w:r>
        <w:r w:rsidR="00AC3E44" w:rsidRPr="00DC16D3">
          <w:rPr>
            <w:rFonts w:cs="Times New Roman"/>
            <w:smallCaps w:val="0"/>
            <w:noProof/>
            <w:sz w:val="22"/>
            <w:szCs w:val="22"/>
            <w:lang w:val="el-GR" w:eastAsia="el-GR"/>
          </w:rPr>
          <w:tab/>
        </w:r>
        <w:r w:rsidR="00AC3E44" w:rsidRPr="00493A84">
          <w:rPr>
            <w:rStyle w:val="-"/>
            <w:rFonts w:eastAsia="MS Mincho"/>
            <w:noProof/>
            <w:lang w:val="el-GR"/>
          </w:rPr>
          <w:t>Ματαίωση Διαδικασίας</w:t>
        </w:r>
        <w:r w:rsidR="00AC3E44">
          <w:rPr>
            <w:noProof/>
          </w:rPr>
          <w:tab/>
        </w:r>
        <w:r w:rsidR="00AC3E44">
          <w:rPr>
            <w:noProof/>
          </w:rPr>
          <w:fldChar w:fldCharType="begin"/>
        </w:r>
        <w:r w:rsidR="00AC3E44">
          <w:rPr>
            <w:noProof/>
          </w:rPr>
          <w:instrText xml:space="preserve"> PAGEREF _Toc31200751 \h </w:instrText>
        </w:r>
        <w:r w:rsidR="00AC3E44">
          <w:rPr>
            <w:noProof/>
          </w:rPr>
        </w:r>
        <w:r w:rsidR="00AC3E44">
          <w:rPr>
            <w:noProof/>
          </w:rPr>
          <w:fldChar w:fldCharType="separate"/>
        </w:r>
        <w:r>
          <w:rPr>
            <w:noProof/>
          </w:rPr>
          <w:t>42</w:t>
        </w:r>
        <w:r w:rsidR="00AC3E44">
          <w:rPr>
            <w:noProof/>
          </w:rPr>
          <w:fldChar w:fldCharType="end"/>
        </w:r>
      </w:hyperlink>
    </w:p>
    <w:p w:rsidR="00AC3E44" w:rsidRPr="00DC16D3" w:rsidRDefault="00A30841" w:rsidP="00AC3E44">
      <w:pPr>
        <w:pStyle w:val="15"/>
        <w:tabs>
          <w:tab w:val="left" w:pos="440"/>
          <w:tab w:val="right" w:leader="dot" w:pos="9628"/>
        </w:tabs>
        <w:rPr>
          <w:rFonts w:cs="Times New Roman"/>
          <w:b w:val="0"/>
          <w:bCs w:val="0"/>
          <w:caps w:val="0"/>
          <w:noProof/>
          <w:sz w:val="22"/>
          <w:szCs w:val="22"/>
          <w:lang w:val="el-GR" w:eastAsia="el-GR"/>
        </w:rPr>
      </w:pPr>
      <w:hyperlink w:anchor="_Toc31200752" w:history="1">
        <w:r w:rsidR="00AC3E44" w:rsidRPr="00493A84">
          <w:rPr>
            <w:rStyle w:val="-"/>
            <w:rFonts w:eastAsia="MS Mincho"/>
            <w:noProof/>
            <w:lang w:val="el-GR"/>
          </w:rPr>
          <w:t>4.</w:t>
        </w:r>
        <w:r w:rsidR="00AC3E44" w:rsidRPr="00DC16D3">
          <w:rPr>
            <w:rFonts w:cs="Times New Roman"/>
            <w:b w:val="0"/>
            <w:bCs w:val="0"/>
            <w:caps w:val="0"/>
            <w:noProof/>
            <w:sz w:val="22"/>
            <w:szCs w:val="22"/>
            <w:lang w:val="el-GR" w:eastAsia="el-GR"/>
          </w:rPr>
          <w:tab/>
        </w:r>
        <w:r w:rsidR="00AC3E44" w:rsidRPr="00493A84">
          <w:rPr>
            <w:rStyle w:val="-"/>
            <w:rFonts w:eastAsia="MS Mincho"/>
            <w:noProof/>
            <w:lang w:val="el-GR"/>
          </w:rPr>
          <w:t>ΟΡΟΙ ΕΚΤΕΛΕΣΗΣ ΤΗΣ ΣΥΜΒΑΣΗΣ</w:t>
        </w:r>
        <w:r w:rsidR="00AC3E44">
          <w:rPr>
            <w:noProof/>
          </w:rPr>
          <w:tab/>
        </w:r>
        <w:r w:rsidR="00AC3E44">
          <w:rPr>
            <w:noProof/>
          </w:rPr>
          <w:fldChar w:fldCharType="begin"/>
        </w:r>
        <w:r w:rsidR="00AC3E44">
          <w:rPr>
            <w:noProof/>
          </w:rPr>
          <w:instrText xml:space="preserve"> PAGEREF _Toc31200752 \h </w:instrText>
        </w:r>
        <w:r w:rsidR="00AC3E44">
          <w:rPr>
            <w:noProof/>
          </w:rPr>
        </w:r>
        <w:r w:rsidR="00AC3E44">
          <w:rPr>
            <w:noProof/>
          </w:rPr>
          <w:fldChar w:fldCharType="separate"/>
        </w:r>
        <w:r>
          <w:rPr>
            <w:noProof/>
          </w:rPr>
          <w:t>43</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53" w:history="1">
        <w:r w:rsidR="00AC3E44" w:rsidRPr="00493A84">
          <w:rPr>
            <w:rStyle w:val="-"/>
            <w:rFonts w:eastAsia="MS Mincho"/>
            <w:noProof/>
            <w:lang w:val="el-GR"/>
          </w:rPr>
          <w:t>4.1</w:t>
        </w:r>
        <w:r w:rsidR="00AC3E44" w:rsidRPr="00DC16D3">
          <w:rPr>
            <w:rFonts w:cs="Times New Roman"/>
            <w:smallCaps w:val="0"/>
            <w:noProof/>
            <w:sz w:val="22"/>
            <w:szCs w:val="22"/>
            <w:lang w:val="el-GR" w:eastAsia="el-GR"/>
          </w:rPr>
          <w:tab/>
        </w:r>
        <w:r w:rsidR="00AC3E44" w:rsidRPr="00493A84">
          <w:rPr>
            <w:rStyle w:val="-"/>
            <w:rFonts w:eastAsia="MS Mincho"/>
            <w:noProof/>
            <w:lang w:val="el-GR"/>
          </w:rPr>
          <w:t>Εγγυήσεις  (καλής εκτέλεσης, καλής λειτουργίας)</w:t>
        </w:r>
        <w:r w:rsidR="00AC3E44">
          <w:rPr>
            <w:noProof/>
          </w:rPr>
          <w:tab/>
        </w:r>
        <w:r w:rsidR="00AC3E44">
          <w:rPr>
            <w:noProof/>
          </w:rPr>
          <w:fldChar w:fldCharType="begin"/>
        </w:r>
        <w:r w:rsidR="00AC3E44">
          <w:rPr>
            <w:noProof/>
          </w:rPr>
          <w:instrText xml:space="preserve"> PAGEREF _Toc31200753 \h </w:instrText>
        </w:r>
        <w:r w:rsidR="00AC3E44">
          <w:rPr>
            <w:noProof/>
          </w:rPr>
        </w:r>
        <w:r w:rsidR="00AC3E44">
          <w:rPr>
            <w:noProof/>
          </w:rPr>
          <w:fldChar w:fldCharType="separate"/>
        </w:r>
        <w:r>
          <w:rPr>
            <w:noProof/>
          </w:rPr>
          <w:t>43</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54" w:history="1">
        <w:r w:rsidR="00AC3E44" w:rsidRPr="00493A84">
          <w:rPr>
            <w:rStyle w:val="-"/>
            <w:rFonts w:eastAsia="MS Mincho"/>
            <w:noProof/>
            <w:lang w:val="el-GR"/>
          </w:rPr>
          <w:t xml:space="preserve">4.2 </w:t>
        </w:r>
        <w:r w:rsidR="00AC3E44" w:rsidRPr="00DC16D3">
          <w:rPr>
            <w:rFonts w:cs="Times New Roman"/>
            <w:smallCaps w:val="0"/>
            <w:noProof/>
            <w:sz w:val="22"/>
            <w:szCs w:val="22"/>
            <w:lang w:val="el-GR" w:eastAsia="el-GR"/>
          </w:rPr>
          <w:tab/>
        </w:r>
        <w:r w:rsidR="00AC3E44" w:rsidRPr="00493A84">
          <w:rPr>
            <w:rStyle w:val="-"/>
            <w:rFonts w:eastAsia="MS Mincho"/>
            <w:noProof/>
            <w:lang w:val="el-GR"/>
          </w:rPr>
          <w:t>Συμβατικό Πλαίσιο - Εφαρμοστέα Νομοθεσία</w:t>
        </w:r>
        <w:r w:rsidR="00AC3E44">
          <w:rPr>
            <w:noProof/>
          </w:rPr>
          <w:tab/>
        </w:r>
        <w:r w:rsidR="00AC3E44">
          <w:rPr>
            <w:noProof/>
          </w:rPr>
          <w:fldChar w:fldCharType="begin"/>
        </w:r>
        <w:r w:rsidR="00AC3E44">
          <w:rPr>
            <w:noProof/>
          </w:rPr>
          <w:instrText xml:space="preserve"> PAGEREF _Toc31200754 \h </w:instrText>
        </w:r>
        <w:r w:rsidR="00AC3E44">
          <w:rPr>
            <w:noProof/>
          </w:rPr>
        </w:r>
        <w:r w:rsidR="00AC3E44">
          <w:rPr>
            <w:noProof/>
          </w:rPr>
          <w:fldChar w:fldCharType="separate"/>
        </w:r>
        <w:r>
          <w:rPr>
            <w:noProof/>
          </w:rPr>
          <w:t>43</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55" w:history="1">
        <w:r w:rsidR="00AC3E44" w:rsidRPr="00493A84">
          <w:rPr>
            <w:rStyle w:val="-"/>
            <w:rFonts w:eastAsia="MS Mincho"/>
            <w:noProof/>
            <w:lang w:val="el-GR"/>
          </w:rPr>
          <w:t>4.3</w:t>
        </w:r>
        <w:r w:rsidR="00AC3E44" w:rsidRPr="00DC16D3">
          <w:rPr>
            <w:rFonts w:cs="Times New Roman"/>
            <w:smallCaps w:val="0"/>
            <w:noProof/>
            <w:sz w:val="22"/>
            <w:szCs w:val="22"/>
            <w:lang w:val="el-GR" w:eastAsia="el-GR"/>
          </w:rPr>
          <w:tab/>
        </w:r>
        <w:r w:rsidR="00AC3E44" w:rsidRPr="00493A84">
          <w:rPr>
            <w:rStyle w:val="-"/>
            <w:rFonts w:eastAsia="MS Mincho"/>
            <w:noProof/>
            <w:lang w:val="el-GR"/>
          </w:rPr>
          <w:t>Όροι εκτέλεσης της σύμβασης</w:t>
        </w:r>
        <w:r w:rsidR="00AC3E44">
          <w:rPr>
            <w:noProof/>
          </w:rPr>
          <w:tab/>
        </w:r>
        <w:r w:rsidR="00AC3E44">
          <w:rPr>
            <w:noProof/>
          </w:rPr>
          <w:fldChar w:fldCharType="begin"/>
        </w:r>
        <w:r w:rsidR="00AC3E44">
          <w:rPr>
            <w:noProof/>
          </w:rPr>
          <w:instrText xml:space="preserve"> PAGEREF _Toc31200755 \h </w:instrText>
        </w:r>
        <w:r w:rsidR="00AC3E44">
          <w:rPr>
            <w:noProof/>
          </w:rPr>
        </w:r>
        <w:r w:rsidR="00AC3E44">
          <w:rPr>
            <w:noProof/>
          </w:rPr>
          <w:fldChar w:fldCharType="separate"/>
        </w:r>
        <w:r>
          <w:rPr>
            <w:noProof/>
          </w:rPr>
          <w:t>43</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56" w:history="1">
        <w:r w:rsidR="00AC3E44" w:rsidRPr="00493A84">
          <w:rPr>
            <w:rStyle w:val="-"/>
            <w:rFonts w:eastAsia="MS Mincho"/>
            <w:noProof/>
            <w:lang w:val="el-GR"/>
          </w:rPr>
          <w:t>4.4</w:t>
        </w:r>
        <w:r w:rsidR="00AC3E44" w:rsidRPr="00DC16D3">
          <w:rPr>
            <w:rFonts w:cs="Times New Roman"/>
            <w:smallCaps w:val="0"/>
            <w:noProof/>
            <w:sz w:val="22"/>
            <w:szCs w:val="22"/>
            <w:lang w:val="el-GR" w:eastAsia="el-GR"/>
          </w:rPr>
          <w:tab/>
        </w:r>
        <w:r w:rsidR="00AC3E44" w:rsidRPr="00493A84">
          <w:rPr>
            <w:rStyle w:val="-"/>
            <w:rFonts w:eastAsia="MS Mincho"/>
            <w:noProof/>
            <w:lang w:val="el-GR"/>
          </w:rPr>
          <w:t>Υπεργολαβία</w:t>
        </w:r>
        <w:r w:rsidR="00AC3E44">
          <w:rPr>
            <w:noProof/>
          </w:rPr>
          <w:tab/>
        </w:r>
        <w:r w:rsidR="00AC3E44">
          <w:rPr>
            <w:noProof/>
          </w:rPr>
          <w:fldChar w:fldCharType="begin"/>
        </w:r>
        <w:r w:rsidR="00AC3E44">
          <w:rPr>
            <w:noProof/>
          </w:rPr>
          <w:instrText xml:space="preserve"> PAGEREF _Toc31200756 \h </w:instrText>
        </w:r>
        <w:r w:rsidR="00AC3E44">
          <w:rPr>
            <w:noProof/>
          </w:rPr>
        </w:r>
        <w:r w:rsidR="00AC3E44">
          <w:rPr>
            <w:noProof/>
          </w:rPr>
          <w:fldChar w:fldCharType="separate"/>
        </w:r>
        <w:r>
          <w:rPr>
            <w:noProof/>
          </w:rPr>
          <w:t>44</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57" w:history="1">
        <w:r w:rsidR="00AC3E44" w:rsidRPr="00493A84">
          <w:rPr>
            <w:rStyle w:val="-"/>
            <w:rFonts w:eastAsia="MS Mincho"/>
            <w:noProof/>
            <w:lang w:val="el-GR"/>
          </w:rPr>
          <w:t>4.5</w:t>
        </w:r>
        <w:r w:rsidR="00AC3E44" w:rsidRPr="00DC16D3">
          <w:rPr>
            <w:rFonts w:cs="Times New Roman"/>
            <w:smallCaps w:val="0"/>
            <w:noProof/>
            <w:sz w:val="22"/>
            <w:szCs w:val="22"/>
            <w:lang w:val="el-GR" w:eastAsia="el-GR"/>
          </w:rPr>
          <w:tab/>
        </w:r>
        <w:r w:rsidR="00AC3E44" w:rsidRPr="00493A84">
          <w:rPr>
            <w:rStyle w:val="-"/>
            <w:rFonts w:eastAsia="MS Mincho"/>
            <w:noProof/>
            <w:lang w:val="el-GR"/>
          </w:rPr>
          <w:t>Τροποποίηση σύμβασης κατά τη διάρκειά της</w:t>
        </w:r>
        <w:r w:rsidR="00AC3E44">
          <w:rPr>
            <w:noProof/>
          </w:rPr>
          <w:tab/>
        </w:r>
        <w:r w:rsidR="00AC3E44">
          <w:rPr>
            <w:noProof/>
          </w:rPr>
          <w:fldChar w:fldCharType="begin"/>
        </w:r>
        <w:r w:rsidR="00AC3E44">
          <w:rPr>
            <w:noProof/>
          </w:rPr>
          <w:instrText xml:space="preserve"> PAGEREF _Toc31200757 \h </w:instrText>
        </w:r>
        <w:r w:rsidR="00AC3E44">
          <w:rPr>
            <w:noProof/>
          </w:rPr>
        </w:r>
        <w:r w:rsidR="00AC3E44">
          <w:rPr>
            <w:noProof/>
          </w:rPr>
          <w:fldChar w:fldCharType="separate"/>
        </w:r>
        <w:r>
          <w:rPr>
            <w:noProof/>
          </w:rPr>
          <w:t>44</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58" w:history="1">
        <w:r w:rsidR="00AC3E44" w:rsidRPr="00493A84">
          <w:rPr>
            <w:rStyle w:val="-"/>
            <w:rFonts w:eastAsia="MS Mincho"/>
            <w:noProof/>
            <w:lang w:val="el-GR"/>
          </w:rPr>
          <w:t>4.6</w:t>
        </w:r>
        <w:r w:rsidR="00AC3E44" w:rsidRPr="00DC16D3">
          <w:rPr>
            <w:rFonts w:cs="Times New Roman"/>
            <w:smallCaps w:val="0"/>
            <w:noProof/>
            <w:sz w:val="22"/>
            <w:szCs w:val="22"/>
            <w:lang w:val="el-GR" w:eastAsia="el-GR"/>
          </w:rPr>
          <w:tab/>
        </w:r>
        <w:r w:rsidR="00AC3E44" w:rsidRPr="00493A84">
          <w:rPr>
            <w:rStyle w:val="-"/>
            <w:rFonts w:eastAsia="MS Mincho"/>
            <w:noProof/>
            <w:lang w:val="el-GR"/>
          </w:rPr>
          <w:t>Δικαίωμα μονομερούς λύσης της σύμβασης</w:t>
        </w:r>
        <w:r w:rsidR="00AC3E44">
          <w:rPr>
            <w:noProof/>
          </w:rPr>
          <w:tab/>
        </w:r>
        <w:r w:rsidR="00AC3E44">
          <w:rPr>
            <w:noProof/>
          </w:rPr>
          <w:fldChar w:fldCharType="begin"/>
        </w:r>
        <w:r w:rsidR="00AC3E44">
          <w:rPr>
            <w:noProof/>
          </w:rPr>
          <w:instrText xml:space="preserve"> PAGEREF _Toc31200758 \h </w:instrText>
        </w:r>
        <w:r w:rsidR="00AC3E44">
          <w:rPr>
            <w:noProof/>
          </w:rPr>
        </w:r>
        <w:r w:rsidR="00AC3E44">
          <w:rPr>
            <w:noProof/>
          </w:rPr>
          <w:fldChar w:fldCharType="separate"/>
        </w:r>
        <w:r>
          <w:rPr>
            <w:noProof/>
          </w:rPr>
          <w:t>45</w:t>
        </w:r>
        <w:r w:rsidR="00AC3E44">
          <w:rPr>
            <w:noProof/>
          </w:rPr>
          <w:fldChar w:fldCharType="end"/>
        </w:r>
      </w:hyperlink>
    </w:p>
    <w:p w:rsidR="00AC3E44" w:rsidRPr="00DC16D3" w:rsidRDefault="00A30841" w:rsidP="00AC3E44">
      <w:pPr>
        <w:pStyle w:val="15"/>
        <w:tabs>
          <w:tab w:val="left" w:pos="440"/>
          <w:tab w:val="right" w:leader="dot" w:pos="9628"/>
        </w:tabs>
        <w:rPr>
          <w:rFonts w:cs="Times New Roman"/>
          <w:b w:val="0"/>
          <w:bCs w:val="0"/>
          <w:caps w:val="0"/>
          <w:noProof/>
          <w:sz w:val="22"/>
          <w:szCs w:val="22"/>
          <w:lang w:val="el-GR" w:eastAsia="el-GR"/>
        </w:rPr>
      </w:pPr>
      <w:hyperlink w:anchor="_Toc31200759" w:history="1">
        <w:r w:rsidR="00AC3E44" w:rsidRPr="00493A84">
          <w:rPr>
            <w:rStyle w:val="-"/>
            <w:rFonts w:eastAsia="MS Mincho"/>
            <w:noProof/>
            <w:lang w:val="el-GR"/>
          </w:rPr>
          <w:t>5.</w:t>
        </w:r>
        <w:r w:rsidR="00AC3E44" w:rsidRPr="00DC16D3">
          <w:rPr>
            <w:rFonts w:cs="Times New Roman"/>
            <w:b w:val="0"/>
            <w:bCs w:val="0"/>
            <w:caps w:val="0"/>
            <w:noProof/>
            <w:sz w:val="22"/>
            <w:szCs w:val="22"/>
            <w:lang w:val="el-GR" w:eastAsia="el-GR"/>
          </w:rPr>
          <w:tab/>
        </w:r>
        <w:r w:rsidR="00AC3E44" w:rsidRPr="00493A84">
          <w:rPr>
            <w:rStyle w:val="-"/>
            <w:rFonts w:eastAsia="MS Mincho"/>
            <w:noProof/>
            <w:lang w:val="el-GR"/>
          </w:rPr>
          <w:t>ΕΙΔΙΚΟΙ ΟΡΟΙ ΕΚΤΕΛΕΣΗΣ ΤΗΣ ΣΥΜΒΑΣΗΣ</w:t>
        </w:r>
        <w:r w:rsidR="00AC3E44">
          <w:rPr>
            <w:noProof/>
          </w:rPr>
          <w:tab/>
        </w:r>
        <w:r w:rsidR="00AC3E44">
          <w:rPr>
            <w:noProof/>
          </w:rPr>
          <w:fldChar w:fldCharType="begin"/>
        </w:r>
        <w:r w:rsidR="00AC3E44">
          <w:rPr>
            <w:noProof/>
          </w:rPr>
          <w:instrText xml:space="preserve"> PAGEREF _Toc31200759 \h </w:instrText>
        </w:r>
        <w:r w:rsidR="00AC3E44">
          <w:rPr>
            <w:noProof/>
          </w:rPr>
        </w:r>
        <w:r w:rsidR="00AC3E44">
          <w:rPr>
            <w:noProof/>
          </w:rPr>
          <w:fldChar w:fldCharType="separate"/>
        </w:r>
        <w:r>
          <w:rPr>
            <w:noProof/>
          </w:rPr>
          <w:t>46</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60" w:history="1">
        <w:r w:rsidR="00AC3E44" w:rsidRPr="00493A84">
          <w:rPr>
            <w:rStyle w:val="-"/>
            <w:rFonts w:eastAsia="MS Mincho"/>
            <w:noProof/>
            <w:lang w:val="el-GR"/>
          </w:rPr>
          <w:t>5.1</w:t>
        </w:r>
        <w:r w:rsidR="00AC3E44" w:rsidRPr="00DC16D3">
          <w:rPr>
            <w:rFonts w:cs="Times New Roman"/>
            <w:smallCaps w:val="0"/>
            <w:noProof/>
            <w:sz w:val="22"/>
            <w:szCs w:val="22"/>
            <w:lang w:val="el-GR" w:eastAsia="el-GR"/>
          </w:rPr>
          <w:tab/>
        </w:r>
        <w:r w:rsidR="00AC3E44" w:rsidRPr="00493A84">
          <w:rPr>
            <w:rStyle w:val="-"/>
            <w:rFonts w:eastAsia="MS Mincho"/>
            <w:noProof/>
            <w:lang w:val="el-GR"/>
          </w:rPr>
          <w:t>Τρόπος πληρωμής</w:t>
        </w:r>
        <w:r w:rsidR="00AC3E44">
          <w:rPr>
            <w:noProof/>
          </w:rPr>
          <w:tab/>
        </w:r>
        <w:r w:rsidR="00AC3E44">
          <w:rPr>
            <w:noProof/>
          </w:rPr>
          <w:fldChar w:fldCharType="begin"/>
        </w:r>
        <w:r w:rsidR="00AC3E44">
          <w:rPr>
            <w:noProof/>
          </w:rPr>
          <w:instrText xml:space="preserve"> PAGEREF _Toc31200760 \h </w:instrText>
        </w:r>
        <w:r w:rsidR="00AC3E44">
          <w:rPr>
            <w:noProof/>
          </w:rPr>
        </w:r>
        <w:r w:rsidR="00AC3E44">
          <w:rPr>
            <w:noProof/>
          </w:rPr>
          <w:fldChar w:fldCharType="separate"/>
        </w:r>
        <w:r>
          <w:rPr>
            <w:noProof/>
          </w:rPr>
          <w:t>46</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61" w:history="1">
        <w:r w:rsidR="00AC3E44" w:rsidRPr="00493A84">
          <w:rPr>
            <w:rStyle w:val="-"/>
            <w:rFonts w:eastAsia="MS Mincho"/>
            <w:noProof/>
            <w:lang w:val="el-GR"/>
          </w:rPr>
          <w:t>5.2</w:t>
        </w:r>
        <w:r w:rsidR="00AC3E44" w:rsidRPr="00DC16D3">
          <w:rPr>
            <w:rFonts w:cs="Times New Roman"/>
            <w:smallCaps w:val="0"/>
            <w:noProof/>
            <w:sz w:val="22"/>
            <w:szCs w:val="22"/>
            <w:lang w:val="el-GR" w:eastAsia="el-GR"/>
          </w:rPr>
          <w:tab/>
        </w:r>
        <w:r w:rsidR="00AC3E44" w:rsidRPr="00493A84">
          <w:rPr>
            <w:rStyle w:val="-"/>
            <w:rFonts w:eastAsia="MS Mincho"/>
            <w:noProof/>
            <w:lang w:val="el-GR"/>
          </w:rPr>
          <w:t>Κήρυξη οικονομικού φορέα εκπτώτου - Κυρώσεις</w:t>
        </w:r>
        <w:r w:rsidR="00AC3E44">
          <w:rPr>
            <w:noProof/>
          </w:rPr>
          <w:tab/>
        </w:r>
        <w:r w:rsidR="00AC3E44">
          <w:rPr>
            <w:noProof/>
          </w:rPr>
          <w:fldChar w:fldCharType="begin"/>
        </w:r>
        <w:r w:rsidR="00AC3E44">
          <w:rPr>
            <w:noProof/>
          </w:rPr>
          <w:instrText xml:space="preserve"> PAGEREF _Toc31200761 \h </w:instrText>
        </w:r>
        <w:r w:rsidR="00AC3E44">
          <w:rPr>
            <w:noProof/>
          </w:rPr>
        </w:r>
        <w:r w:rsidR="00AC3E44">
          <w:rPr>
            <w:noProof/>
          </w:rPr>
          <w:fldChar w:fldCharType="separate"/>
        </w:r>
        <w:r>
          <w:rPr>
            <w:noProof/>
          </w:rPr>
          <w:t>46</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62" w:history="1">
        <w:r w:rsidR="00AC3E44" w:rsidRPr="00493A84">
          <w:rPr>
            <w:rStyle w:val="-"/>
            <w:rFonts w:eastAsia="MS Mincho"/>
            <w:noProof/>
            <w:lang w:val="el-GR"/>
          </w:rPr>
          <w:t>5.3</w:t>
        </w:r>
        <w:r w:rsidR="00AC3E44" w:rsidRPr="00DC16D3">
          <w:rPr>
            <w:rFonts w:cs="Times New Roman"/>
            <w:smallCaps w:val="0"/>
            <w:noProof/>
            <w:sz w:val="22"/>
            <w:szCs w:val="22"/>
            <w:lang w:val="el-GR" w:eastAsia="el-GR"/>
          </w:rPr>
          <w:tab/>
        </w:r>
        <w:r w:rsidR="00AC3E44" w:rsidRPr="00493A84">
          <w:rPr>
            <w:rStyle w:val="-"/>
            <w:rFonts w:eastAsia="MS Mincho"/>
            <w:noProof/>
            <w:lang w:val="el-GR"/>
          </w:rPr>
          <w:t>Διοικητικές προσφυγές κατά τη διαδικασία εκτέλεσης των συμβάσεων</w:t>
        </w:r>
        <w:r w:rsidR="00AC3E44">
          <w:rPr>
            <w:noProof/>
          </w:rPr>
          <w:tab/>
        </w:r>
        <w:r w:rsidR="00AC3E44">
          <w:rPr>
            <w:noProof/>
          </w:rPr>
          <w:fldChar w:fldCharType="begin"/>
        </w:r>
        <w:r w:rsidR="00AC3E44">
          <w:rPr>
            <w:noProof/>
          </w:rPr>
          <w:instrText xml:space="preserve"> PAGEREF _Toc31200762 \h </w:instrText>
        </w:r>
        <w:r w:rsidR="00AC3E44">
          <w:rPr>
            <w:noProof/>
          </w:rPr>
        </w:r>
        <w:r w:rsidR="00AC3E44">
          <w:rPr>
            <w:noProof/>
          </w:rPr>
          <w:fldChar w:fldCharType="separate"/>
        </w:r>
        <w:r>
          <w:rPr>
            <w:noProof/>
          </w:rPr>
          <w:t>47</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63" w:history="1">
        <w:r w:rsidR="00AC3E44" w:rsidRPr="00493A84">
          <w:rPr>
            <w:rStyle w:val="-"/>
            <w:rFonts w:eastAsia="MS Mincho"/>
            <w:noProof/>
            <w:lang w:val="el-GR"/>
          </w:rPr>
          <w:t>5.4</w:t>
        </w:r>
        <w:r w:rsidR="00AC3E44" w:rsidRPr="00DC16D3">
          <w:rPr>
            <w:rFonts w:cs="Times New Roman"/>
            <w:smallCaps w:val="0"/>
            <w:noProof/>
            <w:sz w:val="22"/>
            <w:szCs w:val="22"/>
            <w:lang w:val="el-GR" w:eastAsia="el-GR"/>
          </w:rPr>
          <w:tab/>
        </w:r>
        <w:r w:rsidR="00AC3E44" w:rsidRPr="00493A84">
          <w:rPr>
            <w:rStyle w:val="-"/>
            <w:rFonts w:eastAsia="MS Mincho"/>
            <w:noProof/>
            <w:lang w:val="el-GR"/>
          </w:rPr>
          <w:t>Δικαστική επίλυση διαφορών</w:t>
        </w:r>
        <w:r w:rsidR="00AC3E44">
          <w:rPr>
            <w:noProof/>
          </w:rPr>
          <w:tab/>
        </w:r>
        <w:r w:rsidR="00AC3E44">
          <w:rPr>
            <w:noProof/>
          </w:rPr>
          <w:fldChar w:fldCharType="begin"/>
        </w:r>
        <w:r w:rsidR="00AC3E44">
          <w:rPr>
            <w:noProof/>
          </w:rPr>
          <w:instrText xml:space="preserve"> PAGEREF _Toc31200763 \h </w:instrText>
        </w:r>
        <w:r w:rsidR="00AC3E44">
          <w:rPr>
            <w:noProof/>
          </w:rPr>
        </w:r>
        <w:r w:rsidR="00AC3E44">
          <w:rPr>
            <w:noProof/>
          </w:rPr>
          <w:fldChar w:fldCharType="separate"/>
        </w:r>
        <w:r>
          <w:rPr>
            <w:noProof/>
          </w:rPr>
          <w:t>48</w:t>
        </w:r>
        <w:r w:rsidR="00AC3E44">
          <w:rPr>
            <w:noProof/>
          </w:rPr>
          <w:fldChar w:fldCharType="end"/>
        </w:r>
      </w:hyperlink>
    </w:p>
    <w:p w:rsidR="00AC3E44" w:rsidRPr="00DC16D3" w:rsidRDefault="00A30841" w:rsidP="00AC3E44">
      <w:pPr>
        <w:pStyle w:val="15"/>
        <w:tabs>
          <w:tab w:val="left" w:pos="440"/>
          <w:tab w:val="right" w:leader="dot" w:pos="9628"/>
        </w:tabs>
        <w:rPr>
          <w:rFonts w:cs="Times New Roman"/>
          <w:b w:val="0"/>
          <w:bCs w:val="0"/>
          <w:caps w:val="0"/>
          <w:noProof/>
          <w:sz w:val="22"/>
          <w:szCs w:val="22"/>
          <w:lang w:val="el-GR" w:eastAsia="el-GR"/>
        </w:rPr>
      </w:pPr>
      <w:hyperlink w:anchor="_Toc31200764" w:history="1">
        <w:r w:rsidR="00AC3E44" w:rsidRPr="00493A84">
          <w:rPr>
            <w:rStyle w:val="-"/>
            <w:rFonts w:eastAsia="MS Mincho"/>
            <w:noProof/>
            <w:lang w:val="el-GR"/>
          </w:rPr>
          <w:t>6.</w:t>
        </w:r>
        <w:r w:rsidR="00AC3E44" w:rsidRPr="00DC16D3">
          <w:rPr>
            <w:rFonts w:cs="Times New Roman"/>
            <w:b w:val="0"/>
            <w:bCs w:val="0"/>
            <w:caps w:val="0"/>
            <w:noProof/>
            <w:sz w:val="22"/>
            <w:szCs w:val="22"/>
            <w:lang w:val="el-GR" w:eastAsia="el-GR"/>
          </w:rPr>
          <w:tab/>
        </w:r>
        <w:r w:rsidR="00AC3E44" w:rsidRPr="00493A84">
          <w:rPr>
            <w:rStyle w:val="-"/>
            <w:rFonts w:eastAsia="MS Mincho"/>
            <w:noProof/>
            <w:lang w:val="el-GR"/>
          </w:rPr>
          <w:t>ΕΙΔΙΚΟΙ ΟΡΟΙ ΕΚΤΕΛΕΣΗΣ</w:t>
        </w:r>
        <w:r w:rsidR="00AC3E44">
          <w:rPr>
            <w:noProof/>
          </w:rPr>
          <w:tab/>
        </w:r>
        <w:r w:rsidR="00AC3E44">
          <w:rPr>
            <w:noProof/>
          </w:rPr>
          <w:fldChar w:fldCharType="begin"/>
        </w:r>
        <w:r w:rsidR="00AC3E44">
          <w:rPr>
            <w:noProof/>
          </w:rPr>
          <w:instrText xml:space="preserve"> PAGEREF _Toc31200764 \h </w:instrText>
        </w:r>
        <w:r w:rsidR="00AC3E44">
          <w:rPr>
            <w:noProof/>
          </w:rPr>
        </w:r>
        <w:r w:rsidR="00AC3E44">
          <w:rPr>
            <w:noProof/>
          </w:rPr>
          <w:fldChar w:fldCharType="separate"/>
        </w:r>
        <w:r>
          <w:rPr>
            <w:noProof/>
          </w:rPr>
          <w:t>49</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65" w:history="1">
        <w:r w:rsidR="00AC3E44" w:rsidRPr="00493A84">
          <w:rPr>
            <w:rStyle w:val="-"/>
            <w:rFonts w:eastAsia="MS Mincho"/>
            <w:noProof/>
            <w:lang w:val="el-GR"/>
          </w:rPr>
          <w:t xml:space="preserve">6.1 </w:t>
        </w:r>
        <w:r w:rsidR="00AC3E44" w:rsidRPr="00DC16D3">
          <w:rPr>
            <w:rFonts w:cs="Times New Roman"/>
            <w:smallCaps w:val="0"/>
            <w:noProof/>
            <w:sz w:val="22"/>
            <w:szCs w:val="22"/>
            <w:lang w:val="el-GR" w:eastAsia="el-GR"/>
          </w:rPr>
          <w:tab/>
        </w:r>
        <w:r w:rsidR="00AC3E44" w:rsidRPr="00493A84">
          <w:rPr>
            <w:rStyle w:val="-"/>
            <w:rFonts w:eastAsia="MS Mincho"/>
            <w:noProof/>
            <w:lang w:val="el-GR"/>
          </w:rPr>
          <w:t>Χρόνος παράδοσης υλικών</w:t>
        </w:r>
        <w:r w:rsidR="00AC3E44">
          <w:rPr>
            <w:noProof/>
          </w:rPr>
          <w:tab/>
        </w:r>
        <w:r w:rsidR="00AC3E44">
          <w:rPr>
            <w:noProof/>
          </w:rPr>
          <w:fldChar w:fldCharType="begin"/>
        </w:r>
        <w:r w:rsidR="00AC3E44">
          <w:rPr>
            <w:noProof/>
          </w:rPr>
          <w:instrText xml:space="preserve"> PAGEREF _Toc31200765 \h </w:instrText>
        </w:r>
        <w:r w:rsidR="00AC3E44">
          <w:rPr>
            <w:noProof/>
          </w:rPr>
        </w:r>
        <w:r w:rsidR="00AC3E44">
          <w:rPr>
            <w:noProof/>
          </w:rPr>
          <w:fldChar w:fldCharType="separate"/>
        </w:r>
        <w:r>
          <w:rPr>
            <w:noProof/>
          </w:rPr>
          <w:t>49</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66" w:history="1">
        <w:r w:rsidR="00AC3E44" w:rsidRPr="00493A84">
          <w:rPr>
            <w:rStyle w:val="-"/>
            <w:rFonts w:eastAsia="MS Mincho"/>
            <w:noProof/>
            <w:lang w:val="el-GR"/>
          </w:rPr>
          <w:t xml:space="preserve">6.2 </w:t>
        </w:r>
        <w:r w:rsidR="00AC3E44" w:rsidRPr="00DC16D3">
          <w:rPr>
            <w:rFonts w:cs="Times New Roman"/>
            <w:smallCaps w:val="0"/>
            <w:noProof/>
            <w:sz w:val="22"/>
            <w:szCs w:val="22"/>
            <w:lang w:val="el-GR" w:eastAsia="el-GR"/>
          </w:rPr>
          <w:tab/>
        </w:r>
        <w:r w:rsidR="00AC3E44" w:rsidRPr="00493A84">
          <w:rPr>
            <w:rStyle w:val="-"/>
            <w:rFonts w:eastAsia="MS Mincho"/>
            <w:noProof/>
            <w:lang w:val="el-GR"/>
          </w:rPr>
          <w:t>Παραλαβή υλικών - Χρόνος και τρόπος παραλαβής υλικών</w:t>
        </w:r>
        <w:r w:rsidR="00AC3E44">
          <w:rPr>
            <w:noProof/>
          </w:rPr>
          <w:tab/>
        </w:r>
        <w:r w:rsidR="00AC3E44">
          <w:rPr>
            <w:noProof/>
          </w:rPr>
          <w:fldChar w:fldCharType="begin"/>
        </w:r>
        <w:r w:rsidR="00AC3E44">
          <w:rPr>
            <w:noProof/>
          </w:rPr>
          <w:instrText xml:space="preserve"> PAGEREF _Toc31200766 \h </w:instrText>
        </w:r>
        <w:r w:rsidR="00AC3E44">
          <w:rPr>
            <w:noProof/>
          </w:rPr>
        </w:r>
        <w:r w:rsidR="00AC3E44">
          <w:rPr>
            <w:noProof/>
          </w:rPr>
          <w:fldChar w:fldCharType="separate"/>
        </w:r>
        <w:r>
          <w:rPr>
            <w:noProof/>
          </w:rPr>
          <w:t>49</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67" w:history="1">
        <w:r w:rsidR="00AC3E44" w:rsidRPr="00493A84">
          <w:rPr>
            <w:rStyle w:val="-"/>
            <w:rFonts w:eastAsia="MS Mincho"/>
            <w:noProof/>
            <w:lang w:val="el-GR"/>
          </w:rPr>
          <w:t xml:space="preserve">6.3 </w:t>
        </w:r>
        <w:r w:rsidR="00AC3E44" w:rsidRPr="00DC16D3">
          <w:rPr>
            <w:rFonts w:cs="Times New Roman"/>
            <w:smallCaps w:val="0"/>
            <w:noProof/>
            <w:sz w:val="22"/>
            <w:szCs w:val="22"/>
            <w:lang w:val="el-GR" w:eastAsia="el-GR"/>
          </w:rPr>
          <w:tab/>
        </w:r>
        <w:r w:rsidR="00AC3E44" w:rsidRPr="00493A84">
          <w:rPr>
            <w:rStyle w:val="-"/>
            <w:rFonts w:eastAsia="MS Mincho"/>
            <w:noProof/>
            <w:lang w:val="el-GR"/>
          </w:rPr>
          <w:t>Απόρριψη συμβατικών υλικών – Αντικατάσταση</w:t>
        </w:r>
        <w:r w:rsidR="00AC3E44">
          <w:rPr>
            <w:noProof/>
          </w:rPr>
          <w:tab/>
        </w:r>
        <w:r w:rsidR="00AC3E44">
          <w:rPr>
            <w:noProof/>
          </w:rPr>
          <w:fldChar w:fldCharType="begin"/>
        </w:r>
        <w:r w:rsidR="00AC3E44">
          <w:rPr>
            <w:noProof/>
          </w:rPr>
          <w:instrText xml:space="preserve"> PAGEREF _Toc31200767 \h </w:instrText>
        </w:r>
        <w:r w:rsidR="00AC3E44">
          <w:rPr>
            <w:noProof/>
          </w:rPr>
        </w:r>
        <w:r w:rsidR="00AC3E44">
          <w:rPr>
            <w:noProof/>
          </w:rPr>
          <w:fldChar w:fldCharType="separate"/>
        </w:r>
        <w:r>
          <w:rPr>
            <w:noProof/>
          </w:rPr>
          <w:t>50</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68" w:history="1">
        <w:r w:rsidR="00AC3E44" w:rsidRPr="00493A84">
          <w:rPr>
            <w:rStyle w:val="-"/>
            <w:rFonts w:eastAsia="MS Mincho"/>
            <w:noProof/>
            <w:lang w:val="el-GR"/>
          </w:rPr>
          <w:t>6.4</w:t>
        </w:r>
        <w:r w:rsidR="00AC3E44" w:rsidRPr="00DC16D3">
          <w:rPr>
            <w:rFonts w:cs="Times New Roman"/>
            <w:smallCaps w:val="0"/>
            <w:noProof/>
            <w:sz w:val="22"/>
            <w:szCs w:val="22"/>
            <w:lang w:val="el-GR" w:eastAsia="el-GR"/>
          </w:rPr>
          <w:tab/>
        </w:r>
        <w:r w:rsidR="00AC3E44" w:rsidRPr="00493A84">
          <w:rPr>
            <w:rStyle w:val="-"/>
            <w:rFonts w:eastAsia="MS Mincho"/>
            <w:noProof/>
            <w:lang w:val="el-GR"/>
          </w:rPr>
          <w:t>Εγγυημένη λειτουργία προμήθειας</w:t>
        </w:r>
        <w:r w:rsidR="00AC3E44">
          <w:rPr>
            <w:noProof/>
          </w:rPr>
          <w:tab/>
        </w:r>
        <w:r w:rsidR="00AC3E44">
          <w:rPr>
            <w:noProof/>
          </w:rPr>
          <w:fldChar w:fldCharType="begin"/>
        </w:r>
        <w:r w:rsidR="00AC3E44">
          <w:rPr>
            <w:noProof/>
          </w:rPr>
          <w:instrText xml:space="preserve"> PAGEREF _Toc31200768 \h </w:instrText>
        </w:r>
        <w:r w:rsidR="00AC3E44">
          <w:rPr>
            <w:noProof/>
          </w:rPr>
        </w:r>
        <w:r w:rsidR="00AC3E44">
          <w:rPr>
            <w:noProof/>
          </w:rPr>
          <w:fldChar w:fldCharType="separate"/>
        </w:r>
        <w:r>
          <w:rPr>
            <w:noProof/>
          </w:rPr>
          <w:t>50</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69" w:history="1">
        <w:r w:rsidR="00AC3E44" w:rsidRPr="00493A84">
          <w:rPr>
            <w:rStyle w:val="-"/>
            <w:rFonts w:eastAsia="MS Mincho"/>
            <w:noProof/>
            <w:lang w:val="el-GR"/>
          </w:rPr>
          <w:t>6.5</w:t>
        </w:r>
        <w:r w:rsidR="00AC3E44" w:rsidRPr="00DC16D3">
          <w:rPr>
            <w:rFonts w:cs="Times New Roman"/>
            <w:smallCaps w:val="0"/>
            <w:noProof/>
            <w:sz w:val="22"/>
            <w:szCs w:val="22"/>
            <w:lang w:val="el-GR" w:eastAsia="el-GR"/>
          </w:rPr>
          <w:tab/>
        </w:r>
        <w:r w:rsidR="00AC3E44" w:rsidRPr="00493A84">
          <w:rPr>
            <w:rStyle w:val="-"/>
            <w:rFonts w:eastAsia="MS Mincho"/>
            <w:noProof/>
            <w:lang w:val="el-GR"/>
          </w:rPr>
          <w:t>Αναπροσαρμογή τιμής</w:t>
        </w:r>
        <w:r w:rsidR="00AC3E44">
          <w:rPr>
            <w:noProof/>
          </w:rPr>
          <w:tab/>
        </w:r>
        <w:r w:rsidR="00AC3E44">
          <w:rPr>
            <w:noProof/>
          </w:rPr>
          <w:fldChar w:fldCharType="begin"/>
        </w:r>
        <w:r w:rsidR="00AC3E44">
          <w:rPr>
            <w:noProof/>
          </w:rPr>
          <w:instrText xml:space="preserve"> PAGEREF _Toc31200769 \h </w:instrText>
        </w:r>
        <w:r w:rsidR="00AC3E44">
          <w:rPr>
            <w:noProof/>
          </w:rPr>
        </w:r>
        <w:r w:rsidR="00AC3E44">
          <w:rPr>
            <w:noProof/>
          </w:rPr>
          <w:fldChar w:fldCharType="separate"/>
        </w:r>
        <w:r>
          <w:rPr>
            <w:noProof/>
          </w:rPr>
          <w:t>51</w:t>
        </w:r>
        <w:r w:rsidR="00AC3E44">
          <w:rPr>
            <w:noProof/>
          </w:rPr>
          <w:fldChar w:fldCharType="end"/>
        </w:r>
      </w:hyperlink>
    </w:p>
    <w:p w:rsidR="00AC3E44" w:rsidRPr="00DC16D3" w:rsidRDefault="00A30841" w:rsidP="00AC3E44">
      <w:pPr>
        <w:pStyle w:val="25"/>
        <w:tabs>
          <w:tab w:val="left" w:pos="880"/>
          <w:tab w:val="right" w:leader="dot" w:pos="9628"/>
        </w:tabs>
        <w:rPr>
          <w:rFonts w:cs="Times New Roman"/>
          <w:smallCaps w:val="0"/>
          <w:noProof/>
          <w:sz w:val="22"/>
          <w:szCs w:val="22"/>
          <w:lang w:val="el-GR" w:eastAsia="el-GR"/>
        </w:rPr>
      </w:pPr>
      <w:hyperlink w:anchor="_Toc31200770" w:history="1">
        <w:r w:rsidR="00AC3E44" w:rsidRPr="00493A84">
          <w:rPr>
            <w:rStyle w:val="-"/>
            <w:rFonts w:eastAsia="MS Mincho"/>
            <w:noProof/>
            <w:lang w:val="el-GR"/>
          </w:rPr>
          <w:t xml:space="preserve">6.6 </w:t>
        </w:r>
        <w:r w:rsidR="00AC3E44" w:rsidRPr="00DC16D3">
          <w:rPr>
            <w:rFonts w:cs="Times New Roman"/>
            <w:smallCaps w:val="0"/>
            <w:noProof/>
            <w:sz w:val="22"/>
            <w:szCs w:val="22"/>
            <w:lang w:val="el-GR" w:eastAsia="el-GR"/>
          </w:rPr>
          <w:tab/>
        </w:r>
        <w:r w:rsidR="00AC3E44" w:rsidRPr="00493A84">
          <w:rPr>
            <w:rStyle w:val="-"/>
            <w:rFonts w:eastAsia="MS Mincho"/>
            <w:noProof/>
            <w:lang w:val="el-GR"/>
          </w:rPr>
          <w:t>Καταγγελία της σύμβασης- Υποκατάσταση αναδόχου-</w:t>
        </w:r>
        <w:r w:rsidR="00AC3E44">
          <w:rPr>
            <w:noProof/>
          </w:rPr>
          <w:tab/>
        </w:r>
        <w:r w:rsidR="00AC3E44">
          <w:rPr>
            <w:noProof/>
          </w:rPr>
          <w:fldChar w:fldCharType="begin"/>
        </w:r>
        <w:r w:rsidR="00AC3E44">
          <w:rPr>
            <w:noProof/>
          </w:rPr>
          <w:instrText xml:space="preserve"> PAGEREF _Toc31200770 \h </w:instrText>
        </w:r>
        <w:r w:rsidR="00AC3E44">
          <w:rPr>
            <w:noProof/>
          </w:rPr>
        </w:r>
        <w:r w:rsidR="00AC3E44">
          <w:rPr>
            <w:noProof/>
          </w:rPr>
          <w:fldChar w:fldCharType="separate"/>
        </w:r>
        <w:r>
          <w:rPr>
            <w:noProof/>
          </w:rPr>
          <w:t>51</w:t>
        </w:r>
        <w:r w:rsidR="00AC3E44">
          <w:rPr>
            <w:noProof/>
          </w:rPr>
          <w:fldChar w:fldCharType="end"/>
        </w:r>
      </w:hyperlink>
    </w:p>
    <w:p w:rsidR="00AC3E44" w:rsidRPr="00DC16D3" w:rsidRDefault="00A30841" w:rsidP="00AC3E44">
      <w:pPr>
        <w:pStyle w:val="15"/>
        <w:tabs>
          <w:tab w:val="right" w:leader="dot" w:pos="9628"/>
        </w:tabs>
        <w:rPr>
          <w:rFonts w:cs="Times New Roman"/>
          <w:b w:val="0"/>
          <w:bCs w:val="0"/>
          <w:caps w:val="0"/>
          <w:noProof/>
          <w:sz w:val="22"/>
          <w:szCs w:val="22"/>
          <w:lang w:val="el-GR" w:eastAsia="el-GR"/>
        </w:rPr>
      </w:pPr>
      <w:hyperlink w:anchor="_Toc31200771" w:history="1">
        <w:r w:rsidR="00AC3E44" w:rsidRPr="00493A84">
          <w:rPr>
            <w:rStyle w:val="-"/>
            <w:rFonts w:eastAsia="MS Mincho"/>
            <w:noProof/>
            <w:lang w:val="el-GR"/>
          </w:rPr>
          <w:t>ΠΑΡΑΡΤΗΜΑΤΑ</w:t>
        </w:r>
        <w:r w:rsidR="00AC3E44">
          <w:rPr>
            <w:noProof/>
          </w:rPr>
          <w:tab/>
        </w:r>
        <w:r w:rsidR="00AC3E44">
          <w:rPr>
            <w:noProof/>
          </w:rPr>
          <w:fldChar w:fldCharType="begin"/>
        </w:r>
        <w:r w:rsidR="00AC3E44">
          <w:rPr>
            <w:noProof/>
          </w:rPr>
          <w:instrText xml:space="preserve"> PAGEREF _Toc31200771 \h </w:instrText>
        </w:r>
        <w:r w:rsidR="00AC3E44">
          <w:rPr>
            <w:noProof/>
          </w:rPr>
        </w:r>
        <w:r w:rsidR="00AC3E44">
          <w:rPr>
            <w:noProof/>
          </w:rPr>
          <w:fldChar w:fldCharType="separate"/>
        </w:r>
        <w:r>
          <w:rPr>
            <w:noProof/>
          </w:rPr>
          <w:t>52</w:t>
        </w:r>
        <w:r w:rsidR="00AC3E44">
          <w:rPr>
            <w:noProof/>
          </w:rPr>
          <w:fldChar w:fldCharType="end"/>
        </w:r>
      </w:hyperlink>
    </w:p>
    <w:p w:rsidR="00AC3E44" w:rsidRPr="00DC16D3" w:rsidRDefault="00A30841" w:rsidP="00AC3E44">
      <w:pPr>
        <w:pStyle w:val="25"/>
        <w:tabs>
          <w:tab w:val="right" w:leader="dot" w:pos="9628"/>
        </w:tabs>
        <w:rPr>
          <w:rFonts w:cs="Times New Roman"/>
          <w:smallCaps w:val="0"/>
          <w:noProof/>
          <w:sz w:val="22"/>
          <w:szCs w:val="22"/>
          <w:lang w:val="el-GR" w:eastAsia="el-GR"/>
        </w:rPr>
      </w:pPr>
      <w:hyperlink w:anchor="_Toc31200772" w:history="1">
        <w:r w:rsidR="00AC3E44" w:rsidRPr="00493A84">
          <w:rPr>
            <w:rStyle w:val="-"/>
            <w:rFonts w:eastAsia="MS Mincho"/>
            <w:noProof/>
            <w:lang w:val="el-GR"/>
          </w:rPr>
          <w:t>ΠΑΡΑΡΤΗΜΑ Ι – Αναλυτική Περιγραφή Φυσικού και Οικονομικού Αντικειμένου της Σύμβασης (προσαρμοσμένο από την Αναθέτουσα Αρχή)</w:t>
        </w:r>
        <w:r w:rsidR="00AC3E44">
          <w:rPr>
            <w:noProof/>
          </w:rPr>
          <w:tab/>
        </w:r>
        <w:r w:rsidR="00AC3E44">
          <w:rPr>
            <w:noProof/>
          </w:rPr>
          <w:fldChar w:fldCharType="begin"/>
        </w:r>
        <w:r w:rsidR="00AC3E44">
          <w:rPr>
            <w:noProof/>
          </w:rPr>
          <w:instrText xml:space="preserve"> PAGEREF _Toc31200772 \h </w:instrText>
        </w:r>
        <w:r w:rsidR="00AC3E44">
          <w:rPr>
            <w:noProof/>
          </w:rPr>
        </w:r>
        <w:r w:rsidR="00AC3E44">
          <w:rPr>
            <w:noProof/>
          </w:rPr>
          <w:fldChar w:fldCharType="separate"/>
        </w:r>
        <w:r>
          <w:rPr>
            <w:noProof/>
          </w:rPr>
          <w:t>52</w:t>
        </w:r>
        <w:r w:rsidR="00AC3E44">
          <w:rPr>
            <w:noProof/>
          </w:rPr>
          <w:fldChar w:fldCharType="end"/>
        </w:r>
      </w:hyperlink>
    </w:p>
    <w:p w:rsidR="00AC3E44" w:rsidRPr="00DC16D3" w:rsidRDefault="00A30841" w:rsidP="00AC3E44">
      <w:pPr>
        <w:pStyle w:val="25"/>
        <w:tabs>
          <w:tab w:val="right" w:leader="dot" w:pos="9628"/>
        </w:tabs>
        <w:rPr>
          <w:rFonts w:cs="Times New Roman"/>
          <w:smallCaps w:val="0"/>
          <w:noProof/>
          <w:sz w:val="22"/>
          <w:szCs w:val="22"/>
          <w:lang w:val="el-GR" w:eastAsia="el-GR"/>
        </w:rPr>
      </w:pPr>
      <w:hyperlink w:anchor="_Toc31200793" w:history="1">
        <w:r w:rsidR="00AC3E44" w:rsidRPr="00493A84">
          <w:rPr>
            <w:rStyle w:val="-"/>
            <w:rFonts w:eastAsia="MS Mincho"/>
            <w:noProof/>
            <w:lang w:val="el-GR"/>
          </w:rPr>
          <w:t>ΠΑΡΑΡΤΗΜΑ ΙΙ –  Ειδική Συγγραφή Υποχρεώσεων (προσαρμοσμένο από την Αναθέτουσα Αρχή)</w:t>
        </w:r>
        <w:r w:rsidR="00AC3E44">
          <w:rPr>
            <w:noProof/>
          </w:rPr>
          <w:tab/>
        </w:r>
        <w:r w:rsidR="00AC3E44">
          <w:rPr>
            <w:noProof/>
          </w:rPr>
          <w:fldChar w:fldCharType="begin"/>
        </w:r>
        <w:r w:rsidR="00AC3E44">
          <w:rPr>
            <w:noProof/>
          </w:rPr>
          <w:instrText xml:space="preserve"> PAGEREF _Toc31200793 \h </w:instrText>
        </w:r>
        <w:r w:rsidR="00AC3E44">
          <w:rPr>
            <w:noProof/>
          </w:rPr>
        </w:r>
        <w:r w:rsidR="00AC3E44">
          <w:rPr>
            <w:noProof/>
          </w:rPr>
          <w:fldChar w:fldCharType="separate"/>
        </w:r>
        <w:r>
          <w:rPr>
            <w:noProof/>
          </w:rPr>
          <w:t>58</w:t>
        </w:r>
        <w:r w:rsidR="00AC3E44">
          <w:rPr>
            <w:noProof/>
          </w:rPr>
          <w:fldChar w:fldCharType="end"/>
        </w:r>
      </w:hyperlink>
    </w:p>
    <w:p w:rsidR="00AC3E44" w:rsidRPr="009D36D4" w:rsidRDefault="00A30841" w:rsidP="00AC3E44">
      <w:pPr>
        <w:pStyle w:val="25"/>
        <w:tabs>
          <w:tab w:val="right" w:leader="dot" w:pos="9628"/>
        </w:tabs>
        <w:rPr>
          <w:rFonts w:cs="Times New Roman"/>
          <w:smallCaps w:val="0"/>
          <w:noProof/>
          <w:sz w:val="22"/>
          <w:szCs w:val="22"/>
          <w:lang w:val="el-GR" w:eastAsia="el-GR"/>
        </w:rPr>
      </w:pPr>
      <w:hyperlink w:anchor="_Toc31200794" w:history="1">
        <w:r w:rsidR="00AC3E44" w:rsidRPr="009D36D4">
          <w:rPr>
            <w:rStyle w:val="-"/>
            <w:rFonts w:eastAsia="MS Mincho"/>
            <w:noProof/>
            <w:lang w:val="el-GR"/>
          </w:rPr>
          <w:t xml:space="preserve">ΠΑΡΑΡΤΗΜΑ ΙΙI – ΕΕΕΣ –ΤΕΥΔ (Προσαρμοσμένο από την Αναθέτουσα Αρχή)- </w:t>
        </w:r>
        <w:r w:rsidR="00AC3E44" w:rsidRPr="009D36D4">
          <w:rPr>
            <w:rStyle w:val="-"/>
            <w:rFonts w:eastAsia="MS Mincho"/>
            <w:i/>
            <w:noProof/>
            <w:lang w:val="el-GR"/>
          </w:rPr>
          <w:t>[ΥΠΟΧΡΕΩΤΙΚΟ]</w:t>
        </w:r>
        <w:r w:rsidR="00AC3E44" w:rsidRPr="009D36D4">
          <w:rPr>
            <w:noProof/>
          </w:rPr>
          <w:tab/>
        </w:r>
        <w:r w:rsidR="00AC3E44" w:rsidRPr="009D36D4">
          <w:rPr>
            <w:noProof/>
          </w:rPr>
          <w:fldChar w:fldCharType="begin"/>
        </w:r>
        <w:r w:rsidR="00AC3E44" w:rsidRPr="009D36D4">
          <w:rPr>
            <w:noProof/>
          </w:rPr>
          <w:instrText xml:space="preserve"> PAGEREF _Toc31200794 \h </w:instrText>
        </w:r>
        <w:r w:rsidR="00AC3E44" w:rsidRPr="009D36D4">
          <w:rPr>
            <w:noProof/>
          </w:rPr>
        </w:r>
        <w:r w:rsidR="00AC3E44" w:rsidRPr="009D36D4">
          <w:rPr>
            <w:noProof/>
          </w:rPr>
          <w:fldChar w:fldCharType="separate"/>
        </w:r>
        <w:r>
          <w:rPr>
            <w:noProof/>
          </w:rPr>
          <w:t>62</w:t>
        </w:r>
        <w:r w:rsidR="00AC3E44" w:rsidRPr="009D36D4">
          <w:rPr>
            <w:noProof/>
          </w:rPr>
          <w:fldChar w:fldCharType="end"/>
        </w:r>
      </w:hyperlink>
    </w:p>
    <w:p w:rsidR="00AC3E44" w:rsidRPr="00DC16D3" w:rsidRDefault="00A30841" w:rsidP="00AC3E44">
      <w:pPr>
        <w:pStyle w:val="25"/>
        <w:tabs>
          <w:tab w:val="right" w:leader="dot" w:pos="9628"/>
        </w:tabs>
        <w:rPr>
          <w:rFonts w:cs="Times New Roman"/>
          <w:smallCaps w:val="0"/>
          <w:noProof/>
          <w:sz w:val="22"/>
          <w:szCs w:val="22"/>
          <w:lang w:val="el-GR" w:eastAsia="el-GR"/>
        </w:rPr>
      </w:pPr>
      <w:hyperlink w:anchor="_Toc31200795" w:history="1">
        <w:r w:rsidR="00AC3E44" w:rsidRPr="009D36D4">
          <w:rPr>
            <w:rStyle w:val="-"/>
            <w:rFonts w:eastAsia="MS Mincho"/>
            <w:noProof/>
            <w:lang w:val="el-GR"/>
          </w:rPr>
          <w:t xml:space="preserve">ΠΑΡΑΡΤΗΜΑ </w:t>
        </w:r>
        <w:r w:rsidR="00AC3E44" w:rsidRPr="009D36D4">
          <w:rPr>
            <w:rStyle w:val="-"/>
            <w:rFonts w:eastAsia="MS Mincho"/>
            <w:noProof/>
          </w:rPr>
          <w:t>IV</w:t>
        </w:r>
        <w:r w:rsidR="00AC3E44" w:rsidRPr="009D36D4">
          <w:rPr>
            <w:rStyle w:val="-"/>
            <w:rFonts w:eastAsia="MS Mincho"/>
            <w:noProof/>
            <w:lang w:val="el-GR"/>
          </w:rPr>
          <w:t xml:space="preserve"> – Υπόδειγμα Οικονομικής Προσφοράς (Προσαρμοσμένο από την Αναθέτουσα Αρχή)</w:t>
        </w:r>
        <w:r w:rsidR="00AC3E44" w:rsidRPr="009D36D4">
          <w:rPr>
            <w:noProof/>
          </w:rPr>
          <w:tab/>
        </w:r>
      </w:hyperlink>
      <w:r w:rsidR="00E9113A">
        <w:rPr>
          <w:noProof/>
        </w:rPr>
        <w:t>63</w:t>
      </w:r>
    </w:p>
    <w:p w:rsidR="00AC3E44" w:rsidRPr="00DC16D3" w:rsidRDefault="00A30841" w:rsidP="00AC3E44">
      <w:pPr>
        <w:pStyle w:val="25"/>
        <w:tabs>
          <w:tab w:val="right" w:leader="dot" w:pos="9628"/>
        </w:tabs>
        <w:rPr>
          <w:rFonts w:cs="Times New Roman"/>
          <w:smallCaps w:val="0"/>
          <w:noProof/>
          <w:sz w:val="22"/>
          <w:szCs w:val="22"/>
          <w:lang w:val="el-GR" w:eastAsia="el-GR"/>
        </w:rPr>
      </w:pPr>
      <w:hyperlink w:anchor="_Toc31200801" w:history="1">
        <w:r w:rsidR="00AC3E44" w:rsidRPr="00493A84">
          <w:rPr>
            <w:rStyle w:val="-"/>
            <w:rFonts w:eastAsia="MS Mincho"/>
            <w:noProof/>
            <w:lang w:val="el-GR"/>
          </w:rPr>
          <w:t xml:space="preserve">ΠΑΡΑΡΤΗΜΑ V – Υποδείγματα Εγγυητικών Επιστολών (Προσαρμοσμένο από την Αναθέτουσα Αρχή) </w:t>
        </w:r>
        <w:r w:rsidR="00AC3E44" w:rsidRPr="00493A84">
          <w:rPr>
            <w:rStyle w:val="-"/>
            <w:rFonts w:eastAsia="MS Mincho"/>
            <w:i/>
            <w:noProof/>
            <w:lang w:val="el-GR"/>
          </w:rPr>
          <w:t>[ΠΡΟΑΙΡΕΤΙΚΟ]</w:t>
        </w:r>
        <w:r w:rsidR="00AC3E44">
          <w:rPr>
            <w:noProof/>
          </w:rPr>
          <w:tab/>
        </w:r>
        <w:r w:rsidR="00AC3E44">
          <w:rPr>
            <w:noProof/>
          </w:rPr>
          <w:fldChar w:fldCharType="begin"/>
        </w:r>
        <w:r w:rsidR="00AC3E44">
          <w:rPr>
            <w:noProof/>
          </w:rPr>
          <w:instrText xml:space="preserve"> PAGEREF _Toc31200801 \h </w:instrText>
        </w:r>
        <w:r w:rsidR="00AC3E44">
          <w:rPr>
            <w:noProof/>
          </w:rPr>
        </w:r>
        <w:r w:rsidR="00AC3E44">
          <w:rPr>
            <w:noProof/>
          </w:rPr>
          <w:fldChar w:fldCharType="separate"/>
        </w:r>
        <w:r>
          <w:rPr>
            <w:noProof/>
          </w:rPr>
          <w:t>64</w:t>
        </w:r>
        <w:r w:rsidR="00AC3E44">
          <w:rPr>
            <w:noProof/>
          </w:rPr>
          <w:fldChar w:fldCharType="end"/>
        </w:r>
      </w:hyperlink>
    </w:p>
    <w:p w:rsidR="00AC3E44" w:rsidRPr="00A30841" w:rsidRDefault="00AC3E44" w:rsidP="00AC3E44">
      <w:pPr>
        <w:rPr>
          <w:rFonts w:eastAsia="MS Mincho" w:cs="Times New Roman"/>
          <w:b/>
          <w:bCs/>
          <w:caps/>
          <w:sz w:val="20"/>
          <w:szCs w:val="20"/>
          <w:lang w:val="el-GR"/>
        </w:rPr>
      </w:pPr>
      <w:r>
        <w:fldChar w:fldCharType="end"/>
      </w:r>
      <w:bookmarkStart w:id="2" w:name="_GoBack"/>
      <w:bookmarkEnd w:id="2"/>
    </w:p>
    <w:p w:rsidR="00AC3E44" w:rsidRPr="00137B23" w:rsidRDefault="00AC3E44" w:rsidP="00AC3E44">
      <w:pPr>
        <w:pStyle w:val="1"/>
        <w:numPr>
          <w:ilvl w:val="0"/>
          <w:numId w:val="3"/>
        </w:numPr>
        <w:tabs>
          <w:tab w:val="left" w:pos="567"/>
        </w:tabs>
        <w:ind w:left="567" w:hanging="567"/>
        <w:rPr>
          <w:lang w:val="el-GR"/>
        </w:rPr>
      </w:pPr>
      <w:bookmarkStart w:id="3" w:name="_Toc31200707"/>
      <w:r>
        <w:rPr>
          <w:lang w:val="el-GR"/>
        </w:rPr>
        <w:t>ΑΝΑΘΕΤΟΥΣΑ ΑΡΧΗ ΚΑΙ ΑΝΤΙΚΕΙΜΕΝΟ ΣΥΜΒΑΣΗΣ</w:t>
      </w:r>
      <w:bookmarkEnd w:id="3"/>
    </w:p>
    <w:p w:rsidR="00AC3E44" w:rsidRPr="00DF0CB6" w:rsidRDefault="00AC3E44" w:rsidP="00AC3E44">
      <w:pPr>
        <w:pStyle w:val="20"/>
        <w:rPr>
          <w:rFonts w:ascii="Book Antiqua" w:hAnsi="Book Antiqua"/>
          <w:sz w:val="21"/>
          <w:szCs w:val="21"/>
        </w:rPr>
      </w:pPr>
      <w:bookmarkStart w:id="4" w:name="_Toc31200708"/>
      <w:r w:rsidRPr="00DF0CB6">
        <w:rPr>
          <w:rFonts w:ascii="Book Antiqua" w:hAnsi="Book Antiqua"/>
          <w:sz w:val="21"/>
          <w:szCs w:val="21"/>
          <w:lang w:val="el-GR"/>
        </w:rPr>
        <w:t>1.1</w:t>
      </w:r>
      <w:r w:rsidRPr="00DF0CB6">
        <w:rPr>
          <w:rFonts w:ascii="Book Antiqua" w:hAnsi="Book Antiqua"/>
          <w:sz w:val="21"/>
          <w:szCs w:val="21"/>
          <w:lang w:val="el-GR"/>
        </w:rPr>
        <w:tab/>
        <w:t>Στοιχεία Αναθέτουσας Αρχής</w:t>
      </w:r>
      <w:bookmarkEnd w:id="4"/>
      <w:r w:rsidRPr="00DF0CB6">
        <w:rPr>
          <w:rFonts w:ascii="Book Antiqua" w:hAnsi="Book Antiqua"/>
          <w:sz w:val="21"/>
          <w:szCs w:val="21"/>
          <w:lang w:val="el-GR"/>
        </w:rPr>
        <w:t xml:space="preserve"> </w:t>
      </w:r>
    </w:p>
    <w:p w:rsidR="00AC3E44" w:rsidRPr="00EC4B9E" w:rsidRDefault="00AC3E44" w:rsidP="00AC3E44">
      <w:pPr>
        <w:pStyle w:val="normalwithoutspacing"/>
        <w:rPr>
          <w:b/>
          <w:szCs w:val="22"/>
        </w:rPr>
      </w:pPr>
    </w:p>
    <w:tbl>
      <w:tblPr>
        <w:tblW w:w="0" w:type="auto"/>
        <w:tblInd w:w="108" w:type="dxa"/>
        <w:tblLayout w:type="fixed"/>
        <w:tblLook w:val="0000" w:firstRow="0" w:lastRow="0" w:firstColumn="0" w:lastColumn="0" w:noHBand="0" w:noVBand="0"/>
      </w:tblPr>
      <w:tblGrid>
        <w:gridCol w:w="5245"/>
        <w:gridCol w:w="4379"/>
      </w:tblGrid>
      <w:tr w:rsidR="00AC3E44" w:rsidRPr="00EC4B9E" w:rsidTr="0068077B">
        <w:tc>
          <w:tcPr>
            <w:tcW w:w="5245" w:type="dxa"/>
            <w:tcBorders>
              <w:top w:val="single" w:sz="4" w:space="0" w:color="000000"/>
              <w:left w:val="single" w:sz="4" w:space="0" w:color="000000"/>
              <w:bottom w:val="single" w:sz="4" w:space="0" w:color="000000"/>
            </w:tcBorders>
            <w:shd w:val="clear" w:color="auto" w:fill="auto"/>
          </w:tcPr>
          <w:p w:rsidR="00AC3E44" w:rsidRPr="00EC4B9E" w:rsidRDefault="00AC3E44" w:rsidP="0068077B">
            <w:pPr>
              <w:pStyle w:val="normalwithoutspacing"/>
              <w:rPr>
                <w:szCs w:val="22"/>
              </w:rPr>
            </w:pPr>
            <w:r w:rsidRPr="00EC4B9E">
              <w:rPr>
                <w:szCs w:val="22"/>
              </w:rPr>
              <w:t>Επωνυμία</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AC3E44" w:rsidRPr="00EC4B9E" w:rsidRDefault="00AC3E44" w:rsidP="0068077B">
            <w:pPr>
              <w:pStyle w:val="normalwithoutspacing"/>
              <w:snapToGrid w:val="0"/>
              <w:rPr>
                <w:szCs w:val="22"/>
              </w:rPr>
            </w:pPr>
            <w:r w:rsidRPr="00EC4B9E">
              <w:rPr>
                <w:szCs w:val="22"/>
              </w:rPr>
              <w:t>ΠΑΝΕΠΙΣΤΗΜΙΟ ΚΡΗΤΗΣ</w:t>
            </w:r>
          </w:p>
        </w:tc>
      </w:tr>
      <w:tr w:rsidR="00AC3E44" w:rsidRPr="00EC4B9E" w:rsidTr="0068077B">
        <w:tc>
          <w:tcPr>
            <w:tcW w:w="5245" w:type="dxa"/>
            <w:tcBorders>
              <w:top w:val="single" w:sz="4" w:space="0" w:color="000000"/>
              <w:left w:val="single" w:sz="4" w:space="0" w:color="000000"/>
              <w:bottom w:val="single" w:sz="4" w:space="0" w:color="000000"/>
            </w:tcBorders>
            <w:shd w:val="clear" w:color="auto" w:fill="auto"/>
          </w:tcPr>
          <w:p w:rsidR="00AC3E44" w:rsidRPr="00EC4B9E" w:rsidRDefault="00AC3E44" w:rsidP="0068077B">
            <w:pPr>
              <w:pStyle w:val="normalwithoutspacing"/>
              <w:rPr>
                <w:szCs w:val="22"/>
              </w:rPr>
            </w:pPr>
            <w:r w:rsidRPr="00EC4B9E">
              <w:rPr>
                <w:szCs w:val="22"/>
              </w:rPr>
              <w:t>Ταχυδρομική διεύθυνση</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AC3E44" w:rsidRPr="00EC4B9E" w:rsidRDefault="00AC3E44" w:rsidP="0068077B">
            <w:pPr>
              <w:pStyle w:val="normalwithoutspacing"/>
              <w:snapToGrid w:val="0"/>
              <w:rPr>
                <w:szCs w:val="22"/>
              </w:rPr>
            </w:pPr>
            <w:r w:rsidRPr="00EC4B9E">
              <w:rPr>
                <w:szCs w:val="22"/>
              </w:rPr>
              <w:t>ΠΑΝΕΠΙΣΤΗΜΙΟΥΠΟΛΗ ΡΕΘΥΜΝΟΥ</w:t>
            </w:r>
          </w:p>
        </w:tc>
      </w:tr>
      <w:tr w:rsidR="00AC3E44" w:rsidRPr="00EC4B9E" w:rsidTr="0068077B">
        <w:tc>
          <w:tcPr>
            <w:tcW w:w="5245" w:type="dxa"/>
            <w:tcBorders>
              <w:top w:val="single" w:sz="4" w:space="0" w:color="000000"/>
              <w:left w:val="single" w:sz="4" w:space="0" w:color="000000"/>
              <w:bottom w:val="single" w:sz="4" w:space="0" w:color="000000"/>
            </w:tcBorders>
            <w:shd w:val="clear" w:color="auto" w:fill="auto"/>
          </w:tcPr>
          <w:p w:rsidR="00AC3E44" w:rsidRPr="00EC4B9E" w:rsidRDefault="00AC3E44" w:rsidP="0068077B">
            <w:pPr>
              <w:pStyle w:val="normalwithoutspacing"/>
              <w:rPr>
                <w:szCs w:val="22"/>
              </w:rPr>
            </w:pPr>
            <w:r w:rsidRPr="00EC4B9E">
              <w:rPr>
                <w:szCs w:val="22"/>
              </w:rPr>
              <w:t>Πόλη</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AC3E44" w:rsidRPr="00EC4B9E" w:rsidRDefault="00AC3E44" w:rsidP="0068077B">
            <w:pPr>
              <w:pStyle w:val="normalwithoutspacing"/>
              <w:snapToGrid w:val="0"/>
              <w:rPr>
                <w:szCs w:val="22"/>
              </w:rPr>
            </w:pPr>
            <w:r w:rsidRPr="00EC4B9E">
              <w:rPr>
                <w:szCs w:val="22"/>
              </w:rPr>
              <w:t>ΡΕΘΥΜΝΟ</w:t>
            </w:r>
          </w:p>
        </w:tc>
      </w:tr>
      <w:tr w:rsidR="00AC3E44" w:rsidRPr="00EC4B9E" w:rsidTr="0068077B">
        <w:tc>
          <w:tcPr>
            <w:tcW w:w="5245" w:type="dxa"/>
            <w:tcBorders>
              <w:top w:val="single" w:sz="4" w:space="0" w:color="000000"/>
              <w:left w:val="single" w:sz="4" w:space="0" w:color="000000"/>
              <w:bottom w:val="single" w:sz="4" w:space="0" w:color="000000"/>
            </w:tcBorders>
            <w:shd w:val="clear" w:color="auto" w:fill="auto"/>
          </w:tcPr>
          <w:p w:rsidR="00AC3E44" w:rsidRPr="00EC4B9E" w:rsidRDefault="00AC3E44" w:rsidP="0068077B">
            <w:pPr>
              <w:pStyle w:val="normalwithoutspacing"/>
              <w:rPr>
                <w:szCs w:val="22"/>
              </w:rPr>
            </w:pPr>
            <w:r w:rsidRPr="00EC4B9E">
              <w:rPr>
                <w:szCs w:val="22"/>
              </w:rPr>
              <w:t>Ταχυδρομικός Κωδικός</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AC3E44" w:rsidRPr="00EC4B9E" w:rsidRDefault="00AC3E44" w:rsidP="0068077B">
            <w:pPr>
              <w:pStyle w:val="normalwithoutspacing"/>
              <w:snapToGrid w:val="0"/>
              <w:rPr>
                <w:szCs w:val="22"/>
              </w:rPr>
            </w:pPr>
            <w:r w:rsidRPr="00EC4B9E">
              <w:rPr>
                <w:szCs w:val="22"/>
              </w:rPr>
              <w:t>74100</w:t>
            </w:r>
          </w:p>
        </w:tc>
      </w:tr>
      <w:tr w:rsidR="00AC3E44" w:rsidRPr="00EC4B9E" w:rsidTr="0068077B">
        <w:tc>
          <w:tcPr>
            <w:tcW w:w="5245" w:type="dxa"/>
            <w:tcBorders>
              <w:top w:val="single" w:sz="4" w:space="0" w:color="000000"/>
              <w:left w:val="single" w:sz="4" w:space="0" w:color="000000"/>
              <w:bottom w:val="single" w:sz="4" w:space="0" w:color="000000"/>
            </w:tcBorders>
            <w:shd w:val="clear" w:color="auto" w:fill="auto"/>
          </w:tcPr>
          <w:p w:rsidR="00AC3E44" w:rsidRPr="00EC4B9E" w:rsidRDefault="00AC3E44" w:rsidP="0068077B">
            <w:pPr>
              <w:pStyle w:val="normalwithoutspacing"/>
              <w:rPr>
                <w:szCs w:val="22"/>
              </w:rPr>
            </w:pPr>
            <w:r w:rsidRPr="00EC4B9E">
              <w:rPr>
                <w:szCs w:val="22"/>
              </w:rPr>
              <w:t>Χώρα</w:t>
            </w:r>
            <w:r w:rsidRPr="00EC4B9E">
              <w:rPr>
                <w:rStyle w:val="WW-FootnoteReference"/>
                <w:szCs w:val="22"/>
              </w:rPr>
              <w:footnoteReference w:id="1"/>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AC3E44" w:rsidRPr="00EC4B9E" w:rsidRDefault="00AC3E44" w:rsidP="0068077B">
            <w:pPr>
              <w:pStyle w:val="normalwithoutspacing"/>
              <w:snapToGrid w:val="0"/>
              <w:rPr>
                <w:szCs w:val="22"/>
              </w:rPr>
            </w:pPr>
            <w:r w:rsidRPr="00EC4B9E">
              <w:rPr>
                <w:szCs w:val="22"/>
              </w:rPr>
              <w:t>ΕΛΛΑΔΑ</w:t>
            </w:r>
          </w:p>
        </w:tc>
      </w:tr>
      <w:tr w:rsidR="00AC3E44" w:rsidRPr="00EC4B9E" w:rsidTr="0068077B">
        <w:tc>
          <w:tcPr>
            <w:tcW w:w="5245" w:type="dxa"/>
            <w:tcBorders>
              <w:top w:val="single" w:sz="4" w:space="0" w:color="000000"/>
              <w:left w:val="single" w:sz="4" w:space="0" w:color="000000"/>
              <w:bottom w:val="single" w:sz="4" w:space="0" w:color="000000"/>
            </w:tcBorders>
            <w:shd w:val="clear" w:color="auto" w:fill="auto"/>
          </w:tcPr>
          <w:p w:rsidR="00AC3E44" w:rsidRPr="00EC4B9E" w:rsidRDefault="00AC3E44" w:rsidP="0068077B">
            <w:pPr>
              <w:pStyle w:val="normalwithoutspacing"/>
              <w:rPr>
                <w:szCs w:val="22"/>
              </w:rPr>
            </w:pPr>
            <w:r w:rsidRPr="00EC4B9E">
              <w:rPr>
                <w:szCs w:val="22"/>
              </w:rPr>
              <w:t>Κωδικός ΝUTS</w:t>
            </w:r>
            <w:r w:rsidRPr="00EC4B9E">
              <w:rPr>
                <w:rStyle w:val="WW-FootnoteReference"/>
                <w:szCs w:val="22"/>
              </w:rPr>
              <w:footnoteReference w:id="2"/>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AC3E44" w:rsidRPr="00EC4B9E" w:rsidRDefault="00AC3E44" w:rsidP="0068077B">
            <w:pPr>
              <w:pStyle w:val="normalwithoutspacing"/>
              <w:snapToGrid w:val="0"/>
              <w:rPr>
                <w:szCs w:val="22"/>
              </w:rPr>
            </w:pPr>
            <w:r w:rsidRPr="00EC4B9E">
              <w:rPr>
                <w:spacing w:val="5"/>
                <w:szCs w:val="22"/>
              </w:rPr>
              <w:t>GR433 (ΡΕΘΥΜΝΟ)</w:t>
            </w:r>
          </w:p>
        </w:tc>
      </w:tr>
      <w:tr w:rsidR="00AC3E44" w:rsidRPr="00EC4B9E" w:rsidTr="0068077B">
        <w:tc>
          <w:tcPr>
            <w:tcW w:w="5245" w:type="dxa"/>
            <w:tcBorders>
              <w:top w:val="single" w:sz="4" w:space="0" w:color="000000"/>
              <w:left w:val="single" w:sz="4" w:space="0" w:color="000000"/>
              <w:bottom w:val="single" w:sz="4" w:space="0" w:color="000000"/>
            </w:tcBorders>
            <w:shd w:val="clear" w:color="auto" w:fill="auto"/>
          </w:tcPr>
          <w:p w:rsidR="00AC3E44" w:rsidRPr="00EC4B9E" w:rsidRDefault="00AC3E44" w:rsidP="0068077B">
            <w:pPr>
              <w:pStyle w:val="normalwithoutspacing"/>
              <w:rPr>
                <w:szCs w:val="22"/>
              </w:rPr>
            </w:pPr>
            <w:r w:rsidRPr="00EC4B9E">
              <w:rPr>
                <w:szCs w:val="22"/>
              </w:rPr>
              <w:t>Τηλέφωνο</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AC3E44" w:rsidRPr="00EC4B9E" w:rsidRDefault="00AC3E44" w:rsidP="0068077B">
            <w:pPr>
              <w:pStyle w:val="normalwithoutspacing"/>
              <w:snapToGrid w:val="0"/>
              <w:rPr>
                <w:szCs w:val="22"/>
              </w:rPr>
            </w:pPr>
            <w:r w:rsidRPr="00EC4B9E">
              <w:rPr>
                <w:szCs w:val="22"/>
              </w:rPr>
              <w:t>2831077940</w:t>
            </w:r>
          </w:p>
        </w:tc>
      </w:tr>
      <w:tr w:rsidR="00AC3E44" w:rsidRPr="00EC4B9E" w:rsidTr="0068077B">
        <w:tc>
          <w:tcPr>
            <w:tcW w:w="5245" w:type="dxa"/>
            <w:tcBorders>
              <w:top w:val="single" w:sz="4" w:space="0" w:color="000000"/>
              <w:left w:val="single" w:sz="4" w:space="0" w:color="000000"/>
              <w:bottom w:val="single" w:sz="4" w:space="0" w:color="000000"/>
            </w:tcBorders>
            <w:shd w:val="clear" w:color="auto" w:fill="auto"/>
          </w:tcPr>
          <w:p w:rsidR="00AC3E44" w:rsidRPr="00EC4B9E" w:rsidRDefault="00AC3E44" w:rsidP="0068077B">
            <w:pPr>
              <w:pStyle w:val="normalwithoutspacing"/>
              <w:rPr>
                <w:szCs w:val="22"/>
              </w:rPr>
            </w:pPr>
            <w:r w:rsidRPr="00EC4B9E">
              <w:rPr>
                <w:szCs w:val="22"/>
              </w:rPr>
              <w:t>Φαξ</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AC3E44" w:rsidRPr="00EC4B9E" w:rsidRDefault="00AC3E44" w:rsidP="0068077B">
            <w:pPr>
              <w:pStyle w:val="normalwithoutspacing"/>
              <w:snapToGrid w:val="0"/>
              <w:rPr>
                <w:szCs w:val="22"/>
              </w:rPr>
            </w:pPr>
            <w:r w:rsidRPr="00EC4B9E">
              <w:rPr>
                <w:szCs w:val="22"/>
              </w:rPr>
              <w:t>2831077935</w:t>
            </w:r>
          </w:p>
        </w:tc>
      </w:tr>
      <w:tr w:rsidR="00AC3E44" w:rsidRPr="00EC4B9E" w:rsidTr="0068077B">
        <w:tc>
          <w:tcPr>
            <w:tcW w:w="5245" w:type="dxa"/>
            <w:tcBorders>
              <w:top w:val="single" w:sz="4" w:space="0" w:color="000000"/>
              <w:left w:val="single" w:sz="4" w:space="0" w:color="000000"/>
              <w:bottom w:val="single" w:sz="4" w:space="0" w:color="000000"/>
            </w:tcBorders>
            <w:shd w:val="clear" w:color="auto" w:fill="auto"/>
          </w:tcPr>
          <w:p w:rsidR="00AC3E44" w:rsidRPr="00EC4B9E" w:rsidRDefault="00AC3E44" w:rsidP="0068077B">
            <w:pPr>
              <w:pStyle w:val="normalwithoutspacing"/>
              <w:rPr>
                <w:szCs w:val="22"/>
              </w:rPr>
            </w:pPr>
            <w:r w:rsidRPr="00EC4B9E">
              <w:rPr>
                <w:szCs w:val="22"/>
              </w:rPr>
              <w:t xml:space="preserve">Ηλεκτρονικό Ταχυδρομείο </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AC3E44" w:rsidRPr="00EC4B9E" w:rsidRDefault="00AC3E44" w:rsidP="0068077B">
            <w:pPr>
              <w:pStyle w:val="normalwithoutspacing"/>
              <w:snapToGrid w:val="0"/>
              <w:rPr>
                <w:szCs w:val="22"/>
                <w:lang w:val="en-US"/>
              </w:rPr>
            </w:pPr>
            <w:r w:rsidRPr="00EC4B9E">
              <w:rPr>
                <w:szCs w:val="22"/>
                <w:lang w:val="en-US"/>
              </w:rPr>
              <w:t>karniaboyra@admin.uoc.gr</w:t>
            </w:r>
          </w:p>
        </w:tc>
      </w:tr>
      <w:tr w:rsidR="00AC3E44" w:rsidRPr="00EC4B9E" w:rsidTr="0068077B">
        <w:tc>
          <w:tcPr>
            <w:tcW w:w="5245" w:type="dxa"/>
            <w:tcBorders>
              <w:top w:val="single" w:sz="4" w:space="0" w:color="000000"/>
              <w:left w:val="single" w:sz="4" w:space="0" w:color="000000"/>
              <w:bottom w:val="single" w:sz="4" w:space="0" w:color="000000"/>
            </w:tcBorders>
            <w:shd w:val="clear" w:color="auto" w:fill="auto"/>
          </w:tcPr>
          <w:p w:rsidR="00AC3E44" w:rsidRPr="00EC4B9E" w:rsidRDefault="00AC3E44" w:rsidP="0068077B">
            <w:pPr>
              <w:pStyle w:val="normalwithoutspacing"/>
              <w:rPr>
                <w:szCs w:val="22"/>
              </w:rPr>
            </w:pPr>
            <w:r w:rsidRPr="00EC4B9E">
              <w:rPr>
                <w:szCs w:val="22"/>
              </w:rPr>
              <w:t>Αρμόδιος για πληροφορίες</w:t>
            </w:r>
            <w:r w:rsidRPr="00EC4B9E">
              <w:rPr>
                <w:rStyle w:val="WW-FootnoteReference"/>
                <w:szCs w:val="22"/>
              </w:rPr>
              <w:footnoteReference w:id="3"/>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AC3E44" w:rsidRPr="00EC4B9E" w:rsidRDefault="00AC3E44" w:rsidP="0068077B">
            <w:pPr>
              <w:pStyle w:val="normalwithoutspacing"/>
              <w:snapToGrid w:val="0"/>
              <w:rPr>
                <w:szCs w:val="22"/>
              </w:rPr>
            </w:pPr>
            <w:r w:rsidRPr="00EC4B9E">
              <w:rPr>
                <w:szCs w:val="22"/>
              </w:rPr>
              <w:t>Κ. ΚΑΡΝΙΑΒΟΥΡΑ</w:t>
            </w:r>
          </w:p>
        </w:tc>
      </w:tr>
      <w:tr w:rsidR="00AC3E44" w:rsidRPr="00EC4B9E" w:rsidTr="0068077B">
        <w:tc>
          <w:tcPr>
            <w:tcW w:w="5245" w:type="dxa"/>
            <w:tcBorders>
              <w:top w:val="single" w:sz="4" w:space="0" w:color="000000"/>
              <w:left w:val="single" w:sz="4" w:space="0" w:color="000000"/>
              <w:bottom w:val="single" w:sz="4" w:space="0" w:color="000000"/>
            </w:tcBorders>
            <w:shd w:val="clear" w:color="auto" w:fill="auto"/>
          </w:tcPr>
          <w:p w:rsidR="00AC3E44" w:rsidRPr="00EC4B9E" w:rsidRDefault="00AC3E44" w:rsidP="0068077B">
            <w:pPr>
              <w:pStyle w:val="normalwithoutspacing"/>
              <w:rPr>
                <w:szCs w:val="22"/>
              </w:rPr>
            </w:pPr>
            <w:r w:rsidRPr="00EC4B9E">
              <w:rPr>
                <w:szCs w:val="22"/>
              </w:rPr>
              <w:t>Γενική Διεύθυνση στο διαδίκτυο  (URL)</w:t>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AC3E44" w:rsidRPr="00EC4B9E" w:rsidRDefault="00AC3E44" w:rsidP="0068077B">
            <w:pPr>
              <w:pStyle w:val="normalwithoutspacing"/>
              <w:snapToGrid w:val="0"/>
              <w:rPr>
                <w:szCs w:val="22"/>
                <w:lang w:val="en-US"/>
              </w:rPr>
            </w:pPr>
            <w:r w:rsidRPr="00EC4B9E">
              <w:rPr>
                <w:szCs w:val="22"/>
                <w:lang w:val="en-US"/>
              </w:rPr>
              <w:t>www.uoc.gr</w:t>
            </w:r>
          </w:p>
        </w:tc>
      </w:tr>
      <w:tr w:rsidR="00AC3E44" w:rsidRPr="00347D85" w:rsidTr="0068077B">
        <w:tc>
          <w:tcPr>
            <w:tcW w:w="5245" w:type="dxa"/>
            <w:tcBorders>
              <w:top w:val="single" w:sz="4" w:space="0" w:color="000000"/>
              <w:left w:val="single" w:sz="4" w:space="0" w:color="000000"/>
              <w:bottom w:val="single" w:sz="4" w:space="0" w:color="000000"/>
            </w:tcBorders>
            <w:shd w:val="clear" w:color="auto" w:fill="auto"/>
          </w:tcPr>
          <w:p w:rsidR="00AC3E44" w:rsidRPr="00EC4B9E" w:rsidRDefault="00AC3E44" w:rsidP="0068077B">
            <w:pPr>
              <w:pStyle w:val="normalwithoutspacing"/>
              <w:rPr>
                <w:szCs w:val="22"/>
              </w:rPr>
            </w:pPr>
            <w:r w:rsidRPr="00EC4B9E">
              <w:rPr>
                <w:szCs w:val="22"/>
              </w:rPr>
              <w:t>Διεύθυνση του προφίλ αγοραστή στο διαδίκτυο (URL)</w:t>
            </w:r>
            <w:r w:rsidRPr="00EC4B9E">
              <w:rPr>
                <w:rStyle w:val="WW-FootnoteReference"/>
                <w:szCs w:val="22"/>
              </w:rPr>
              <w:footnoteReference w:id="4"/>
            </w:r>
          </w:p>
        </w:tc>
        <w:tc>
          <w:tcPr>
            <w:tcW w:w="4379" w:type="dxa"/>
            <w:tcBorders>
              <w:top w:val="single" w:sz="4" w:space="0" w:color="000000"/>
              <w:left w:val="single" w:sz="4" w:space="0" w:color="000000"/>
              <w:bottom w:val="single" w:sz="4" w:space="0" w:color="000000"/>
              <w:right w:val="single" w:sz="4" w:space="0" w:color="000000"/>
            </w:tcBorders>
            <w:shd w:val="clear" w:color="auto" w:fill="auto"/>
          </w:tcPr>
          <w:p w:rsidR="00AC3E44" w:rsidRPr="00EC4B9E" w:rsidRDefault="00AC3E44" w:rsidP="0068077B">
            <w:pPr>
              <w:pStyle w:val="normalwithoutspacing"/>
              <w:snapToGrid w:val="0"/>
              <w:rPr>
                <w:szCs w:val="22"/>
              </w:rPr>
            </w:pPr>
          </w:p>
        </w:tc>
      </w:tr>
    </w:tbl>
    <w:p w:rsidR="00AC3E44" w:rsidRPr="00EC4B9E" w:rsidRDefault="00AC3E44" w:rsidP="00AC3E44">
      <w:pPr>
        <w:pStyle w:val="normalwithoutspacing"/>
        <w:rPr>
          <w:szCs w:val="22"/>
        </w:rPr>
      </w:pPr>
    </w:p>
    <w:p w:rsidR="00AC3E44" w:rsidRPr="00EC4B9E" w:rsidRDefault="00AC3E44" w:rsidP="00AC3E44">
      <w:pPr>
        <w:pStyle w:val="normalwithoutspacing"/>
        <w:rPr>
          <w:b/>
          <w:szCs w:val="22"/>
        </w:rPr>
      </w:pPr>
      <w:r w:rsidRPr="00EC4B9E">
        <w:rPr>
          <w:b/>
          <w:szCs w:val="22"/>
        </w:rPr>
        <w:t>ΑΡΜΟΔΙΟΙ ΓΙΑ ΠΛΗΡΟΦΟΡΙΕΣ ΤΕΧΝΙΚΟΥ ΠΕΡΙΕΧΟΜΕΝΟΥ:</w:t>
      </w:r>
    </w:p>
    <w:p w:rsidR="009D36D4" w:rsidRDefault="009D36D4" w:rsidP="004A7967">
      <w:pPr>
        <w:pStyle w:val="normalwithoutspacing"/>
        <w:numPr>
          <w:ilvl w:val="0"/>
          <w:numId w:val="10"/>
        </w:numPr>
        <w:rPr>
          <w:b/>
          <w:szCs w:val="22"/>
        </w:rPr>
      </w:pPr>
      <w:r>
        <w:rPr>
          <w:b/>
          <w:szCs w:val="22"/>
        </w:rPr>
        <w:t xml:space="preserve">Παπαδάκης Μανώλης, </w:t>
      </w:r>
      <w:proofErr w:type="spellStart"/>
      <w:r>
        <w:rPr>
          <w:b/>
          <w:szCs w:val="22"/>
        </w:rPr>
        <w:t>ΤΗΛ</w:t>
      </w:r>
      <w:proofErr w:type="spellEnd"/>
      <w:r>
        <w:rPr>
          <w:b/>
          <w:szCs w:val="22"/>
        </w:rPr>
        <w:t xml:space="preserve">.: 2831077910, </w:t>
      </w:r>
      <w:r>
        <w:rPr>
          <w:b/>
          <w:szCs w:val="22"/>
          <w:lang w:val="en-US"/>
        </w:rPr>
        <w:t>e</w:t>
      </w:r>
      <w:r w:rsidRPr="009D36D4">
        <w:rPr>
          <w:b/>
          <w:szCs w:val="22"/>
        </w:rPr>
        <w:t>-</w:t>
      </w:r>
      <w:r>
        <w:rPr>
          <w:b/>
          <w:szCs w:val="22"/>
          <w:lang w:val="en-US"/>
        </w:rPr>
        <w:t>mail</w:t>
      </w:r>
      <w:r w:rsidRPr="009D36D4">
        <w:rPr>
          <w:b/>
          <w:szCs w:val="22"/>
        </w:rPr>
        <w:t xml:space="preserve">: </w:t>
      </w:r>
      <w:proofErr w:type="spellStart"/>
      <w:r>
        <w:rPr>
          <w:b/>
          <w:szCs w:val="22"/>
          <w:lang w:val="en-US"/>
        </w:rPr>
        <w:t>papadakism</w:t>
      </w:r>
      <w:proofErr w:type="spellEnd"/>
      <w:r w:rsidRPr="009D36D4">
        <w:rPr>
          <w:b/>
          <w:szCs w:val="22"/>
        </w:rPr>
        <w:t>@</w:t>
      </w:r>
      <w:proofErr w:type="spellStart"/>
      <w:r>
        <w:rPr>
          <w:b/>
          <w:szCs w:val="22"/>
          <w:lang w:val="en-US"/>
        </w:rPr>
        <w:t>uoc</w:t>
      </w:r>
      <w:proofErr w:type="spellEnd"/>
      <w:r w:rsidRPr="009D36D4">
        <w:rPr>
          <w:b/>
          <w:szCs w:val="22"/>
        </w:rPr>
        <w:t>.</w:t>
      </w:r>
      <w:r>
        <w:rPr>
          <w:b/>
          <w:szCs w:val="22"/>
          <w:lang w:val="en-US"/>
        </w:rPr>
        <w:t>gr</w:t>
      </w:r>
    </w:p>
    <w:p w:rsidR="00AC3E44" w:rsidRPr="00DF22E8" w:rsidRDefault="00AC3E44" w:rsidP="004A7967">
      <w:pPr>
        <w:pStyle w:val="normalwithoutspacing"/>
        <w:numPr>
          <w:ilvl w:val="0"/>
          <w:numId w:val="10"/>
        </w:numPr>
        <w:rPr>
          <w:b/>
          <w:szCs w:val="22"/>
        </w:rPr>
      </w:pPr>
      <w:r>
        <w:rPr>
          <w:b/>
          <w:szCs w:val="22"/>
        </w:rPr>
        <w:t>Γεώργιος Δουλγεράκης</w:t>
      </w:r>
      <w:r w:rsidRPr="00DF22E8">
        <w:rPr>
          <w:b/>
          <w:szCs w:val="22"/>
        </w:rPr>
        <w:t xml:space="preserve">, </w:t>
      </w:r>
      <w:proofErr w:type="spellStart"/>
      <w:r w:rsidRPr="00EC4B9E">
        <w:rPr>
          <w:b/>
          <w:szCs w:val="22"/>
        </w:rPr>
        <w:t>ΤΗΛ</w:t>
      </w:r>
      <w:proofErr w:type="spellEnd"/>
      <w:r w:rsidRPr="00DF22E8">
        <w:rPr>
          <w:b/>
          <w:szCs w:val="22"/>
        </w:rPr>
        <w:t>.: 28310-77</w:t>
      </w:r>
      <w:r>
        <w:rPr>
          <w:b/>
          <w:szCs w:val="22"/>
        </w:rPr>
        <w:t>747</w:t>
      </w:r>
      <w:r w:rsidRPr="00DF22E8">
        <w:rPr>
          <w:b/>
          <w:szCs w:val="22"/>
        </w:rPr>
        <w:t xml:space="preserve">, </w:t>
      </w:r>
      <w:r w:rsidRPr="00DF22E8">
        <w:rPr>
          <w:b/>
          <w:szCs w:val="22"/>
          <w:lang w:val="en-US"/>
        </w:rPr>
        <w:t>e</w:t>
      </w:r>
      <w:r w:rsidRPr="00DF22E8">
        <w:rPr>
          <w:b/>
          <w:szCs w:val="22"/>
        </w:rPr>
        <w:t>-</w:t>
      </w:r>
      <w:r w:rsidRPr="00DF22E8">
        <w:rPr>
          <w:b/>
          <w:szCs w:val="22"/>
          <w:lang w:val="en-US"/>
        </w:rPr>
        <w:t>mail</w:t>
      </w:r>
      <w:r w:rsidRPr="00DF22E8">
        <w:rPr>
          <w:b/>
          <w:szCs w:val="22"/>
        </w:rPr>
        <w:t xml:space="preserve">: </w:t>
      </w:r>
      <w:proofErr w:type="spellStart"/>
      <w:r>
        <w:rPr>
          <w:b/>
          <w:szCs w:val="22"/>
          <w:lang w:val="en-US"/>
        </w:rPr>
        <w:t>doulger</w:t>
      </w:r>
      <w:proofErr w:type="spellEnd"/>
      <w:r w:rsidRPr="00DF22E8">
        <w:rPr>
          <w:b/>
          <w:szCs w:val="22"/>
        </w:rPr>
        <w:t>@</w:t>
      </w:r>
      <w:proofErr w:type="spellStart"/>
      <w:r w:rsidRPr="00DF22E8">
        <w:rPr>
          <w:b/>
          <w:szCs w:val="22"/>
          <w:lang w:val="en-US"/>
        </w:rPr>
        <w:t>uoc</w:t>
      </w:r>
      <w:proofErr w:type="spellEnd"/>
      <w:r w:rsidRPr="00DF22E8">
        <w:rPr>
          <w:b/>
          <w:szCs w:val="22"/>
        </w:rPr>
        <w:t>.</w:t>
      </w:r>
      <w:r w:rsidRPr="00DF22E8">
        <w:rPr>
          <w:b/>
          <w:szCs w:val="22"/>
          <w:lang w:val="en-US"/>
        </w:rPr>
        <w:t>gr</w:t>
      </w:r>
      <w:r w:rsidRPr="00DF22E8">
        <w:rPr>
          <w:b/>
          <w:szCs w:val="22"/>
        </w:rPr>
        <w:t xml:space="preserve"> </w:t>
      </w:r>
    </w:p>
    <w:p w:rsidR="00AC3E44" w:rsidRPr="00EC4B9E" w:rsidRDefault="00AC3E44" w:rsidP="00AC3E44">
      <w:pPr>
        <w:pStyle w:val="normalwithoutspacing"/>
        <w:rPr>
          <w:szCs w:val="22"/>
        </w:rPr>
      </w:pPr>
      <w:r w:rsidRPr="00EC4B9E">
        <w:rPr>
          <w:b/>
          <w:szCs w:val="22"/>
        </w:rPr>
        <w:t xml:space="preserve">Είδος Αναθέτουσας Αρχής </w:t>
      </w:r>
    </w:p>
    <w:p w:rsidR="00AC3E44" w:rsidRPr="00EC4B9E" w:rsidRDefault="00AC3E44" w:rsidP="00AC3E44">
      <w:pPr>
        <w:pStyle w:val="normalwithoutspacing"/>
        <w:rPr>
          <w:rFonts w:eastAsia="Calibri"/>
          <w:szCs w:val="22"/>
        </w:rPr>
      </w:pPr>
      <w:r w:rsidRPr="00EC4B9E">
        <w:rPr>
          <w:szCs w:val="22"/>
        </w:rPr>
        <w:t xml:space="preserve">Η Αναθέτουσα Αρχή είναι </w:t>
      </w:r>
      <w:r w:rsidRPr="00EC4B9E">
        <w:rPr>
          <w:rStyle w:val="a6"/>
          <w:rFonts w:cs="Calibri"/>
          <w:szCs w:val="22"/>
        </w:rPr>
        <w:footnoteReference w:id="5"/>
      </w:r>
      <w:r w:rsidRPr="00EC4B9E">
        <w:rPr>
          <w:szCs w:val="22"/>
        </w:rPr>
        <w:t xml:space="preserve"> Ν.Π.Δ.Δ.  και ανήκει στην Γενική Κυβέρνηση</w:t>
      </w:r>
      <w:r w:rsidRPr="00EC4B9E">
        <w:rPr>
          <w:rStyle w:val="a6"/>
          <w:rFonts w:cs="Calibri"/>
          <w:szCs w:val="22"/>
        </w:rPr>
        <w:footnoteReference w:id="6"/>
      </w:r>
    </w:p>
    <w:p w:rsidR="00AC3E44" w:rsidRPr="00EC4B9E" w:rsidRDefault="00AC3E44" w:rsidP="00AC3E44">
      <w:pPr>
        <w:pStyle w:val="normalwithoutspacing"/>
        <w:rPr>
          <w:szCs w:val="22"/>
        </w:rPr>
      </w:pPr>
      <w:r w:rsidRPr="00EC4B9E">
        <w:rPr>
          <w:rFonts w:eastAsia="Calibri"/>
          <w:szCs w:val="22"/>
        </w:rPr>
        <w:t xml:space="preserve">  </w:t>
      </w:r>
    </w:p>
    <w:p w:rsidR="00AC3E44" w:rsidRPr="00EC4B9E" w:rsidRDefault="00AC3E44" w:rsidP="00AC3E44">
      <w:pPr>
        <w:pStyle w:val="normalwithoutspacing"/>
        <w:rPr>
          <w:szCs w:val="22"/>
        </w:rPr>
      </w:pPr>
      <w:r w:rsidRPr="00EC4B9E">
        <w:rPr>
          <w:b/>
          <w:szCs w:val="22"/>
        </w:rPr>
        <w:t>Κύρια δραστηριότητα Α.Α.</w:t>
      </w:r>
      <w:r w:rsidRPr="00EC4B9E">
        <w:rPr>
          <w:rStyle w:val="a6"/>
          <w:rFonts w:cs="Calibri"/>
          <w:b/>
          <w:szCs w:val="22"/>
        </w:rPr>
        <w:footnoteReference w:id="7"/>
      </w:r>
    </w:p>
    <w:p w:rsidR="00AC3E44" w:rsidRPr="00EC4B9E" w:rsidRDefault="00AC3E44" w:rsidP="00AC3E44">
      <w:pPr>
        <w:pStyle w:val="normalwithoutspacing"/>
        <w:rPr>
          <w:szCs w:val="22"/>
        </w:rPr>
      </w:pPr>
      <w:r w:rsidRPr="00EC4B9E">
        <w:rPr>
          <w:szCs w:val="22"/>
        </w:rPr>
        <w:t>Η κύρια δραστηριότητα της Αναθέτουσας Αρχής είναι η Εκπαίδευση</w:t>
      </w:r>
    </w:p>
    <w:p w:rsidR="00AC3E44" w:rsidRPr="00EC4B9E" w:rsidRDefault="00AC3E44" w:rsidP="00AC3E44">
      <w:pPr>
        <w:pStyle w:val="normalwithoutspacing"/>
        <w:rPr>
          <w:szCs w:val="22"/>
        </w:rPr>
      </w:pPr>
    </w:p>
    <w:p w:rsidR="00AC3E44" w:rsidRPr="00EC4B9E" w:rsidRDefault="00AC3E44" w:rsidP="00AC3E44">
      <w:pPr>
        <w:pStyle w:val="normalwithoutspacing"/>
        <w:rPr>
          <w:szCs w:val="22"/>
        </w:rPr>
      </w:pPr>
    </w:p>
    <w:p w:rsidR="00AC3E44" w:rsidRPr="00EC4B9E" w:rsidRDefault="00AC3E44" w:rsidP="00AC3E44">
      <w:pPr>
        <w:pStyle w:val="normalwithoutspacing"/>
        <w:rPr>
          <w:szCs w:val="22"/>
        </w:rPr>
      </w:pPr>
      <w:r w:rsidRPr="00EC4B9E">
        <w:rPr>
          <w:b/>
          <w:szCs w:val="22"/>
        </w:rPr>
        <w:t xml:space="preserve">Στοιχεία Επικοινωνίας </w:t>
      </w:r>
      <w:r w:rsidRPr="00EC4B9E">
        <w:rPr>
          <w:rStyle w:val="a6"/>
          <w:rFonts w:cs="Calibri"/>
          <w:b/>
          <w:szCs w:val="22"/>
        </w:rPr>
        <w:footnoteReference w:id="8"/>
      </w:r>
      <w:r w:rsidRPr="00EC4B9E">
        <w:rPr>
          <w:b/>
          <w:szCs w:val="22"/>
        </w:rPr>
        <w:t xml:space="preserve"> </w:t>
      </w:r>
    </w:p>
    <w:p w:rsidR="00AC3E44" w:rsidRPr="00EC4B9E" w:rsidRDefault="00AC3E44" w:rsidP="00AC3E44">
      <w:pPr>
        <w:pStyle w:val="normalwithoutspacing"/>
        <w:ind w:left="567" w:hanging="567"/>
        <w:rPr>
          <w:kern w:val="1"/>
          <w:szCs w:val="22"/>
        </w:rPr>
      </w:pPr>
      <w:r w:rsidRPr="00EC4B9E">
        <w:rPr>
          <w:kern w:val="1"/>
          <w:szCs w:val="22"/>
        </w:rPr>
        <w:t>α)</w:t>
      </w:r>
      <w:r w:rsidRPr="00EC4B9E">
        <w:rPr>
          <w:kern w:val="1"/>
          <w:szCs w:val="22"/>
        </w:rPr>
        <w:tab/>
        <w:t xml:space="preserve">Τα έγγραφα της σύμβασης είναι διαθέσιμα για ελεύθερη, πλήρη, άμεση &amp; δωρεάν ηλεκτρονική πρόσβαση μέσω της διαδικτυακής πύλης www.promitheus.gov.gr του </w:t>
      </w:r>
      <w:proofErr w:type="spellStart"/>
      <w:r w:rsidRPr="00EC4B9E">
        <w:rPr>
          <w:kern w:val="1"/>
          <w:szCs w:val="22"/>
        </w:rPr>
        <w:t>Ε.Σ.Η.ΔΗ.Σ</w:t>
      </w:r>
      <w:proofErr w:type="spellEnd"/>
      <w:r w:rsidRPr="00EC4B9E">
        <w:rPr>
          <w:kern w:val="1"/>
          <w:szCs w:val="22"/>
        </w:rPr>
        <w:t>.</w:t>
      </w:r>
      <w:r w:rsidRPr="00EC4B9E">
        <w:rPr>
          <w:rStyle w:val="WW-FootnoteReference"/>
          <w:kern w:val="1"/>
          <w:szCs w:val="22"/>
        </w:rPr>
        <w:footnoteReference w:id="9"/>
      </w:r>
    </w:p>
    <w:p w:rsidR="00AC3E44" w:rsidRPr="00EC4B9E" w:rsidRDefault="00AC3E44" w:rsidP="00AC3E44">
      <w:pPr>
        <w:pStyle w:val="normalwithoutspacing"/>
        <w:ind w:left="567" w:hanging="567"/>
        <w:rPr>
          <w:szCs w:val="22"/>
        </w:rPr>
      </w:pPr>
      <w:r w:rsidRPr="00EC4B9E">
        <w:rPr>
          <w:szCs w:val="22"/>
        </w:rPr>
        <w:t>β)</w:t>
      </w:r>
      <w:r w:rsidRPr="00EC4B9E">
        <w:rPr>
          <w:szCs w:val="22"/>
        </w:rPr>
        <w:tab/>
        <w:t xml:space="preserve">Κάθε είδους επικοινωνία και ανταλλαγή πληροφοριών πραγματοποιείται μέσω της διαδικτυακής πύλης www.promitheus.gov.gr του </w:t>
      </w:r>
      <w:proofErr w:type="spellStart"/>
      <w:r w:rsidRPr="00EC4B9E">
        <w:rPr>
          <w:szCs w:val="22"/>
        </w:rPr>
        <w:t>Ε.Σ.Η.ΔΗ.Σ</w:t>
      </w:r>
      <w:proofErr w:type="spellEnd"/>
      <w:r w:rsidRPr="00EC4B9E">
        <w:rPr>
          <w:szCs w:val="22"/>
        </w:rPr>
        <w:t>.</w:t>
      </w:r>
    </w:p>
    <w:p w:rsidR="00AC3E44" w:rsidRPr="00EC4B9E" w:rsidRDefault="00AC3E44" w:rsidP="00AC3E44">
      <w:pPr>
        <w:pStyle w:val="normalwithoutspacing"/>
        <w:rPr>
          <w:szCs w:val="22"/>
        </w:rPr>
      </w:pPr>
      <w:r w:rsidRPr="00EC4B9E">
        <w:rPr>
          <w:szCs w:val="22"/>
        </w:rPr>
        <w:t>γ)       Περαιτέρω πληροφορίες είναι διαθέσιμες από :</w:t>
      </w:r>
    </w:p>
    <w:p w:rsidR="00AC3E44" w:rsidRPr="00EC4B9E" w:rsidRDefault="00AC3E44" w:rsidP="00AC3E44">
      <w:pPr>
        <w:pStyle w:val="normalwithoutspacing"/>
        <w:ind w:left="567" w:hanging="567"/>
        <w:rPr>
          <w:szCs w:val="22"/>
        </w:rPr>
      </w:pPr>
      <w:r w:rsidRPr="00EC4B9E">
        <w:rPr>
          <w:kern w:val="1"/>
          <w:szCs w:val="22"/>
        </w:rPr>
        <w:tab/>
        <w:t>την προαναφερθείσα διεύθυνση</w:t>
      </w:r>
    </w:p>
    <w:p w:rsidR="00AC3E44" w:rsidRPr="00EC4B9E" w:rsidRDefault="00AC3E44" w:rsidP="00AC3E44">
      <w:pPr>
        <w:pStyle w:val="normalwithoutspacing"/>
        <w:ind w:left="567" w:hanging="567"/>
        <w:rPr>
          <w:szCs w:val="22"/>
        </w:rPr>
      </w:pPr>
      <w:r w:rsidRPr="00EC4B9E">
        <w:rPr>
          <w:szCs w:val="22"/>
        </w:rPr>
        <w:t>δ)</w:t>
      </w:r>
      <w:r w:rsidRPr="00EC4B9E">
        <w:rPr>
          <w:i/>
          <w:szCs w:val="22"/>
        </w:rPr>
        <w:tab/>
      </w:r>
      <w:r w:rsidRPr="00EC4B9E">
        <w:rPr>
          <w:szCs w:val="22"/>
          <w:lang w:val="en-US"/>
        </w:rPr>
        <w:t>H</w:t>
      </w:r>
      <w:r w:rsidRPr="00EC4B9E">
        <w:rPr>
          <w:szCs w:val="22"/>
        </w:rPr>
        <w:t xml:space="preserve"> ηλεκτρονική επικοινωνία απαιτεί την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w:t>
      </w:r>
      <w:proofErr w:type="spellStart"/>
      <w:r w:rsidRPr="00EC4B9E">
        <w:rPr>
          <w:szCs w:val="22"/>
        </w:rPr>
        <w:t>URL</w:t>
      </w:r>
      <w:proofErr w:type="spellEnd"/>
      <w:r w:rsidRPr="00EC4B9E">
        <w:rPr>
          <w:szCs w:val="22"/>
        </w:rPr>
        <w:t xml:space="preserve">) : </w:t>
      </w:r>
      <w:hyperlink r:id="rId8" w:history="1">
        <w:r w:rsidRPr="002E427D">
          <w:rPr>
            <w:rStyle w:val="-"/>
            <w:rFonts w:eastAsia="MS Mincho"/>
            <w:szCs w:val="22"/>
          </w:rPr>
          <w:t>www.uoc.gr</w:t>
        </w:r>
      </w:hyperlink>
      <w:r w:rsidRPr="00EC4B9E">
        <w:rPr>
          <w:szCs w:val="22"/>
        </w:rPr>
        <w:t xml:space="preserve"> &amp; </w:t>
      </w:r>
      <w:r w:rsidRPr="00EC4B9E">
        <w:rPr>
          <w:szCs w:val="22"/>
          <w:lang w:val="en-US"/>
        </w:rPr>
        <w:t>www</w:t>
      </w:r>
      <w:r w:rsidRPr="00EC4B9E">
        <w:rPr>
          <w:szCs w:val="22"/>
        </w:rPr>
        <w:t>.</w:t>
      </w:r>
      <w:proofErr w:type="spellStart"/>
      <w:r w:rsidRPr="00EC4B9E">
        <w:rPr>
          <w:szCs w:val="22"/>
          <w:lang w:val="en-US"/>
        </w:rPr>
        <w:t>eprocurement</w:t>
      </w:r>
      <w:proofErr w:type="spellEnd"/>
      <w:r w:rsidRPr="00EC4B9E">
        <w:rPr>
          <w:szCs w:val="22"/>
        </w:rPr>
        <w:t>.</w:t>
      </w:r>
      <w:proofErr w:type="spellStart"/>
      <w:r w:rsidRPr="00EC4B9E">
        <w:rPr>
          <w:szCs w:val="22"/>
          <w:lang w:val="en-US"/>
        </w:rPr>
        <w:t>gov</w:t>
      </w:r>
      <w:proofErr w:type="spellEnd"/>
      <w:r w:rsidRPr="00EC4B9E">
        <w:rPr>
          <w:szCs w:val="22"/>
        </w:rPr>
        <w:t>.</w:t>
      </w:r>
      <w:r w:rsidRPr="00EC4B9E">
        <w:rPr>
          <w:szCs w:val="22"/>
          <w:lang w:val="en-US"/>
        </w:rPr>
        <w:t>gr</w:t>
      </w:r>
    </w:p>
    <w:p w:rsidR="00AC3E44" w:rsidRPr="00EC4B9E" w:rsidRDefault="00AC3E44" w:rsidP="00AC3E44">
      <w:pPr>
        <w:pStyle w:val="20"/>
        <w:rPr>
          <w:rFonts w:ascii="Calibri" w:hAnsi="Calibri" w:cs="Calibri"/>
          <w:sz w:val="22"/>
          <w:lang w:val="el-GR"/>
        </w:rPr>
      </w:pPr>
      <w:bookmarkStart w:id="5" w:name="_Toc31200709"/>
      <w:r w:rsidRPr="00EC4B9E">
        <w:rPr>
          <w:rFonts w:ascii="Calibri" w:hAnsi="Calibri" w:cs="Calibri"/>
          <w:sz w:val="22"/>
          <w:lang w:val="el-GR"/>
        </w:rPr>
        <w:t>1.2</w:t>
      </w:r>
      <w:r w:rsidRPr="00EC4B9E">
        <w:rPr>
          <w:rFonts w:ascii="Calibri" w:hAnsi="Calibri" w:cs="Calibri"/>
          <w:sz w:val="22"/>
          <w:lang w:val="el-GR"/>
        </w:rPr>
        <w:tab/>
        <w:t>Στοιχεία Διαδικασίας-Χρηματοδότηση</w:t>
      </w:r>
      <w:bookmarkEnd w:id="5"/>
    </w:p>
    <w:p w:rsidR="00AC3E44" w:rsidRPr="00EC4B9E" w:rsidRDefault="00AC3E44" w:rsidP="00AC3E44">
      <w:pPr>
        <w:rPr>
          <w:szCs w:val="22"/>
          <w:lang w:val="el-GR"/>
        </w:rPr>
      </w:pPr>
      <w:r w:rsidRPr="00EC4B9E">
        <w:rPr>
          <w:b/>
          <w:szCs w:val="22"/>
          <w:lang w:val="el-GR"/>
        </w:rPr>
        <w:t xml:space="preserve">Είδος διαδικασίας </w:t>
      </w:r>
    </w:p>
    <w:p w:rsidR="00AC3E44" w:rsidRPr="00EC4B9E" w:rsidRDefault="00AC3E44" w:rsidP="00AC3E44">
      <w:pPr>
        <w:pStyle w:val="normalwithoutspacing"/>
        <w:rPr>
          <w:szCs w:val="22"/>
        </w:rPr>
      </w:pPr>
      <w:r w:rsidRPr="00EC4B9E">
        <w:rPr>
          <w:szCs w:val="22"/>
        </w:rPr>
        <w:t xml:space="preserve">Ο διαγωνισμός θα διεξαχθεί με την ανοικτή διαδικασία του άρθρου 120 παρ.1 του ν. 4412/16. </w:t>
      </w:r>
    </w:p>
    <w:p w:rsidR="00AC3E44" w:rsidRPr="00EC4B9E" w:rsidRDefault="00AC3E44" w:rsidP="00AC3E44">
      <w:pPr>
        <w:pStyle w:val="normalwithoutspacing"/>
        <w:rPr>
          <w:szCs w:val="22"/>
        </w:rPr>
      </w:pPr>
    </w:p>
    <w:p w:rsidR="00AC3E44" w:rsidRPr="00EC4B9E" w:rsidRDefault="00AC3E44" w:rsidP="00AC3E44">
      <w:pPr>
        <w:pStyle w:val="normalwithoutspacing"/>
        <w:rPr>
          <w:szCs w:val="22"/>
        </w:rPr>
      </w:pPr>
      <w:r w:rsidRPr="00EC4B9E">
        <w:rPr>
          <w:b/>
          <w:szCs w:val="22"/>
        </w:rPr>
        <w:t>Χρηματοδότηση της σύμβασης</w:t>
      </w:r>
      <w:r w:rsidRPr="00EC4B9E">
        <w:rPr>
          <w:rStyle w:val="a6"/>
          <w:rFonts w:cs="Calibri"/>
          <w:b/>
          <w:szCs w:val="22"/>
        </w:rPr>
        <w:footnoteReference w:id="10"/>
      </w:r>
    </w:p>
    <w:p w:rsidR="00AC3E44" w:rsidRPr="00EC4B9E" w:rsidRDefault="00AC3E44" w:rsidP="00AC3E44">
      <w:pPr>
        <w:pStyle w:val="normalwithoutspacing"/>
        <w:rPr>
          <w:szCs w:val="22"/>
        </w:rPr>
      </w:pPr>
      <w:r w:rsidRPr="00EC4B9E">
        <w:rPr>
          <w:szCs w:val="22"/>
        </w:rPr>
        <w:t xml:space="preserve">Η παρούσα σύμβαση χρηματοδοτείται από Πιστώσεις του Προγράμματος Δημοσίων Επενδύσεων. Συγκεκριμένα η δαπάνη </w:t>
      </w:r>
      <w:r w:rsidRPr="00EC4B9E">
        <w:rPr>
          <w:szCs w:val="22"/>
          <w:lang w:eastAsia="el-GR"/>
        </w:rPr>
        <w:t>βαρύνει τις πιστώσεις του προϋπολογισμού του Προγράμματος Δημοσίων Επενδύσεων του Πανεπιστημίου Κρήτης, βάσει</w:t>
      </w:r>
      <w:r w:rsidRPr="00DF22E8">
        <w:rPr>
          <w:szCs w:val="22"/>
          <w:lang w:eastAsia="el-GR"/>
        </w:rPr>
        <w:t xml:space="preserve"> </w:t>
      </w:r>
      <w:r>
        <w:rPr>
          <w:szCs w:val="22"/>
          <w:lang w:eastAsia="el-GR"/>
        </w:rPr>
        <w:t xml:space="preserve">της </w:t>
      </w:r>
      <w:r>
        <w:t xml:space="preserve">ΣΑΕ 046 έχει κωδικό </w:t>
      </w:r>
      <w:r>
        <w:rPr>
          <w:b/>
          <w:bCs/>
        </w:rPr>
        <w:t>2020ΣΕ04600072</w:t>
      </w:r>
      <w:r>
        <w:t>, περιγραφή "ΠΡΟΜΗΘΕΙΕΣ ΓΙΑ ΕΞΟΠΛΙΣΜΟ ΚΑΙ ΕΝΕΡΓΕΙΑΚΗ ΑΝΑΒΑΘΜΙΣΗ ΤΩΝ ΥΠΟΔΟΜΩΝ ΤΟΥ ΠΑΝΕΠΙΣΤΗΜΙΟΥ</w:t>
      </w:r>
      <w:r>
        <w:br/>
        <w:t>ΚΡΗΤΗΣ ΣΕ ΡΕΘΥΜΝΟ ΚΑΙ ΗΡΑΚΛΕΙΟ» Υποέργο 3</w:t>
      </w:r>
      <w:r w:rsidRPr="00EC4B9E">
        <w:rPr>
          <w:szCs w:val="22"/>
        </w:rPr>
        <w:t xml:space="preserve">. </w:t>
      </w:r>
    </w:p>
    <w:p w:rsidR="00AC3E44" w:rsidRPr="00EC4B9E" w:rsidRDefault="00AC3E44" w:rsidP="00AC3E44">
      <w:pPr>
        <w:pStyle w:val="20"/>
        <w:rPr>
          <w:rFonts w:ascii="Calibri" w:hAnsi="Calibri" w:cs="Calibri"/>
          <w:sz w:val="22"/>
          <w:lang w:val="el-GR"/>
        </w:rPr>
      </w:pPr>
      <w:bookmarkStart w:id="6" w:name="_Toc31200710"/>
      <w:r w:rsidRPr="00EC4B9E">
        <w:rPr>
          <w:rFonts w:ascii="Calibri" w:hAnsi="Calibri" w:cs="Calibri"/>
          <w:sz w:val="22"/>
          <w:lang w:val="el-GR"/>
        </w:rPr>
        <w:t>1.3</w:t>
      </w:r>
      <w:r w:rsidRPr="00EC4B9E">
        <w:rPr>
          <w:rFonts w:ascii="Calibri" w:hAnsi="Calibri" w:cs="Calibri"/>
          <w:sz w:val="22"/>
          <w:lang w:val="el-GR"/>
        </w:rPr>
        <w:tab/>
        <w:t>Συνοπτική Περιγραφή φυσικού και οικονομικού αντικειμένου της σύμβασης</w:t>
      </w:r>
      <w:bookmarkEnd w:id="6"/>
      <w:r w:rsidRPr="00EC4B9E">
        <w:rPr>
          <w:rFonts w:ascii="Calibri" w:hAnsi="Calibri" w:cs="Calibri"/>
          <w:sz w:val="22"/>
          <w:lang w:val="el-GR"/>
        </w:rPr>
        <w:t xml:space="preserve"> </w:t>
      </w:r>
    </w:p>
    <w:p w:rsidR="00AC3E44" w:rsidRPr="00EC4B9E" w:rsidRDefault="00AC3E44" w:rsidP="00AC3E44">
      <w:pPr>
        <w:suppressAutoHyphens w:val="0"/>
        <w:autoSpaceDE w:val="0"/>
        <w:autoSpaceDN w:val="0"/>
        <w:adjustRightInd w:val="0"/>
        <w:spacing w:after="0"/>
        <w:rPr>
          <w:spacing w:val="5"/>
          <w:szCs w:val="22"/>
          <w:lang w:val="el-GR"/>
        </w:rPr>
      </w:pPr>
      <w:r w:rsidRPr="00EC4B9E">
        <w:rPr>
          <w:szCs w:val="22"/>
          <w:lang w:val="el-GR"/>
        </w:rPr>
        <w:t xml:space="preserve">Αντικείμενο της σύμβασης  είναι η </w:t>
      </w:r>
      <w:r w:rsidRPr="00EC4B9E">
        <w:rPr>
          <w:b/>
          <w:szCs w:val="22"/>
          <w:lang w:val="el-GR"/>
        </w:rPr>
        <w:t>«</w:t>
      </w:r>
      <w:r w:rsidR="005D5176">
        <w:rPr>
          <w:b/>
          <w:szCs w:val="22"/>
          <w:lang w:val="el-GR"/>
        </w:rPr>
        <w:t>Αποξήλωση, μεταφορά και αντικατάσταση των πεπαλαιωμένων συστημάτων κλιματισμού στα αμφιθέατρα Δ3, Δ3-7Α, Δ6 και Δ7 της Πανεπιστημιούπολης Ρεθύμνου» .</w:t>
      </w:r>
      <w:r>
        <w:rPr>
          <w:spacing w:val="5"/>
          <w:szCs w:val="22"/>
          <w:lang w:val="el-GR"/>
        </w:rPr>
        <w:t>Δεν επιτρέπεται να κατατεθεί προσφορά</w:t>
      </w:r>
      <w:r w:rsidRPr="00EC4B9E">
        <w:rPr>
          <w:spacing w:val="5"/>
          <w:szCs w:val="22"/>
          <w:lang w:val="el-GR"/>
        </w:rPr>
        <w:t xml:space="preserve"> για τμήμα </w:t>
      </w:r>
      <w:r>
        <w:rPr>
          <w:spacing w:val="5"/>
          <w:szCs w:val="22"/>
          <w:lang w:val="el-GR"/>
        </w:rPr>
        <w:t xml:space="preserve">των </w:t>
      </w:r>
      <w:r w:rsidRPr="00EC4B9E">
        <w:rPr>
          <w:spacing w:val="5"/>
          <w:szCs w:val="22"/>
          <w:lang w:val="el-GR"/>
        </w:rPr>
        <w:t>ειδών/εργασιών .</w:t>
      </w:r>
    </w:p>
    <w:p w:rsidR="00AC3E44" w:rsidRPr="00EC4B9E" w:rsidRDefault="00AC3E44" w:rsidP="00AC3E44">
      <w:pPr>
        <w:pStyle w:val="af1"/>
        <w:spacing w:after="120"/>
        <w:rPr>
          <w:szCs w:val="22"/>
          <w:lang w:val="el-GR"/>
        </w:rPr>
      </w:pPr>
    </w:p>
    <w:p w:rsidR="00AC3E44" w:rsidRPr="00EC4B9E" w:rsidRDefault="00AC3E44" w:rsidP="00AC3E44">
      <w:pPr>
        <w:pStyle w:val="af1"/>
        <w:spacing w:after="120"/>
        <w:rPr>
          <w:szCs w:val="22"/>
          <w:lang w:val="el-GR"/>
        </w:rPr>
      </w:pPr>
      <w:r w:rsidRPr="00EC4B9E">
        <w:rPr>
          <w:szCs w:val="22"/>
          <w:lang w:val="el-GR"/>
        </w:rPr>
        <w:t xml:space="preserve">Τα προς προμήθεια είδη κατατάσσονται στον ακόλουθο κωδικό του Κοινού Λεξιλογίου δημοσίων συμβάσεων </w:t>
      </w:r>
      <w:r w:rsidRPr="009D36D4">
        <w:rPr>
          <w:szCs w:val="22"/>
          <w:lang w:val="el-GR"/>
        </w:rPr>
        <w:t>(</w:t>
      </w:r>
      <w:proofErr w:type="spellStart"/>
      <w:r w:rsidRPr="009D36D4">
        <w:rPr>
          <w:b/>
          <w:szCs w:val="22"/>
        </w:rPr>
        <w:t>CPV</w:t>
      </w:r>
      <w:proofErr w:type="spellEnd"/>
      <w:r w:rsidRPr="009D36D4">
        <w:rPr>
          <w:szCs w:val="22"/>
          <w:lang w:val="el-GR"/>
        </w:rPr>
        <w:t xml:space="preserve">) : </w:t>
      </w:r>
      <w:r w:rsidR="009D36D4" w:rsidRPr="009D36D4">
        <w:rPr>
          <w:szCs w:val="22"/>
          <w:lang w:val="el-GR"/>
        </w:rPr>
        <w:t>42512000-8 Κλιματιστικές εγκαταστάσεις</w:t>
      </w:r>
      <w:r w:rsidRPr="009D36D4">
        <w:rPr>
          <w:rStyle w:val="ae"/>
          <w:szCs w:val="22"/>
          <w:lang w:val="el-GR"/>
        </w:rPr>
        <w:footnoteReference w:id="11"/>
      </w:r>
    </w:p>
    <w:p w:rsidR="00AC3E44" w:rsidRPr="00EC4B9E" w:rsidRDefault="00AC3E44" w:rsidP="00AC3E44">
      <w:pPr>
        <w:rPr>
          <w:szCs w:val="22"/>
          <w:lang w:val="el-GR"/>
        </w:rPr>
      </w:pPr>
      <w:r w:rsidRPr="00EC4B9E">
        <w:rPr>
          <w:szCs w:val="22"/>
          <w:lang w:val="el-GR"/>
        </w:rPr>
        <w:t>Προσφορές υποβάλλονται για το σύνολο των ειδών</w:t>
      </w:r>
      <w:r>
        <w:rPr>
          <w:szCs w:val="22"/>
          <w:lang w:val="el-GR"/>
        </w:rPr>
        <w:t>/εργασιών</w:t>
      </w:r>
      <w:r w:rsidRPr="00EC4B9E">
        <w:rPr>
          <w:rStyle w:val="WW-FootnoteReference7"/>
          <w:szCs w:val="22"/>
          <w:lang w:val="el-GR"/>
        </w:rPr>
        <w:footnoteReference w:id="12"/>
      </w:r>
    </w:p>
    <w:p w:rsidR="00AC3E44" w:rsidRPr="00A37B3C" w:rsidRDefault="00AC3E44" w:rsidP="00AC3E44">
      <w:pPr>
        <w:pStyle w:val="normalwithoutspacing"/>
        <w:rPr>
          <w:szCs w:val="22"/>
        </w:rPr>
      </w:pPr>
      <w:r w:rsidRPr="00EC4B9E">
        <w:rPr>
          <w:szCs w:val="22"/>
        </w:rPr>
        <w:t xml:space="preserve">Η εκτιμώμενη αξία της σύμβασης ανέρχεται στο ποσό των </w:t>
      </w:r>
      <w:r w:rsidR="00A37B3C" w:rsidRPr="00A37B3C">
        <w:rPr>
          <w:b/>
          <w:szCs w:val="22"/>
        </w:rPr>
        <w:t>29</w:t>
      </w:r>
      <w:r w:rsidRPr="00A37B3C">
        <w:rPr>
          <w:b/>
          <w:bCs/>
          <w:szCs w:val="22"/>
        </w:rPr>
        <w:t>7.</w:t>
      </w:r>
      <w:r w:rsidR="00A37B3C" w:rsidRPr="00A37B3C">
        <w:rPr>
          <w:b/>
          <w:bCs/>
          <w:szCs w:val="22"/>
        </w:rPr>
        <w:t>000</w:t>
      </w:r>
      <w:r>
        <w:rPr>
          <w:b/>
          <w:bCs/>
          <w:szCs w:val="22"/>
        </w:rPr>
        <w:t>,</w:t>
      </w:r>
      <w:r w:rsidR="00A37B3C" w:rsidRPr="00A37B3C">
        <w:rPr>
          <w:b/>
          <w:bCs/>
          <w:szCs w:val="22"/>
        </w:rPr>
        <w:t>00</w:t>
      </w:r>
      <w:r w:rsidRPr="00EC4B9E">
        <w:rPr>
          <w:b/>
          <w:bCs/>
          <w:szCs w:val="22"/>
        </w:rPr>
        <w:t xml:space="preserve"> </w:t>
      </w:r>
      <w:r w:rsidRPr="00EC4B9E">
        <w:rPr>
          <w:szCs w:val="22"/>
        </w:rPr>
        <w:t xml:space="preserve">€ συμπεριλαμβανομένου ΦΠΑ 24 % (προϋπολογισμός </w:t>
      </w:r>
      <w:r w:rsidRPr="00EC4B9E">
        <w:rPr>
          <w:b/>
          <w:szCs w:val="22"/>
        </w:rPr>
        <w:t>χωρίς</w:t>
      </w:r>
      <w:r w:rsidRPr="00EC4B9E">
        <w:rPr>
          <w:szCs w:val="22"/>
        </w:rPr>
        <w:t xml:space="preserve"> ΦΠΑ: </w:t>
      </w:r>
      <w:r w:rsidR="00A37B3C" w:rsidRPr="00A37B3C">
        <w:rPr>
          <w:b/>
          <w:szCs w:val="22"/>
        </w:rPr>
        <w:t>239.516</w:t>
      </w:r>
      <w:r w:rsidRPr="00A37B3C">
        <w:rPr>
          <w:b/>
          <w:spacing w:val="5"/>
          <w:szCs w:val="22"/>
        </w:rPr>
        <w:t>,</w:t>
      </w:r>
      <w:r w:rsidR="00A37B3C" w:rsidRPr="00A37B3C">
        <w:rPr>
          <w:b/>
          <w:spacing w:val="5"/>
          <w:szCs w:val="22"/>
        </w:rPr>
        <w:t>13</w:t>
      </w:r>
      <w:r w:rsidR="00A37B3C" w:rsidRPr="00A37B3C">
        <w:rPr>
          <w:spacing w:val="5"/>
          <w:szCs w:val="22"/>
        </w:rPr>
        <w:t xml:space="preserve"> </w:t>
      </w:r>
      <w:r w:rsidRPr="00EC4B9E">
        <w:rPr>
          <w:spacing w:val="5"/>
          <w:szCs w:val="22"/>
        </w:rPr>
        <w:t xml:space="preserve"> ΦΠΑ :  € </w:t>
      </w:r>
      <w:r w:rsidR="00A37B3C" w:rsidRPr="00A37B3C">
        <w:rPr>
          <w:b/>
          <w:spacing w:val="5"/>
          <w:szCs w:val="22"/>
        </w:rPr>
        <w:t>57.483,87</w:t>
      </w:r>
    </w:p>
    <w:p w:rsidR="00AC3E44" w:rsidRPr="00EC4B9E" w:rsidRDefault="00AC3E44" w:rsidP="00AC3E44">
      <w:pPr>
        <w:rPr>
          <w:szCs w:val="22"/>
          <w:lang w:val="el-GR"/>
        </w:rPr>
      </w:pPr>
      <w:r w:rsidRPr="00EC4B9E">
        <w:rPr>
          <w:szCs w:val="22"/>
          <w:lang w:val="el-GR"/>
        </w:rPr>
        <w:t xml:space="preserve">Η διάρκεια της σύμβασης ορίζεται  σε </w:t>
      </w:r>
      <w:proofErr w:type="spellStart"/>
      <w:r w:rsidR="00A37B3C">
        <w:rPr>
          <w:szCs w:val="22"/>
          <w:lang w:val="el-GR"/>
        </w:rPr>
        <w:t>εκατόν</w:t>
      </w:r>
      <w:proofErr w:type="spellEnd"/>
      <w:r w:rsidR="00A37B3C">
        <w:rPr>
          <w:szCs w:val="22"/>
          <w:lang w:val="el-GR"/>
        </w:rPr>
        <w:t xml:space="preserve"> είκοσι</w:t>
      </w:r>
      <w:r>
        <w:rPr>
          <w:szCs w:val="22"/>
          <w:lang w:val="el-GR"/>
        </w:rPr>
        <w:t xml:space="preserve"> (</w:t>
      </w:r>
      <w:r w:rsidR="00A37B3C">
        <w:rPr>
          <w:szCs w:val="22"/>
          <w:lang w:val="el-GR"/>
        </w:rPr>
        <w:t>120</w:t>
      </w:r>
      <w:r>
        <w:rPr>
          <w:szCs w:val="22"/>
          <w:lang w:val="el-GR"/>
        </w:rPr>
        <w:t xml:space="preserve">) </w:t>
      </w:r>
      <w:r w:rsidR="00A37B3C">
        <w:rPr>
          <w:szCs w:val="22"/>
          <w:lang w:val="el-GR"/>
        </w:rPr>
        <w:t>ημέρες</w:t>
      </w:r>
      <w:r>
        <w:rPr>
          <w:szCs w:val="22"/>
          <w:lang w:val="el-GR"/>
        </w:rPr>
        <w:t>.</w:t>
      </w:r>
    </w:p>
    <w:p w:rsidR="00AC3E44" w:rsidRPr="00EC4B9E" w:rsidRDefault="00AC3E44" w:rsidP="00AC3E44">
      <w:pPr>
        <w:rPr>
          <w:szCs w:val="22"/>
          <w:lang w:val="el-GR"/>
        </w:rPr>
      </w:pPr>
      <w:r w:rsidRPr="00EC4B9E">
        <w:rPr>
          <w:szCs w:val="22"/>
          <w:lang w:val="el-GR"/>
        </w:rPr>
        <w:t xml:space="preserve">Αναλυτική περιγραφή του φυσικού και οικονομικού αντικειμένου της σύμβασης δίδεται στο ΠΑΡΑΡΤΗΜΑ Ι της παρούσας διακήρυξης. </w:t>
      </w:r>
    </w:p>
    <w:p w:rsidR="00AC3E44" w:rsidRPr="00EC4B9E" w:rsidRDefault="00AC3E44" w:rsidP="00AC3E44">
      <w:pPr>
        <w:pStyle w:val="normalwithoutspacing"/>
        <w:rPr>
          <w:szCs w:val="22"/>
        </w:rPr>
      </w:pPr>
      <w:r w:rsidRPr="00EC4B9E">
        <w:rPr>
          <w:szCs w:val="22"/>
        </w:rPr>
        <w:t xml:space="preserve">Η σύμβαση θα ανατεθεί με το κριτήριο της πλέον συμφέρουσας από οικονομική άποψη προσφοράς, βάσει </w:t>
      </w:r>
      <w:r w:rsidRPr="00EC4B9E">
        <w:rPr>
          <w:rStyle w:val="a6"/>
          <w:rFonts w:cs="Calibri"/>
          <w:szCs w:val="22"/>
        </w:rPr>
        <w:footnoteReference w:id="13"/>
      </w:r>
      <w:r w:rsidRPr="00EC4B9E">
        <w:rPr>
          <w:szCs w:val="22"/>
        </w:rPr>
        <w:t xml:space="preserve"> της τιμής για το σύνολο των ειδών</w:t>
      </w:r>
      <w:r>
        <w:rPr>
          <w:szCs w:val="22"/>
        </w:rPr>
        <w:t>/εργασιών</w:t>
      </w:r>
      <w:r w:rsidRPr="00EC4B9E">
        <w:rPr>
          <w:szCs w:val="22"/>
        </w:rPr>
        <w:t xml:space="preserve">.  </w:t>
      </w:r>
    </w:p>
    <w:p w:rsidR="00AC3E44" w:rsidRPr="000C4284" w:rsidRDefault="00AC3E44" w:rsidP="00AC3E44">
      <w:pPr>
        <w:pStyle w:val="20"/>
        <w:rPr>
          <w:lang w:val="el-GR"/>
        </w:rPr>
      </w:pPr>
      <w:bookmarkStart w:id="7" w:name="_Toc31200711"/>
      <w:r>
        <w:rPr>
          <w:lang w:val="el-GR"/>
        </w:rPr>
        <w:t>1.4</w:t>
      </w:r>
      <w:r>
        <w:rPr>
          <w:lang w:val="el-GR"/>
        </w:rPr>
        <w:tab/>
        <w:t>Θεσμικό πλαίσιο</w:t>
      </w:r>
      <w:bookmarkEnd w:id="7"/>
      <w:r>
        <w:rPr>
          <w:lang w:val="el-GR"/>
        </w:rPr>
        <w:t xml:space="preserve"> </w:t>
      </w:r>
    </w:p>
    <w:p w:rsidR="00AC3E44" w:rsidRPr="000C4284" w:rsidRDefault="00AC3E44" w:rsidP="00AC3E44">
      <w:pPr>
        <w:rPr>
          <w:lang w:val="el-GR"/>
        </w:rPr>
      </w:pPr>
      <w:r>
        <w:rPr>
          <w:lang w:val="el-GR"/>
        </w:rPr>
        <w:t xml:space="preserve">Η ανάθεση και εκτέλεση της σύμβασης διέπονται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r>
        <w:rPr>
          <w:rStyle w:val="aa"/>
          <w:szCs w:val="22"/>
        </w:rPr>
        <w:footnoteReference w:id="14"/>
      </w:r>
      <w:r>
        <w:rPr>
          <w:lang w:val="el-GR"/>
        </w:rPr>
        <w:t>:</w:t>
      </w:r>
    </w:p>
    <w:p w:rsidR="00AC3E44" w:rsidRPr="000C4284" w:rsidRDefault="00AC3E44" w:rsidP="004A7967">
      <w:pPr>
        <w:numPr>
          <w:ilvl w:val="0"/>
          <w:numId w:val="7"/>
        </w:numPr>
        <w:ind w:left="284" w:hanging="284"/>
        <w:rPr>
          <w:lang w:val="el-GR"/>
        </w:rPr>
      </w:pPr>
      <w:r>
        <w:rPr>
          <w:lang w:val="el-GR"/>
        </w:rPr>
        <w:t>του ν. 4412/2016 (Α' 147) “</w:t>
      </w:r>
      <w:r>
        <w:rPr>
          <w:i/>
          <w:lang w:val="el-GR"/>
        </w:rPr>
        <w:t>Δημόσιες Συμβάσεις Έργων, Προμηθειών και Υπηρεσιών (προσαρμογή στις Οδηγίες 2014/24/ ΕΕ και 2014/25/ΕΕ)»</w:t>
      </w:r>
    </w:p>
    <w:p w:rsidR="00AC3E44" w:rsidRPr="000C4284" w:rsidRDefault="00AC3E44" w:rsidP="004A7967">
      <w:pPr>
        <w:numPr>
          <w:ilvl w:val="0"/>
          <w:numId w:val="7"/>
        </w:numPr>
        <w:ind w:left="284" w:hanging="284"/>
        <w:rPr>
          <w:lang w:val="el-GR"/>
        </w:rPr>
      </w:pPr>
      <w:r>
        <w:rPr>
          <w:color w:val="000000"/>
          <w:lang w:val="el-GR"/>
        </w:rPr>
        <w:t>του ν. 4314/2014 (Α' 265)</w:t>
      </w:r>
      <w:r>
        <w:rPr>
          <w:rStyle w:val="FootnoteReference2"/>
          <w:i/>
          <w:color w:val="000000"/>
          <w:szCs w:val="22"/>
        </w:rPr>
        <w:footnoteReference w:id="15"/>
      </w:r>
      <w:r>
        <w:rPr>
          <w:rStyle w:val="FootnoteReference2"/>
          <w:color w:val="000000"/>
          <w:szCs w:val="22"/>
          <w:lang w:val="el-GR"/>
        </w:rPr>
        <w:t>,</w:t>
      </w:r>
      <w:r>
        <w:rPr>
          <w:lang w:val="el-GR"/>
        </w:rPr>
        <w:t xml:space="preserve"> “</w:t>
      </w:r>
      <w:r>
        <w:rPr>
          <w:i/>
          <w:lang w:val="el-GR"/>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w:t>
      </w:r>
      <w:r>
        <w:rPr>
          <w:i/>
        </w:rPr>
        <w:t>L</w:t>
      </w:r>
      <w:r>
        <w:rPr>
          <w:i/>
          <w:lang w:val="el-GR"/>
        </w:rPr>
        <w:t xml:space="preserve"> 156/16.6.2012) στο ελληνικό δίκαιο, τροποποίηση του ν. 3419/2005 (Α' 297) και άλλες διατάξεις</w:t>
      </w:r>
      <w:r>
        <w:rPr>
          <w:lang w:val="el-GR"/>
        </w:rPr>
        <w:t xml:space="preserve">” </w:t>
      </w:r>
      <w:r>
        <w:rPr>
          <w:color w:val="000000"/>
          <w:lang w:val="el-GR"/>
        </w:rPr>
        <w:t>και του ν. 3614/2007 (Α' 267) «</w:t>
      </w:r>
      <w:r>
        <w:rPr>
          <w:i/>
          <w:color w:val="000000"/>
          <w:lang w:val="el-GR"/>
        </w:rPr>
        <w:t>Διαχείριση, έλεγχος και εφαρμογή αναπτυξιακών παρεμβάσεων για την προγραμματική περίοδο 2007 -2013</w:t>
      </w:r>
      <w:r>
        <w:rPr>
          <w:color w:val="000000"/>
          <w:lang w:val="el-GR"/>
        </w:rPr>
        <w:t>»,</w:t>
      </w:r>
    </w:p>
    <w:p w:rsidR="00AC3E44" w:rsidRPr="000C4284" w:rsidRDefault="00AC3E44" w:rsidP="004A7967">
      <w:pPr>
        <w:numPr>
          <w:ilvl w:val="0"/>
          <w:numId w:val="7"/>
        </w:numPr>
        <w:ind w:left="284" w:hanging="284"/>
        <w:rPr>
          <w:lang w:val="el-GR"/>
        </w:rPr>
      </w:pPr>
      <w:r>
        <w:rPr>
          <w:lang w:val="el-GR"/>
        </w:rPr>
        <w:t>του ν. 4270/2014 (Α' 143) «</w:t>
      </w:r>
      <w:r>
        <w:rPr>
          <w:i/>
          <w:lang w:val="el-GR"/>
        </w:rPr>
        <w:t>Αρχές δημοσιονομικής διαχείρισης και εποπτείας (ενσωμάτωση της Οδηγίας 2011/85/ΕΕ) – δημόσιο λογιστικό και άλλες διατάξεις</w:t>
      </w:r>
      <w:r>
        <w:rPr>
          <w:lang w:val="el-GR"/>
        </w:rPr>
        <w:t>»</w:t>
      </w:r>
      <w:r>
        <w:rPr>
          <w:b/>
          <w:lang w:val="el-GR"/>
        </w:rPr>
        <w:t>,</w:t>
      </w:r>
    </w:p>
    <w:p w:rsidR="00AC3E44" w:rsidRPr="000C4284" w:rsidRDefault="00AC3E44" w:rsidP="004A7967">
      <w:pPr>
        <w:numPr>
          <w:ilvl w:val="0"/>
          <w:numId w:val="7"/>
        </w:numPr>
        <w:ind w:left="284" w:hanging="284"/>
        <w:rPr>
          <w:lang w:val="el-GR"/>
        </w:rPr>
      </w:pPr>
      <w:r>
        <w:rPr>
          <w:lang w:val="el-GR"/>
        </w:rPr>
        <w:t>του ν. 4250/2014 (Α' 74) «</w:t>
      </w:r>
      <w:r>
        <w:rPr>
          <w:i/>
          <w:lang w:val="el-GR"/>
        </w:rPr>
        <w:t xml:space="preserve">Διοικητικές Απλουστεύσεις - Καταργήσεις, Συγχωνεύσεις Νομικών Προσώπων και Υπηρεσιών του Δημοσίου Τομέα-Τροποποίηση Διατάξεων του </w:t>
      </w:r>
      <w:proofErr w:type="spellStart"/>
      <w:r>
        <w:rPr>
          <w:i/>
          <w:lang w:val="el-GR"/>
        </w:rPr>
        <w:t>π.δ.</w:t>
      </w:r>
      <w:proofErr w:type="spellEnd"/>
      <w:r>
        <w:rPr>
          <w:i/>
          <w:lang w:val="el-GR"/>
        </w:rPr>
        <w:t xml:space="preserve"> 318/1992 (Α΄161) και λοιπές ρυθμίσεις</w:t>
      </w:r>
      <w:r>
        <w:rPr>
          <w:lang w:val="el-GR"/>
        </w:rPr>
        <w:t xml:space="preserve">» και ειδικότερα τις διατάξεις του άρθρου 1, </w:t>
      </w:r>
      <w:r>
        <w:rPr>
          <w:b/>
          <w:bCs/>
          <w:lang w:val="el-GR"/>
        </w:rPr>
        <w:t xml:space="preserve"> </w:t>
      </w:r>
    </w:p>
    <w:p w:rsidR="00AC3E44" w:rsidRPr="000C4284" w:rsidRDefault="00AC3E44" w:rsidP="004A7967">
      <w:pPr>
        <w:numPr>
          <w:ilvl w:val="0"/>
          <w:numId w:val="7"/>
        </w:numPr>
        <w:ind w:left="284" w:hanging="284"/>
        <w:rPr>
          <w:lang w:val="el-GR"/>
        </w:rPr>
      </w:pPr>
      <w:r>
        <w:rPr>
          <w:lang w:val="el-GR"/>
        </w:rPr>
        <w:t>της παρ. Ζ του Ν. 4152/2013 (Α' 107) «</w:t>
      </w:r>
      <w:r>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Pr>
          <w:lang w:val="el-GR"/>
        </w:rPr>
        <w:t xml:space="preserve">», </w:t>
      </w:r>
    </w:p>
    <w:p w:rsidR="00AC3E44" w:rsidRPr="00CE5D86" w:rsidRDefault="00AC3E44" w:rsidP="004A7967">
      <w:pPr>
        <w:numPr>
          <w:ilvl w:val="0"/>
          <w:numId w:val="7"/>
        </w:numPr>
        <w:ind w:left="284" w:hanging="284"/>
        <w:rPr>
          <w:lang w:val="el-GR"/>
        </w:rPr>
      </w:pPr>
      <w:r>
        <w:rPr>
          <w:szCs w:val="22"/>
          <w:lang w:val="el-GR"/>
        </w:rPr>
        <w:t>του ν. 4129/2013 (Α’ 52) «</w:t>
      </w:r>
      <w:r>
        <w:rPr>
          <w:i/>
          <w:szCs w:val="22"/>
          <w:lang w:val="el-GR"/>
        </w:rPr>
        <w:t>Κύρωση του Κώδικα Νόμων για το Ελεγκτικό Συνέδριο</w:t>
      </w:r>
      <w:r>
        <w:rPr>
          <w:szCs w:val="22"/>
          <w:lang w:val="el-GR"/>
        </w:rPr>
        <w:t>»</w:t>
      </w:r>
    </w:p>
    <w:p w:rsidR="00AC3E44" w:rsidRPr="000C4284" w:rsidRDefault="00AC3E44" w:rsidP="004A7967">
      <w:pPr>
        <w:numPr>
          <w:ilvl w:val="0"/>
          <w:numId w:val="7"/>
        </w:numPr>
        <w:ind w:left="284" w:hanging="284"/>
        <w:rPr>
          <w:lang w:val="el-GR"/>
        </w:rPr>
      </w:pPr>
      <w:r>
        <w:rPr>
          <w:szCs w:val="22"/>
          <w:lang w:val="el-GR"/>
        </w:rPr>
        <w:t>του ν. 4013/2011 (Α’ 204) «</w:t>
      </w:r>
      <w:r>
        <w:rPr>
          <w:i/>
          <w:szCs w:val="22"/>
          <w:lang w:val="el-GR"/>
        </w:rPr>
        <w:t>Σύσταση ενιαίας Ανεξάρτητης Αρχής Δημοσίων Συμβάσεων και Κεντρικού Ηλεκτρονικού Μητρώου Δημοσίων Συμβάσεων…</w:t>
      </w:r>
      <w:r>
        <w:rPr>
          <w:szCs w:val="22"/>
          <w:lang w:val="el-GR"/>
        </w:rPr>
        <w:t xml:space="preserve">», </w:t>
      </w:r>
    </w:p>
    <w:p w:rsidR="00AC3E44" w:rsidRPr="005255F9" w:rsidRDefault="00AC3E44" w:rsidP="004A7967">
      <w:pPr>
        <w:numPr>
          <w:ilvl w:val="0"/>
          <w:numId w:val="7"/>
        </w:numPr>
        <w:ind w:left="284" w:hanging="284"/>
        <w:rPr>
          <w:lang w:val="el-GR"/>
        </w:rPr>
      </w:pPr>
      <w:r>
        <w:rPr>
          <w:szCs w:val="22"/>
          <w:lang w:val="el-GR"/>
        </w:rPr>
        <w:t>του ν. 3861/2010 (Α’ 112) «</w:t>
      </w:r>
      <w:r>
        <w:rPr>
          <w:i/>
          <w:iCs/>
          <w:szCs w:val="22"/>
          <w:lang w:val="el-GR"/>
        </w:rPr>
        <w:t xml:space="preserve">Ενίσχυση της διαφάνειας με την υποχρεωτική ανάρτηση νόμων και πράξεων </w:t>
      </w:r>
      <w:r w:rsidRPr="005255F9">
        <w:rPr>
          <w:i/>
          <w:iCs/>
          <w:szCs w:val="22"/>
          <w:lang w:val="el-GR"/>
        </w:rPr>
        <w:t xml:space="preserve">των κυβερνητικών, διοικητικών και </w:t>
      </w:r>
      <w:proofErr w:type="spellStart"/>
      <w:r w:rsidRPr="005255F9">
        <w:rPr>
          <w:i/>
          <w:iCs/>
          <w:szCs w:val="22"/>
          <w:lang w:val="el-GR"/>
        </w:rPr>
        <w:t>αυτοδιοικητικών</w:t>
      </w:r>
      <w:proofErr w:type="spellEnd"/>
      <w:r w:rsidRPr="005255F9">
        <w:rPr>
          <w:i/>
          <w:iCs/>
          <w:szCs w:val="22"/>
          <w:lang w:val="el-GR"/>
        </w:rPr>
        <w:t xml:space="preserve"> οργάνων στο διαδίκτυο "Πρόγραμμα Διαύγεια" και άλλες διατάξεις”</w:t>
      </w:r>
      <w:r w:rsidRPr="005255F9">
        <w:rPr>
          <w:szCs w:val="22"/>
          <w:lang w:val="el-GR"/>
        </w:rPr>
        <w:t>,</w:t>
      </w:r>
    </w:p>
    <w:p w:rsidR="00AC3E44" w:rsidRPr="00E65021" w:rsidRDefault="00AC3E44" w:rsidP="004A7967">
      <w:pPr>
        <w:numPr>
          <w:ilvl w:val="0"/>
          <w:numId w:val="7"/>
        </w:numPr>
        <w:ind w:left="284" w:hanging="284"/>
        <w:rPr>
          <w:lang w:val="el-GR"/>
        </w:rPr>
      </w:pPr>
      <w:r w:rsidRPr="005255F9">
        <w:rPr>
          <w:lang w:val="el-GR"/>
        </w:rPr>
        <w:t>του ν. 3548/2007 (Α’ 68) «</w:t>
      </w:r>
      <w:r w:rsidRPr="005255F9">
        <w:rPr>
          <w:i/>
          <w:lang w:val="el-GR"/>
        </w:rPr>
        <w:t xml:space="preserve">Καταχώριση δημοσιεύσεων των φορέων του Δημοσίου στο νομαρχιακό και </w:t>
      </w:r>
      <w:r w:rsidRPr="00535298">
        <w:rPr>
          <w:i/>
          <w:lang w:val="el-GR"/>
        </w:rPr>
        <w:t>τοπικό Τύπο και άλλες διατάξεις</w:t>
      </w:r>
      <w:r w:rsidRPr="00E65021">
        <w:rPr>
          <w:lang w:val="el-GR"/>
        </w:rPr>
        <w:t xml:space="preserve">»,  </w:t>
      </w:r>
    </w:p>
    <w:p w:rsidR="00AC3E44" w:rsidRPr="00CE5D86" w:rsidRDefault="00AC3E44" w:rsidP="004A7967">
      <w:pPr>
        <w:numPr>
          <w:ilvl w:val="0"/>
          <w:numId w:val="7"/>
        </w:numPr>
        <w:ind w:left="284" w:hanging="284"/>
        <w:rPr>
          <w:lang w:val="el-GR"/>
        </w:rPr>
      </w:pPr>
      <w:r w:rsidRPr="00CE5D86">
        <w:rPr>
          <w:lang w:val="el-GR"/>
        </w:rPr>
        <w:t>του ν. 3310/2005 (Α' 30) “</w:t>
      </w:r>
      <w:r w:rsidRPr="00CE5D86">
        <w:rPr>
          <w:i/>
          <w:lang w:val="el-GR"/>
        </w:rPr>
        <w:t>Μέτρα για τη διασφάλιση της διαφάνειας και την αποτροπή καταστρατηγήσεων κατά τη διαδικασία σύναψης δημοσίων συμβάσεων</w:t>
      </w:r>
      <w:r w:rsidRPr="00CE5D86">
        <w:rPr>
          <w:lang w:val="el-GR"/>
        </w:rPr>
        <w:t xml:space="preserve">” για τη διασταύρωση των στοιχείων του αναδόχου με τα στοιχεία του </w:t>
      </w:r>
      <w:proofErr w:type="spellStart"/>
      <w:r w:rsidRPr="00CE5D86">
        <w:rPr>
          <w:lang w:val="el-GR"/>
        </w:rPr>
        <w:t>Ε.Σ.Ρ</w:t>
      </w:r>
      <w:proofErr w:type="spellEnd"/>
      <w:r w:rsidRPr="00CE5D86">
        <w:rPr>
          <w:lang w:val="el-GR"/>
        </w:rPr>
        <w:t xml:space="preserve">., του </w:t>
      </w:r>
      <w:proofErr w:type="spellStart"/>
      <w:r w:rsidRPr="00CE5D86">
        <w:rPr>
          <w:lang w:val="el-GR"/>
        </w:rPr>
        <w:t>π.δ</w:t>
      </w:r>
      <w:proofErr w:type="spellEnd"/>
      <w:r w:rsidRPr="00CE5D86">
        <w:rPr>
          <w:lang w:val="el-GR"/>
        </w:rPr>
        <w:t>/τος 82/1996 (Α' 66) «</w:t>
      </w:r>
      <w:r w:rsidRPr="00CE5D86">
        <w:rPr>
          <w:i/>
          <w:lang w:val="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CE5D86">
        <w:rPr>
          <w:lang w:val="el-GR"/>
        </w:rPr>
        <w:t>»</w:t>
      </w:r>
      <w:r w:rsidRPr="00CE5D86">
        <w:rPr>
          <w:rStyle w:val="FootnoteReference2"/>
          <w:szCs w:val="22"/>
        </w:rPr>
        <w:footnoteReference w:id="16"/>
      </w:r>
      <w:r w:rsidRPr="00CE5D86">
        <w:rPr>
          <w:lang w:val="el-GR"/>
        </w:rPr>
        <w:t>, της κοινής απόφασης των Υπουργών Ανάπτυξης και Επικρατείας με αρ. 20977/2007 (Β’ 1673) σχετικά με τα ‘</w:t>
      </w:r>
      <w:r w:rsidRPr="00CE5D86">
        <w:rPr>
          <w:i/>
          <w:lang w:val="el-GR"/>
        </w:rPr>
        <w:t>’Δικαιολογητικά για την τήρηση των μητρώων του ν.3310/2005, όπως τροποποιήθηκε με το ν.3414/2005</w:t>
      </w:r>
      <w:r w:rsidRPr="00CE5D86">
        <w:rPr>
          <w:lang w:val="el-GR"/>
        </w:rPr>
        <w:t xml:space="preserve">’’, καθώς και των υπουργικών αποφάσεων, οι οποίες εκδίδονται, κατ’ εξουσιοδότηση </w:t>
      </w:r>
      <w:r w:rsidRPr="00CE5D86">
        <w:rPr>
          <w:i/>
          <w:lang w:val="el-GR"/>
        </w:rPr>
        <w:t xml:space="preserve"> </w:t>
      </w:r>
      <w:r w:rsidRPr="00CE5D86">
        <w:rPr>
          <w:lang w:val="el-GR"/>
        </w:rPr>
        <w:t>του άρθρου 65 του ν. 4172/2013 (Α 167) για τον καθορισμό: α) των μη «συνεργάσιμων φορολογικά» κρατών και β) των κρατών με «προνομιακό φορολογικό καθεστώς»</w:t>
      </w:r>
      <w:r w:rsidRPr="00CE5D86">
        <w:rPr>
          <w:rStyle w:val="ae"/>
          <w:lang w:val="el-GR"/>
        </w:rPr>
        <w:footnoteReference w:id="17"/>
      </w:r>
      <w:r w:rsidRPr="00CE5D86">
        <w:rPr>
          <w:lang w:val="el-GR"/>
        </w:rPr>
        <w:t xml:space="preserve">.  </w:t>
      </w:r>
    </w:p>
    <w:p w:rsidR="00AC3E44" w:rsidRPr="000C4284" w:rsidRDefault="00AC3E44" w:rsidP="004A7967">
      <w:pPr>
        <w:numPr>
          <w:ilvl w:val="0"/>
          <w:numId w:val="7"/>
        </w:numPr>
        <w:ind w:left="284" w:hanging="284"/>
        <w:rPr>
          <w:lang w:val="el-GR"/>
        </w:rPr>
      </w:pPr>
      <w:r>
        <w:rPr>
          <w:lang w:val="el-GR"/>
        </w:rPr>
        <w:t>του ν. 2859/2000 (Α’ 248) «</w:t>
      </w:r>
      <w:r>
        <w:rPr>
          <w:i/>
          <w:lang w:val="el-GR"/>
        </w:rPr>
        <w:t>Κύρωση Κώδικα Φόρου Προστιθέμενης Αξίας</w:t>
      </w:r>
      <w:r>
        <w:rPr>
          <w:lang w:val="el-GR"/>
        </w:rPr>
        <w:t xml:space="preserve">», </w:t>
      </w:r>
    </w:p>
    <w:p w:rsidR="00AC3E44" w:rsidRPr="000C4284" w:rsidRDefault="00AC3E44" w:rsidP="004A7967">
      <w:pPr>
        <w:numPr>
          <w:ilvl w:val="0"/>
          <w:numId w:val="7"/>
        </w:numPr>
        <w:ind w:left="284" w:hanging="284"/>
        <w:rPr>
          <w:lang w:val="el-GR"/>
        </w:rPr>
      </w:pPr>
      <w:r>
        <w:rPr>
          <w:lang w:val="el-GR"/>
        </w:rPr>
        <w:t>του ν.2690/1999 (Α' 45) “</w:t>
      </w:r>
      <w:r>
        <w:rPr>
          <w:i/>
          <w:lang w:val="el-GR"/>
        </w:rPr>
        <w:t>Κύρωση του Κώδικα Διοικητικής Διαδικασίας και άλλες διατάξεις</w:t>
      </w:r>
      <w:r>
        <w:rPr>
          <w:lang w:val="el-GR"/>
        </w:rPr>
        <w:t>”  και ιδίως των άρθρων 7 και 13 έως 15,</w:t>
      </w:r>
    </w:p>
    <w:p w:rsidR="00AC3E44" w:rsidRPr="000C4284" w:rsidRDefault="00AC3E44" w:rsidP="004A7967">
      <w:pPr>
        <w:numPr>
          <w:ilvl w:val="0"/>
          <w:numId w:val="7"/>
        </w:numPr>
        <w:ind w:left="284" w:hanging="284"/>
        <w:rPr>
          <w:lang w:val="el-GR"/>
        </w:rPr>
      </w:pPr>
      <w:r>
        <w:rPr>
          <w:lang w:val="el-GR"/>
        </w:rPr>
        <w:t>του ν. 2121/1993 (Α' 25) “</w:t>
      </w:r>
      <w:r>
        <w:rPr>
          <w:rStyle w:val="a9"/>
          <w:b w:val="0"/>
          <w:bCs w:val="0"/>
          <w:i/>
          <w:iCs/>
          <w:color w:val="000000"/>
          <w:szCs w:val="22"/>
          <w:lang w:val="el-GR"/>
        </w:rPr>
        <w:t>Πνευματική Ιδιοκτησία, Συγγενικά Δικαιώματα και Πολιτιστικά Θέματα</w:t>
      </w:r>
      <w:r>
        <w:rPr>
          <w:rStyle w:val="a9"/>
          <w:b w:val="0"/>
          <w:bCs w:val="0"/>
          <w:color w:val="000000"/>
          <w:szCs w:val="22"/>
          <w:lang w:val="el-GR"/>
        </w:rPr>
        <w:t xml:space="preserve">”, </w:t>
      </w:r>
    </w:p>
    <w:p w:rsidR="00AC3E44" w:rsidRPr="000C4284" w:rsidRDefault="00AC3E44" w:rsidP="004A7967">
      <w:pPr>
        <w:numPr>
          <w:ilvl w:val="0"/>
          <w:numId w:val="7"/>
        </w:numPr>
        <w:ind w:left="284" w:hanging="284"/>
        <w:rPr>
          <w:lang w:val="el-GR"/>
        </w:rPr>
      </w:pPr>
      <w:r>
        <w:rPr>
          <w:lang w:val="el-GR"/>
        </w:rPr>
        <w:t xml:space="preserve">του </w:t>
      </w:r>
      <w:proofErr w:type="spellStart"/>
      <w:r>
        <w:rPr>
          <w:lang w:val="el-GR"/>
        </w:rPr>
        <w:t>π.δ</w:t>
      </w:r>
      <w:proofErr w:type="spellEnd"/>
      <w:r>
        <w:rPr>
          <w:lang w:val="el-GR"/>
        </w:rPr>
        <w:t xml:space="preserve"> 28/2015 (Α' 34) “</w:t>
      </w:r>
      <w:r>
        <w:rPr>
          <w:i/>
          <w:lang w:val="el-GR"/>
        </w:rPr>
        <w:t>Κωδικοποίηση διατάξεων για την πρόσβαση σε δημόσια έγγραφα και στοιχεία</w:t>
      </w:r>
      <w:r>
        <w:rPr>
          <w:lang w:val="el-GR"/>
        </w:rPr>
        <w:t xml:space="preserve">”, </w:t>
      </w:r>
    </w:p>
    <w:p w:rsidR="00AC3E44" w:rsidRPr="009A0085" w:rsidRDefault="00AC3E44" w:rsidP="004A7967">
      <w:pPr>
        <w:numPr>
          <w:ilvl w:val="0"/>
          <w:numId w:val="7"/>
        </w:numPr>
        <w:ind w:left="284" w:hanging="284"/>
        <w:rPr>
          <w:lang w:val="el-GR"/>
        </w:rPr>
      </w:pPr>
      <w:r>
        <w:rPr>
          <w:bCs/>
          <w:iCs/>
          <w:lang w:val="el-GR"/>
        </w:rPr>
        <w:t xml:space="preserve">του </w:t>
      </w:r>
      <w:proofErr w:type="spellStart"/>
      <w:r>
        <w:rPr>
          <w:bCs/>
          <w:iCs/>
          <w:lang w:val="el-GR"/>
        </w:rPr>
        <w:t>π.δ.</w:t>
      </w:r>
      <w:proofErr w:type="spellEnd"/>
      <w:r>
        <w:rPr>
          <w:bCs/>
          <w:iCs/>
          <w:lang w:val="el-GR"/>
        </w:rPr>
        <w:t xml:space="preserve"> 80/2016 (Α΄145) “Ανάληψη υποχρεώσεων από τους </w:t>
      </w:r>
      <w:proofErr w:type="spellStart"/>
      <w:r>
        <w:rPr>
          <w:bCs/>
          <w:iCs/>
          <w:lang w:val="el-GR"/>
        </w:rPr>
        <w:t>Διατάκτες</w:t>
      </w:r>
      <w:proofErr w:type="spellEnd"/>
      <w:r>
        <w:rPr>
          <w:bCs/>
          <w:iCs/>
          <w:lang w:val="el-GR"/>
        </w:rPr>
        <w:t>”</w:t>
      </w:r>
    </w:p>
    <w:p w:rsidR="00AC3E44" w:rsidRPr="000C4284" w:rsidRDefault="00AC3E44" w:rsidP="004A7967">
      <w:pPr>
        <w:numPr>
          <w:ilvl w:val="0"/>
          <w:numId w:val="7"/>
        </w:numPr>
        <w:ind w:left="284" w:hanging="284"/>
        <w:rPr>
          <w:lang w:val="el-GR"/>
        </w:rPr>
      </w:pPr>
      <w:r>
        <w:rPr>
          <w:bCs/>
          <w:iCs/>
          <w:lang w:val="el-GR"/>
        </w:rPr>
        <w:t xml:space="preserve">του </w:t>
      </w:r>
      <w:proofErr w:type="spellStart"/>
      <w:r>
        <w:rPr>
          <w:bCs/>
          <w:iCs/>
          <w:lang w:val="el-GR"/>
        </w:rPr>
        <w:t>π.δ.</w:t>
      </w:r>
      <w:proofErr w:type="spellEnd"/>
      <w:r>
        <w:rPr>
          <w:bCs/>
          <w:iCs/>
          <w:lang w:val="el-GR"/>
        </w:rPr>
        <w:t xml:space="preserve"> 39/2017 (Α΄64) «Κανονισμός εξέτασης προδικαστικών προσφυγών ενώπιων της </w:t>
      </w:r>
      <w:proofErr w:type="spellStart"/>
      <w:r>
        <w:rPr>
          <w:bCs/>
          <w:iCs/>
          <w:lang w:val="el-GR"/>
        </w:rPr>
        <w:t>Α.Ε.Π.Π.</w:t>
      </w:r>
      <w:r>
        <w:rPr>
          <w:szCs w:val="22"/>
          <w:lang w:val="el-GR"/>
        </w:rPr>
        <w:t>της</w:t>
      </w:r>
      <w:proofErr w:type="spellEnd"/>
      <w:r>
        <w:rPr>
          <w:szCs w:val="22"/>
          <w:lang w:val="el-GR"/>
        </w:rPr>
        <w:t xml:space="preserve"> με </w:t>
      </w:r>
      <w:proofErr w:type="spellStart"/>
      <w:r>
        <w:rPr>
          <w:szCs w:val="22"/>
          <w:lang w:val="el-GR"/>
        </w:rPr>
        <w:t>αρ</w:t>
      </w:r>
      <w:proofErr w:type="spellEnd"/>
      <w:r>
        <w:rPr>
          <w:szCs w:val="22"/>
          <w:lang w:val="el-GR"/>
        </w:rPr>
        <w:t>. 57654 (Β’ 1781/23.5.2017) Απόφασης του Υπουργού Οικονομίας και Ανάπτυξης «</w:t>
      </w:r>
      <w:r>
        <w:rPr>
          <w:i/>
          <w:szCs w:val="22"/>
          <w:lang w:val="el-GR"/>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r>
        <w:rPr>
          <w:szCs w:val="22"/>
          <w:lang w:val="el-GR"/>
        </w:rPr>
        <w:t>»</w:t>
      </w:r>
    </w:p>
    <w:p w:rsidR="00AC3E44" w:rsidRPr="000C4284" w:rsidRDefault="00AC3E44" w:rsidP="004A7967">
      <w:pPr>
        <w:numPr>
          <w:ilvl w:val="0"/>
          <w:numId w:val="7"/>
        </w:numPr>
        <w:ind w:left="284" w:hanging="284"/>
        <w:rPr>
          <w:lang w:val="el-GR"/>
        </w:rPr>
      </w:pPr>
      <w:r>
        <w:rPr>
          <w:szCs w:val="22"/>
          <w:lang w:val="el-GR"/>
        </w:rPr>
        <w:t>της με αρ. 56902/215 (Β' 1924/2.6.2017) Απόφασης του Υπουργού Οικονομίας και Ανάπτυξης «</w:t>
      </w:r>
      <w:r>
        <w:rPr>
          <w:i/>
          <w:szCs w:val="22"/>
          <w:lang w:val="el-GR"/>
        </w:rPr>
        <w:t>Τεχνικές λεπτομέρειες και διαδικασίες λειτουργίας του Εθνικού Συστήματος Ηλεκτρονικών Δημοσίων Συμβάσεων (Ε.Σ.Η.ΔΗ.Σ.)»</w:t>
      </w:r>
      <w:r>
        <w:rPr>
          <w:szCs w:val="22"/>
          <w:lang w:val="el-GR"/>
        </w:rPr>
        <w:t xml:space="preserve">, </w:t>
      </w:r>
    </w:p>
    <w:p w:rsidR="00AC3E44" w:rsidRPr="00580121" w:rsidRDefault="00AC3E44" w:rsidP="004A7967">
      <w:pPr>
        <w:numPr>
          <w:ilvl w:val="0"/>
          <w:numId w:val="7"/>
        </w:numPr>
        <w:ind w:left="284" w:hanging="284"/>
        <w:rPr>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AC3E44" w:rsidRPr="00580121" w:rsidRDefault="00AC3E44" w:rsidP="004A7967">
      <w:pPr>
        <w:numPr>
          <w:ilvl w:val="0"/>
          <w:numId w:val="7"/>
        </w:numPr>
        <w:ind w:left="284" w:hanging="284"/>
        <w:rPr>
          <w:lang w:val="el-GR"/>
        </w:rPr>
      </w:pPr>
      <w:r w:rsidRPr="009B05F6">
        <w:rPr>
          <w:szCs w:val="22"/>
          <w:lang w:val="el-GR"/>
        </w:rPr>
        <w:t xml:space="preserve">Της απόφασης Συγκλήτου του αποσπάσματος πρακτικών της </w:t>
      </w:r>
      <w:r w:rsidR="005D5176">
        <w:rPr>
          <w:szCs w:val="22"/>
          <w:lang w:val="el-GR"/>
        </w:rPr>
        <w:t>434</w:t>
      </w:r>
      <w:r w:rsidRPr="009B05F6">
        <w:rPr>
          <w:szCs w:val="22"/>
          <w:vertAlign w:val="superscript"/>
          <w:lang w:val="el-GR"/>
        </w:rPr>
        <w:t>ης</w:t>
      </w:r>
      <w:r w:rsidRPr="009B05F6">
        <w:rPr>
          <w:szCs w:val="22"/>
          <w:lang w:val="el-GR"/>
        </w:rPr>
        <w:t>/</w:t>
      </w:r>
      <w:r w:rsidR="005D5176">
        <w:rPr>
          <w:szCs w:val="22"/>
          <w:lang w:val="el-GR"/>
        </w:rPr>
        <w:t>18</w:t>
      </w:r>
      <w:r w:rsidRPr="009B05F6">
        <w:rPr>
          <w:szCs w:val="22"/>
          <w:lang w:val="el-GR"/>
        </w:rPr>
        <w:t>-</w:t>
      </w:r>
      <w:r>
        <w:rPr>
          <w:szCs w:val="22"/>
          <w:lang w:val="el-GR"/>
        </w:rPr>
        <w:t>0</w:t>
      </w:r>
      <w:r w:rsidR="005D5176">
        <w:rPr>
          <w:szCs w:val="22"/>
          <w:lang w:val="el-GR"/>
        </w:rPr>
        <w:t>6</w:t>
      </w:r>
      <w:r w:rsidRPr="009B05F6">
        <w:rPr>
          <w:szCs w:val="22"/>
          <w:lang w:val="el-GR"/>
        </w:rPr>
        <w:t>-20</w:t>
      </w:r>
      <w:r>
        <w:rPr>
          <w:szCs w:val="22"/>
          <w:lang w:val="el-GR"/>
        </w:rPr>
        <w:t>20</w:t>
      </w:r>
      <w:r w:rsidRPr="009B05F6">
        <w:rPr>
          <w:szCs w:val="22"/>
          <w:lang w:val="el-GR"/>
        </w:rPr>
        <w:t xml:space="preserve"> Τακτικής Συνεδρίας της Συγκλήτου του Πανεπιστημίου Κρήτης, θέμα </w:t>
      </w:r>
      <w:r w:rsidR="005D5176">
        <w:rPr>
          <w:szCs w:val="22"/>
          <w:lang w:val="el-GR"/>
        </w:rPr>
        <w:t>2</w:t>
      </w:r>
      <w:r w:rsidRPr="009B05F6">
        <w:rPr>
          <w:szCs w:val="22"/>
          <w:vertAlign w:val="superscript"/>
          <w:lang w:val="el-GR"/>
        </w:rPr>
        <w:t>ο</w:t>
      </w:r>
      <w:r w:rsidRPr="009B05F6">
        <w:rPr>
          <w:szCs w:val="22"/>
          <w:lang w:val="el-GR"/>
        </w:rPr>
        <w:t xml:space="preserve"> </w:t>
      </w:r>
      <w:r>
        <w:rPr>
          <w:szCs w:val="22"/>
          <w:lang w:val="el-GR"/>
        </w:rPr>
        <w:t>Τεχνικά</w:t>
      </w:r>
      <w:r w:rsidRPr="009B05F6">
        <w:rPr>
          <w:szCs w:val="22"/>
          <w:lang w:val="el-GR"/>
        </w:rPr>
        <w:t xml:space="preserve">, (ΑΔΑ: </w:t>
      </w:r>
      <w:r w:rsidR="005D5176">
        <w:rPr>
          <w:szCs w:val="22"/>
          <w:lang w:val="el-GR"/>
        </w:rPr>
        <w:t>66Χ6469Β7Γ-5ΕΣ</w:t>
      </w:r>
      <w:r w:rsidRPr="009B05F6">
        <w:rPr>
          <w:szCs w:val="22"/>
          <w:lang w:val="el-GR"/>
        </w:rPr>
        <w:t>) με την οποία</w:t>
      </w:r>
      <w:r>
        <w:rPr>
          <w:szCs w:val="22"/>
          <w:lang w:val="el-GR"/>
        </w:rPr>
        <w:t xml:space="preserve"> εγκρίνεται η προκήρυξη του διαγωνισμού και ο ορισμός της επιτροπής διενέργειας και αξιολόγησης</w:t>
      </w:r>
    </w:p>
    <w:p w:rsidR="00AC3E44" w:rsidRPr="009A08A4" w:rsidRDefault="00AC3E44" w:rsidP="004A7967">
      <w:pPr>
        <w:numPr>
          <w:ilvl w:val="0"/>
          <w:numId w:val="7"/>
        </w:numPr>
        <w:ind w:left="284" w:hanging="284"/>
        <w:rPr>
          <w:rFonts w:asciiTheme="minorHAnsi" w:hAnsiTheme="minorHAnsi" w:cstheme="minorHAnsi"/>
          <w:spacing w:val="5"/>
          <w:szCs w:val="22"/>
          <w:lang w:val="el-GR"/>
        </w:rPr>
      </w:pPr>
      <w:r w:rsidRPr="009A08A4">
        <w:rPr>
          <w:rFonts w:asciiTheme="minorHAnsi" w:hAnsiTheme="minorHAnsi" w:cstheme="minorHAnsi"/>
          <w:szCs w:val="22"/>
          <w:lang w:val="el-GR"/>
        </w:rPr>
        <w:t xml:space="preserve">Το </w:t>
      </w:r>
      <w:r w:rsidRPr="009A08A4">
        <w:rPr>
          <w:rFonts w:asciiTheme="minorHAnsi" w:hAnsiTheme="minorHAnsi" w:cstheme="minorHAnsi"/>
          <w:spacing w:val="5"/>
          <w:szCs w:val="22"/>
          <w:lang w:val="el-GR"/>
        </w:rPr>
        <w:t xml:space="preserve">πρωτογενές αίτημα, με αριθ. γενικού </w:t>
      </w:r>
      <w:proofErr w:type="spellStart"/>
      <w:r w:rsidRPr="009A08A4">
        <w:rPr>
          <w:rFonts w:asciiTheme="minorHAnsi" w:hAnsiTheme="minorHAnsi" w:cstheme="minorHAnsi"/>
          <w:spacing w:val="5"/>
          <w:szCs w:val="22"/>
          <w:lang w:val="el-GR"/>
        </w:rPr>
        <w:t>πρωτ</w:t>
      </w:r>
      <w:proofErr w:type="spellEnd"/>
      <w:r w:rsidRPr="009A08A4">
        <w:rPr>
          <w:rFonts w:asciiTheme="minorHAnsi" w:hAnsiTheme="minorHAnsi" w:cstheme="minorHAnsi"/>
          <w:spacing w:val="5"/>
          <w:szCs w:val="22"/>
          <w:lang w:val="el-GR"/>
        </w:rPr>
        <w:t xml:space="preserve">. </w:t>
      </w:r>
      <w:r w:rsidR="005D5176">
        <w:rPr>
          <w:rFonts w:asciiTheme="minorHAnsi" w:hAnsiTheme="minorHAnsi" w:cstheme="minorHAnsi"/>
          <w:spacing w:val="5"/>
          <w:szCs w:val="22"/>
          <w:lang w:val="el-GR"/>
        </w:rPr>
        <w:t>6043</w:t>
      </w:r>
      <w:r w:rsidRPr="009A08A4">
        <w:rPr>
          <w:rFonts w:asciiTheme="minorHAnsi" w:hAnsiTheme="minorHAnsi" w:cstheme="minorHAnsi"/>
          <w:spacing w:val="5"/>
          <w:szCs w:val="22"/>
          <w:lang w:val="el-GR"/>
        </w:rPr>
        <w:t>/1</w:t>
      </w:r>
      <w:r w:rsidR="005D5176">
        <w:rPr>
          <w:rFonts w:asciiTheme="minorHAnsi" w:hAnsiTheme="minorHAnsi" w:cstheme="minorHAnsi"/>
          <w:spacing w:val="5"/>
          <w:szCs w:val="22"/>
          <w:lang w:val="el-GR"/>
        </w:rPr>
        <w:t>6</w:t>
      </w:r>
      <w:r w:rsidRPr="009A08A4">
        <w:rPr>
          <w:rFonts w:asciiTheme="minorHAnsi" w:hAnsiTheme="minorHAnsi" w:cstheme="minorHAnsi"/>
          <w:spacing w:val="5"/>
          <w:szCs w:val="22"/>
          <w:lang w:val="el-GR"/>
        </w:rPr>
        <w:t>-0</w:t>
      </w:r>
      <w:r w:rsidR="005D5176">
        <w:rPr>
          <w:rFonts w:asciiTheme="minorHAnsi" w:hAnsiTheme="minorHAnsi" w:cstheme="minorHAnsi"/>
          <w:spacing w:val="5"/>
          <w:szCs w:val="22"/>
          <w:lang w:val="el-GR"/>
        </w:rPr>
        <w:t>6</w:t>
      </w:r>
      <w:r w:rsidRPr="009A08A4">
        <w:rPr>
          <w:rFonts w:asciiTheme="minorHAnsi" w:hAnsiTheme="minorHAnsi" w:cstheme="minorHAnsi"/>
          <w:spacing w:val="5"/>
          <w:szCs w:val="22"/>
          <w:lang w:val="el-GR"/>
        </w:rPr>
        <w:t>-2020, καταχωρημένου στο ΚΗΜΔΗΣ με ΑΔΑΜ: 20REQ006</w:t>
      </w:r>
      <w:r w:rsidR="005D5176">
        <w:rPr>
          <w:rFonts w:asciiTheme="minorHAnsi" w:hAnsiTheme="minorHAnsi" w:cstheme="minorHAnsi"/>
          <w:spacing w:val="5"/>
          <w:szCs w:val="22"/>
          <w:lang w:val="el-GR"/>
        </w:rPr>
        <w:t>878780</w:t>
      </w:r>
      <w:r w:rsidRPr="009A08A4">
        <w:rPr>
          <w:rFonts w:asciiTheme="minorHAnsi" w:hAnsiTheme="minorHAnsi" w:cstheme="minorHAnsi"/>
          <w:spacing w:val="5"/>
          <w:szCs w:val="22"/>
          <w:lang w:val="el-GR"/>
        </w:rPr>
        <w:t xml:space="preserve">, και ως </w:t>
      </w:r>
      <w:r w:rsidRPr="009A08A4">
        <w:rPr>
          <w:rFonts w:asciiTheme="minorHAnsi" w:hAnsiTheme="minorHAnsi" w:cstheme="minorHAnsi"/>
          <w:b/>
          <w:spacing w:val="5"/>
          <w:szCs w:val="22"/>
          <w:lang w:val="el-GR"/>
        </w:rPr>
        <w:t>εγκρινόμενου</w:t>
      </w:r>
      <w:r w:rsidRPr="009A08A4">
        <w:rPr>
          <w:rFonts w:asciiTheme="minorHAnsi" w:hAnsiTheme="minorHAnsi" w:cstheme="minorHAnsi"/>
          <w:spacing w:val="5"/>
          <w:szCs w:val="22"/>
          <w:lang w:val="el-GR"/>
        </w:rPr>
        <w:t xml:space="preserve"> με ΑΔΑΜ: 20</w:t>
      </w:r>
      <w:r w:rsidRPr="009A08A4">
        <w:rPr>
          <w:rFonts w:asciiTheme="minorHAnsi" w:hAnsiTheme="minorHAnsi" w:cstheme="minorHAnsi"/>
          <w:spacing w:val="5"/>
          <w:szCs w:val="22"/>
          <w:lang w:val="en-US"/>
        </w:rPr>
        <w:t>REQ</w:t>
      </w:r>
      <w:r w:rsidRPr="009A08A4">
        <w:rPr>
          <w:rFonts w:asciiTheme="minorHAnsi" w:hAnsiTheme="minorHAnsi" w:cstheme="minorHAnsi"/>
          <w:spacing w:val="5"/>
          <w:szCs w:val="22"/>
          <w:lang w:val="el-GR"/>
        </w:rPr>
        <w:t>006</w:t>
      </w:r>
      <w:r w:rsidR="005D5176">
        <w:rPr>
          <w:rFonts w:asciiTheme="minorHAnsi" w:hAnsiTheme="minorHAnsi" w:cstheme="minorHAnsi"/>
          <w:spacing w:val="5"/>
          <w:szCs w:val="22"/>
          <w:lang w:val="el-GR"/>
        </w:rPr>
        <w:t>914551</w:t>
      </w:r>
    </w:p>
    <w:p w:rsidR="00AC3E44" w:rsidRPr="000C4284" w:rsidRDefault="00AC3E44" w:rsidP="00AC3E44">
      <w:pPr>
        <w:pStyle w:val="20"/>
        <w:rPr>
          <w:lang w:val="el-GR"/>
        </w:rPr>
      </w:pPr>
      <w:bookmarkStart w:id="8" w:name="_Toc31200712"/>
      <w:r>
        <w:rPr>
          <w:lang w:val="el-GR"/>
        </w:rPr>
        <w:t>1.5</w:t>
      </w:r>
      <w:r>
        <w:rPr>
          <w:lang w:val="el-GR"/>
        </w:rPr>
        <w:tab/>
        <w:t>Προθεσμία παραλαβής προσφορών και διενέργεια διαγωνισμού</w:t>
      </w:r>
      <w:bookmarkEnd w:id="8"/>
      <w:r>
        <w:rPr>
          <w:lang w:val="el-GR"/>
        </w:rPr>
        <w:t xml:space="preserve"> </w:t>
      </w:r>
    </w:p>
    <w:p w:rsidR="00AC3E44" w:rsidRPr="00321CB1" w:rsidRDefault="00AC3E44" w:rsidP="00AC3E44">
      <w:pPr>
        <w:rPr>
          <w:lang w:val="el-GR" w:eastAsia="el-GR"/>
        </w:rPr>
      </w:pPr>
      <w:r>
        <w:rPr>
          <w:lang w:val="el-GR" w:eastAsia="el-GR"/>
        </w:rPr>
        <w:t xml:space="preserve">Η καταληκτική ημερομηνία παραλαβής των προσφορών (ηλεκτρονικών) </w:t>
      </w:r>
      <w:r w:rsidRPr="00854401">
        <w:rPr>
          <w:lang w:val="el-GR" w:eastAsia="el-GR"/>
        </w:rPr>
        <w:t xml:space="preserve">είναι η </w:t>
      </w:r>
      <w:r w:rsidR="009D36D4" w:rsidRPr="009D36D4">
        <w:rPr>
          <w:lang w:val="el-GR" w:eastAsia="el-GR"/>
        </w:rPr>
        <w:t>26</w:t>
      </w:r>
      <w:r w:rsidRPr="009D36D4">
        <w:rPr>
          <w:lang w:val="el-GR" w:eastAsia="el-GR"/>
        </w:rPr>
        <w:t>/0</w:t>
      </w:r>
      <w:r w:rsidR="009D36D4" w:rsidRPr="009D36D4">
        <w:rPr>
          <w:lang w:val="el-GR" w:eastAsia="el-GR"/>
        </w:rPr>
        <w:t>8</w:t>
      </w:r>
      <w:r w:rsidRPr="009D36D4">
        <w:rPr>
          <w:lang w:val="el-GR" w:eastAsia="el-GR"/>
        </w:rPr>
        <w:t>/2020 και ώρα 17:00</w:t>
      </w:r>
      <w:r w:rsidRPr="00DF0CB6">
        <w:rPr>
          <w:rStyle w:val="WW-FootnoteReference7"/>
          <w:lang w:val="el-GR" w:eastAsia="el-GR"/>
        </w:rPr>
        <w:footnoteReference w:id="18"/>
      </w:r>
    </w:p>
    <w:p w:rsidR="00AC3E44" w:rsidRPr="000C4284" w:rsidRDefault="00AC3E44" w:rsidP="00AC3E44">
      <w:pPr>
        <w:rPr>
          <w:lang w:val="el-GR"/>
        </w:rPr>
      </w:pPr>
      <w:r w:rsidRPr="00321CB1">
        <w:rPr>
          <w:lang w:val="el-GR" w:eastAsia="el-GR"/>
        </w:rPr>
        <w:t xml:space="preserve">Η διαδικασία θα διενεργηθεί με χρήση της πλατφόρμας του Εθνικού Συστήματος Ηλεκτρονικών Δημοσίων Συμβάσεων (Ε.Σ.Η.Δ.Η.Σ.), η οποία είναι </w:t>
      </w:r>
      <w:proofErr w:type="spellStart"/>
      <w:r w:rsidRPr="00321CB1">
        <w:rPr>
          <w:lang w:val="el-GR" w:eastAsia="el-GR"/>
        </w:rPr>
        <w:t>προσβάσιμη</w:t>
      </w:r>
      <w:proofErr w:type="spellEnd"/>
      <w:r w:rsidRPr="00321CB1">
        <w:rPr>
          <w:lang w:val="el-GR" w:eastAsia="el-GR"/>
        </w:rPr>
        <w:t xml:space="preserve"> μέσω της Διαδικτυα</w:t>
      </w:r>
      <w:r>
        <w:rPr>
          <w:lang w:val="el-GR" w:eastAsia="el-GR"/>
        </w:rPr>
        <w:t>κής πύλης www.promitheus.gov.</w:t>
      </w:r>
      <w:r w:rsidRPr="000938F2">
        <w:rPr>
          <w:lang w:val="el-GR" w:eastAsia="el-GR"/>
        </w:rPr>
        <w:t>gr</w:t>
      </w:r>
      <w:r w:rsidRPr="009D36D4">
        <w:rPr>
          <w:lang w:val="el-GR" w:eastAsia="el-GR"/>
        </w:rPr>
        <w:t xml:space="preserve">, την </w:t>
      </w:r>
      <w:r w:rsidR="009D36D4" w:rsidRPr="009D36D4">
        <w:rPr>
          <w:lang w:val="el-GR" w:eastAsia="el-GR"/>
        </w:rPr>
        <w:t>01</w:t>
      </w:r>
      <w:r w:rsidRPr="009D36D4">
        <w:rPr>
          <w:lang w:val="el-GR" w:eastAsia="el-GR"/>
        </w:rPr>
        <w:t>/0</w:t>
      </w:r>
      <w:r w:rsidR="009D36D4" w:rsidRPr="009D36D4">
        <w:rPr>
          <w:lang w:val="el-GR" w:eastAsia="el-GR"/>
        </w:rPr>
        <w:t>9</w:t>
      </w:r>
      <w:r w:rsidRPr="009D36D4">
        <w:rPr>
          <w:lang w:val="el-GR" w:eastAsia="el-GR"/>
        </w:rPr>
        <w:t>/2020, ημέρα Τρίτη και ώρα 11:00 π.μ.</w:t>
      </w:r>
      <w:r w:rsidRPr="00321CB1">
        <w:rPr>
          <w:lang w:val="el-GR" w:eastAsia="el-GR"/>
        </w:rPr>
        <w:t xml:space="preserve"> </w:t>
      </w:r>
    </w:p>
    <w:p w:rsidR="00AC3E44" w:rsidRPr="000C4284" w:rsidRDefault="00AC3E44" w:rsidP="00AC3E44">
      <w:pPr>
        <w:pStyle w:val="20"/>
        <w:rPr>
          <w:lang w:val="el-GR"/>
        </w:rPr>
      </w:pPr>
      <w:bookmarkStart w:id="9" w:name="_Toc31200713"/>
      <w:r>
        <w:rPr>
          <w:lang w:val="el-GR"/>
        </w:rPr>
        <w:t>1.6</w:t>
      </w:r>
      <w:r>
        <w:rPr>
          <w:lang w:val="el-GR"/>
        </w:rPr>
        <w:tab/>
        <w:t>Δημοσιότητα</w:t>
      </w:r>
      <w:bookmarkEnd w:id="9"/>
    </w:p>
    <w:p w:rsidR="00AC3E44" w:rsidRPr="000C4284" w:rsidRDefault="00AC3E44" w:rsidP="00AC3E44">
      <w:pPr>
        <w:rPr>
          <w:lang w:val="el-GR"/>
        </w:rPr>
      </w:pPr>
      <w:r>
        <w:rPr>
          <w:b/>
          <w:lang w:val="el-GR"/>
        </w:rPr>
        <w:tab/>
        <w:t>Α.</w:t>
      </w:r>
      <w:r>
        <w:rPr>
          <w:b/>
          <w:lang w:val="el-GR"/>
        </w:rPr>
        <w:tab/>
        <w:t>Δημοσίευση στην Επίσημη Εφημερίδα της Ευρωπαϊκής Ένωσης</w:t>
      </w:r>
      <w:r>
        <w:rPr>
          <w:rStyle w:val="a6"/>
          <w:rFonts w:cs="Calibri"/>
          <w:szCs w:val="22"/>
        </w:rPr>
        <w:footnoteReference w:id="19"/>
      </w:r>
      <w:r>
        <w:rPr>
          <w:b/>
          <w:lang w:val="el-GR"/>
        </w:rPr>
        <w:t xml:space="preserve"> </w:t>
      </w:r>
    </w:p>
    <w:p w:rsidR="00AC3E44" w:rsidRPr="00A37B3C" w:rsidRDefault="00AC3E44" w:rsidP="00AC3E44">
      <w:pPr>
        <w:rPr>
          <w:lang w:val="en-US"/>
        </w:rPr>
      </w:pPr>
      <w:r>
        <w:rPr>
          <w:lang w:val="el-GR"/>
        </w:rPr>
        <w:t>Προκήρυξη</w:t>
      </w:r>
      <w:r>
        <w:rPr>
          <w:rStyle w:val="WW-FootnoteReference7"/>
          <w:lang w:val="el-GR"/>
        </w:rPr>
        <w:footnoteReference w:id="20"/>
      </w:r>
      <w:r>
        <w:rPr>
          <w:lang w:val="el-GR"/>
        </w:rPr>
        <w:t xml:space="preserve"> της παρούσας σύμβασης απεστάλη με ηλεκτρονικά μέσα για δημοσίευση στις </w:t>
      </w:r>
      <w:r w:rsidR="00A37B3C">
        <w:rPr>
          <w:lang w:val="el-GR"/>
        </w:rPr>
        <w:t>09</w:t>
      </w:r>
      <w:r>
        <w:rPr>
          <w:lang w:val="el-GR"/>
        </w:rPr>
        <w:t>/</w:t>
      </w:r>
      <w:r w:rsidR="00A37B3C">
        <w:rPr>
          <w:lang w:val="el-GR"/>
        </w:rPr>
        <w:t>07</w:t>
      </w:r>
      <w:r>
        <w:rPr>
          <w:lang w:val="el-GR"/>
        </w:rPr>
        <w:t>/</w:t>
      </w:r>
      <w:r w:rsidR="00A37B3C">
        <w:rPr>
          <w:lang w:val="el-GR"/>
        </w:rPr>
        <w:t>2020</w:t>
      </w:r>
      <w:r>
        <w:rPr>
          <w:lang w:val="el-GR"/>
        </w:rPr>
        <w:t xml:space="preserve"> στην Υπηρεσία Εκδόσεων της Ευρωπαϊκής Ένωσης. </w:t>
      </w:r>
      <w:r w:rsidR="00A37B3C">
        <w:rPr>
          <w:lang w:val="el-GR"/>
        </w:rPr>
        <w:t xml:space="preserve">(Αριθ. Προκήρυξης στην ΕΕ </w:t>
      </w:r>
      <w:r w:rsidR="00A37B3C">
        <w:rPr>
          <w:lang w:val="en-US"/>
        </w:rPr>
        <w:t>S 2020/S 133-326002)</w:t>
      </w:r>
    </w:p>
    <w:p w:rsidR="00AC3E44" w:rsidRDefault="00AC3E44" w:rsidP="00AC3E44">
      <w:pPr>
        <w:rPr>
          <w:lang w:val="el-GR"/>
        </w:rPr>
      </w:pPr>
      <w:r>
        <w:rPr>
          <w:b/>
          <w:lang w:val="el-GR"/>
        </w:rPr>
        <w:t>Β.</w:t>
      </w:r>
      <w:r>
        <w:rPr>
          <w:b/>
          <w:lang w:val="el-GR"/>
        </w:rPr>
        <w:tab/>
        <w:t xml:space="preserve">Δημοσίευση σε εθνικό επίπεδο </w:t>
      </w:r>
      <w:r>
        <w:rPr>
          <w:rStyle w:val="a6"/>
          <w:rFonts w:cs="Calibri"/>
          <w:b/>
          <w:szCs w:val="22"/>
        </w:rPr>
        <w:footnoteReference w:id="21"/>
      </w:r>
    </w:p>
    <w:p w:rsidR="00AC3E44" w:rsidRPr="000C4284" w:rsidRDefault="00AC3E44" w:rsidP="00AC3E44">
      <w:pPr>
        <w:rPr>
          <w:lang w:val="el-GR"/>
        </w:rPr>
      </w:pPr>
      <w:r>
        <w:rPr>
          <w:lang w:val="el-GR"/>
        </w:rPr>
        <w:t xml:space="preserve">Η προκήρυξη και το πλήρες κείμενο της παρούσας Διακήρυξης καταχωρήθηκαν στο Κεντρικό Ηλεκτρονικό Μητρώο Δημοσίων Συμβάσεων (ΚΗΜΔΗΣ) </w:t>
      </w:r>
      <w:r>
        <w:rPr>
          <w:rStyle w:val="a6"/>
          <w:rFonts w:cs="Calibri"/>
          <w:szCs w:val="22"/>
        </w:rPr>
        <w:footnoteReference w:id="22"/>
      </w:r>
      <w:r>
        <w:rPr>
          <w:lang w:val="el-GR"/>
        </w:rPr>
        <w:t xml:space="preserve">. </w:t>
      </w:r>
    </w:p>
    <w:p w:rsidR="00AC3E44" w:rsidRPr="000C4284" w:rsidRDefault="00AC3E44" w:rsidP="00AC3E44">
      <w:pPr>
        <w:rPr>
          <w:lang w:val="el-GR"/>
        </w:rPr>
      </w:pPr>
      <w:r>
        <w:rPr>
          <w:lang w:val="el-GR"/>
        </w:rPr>
        <w:t>Το πλήρες κείμενο της παρούσας Διακήρυξης καταχωρήθηκε ακόμη και στη διαδικτυακή πύλη του Ε.Σ.Η.ΔΗ.Σ.</w:t>
      </w:r>
      <w:r>
        <w:rPr>
          <w:rStyle w:val="a6"/>
          <w:rFonts w:cs="Calibri"/>
          <w:lang w:val="el-GR"/>
        </w:rPr>
        <w:footnoteReference w:id="23"/>
      </w:r>
      <w:r>
        <w:rPr>
          <w:lang w:val="el-GR"/>
        </w:rPr>
        <w:t xml:space="preserve">:  </w:t>
      </w:r>
      <w:hyperlink r:id="rId9" w:history="1">
        <w:r>
          <w:rPr>
            <w:rStyle w:val="-"/>
            <w:color w:val="auto"/>
            <w:lang w:val="el-GR"/>
          </w:rPr>
          <w:t>http://www.promitheus.gov.gr</w:t>
        </w:r>
      </w:hyperlink>
      <w:r>
        <w:rPr>
          <w:lang w:val="el-GR"/>
        </w:rPr>
        <w:t xml:space="preserve">, όπου </w:t>
      </w:r>
      <w:r>
        <w:rPr>
          <w:kern w:val="1"/>
          <w:lang w:val="el-GR"/>
        </w:rPr>
        <w:t xml:space="preserve">η σχετική ηλεκτρονική διαδικασία σύναψης σύμβασης στην πλατφόρμα </w:t>
      </w:r>
      <w:proofErr w:type="spellStart"/>
      <w:r>
        <w:rPr>
          <w:kern w:val="1"/>
          <w:lang w:val="el-GR"/>
        </w:rPr>
        <w:t>ΕΣΗΔΗΣ</w:t>
      </w:r>
      <w:proofErr w:type="spellEnd"/>
      <w:r>
        <w:rPr>
          <w:kern w:val="1"/>
          <w:lang w:val="el-GR"/>
        </w:rPr>
        <w:t xml:space="preserve"> </w:t>
      </w:r>
      <w:r>
        <w:rPr>
          <w:lang w:val="el-GR"/>
        </w:rPr>
        <w:t xml:space="preserve">έλαβε </w:t>
      </w:r>
      <w:r w:rsidRPr="00011D92">
        <w:rPr>
          <w:lang w:val="el-GR"/>
        </w:rPr>
        <w:t xml:space="preserve">Συστημικό Αύξοντα Αριθμό : </w:t>
      </w:r>
      <w:r w:rsidR="00011D92" w:rsidRPr="00011D92">
        <w:rPr>
          <w:lang w:val="el-GR"/>
        </w:rPr>
        <w:t>94872</w:t>
      </w:r>
    </w:p>
    <w:p w:rsidR="00AC3E44" w:rsidRPr="000C4284" w:rsidRDefault="00AC3E44" w:rsidP="00AC3E44">
      <w:pPr>
        <w:rPr>
          <w:lang w:val="el-GR"/>
        </w:rPr>
      </w:pPr>
      <w:r>
        <w:rPr>
          <w:lang w:val="el-GR"/>
        </w:rPr>
        <w:t xml:space="preserve">Προκήρυξη </w:t>
      </w:r>
      <w:r>
        <w:rPr>
          <w:bCs/>
          <w:lang w:val="el-GR"/>
        </w:rPr>
        <w:t>(</w:t>
      </w:r>
      <w:r>
        <w:rPr>
          <w:lang w:val="el-GR"/>
        </w:rPr>
        <w:t xml:space="preserve">περίληψη της παρούσας Διακήρυξης) δημοσιεύεται και στον Ελληνικό Τύπο </w:t>
      </w:r>
      <w:r>
        <w:rPr>
          <w:rStyle w:val="a6"/>
          <w:rFonts w:cs="Calibri"/>
          <w:szCs w:val="22"/>
        </w:rPr>
        <w:footnoteReference w:id="24"/>
      </w:r>
      <w:r>
        <w:rPr>
          <w:lang w:val="el-GR"/>
        </w:rPr>
        <w:t xml:space="preserve"> </w:t>
      </w:r>
      <w:r>
        <w:rPr>
          <w:rStyle w:val="a6"/>
          <w:rFonts w:cs="Calibri"/>
          <w:szCs w:val="22"/>
        </w:rPr>
        <w:footnoteReference w:id="25"/>
      </w:r>
      <w:r>
        <w:rPr>
          <w:lang w:val="el-GR"/>
        </w:rPr>
        <w:t xml:space="preserve"> </w:t>
      </w:r>
      <w:r>
        <w:rPr>
          <w:rStyle w:val="a6"/>
          <w:rFonts w:cs="Calibri"/>
          <w:szCs w:val="22"/>
        </w:rPr>
        <w:footnoteReference w:id="26"/>
      </w:r>
      <w:r>
        <w:rPr>
          <w:lang w:val="el-GR"/>
        </w:rPr>
        <w:t xml:space="preserve"> </w:t>
      </w:r>
      <w:r>
        <w:rPr>
          <w:rStyle w:val="ae"/>
          <w:lang w:val="el-GR"/>
        </w:rPr>
        <w:footnoteReference w:id="27"/>
      </w:r>
      <w:r>
        <w:rPr>
          <w:lang w:val="el-GR"/>
        </w:rPr>
        <w:t xml:space="preserve">, σύμφωνα με το άρθρο 66 του Ν. 4412/2016 : </w:t>
      </w:r>
    </w:p>
    <w:p w:rsidR="00AC3E44" w:rsidRPr="00666450" w:rsidRDefault="00AC3E44" w:rsidP="00AC3E44">
      <w:pPr>
        <w:rPr>
          <w:lang w:val="el-GR"/>
        </w:rPr>
      </w:pPr>
      <w:r w:rsidRPr="00DF0CB6">
        <w:rPr>
          <w:lang w:val="el-GR"/>
        </w:rPr>
        <w:t>ΡΕΘΕΜΝΙΩΤΙΚΑ ΝΕΑ, ΚΡΗΤΙΚΗ ΕΠΙΘΕΩΡΗΣΗ, ΡΕΘΕΜΝΟΣ</w:t>
      </w:r>
    </w:p>
    <w:p w:rsidR="00AC3E44" w:rsidRPr="000C4284" w:rsidRDefault="00AC3E44" w:rsidP="00AC3E44">
      <w:pPr>
        <w:rPr>
          <w:lang w:val="el-GR"/>
        </w:rPr>
      </w:pPr>
    </w:p>
    <w:p w:rsidR="00AC3E44" w:rsidRPr="00854401" w:rsidRDefault="00AC3E44" w:rsidP="00AC3E44">
      <w:pPr>
        <w:rPr>
          <w:lang w:val="el-GR"/>
        </w:rPr>
      </w:pPr>
      <w:r w:rsidRPr="00666450">
        <w:rPr>
          <w:lang w:val="el-GR"/>
        </w:rPr>
        <w:t xml:space="preserve">Η προκήρυξη </w:t>
      </w:r>
      <w:r w:rsidRPr="00666450">
        <w:rPr>
          <w:bCs/>
          <w:lang w:val="el-GR"/>
        </w:rPr>
        <w:t>(</w:t>
      </w:r>
      <w:r w:rsidRPr="00666450">
        <w:rPr>
          <w:lang w:val="el-GR"/>
        </w:rPr>
        <w:t xml:space="preserve">περίληψη της παρούσας Διακήρυξης) </w:t>
      </w:r>
      <w:r w:rsidRPr="00666450">
        <w:rPr>
          <w:lang w:val="el-GR" w:eastAsia="el-GR"/>
        </w:rPr>
        <w:t xml:space="preserve">όπως προβλέπεται στην περίπτωση 16 της παραγράφου 4 του άρθρου 2 του Ν. 3861/2010, αναρτάται στο διαδίκτυο, στον </w:t>
      </w:r>
      <w:proofErr w:type="spellStart"/>
      <w:r w:rsidRPr="00666450">
        <w:rPr>
          <w:lang w:val="el-GR" w:eastAsia="el-GR"/>
        </w:rPr>
        <w:t>ιστότοπο</w:t>
      </w:r>
      <w:proofErr w:type="spellEnd"/>
      <w:r w:rsidRPr="00666450">
        <w:rPr>
          <w:lang w:val="el-GR" w:eastAsia="el-GR"/>
        </w:rPr>
        <w:t xml:space="preserve"> </w:t>
      </w:r>
      <w:hyperlink r:id="rId10" w:history="1">
        <w:r w:rsidRPr="00666450">
          <w:rPr>
            <w:rStyle w:val="-"/>
            <w:rFonts w:eastAsia="MS Mincho"/>
            <w:color w:val="000000"/>
            <w:szCs w:val="22"/>
            <w:lang w:val="el-GR" w:eastAsia="el-GR"/>
          </w:rPr>
          <w:t>http://et.diavgeia.gov.gr/</w:t>
        </w:r>
      </w:hyperlink>
      <w:r w:rsidRPr="00666450">
        <w:rPr>
          <w:lang w:val="el-GR" w:eastAsia="el-GR"/>
        </w:rPr>
        <w:t xml:space="preserve"> (ΠΡΟΓΡΑΜΜΑ </w:t>
      </w:r>
      <w:r w:rsidRPr="00011D92">
        <w:rPr>
          <w:lang w:val="el-GR" w:eastAsia="el-GR"/>
        </w:rPr>
        <w:t>ΔΙΑΥΓΕΙΑ)</w:t>
      </w:r>
      <w:r w:rsidRPr="00011D92">
        <w:rPr>
          <w:rStyle w:val="ae"/>
          <w:lang w:val="el-GR" w:eastAsia="el-GR"/>
        </w:rPr>
        <w:footnoteReference w:id="28"/>
      </w:r>
      <w:r w:rsidRPr="00011D92">
        <w:rPr>
          <w:lang w:val="el-GR" w:eastAsia="el-GR"/>
        </w:rPr>
        <w:t xml:space="preserve"> </w:t>
      </w:r>
    </w:p>
    <w:p w:rsidR="00AC3E44" w:rsidRPr="000C4284" w:rsidRDefault="00AC3E44" w:rsidP="00AC3E44">
      <w:pPr>
        <w:rPr>
          <w:lang w:val="el-GR"/>
        </w:rPr>
      </w:pPr>
      <w:r w:rsidRPr="00666450">
        <w:rPr>
          <w:lang w:val="el-GR"/>
        </w:rPr>
        <w:t>Η Διακήρυξη θα καταχωρηθεί στο διαδίκτυο, στην ιστοσελίδα της αναθέτουσας αρχής, στη διεύθυνση (</w:t>
      </w:r>
      <w:r w:rsidRPr="00666450">
        <w:t>URL</w:t>
      </w:r>
      <w:r w:rsidRPr="00666450">
        <w:rPr>
          <w:lang w:val="el-GR"/>
        </w:rPr>
        <w:t xml:space="preserve">) :   </w:t>
      </w:r>
      <w:r w:rsidRPr="00666450">
        <w:t>www</w:t>
      </w:r>
      <w:r w:rsidRPr="00666450">
        <w:rPr>
          <w:lang w:val="el-GR"/>
        </w:rPr>
        <w:t>.</w:t>
      </w:r>
      <w:proofErr w:type="spellStart"/>
      <w:r w:rsidRPr="00666450">
        <w:rPr>
          <w:lang w:val="en-US"/>
        </w:rPr>
        <w:t>uoc</w:t>
      </w:r>
      <w:proofErr w:type="spellEnd"/>
      <w:r w:rsidRPr="00666450">
        <w:rPr>
          <w:lang w:val="el-GR"/>
        </w:rPr>
        <w:t>.</w:t>
      </w:r>
      <w:r w:rsidRPr="00666450">
        <w:t>gr</w:t>
      </w:r>
      <w:r w:rsidRPr="00666450">
        <w:rPr>
          <w:lang w:val="el-GR"/>
        </w:rPr>
        <w:t xml:space="preserve">  στην διαδρομή  </w:t>
      </w:r>
      <w:hyperlink r:id="rId11" w:history="1">
        <w:r w:rsidRPr="000938F2">
          <w:rPr>
            <w:rStyle w:val="-"/>
            <w:rFonts w:eastAsia="MS Mincho"/>
            <w:lang w:val="el-GR"/>
          </w:rPr>
          <w:t>http://proclamations.edu.uoc.gr/</w:t>
        </w:r>
      </w:hyperlink>
      <w:r w:rsidRPr="000938F2">
        <w:rPr>
          <w:lang w:val="el-GR"/>
        </w:rPr>
        <w:t xml:space="preserve"> </w:t>
      </w:r>
      <w:r w:rsidRPr="00A37B3C">
        <w:rPr>
          <w:u w:val="double"/>
          <w:lang w:val="el-GR"/>
        </w:rPr>
        <w:t xml:space="preserve">στις </w:t>
      </w:r>
      <w:r w:rsidR="00A37B3C" w:rsidRPr="00A37B3C">
        <w:rPr>
          <w:u w:val="double"/>
          <w:lang w:val="el-GR"/>
        </w:rPr>
        <w:t>15</w:t>
      </w:r>
      <w:r w:rsidRPr="00A37B3C">
        <w:rPr>
          <w:u w:val="double"/>
          <w:lang w:val="el-GR"/>
        </w:rPr>
        <w:t>/0</w:t>
      </w:r>
      <w:r w:rsidR="00A37B3C" w:rsidRPr="00A37B3C">
        <w:rPr>
          <w:u w:val="double"/>
          <w:lang w:val="el-GR"/>
        </w:rPr>
        <w:t>7</w:t>
      </w:r>
      <w:r w:rsidRPr="00A37B3C">
        <w:rPr>
          <w:u w:val="double"/>
          <w:lang w:val="el-GR"/>
        </w:rPr>
        <w:t>/2020</w:t>
      </w:r>
      <w:r w:rsidRPr="000938F2">
        <w:rPr>
          <w:rStyle w:val="22"/>
          <w:lang w:val="el-GR"/>
        </w:rPr>
        <w:footnoteReference w:id="29"/>
      </w:r>
      <w:r w:rsidRPr="000938F2">
        <w:rPr>
          <w:lang w:val="el-GR"/>
        </w:rPr>
        <w:t>.</w:t>
      </w:r>
      <w:r w:rsidRPr="000938F2">
        <w:rPr>
          <w:i/>
          <w:iCs/>
          <w:color w:val="5B9BD5"/>
          <w:kern w:val="1"/>
          <w:lang w:val="el-GR"/>
        </w:rPr>
        <w:t>[</w:t>
      </w:r>
      <w:r w:rsidRPr="00666450">
        <w:rPr>
          <w:i/>
          <w:iCs/>
          <w:color w:val="5B9BD5"/>
          <w:kern w:val="1"/>
          <w:lang w:val="el-GR"/>
        </w:rPr>
        <w:t>συμπληρώνεται αναλόγως κατά περίπτωση]</w:t>
      </w:r>
      <w:r>
        <w:rPr>
          <w:i/>
          <w:iCs/>
          <w:color w:val="5B9BD5"/>
          <w:kern w:val="1"/>
          <w:lang w:val="el-GR"/>
        </w:rPr>
        <w:t xml:space="preserve"> </w:t>
      </w:r>
    </w:p>
    <w:p w:rsidR="00AC3E44" w:rsidRPr="000C4284" w:rsidRDefault="00AC3E44" w:rsidP="00AC3E44">
      <w:pPr>
        <w:rPr>
          <w:lang w:val="el-GR"/>
        </w:rPr>
      </w:pPr>
      <w:r>
        <w:rPr>
          <w:b/>
          <w:lang w:val="el-GR" w:eastAsia="el-GR"/>
        </w:rPr>
        <w:t>Γ.</w:t>
      </w:r>
      <w:r>
        <w:rPr>
          <w:b/>
          <w:lang w:val="el-GR" w:eastAsia="el-GR"/>
        </w:rPr>
        <w:tab/>
        <w:t>Έξοδα δημοσιεύσεων</w:t>
      </w:r>
    </w:p>
    <w:p w:rsidR="00AC3E44" w:rsidRPr="000C4284" w:rsidRDefault="00AC3E44" w:rsidP="00AC3E44">
      <w:pPr>
        <w:rPr>
          <w:lang w:val="el-GR"/>
        </w:rPr>
      </w:pPr>
      <w:r>
        <w:rPr>
          <w:rFonts w:eastAsia="ArialMT"/>
          <w:lang w:val="el-GR" w:eastAsia="ar-SA"/>
        </w:rPr>
        <w:t xml:space="preserve">Η δαπάνη των δημοσιεύσεων αρχικών και πιθανών επαναληπτικών </w:t>
      </w:r>
      <w:r>
        <w:rPr>
          <w:lang w:val="el-GR" w:eastAsia="ar-SA"/>
        </w:rPr>
        <w:t xml:space="preserve">στον Ελληνικό Τύπο </w:t>
      </w:r>
      <w:r>
        <w:rPr>
          <w:rFonts w:eastAsia="ArialMT"/>
          <w:lang w:val="el-GR" w:eastAsia="ar-SA"/>
        </w:rPr>
        <w:t>βαρύνει τον Ανάδοχο</w:t>
      </w:r>
      <w:r>
        <w:rPr>
          <w:i/>
          <w:iCs/>
          <w:color w:val="5B9BD5"/>
          <w:kern w:val="1"/>
          <w:lang w:val="el-GR"/>
        </w:rPr>
        <w:t xml:space="preserve"> </w:t>
      </w:r>
    </w:p>
    <w:p w:rsidR="00AC3E44" w:rsidRPr="001F11D0" w:rsidRDefault="00AC3E44" w:rsidP="00AC3E44">
      <w:pPr>
        <w:rPr>
          <w:rFonts w:eastAsia="ArialMT"/>
          <w:lang w:val="el-GR" w:eastAsia="ar-SA"/>
        </w:rPr>
      </w:pPr>
      <w:r w:rsidRPr="001F11D0">
        <w:rPr>
          <w:i/>
          <w:iCs/>
          <w:color w:val="5B9BD5"/>
          <w:kern w:val="1"/>
          <w:lang w:val="el-GR"/>
        </w:rPr>
        <w:t xml:space="preserve">[συμπληρώνεται, κατά περίπτωση, με βάση το εφαρμοστέο νομοθετικό – κανονιστικό πλαίσιο που διέπει την Α.Α. ως προς τις δαπάνες δημοσιεύσεων. </w:t>
      </w:r>
      <w:r w:rsidRPr="001F11D0">
        <w:rPr>
          <w:rStyle w:val="a6"/>
          <w:rFonts w:eastAsia="ArialMT" w:cs="Calibri"/>
          <w:szCs w:val="22"/>
          <w:lang w:val="el-GR" w:eastAsia="ar-SA"/>
        </w:rPr>
        <w:footnoteReference w:id="30"/>
      </w:r>
      <w:r w:rsidRPr="001F11D0">
        <w:rPr>
          <w:rFonts w:eastAsia="ArialMT"/>
          <w:lang w:val="el-GR" w:eastAsia="ar-SA"/>
        </w:rPr>
        <w:t xml:space="preserve"> </w:t>
      </w:r>
    </w:p>
    <w:p w:rsidR="00AC3E44" w:rsidRPr="00E61415" w:rsidRDefault="00AC3E44" w:rsidP="00AC3E44">
      <w:pPr>
        <w:rPr>
          <w:i/>
          <w:iCs/>
          <w:color w:val="5B9BD5"/>
          <w:kern w:val="1"/>
          <w:lang w:val="el-GR"/>
        </w:rPr>
      </w:pPr>
      <w:r w:rsidRPr="00E61415">
        <w:rPr>
          <w:rFonts w:eastAsia="ArialMT"/>
          <w:i/>
          <w:color w:val="5B9BD5"/>
          <w:lang w:val="el-GR" w:eastAsia="ar-SA"/>
        </w:rPr>
        <w:t>Σε περίπτωση που, με βάση το υφιστάμενο νομοθετικό πλαίσιο, οι δαπάνες δημοσιεύσεων στον τοπικό τύπο βαρύνουν τον ανάδοχο (πχ ΟΤΑ),  και εφόσον υποδιαιρείται η σύμβαση σε τμήματα, οι Α.Α. επιμερίζουν τη δαπάνη δημοσιεύσεων, ανά τμήμα, αναλογικά και με βάση την εκτιμώμενη αξία κάθε τμήματος. Σε περίπτωση μη σύναψης σύμβασης για ένα ή περισσότερα τμήματα, προτείνεται οι Α.Α. να αναλαμβάνουν τη σχετική δαπάνη δημοσιεύσεων, που αφορά στα αντίστοιχα τμήματα και  διαμορφώνουν, αναλόγως, το παρόν άρθρο της διακήρυξης].</w:t>
      </w:r>
    </w:p>
    <w:p w:rsidR="00AC3E44" w:rsidRDefault="00AC3E44" w:rsidP="00AC3E44">
      <w:pPr>
        <w:rPr>
          <w:strike/>
          <w:lang w:val="el-GR"/>
        </w:rPr>
      </w:pPr>
    </w:p>
    <w:p w:rsidR="00AC3E44" w:rsidRPr="000C4284" w:rsidRDefault="00AC3E44" w:rsidP="00AC3E44">
      <w:pPr>
        <w:pStyle w:val="20"/>
        <w:rPr>
          <w:lang w:val="el-GR"/>
        </w:rPr>
      </w:pPr>
      <w:bookmarkStart w:id="10" w:name="_Toc31200714"/>
      <w:r>
        <w:rPr>
          <w:lang w:val="el-GR"/>
        </w:rPr>
        <w:t>1.7</w:t>
      </w:r>
      <w:r>
        <w:rPr>
          <w:lang w:val="el-GR"/>
        </w:rPr>
        <w:tab/>
        <w:t>Αρχές εφαρμοζόμενες στη διαδικασία σύναψης</w:t>
      </w:r>
      <w:bookmarkEnd w:id="10"/>
      <w:r>
        <w:rPr>
          <w:lang w:val="el-GR"/>
        </w:rPr>
        <w:t xml:space="preserve"> </w:t>
      </w:r>
    </w:p>
    <w:p w:rsidR="00AC3E44" w:rsidRPr="000C4284" w:rsidRDefault="00AC3E44" w:rsidP="00AC3E44">
      <w:pPr>
        <w:rPr>
          <w:lang w:val="el-GR"/>
        </w:rPr>
      </w:pPr>
      <w:r>
        <w:rPr>
          <w:lang w:val="el-GR"/>
        </w:rPr>
        <w:t>Οι οικονομικοί φορείς δεσμεύονται ότι:</w:t>
      </w:r>
    </w:p>
    <w:p w:rsidR="00AC3E44" w:rsidRPr="000C4284" w:rsidRDefault="00AC3E44" w:rsidP="00AC3E44">
      <w:pPr>
        <w:rPr>
          <w:lang w:val="el-GR"/>
        </w:rPr>
      </w:pPr>
      <w:r>
        <w:rPr>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Pr>
          <w:rStyle w:val="WW-FootnoteReference7"/>
          <w:lang w:val="el-GR"/>
        </w:rPr>
        <w:footnoteReference w:id="31"/>
      </w:r>
      <w:r>
        <w:rPr>
          <w:lang w:val="el-GR"/>
        </w:rPr>
        <w:t xml:space="preserve"> </w:t>
      </w:r>
    </w:p>
    <w:p w:rsidR="00AC3E44" w:rsidRPr="000C4284" w:rsidRDefault="00AC3E44" w:rsidP="00AC3E44">
      <w:pPr>
        <w:rPr>
          <w:lang w:val="el-GR"/>
        </w:rPr>
      </w:pPr>
      <w:r>
        <w:rPr>
          <w:lang w:val="el-GR"/>
        </w:rPr>
        <w:t>β) δεν θα ενεργήσουν αθέμιτα, παράνομα ή καταχρηστικά καθ΄</w:t>
      </w:r>
      <w:r w:rsidRPr="00CB1D24">
        <w:rPr>
          <w:lang w:val="el-GR"/>
        </w:rPr>
        <w:t xml:space="preserve"> </w:t>
      </w:r>
      <w:r>
        <w:rPr>
          <w:lang w:val="el-GR"/>
        </w:rPr>
        <w:t>όλη τη διάρκεια της διαδικασίας ανάθεσης, αλλά και κατά το στάδιο εκτέλεσης της σύμβασης, εφόσον επιλεγούν</w:t>
      </w:r>
    </w:p>
    <w:p w:rsidR="00AC3E44" w:rsidRPr="000C4284" w:rsidRDefault="00AC3E44" w:rsidP="00AC3E44">
      <w:pPr>
        <w:rPr>
          <w:lang w:val="el-GR"/>
        </w:rPr>
      </w:pPr>
      <w:r>
        <w:rPr>
          <w:lang w:val="el-GR"/>
        </w:rPr>
        <w:t>γ) λαμβάνουν τα κατάλληλα μέτρα για να διαφυλάξουν την εμπιστευτικότητα των πληροφοριών που έχουν χαρακτηρισθεί ως τέτοιες.</w:t>
      </w:r>
    </w:p>
    <w:p w:rsidR="00AC3E44" w:rsidRDefault="00AC3E44" w:rsidP="00AC3E44">
      <w:pPr>
        <w:jc w:val="center"/>
        <w:rPr>
          <w:rFonts w:ascii="Book Antiqua" w:hAnsi="Book Antiqua"/>
          <w:spacing w:val="5"/>
          <w:sz w:val="20"/>
          <w:szCs w:val="20"/>
          <w:lang w:val="el-GR"/>
        </w:rPr>
      </w:pPr>
      <w:r w:rsidRPr="0072554E">
        <w:rPr>
          <w:rFonts w:ascii="Book Antiqua" w:hAnsi="Book Antiqua"/>
          <w:spacing w:val="5"/>
          <w:sz w:val="20"/>
          <w:szCs w:val="20"/>
          <w:lang w:val="el-GR"/>
        </w:rPr>
        <w:t xml:space="preserve"> </w:t>
      </w:r>
    </w:p>
    <w:p w:rsidR="00AC3E44" w:rsidRPr="0072554E" w:rsidRDefault="00AC3E44" w:rsidP="00AC3E44">
      <w:pPr>
        <w:jc w:val="center"/>
        <w:rPr>
          <w:rFonts w:ascii="Book Antiqua" w:hAnsi="Book Antiqua"/>
          <w:spacing w:val="5"/>
          <w:sz w:val="20"/>
          <w:szCs w:val="20"/>
          <w:lang w:val="el-GR"/>
        </w:rPr>
      </w:pPr>
      <w:r>
        <w:rPr>
          <w:rFonts w:ascii="Book Antiqua" w:hAnsi="Book Antiqua"/>
          <w:spacing w:val="5"/>
          <w:sz w:val="20"/>
          <w:szCs w:val="20"/>
          <w:lang w:val="el-GR"/>
        </w:rPr>
        <w:t>Γ</w:t>
      </w:r>
      <w:r w:rsidRPr="0072554E">
        <w:rPr>
          <w:rFonts w:ascii="Book Antiqua" w:hAnsi="Book Antiqua"/>
          <w:spacing w:val="5"/>
          <w:sz w:val="20"/>
          <w:szCs w:val="20"/>
          <w:lang w:val="el-GR"/>
        </w:rPr>
        <w:t>ια την Αναθέτουσα Αρχή</w:t>
      </w:r>
    </w:p>
    <w:p w:rsidR="00AC3E44" w:rsidRPr="0072554E" w:rsidRDefault="00AC3E44" w:rsidP="00AC3E44">
      <w:pPr>
        <w:jc w:val="center"/>
        <w:rPr>
          <w:rFonts w:ascii="Book Antiqua" w:hAnsi="Book Antiqua"/>
          <w:spacing w:val="5"/>
          <w:sz w:val="20"/>
          <w:szCs w:val="20"/>
          <w:lang w:val="el-GR"/>
        </w:rPr>
      </w:pPr>
      <w:r w:rsidRPr="0072554E">
        <w:rPr>
          <w:rFonts w:ascii="Book Antiqua" w:hAnsi="Book Antiqua"/>
          <w:spacing w:val="5"/>
          <w:sz w:val="20"/>
          <w:szCs w:val="20"/>
          <w:lang w:val="el-GR"/>
        </w:rPr>
        <w:t>Ο ΠΡΥΤΑΝΗΣ ΤΟΥ ΠΑΝΕΠΙΣΤΗΜΙΟΥ</w:t>
      </w:r>
    </w:p>
    <w:p w:rsidR="00AC3E44" w:rsidRPr="0072554E" w:rsidRDefault="00AC3E44" w:rsidP="00AC3E44">
      <w:pPr>
        <w:jc w:val="center"/>
        <w:rPr>
          <w:rFonts w:ascii="Book Antiqua" w:hAnsi="Book Antiqua"/>
          <w:spacing w:val="5"/>
          <w:sz w:val="20"/>
          <w:szCs w:val="20"/>
          <w:lang w:val="el-GR"/>
        </w:rPr>
      </w:pPr>
    </w:p>
    <w:p w:rsidR="00AC3E44" w:rsidRPr="0072554E" w:rsidRDefault="00AC3E44" w:rsidP="00AC3E44">
      <w:pPr>
        <w:jc w:val="center"/>
        <w:rPr>
          <w:rFonts w:ascii="Book Antiqua" w:hAnsi="Book Antiqua"/>
          <w:spacing w:val="5"/>
          <w:sz w:val="20"/>
          <w:szCs w:val="20"/>
          <w:lang w:val="el-GR"/>
        </w:rPr>
      </w:pPr>
    </w:p>
    <w:p w:rsidR="00AC3E44" w:rsidRPr="007E5FF1" w:rsidRDefault="00AC3E44" w:rsidP="00AC3E44">
      <w:pPr>
        <w:jc w:val="center"/>
        <w:rPr>
          <w:rFonts w:ascii="Book Antiqua" w:hAnsi="Book Antiqua"/>
          <w:spacing w:val="5"/>
          <w:sz w:val="20"/>
          <w:szCs w:val="20"/>
          <w:lang w:val="el-GR"/>
        </w:rPr>
      </w:pPr>
      <w:r w:rsidRPr="0072554E">
        <w:rPr>
          <w:rFonts w:ascii="Book Antiqua" w:hAnsi="Book Antiqua"/>
          <w:spacing w:val="5"/>
          <w:sz w:val="20"/>
          <w:szCs w:val="20"/>
          <w:lang w:val="el-GR"/>
        </w:rPr>
        <w:t>ΚΑΘΗΓΗΤΗΣ ΠΑΝΑΓΙΩΤΗΣ ΤΣΑΚΑΛΙΔΗΣ</w:t>
      </w:r>
    </w:p>
    <w:p w:rsidR="00AC3E44" w:rsidRDefault="00AC3E44" w:rsidP="00AC3E44">
      <w:pPr>
        <w:jc w:val="center"/>
        <w:rPr>
          <w:lang w:val="el-GR"/>
        </w:rPr>
      </w:pPr>
    </w:p>
    <w:p w:rsidR="00AC3E44" w:rsidRPr="000C4284" w:rsidRDefault="00AC3E44" w:rsidP="00AC3E44">
      <w:pPr>
        <w:pStyle w:val="1"/>
        <w:tabs>
          <w:tab w:val="left" w:pos="567"/>
        </w:tabs>
        <w:ind w:left="567" w:hanging="567"/>
        <w:rPr>
          <w:lang w:val="el-GR"/>
        </w:rPr>
      </w:pPr>
      <w:bookmarkStart w:id="11" w:name="_Toc31200715"/>
      <w:r>
        <w:rPr>
          <w:rFonts w:ascii="Calibri" w:hAnsi="Calibri" w:cs="Calibri"/>
          <w:lang w:val="el-GR"/>
        </w:rPr>
        <w:t>2.</w:t>
      </w:r>
      <w:r>
        <w:rPr>
          <w:rFonts w:ascii="Calibri" w:hAnsi="Calibri" w:cs="Calibri"/>
          <w:lang w:val="el-GR"/>
        </w:rPr>
        <w:tab/>
        <w:t>ΓΕΝΙΚΟΙ ΚΑΙ ΕΙΔΙΚΟΙ ΟΡΟΙ ΣΥΜΜΕΤΟΧΗΣ</w:t>
      </w:r>
      <w:bookmarkEnd w:id="11"/>
    </w:p>
    <w:p w:rsidR="00AC3E44" w:rsidRPr="000C4284" w:rsidRDefault="00AC3E44" w:rsidP="00AC3E44">
      <w:pPr>
        <w:pStyle w:val="20"/>
        <w:rPr>
          <w:lang w:val="el-GR"/>
        </w:rPr>
      </w:pPr>
      <w:bookmarkStart w:id="12" w:name="_Toc31200716"/>
      <w:r>
        <w:rPr>
          <w:lang w:val="el-GR"/>
        </w:rPr>
        <w:t>2.1</w:t>
      </w:r>
      <w:r>
        <w:rPr>
          <w:lang w:val="el-GR"/>
        </w:rPr>
        <w:tab/>
        <w:t>Γενικές Πληροφορίες</w:t>
      </w:r>
      <w:bookmarkEnd w:id="12"/>
    </w:p>
    <w:p w:rsidR="00AC3E44" w:rsidRPr="000C4284" w:rsidRDefault="00AC3E44" w:rsidP="00AC3E44">
      <w:pPr>
        <w:pStyle w:val="3"/>
        <w:rPr>
          <w:lang w:val="el-GR"/>
        </w:rPr>
      </w:pPr>
      <w:bookmarkStart w:id="13" w:name="_Toc31200717"/>
      <w:r>
        <w:rPr>
          <w:lang w:val="el-GR"/>
        </w:rPr>
        <w:t>2.1.1</w:t>
      </w:r>
      <w:r>
        <w:rPr>
          <w:lang w:val="el-GR"/>
        </w:rPr>
        <w:tab/>
        <w:t>Έγγραφα της σύμβασης</w:t>
      </w:r>
      <w:bookmarkEnd w:id="13"/>
    </w:p>
    <w:p w:rsidR="00AC3E44" w:rsidRPr="000C4284" w:rsidRDefault="00AC3E44" w:rsidP="00AC3E44">
      <w:pPr>
        <w:rPr>
          <w:lang w:val="el-GR"/>
        </w:rPr>
      </w:pPr>
      <w:r>
        <w:rPr>
          <w:lang w:val="el-GR"/>
        </w:rPr>
        <w:t>Τα έγγραφα της παρούσας διαδικασίας σύναψης,</w:t>
      </w:r>
      <w:r>
        <w:rPr>
          <w:rStyle w:val="FootnoteReference2"/>
          <w:lang w:val="el-GR"/>
        </w:rPr>
        <w:footnoteReference w:id="32"/>
      </w:r>
      <w:r>
        <w:rPr>
          <w:lang w:val="el-GR"/>
        </w:rPr>
        <w:t xml:space="preserve">  είναι τα ακόλουθα:</w:t>
      </w:r>
    </w:p>
    <w:p w:rsidR="00AC3E44" w:rsidRPr="007A2BCB" w:rsidRDefault="00AC3E44" w:rsidP="00AC3E44">
      <w:pPr>
        <w:spacing w:after="40"/>
        <w:ind w:left="737" w:hanging="170"/>
        <w:rPr>
          <w:strike/>
          <w:lang w:val="el-GR"/>
        </w:rPr>
      </w:pPr>
    </w:p>
    <w:p w:rsidR="00AC3E44" w:rsidRPr="00AC3E44" w:rsidRDefault="00AC3E44" w:rsidP="00AC3E44">
      <w:pPr>
        <w:numPr>
          <w:ilvl w:val="0"/>
          <w:numId w:val="5"/>
        </w:numPr>
        <w:spacing w:after="40"/>
        <w:ind w:left="567" w:hanging="567"/>
        <w:rPr>
          <w:lang w:val="el-GR"/>
        </w:rPr>
      </w:pPr>
      <w:r w:rsidRPr="000A36F3">
        <w:rPr>
          <w:lang w:val="el-GR"/>
        </w:rPr>
        <w:t xml:space="preserve">η με αρ. </w:t>
      </w:r>
      <w:r w:rsidR="00A37B3C" w:rsidRPr="00A37B3C">
        <w:rPr>
          <w:lang w:val="el-GR"/>
        </w:rPr>
        <w:t>2020/</w:t>
      </w:r>
      <w:r w:rsidR="00A37B3C">
        <w:rPr>
          <w:lang w:val="en-US"/>
        </w:rPr>
        <w:t>S</w:t>
      </w:r>
      <w:r w:rsidR="00A37B3C" w:rsidRPr="00A37B3C">
        <w:rPr>
          <w:lang w:val="el-GR"/>
        </w:rPr>
        <w:t xml:space="preserve"> 133-326002</w:t>
      </w:r>
      <w:r w:rsidRPr="000A36F3">
        <w:rPr>
          <w:lang w:val="el-GR"/>
        </w:rPr>
        <w:t xml:space="preserve"> Προκ</w:t>
      </w:r>
      <w:r w:rsidR="00011D92">
        <w:rPr>
          <w:lang w:val="el-GR"/>
        </w:rPr>
        <w:t xml:space="preserve">ήρυξη της Σύμβασης (ΑΔΑΜ </w:t>
      </w:r>
      <w:proofErr w:type="spellStart"/>
      <w:r w:rsidR="00011D92">
        <w:rPr>
          <w:lang w:val="el-GR"/>
        </w:rPr>
        <w:t>20PROC007017234</w:t>
      </w:r>
      <w:proofErr w:type="spellEnd"/>
      <w:r w:rsidRPr="000A36F3">
        <w:rPr>
          <w:lang w:val="el-GR"/>
        </w:rPr>
        <w:t>), όπως αυτή έχει δημοσιευτεί στην Επίσημη Εφημερίδα της Ευρωπαϊκής Ένωσης</w:t>
      </w:r>
      <w:r w:rsidRPr="000A36F3">
        <w:rPr>
          <w:i/>
          <w:iCs/>
          <w:color w:val="5B9BD5"/>
          <w:kern w:val="1"/>
          <w:lang w:val="el-GR"/>
        </w:rPr>
        <w:t xml:space="preserve"> </w:t>
      </w:r>
    </w:p>
    <w:p w:rsidR="00AC3E44" w:rsidRPr="000A36F3" w:rsidRDefault="00AC3E44" w:rsidP="00AC3E44">
      <w:pPr>
        <w:numPr>
          <w:ilvl w:val="0"/>
          <w:numId w:val="5"/>
        </w:numPr>
        <w:spacing w:after="40"/>
        <w:ind w:left="567" w:hanging="567"/>
        <w:rPr>
          <w:lang w:val="el-GR"/>
        </w:rPr>
      </w:pPr>
      <w:r>
        <w:rPr>
          <w:szCs w:val="22"/>
          <w:lang w:val="el-GR"/>
        </w:rPr>
        <w:t>η προκήρυξη σύμβασης (ΑΔΑ…</w:t>
      </w:r>
      <w:r w:rsidRPr="00AC3E44">
        <w:rPr>
          <w:szCs w:val="22"/>
          <w:lang w:val="el-GR"/>
        </w:rPr>
        <w:t>……………</w:t>
      </w:r>
      <w:r>
        <w:rPr>
          <w:szCs w:val="22"/>
          <w:lang w:val="el-GR"/>
        </w:rPr>
        <w:t>)</w:t>
      </w:r>
      <w:r w:rsidRPr="00AC3E44">
        <w:rPr>
          <w:szCs w:val="22"/>
          <w:lang w:val="el-GR"/>
        </w:rPr>
        <w:t xml:space="preserve"> </w:t>
      </w:r>
      <w:r>
        <w:rPr>
          <w:szCs w:val="22"/>
          <w:lang w:val="el-GR"/>
        </w:rPr>
        <w:t>όπως δημοσιεύθηκε στον Ελληνικό Τύπο</w:t>
      </w:r>
    </w:p>
    <w:p w:rsidR="00A37B3C" w:rsidRDefault="00AC3E44" w:rsidP="00AC3E44">
      <w:pPr>
        <w:numPr>
          <w:ilvl w:val="0"/>
          <w:numId w:val="5"/>
        </w:numPr>
        <w:ind w:left="567" w:hanging="567"/>
        <w:rPr>
          <w:lang w:val="el-GR"/>
        </w:rPr>
      </w:pPr>
      <w:r w:rsidRPr="00AC3E44">
        <w:rPr>
          <w:i/>
          <w:iCs/>
          <w:color w:val="5B9BD5"/>
          <w:kern w:val="1"/>
          <w:szCs w:val="22"/>
          <w:lang w:val="el-GR"/>
        </w:rPr>
        <w:t xml:space="preserve"> </w:t>
      </w:r>
      <w:r w:rsidRPr="00AC3E44">
        <w:rPr>
          <w:lang w:val="el-GR"/>
        </w:rPr>
        <w:t xml:space="preserve"> το  Ευρωπαϊκό Ενιαίο Έγγραφο Σύμβασης [ΕΕΕΣ]</w:t>
      </w:r>
      <w:r>
        <w:rPr>
          <w:rStyle w:val="WW-FootnoteReference"/>
          <w:lang w:val="el-GR"/>
        </w:rPr>
        <w:footnoteReference w:id="33"/>
      </w:r>
      <w:r w:rsidRPr="00AC3E44">
        <w:rPr>
          <w:lang w:val="el-GR"/>
        </w:rPr>
        <w:t xml:space="preserve"> </w:t>
      </w:r>
    </w:p>
    <w:p w:rsidR="00AC3E44" w:rsidRPr="00AC3E44" w:rsidRDefault="00AC3E44" w:rsidP="00AC3E44">
      <w:pPr>
        <w:numPr>
          <w:ilvl w:val="0"/>
          <w:numId w:val="5"/>
        </w:numPr>
        <w:ind w:left="567" w:hanging="567"/>
        <w:rPr>
          <w:lang w:val="el-GR"/>
        </w:rPr>
      </w:pPr>
      <w:r w:rsidRPr="00AC3E44">
        <w:rPr>
          <w:lang w:val="el-GR"/>
        </w:rPr>
        <w:t xml:space="preserve">Η παρούσα διακήρυξη </w:t>
      </w:r>
      <w:r w:rsidRPr="00AC3E44">
        <w:rPr>
          <w:iCs/>
          <w:kern w:val="1"/>
          <w:lang w:val="el-GR"/>
        </w:rPr>
        <w:t>και τα παραρτήματά</w:t>
      </w:r>
      <w:r w:rsidRPr="00AC3E44" w:rsidDel="000F6DF0">
        <w:rPr>
          <w:iCs/>
          <w:color w:val="5B9BD5"/>
          <w:kern w:val="1"/>
          <w:lang w:val="el-GR"/>
        </w:rPr>
        <w:t xml:space="preserve"> </w:t>
      </w:r>
      <w:r w:rsidRPr="00AC3E44">
        <w:rPr>
          <w:lang w:val="el-GR"/>
        </w:rPr>
        <w:t xml:space="preserve">της ενοποιημένη με την περιληπτική διακήρυξη  </w:t>
      </w:r>
      <w:r w:rsidRPr="00011D92">
        <w:rPr>
          <w:lang w:val="el-GR"/>
        </w:rPr>
        <w:t>(ΑΔΑΜ</w:t>
      </w:r>
      <w:r w:rsidR="00011D92" w:rsidRPr="00011D92">
        <w:rPr>
          <w:lang w:val="el-GR"/>
        </w:rPr>
        <w:t>……………….</w:t>
      </w:r>
      <w:r w:rsidRPr="00011D92">
        <w:rPr>
          <w:lang w:val="el-GR"/>
        </w:rPr>
        <w:t>)</w:t>
      </w:r>
    </w:p>
    <w:p w:rsidR="00AC3E44" w:rsidRPr="000C4284" w:rsidRDefault="00AC3E44" w:rsidP="00AC3E44">
      <w:pPr>
        <w:numPr>
          <w:ilvl w:val="0"/>
          <w:numId w:val="5"/>
        </w:numPr>
        <w:ind w:left="567" w:hanging="567"/>
        <w:rPr>
          <w:lang w:val="el-GR"/>
        </w:rPr>
      </w:pPr>
      <w:r>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AC3E44" w:rsidRPr="00321CB1" w:rsidRDefault="00AC3E44" w:rsidP="00AC3E44">
      <w:pPr>
        <w:numPr>
          <w:ilvl w:val="0"/>
          <w:numId w:val="5"/>
        </w:numPr>
        <w:ind w:left="567" w:hanging="567"/>
        <w:rPr>
          <w:lang w:val="el-GR"/>
        </w:rPr>
      </w:pPr>
      <w:r w:rsidRPr="00321CB1">
        <w:rPr>
          <w:lang w:val="el-GR"/>
        </w:rPr>
        <w:t>παράρτημα τεχνικών προδιαγραφών</w:t>
      </w:r>
      <w:r w:rsidR="00A37B3C" w:rsidRPr="00A37B3C">
        <w:rPr>
          <w:lang w:val="el-GR"/>
        </w:rPr>
        <w:t xml:space="preserve"> &amp; </w:t>
      </w:r>
      <w:r w:rsidR="00A37B3C">
        <w:rPr>
          <w:lang w:val="el-GR"/>
        </w:rPr>
        <w:t>φύλλο συμμόρφωσης</w:t>
      </w:r>
      <w:r w:rsidRPr="00321CB1">
        <w:rPr>
          <w:lang w:val="el-GR"/>
        </w:rPr>
        <w:t xml:space="preserve"> (ΠΑΡΑΡΤΗΜΑ Ι)</w:t>
      </w:r>
      <w:r w:rsidRPr="00321CB1">
        <w:rPr>
          <w:rStyle w:val="FootnoteReference2"/>
          <w:lang w:val="el-GR"/>
        </w:rPr>
        <w:footnoteReference w:id="34"/>
      </w:r>
      <w:r w:rsidRPr="00321CB1">
        <w:rPr>
          <w:lang w:val="el-GR"/>
        </w:rPr>
        <w:t xml:space="preserve"> και παράρτημα συγγραφής ειδικών υποχρεώσεων (ΠΑΡΑΡΤΗΜΑ </w:t>
      </w:r>
      <w:proofErr w:type="spellStart"/>
      <w:r w:rsidRPr="00321CB1">
        <w:rPr>
          <w:lang w:val="el-GR"/>
        </w:rPr>
        <w:t>ΙΙ</w:t>
      </w:r>
      <w:proofErr w:type="spellEnd"/>
      <w:r w:rsidRPr="00321CB1">
        <w:rPr>
          <w:lang w:val="el-GR"/>
        </w:rPr>
        <w:t>)</w:t>
      </w:r>
    </w:p>
    <w:p w:rsidR="00AC3E44" w:rsidRPr="00321CB1" w:rsidRDefault="00AC3E44" w:rsidP="00AC3E44">
      <w:pPr>
        <w:ind w:left="567"/>
        <w:rPr>
          <w:lang w:val="el-GR"/>
        </w:rPr>
      </w:pPr>
    </w:p>
    <w:p w:rsidR="00AC3E44" w:rsidRPr="000C4284" w:rsidRDefault="00AC3E44" w:rsidP="00AC3E44">
      <w:pPr>
        <w:pStyle w:val="3"/>
        <w:rPr>
          <w:lang w:val="el-GR"/>
        </w:rPr>
      </w:pPr>
      <w:bookmarkStart w:id="14" w:name="_Toc31200718"/>
      <w:r>
        <w:rPr>
          <w:lang w:val="el-GR"/>
        </w:rPr>
        <w:t>2.1.2</w:t>
      </w:r>
      <w:r>
        <w:rPr>
          <w:lang w:val="el-GR"/>
        </w:rPr>
        <w:tab/>
        <w:t>Επικοινωνία - Πρόσβαση στα έγγραφα της Σύμβασης</w:t>
      </w:r>
      <w:bookmarkEnd w:id="14"/>
    </w:p>
    <w:p w:rsidR="00AC3E44" w:rsidRPr="000C4284" w:rsidRDefault="00AC3E44" w:rsidP="00AC3E44">
      <w:pPr>
        <w:rPr>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πύλης www.promitheus.gov.gr</w:t>
      </w:r>
      <w:r>
        <w:rPr>
          <w:rStyle w:val="WW-FootnoteReference7"/>
          <w:lang w:val="el-GR"/>
        </w:rPr>
        <w:footnoteReference w:id="35"/>
      </w:r>
      <w:r>
        <w:rPr>
          <w:lang w:val="el-GR"/>
        </w:rPr>
        <w:t>.</w:t>
      </w:r>
    </w:p>
    <w:p w:rsidR="00AC3E44" w:rsidRPr="000C4284" w:rsidRDefault="00AC3E44" w:rsidP="00AC3E44">
      <w:pPr>
        <w:pStyle w:val="3"/>
        <w:rPr>
          <w:lang w:val="el-GR"/>
        </w:rPr>
      </w:pPr>
      <w:bookmarkStart w:id="15" w:name="_Toc31200719"/>
      <w:r>
        <w:rPr>
          <w:lang w:val="el-GR"/>
        </w:rPr>
        <w:t>2.1.3</w:t>
      </w:r>
      <w:r>
        <w:rPr>
          <w:lang w:val="el-GR"/>
        </w:rPr>
        <w:tab/>
        <w:t>Παροχή Διευκρινίσεων</w:t>
      </w:r>
      <w:bookmarkEnd w:id="15"/>
    </w:p>
    <w:p w:rsidR="00AC3E44" w:rsidRPr="000C4284" w:rsidRDefault="00AC3E44" w:rsidP="00AC3E44">
      <w:pPr>
        <w:rPr>
          <w:lang w:val="el-GR"/>
        </w:rPr>
      </w:pPr>
      <w:r>
        <w:rPr>
          <w:lang w:val="el-GR"/>
        </w:rPr>
        <w:t>Τα σχετικά αιτήματα παροχής διευκριν</w:t>
      </w:r>
      <w:r w:rsidR="00011D92">
        <w:rPr>
          <w:lang w:val="el-GR"/>
        </w:rPr>
        <w:t xml:space="preserve">ίσεων υποβάλλονται ηλεκτρονικά από τις </w:t>
      </w:r>
      <w:r w:rsidR="00011D92" w:rsidRPr="00011D92">
        <w:rPr>
          <w:lang w:val="el-GR"/>
        </w:rPr>
        <w:t>15/07/2020</w:t>
      </w:r>
      <w:r w:rsidRPr="00011D92">
        <w:rPr>
          <w:lang w:val="el-GR"/>
        </w:rPr>
        <w:t xml:space="preserve"> μέχρι</w:t>
      </w:r>
      <w:r w:rsidR="00011D92" w:rsidRPr="00011D92">
        <w:rPr>
          <w:lang w:val="el-GR"/>
        </w:rPr>
        <w:t xml:space="preserve"> και</w:t>
      </w:r>
      <w:r w:rsidRPr="00011D92">
        <w:rPr>
          <w:lang w:val="el-GR"/>
        </w:rPr>
        <w:t xml:space="preserve"> τις </w:t>
      </w:r>
      <w:r w:rsidR="00011D92" w:rsidRPr="00011D92">
        <w:rPr>
          <w:lang w:val="el-GR"/>
        </w:rPr>
        <w:t>07</w:t>
      </w:r>
      <w:r w:rsidRPr="00011D92">
        <w:rPr>
          <w:lang w:val="el-GR"/>
        </w:rPr>
        <w:t>/0</w:t>
      </w:r>
      <w:r w:rsidR="00A37B3C" w:rsidRPr="00011D92">
        <w:rPr>
          <w:lang w:val="el-GR"/>
        </w:rPr>
        <w:t>8</w:t>
      </w:r>
      <w:r w:rsidRPr="00011D92">
        <w:rPr>
          <w:lang w:val="el-GR"/>
        </w:rPr>
        <w:t xml:space="preserve">/2020 και ώρα 14:00 μ.μ. και </w:t>
      </w:r>
      <w:r w:rsidR="00011D92" w:rsidRPr="00011D92">
        <w:rPr>
          <w:lang w:val="el-GR"/>
        </w:rPr>
        <w:t xml:space="preserve">από τις 17/08/2020 έως και 20/08/2020 και ώρα 14:00 μ.μ. ενώ </w:t>
      </w:r>
      <w:r w:rsidRPr="00011D92">
        <w:rPr>
          <w:lang w:val="el-GR"/>
        </w:rPr>
        <w:t xml:space="preserve">απαντώνται μέχρι και τις </w:t>
      </w:r>
      <w:r w:rsidR="00011D92" w:rsidRPr="00011D92">
        <w:rPr>
          <w:lang w:val="el-GR"/>
        </w:rPr>
        <w:t>21</w:t>
      </w:r>
      <w:r w:rsidRPr="00011D92">
        <w:rPr>
          <w:lang w:val="el-GR"/>
        </w:rPr>
        <w:t>/0</w:t>
      </w:r>
      <w:r w:rsidR="00A37B3C" w:rsidRPr="00011D92">
        <w:rPr>
          <w:lang w:val="el-GR"/>
        </w:rPr>
        <w:t>8</w:t>
      </w:r>
      <w:r w:rsidRPr="00011D92">
        <w:rPr>
          <w:lang w:val="el-GR"/>
        </w:rPr>
        <w:t xml:space="preserve">/2020 και ώρα 14:00 μ.μ., </w:t>
      </w:r>
      <w:r w:rsidRPr="00011D92">
        <w:rPr>
          <w:color w:val="000000"/>
          <w:lang w:val="el-GR"/>
        </w:rPr>
        <w:t>στο πλαίσιο της</w:t>
      </w:r>
      <w:r>
        <w:rPr>
          <w:color w:val="000000"/>
          <w:lang w:val="el-GR"/>
        </w:rPr>
        <w:t xml:space="preserve"> παρούσας, στη σχετική ηλεκτρονική διαδικασία σύναψης δημόσιας σύμβασης στην πλατφόρμα του ΕΣΗΔΗΣ, η οποία είναι </w:t>
      </w:r>
      <w:proofErr w:type="spellStart"/>
      <w:r>
        <w:rPr>
          <w:color w:val="000000"/>
          <w:lang w:val="el-GR"/>
        </w:rPr>
        <w:t>προσβάσιμη</w:t>
      </w:r>
      <w:proofErr w:type="spellEnd"/>
      <w:r>
        <w:rPr>
          <w:color w:val="000000"/>
          <w:lang w:val="el-GR"/>
        </w:rPr>
        <w:t xml:space="preserve"> μέσω της διαδικτυακής πύλης </w:t>
      </w:r>
      <w:hyperlink r:id="rId12" w:history="1">
        <w:r>
          <w:rPr>
            <w:rStyle w:val="-"/>
            <w:rFonts w:eastAsia="MS Mincho"/>
            <w:color w:val="000000"/>
            <w:lang w:val="el-GR"/>
          </w:rPr>
          <w:t>www.promitheus.gov.gr</w:t>
        </w:r>
      </w:hyperlink>
      <w:r>
        <w:rPr>
          <w:color w:val="000000"/>
          <w:lang w:val="el-GR"/>
        </w:rPr>
        <w:t xml:space="preserve">. </w:t>
      </w:r>
      <w:r>
        <w:rPr>
          <w:lang w:val="el-GR"/>
        </w:rPr>
        <w:t>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w:t>
      </w:r>
      <w:r>
        <w:rPr>
          <w:rStyle w:val="WW-FootnoteReference7"/>
          <w:lang w:val="el-GR"/>
        </w:rPr>
        <w:footnoteReference w:id="36"/>
      </w:r>
      <w:r>
        <w:rPr>
          <w:lang w:val="el-GR"/>
        </w:rPr>
        <w:t xml:space="preserve">. Αιτήματα παροχής διευκρινήσεων που υποβάλλονται είτε με άλλο τρόπο είτε το ηλεκτρονικό αρχείο που τα συνοδεύει δεν είναι ηλεκτρονικά υπογεγραμμένο, δεν εξετάζονται. </w:t>
      </w:r>
    </w:p>
    <w:p w:rsidR="00AC3E44" w:rsidRPr="000C4284" w:rsidRDefault="00AC3E44" w:rsidP="00AC3E44">
      <w:pPr>
        <w:rPr>
          <w:lang w:val="el-GR"/>
        </w:rPr>
      </w:pPr>
      <w:r>
        <w:rPr>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AC3E44" w:rsidRPr="000C4284" w:rsidRDefault="00AC3E44" w:rsidP="00AC3E44">
      <w:pPr>
        <w:rPr>
          <w:lang w:val="el-GR"/>
        </w:rPr>
      </w:pPr>
      <w:r>
        <w:rPr>
          <w:lang w:val="el-GR"/>
        </w:rPr>
        <w:t>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β) όταν τα έγγραφα της σύμβασης υφίστανται σημαντικές αλλαγές.</w:t>
      </w:r>
    </w:p>
    <w:p w:rsidR="00AC3E44" w:rsidRPr="000C4284" w:rsidRDefault="00AC3E44" w:rsidP="00AC3E44">
      <w:pPr>
        <w:rPr>
          <w:lang w:val="el-GR"/>
        </w:rPr>
      </w:pPr>
      <w:r>
        <w:rPr>
          <w:lang w:val="el-GR"/>
        </w:rPr>
        <w:t>β) όταν τα έγγραφα της σύμβασης υφίστανται σημαντικές αλλαγές.</w:t>
      </w:r>
    </w:p>
    <w:p w:rsidR="00AC3E44" w:rsidRPr="000C4284" w:rsidRDefault="00AC3E44" w:rsidP="00AC3E44">
      <w:pPr>
        <w:rPr>
          <w:lang w:val="el-GR"/>
        </w:rPr>
      </w:pPr>
      <w:r>
        <w:rPr>
          <w:lang w:val="el-GR"/>
        </w:rPr>
        <w:t>Η διάρκεια της παράτασης θα είναι ανάλογη με τη σπουδαιότητα των πληροφοριών ή των αλλαγών.</w:t>
      </w:r>
    </w:p>
    <w:p w:rsidR="00AC3E44" w:rsidRPr="000C4284" w:rsidRDefault="00AC3E44" w:rsidP="00AC3E44">
      <w:pPr>
        <w:rPr>
          <w:lang w:val="el-GR"/>
        </w:rPr>
      </w:pPr>
      <w:r>
        <w:rPr>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r>
        <w:rPr>
          <w:rStyle w:val="WW-FootnoteReference7"/>
          <w:lang w:val="el-GR"/>
        </w:rPr>
        <w:footnoteReference w:id="37"/>
      </w:r>
      <w:r>
        <w:rPr>
          <w:color w:val="0070C0"/>
          <w:lang w:val="el-GR"/>
        </w:rPr>
        <w:t>.</w:t>
      </w:r>
    </w:p>
    <w:p w:rsidR="00AC3E44" w:rsidRPr="000C4284" w:rsidRDefault="00AC3E44" w:rsidP="00AC3E44">
      <w:pPr>
        <w:pStyle w:val="3"/>
        <w:rPr>
          <w:lang w:val="el-GR"/>
        </w:rPr>
      </w:pPr>
      <w:bookmarkStart w:id="16" w:name="_Toc31200720"/>
      <w:r>
        <w:rPr>
          <w:lang w:val="el-GR"/>
        </w:rPr>
        <w:t>2.1.4</w:t>
      </w:r>
      <w:r>
        <w:rPr>
          <w:lang w:val="el-GR"/>
        </w:rPr>
        <w:tab/>
        <w:t>Γλώσσα</w:t>
      </w:r>
      <w:bookmarkEnd w:id="16"/>
    </w:p>
    <w:p w:rsidR="00AC3E44" w:rsidRPr="00CF2721" w:rsidRDefault="00AC3E44" w:rsidP="00AC3E44">
      <w:pPr>
        <w:rPr>
          <w:strike/>
          <w:lang w:val="el-GR"/>
        </w:rPr>
      </w:pPr>
      <w:r>
        <w:rPr>
          <w:lang w:val="el-GR"/>
        </w:rPr>
        <w:t xml:space="preserve">Τα έγγραφα της σύμβασης έχουν </w:t>
      </w:r>
      <w:r w:rsidRPr="00FB4AD5">
        <w:rPr>
          <w:lang w:val="el-GR"/>
        </w:rPr>
        <w:t xml:space="preserve">συνταχθεί στην ελληνική </w:t>
      </w:r>
      <w:r w:rsidRPr="00CF2721">
        <w:rPr>
          <w:lang w:val="el-GR"/>
        </w:rPr>
        <w:t xml:space="preserve">γλώσσα </w:t>
      </w:r>
      <w:r w:rsidRPr="00CF2721">
        <w:rPr>
          <w:i/>
          <w:iCs/>
          <w:color w:val="5B9BD5"/>
          <w:lang w:val="el-GR"/>
        </w:rPr>
        <w:t xml:space="preserve"> </w:t>
      </w:r>
      <w:r w:rsidRPr="00CF2721">
        <w:rPr>
          <w:rStyle w:val="FootnoteReference2"/>
          <w:lang w:val="el-GR"/>
        </w:rPr>
        <w:footnoteReference w:id="38"/>
      </w:r>
    </w:p>
    <w:p w:rsidR="00AC3E44" w:rsidRPr="000C4284" w:rsidRDefault="00AC3E44" w:rsidP="00AC3E44">
      <w:pPr>
        <w:rPr>
          <w:lang w:val="el-GR"/>
        </w:rPr>
      </w:pPr>
      <w:r>
        <w:rPr>
          <w:lang w:val="el-GR"/>
        </w:rPr>
        <w:t>Τυχόν ενστάσεις ή προδικαστικές προσφυγές υποβάλλονται στην ελληνική γλώσσα.</w:t>
      </w:r>
    </w:p>
    <w:p w:rsidR="00AC3E44" w:rsidRPr="000C4284" w:rsidRDefault="00AC3E44" w:rsidP="00AC3E44">
      <w:pPr>
        <w:rPr>
          <w:lang w:val="el-GR"/>
        </w:rPr>
      </w:pPr>
      <w:r>
        <w:rPr>
          <w:color w:val="000000"/>
          <w:lang w:val="el-GR"/>
        </w:rPr>
        <w:t xml:space="preserve">Οι </w:t>
      </w:r>
      <w:r>
        <w:rPr>
          <w:b/>
          <w:color w:val="000000"/>
          <w:u w:val="single"/>
          <w:lang w:val="el-GR"/>
        </w:rPr>
        <w:t>προσφορές</w:t>
      </w:r>
      <w:r>
        <w:rPr>
          <w:color w:val="000000"/>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5ης.10.1961, που κυρώθηκε με το ν. 1497/1984 (Α΄188)</w:t>
      </w:r>
      <w:r>
        <w:rPr>
          <w:rStyle w:val="WW-FootnoteReference17"/>
          <w:color w:val="000000"/>
          <w:lang w:val="el-GR"/>
        </w:rPr>
        <w:footnoteReference w:id="39"/>
      </w:r>
      <w:r>
        <w:rPr>
          <w:color w:val="000000"/>
          <w:lang w:val="el-GR"/>
        </w:rPr>
        <w:t xml:space="preserve">. </w:t>
      </w:r>
      <w:r>
        <w:rPr>
          <w:rFonts w:ascii="Verdana" w:hAnsi="Verdana" w:cs="Verdana"/>
          <w:color w:val="000000"/>
          <w:sz w:val="18"/>
          <w:bdr w:val="single" w:sz="1" w:space="0" w:color="FFFFFF"/>
          <w:lang w:val="el-GR"/>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r>
        <w:rPr>
          <w:rStyle w:val="FootnoteReference2"/>
          <w:color w:val="000000"/>
          <w:lang w:val="el-GR"/>
        </w:rPr>
        <w:footnoteReference w:id="40"/>
      </w:r>
      <w:r>
        <w:rPr>
          <w:rStyle w:val="FootnoteReference2"/>
          <w:color w:val="000000"/>
          <w:lang w:val="el-GR"/>
        </w:rPr>
        <w:t xml:space="preserve">. </w:t>
      </w:r>
    </w:p>
    <w:p w:rsidR="00AC3E44" w:rsidRPr="000C4284" w:rsidRDefault="00AC3E44" w:rsidP="00AC3E44">
      <w:pPr>
        <w:rPr>
          <w:lang w:val="el-GR"/>
        </w:rPr>
      </w:pPr>
      <w:r>
        <w:rPr>
          <w:color w:val="000000"/>
          <w:lang w:val="el-GR"/>
        </w:rPr>
        <w:t xml:space="preserve">Τα </w:t>
      </w:r>
      <w:r>
        <w:rPr>
          <w:b/>
          <w:color w:val="000000"/>
          <w:u w:val="single"/>
          <w:lang w:val="el-GR"/>
        </w:rPr>
        <w:t xml:space="preserve">αποδεικτικά έγγραφα νομιμοποίησης </w:t>
      </w:r>
      <w:r>
        <w:rPr>
          <w:color w:val="000000"/>
          <w:lang w:val="el-GR"/>
        </w:rPr>
        <w:t>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w:t>
      </w:r>
      <w:r>
        <w:rPr>
          <w:rFonts w:ascii="Verdana" w:hAnsi="Verdana" w:cs="Verdana"/>
          <w:color w:val="000000"/>
          <w:sz w:val="18"/>
          <w:bdr w:val="single" w:sz="1" w:space="0" w:color="FFFFFF"/>
          <w:lang w:val="el-GR"/>
        </w:rPr>
        <w:t>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r>
        <w:rPr>
          <w:rStyle w:val="FootnoteReference2"/>
          <w:color w:val="000000"/>
          <w:lang w:val="el-GR"/>
        </w:rPr>
        <w:footnoteReference w:id="41"/>
      </w:r>
      <w:r>
        <w:rPr>
          <w:rStyle w:val="FootnoteReference2"/>
          <w:color w:val="000000"/>
          <w:lang w:val="el-GR"/>
        </w:rPr>
        <w:t xml:space="preserve"> </w:t>
      </w:r>
    </w:p>
    <w:p w:rsidR="00AC3E44" w:rsidRPr="000C4284" w:rsidRDefault="00AC3E44" w:rsidP="00AC3E44">
      <w:pPr>
        <w:rPr>
          <w:lang w:val="el-GR"/>
        </w:rPr>
      </w:pPr>
      <w:r>
        <w:rPr>
          <w:color w:val="000000"/>
          <w:lang w:val="el-GR"/>
        </w:rPr>
        <w:t xml:space="preserve">Ενημερωτικά και τεχνικά φυλλάδια </w:t>
      </w:r>
      <w:r>
        <w:rPr>
          <w:b/>
          <w:color w:val="000000"/>
          <w:u w:val="single"/>
          <w:lang w:val="el-GR"/>
        </w:rPr>
        <w:t>καθώς &amp; πιστοποιητικά όλων των ειδών</w:t>
      </w:r>
      <w:r>
        <w:rPr>
          <w:color w:val="000000"/>
          <w:lang w:val="el-GR"/>
        </w:rPr>
        <w:t xml:space="preserve"> </w:t>
      </w:r>
      <w:r w:rsidRPr="00473130">
        <w:rPr>
          <w:color w:val="000000"/>
          <w:lang w:val="el-GR"/>
        </w:rPr>
        <w:t xml:space="preserve"> τεχνικού περιεχομένου</w:t>
      </w:r>
      <w:r>
        <w:rPr>
          <w:color w:val="000000"/>
          <w:lang w:val="el-GR"/>
        </w:rPr>
        <w:t xml:space="preserve">, </w:t>
      </w:r>
      <w:r>
        <w:rPr>
          <w:color w:val="000000"/>
          <w:lang w:val="en-US"/>
        </w:rPr>
        <w:t>ISO</w:t>
      </w:r>
      <w:r w:rsidRPr="00A02740">
        <w:rPr>
          <w:color w:val="000000"/>
          <w:lang w:val="el-GR"/>
        </w:rPr>
        <w:t xml:space="preserve"> </w:t>
      </w:r>
      <w:r>
        <w:rPr>
          <w:color w:val="000000"/>
          <w:lang w:val="el-GR"/>
        </w:rPr>
        <w:t xml:space="preserve">&amp; </w:t>
      </w:r>
      <w:r>
        <w:rPr>
          <w:color w:val="000000"/>
          <w:lang w:val="en-US"/>
        </w:rPr>
        <w:t>CE</w:t>
      </w:r>
      <w:r>
        <w:rPr>
          <w:color w:val="000000"/>
          <w:lang w:val="el-GR"/>
        </w:rPr>
        <w:t xml:space="preserve"> όπου απαιτείται και άλλα έντυπα -εταιρικά ή μη- με ειδικό τεχνικό </w:t>
      </w:r>
      <w:r>
        <w:rPr>
          <w:i/>
          <w:iCs/>
          <w:color w:val="000000"/>
          <w:lang w:val="el-GR"/>
        </w:rPr>
        <w:t>περιεχόμενο</w:t>
      </w:r>
      <w:r>
        <w:rPr>
          <w:color w:val="000000"/>
          <w:lang w:val="el-GR"/>
        </w:rPr>
        <w:t xml:space="preserve"> μπορούν να υποβάλλονται στην αγγλική γλώσσα, χωρίς να συνοδεύονται από μετάφραση στην ελληνική (υποχρεωτικά επικυρωμένα).</w:t>
      </w:r>
    </w:p>
    <w:p w:rsidR="00AC3E44" w:rsidRPr="000C4284" w:rsidRDefault="00AC3E44" w:rsidP="00AC3E44">
      <w:pPr>
        <w:rPr>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42"/>
      </w:r>
      <w:r>
        <w:rPr>
          <w:color w:val="000000"/>
          <w:lang w:val="el-GR"/>
        </w:rPr>
        <w:t>.</w:t>
      </w:r>
    </w:p>
    <w:p w:rsidR="00AC3E44" w:rsidRDefault="00AC3E44" w:rsidP="00AC3E44">
      <w:pPr>
        <w:pStyle w:val="3"/>
        <w:rPr>
          <w:color w:val="000000"/>
          <w:lang w:val="el-GR"/>
        </w:rPr>
      </w:pPr>
      <w:bookmarkStart w:id="17" w:name="_Toc31200721"/>
      <w:r>
        <w:rPr>
          <w:lang w:val="el-GR"/>
        </w:rPr>
        <w:t>2.1.5</w:t>
      </w:r>
      <w:r>
        <w:rPr>
          <w:lang w:val="el-GR"/>
        </w:rPr>
        <w:tab/>
        <w:t>Εγγυήσεις</w:t>
      </w:r>
      <w:r>
        <w:rPr>
          <w:rStyle w:val="WW-FootnoteReference12"/>
          <w:color w:val="000000"/>
          <w:lang w:val="el-GR"/>
        </w:rPr>
        <w:footnoteReference w:id="43"/>
      </w:r>
      <w:bookmarkEnd w:id="17"/>
    </w:p>
    <w:p w:rsidR="00AC3E44" w:rsidRPr="000C4284" w:rsidRDefault="00AC3E44" w:rsidP="00AC3E44">
      <w:pPr>
        <w:rPr>
          <w:lang w:val="el-GR"/>
        </w:rPr>
      </w:pPr>
      <w:r>
        <w:rPr>
          <w:color w:val="000000"/>
          <w:lang w:val="el-GR"/>
        </w:rPr>
        <w:t xml:space="preserve">Οι εγγυητικές επιστολές των παραγράφων 2.2.2 και 4.1. εκδίδονται από πιστωτικά ιδρύματα </w:t>
      </w:r>
      <w:r w:rsidRPr="00D81EE6">
        <w:rPr>
          <w:color w:val="000000"/>
          <w:lang w:val="el-GR"/>
        </w:rPr>
        <w:t>ή χρηματοδοτικά ιδρύματα ή ασφαλιστικές επιχειρήσεις κατά την έννοια των περιπτώσεων β΄ και γ΄ της παρ. 1 του άρθρου 14 του ν. 4364/ 2016 (Α΄13)</w:t>
      </w:r>
      <w:r w:rsidRPr="00D81EE6">
        <w:rPr>
          <w:rStyle w:val="ae"/>
          <w:color w:val="000000"/>
          <w:lang w:val="el-GR"/>
        </w:rPr>
        <w:footnoteReference w:id="44"/>
      </w:r>
      <w:r w:rsidRPr="005C45A9">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AC3E44" w:rsidRPr="000C4284" w:rsidRDefault="00AC3E44" w:rsidP="00AC3E44">
      <w:pPr>
        <w:rPr>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rsidR="00AC3E44" w:rsidRPr="00A02740" w:rsidRDefault="00AC3E44" w:rsidP="00AC3E44">
      <w:pPr>
        <w:rPr>
          <w:b/>
          <w:lang w:val="el-GR"/>
        </w:rPr>
      </w:pPr>
      <w:r>
        <w:rPr>
          <w:color w:val="000000"/>
          <w:lang w:val="el-GR"/>
        </w:rPr>
        <w:t xml:space="preserve">Οι εγγυήσεις αυτές περιλαμβάνουν </w:t>
      </w:r>
      <w:r w:rsidRPr="00A02740">
        <w:rPr>
          <w:color w:val="000000"/>
          <w:u w:val="single"/>
          <w:lang w:val="el-GR"/>
        </w:rPr>
        <w:t>κατ’ ελάχιστον</w:t>
      </w:r>
      <w:r>
        <w:rPr>
          <w:color w:val="000000"/>
          <w:lang w:val="el-GR"/>
        </w:rPr>
        <w:t xml:space="preserve">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Pr>
          <w:color w:val="000000"/>
          <w:lang w:val="el-GR"/>
        </w:rPr>
        <w:t xml:space="preserve">, και </w:t>
      </w:r>
      <w:proofErr w:type="spellStart"/>
      <w:r>
        <w:rPr>
          <w:color w:val="000000"/>
          <w:lang w:val="el-GR"/>
        </w:rPr>
        <w:t>ββ</w:t>
      </w:r>
      <w:proofErr w:type="spellEnd"/>
      <w:r>
        <w:rPr>
          <w:color w:val="000000"/>
          <w:lang w:val="el-GR"/>
        </w:rPr>
        <w:t>)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w:t>
      </w:r>
      <w:r>
        <w:rPr>
          <w:rStyle w:val="31"/>
          <w:color w:val="000000"/>
          <w:lang w:val="el-GR"/>
        </w:rPr>
        <w:footnoteReference w:id="45"/>
      </w:r>
      <w:r>
        <w:rPr>
          <w:color w:val="000000"/>
          <w:lang w:val="el-GR"/>
        </w:rPr>
        <w:t xml:space="preserve">,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r w:rsidRPr="00DF22E8">
        <w:rPr>
          <w:b/>
          <w:color w:val="000000"/>
          <w:u w:val="single"/>
          <w:lang w:val="el-GR"/>
        </w:rPr>
        <w:t>ΕΦΟΣΟΝ ΟΙ ΕΓΓΥΗΤΙΚΕΣ ΕΠΙΣΤΟΛΕΣ ΣΥΜΜΕΤΟΧΗΣ ΔΕΝ ΠΕΡΙΛΑΜΒΑΝΟΥΝ ΤΑ ΚΑΤ΄ΕΛΑΧΙΣΤΟΝ ΣΤΟΙΧΕΙΑ ΠΟΥ ΑΝΑΦΕΡΟΝΤΑΙ ΠΙΟ ΠΑΝΩ Η ΠΡΟΣΦΟΡΑ ΑΠΟΡΡΙΠΤΕΤΑΙ ΩΣ ΑΠΑΡΑΔΕΚΤΗ.</w:t>
      </w:r>
    </w:p>
    <w:p w:rsidR="00AC3E44" w:rsidRPr="00A02740" w:rsidRDefault="00AC3E44" w:rsidP="00AC3E44">
      <w:pPr>
        <w:rPr>
          <w:lang w:val="el-GR"/>
        </w:rPr>
      </w:pPr>
      <w:r>
        <w:rPr>
          <w:i/>
          <w:iCs/>
          <w:color w:val="5B9BD5"/>
          <w:lang w:val="el-GR"/>
        </w:rPr>
        <w:t xml:space="preserve">ΔΕΙΤΕ ΠΑΡΑΡΤΗΜΑ </w:t>
      </w:r>
      <w:r>
        <w:rPr>
          <w:i/>
          <w:iCs/>
          <w:color w:val="5B9BD5"/>
          <w:lang w:val="en-US"/>
        </w:rPr>
        <w:t>V</w:t>
      </w:r>
      <w:r>
        <w:rPr>
          <w:i/>
          <w:iCs/>
          <w:color w:val="5B9BD5"/>
          <w:lang w:val="el-GR"/>
        </w:rPr>
        <w:t>.</w:t>
      </w:r>
    </w:p>
    <w:p w:rsidR="00AC3E44" w:rsidRDefault="00AC3E44" w:rsidP="00AC3E44">
      <w:pPr>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rsidR="00AC3E44" w:rsidRDefault="00AC3E44" w:rsidP="00AC3E44">
      <w:pPr>
        <w:rPr>
          <w:color w:val="000000"/>
          <w:lang w:val="el-GR"/>
        </w:rPr>
      </w:pPr>
    </w:p>
    <w:p w:rsidR="00AC3E44" w:rsidRDefault="00AC3E44" w:rsidP="00AC3E44">
      <w:pPr>
        <w:rPr>
          <w:color w:val="000000"/>
          <w:lang w:val="el-GR"/>
        </w:rPr>
      </w:pPr>
    </w:p>
    <w:p w:rsidR="00AC3E44" w:rsidRDefault="00AC3E44" w:rsidP="00AC3E44">
      <w:pPr>
        <w:rPr>
          <w:color w:val="000000"/>
          <w:lang w:val="el-GR"/>
        </w:rPr>
      </w:pPr>
    </w:p>
    <w:p w:rsidR="00AC3E44" w:rsidRPr="000C4284" w:rsidRDefault="00AC3E44" w:rsidP="00AC3E44">
      <w:pPr>
        <w:pStyle w:val="20"/>
        <w:rPr>
          <w:lang w:val="el-GR"/>
        </w:rPr>
      </w:pPr>
      <w:bookmarkStart w:id="18" w:name="_Toc31200722"/>
      <w:r>
        <w:rPr>
          <w:lang w:val="el-GR"/>
        </w:rPr>
        <w:t>2.2</w:t>
      </w:r>
      <w:r>
        <w:rPr>
          <w:lang w:val="el-GR"/>
        </w:rPr>
        <w:tab/>
        <w:t>Δικαίωμα Συμμετοχής - Κριτήρια Ποιοτικής Επιλογής</w:t>
      </w:r>
      <w:bookmarkEnd w:id="18"/>
    </w:p>
    <w:p w:rsidR="00AC3E44" w:rsidRPr="000C4284" w:rsidRDefault="00AC3E44" w:rsidP="00AC3E44">
      <w:pPr>
        <w:pStyle w:val="3"/>
        <w:rPr>
          <w:lang w:val="el-GR"/>
        </w:rPr>
      </w:pPr>
      <w:bookmarkStart w:id="19" w:name="_Toc31200723"/>
      <w:r>
        <w:rPr>
          <w:lang w:val="el-GR"/>
        </w:rPr>
        <w:t>2.2.1</w:t>
      </w:r>
      <w:r>
        <w:rPr>
          <w:lang w:val="el-GR"/>
        </w:rPr>
        <w:tab/>
        <w:t>Δικαίωμα συμμετοχής</w:t>
      </w:r>
      <w:bookmarkEnd w:id="19"/>
      <w:r>
        <w:rPr>
          <w:lang w:val="el-GR"/>
        </w:rPr>
        <w:t xml:space="preserve"> </w:t>
      </w:r>
    </w:p>
    <w:p w:rsidR="00AC3E44" w:rsidRPr="000C4284" w:rsidRDefault="00AC3E44" w:rsidP="00AC3E44">
      <w:pPr>
        <w:rPr>
          <w:lang w:val="el-GR"/>
        </w:rPr>
      </w:pPr>
      <w:r>
        <w:rPr>
          <w:b/>
          <w:bCs/>
          <w:lang w:val="el-GR"/>
        </w:rPr>
        <w:t>1.</w:t>
      </w:r>
      <w:r>
        <w:rPr>
          <w:lang w:val="el-GR"/>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AC3E44" w:rsidRPr="000C4284" w:rsidRDefault="00AC3E44" w:rsidP="00AC3E44">
      <w:pPr>
        <w:rPr>
          <w:lang w:val="el-GR"/>
        </w:rPr>
      </w:pPr>
      <w:r>
        <w:rPr>
          <w:lang w:val="el-GR"/>
        </w:rPr>
        <w:t>α) κράτος-μέλος της Ένωσης,</w:t>
      </w:r>
    </w:p>
    <w:p w:rsidR="00AC3E44" w:rsidRPr="000C4284" w:rsidRDefault="00AC3E44" w:rsidP="00AC3E44">
      <w:pPr>
        <w:rPr>
          <w:lang w:val="el-GR"/>
        </w:rPr>
      </w:pPr>
      <w:r>
        <w:rPr>
          <w:lang w:val="el-GR"/>
        </w:rPr>
        <w:t>β) κράτος-μέλος του Ευρωπαϊκού Οικονομικού Χώρου (Ε.Ο.Χ.),</w:t>
      </w:r>
    </w:p>
    <w:p w:rsidR="00AC3E44" w:rsidRPr="000C4284" w:rsidRDefault="00AC3E44" w:rsidP="00AC3E44">
      <w:pPr>
        <w:rPr>
          <w:lang w:val="el-GR"/>
        </w:rPr>
      </w:pPr>
      <w:r>
        <w:rPr>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t>I</w:t>
      </w:r>
      <w:r>
        <w:rPr>
          <w:lang w:val="el-GR"/>
        </w:rPr>
        <w:t xml:space="preserve"> της ως άνω Συμφωνίας, καθώς και </w:t>
      </w:r>
    </w:p>
    <w:p w:rsidR="00AC3E44" w:rsidRDefault="00AC3E44" w:rsidP="00AC3E44">
      <w:pPr>
        <w:rPr>
          <w:b/>
          <w:bCs/>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Pr>
          <w:rStyle w:val="11"/>
          <w:b/>
          <w:bCs/>
          <w:lang w:val="el-GR"/>
        </w:rPr>
        <w:footnoteReference w:id="46"/>
      </w:r>
    </w:p>
    <w:p w:rsidR="00AC3E44" w:rsidRPr="00524591" w:rsidRDefault="00AC3E44" w:rsidP="00AC3E44">
      <w:pPr>
        <w:rPr>
          <w:lang w:val="el-GR"/>
        </w:rPr>
      </w:pPr>
      <w:r>
        <w:rPr>
          <w:b/>
          <w:bCs/>
          <w:lang w:val="el-GR"/>
        </w:rPr>
        <w:t>2.</w:t>
      </w:r>
      <w:r>
        <w:rPr>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w:t>
      </w:r>
      <w:r>
        <w:rPr>
          <w:rStyle w:val="FootnoteReference2"/>
          <w:szCs w:val="22"/>
        </w:rPr>
        <w:footnoteReference w:id="47"/>
      </w:r>
      <w:r>
        <w:rPr>
          <w:lang w:val="el-GR"/>
        </w:rPr>
        <w:t xml:space="preserve"> για την υποβολή προσφοράς</w:t>
      </w:r>
      <w:r>
        <w:rPr>
          <w:rStyle w:val="FootnoteReference2"/>
          <w:szCs w:val="22"/>
        </w:rPr>
        <w:footnoteReference w:id="48"/>
      </w:r>
      <w:r>
        <w:rPr>
          <w:lang w:val="el-GR"/>
        </w:rPr>
        <w:t xml:space="preserve">. Οι </w:t>
      </w:r>
      <w:r>
        <w:rPr>
          <w:iCs/>
          <w:lang w:val="el-GR"/>
        </w:rPr>
        <w:t>ενώσεις οικονομικών φορέων θ</w:t>
      </w:r>
      <w:r w:rsidRPr="00524591">
        <w:rPr>
          <w:iCs/>
          <w:lang w:val="el-GR"/>
        </w:rPr>
        <w:t>α περιβληθούν συγκεκριμένη νομική μορφή,</w:t>
      </w:r>
      <w:r>
        <w:rPr>
          <w:iCs/>
          <w:lang w:val="el-GR"/>
        </w:rPr>
        <w:t xml:space="preserve"> εφόσον τους ανατεθεί η σύμβαση</w:t>
      </w:r>
    </w:p>
    <w:p w:rsidR="00AC3E44" w:rsidRPr="000C4284" w:rsidRDefault="00AC3E44" w:rsidP="00AC3E44">
      <w:pPr>
        <w:rPr>
          <w:lang w:val="el-GR"/>
        </w:rPr>
      </w:pPr>
      <w:r>
        <w:rPr>
          <w:rFonts w:eastAsia="Calibri"/>
          <w:i/>
          <w:iCs/>
          <w:color w:val="0070C0"/>
          <w:lang w:val="el-GR"/>
        </w:rPr>
        <w:t xml:space="preserve"> </w:t>
      </w:r>
      <w:r>
        <w:rPr>
          <w:b/>
          <w:bCs/>
          <w:lang w:val="el-GR"/>
        </w:rPr>
        <w:t>3.</w:t>
      </w:r>
      <w:r>
        <w:rPr>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Pr>
          <w:lang w:val="el-GR"/>
        </w:rPr>
        <w:t>ολόκληρον</w:t>
      </w:r>
      <w:proofErr w:type="spellEnd"/>
      <w:r>
        <w:rPr>
          <w:lang w:val="el-GR"/>
        </w:rPr>
        <w:t>.</w:t>
      </w:r>
      <w:r>
        <w:rPr>
          <w:rStyle w:val="FootnoteReference2"/>
          <w:szCs w:val="22"/>
          <w:lang w:val="el-GR"/>
        </w:rPr>
        <w:footnoteReference w:id="49"/>
      </w:r>
      <w:r>
        <w:rPr>
          <w:rStyle w:val="FootnoteReference2"/>
          <w:szCs w:val="22"/>
          <w:lang w:val="el-GR"/>
        </w:rPr>
        <w:t xml:space="preserve"> </w:t>
      </w:r>
      <w:r>
        <w:rPr>
          <w:lang w:val="el-GR"/>
        </w:rPr>
        <w:t xml:space="preserve"> </w:t>
      </w:r>
    </w:p>
    <w:p w:rsidR="00AC3E44" w:rsidRDefault="00AC3E44" w:rsidP="00AC3E44">
      <w:pPr>
        <w:pStyle w:val="3"/>
        <w:rPr>
          <w:lang w:val="el-GR"/>
        </w:rPr>
      </w:pPr>
      <w:bookmarkStart w:id="20" w:name="_Toc31200724"/>
      <w:r>
        <w:rPr>
          <w:lang w:val="el-GR"/>
        </w:rPr>
        <w:t>2.2.2</w:t>
      </w:r>
      <w:r>
        <w:rPr>
          <w:lang w:val="el-GR"/>
        </w:rPr>
        <w:tab/>
        <w:t>Εγγύηση συμμετοχής</w:t>
      </w:r>
      <w:r>
        <w:rPr>
          <w:rStyle w:val="WW-FootnoteReference2"/>
          <w:lang w:val="el-GR"/>
        </w:rPr>
        <w:footnoteReference w:id="50"/>
      </w:r>
      <w:bookmarkEnd w:id="20"/>
    </w:p>
    <w:p w:rsidR="00AC3E44" w:rsidRPr="000C4284" w:rsidRDefault="00AC3E44" w:rsidP="00AC3E44">
      <w:pPr>
        <w:rPr>
          <w:lang w:val="el-GR"/>
        </w:rPr>
      </w:pPr>
      <w:r>
        <w:rPr>
          <w:b/>
          <w:bCs/>
          <w:lang w:val="el-GR"/>
        </w:rPr>
        <w:t xml:space="preserve">2.2.2.1. </w:t>
      </w:r>
      <w:r>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w:t>
      </w:r>
      <w:r w:rsidRPr="001C252B">
        <w:rPr>
          <w:lang w:val="el-GR"/>
        </w:rPr>
        <w:t>επιστολή συμμετοχής</w:t>
      </w:r>
      <w:r w:rsidRPr="001C252B">
        <w:rPr>
          <w:rStyle w:val="FootnoteReference2"/>
          <w:szCs w:val="22"/>
        </w:rPr>
        <w:footnoteReference w:id="51"/>
      </w:r>
      <w:r w:rsidRPr="001C252B">
        <w:rPr>
          <w:lang w:val="el-GR"/>
        </w:rPr>
        <w:t>, ποσού  ευρώ</w:t>
      </w:r>
      <w:r w:rsidRPr="00CF2721">
        <w:rPr>
          <w:lang w:val="el-GR"/>
        </w:rPr>
        <w:t xml:space="preserve"> </w:t>
      </w:r>
      <w:r w:rsidRPr="001C252B">
        <w:rPr>
          <w:lang w:val="el-GR"/>
        </w:rPr>
        <w:t>εφόσον η προσφορά αφορά και τις ομάδες.</w:t>
      </w:r>
      <w:r>
        <w:rPr>
          <w:lang w:val="el-GR"/>
        </w:rPr>
        <w:t xml:space="preserve"> </w:t>
      </w:r>
    </w:p>
    <w:p w:rsidR="00AC3E44" w:rsidRPr="00854401" w:rsidRDefault="00AC3E44" w:rsidP="00AC3E44">
      <w:pPr>
        <w:rPr>
          <w:lang w:val="el-GR"/>
        </w:rPr>
      </w:pPr>
      <w:r>
        <w:rPr>
          <w:lang w:val="el-GR"/>
        </w:rPr>
        <w:t xml:space="preserve">Στην περίπτωση ένωσης οικονομικών φορέων, η εγγύηση συμμετοχής περιλαμβάνει και τον όρο ότι η εγγύηση </w:t>
      </w:r>
      <w:r w:rsidRPr="00854401">
        <w:rPr>
          <w:lang w:val="el-GR"/>
        </w:rPr>
        <w:t>καλύπτει τις υποχρεώσεις όλων των οικονομικών φορέων που συμμετέχουν στην ένωση.</w:t>
      </w:r>
    </w:p>
    <w:p w:rsidR="00AC3E44" w:rsidRPr="000C4284" w:rsidRDefault="00AC3E44" w:rsidP="00AC3E44">
      <w:pPr>
        <w:rPr>
          <w:lang w:val="el-GR"/>
        </w:rPr>
      </w:pPr>
      <w:r w:rsidRPr="00854401">
        <w:rPr>
          <w:bCs/>
          <w:lang w:val="el-GR"/>
        </w:rPr>
        <w:t xml:space="preserve">Η εγγύηση συμμετοχής πρέπει να </w:t>
      </w:r>
      <w:r w:rsidRPr="00E24234">
        <w:rPr>
          <w:bCs/>
          <w:lang w:val="el-GR"/>
        </w:rPr>
        <w:t xml:space="preserve">ισχύει τουλάχιστον για τριάντα (30) ημέρες μετά τη λήξη του χρόνου ισχύος της προσφοράς του άρθρου 2.4.5 της παρούσας, δηλαδή δέκα (10) μήνες από την επομένη της διενέργειας του διαγωνισμού ήτοι μέχρι </w:t>
      </w:r>
      <w:r w:rsidRPr="00E24234">
        <w:rPr>
          <w:bCs/>
          <w:u w:val="double"/>
          <w:lang w:val="el-GR"/>
        </w:rPr>
        <w:t>0</w:t>
      </w:r>
      <w:r w:rsidR="00A37B3C" w:rsidRPr="00E24234">
        <w:rPr>
          <w:bCs/>
          <w:u w:val="double"/>
          <w:lang w:val="el-GR"/>
        </w:rPr>
        <w:t>2</w:t>
      </w:r>
      <w:r w:rsidRPr="00E24234">
        <w:rPr>
          <w:bCs/>
          <w:u w:val="double"/>
          <w:lang w:val="el-GR"/>
        </w:rPr>
        <w:t>/0</w:t>
      </w:r>
      <w:r w:rsidR="00A37B3C" w:rsidRPr="00E24234">
        <w:rPr>
          <w:bCs/>
          <w:u w:val="double"/>
          <w:lang w:val="el-GR"/>
        </w:rPr>
        <w:t>7</w:t>
      </w:r>
      <w:r w:rsidRPr="00E24234">
        <w:rPr>
          <w:bCs/>
          <w:u w:val="double"/>
          <w:lang w:val="el-GR"/>
        </w:rPr>
        <w:t>/2021</w:t>
      </w:r>
      <w:r w:rsidRPr="00E24234">
        <w:rPr>
          <w:bCs/>
          <w:lang w:val="el-GR"/>
        </w:rPr>
        <w:t>, άλλως η προσφορά απορρίπτεται. Η αναθέτουσα αρχή μπορεί, πριν τη λήξη της προσφοράς, να ζητά από τον προσφέροντα</w:t>
      </w:r>
      <w:r>
        <w:rPr>
          <w:bCs/>
          <w:lang w:val="el-GR"/>
        </w:rPr>
        <w:t xml:space="preserve"> να παρατείνει, πριν τη λήξη τους, τη διάρκεια ισχύος της προσφοράς και της εγγύησης συμμετοχής.</w:t>
      </w:r>
    </w:p>
    <w:p w:rsidR="00AC3E44" w:rsidRPr="000C4284" w:rsidRDefault="00AC3E44" w:rsidP="00AC3E44">
      <w:pPr>
        <w:rPr>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rsidR="00AC3E44" w:rsidRPr="000C4284" w:rsidRDefault="00AC3E44" w:rsidP="00AC3E44">
      <w:pPr>
        <w:rPr>
          <w:lang w:val="el-GR"/>
        </w:rPr>
      </w:pPr>
      <w:r>
        <w:rPr>
          <w:bCs/>
          <w:lang w:val="el-GR"/>
        </w:rPr>
        <w:t>Η εγγύηση συμμετοχής επιστρέφεται στους λοιπούς προσφέροντες, σύμφωνα με τα ειδικότερα οριζόμενα στο άρθρο 72 του ν. 4412/2016</w:t>
      </w:r>
      <w:r>
        <w:rPr>
          <w:rStyle w:val="WW-FootnoteReference17"/>
          <w:bCs/>
        </w:rPr>
        <w:footnoteReference w:id="52"/>
      </w:r>
      <w:r>
        <w:rPr>
          <w:bCs/>
          <w:lang w:val="el-GR"/>
        </w:rPr>
        <w:t>.</w:t>
      </w:r>
    </w:p>
    <w:p w:rsidR="00AC3E44" w:rsidRPr="000C4284" w:rsidRDefault="00AC3E44" w:rsidP="00AC3E44">
      <w:pPr>
        <w:rPr>
          <w:lang w:val="el-GR"/>
        </w:rPr>
      </w:pPr>
      <w:r>
        <w:rPr>
          <w:b/>
          <w:lang w:val="el-GR"/>
        </w:rPr>
        <w:t>2.2.2.3.</w:t>
      </w:r>
      <w:r>
        <w:rPr>
          <w:lang w:val="el-GR"/>
        </w:rPr>
        <w:t xml:space="preserve"> Η εγγύηση συμμετοχής καταπίπτει, αν ο προσφέρων αποσύρει την προσφορά του κατά τη διάρκεια ισχύος αυτής, παρέχει ψευδή στοιχεία ή πληροφορίες που αναφέρονται στα άρθρα 2.2.3 έως 2.2.8</w:t>
      </w:r>
      <w:r w:rsidRPr="00524591">
        <w:rPr>
          <w:strike/>
          <w:lang w:val="el-GR"/>
        </w:rPr>
        <w:t>,</w:t>
      </w:r>
      <w:r>
        <w:rPr>
          <w:lang w:val="el-GR"/>
        </w:rPr>
        <w:t xml:space="preserve"> δεν προσκομίσει εγκαίρως τα προβλεπόμενα από την παρούσα δικαιολογητικά ή δεν προσέλθει εγκαίρως για υπογραφή της σύμβασης.</w:t>
      </w:r>
    </w:p>
    <w:p w:rsidR="00AC3E44" w:rsidRPr="000C4284" w:rsidRDefault="00AC3E44" w:rsidP="00AC3E44">
      <w:pPr>
        <w:pStyle w:val="3"/>
        <w:spacing w:before="360" w:after="240"/>
        <w:rPr>
          <w:lang w:val="el-GR"/>
        </w:rPr>
      </w:pPr>
      <w:bookmarkStart w:id="21" w:name="_Toc31200725"/>
      <w:r>
        <w:rPr>
          <w:lang w:val="el-GR"/>
        </w:rPr>
        <w:t>2.2.3</w:t>
      </w:r>
      <w:r>
        <w:rPr>
          <w:lang w:val="el-GR"/>
        </w:rPr>
        <w:tab/>
        <w:t>Λόγοι αποκλεισμού</w:t>
      </w:r>
      <w:r>
        <w:rPr>
          <w:rStyle w:val="WW-FootnoteReference7"/>
          <w:lang w:val="el-GR"/>
        </w:rPr>
        <w:footnoteReference w:id="53"/>
      </w:r>
      <w:bookmarkEnd w:id="21"/>
      <w:r>
        <w:rPr>
          <w:lang w:val="el-GR"/>
        </w:rPr>
        <w:t xml:space="preserve"> </w:t>
      </w:r>
    </w:p>
    <w:p w:rsidR="00AC3E44" w:rsidRDefault="00AC3E44" w:rsidP="00AC3E44">
      <w:pPr>
        <w:rPr>
          <w:lang w:val="el-GR"/>
        </w:rPr>
      </w:pPr>
    </w:p>
    <w:p w:rsidR="00AC3E44" w:rsidRPr="000C4284" w:rsidRDefault="00AC3E44" w:rsidP="00AC3E44">
      <w:pPr>
        <w:rPr>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AC3E44" w:rsidRPr="000C4284" w:rsidRDefault="00AC3E44" w:rsidP="00AC3E44">
      <w:pPr>
        <w:rPr>
          <w:lang w:val="el-GR"/>
        </w:rPr>
      </w:pPr>
      <w:r>
        <w:rPr>
          <w:b/>
          <w:bCs/>
          <w:lang w:val="el-GR"/>
        </w:rPr>
        <w:t xml:space="preserve">2.2.3.1. </w:t>
      </w:r>
      <w:r>
        <w:rPr>
          <w:lang w:val="el-GR"/>
        </w:rPr>
        <w:t xml:space="preserve"> Όταν υπάρχει σε βάρος του αμετάκλητη</w:t>
      </w:r>
      <w:r>
        <w:rPr>
          <w:rStyle w:val="FootnoteReference2"/>
          <w:szCs w:val="22"/>
          <w:lang w:val="el-GR"/>
        </w:rPr>
        <w:footnoteReference w:id="54"/>
      </w:r>
      <w:r>
        <w:rPr>
          <w:lang w:val="el-GR"/>
        </w:rPr>
        <w:t xml:space="preserve"> καταδικαστική απόφαση για έναν από τους ακόλουθους λόγους: </w:t>
      </w:r>
    </w:p>
    <w:p w:rsidR="00AC3E44" w:rsidRPr="000C4284" w:rsidRDefault="00AC3E44" w:rsidP="00AC3E44">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p>
    <w:p w:rsidR="00AC3E44" w:rsidRPr="000C4284" w:rsidRDefault="00AC3E44" w:rsidP="00AC3E44">
      <w:pPr>
        <w:rPr>
          <w:lang w:val="el-GR"/>
        </w:rPr>
      </w:pPr>
      <w:r>
        <w:rPr>
          <w:lang w:val="el-GR"/>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στην κείμενη νομοθεσία ή στο εθνικό δίκαιο του οικονομικού φορέα, </w:t>
      </w:r>
    </w:p>
    <w:p w:rsidR="00AC3E44" w:rsidRPr="000C4284" w:rsidRDefault="00AC3E44" w:rsidP="00AC3E44">
      <w:pPr>
        <w:rPr>
          <w:lang w:val="el-GR"/>
        </w:rPr>
      </w:pPr>
      <w:r>
        <w:rPr>
          <w:lang w:val="el-GR"/>
        </w:rPr>
        <w:t xml:space="preserve">γ) απάτη, κατά την έννοια του άρθρου 1 της σύμβασης σχετικά με την προστασία των οικονομικών συμφερόντων των Ευρωπαϊκών Κοινοτήτων (ΕΕ </w:t>
      </w:r>
      <w:r>
        <w:t>C</w:t>
      </w:r>
      <w:r>
        <w:rPr>
          <w:lang w:val="el-GR"/>
        </w:rPr>
        <w:t xml:space="preserve"> 316 της 27.11.1995, σ. 48), η οποία κυρώθηκε με το ν. 2803/2000 (Α΄ 48), </w:t>
      </w:r>
    </w:p>
    <w:p w:rsidR="00AC3E44" w:rsidRPr="000C4284" w:rsidRDefault="00AC3E44" w:rsidP="00AC3E44">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t>L</w:t>
      </w:r>
      <w:r>
        <w:rPr>
          <w:lang w:val="el-GR"/>
        </w:rPr>
        <w:t xml:space="preserve"> 164 της 22.6.2002, σ. 3) ή ηθική αυτουργία ή συνέργεια ή απόπειρα διάπραξης εγκλήματος, όπως ορίζονται στο άρθρο 4 αυτής, </w:t>
      </w:r>
    </w:p>
    <w:p w:rsidR="00AC3E44" w:rsidRPr="000C4284" w:rsidRDefault="00AC3E44" w:rsidP="00AC3E4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w:t>
      </w:r>
      <w:r>
        <w:t>L</w:t>
      </w:r>
      <w:r>
        <w:rPr>
          <w:lang w:val="el-GR"/>
        </w:rPr>
        <w:t xml:space="preserve"> 309 της 25.11.2005, σ. 15), η οποία ενσωματώθηκε στην εθνική νομοθεσία με το ν. 3691/2008 (Α΄ 166),</w:t>
      </w:r>
    </w:p>
    <w:p w:rsidR="00AC3E44" w:rsidRPr="000C4284" w:rsidRDefault="00AC3E44" w:rsidP="00AC3E44">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η οποία ενσωματώθηκε στην εθνική νομοθεσία με το ν. 4198/2013 (Α΄ 215).</w:t>
      </w:r>
    </w:p>
    <w:p w:rsidR="00AC3E44" w:rsidRPr="000C4284" w:rsidRDefault="00AC3E44" w:rsidP="00AC3E44">
      <w:pPr>
        <w:rPr>
          <w:lang w:val="el-GR"/>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p>
    <w:p w:rsidR="00AC3E44" w:rsidRPr="000C4284" w:rsidRDefault="00AC3E44" w:rsidP="00AC3E44">
      <w:pPr>
        <w:rPr>
          <w:lang w:val="el-GR"/>
        </w:rPr>
      </w:pPr>
      <w:r>
        <w:rPr>
          <w:lang w:val="el-GR"/>
        </w:rPr>
        <w:t>Στις περιπτώσεις εταιρειών περιορισμένης ευθύνης (Ε.Π.Ε.) και προσωπικών εταιρειών (Ο.Ε. και Ε.Ε.) και ιδιωτικών κεφαλαιουχικών εταιρειών</w:t>
      </w:r>
      <w:r w:rsidRPr="00A17759">
        <w:rPr>
          <w:lang w:val="el-GR"/>
        </w:rPr>
        <w:t xml:space="preserve"> </w:t>
      </w:r>
      <w:r>
        <w:rPr>
          <w:lang w:val="el-GR"/>
        </w:rPr>
        <w:t>(IKE), η υποχρέωση του προηγούμενου εδαφίου αφορά  στους διαχειριστές.</w:t>
      </w:r>
    </w:p>
    <w:p w:rsidR="00AC3E44" w:rsidRPr="000C4284" w:rsidRDefault="00AC3E44" w:rsidP="00AC3E44">
      <w:pPr>
        <w:suppressAutoHyphens w:val="0"/>
        <w:spacing w:after="160" w:line="252" w:lineRule="auto"/>
        <w:rPr>
          <w:lang w:val="el-GR"/>
        </w:rPr>
      </w:pPr>
      <w:r>
        <w:rPr>
          <w:lang w:val="el-GR"/>
        </w:rPr>
        <w:t>Στις περιπτώσεις ανωνύμων εταιρειών (Α.Ε.), η υποχρέωση του προηγούμενου εδαφίου αφορά στον Διευθύνοντα Σύμβουλο, καθώς και σε όλα τα μέλη του Διοικητικού Συμβουλίου.</w:t>
      </w:r>
    </w:p>
    <w:p w:rsidR="00AC3E44" w:rsidRPr="000C4284" w:rsidRDefault="00AC3E44" w:rsidP="00AC3E44">
      <w:pPr>
        <w:suppressAutoHyphens w:val="0"/>
        <w:spacing w:after="160" w:line="252" w:lineRule="auto"/>
        <w:rPr>
          <w:lang w:val="el-GR"/>
        </w:rPr>
      </w:pPr>
      <w:r>
        <w:rPr>
          <w:lang w:val="el-GR"/>
        </w:rPr>
        <w:t>Στις περιπτώσεις Συνεταιρισμών, η υποχρέωση του προηγούμενου εδαφίου αφορά στα μέλη του Διοικητικού Συμβουλίου</w:t>
      </w:r>
      <w:r>
        <w:rPr>
          <w:rStyle w:val="WW-FootnoteReference17"/>
          <w:lang w:val="el-GR"/>
        </w:rPr>
        <w:footnoteReference w:id="55"/>
      </w:r>
      <w:r>
        <w:rPr>
          <w:lang w:val="el-GR"/>
        </w:rPr>
        <w:t>.</w:t>
      </w:r>
    </w:p>
    <w:p w:rsidR="00AC3E44" w:rsidRPr="000C4284" w:rsidRDefault="00AC3E44" w:rsidP="00AC3E44">
      <w:pPr>
        <w:suppressAutoHyphens w:val="0"/>
        <w:spacing w:after="160" w:line="252" w:lineRule="auto"/>
        <w:rPr>
          <w:lang w:val="el-GR"/>
        </w:rPr>
      </w:pPr>
      <w:r>
        <w:rPr>
          <w:lang w:val="el-GR"/>
        </w:rPr>
        <w:t>Σε όλες τις υπόλοιπες περιπτώσεις νομικών προσώπων, η υποχρέωση των προηγούμενων εδαφίων αφορά στους νόμιμους εκπροσώπους τους.</w:t>
      </w:r>
    </w:p>
    <w:p w:rsidR="00AC3E44" w:rsidRDefault="00AC3E44" w:rsidP="00AC3E44">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rsidR="00AC3E44" w:rsidRPr="000C4284" w:rsidRDefault="00AC3E44" w:rsidP="00AC3E44">
      <w:pPr>
        <w:rPr>
          <w:lang w:val="el-GR"/>
        </w:rPr>
      </w:pPr>
      <w:r>
        <w:rPr>
          <w:b/>
          <w:bCs/>
          <w:lang w:val="el-GR"/>
        </w:rPr>
        <w:t>2.2.3.2.</w:t>
      </w:r>
      <w:r>
        <w:rPr>
          <w:lang w:val="el-GR"/>
        </w:rPr>
        <w:t xml:space="preserve"> Στις ακόλουθες περιπτώσεις:</w:t>
      </w:r>
    </w:p>
    <w:p w:rsidR="00AC3E44" w:rsidRPr="000C4284" w:rsidRDefault="00AC3E44" w:rsidP="00AC3E44">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AC3E44" w:rsidRPr="000C4284" w:rsidRDefault="00AC3E44" w:rsidP="00AC3E44">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AC3E44" w:rsidRPr="000C4284" w:rsidRDefault="00AC3E44" w:rsidP="00AC3E44">
      <w:pPr>
        <w:rPr>
          <w:lang w:val="el-GR"/>
        </w:rPr>
      </w:pPr>
      <w:r>
        <w:rPr>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AC3E44" w:rsidRPr="000C4284" w:rsidRDefault="00AC3E44" w:rsidP="00AC3E44">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Pr>
          <w:rStyle w:val="FootnoteReference2"/>
          <w:szCs w:val="22"/>
        </w:rPr>
        <w:footnoteReference w:id="56"/>
      </w:r>
    </w:p>
    <w:p w:rsidR="00AC3E44" w:rsidRPr="000910F8" w:rsidRDefault="00AC3E44" w:rsidP="00AC3E44">
      <w:pPr>
        <w:pStyle w:val="aff"/>
        <w:rPr>
          <w:lang w:val="el-GR"/>
        </w:rPr>
      </w:pPr>
      <w:r w:rsidRPr="000910F8">
        <w:rPr>
          <w:lang w:val="el-GR"/>
        </w:rPr>
        <w:t>ή/και</w:t>
      </w:r>
    </w:p>
    <w:p w:rsidR="00AC3E44" w:rsidRDefault="00AC3E44" w:rsidP="00AC3E44">
      <w:pPr>
        <w:pStyle w:val="aff"/>
        <w:rPr>
          <w:strike/>
          <w:lang w:val="el-GR"/>
        </w:rPr>
      </w:pPr>
      <w:r w:rsidRPr="000910F8">
        <w:rPr>
          <w:lang w:val="el-GR"/>
        </w:rPr>
        <w:t xml:space="preserve">γ) η Αναθέτουσα Αρχή  γνωρίζει ή μπορεί να αποδείξει με τα κατάλληλα μέσα ότι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0910F8">
        <w:rPr>
          <w:lang w:val="el-GR"/>
        </w:rPr>
        <w:t>ββ</w:t>
      </w:r>
      <w:proofErr w:type="spellEnd"/>
      <w:r w:rsidRPr="000910F8">
        <w:rPr>
          <w:lang w:val="el-GR"/>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0910F8">
        <w:rPr>
          <w:lang w:val="el-GR"/>
        </w:rPr>
        <w:t>αα</w:t>
      </w:r>
      <w:proofErr w:type="spellEnd"/>
      <w:r w:rsidRPr="000910F8">
        <w:rPr>
          <w:lang w:val="el-GR"/>
        </w:rPr>
        <w:t xml:space="preserve">΄ και </w:t>
      </w:r>
      <w:proofErr w:type="spellStart"/>
      <w:r w:rsidRPr="000910F8">
        <w:rPr>
          <w:lang w:val="el-GR"/>
        </w:rPr>
        <w:t>ββ</w:t>
      </w:r>
      <w:proofErr w:type="spellEnd"/>
      <w:r w:rsidRPr="000910F8">
        <w:rPr>
          <w:lang w:val="el-GR"/>
        </w:rPr>
        <w:t xml:space="preserve">΄ κυρώσεις πρέπει να έχουν αποκτήσει τελεσίδικη και δεσμευτική ισχύ. </w:t>
      </w:r>
      <w:r w:rsidRPr="000910F8">
        <w:rPr>
          <w:rStyle w:val="31"/>
          <w:lang w:val="el-GR"/>
        </w:rPr>
        <w:footnoteReference w:id="57"/>
      </w:r>
    </w:p>
    <w:p w:rsidR="00AC3E44" w:rsidRDefault="00AC3E44" w:rsidP="00AC3E44">
      <w:pPr>
        <w:rPr>
          <w:strike/>
          <w:lang w:val="el-GR"/>
        </w:rPr>
      </w:pPr>
    </w:p>
    <w:p w:rsidR="00AC3E44" w:rsidRPr="00372A4C" w:rsidRDefault="00AC3E44" w:rsidP="00AC3E44">
      <w:pPr>
        <w:pStyle w:val="foothanging"/>
        <w:ind w:left="0" w:firstLine="0"/>
        <w:rPr>
          <w:strike/>
          <w:lang w:val="el-GR"/>
        </w:rPr>
      </w:pPr>
      <w:r>
        <w:rPr>
          <w:b/>
          <w:bCs/>
          <w:sz w:val="22"/>
          <w:szCs w:val="22"/>
          <w:lang w:val="el-GR"/>
        </w:rPr>
        <w:t xml:space="preserve">2.2.3.3 </w:t>
      </w:r>
    </w:p>
    <w:p w:rsidR="00AC3E44" w:rsidRPr="00372A4C" w:rsidRDefault="00AC3E44" w:rsidP="00AC3E44">
      <w:pPr>
        <w:pStyle w:val="foothanging"/>
        <w:spacing w:after="120"/>
        <w:ind w:left="0" w:firstLine="0"/>
        <w:rPr>
          <w:strike/>
          <w:lang w:val="el-GR"/>
        </w:rPr>
      </w:pPr>
      <w:r>
        <w:rPr>
          <w:sz w:val="22"/>
          <w:szCs w:val="22"/>
          <w:lang w:val="el-GR"/>
        </w:rPr>
        <w:t xml:space="preserve"> Κατ' εξαίρεση,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 </w:t>
      </w:r>
    </w:p>
    <w:p w:rsidR="00AC3E44" w:rsidRPr="000C4284" w:rsidRDefault="00AC3E44" w:rsidP="00AC3E44">
      <w:pPr>
        <w:rPr>
          <w:lang w:val="el-GR"/>
        </w:rPr>
      </w:pPr>
      <w:r>
        <w:rPr>
          <w:b/>
          <w:bCs/>
          <w:lang w:val="el-GR"/>
        </w:rPr>
        <w:t>2.2.3.4.</w:t>
      </w:r>
      <w:r>
        <w:rPr>
          <w:lang w:val="el-GR"/>
        </w:rPr>
        <w:t xml:space="preserve"> Αποκλείεται</w:t>
      </w:r>
      <w:r>
        <w:rPr>
          <w:rStyle w:val="FootnoteReference2"/>
          <w:szCs w:val="22"/>
        </w:rPr>
        <w:footnoteReference w:id="58"/>
      </w:r>
      <w:r>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Pr>
          <w:rStyle w:val="ae"/>
          <w:lang w:val="el-GR"/>
        </w:rPr>
        <w:footnoteReference w:id="59"/>
      </w:r>
      <w:r>
        <w:rPr>
          <w:lang w:val="el-GR"/>
        </w:rPr>
        <w:t xml:space="preserve">: </w:t>
      </w:r>
    </w:p>
    <w:p w:rsidR="00AC3E44" w:rsidRPr="000C4284" w:rsidRDefault="00AC3E44" w:rsidP="00AC3E44">
      <w:pPr>
        <w:rPr>
          <w:lang w:val="el-GR"/>
        </w:rPr>
      </w:pPr>
      <w:r>
        <w:rPr>
          <w:lang w:val="el-GR"/>
        </w:rPr>
        <w:t>(α) εάν έχει αθετήσει τις υποχρεώσεις που προβλέπονται στην παρ. 2 του άρθρου 18 του ν. 4412/2016</w:t>
      </w:r>
      <w:r>
        <w:rPr>
          <w:rStyle w:val="31"/>
          <w:lang w:val="el-GR"/>
        </w:rPr>
        <w:footnoteReference w:id="60"/>
      </w:r>
      <w:r>
        <w:rPr>
          <w:lang w:val="el-GR"/>
        </w:rPr>
        <w:t xml:space="preserve">, </w:t>
      </w:r>
    </w:p>
    <w:p w:rsidR="00AC3E44" w:rsidRPr="000C4284" w:rsidRDefault="00AC3E44" w:rsidP="00AC3E44">
      <w:pPr>
        <w:rPr>
          <w:lang w:val="el-GR"/>
        </w:rPr>
      </w:pPr>
      <w:r>
        <w:rPr>
          <w:lang w:val="el-GR"/>
        </w:rPr>
        <w:t>(β) εάν τελεί υπό πτώχευση</w:t>
      </w:r>
      <w:r>
        <w:rPr>
          <w:b/>
          <w:lang w:val="el-GR"/>
        </w:rPr>
        <w:t xml:space="preserve"> </w:t>
      </w:r>
      <w:r>
        <w:rPr>
          <w:lang w:val="el-GR"/>
        </w:rPr>
        <w:t xml:space="preserve">ή έχει υπαχθεί σε διαδικασία εξυγίανσης ή ειδικής </w:t>
      </w:r>
      <w:r>
        <w:rPr>
          <w:b/>
          <w:lang w:val="el-GR"/>
        </w:rPr>
        <w:t xml:space="preserve">εκκαθάρισης </w:t>
      </w:r>
      <w:r>
        <w:rPr>
          <w:lang w:val="el-GR"/>
        </w:rPr>
        <w:t>ή τελεί υπό αναγκαστική διαχείριση</w:t>
      </w:r>
      <w:r>
        <w:rPr>
          <w:b/>
          <w:lang w:val="el-GR"/>
        </w:rPr>
        <w:t xml:space="preserve"> </w:t>
      </w:r>
      <w:r>
        <w:rPr>
          <w:lang w:val="el-GR"/>
        </w:rPr>
        <w:t>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61"/>
      </w:r>
      <w:r>
        <w:rPr>
          <w:lang w:val="el-GR"/>
        </w:rPr>
        <w:t xml:space="preserve"> </w:t>
      </w:r>
    </w:p>
    <w:p w:rsidR="00AC3E44" w:rsidRPr="000C4284" w:rsidRDefault="00AC3E44" w:rsidP="00AC3E44">
      <w:pPr>
        <w:rPr>
          <w:lang w:val="el-GR"/>
        </w:rPr>
      </w:pPr>
      <w:r>
        <w:rPr>
          <w:lang w:val="el-GR"/>
        </w:rPr>
        <w:t xml:space="preserve">(γ)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rsidR="00AC3E44" w:rsidRPr="000C4284" w:rsidRDefault="00AC3E44" w:rsidP="00AC3E44">
      <w:pPr>
        <w:rPr>
          <w:lang w:val="el-GR"/>
        </w:rPr>
      </w:pPr>
      <w:r>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rsidR="00AC3E44" w:rsidRPr="000C4284" w:rsidRDefault="00AC3E44" w:rsidP="00AC3E44">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rsidR="00AC3E44" w:rsidRPr="000C4284" w:rsidRDefault="00AC3E44" w:rsidP="00AC3E44">
      <w:pPr>
        <w:rPr>
          <w:lang w:val="el-GR"/>
        </w:rPr>
      </w:pPr>
      <w:r>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AC3E44" w:rsidRPr="000C4284" w:rsidRDefault="00AC3E44" w:rsidP="00AC3E44">
      <w:pPr>
        <w:rPr>
          <w:lang w:val="el-GR"/>
        </w:rPr>
      </w:pPr>
      <w:r>
        <w:rPr>
          <w:lang w:val="el-GR"/>
        </w:rPr>
        <w:t xml:space="preserve">(ζ) εάν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2.2.9.2 της παρούσας, </w:t>
      </w:r>
    </w:p>
    <w:p w:rsidR="00AC3E44" w:rsidRPr="000C4284" w:rsidRDefault="00AC3E44" w:rsidP="00AC3E44">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AC3E44" w:rsidRDefault="00AC3E44" w:rsidP="00AC3E44">
      <w:pPr>
        <w:rPr>
          <w:lang w:val="el-GR"/>
        </w:rPr>
      </w:pPr>
      <w:r>
        <w:rPr>
          <w:lang w:val="el-GR"/>
        </w:rPr>
        <w:t xml:space="preserve">(θ) εάν </w:t>
      </w:r>
      <w:r w:rsidRPr="00305EAC">
        <w:rPr>
          <w:lang w:val="el-GR"/>
        </w:rPr>
        <w:t>η αναθέτουσα αρχή μπορεί να αποδείξει, με κατάλληλα μέσα</w:t>
      </w:r>
      <w:r>
        <w:rPr>
          <w:lang w:val="el-GR"/>
        </w:rPr>
        <w:t xml:space="preserve"> ότι έχει διαπράξει σοβαρό επαγγελματικό παράπτωμα, το οποίο θέτει εν αμφιβόλω την ακεραιότητά του. </w:t>
      </w:r>
    </w:p>
    <w:p w:rsidR="00AC3E44" w:rsidRDefault="00AC3E44" w:rsidP="00AC3E44">
      <w:pPr>
        <w:rPr>
          <w:lang w:val="el-GR"/>
        </w:rPr>
      </w:pPr>
      <w:r w:rsidRPr="007F519F">
        <w:rPr>
          <w:b/>
          <w:lang w:val="el-GR"/>
        </w:rPr>
        <w:t>Εάν στις ως άνω περιπτώσεις (α) έως (</w:t>
      </w:r>
      <w:r>
        <w:rPr>
          <w:b/>
          <w:lang w:val="el-GR"/>
        </w:rPr>
        <w:t>θ</w:t>
      </w:r>
      <w:r w:rsidRPr="007F519F">
        <w:rPr>
          <w:b/>
          <w:lang w:val="el-GR"/>
        </w:rPr>
        <w:t>)  η περίοδος αποκλεισμού δεν έχει καθοριστεί με αμετάκλητη απόφαση, αυτή ανέρχεται σε τρία (3) έτη από την ημερομηνία του σχετικού γεγονότος</w:t>
      </w:r>
      <w:r>
        <w:rPr>
          <w:lang w:val="el-GR"/>
        </w:rPr>
        <w:t xml:space="preserve">. </w:t>
      </w:r>
      <w:r>
        <w:rPr>
          <w:rStyle w:val="WW-FootnoteReference17"/>
          <w:lang w:val="el-GR"/>
        </w:rPr>
        <w:footnoteReference w:id="62"/>
      </w:r>
    </w:p>
    <w:p w:rsidR="00AC3E44" w:rsidRPr="000C4284" w:rsidRDefault="00AC3E44" w:rsidP="00AC3E44">
      <w:pPr>
        <w:suppressAutoHyphens w:val="0"/>
        <w:spacing w:after="160" w:line="252" w:lineRule="auto"/>
        <w:rPr>
          <w:lang w:val="el-GR"/>
        </w:rPr>
      </w:pPr>
      <w:r>
        <w:rPr>
          <w:b/>
          <w:bCs/>
          <w:lang w:val="el-GR"/>
        </w:rPr>
        <w:t>2.2.3.5.</w:t>
      </w:r>
      <w:r>
        <w:rPr>
          <w:lang w:val="el-GR"/>
        </w:rPr>
        <w:t xml:space="preserve"> Αποκλείεται, επίσης, οικονομικός φορέας από τη συμμετοχή στη διαδικασία σύναψης της παρούσας  σύμβασης εάν συντρέχουν οι προϋποθέσεις εφαρμογής της παρ. 4 του άρθρου 8 του ν. 3310/2005, όπως ισχύει (αμιγώς εθνικός λόγος αποκλεισμού)</w:t>
      </w:r>
      <w:r>
        <w:rPr>
          <w:rStyle w:val="FootnoteReference2"/>
          <w:szCs w:val="22"/>
        </w:rPr>
        <w:footnoteReference w:id="63"/>
      </w:r>
      <w:r>
        <w:rPr>
          <w:lang w:val="el-GR"/>
        </w:rPr>
        <w:t>.</w:t>
      </w:r>
    </w:p>
    <w:p w:rsidR="00AC3E44" w:rsidRPr="000C4284" w:rsidRDefault="00AC3E44" w:rsidP="00AC3E44">
      <w:pPr>
        <w:rPr>
          <w:lang w:val="el-GR"/>
        </w:rPr>
      </w:pPr>
      <w:r>
        <w:rPr>
          <w:b/>
          <w:bCs/>
          <w:lang w:val="el-GR"/>
        </w:rPr>
        <w:t xml:space="preserve">2.2.3.6. </w:t>
      </w:r>
      <w:r>
        <w:rPr>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AC3E44" w:rsidRPr="000C4284" w:rsidRDefault="00AC3E44" w:rsidP="00AC3E44">
      <w:pPr>
        <w:rPr>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w:t>
      </w:r>
      <w:r>
        <w:rPr>
          <w:b/>
          <w:bCs/>
          <w:lang w:val="el-GR"/>
        </w:rPr>
        <w:t>2.2.3.2.</w:t>
      </w:r>
      <w:r>
        <w:rPr>
          <w:lang w:val="el-GR"/>
        </w:rPr>
        <w:t xml:space="preserve"> γ)</w:t>
      </w:r>
      <w:r>
        <w:rPr>
          <w:rStyle w:val="31"/>
          <w:lang w:val="el-GR"/>
        </w:rPr>
        <w:footnoteReference w:id="64"/>
      </w:r>
      <w:r>
        <w:rPr>
          <w:lang w:val="el-GR"/>
        </w:rPr>
        <w:t xml:space="preserve"> και 2.2.3.4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Pr>
          <w:rStyle w:val="FootnoteReference2"/>
          <w:szCs w:val="22"/>
        </w:rPr>
        <w:footnoteReference w:id="65"/>
      </w:r>
      <w:r>
        <w:rPr>
          <w:lang w:val="el-GR"/>
        </w:rPr>
        <w:t>.</w:t>
      </w:r>
    </w:p>
    <w:p w:rsidR="00AC3E44" w:rsidRPr="000C4284" w:rsidRDefault="00AC3E44" w:rsidP="00AC3E44">
      <w:pPr>
        <w:rPr>
          <w:lang w:val="el-GR"/>
        </w:rPr>
      </w:pPr>
      <w:r>
        <w:rPr>
          <w:b/>
          <w:bCs/>
          <w:lang w:val="el-GR"/>
        </w:rPr>
        <w:t>2.2.3.8.</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Pr>
          <w:rStyle w:val="ae"/>
          <w:lang w:val="el-GR"/>
        </w:rPr>
        <w:footnoteReference w:id="66"/>
      </w:r>
      <w:r>
        <w:rPr>
          <w:lang w:val="el-GR"/>
        </w:rPr>
        <w:t>.</w:t>
      </w:r>
    </w:p>
    <w:p w:rsidR="00AC3E44" w:rsidRPr="000C4284" w:rsidRDefault="00AC3E44" w:rsidP="00AC3E44">
      <w:pPr>
        <w:rPr>
          <w:lang w:val="el-GR"/>
        </w:rPr>
      </w:pPr>
      <w:r>
        <w:rPr>
          <w:b/>
          <w:bCs/>
          <w:color w:val="000000"/>
          <w:lang w:val="el-GR"/>
        </w:rPr>
        <w:t xml:space="preserve">2.2.3.9. </w:t>
      </w:r>
      <w:r>
        <w:rPr>
          <w:color w:val="000000"/>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AC3E44" w:rsidRDefault="00AC3E44" w:rsidP="00AC3E44">
      <w:pPr>
        <w:spacing w:line="360" w:lineRule="auto"/>
        <w:jc w:val="left"/>
        <w:rPr>
          <w:b/>
          <w:bCs/>
          <w:sz w:val="26"/>
          <w:szCs w:val="26"/>
          <w:lang w:val="el-GR"/>
        </w:rPr>
      </w:pPr>
    </w:p>
    <w:p w:rsidR="00AC3E44" w:rsidRPr="002E6B3E" w:rsidRDefault="00AC3E44" w:rsidP="00AC3E44">
      <w:pPr>
        <w:spacing w:line="360" w:lineRule="auto"/>
        <w:jc w:val="left"/>
        <w:rPr>
          <w:lang w:val="el-GR"/>
        </w:rPr>
      </w:pPr>
      <w:r>
        <w:rPr>
          <w:b/>
          <w:bCs/>
          <w:sz w:val="26"/>
          <w:szCs w:val="26"/>
          <w:lang w:val="el-GR"/>
        </w:rPr>
        <w:t>Κριτήρια Επιλογής</w:t>
      </w:r>
      <w:r w:rsidRPr="002E6B3E">
        <w:rPr>
          <w:rStyle w:val="FootnoteReference2"/>
          <w:b/>
          <w:bCs/>
          <w:lang w:val="el-GR"/>
        </w:rPr>
        <w:footnoteReference w:id="67"/>
      </w:r>
      <w:r w:rsidRPr="002E6B3E">
        <w:rPr>
          <w:rStyle w:val="FootnoteReference2"/>
          <w:b/>
          <w:bCs/>
          <w:szCs w:val="22"/>
          <w:lang w:val="el-GR"/>
        </w:rPr>
        <w:t xml:space="preserve"> </w:t>
      </w:r>
    </w:p>
    <w:p w:rsidR="00AC3E44" w:rsidRPr="000C4284" w:rsidRDefault="00AC3E44" w:rsidP="00AC3E44">
      <w:pPr>
        <w:pStyle w:val="3"/>
        <w:rPr>
          <w:lang w:val="el-GR"/>
        </w:rPr>
      </w:pPr>
      <w:bookmarkStart w:id="22" w:name="_Toc31200726"/>
      <w:r>
        <w:rPr>
          <w:lang w:val="el-GR"/>
        </w:rPr>
        <w:t>2.2.4</w:t>
      </w:r>
      <w:r>
        <w:rPr>
          <w:lang w:val="el-GR"/>
        </w:rPr>
        <w:tab/>
        <w:t>Καταλληλότητα άσκησης επαγγελματικής δραστηριότητας</w:t>
      </w:r>
      <w:r>
        <w:rPr>
          <w:rStyle w:val="WW-FootnoteReference7"/>
          <w:lang w:val="el-GR"/>
        </w:rPr>
        <w:footnoteReference w:id="68"/>
      </w:r>
      <w:bookmarkEnd w:id="22"/>
      <w:r>
        <w:rPr>
          <w:lang w:val="el-GR"/>
        </w:rPr>
        <w:t xml:space="preserve"> </w:t>
      </w:r>
    </w:p>
    <w:p w:rsidR="00AC3E44" w:rsidRDefault="00AC3E44" w:rsidP="00AC3E44">
      <w:pPr>
        <w:rPr>
          <w:rFonts w:eastAsia="Calibri"/>
          <w:bCs/>
          <w:color w:val="000000"/>
          <w:lang w:val="el-GR"/>
        </w:rPr>
      </w:pPr>
      <w:r w:rsidRPr="000F0DDC">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rsidR="00AC3E44" w:rsidRDefault="00AC3E44" w:rsidP="00AC3E44">
      <w:pPr>
        <w:rPr>
          <w:rFonts w:eastAsia="Calibri"/>
          <w:bCs/>
          <w:color w:val="000000"/>
          <w:lang w:val="el-GR"/>
        </w:rPr>
      </w:pPr>
      <w:r w:rsidRPr="000F0DDC">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rsidR="00AC3E44" w:rsidRDefault="00AC3E44" w:rsidP="00AC3E44">
      <w:pPr>
        <w:rPr>
          <w:rFonts w:eastAsia="Calibri"/>
          <w:bCs/>
          <w:color w:val="000000"/>
          <w:lang w:val="el-GR"/>
        </w:rPr>
      </w:pPr>
      <w:r w:rsidRPr="000F0DDC">
        <w:rPr>
          <w:rFonts w:eastAsia="Calibr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rsidR="00AC3E44" w:rsidRDefault="00AC3E44" w:rsidP="00AC3E44">
      <w:pPr>
        <w:rPr>
          <w:rFonts w:eastAsia="Calibri"/>
          <w:bCs/>
          <w:color w:val="000000"/>
          <w:lang w:val="el-GR"/>
        </w:rPr>
      </w:pPr>
      <w:r w:rsidRPr="000F0DDC">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sidRPr="000F0DDC">
        <w:rPr>
          <w:rStyle w:val="WW-FootnoteReference14"/>
          <w:rFonts w:eastAsia="Calibri"/>
          <w:bCs/>
          <w:color w:val="000000"/>
          <w:lang w:val="el-GR"/>
        </w:rPr>
        <w:footnoteReference w:id="69"/>
      </w:r>
    </w:p>
    <w:p w:rsidR="00C73194" w:rsidRPr="00C73194" w:rsidRDefault="00AC3E44" w:rsidP="00C73194">
      <w:pPr>
        <w:spacing w:after="0"/>
        <w:rPr>
          <w:rFonts w:ascii="Comic Sans MS" w:hAnsi="Comic Sans MS"/>
          <w:lang w:val="el-GR"/>
        </w:rPr>
      </w:pPr>
      <w:r w:rsidRPr="00DF22E8">
        <w:rPr>
          <w:rFonts w:ascii="Comic Sans MS" w:hAnsi="Comic Sans MS"/>
          <w:highlight w:val="lightGray"/>
          <w:lang w:val="el-GR"/>
        </w:rPr>
        <w:t xml:space="preserve">Συγκεκριμένα δικαίωμα συμμετοχής, </w:t>
      </w:r>
      <w:r w:rsidRPr="00DF22E8">
        <w:rPr>
          <w:rFonts w:ascii="Comic Sans MS" w:hAnsi="Comic Sans MS"/>
          <w:highlight w:val="lightGray"/>
          <w:u w:val="double"/>
          <w:lang w:val="el-GR"/>
        </w:rPr>
        <w:t>επί ποινή αποκλεισμού</w:t>
      </w:r>
      <w:r w:rsidRPr="00DF22E8">
        <w:rPr>
          <w:rFonts w:ascii="Comic Sans MS" w:hAnsi="Comic Sans MS"/>
          <w:highlight w:val="lightGray"/>
          <w:lang w:val="el-GR"/>
        </w:rPr>
        <w:t xml:space="preserve">, έχουν </w:t>
      </w:r>
      <w:r w:rsidR="00C73194" w:rsidRPr="00C73194">
        <w:rPr>
          <w:rFonts w:ascii="Comic Sans MS" w:hAnsi="Comic Sans MS"/>
          <w:bCs/>
          <w:szCs w:val="22"/>
          <w:shd w:val="clear" w:color="auto" w:fill="FFFFFF" w:themeFill="background1"/>
          <w:lang w:val="el-GR" w:eastAsia="x-none"/>
        </w:rPr>
        <w:t>εταιρίες ή φυσικά πρόσωπα που αποδεδειγμένα ασχολούνται με το αντικείμενο της διακήρυξης, εγγεγραμμένοι επί ποινής αποκλεισμού σε Τεχνικό ή Νομαρχιακό ή Εμπορικό Επιμελητήριο (προσκόμιση βεβαίωσης) με την οποία θα πιστοποιείται η εγγραφή τους, το ειδικό επάγγελμά τους κατά την ημέρα διενέργειας του διαγωνισμού και ότι εξακολουθούν να παραμένουν (προσκόμιση ενημερότητας επιμελητηρίου). Στην περίπτωση εγγραφής μόνο στο εμπορικό επιμελητήριο απαραίτητη προϋπόθεση είναι η αναγραφή των ΚΑΔ των σχετικών υλικών και εργασιών που είναι ζητούμενα στην παρούσα.</w:t>
      </w:r>
    </w:p>
    <w:p w:rsidR="00AC3E44" w:rsidRPr="00DF22E8" w:rsidRDefault="00AC3E44" w:rsidP="00AC3E44">
      <w:pPr>
        <w:rPr>
          <w:rFonts w:eastAsia="Calibri"/>
          <w:bCs/>
          <w:color w:val="000000"/>
          <w:lang w:val="el-GR"/>
        </w:rPr>
      </w:pPr>
      <w:r>
        <w:rPr>
          <w:rFonts w:eastAsia="Calibri"/>
          <w:bCs/>
          <w:i/>
          <w:color w:val="5B9BD5"/>
          <w:lang w:val="el-GR"/>
        </w:rPr>
        <w:t xml:space="preserve"> </w:t>
      </w:r>
    </w:p>
    <w:p w:rsidR="00AC3E44" w:rsidRPr="000C4284" w:rsidRDefault="00AC3E44" w:rsidP="00AC3E44">
      <w:pPr>
        <w:rPr>
          <w:lang w:val="el-GR"/>
        </w:rPr>
      </w:pPr>
      <w:r w:rsidRPr="000910F8">
        <w:rPr>
          <w:rFonts w:ascii="Arial" w:hAnsi="Arial" w:cs="Times New Roman"/>
          <w:b/>
          <w:bCs/>
          <w:szCs w:val="26"/>
          <w:lang w:val="el-GR"/>
        </w:rPr>
        <w:t>2.2.5</w:t>
      </w:r>
      <w:r w:rsidRPr="000910F8">
        <w:rPr>
          <w:rFonts w:ascii="Arial" w:hAnsi="Arial" w:cs="Times New Roman"/>
          <w:b/>
          <w:bCs/>
          <w:szCs w:val="26"/>
          <w:lang w:val="el-GR"/>
        </w:rPr>
        <w:tab/>
        <w:t>Οικονομική και χρηματοοικονομική επάρκεια</w:t>
      </w:r>
      <w:r>
        <w:rPr>
          <w:rStyle w:val="WW-FootnoteReference2"/>
          <w:lang w:val="el-GR"/>
        </w:rPr>
        <w:footnoteReference w:id="70"/>
      </w:r>
      <w:r>
        <w:rPr>
          <w:lang w:val="el-GR"/>
        </w:rPr>
        <w:t xml:space="preserve"> </w:t>
      </w:r>
    </w:p>
    <w:p w:rsidR="00AC3E44" w:rsidRPr="00CF490B" w:rsidRDefault="00AC3E44" w:rsidP="00AC3E44">
      <w:pPr>
        <w:rPr>
          <w:lang w:val="el-GR"/>
        </w:rPr>
      </w:pPr>
      <w:r w:rsidRPr="00CF490B">
        <w:rPr>
          <w:szCs w:val="22"/>
          <w:lang w:val="el-GR"/>
        </w:rPr>
        <w:t>Όσον αφορά την οικονομική και χρηματοοικονομική επάρκεια για την παρούσα διαδικασία σύναψης σύμβασης, οι οικονομικοί φορείς να διαθέτουν</w:t>
      </w:r>
    </w:p>
    <w:p w:rsidR="00AC3E44" w:rsidRPr="000910F8" w:rsidRDefault="00AC3E44" w:rsidP="00AC3E44">
      <w:pPr>
        <w:ind w:left="426"/>
        <w:rPr>
          <w:lang w:val="el-GR"/>
        </w:rPr>
      </w:pPr>
      <w:r w:rsidRPr="000910F8">
        <w:rPr>
          <w:szCs w:val="22"/>
          <w:lang w:val="el-GR"/>
        </w:rPr>
        <w:t xml:space="preserve">μέσο γενικό ετήσιο κύκλο εργασιών </w:t>
      </w:r>
    </w:p>
    <w:p w:rsidR="00AC3E44" w:rsidRPr="00FB4AD5" w:rsidRDefault="00AC3E44" w:rsidP="00AC3E44">
      <w:pPr>
        <w:ind w:left="426"/>
        <w:rPr>
          <w:lang w:val="el-GR"/>
        </w:rPr>
      </w:pPr>
      <w:r w:rsidRPr="000900D2">
        <w:rPr>
          <w:szCs w:val="22"/>
          <w:lang w:val="el-GR"/>
        </w:rPr>
        <w:t xml:space="preserve">αριθμός ετών (3) μέσος γενικός ετήσιος κύκλος </w:t>
      </w:r>
      <w:r w:rsidRPr="00A37B3C">
        <w:rPr>
          <w:szCs w:val="22"/>
          <w:lang w:val="el-GR"/>
        </w:rPr>
        <w:t>εργασιών (</w:t>
      </w:r>
      <w:r w:rsidR="005D5176" w:rsidRPr="00A37B3C">
        <w:rPr>
          <w:szCs w:val="22"/>
          <w:lang w:val="el-GR"/>
        </w:rPr>
        <w:t>891.000,00</w:t>
      </w:r>
      <w:r w:rsidRPr="00A37B3C">
        <w:rPr>
          <w:szCs w:val="22"/>
          <w:lang w:val="el-GR"/>
        </w:rPr>
        <w:t xml:space="preserve"> €) δηλαδή</w:t>
      </w:r>
      <w:r w:rsidRPr="000910F8">
        <w:rPr>
          <w:szCs w:val="22"/>
          <w:lang w:val="el-GR"/>
        </w:rPr>
        <w:t xml:space="preserve"> τριπλάσιο του προϋπολογισμού του διαγωνισμού συμπεριλαμβανομένου του Φ.Π.Α. </w:t>
      </w:r>
      <w:r w:rsidRPr="000910F8">
        <w:rPr>
          <w:b/>
          <w:bCs/>
          <w:szCs w:val="22"/>
          <w:lang w:val="el-GR"/>
        </w:rPr>
        <w:t>προσκομίζοντας ισολογισμούς των τριών τελευταίων ετών (δηλαδή 201</w:t>
      </w:r>
      <w:r>
        <w:rPr>
          <w:b/>
          <w:bCs/>
          <w:szCs w:val="22"/>
          <w:lang w:val="el-GR"/>
        </w:rPr>
        <w:t>7</w:t>
      </w:r>
      <w:r w:rsidRPr="000910F8">
        <w:rPr>
          <w:b/>
          <w:bCs/>
          <w:szCs w:val="22"/>
          <w:lang w:val="el-GR"/>
        </w:rPr>
        <w:t>, 201</w:t>
      </w:r>
      <w:r>
        <w:rPr>
          <w:b/>
          <w:bCs/>
          <w:szCs w:val="22"/>
          <w:lang w:val="el-GR"/>
        </w:rPr>
        <w:t>8</w:t>
      </w:r>
      <w:r w:rsidRPr="000910F8">
        <w:rPr>
          <w:b/>
          <w:bCs/>
          <w:szCs w:val="22"/>
          <w:lang w:val="el-GR"/>
        </w:rPr>
        <w:t xml:space="preserve"> και 201</w:t>
      </w:r>
      <w:r>
        <w:rPr>
          <w:b/>
          <w:bCs/>
          <w:szCs w:val="22"/>
          <w:lang w:val="el-GR"/>
        </w:rPr>
        <w:t>9</w:t>
      </w:r>
      <w:r w:rsidRPr="000910F8">
        <w:rPr>
          <w:b/>
          <w:bCs/>
          <w:szCs w:val="22"/>
          <w:lang w:val="el-GR"/>
        </w:rPr>
        <w:t>) που θα το αποδεικνύουν</w:t>
      </w:r>
      <w:r>
        <w:rPr>
          <w:b/>
          <w:bCs/>
          <w:szCs w:val="22"/>
          <w:lang w:val="el-GR"/>
        </w:rPr>
        <w:t xml:space="preserve"> (δείτε άρθρο 2.2.9.2 Β3)</w:t>
      </w:r>
    </w:p>
    <w:p w:rsidR="00AC3E44" w:rsidRPr="00105314" w:rsidRDefault="00AC3E44" w:rsidP="00AC3E44">
      <w:pPr>
        <w:pStyle w:val="3"/>
        <w:rPr>
          <w:lang w:val="el-GR"/>
        </w:rPr>
      </w:pPr>
      <w:bookmarkStart w:id="23" w:name="_Toc31200727"/>
      <w:r>
        <w:rPr>
          <w:lang w:val="el-GR"/>
        </w:rPr>
        <w:t>2.2.6</w:t>
      </w:r>
      <w:r>
        <w:rPr>
          <w:lang w:val="el-GR"/>
        </w:rPr>
        <w:tab/>
        <w:t>Τεχνική και επαγγελματική ικανότητα</w:t>
      </w:r>
      <w:r>
        <w:rPr>
          <w:rStyle w:val="WW-FootnoteReference2"/>
          <w:lang w:val="el-GR"/>
        </w:rPr>
        <w:footnoteReference w:id="71"/>
      </w:r>
      <w:bookmarkEnd w:id="23"/>
      <w:r>
        <w:rPr>
          <w:lang w:val="el-GR"/>
        </w:rPr>
        <w:t xml:space="preserve"> </w:t>
      </w:r>
    </w:p>
    <w:p w:rsidR="00AC3E44" w:rsidRPr="00105314" w:rsidRDefault="00AC3E44" w:rsidP="00AC3E44">
      <w:pPr>
        <w:rPr>
          <w:lang w:val="el-GR"/>
        </w:rPr>
      </w:pPr>
      <w:r>
        <w:rPr>
          <w:lang w:val="el-GR"/>
        </w:rPr>
        <w:t xml:space="preserve">Όσον αφορά στην τεχνική και επαγγελματική ικανότητα για την παρούσα διαδικασία σύναψης σύμβασης, οι οικονομικοί φορείς </w:t>
      </w:r>
      <w:r>
        <w:rPr>
          <w:szCs w:val="22"/>
          <w:lang w:val="el-GR"/>
        </w:rPr>
        <w:t xml:space="preserve"> απαιτείται</w:t>
      </w:r>
      <w:r>
        <w:rPr>
          <w:rStyle w:val="11"/>
          <w:szCs w:val="22"/>
          <w:lang w:val="el-GR"/>
        </w:rPr>
        <w:footnoteReference w:id="72"/>
      </w:r>
      <w:r>
        <w:rPr>
          <w:szCs w:val="22"/>
          <w:lang w:val="el-GR"/>
        </w:rPr>
        <w:t>:</w:t>
      </w:r>
    </w:p>
    <w:p w:rsidR="00AC3E44" w:rsidRDefault="00AC3E44" w:rsidP="00AC3E44">
      <w:pPr>
        <w:rPr>
          <w:rStyle w:val="a3"/>
          <w:i/>
          <w:color w:val="5B9BD5"/>
          <w:sz w:val="22"/>
          <w:szCs w:val="22"/>
          <w:lang w:val="el-GR"/>
        </w:rPr>
      </w:pPr>
    </w:p>
    <w:p w:rsidR="00AC3E44" w:rsidRDefault="00AC3E44" w:rsidP="00AC3E44">
      <w:pPr>
        <w:rPr>
          <w:rStyle w:val="a3"/>
          <w:sz w:val="22"/>
          <w:szCs w:val="22"/>
          <w:lang w:val="el-GR"/>
        </w:rPr>
      </w:pPr>
      <w:r>
        <w:rPr>
          <w:rStyle w:val="a3"/>
          <w:sz w:val="22"/>
          <w:szCs w:val="22"/>
          <w:lang w:val="el-GR"/>
        </w:rPr>
        <w:t xml:space="preserve"> </w:t>
      </w:r>
      <w:r w:rsidRPr="00FB4AD5">
        <w:rPr>
          <w:rStyle w:val="a3"/>
          <w:sz w:val="22"/>
          <w:szCs w:val="22"/>
          <w:lang w:val="el-GR"/>
        </w:rPr>
        <w:t>Δηλώνουν</w:t>
      </w:r>
      <w:r>
        <w:rPr>
          <w:rStyle w:val="a3"/>
          <w:sz w:val="22"/>
          <w:szCs w:val="22"/>
          <w:lang w:val="el-GR"/>
        </w:rPr>
        <w:t xml:space="preserve">: </w:t>
      </w:r>
    </w:p>
    <w:p w:rsidR="00AC3E44" w:rsidRDefault="00AC3E44" w:rsidP="00AC3E44">
      <w:pPr>
        <w:rPr>
          <w:lang w:val="el-GR"/>
        </w:rPr>
      </w:pPr>
      <w:r>
        <w:rPr>
          <w:b/>
          <w:bCs/>
          <w:lang w:val="el-GR"/>
        </w:rPr>
        <w:t>α) κατάλογο με τρείς τουλάχιστον συμβάσεις σχετικές με το αντικείμενο (</w:t>
      </w:r>
      <w:r w:rsidR="005D5176">
        <w:rPr>
          <w:b/>
          <w:bCs/>
          <w:lang w:val="el-GR"/>
        </w:rPr>
        <w:t xml:space="preserve">προμήθεια </w:t>
      </w:r>
      <w:r>
        <w:rPr>
          <w:b/>
          <w:bCs/>
          <w:lang w:val="el-GR"/>
        </w:rPr>
        <w:t>και τοποθέτηση</w:t>
      </w:r>
      <w:r w:rsidR="005D5176">
        <w:rPr>
          <w:b/>
          <w:bCs/>
          <w:lang w:val="el-GR"/>
        </w:rPr>
        <w:t xml:space="preserve"> </w:t>
      </w:r>
      <w:r w:rsidR="005D5176">
        <w:rPr>
          <w:b/>
          <w:bCs/>
          <w:lang w:val="en-US"/>
        </w:rPr>
        <w:t>ROOFTOP</w:t>
      </w:r>
      <w:r w:rsidR="005D5176" w:rsidRPr="005D5176">
        <w:rPr>
          <w:b/>
          <w:bCs/>
          <w:lang w:val="el-GR"/>
        </w:rPr>
        <w:t xml:space="preserve"> </w:t>
      </w:r>
      <w:r w:rsidR="005D5176">
        <w:rPr>
          <w:b/>
          <w:bCs/>
          <w:lang w:val="el-GR"/>
        </w:rPr>
        <w:t>ΜΗΧΑΝΗΜΑΤΩΝ</w:t>
      </w:r>
      <w:r>
        <w:rPr>
          <w:lang w:val="el-GR"/>
        </w:rPr>
        <w:t xml:space="preserve">) που έχουν εκτελέσει ή εκτελούνται κατά την τελευταία τριετία (2017-2018-2019) με μέσο όρο αξίας των τριών ετών ίσο ή μεγαλύτερο του προϋπολογισμού του διαγωνισμού συμπεριλαμβανομένου του Φ.Π.Α.  (συνολική αξία των τριών </w:t>
      </w:r>
      <w:r w:rsidRPr="00A37B3C">
        <w:rPr>
          <w:lang w:val="el-GR"/>
        </w:rPr>
        <w:t xml:space="preserve">ετών : 3 = </w:t>
      </w:r>
      <w:r w:rsidR="005D5176" w:rsidRPr="00A37B3C">
        <w:rPr>
          <w:lang w:val="el-GR"/>
        </w:rPr>
        <w:t>297.000,00</w:t>
      </w:r>
      <w:r>
        <w:rPr>
          <w:lang w:val="el-GR"/>
        </w:rPr>
        <w:t xml:space="preserve"> € τουλάχιστον). Ο κατάλογος αυτού του άρθρου (2.2.6) καθώς και ακριβή αντίγραφα (υπογραφή δικηγόρου) των συμβάσεων απαιτείται να προσκομισθούν και κατά την κατάθεση των δικαιολογητικών συμμετοχής του κάθε υποψηφίου</w:t>
      </w:r>
    </w:p>
    <w:p w:rsidR="00AC3E44" w:rsidRDefault="00AC3E44" w:rsidP="00AC3E44">
      <w:pPr>
        <w:rPr>
          <w:lang w:val="el-GR"/>
        </w:rPr>
      </w:pPr>
    </w:p>
    <w:p w:rsidR="00AC3E44" w:rsidRDefault="00AC3E44" w:rsidP="00AC3E44">
      <w:pPr>
        <w:rPr>
          <w:lang w:val="el-GR"/>
        </w:rPr>
      </w:pPr>
    </w:p>
    <w:p w:rsidR="00AC3E44" w:rsidRPr="00105314" w:rsidRDefault="00AC3E44" w:rsidP="00AC3E44">
      <w:pPr>
        <w:rPr>
          <w:lang w:val="el-GR"/>
        </w:rPr>
      </w:pPr>
      <w:r w:rsidRPr="008C1AC4">
        <w:rPr>
          <w:lang w:val="el-GR"/>
        </w:rPr>
        <w:t>σε περίπτωση που δεν προσκομισθούν οι απαιτούμενες πληροφορίες</w:t>
      </w:r>
      <w:r w:rsidRPr="00081263">
        <w:rPr>
          <w:lang w:val="el-GR"/>
        </w:rPr>
        <w:t xml:space="preserve"> του  άρθρου 2.2.6 </w:t>
      </w:r>
      <w:r w:rsidRPr="004B1197">
        <w:rPr>
          <w:lang w:val="el-GR"/>
        </w:rPr>
        <w:t xml:space="preserve">για τα έτη 2017, 2018 και 2019 </w:t>
      </w:r>
      <w:r w:rsidRPr="00A9547C">
        <w:rPr>
          <w:lang w:val="el-GR"/>
        </w:rPr>
        <w:t>η προσφορά θεωρείται ελλιπής και απορρίπτεται</w:t>
      </w:r>
    </w:p>
    <w:p w:rsidR="00AC3E44" w:rsidRPr="00105314" w:rsidRDefault="00AC3E44" w:rsidP="00AC3E44">
      <w:pPr>
        <w:pStyle w:val="3"/>
        <w:rPr>
          <w:lang w:val="el-GR"/>
        </w:rPr>
      </w:pPr>
      <w:bookmarkStart w:id="24" w:name="_Toc31200728"/>
      <w:r>
        <w:rPr>
          <w:lang w:val="el-GR"/>
        </w:rPr>
        <w:t>2.2.7</w:t>
      </w:r>
      <w:r>
        <w:rPr>
          <w:lang w:val="el-GR"/>
        </w:rPr>
        <w:tab/>
        <w:t>Πρότυπα διασφάλισης ποιότητας και πρότυπα περιβαλλοντικής διαχείρισης</w:t>
      </w:r>
      <w:r>
        <w:rPr>
          <w:rStyle w:val="WW-FootnoteReference3"/>
          <w:lang w:val="el-GR"/>
        </w:rPr>
        <w:footnoteReference w:id="73"/>
      </w:r>
      <w:bookmarkEnd w:id="24"/>
      <w:r>
        <w:rPr>
          <w:lang w:val="el-GR"/>
        </w:rPr>
        <w:t xml:space="preserve"> </w:t>
      </w:r>
    </w:p>
    <w:p w:rsidR="00AC3E44" w:rsidRPr="00105314" w:rsidRDefault="00AC3E44" w:rsidP="00AC3E44">
      <w:pPr>
        <w:rPr>
          <w:lang w:val="el-GR"/>
        </w:rPr>
      </w:pPr>
      <w:r>
        <w:rPr>
          <w:i/>
          <w:color w:val="5B9BD5"/>
          <w:lang w:val="el-GR"/>
        </w:rPr>
        <w:t>[τίθεται από την Α.Α. μόνο εάν απαιτεί πρότυπα]</w:t>
      </w:r>
    </w:p>
    <w:p w:rsidR="00AC3E44" w:rsidRPr="00A37B3C" w:rsidRDefault="00BC2BFA" w:rsidP="00AC3E44">
      <w:pPr>
        <w:rPr>
          <w:rFonts w:asciiTheme="minorHAnsi" w:hAnsiTheme="minorHAnsi" w:cstheme="minorHAnsi"/>
          <w:szCs w:val="22"/>
          <w:lang w:val="el-GR" w:eastAsia="x-none"/>
        </w:rPr>
      </w:pPr>
      <w:r w:rsidRPr="00A37B3C">
        <w:rPr>
          <w:b/>
          <w:lang w:val="el-GR"/>
        </w:rPr>
        <w:t>Α)</w:t>
      </w:r>
      <w:r w:rsidRPr="00A37B3C">
        <w:rPr>
          <w:lang w:val="el-GR"/>
        </w:rPr>
        <w:t xml:space="preserve"> </w:t>
      </w:r>
      <w:r w:rsidR="00AC3E44" w:rsidRPr="00A37B3C">
        <w:rPr>
          <w:lang w:val="el-GR"/>
        </w:rPr>
        <w:t xml:space="preserve">Για τα </w:t>
      </w:r>
      <w:r w:rsidRPr="00A37B3C">
        <w:rPr>
          <w:lang w:val="el-GR"/>
        </w:rPr>
        <w:t>μηχανήματα κα</w:t>
      </w:r>
      <w:r w:rsidR="004A7967" w:rsidRPr="00A37B3C">
        <w:rPr>
          <w:lang w:val="el-GR"/>
        </w:rPr>
        <w:t>ι</w:t>
      </w:r>
      <w:r w:rsidRPr="00A37B3C">
        <w:rPr>
          <w:lang w:val="el-GR"/>
        </w:rPr>
        <w:t xml:space="preserve"> τις </w:t>
      </w:r>
      <w:proofErr w:type="spellStart"/>
      <w:r w:rsidRPr="00A37B3C">
        <w:rPr>
          <w:lang w:val="el-GR"/>
        </w:rPr>
        <w:t>ηχοπαγίδες</w:t>
      </w:r>
      <w:proofErr w:type="spellEnd"/>
      <w:r w:rsidR="00AC3E44" w:rsidRPr="00A37B3C">
        <w:rPr>
          <w:lang w:val="el-GR"/>
        </w:rPr>
        <w:t xml:space="preserve"> οι οικονομικοί φορείς για την παρούσα διαδικασία σύναψης σύμβασης οφείλουν να προσφέρουν είδη που προέρχονται από βιομηχανικές μονάδες που ακολουθούν διαδικασία παραγωγής πιστοποιημένη κατά:</w:t>
      </w:r>
      <w:r w:rsidRPr="00A37B3C">
        <w:rPr>
          <w:lang w:val="el-GR"/>
        </w:rPr>
        <w:t xml:space="preserve"> </w:t>
      </w:r>
      <w:r w:rsidRPr="00A37B3C">
        <w:rPr>
          <w:rFonts w:asciiTheme="minorHAnsi" w:hAnsiTheme="minorHAnsi" w:cstheme="minorHAnsi"/>
          <w:szCs w:val="22"/>
          <w:lang w:eastAsia="x-none"/>
        </w:rPr>
        <w:t>ISO</w:t>
      </w:r>
      <w:r w:rsidRPr="00A37B3C">
        <w:rPr>
          <w:rFonts w:asciiTheme="minorHAnsi" w:hAnsiTheme="minorHAnsi" w:cstheme="minorHAnsi"/>
          <w:szCs w:val="22"/>
          <w:lang w:val="el-GR" w:eastAsia="x-none"/>
        </w:rPr>
        <w:t xml:space="preserve"> 9001/2015. Η ισχύς των πιστοποιητικών </w:t>
      </w:r>
      <w:r w:rsidRPr="00A37B3C">
        <w:rPr>
          <w:rFonts w:asciiTheme="minorHAnsi" w:hAnsiTheme="minorHAnsi" w:cstheme="minorHAnsi"/>
          <w:szCs w:val="22"/>
          <w:lang w:eastAsia="x-none"/>
        </w:rPr>
        <w:t>ISO</w:t>
      </w:r>
      <w:r w:rsidRPr="00A37B3C">
        <w:rPr>
          <w:rFonts w:asciiTheme="minorHAnsi" w:hAnsiTheme="minorHAnsi" w:cstheme="minorHAnsi"/>
          <w:szCs w:val="22"/>
          <w:lang w:val="el-GR" w:eastAsia="x-none"/>
        </w:rPr>
        <w:t xml:space="preserve"> 9001/2015 (εργοστασίου κατασκευής των μηχανημάτων και των </w:t>
      </w:r>
      <w:proofErr w:type="spellStart"/>
      <w:r w:rsidRPr="00A37B3C">
        <w:rPr>
          <w:rFonts w:asciiTheme="minorHAnsi" w:hAnsiTheme="minorHAnsi" w:cstheme="minorHAnsi"/>
          <w:szCs w:val="22"/>
          <w:lang w:val="el-GR" w:eastAsia="x-none"/>
        </w:rPr>
        <w:t>ηχοπαγίδων</w:t>
      </w:r>
      <w:proofErr w:type="spellEnd"/>
      <w:r w:rsidRPr="00A37B3C">
        <w:rPr>
          <w:rFonts w:asciiTheme="minorHAnsi" w:hAnsiTheme="minorHAnsi" w:cstheme="minorHAnsi"/>
          <w:szCs w:val="22"/>
          <w:lang w:val="el-GR" w:eastAsia="x-none"/>
        </w:rPr>
        <w:t>) πρέπει να καλύπτει την ημερομηνία</w:t>
      </w:r>
      <w:r w:rsidRPr="00A37B3C">
        <w:rPr>
          <w:rFonts w:asciiTheme="minorHAnsi" w:hAnsiTheme="minorHAnsi" w:cstheme="minorHAnsi"/>
          <w:bCs/>
          <w:szCs w:val="22"/>
          <w:lang w:val="el-GR" w:eastAsia="x-none"/>
        </w:rPr>
        <w:t xml:space="preserve"> </w:t>
      </w:r>
      <w:r w:rsidRPr="00A37B3C">
        <w:rPr>
          <w:rFonts w:asciiTheme="minorHAnsi" w:hAnsiTheme="minorHAnsi" w:cstheme="minorHAnsi"/>
          <w:szCs w:val="22"/>
          <w:lang w:val="el-GR" w:eastAsia="x-none"/>
        </w:rPr>
        <w:t xml:space="preserve">διενέργειας του διαγωνισμού και </w:t>
      </w:r>
      <w:r w:rsidRPr="00A37B3C">
        <w:rPr>
          <w:rFonts w:asciiTheme="minorHAnsi" w:hAnsiTheme="minorHAnsi" w:cstheme="minorHAnsi"/>
          <w:b/>
          <w:szCs w:val="22"/>
          <w:u w:val="single"/>
          <w:lang w:val="el-GR" w:eastAsia="x-none"/>
        </w:rPr>
        <w:t>επί ποινή αποκλεισμού</w:t>
      </w:r>
      <w:r w:rsidRPr="00A37B3C">
        <w:rPr>
          <w:rFonts w:asciiTheme="minorHAnsi" w:hAnsiTheme="minorHAnsi" w:cstheme="minorHAnsi"/>
          <w:szCs w:val="22"/>
          <w:lang w:val="el-GR" w:eastAsia="x-none"/>
        </w:rPr>
        <w:t xml:space="preserve"> θα προσκομισθούν εντός του φακέλου Τεχνικής Προσφοράς</w:t>
      </w:r>
    </w:p>
    <w:p w:rsidR="004A7967" w:rsidRPr="00A37B3C" w:rsidRDefault="004A7967" w:rsidP="00AC3E44">
      <w:pPr>
        <w:rPr>
          <w:rFonts w:asciiTheme="minorHAnsi" w:hAnsiTheme="minorHAnsi" w:cstheme="minorHAnsi"/>
          <w:szCs w:val="22"/>
          <w:lang w:val="el-GR" w:eastAsia="x-none"/>
        </w:rPr>
      </w:pPr>
      <w:r w:rsidRPr="00A37B3C">
        <w:rPr>
          <w:rFonts w:asciiTheme="minorHAnsi" w:hAnsiTheme="minorHAnsi" w:cstheme="minorHAnsi"/>
          <w:szCs w:val="22"/>
          <w:lang w:val="el-GR" w:eastAsia="x-none"/>
        </w:rPr>
        <w:t>Β) τα προσφερόμενα μηχανήματα θα διαθέτουν και επί ποινής αποκλεισμού θα προσκομιστούν εντός του φακέλου Τεχνικής Προσφοράς</w:t>
      </w:r>
    </w:p>
    <w:p w:rsidR="004A7967" w:rsidRPr="00A37B3C" w:rsidRDefault="004A7967" w:rsidP="004A7967">
      <w:pPr>
        <w:pStyle w:val="27"/>
        <w:numPr>
          <w:ilvl w:val="0"/>
          <w:numId w:val="16"/>
        </w:numPr>
        <w:shd w:val="clear" w:color="auto" w:fill="auto"/>
        <w:spacing w:before="0" w:after="0" w:line="240" w:lineRule="auto"/>
        <w:ind w:firstLine="0"/>
        <w:contextualSpacing/>
        <w:jc w:val="both"/>
        <w:rPr>
          <w:rFonts w:asciiTheme="minorHAnsi" w:hAnsiTheme="minorHAnsi" w:cstheme="minorHAnsi"/>
          <w:sz w:val="22"/>
          <w:szCs w:val="22"/>
        </w:rPr>
      </w:pPr>
      <w:r w:rsidRPr="00A37B3C">
        <w:rPr>
          <w:rFonts w:asciiTheme="minorHAnsi" w:hAnsiTheme="minorHAnsi" w:cstheme="minorHAnsi"/>
          <w:sz w:val="22"/>
          <w:szCs w:val="22"/>
        </w:rPr>
        <w:t xml:space="preserve">Πιστοποίηση  νέων μονάδων </w:t>
      </w:r>
      <w:r w:rsidRPr="00A37B3C">
        <w:rPr>
          <w:rFonts w:asciiTheme="minorHAnsi" w:hAnsiTheme="minorHAnsi" w:cstheme="minorHAnsi"/>
          <w:sz w:val="22"/>
          <w:szCs w:val="22"/>
          <w:lang w:val="en-US"/>
        </w:rPr>
        <w:t>Rooftop</w:t>
      </w:r>
      <w:r w:rsidRPr="00A37B3C">
        <w:rPr>
          <w:rFonts w:asciiTheme="minorHAnsi" w:hAnsiTheme="minorHAnsi" w:cstheme="minorHAnsi"/>
          <w:sz w:val="22"/>
          <w:szCs w:val="22"/>
        </w:rPr>
        <w:t xml:space="preserve"> κατά </w:t>
      </w:r>
      <w:proofErr w:type="spellStart"/>
      <w:r w:rsidRPr="00A37B3C">
        <w:rPr>
          <w:rFonts w:asciiTheme="minorHAnsi" w:hAnsiTheme="minorHAnsi" w:cstheme="minorHAnsi"/>
          <w:sz w:val="22"/>
          <w:szCs w:val="22"/>
          <w:lang w:val="en-US"/>
        </w:rPr>
        <w:t>Eurovent</w:t>
      </w:r>
      <w:proofErr w:type="spellEnd"/>
      <w:r w:rsidRPr="00A37B3C">
        <w:rPr>
          <w:rFonts w:asciiTheme="minorHAnsi" w:hAnsiTheme="minorHAnsi" w:cstheme="minorHAnsi"/>
          <w:sz w:val="22"/>
          <w:szCs w:val="22"/>
        </w:rPr>
        <w:t>.</w:t>
      </w:r>
    </w:p>
    <w:p w:rsidR="004A7967" w:rsidRPr="00A37B3C" w:rsidRDefault="004A7967" w:rsidP="004A7967">
      <w:pPr>
        <w:pStyle w:val="27"/>
        <w:numPr>
          <w:ilvl w:val="0"/>
          <w:numId w:val="16"/>
        </w:numPr>
        <w:shd w:val="clear" w:color="auto" w:fill="auto"/>
        <w:spacing w:before="0" w:after="0" w:line="360" w:lineRule="auto"/>
        <w:ind w:firstLine="0"/>
        <w:jc w:val="both"/>
        <w:rPr>
          <w:rFonts w:asciiTheme="minorHAnsi" w:hAnsiTheme="minorHAnsi" w:cstheme="minorHAnsi"/>
          <w:sz w:val="22"/>
          <w:szCs w:val="22"/>
        </w:rPr>
      </w:pPr>
      <w:r w:rsidRPr="00A37B3C">
        <w:rPr>
          <w:rFonts w:asciiTheme="minorHAnsi" w:hAnsiTheme="minorHAnsi" w:cstheme="minorHAnsi"/>
          <w:sz w:val="22"/>
          <w:szCs w:val="22"/>
          <w:lang w:val="en-US"/>
        </w:rPr>
        <w:t>CE</w:t>
      </w:r>
      <w:r w:rsidRPr="00A37B3C">
        <w:rPr>
          <w:rFonts w:asciiTheme="minorHAnsi" w:hAnsiTheme="minorHAnsi" w:cstheme="minorHAnsi"/>
          <w:sz w:val="22"/>
          <w:szCs w:val="22"/>
        </w:rPr>
        <w:t xml:space="preserve">- </w:t>
      </w:r>
      <w:r w:rsidRPr="00A37B3C">
        <w:rPr>
          <w:rFonts w:asciiTheme="minorHAnsi" w:hAnsiTheme="minorHAnsi" w:cstheme="minorHAnsi"/>
          <w:sz w:val="22"/>
          <w:szCs w:val="22"/>
          <w:lang w:val="en-US"/>
        </w:rPr>
        <w:t>DECLARATION</w:t>
      </w:r>
      <w:r w:rsidRPr="00A37B3C">
        <w:rPr>
          <w:rFonts w:asciiTheme="minorHAnsi" w:hAnsiTheme="minorHAnsi" w:cstheme="minorHAnsi"/>
          <w:sz w:val="22"/>
          <w:szCs w:val="22"/>
        </w:rPr>
        <w:t xml:space="preserve"> </w:t>
      </w:r>
      <w:r w:rsidRPr="00A37B3C">
        <w:rPr>
          <w:rFonts w:asciiTheme="minorHAnsi" w:hAnsiTheme="minorHAnsi" w:cstheme="minorHAnsi"/>
          <w:sz w:val="22"/>
          <w:szCs w:val="22"/>
          <w:lang w:val="en-US"/>
        </w:rPr>
        <w:t>OF</w:t>
      </w:r>
      <w:r w:rsidRPr="00A37B3C">
        <w:rPr>
          <w:rFonts w:asciiTheme="minorHAnsi" w:hAnsiTheme="minorHAnsi" w:cstheme="minorHAnsi"/>
          <w:sz w:val="22"/>
          <w:szCs w:val="22"/>
        </w:rPr>
        <w:t xml:space="preserve"> </w:t>
      </w:r>
      <w:r w:rsidRPr="00A37B3C">
        <w:rPr>
          <w:rFonts w:asciiTheme="minorHAnsi" w:hAnsiTheme="minorHAnsi" w:cstheme="minorHAnsi"/>
          <w:sz w:val="22"/>
          <w:szCs w:val="22"/>
          <w:lang w:val="en-US"/>
        </w:rPr>
        <w:t>CONFORMITY</w:t>
      </w:r>
      <w:r w:rsidRPr="00A37B3C">
        <w:rPr>
          <w:rFonts w:asciiTheme="minorHAnsi" w:hAnsiTheme="minorHAnsi" w:cstheme="minorHAnsi"/>
          <w:sz w:val="22"/>
          <w:szCs w:val="22"/>
        </w:rPr>
        <w:t xml:space="preserve"> νέων μονάδων </w:t>
      </w:r>
      <w:r w:rsidRPr="00A37B3C">
        <w:rPr>
          <w:rFonts w:asciiTheme="minorHAnsi" w:hAnsiTheme="minorHAnsi" w:cstheme="minorHAnsi"/>
          <w:sz w:val="22"/>
          <w:szCs w:val="22"/>
          <w:lang w:val="en-US"/>
        </w:rPr>
        <w:t>Rooftop</w:t>
      </w:r>
      <w:r w:rsidRPr="00A37B3C">
        <w:rPr>
          <w:rFonts w:asciiTheme="minorHAnsi" w:hAnsiTheme="minorHAnsi" w:cstheme="minorHAnsi"/>
          <w:sz w:val="22"/>
          <w:szCs w:val="22"/>
        </w:rPr>
        <w:t xml:space="preserve"> σύμφωνα με τις παρακάτω ευρωπαϊκές οδηγίες: 2006/42</w:t>
      </w:r>
      <w:r w:rsidRPr="00A37B3C">
        <w:rPr>
          <w:rFonts w:asciiTheme="minorHAnsi" w:hAnsiTheme="minorHAnsi" w:cstheme="minorHAnsi"/>
          <w:sz w:val="22"/>
          <w:szCs w:val="22"/>
          <w:lang w:val="en-US"/>
        </w:rPr>
        <w:t>EC</w:t>
      </w:r>
      <w:r w:rsidRPr="00A37B3C">
        <w:rPr>
          <w:rFonts w:asciiTheme="minorHAnsi" w:hAnsiTheme="minorHAnsi" w:cstheme="minorHAnsi"/>
          <w:sz w:val="22"/>
          <w:szCs w:val="22"/>
        </w:rPr>
        <w:t>, 2014/35</w:t>
      </w:r>
      <w:r w:rsidRPr="00A37B3C">
        <w:rPr>
          <w:rFonts w:asciiTheme="minorHAnsi" w:hAnsiTheme="minorHAnsi" w:cstheme="minorHAnsi"/>
          <w:sz w:val="22"/>
          <w:szCs w:val="22"/>
          <w:lang w:val="en-US"/>
        </w:rPr>
        <w:t>EU</w:t>
      </w:r>
      <w:r w:rsidRPr="00A37B3C">
        <w:rPr>
          <w:rFonts w:asciiTheme="minorHAnsi" w:hAnsiTheme="minorHAnsi" w:cstheme="minorHAnsi"/>
          <w:sz w:val="22"/>
          <w:szCs w:val="22"/>
        </w:rPr>
        <w:t>, 2014/30</w:t>
      </w:r>
      <w:r w:rsidRPr="00A37B3C">
        <w:rPr>
          <w:rFonts w:asciiTheme="minorHAnsi" w:hAnsiTheme="minorHAnsi" w:cstheme="minorHAnsi"/>
          <w:sz w:val="22"/>
          <w:szCs w:val="22"/>
          <w:lang w:val="en-US"/>
        </w:rPr>
        <w:t>EU</w:t>
      </w:r>
      <w:r w:rsidRPr="00A37B3C">
        <w:rPr>
          <w:rFonts w:asciiTheme="minorHAnsi" w:hAnsiTheme="minorHAnsi" w:cstheme="minorHAnsi"/>
          <w:sz w:val="22"/>
          <w:szCs w:val="22"/>
        </w:rPr>
        <w:t>, 2014/68</w:t>
      </w:r>
      <w:r w:rsidRPr="00A37B3C">
        <w:rPr>
          <w:rFonts w:asciiTheme="minorHAnsi" w:hAnsiTheme="minorHAnsi" w:cstheme="minorHAnsi"/>
          <w:sz w:val="22"/>
          <w:szCs w:val="22"/>
          <w:lang w:val="en-US"/>
        </w:rPr>
        <w:t>EU</w:t>
      </w:r>
      <w:r w:rsidRPr="00A37B3C">
        <w:rPr>
          <w:rFonts w:asciiTheme="minorHAnsi" w:hAnsiTheme="minorHAnsi" w:cstheme="minorHAnsi"/>
          <w:sz w:val="22"/>
          <w:szCs w:val="22"/>
        </w:rPr>
        <w:t>, 2011/65</w:t>
      </w:r>
      <w:r w:rsidRPr="00A37B3C">
        <w:rPr>
          <w:rFonts w:asciiTheme="minorHAnsi" w:hAnsiTheme="minorHAnsi" w:cstheme="minorHAnsi"/>
          <w:sz w:val="22"/>
          <w:szCs w:val="22"/>
          <w:lang w:val="en-US"/>
        </w:rPr>
        <w:t>EU</w:t>
      </w:r>
      <w:r w:rsidRPr="00A37B3C">
        <w:rPr>
          <w:rFonts w:asciiTheme="minorHAnsi" w:hAnsiTheme="minorHAnsi" w:cstheme="minorHAnsi"/>
          <w:sz w:val="22"/>
          <w:szCs w:val="22"/>
        </w:rPr>
        <w:t>.</w:t>
      </w:r>
    </w:p>
    <w:p w:rsidR="004A7967" w:rsidRPr="00A37B3C" w:rsidRDefault="004A7967" w:rsidP="00AC3E44">
      <w:pPr>
        <w:rPr>
          <w:rFonts w:asciiTheme="minorHAnsi" w:hAnsiTheme="minorHAnsi" w:cstheme="minorHAnsi"/>
          <w:szCs w:val="22"/>
          <w:lang w:val="el-GR"/>
        </w:rPr>
      </w:pPr>
    </w:p>
    <w:p w:rsidR="00BC2BFA" w:rsidRPr="00BC2BFA" w:rsidRDefault="004A7967" w:rsidP="00BC2BFA">
      <w:pPr>
        <w:spacing w:line="360" w:lineRule="auto"/>
        <w:rPr>
          <w:rFonts w:ascii="Comic Sans MS" w:hAnsi="Comic Sans MS"/>
          <w:szCs w:val="22"/>
          <w:lang w:val="el-GR" w:eastAsia="x-none"/>
        </w:rPr>
      </w:pPr>
      <w:r w:rsidRPr="00A37B3C">
        <w:rPr>
          <w:rFonts w:asciiTheme="minorHAnsi" w:hAnsiTheme="minorHAnsi" w:cstheme="minorHAnsi"/>
          <w:b/>
          <w:bCs/>
          <w:szCs w:val="22"/>
          <w:lang w:val="el-GR"/>
        </w:rPr>
        <w:t>Γ</w:t>
      </w:r>
      <w:r w:rsidR="00AC3E44" w:rsidRPr="00A37B3C">
        <w:rPr>
          <w:rFonts w:asciiTheme="minorHAnsi" w:hAnsiTheme="minorHAnsi" w:cstheme="minorHAnsi"/>
          <w:b/>
          <w:bCs/>
          <w:szCs w:val="22"/>
          <w:lang w:val="el-GR"/>
        </w:rPr>
        <w:t xml:space="preserve">) </w:t>
      </w:r>
      <w:r w:rsidR="00AC3E44" w:rsidRPr="00A37B3C">
        <w:rPr>
          <w:rFonts w:asciiTheme="minorHAnsi" w:hAnsiTheme="minorHAnsi" w:cstheme="minorHAnsi"/>
          <w:szCs w:val="22"/>
          <w:lang w:val="el-GR"/>
        </w:rPr>
        <w:t xml:space="preserve">Ο οικονομικός φορέας που συμμετέχει στο διαγωνισμό </w:t>
      </w:r>
      <w:r w:rsidR="00BC2BFA" w:rsidRPr="00A37B3C">
        <w:rPr>
          <w:rFonts w:asciiTheme="minorHAnsi" w:hAnsiTheme="minorHAnsi" w:cstheme="minorHAnsi"/>
          <w:szCs w:val="22"/>
          <w:lang w:val="el-GR" w:eastAsia="x-none"/>
        </w:rPr>
        <w:t xml:space="preserve">πρέπει: 1. Να διαθέτει </w:t>
      </w:r>
      <w:r w:rsidR="00BC2BFA" w:rsidRPr="00A37B3C">
        <w:rPr>
          <w:rFonts w:asciiTheme="minorHAnsi" w:hAnsiTheme="minorHAnsi" w:cstheme="minorHAnsi"/>
          <w:szCs w:val="22"/>
          <w:u w:val="double"/>
          <w:lang w:val="el-GR" w:eastAsia="x-none"/>
        </w:rPr>
        <w:t>και να καταθέσει</w:t>
      </w:r>
      <w:r w:rsidR="00BC2BFA" w:rsidRPr="00A37B3C">
        <w:rPr>
          <w:rFonts w:asciiTheme="minorHAnsi" w:hAnsiTheme="minorHAnsi" w:cstheme="minorHAnsi"/>
          <w:szCs w:val="22"/>
          <w:lang w:val="el-GR" w:eastAsia="x-none"/>
        </w:rPr>
        <w:t xml:space="preserve"> ισχύον πιστοποιητικό συστήματος διαχείρισης ποιότητας </w:t>
      </w:r>
      <w:r w:rsidR="00BC2BFA" w:rsidRPr="00A37B3C">
        <w:rPr>
          <w:rFonts w:asciiTheme="minorHAnsi" w:hAnsiTheme="minorHAnsi" w:cstheme="minorHAnsi"/>
          <w:szCs w:val="22"/>
          <w:lang w:eastAsia="x-none"/>
        </w:rPr>
        <w:t>ISO</w:t>
      </w:r>
      <w:r w:rsidR="00BC2BFA" w:rsidRPr="00A37B3C">
        <w:rPr>
          <w:rFonts w:asciiTheme="minorHAnsi" w:hAnsiTheme="minorHAnsi" w:cstheme="minorHAnsi"/>
          <w:szCs w:val="22"/>
          <w:lang w:val="el-GR" w:eastAsia="x-none"/>
        </w:rPr>
        <w:t xml:space="preserve"> 9001/2015, εντός του φακέλου της Τεχνικής Προσφοράς 2. Να διαθέτει Πιστοποίηση Κατηγορίας Ι (προσκόμιση άδειας και γνήσιου ή επικυρωμένου πιστοποιητικού ή βεβαίωσης επιτυχούς εξέτασης, από τον κατά το νόμο αναγνωρισμένο φορέα πιστοποίησης στην Ελλάδα είτε σε χώρα της Ευρωπαϊκής Ένωσης) σύμφωνα με το Π.Δ. 1/08-01-2013 το Νόμο 3982/2011, της Οικ. 7667/520/Φ.Γ.9.6.4.(Γ)/2013 Κοινής Απόφασης (οι κάθε είδους ψυκτικές εργασίες όπως κατασκευή-εγκατάσταση, συντήρηση, επισκευή, επιτήρησης λειτουργίας κλπ. σε οποιαδήποτε εφαρμογή εγκαταστάσεων ψύξης ή κλιματισμού, πρέπει να εκτελούνται μόνο από τεχνικό προσωπικό που κατέχει κατάλληλες επαγγελματικές άδειες οι οποίες χορηγούνται σύμφωνα με τις διατάξεις των προαναφερθέντων Π.Δ. και νόμου) και την ΕΚ 2067/2015, δική του ή συνεργαζόμενου Μηχανικού Π.Ε. ή Τ.Ε. ή Αδειούχου Εργοδηγού ψυκτικού (μαζί με υπεύθυνες δηλώσεις αμοιβαίας συνεργασίας τους).</w:t>
      </w:r>
    </w:p>
    <w:p w:rsidR="00AC3E44" w:rsidRPr="00BC2BFA" w:rsidRDefault="00AC3E44" w:rsidP="00BC2BFA">
      <w:pPr>
        <w:spacing w:after="0"/>
        <w:rPr>
          <w:highlight w:val="lightGray"/>
          <w:lang w:val="el-GR"/>
        </w:rPr>
      </w:pPr>
    </w:p>
    <w:p w:rsidR="00AC3E44" w:rsidRPr="00105314" w:rsidRDefault="00AC3E44" w:rsidP="00AC3E44">
      <w:pPr>
        <w:pStyle w:val="3"/>
        <w:rPr>
          <w:lang w:val="el-GR"/>
        </w:rPr>
      </w:pPr>
      <w:bookmarkStart w:id="25" w:name="_Toc31200729"/>
      <w:r>
        <w:rPr>
          <w:lang w:val="el-GR"/>
        </w:rPr>
        <w:t>2.2.8</w:t>
      </w:r>
      <w:r>
        <w:rPr>
          <w:lang w:val="el-GR"/>
        </w:rPr>
        <w:tab/>
        <w:t>Στήριξη στην ικανότητα τρίτων</w:t>
      </w:r>
      <w:bookmarkEnd w:id="25"/>
      <w:r>
        <w:rPr>
          <w:lang w:val="el-GR"/>
        </w:rPr>
        <w:t xml:space="preserve"> </w:t>
      </w:r>
    </w:p>
    <w:p w:rsidR="00AC3E44" w:rsidRPr="00292E33" w:rsidRDefault="00AC3E44" w:rsidP="00AC3E44">
      <w:pPr>
        <w:rPr>
          <w:lang w:val="el-GR"/>
        </w:rPr>
      </w:pPr>
      <w:r w:rsidRPr="00292E33">
        <w:rPr>
          <w:lang w:val="el-GR"/>
        </w:rPr>
        <w:t>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sidRPr="00292E33">
        <w:rPr>
          <w:rStyle w:val="FootnoteReference2"/>
          <w:szCs w:val="22"/>
        </w:rPr>
        <w:footnoteReference w:id="74"/>
      </w:r>
      <w:r w:rsidRPr="00292E33">
        <w:rPr>
          <w:lang w:val="el-GR"/>
        </w:rPr>
        <w:t xml:space="preserve">.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rsidR="00AC3E44" w:rsidRPr="00292E33" w:rsidRDefault="00AC3E44" w:rsidP="00AC3E44">
      <w:pPr>
        <w:rPr>
          <w:lang w:val="el-GR"/>
        </w:rPr>
      </w:pPr>
      <w:r w:rsidRPr="00292E33">
        <w:t> </w:t>
      </w:r>
      <w:r w:rsidRPr="00292E33">
        <w:rPr>
          <w:i/>
          <w:color w:val="5B9BD5"/>
          <w:lang w:val="el-GR"/>
        </w:rPr>
        <w:t xml:space="preserve">[Μόνο για μεικτές συμβάσεις που έχουν τμήμα παροχής υπηρεσιών] </w:t>
      </w:r>
      <w:r w:rsidRPr="00292E33">
        <w:rPr>
          <w:szCs w:val="22"/>
          <w:lang w:val="el-GR"/>
        </w:rPr>
        <w:t xml:space="preserve">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w:t>
      </w:r>
      <w:proofErr w:type="spellStart"/>
      <w:r w:rsidRPr="00292E33">
        <w:rPr>
          <w:szCs w:val="22"/>
          <w:lang w:val="el-GR"/>
        </w:rPr>
        <w:t>στ</w:t>
      </w:r>
      <w:proofErr w:type="spellEnd"/>
      <w:r w:rsidRPr="00292E33">
        <w:rPr>
          <w:szCs w:val="22"/>
          <w:lang w:val="el-GR"/>
        </w:rPr>
        <w:t xml:space="preserve">΄ του Μέρους </w:t>
      </w:r>
      <w:proofErr w:type="spellStart"/>
      <w:r w:rsidRPr="00292E33">
        <w:rPr>
          <w:szCs w:val="22"/>
          <w:lang w:val="el-GR"/>
        </w:rPr>
        <w:t>ΙΙ</w:t>
      </w:r>
      <w:proofErr w:type="spellEnd"/>
      <w:r w:rsidRPr="00292E33">
        <w:rPr>
          <w:szCs w:val="22"/>
          <w:lang w:val="el-GR"/>
        </w:rPr>
        <w:t xml:space="preserve">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92E33">
        <w:rPr>
          <w:rStyle w:val="FootnoteReference2"/>
          <w:szCs w:val="22"/>
        </w:rPr>
        <w:footnoteReference w:id="75"/>
      </w:r>
      <w:r w:rsidRPr="00292E33">
        <w:rPr>
          <w:szCs w:val="22"/>
          <w:lang w:val="el-GR"/>
        </w:rPr>
        <w:t>.</w:t>
      </w:r>
    </w:p>
    <w:p w:rsidR="00AC3E44" w:rsidRPr="00292E33" w:rsidRDefault="00AC3E44" w:rsidP="00AC3E44">
      <w:pPr>
        <w:rPr>
          <w:lang w:val="el-GR"/>
        </w:rPr>
      </w:pPr>
      <w:r w:rsidRPr="00292E33">
        <w:rPr>
          <w:szCs w:val="22"/>
          <w:lang w:val="el-GR"/>
        </w:rPr>
        <w:t xml:space="preserve">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 </w:t>
      </w:r>
      <w:r w:rsidRPr="00292E33">
        <w:rPr>
          <w:rStyle w:val="FootnoteReference2"/>
          <w:szCs w:val="22"/>
        </w:rPr>
        <w:footnoteReference w:id="76"/>
      </w:r>
      <w:r w:rsidRPr="00292E33">
        <w:rPr>
          <w:szCs w:val="22"/>
          <w:lang w:val="el-GR"/>
        </w:rPr>
        <w:t>.</w:t>
      </w:r>
    </w:p>
    <w:p w:rsidR="00AC3E44" w:rsidRPr="00105314" w:rsidRDefault="00AC3E44" w:rsidP="00AC3E44">
      <w:pPr>
        <w:rPr>
          <w:lang w:val="el-GR"/>
        </w:rPr>
      </w:pPr>
      <w:r>
        <w:rPr>
          <w:szCs w:val="22"/>
          <w:lang w:val="el-GR"/>
        </w:rPr>
        <w:t xml:space="preserve">Υπό τους ίδιους όρους οι ενώσεις οικονομικών φορέων μπορούν να στηρίζονται στις ικανότητες των συμμετεχόντων στην ένωση ή άλλων φορέων </w:t>
      </w:r>
      <w:r>
        <w:rPr>
          <w:rStyle w:val="FootnoteReference2"/>
          <w:szCs w:val="22"/>
        </w:rPr>
        <w:footnoteReference w:id="77"/>
      </w:r>
      <w:r>
        <w:rPr>
          <w:szCs w:val="22"/>
          <w:lang w:val="el-GR"/>
        </w:rPr>
        <w:t>.</w:t>
      </w:r>
    </w:p>
    <w:p w:rsidR="00AC3E44" w:rsidRPr="00105314" w:rsidRDefault="00AC3E44" w:rsidP="00AC3E44">
      <w:pPr>
        <w:rPr>
          <w:lang w:val="el-GR"/>
        </w:rPr>
      </w:pPr>
      <w:r>
        <w:t> </w:t>
      </w:r>
      <w:r>
        <w:rPr>
          <w:szCs w:val="22"/>
          <w:lang w:val="el-GR"/>
        </w:rPr>
        <w:t>Η εκτέλεση των εργασιών αποξήλωσης και μεταφοράς των υφιστάμενων ειδών και η τοποθέτηση των νέων σε πλήρη λειτουργία γίνεται υποχρεωτικά από τον προσφέροντα ή, αν η προσφορά υποβάλλεται από ένωση οικονομικών φορέων, από έναν από τους συμμετέχοντες στην ένωση αυτή</w:t>
      </w:r>
      <w:r w:rsidRPr="008C0E7B">
        <w:rPr>
          <w:rStyle w:val="FootnoteReference2"/>
          <w:szCs w:val="22"/>
        </w:rPr>
        <w:footnoteReference w:id="78"/>
      </w:r>
      <w:r w:rsidRPr="008C0E7B">
        <w:rPr>
          <w:szCs w:val="22"/>
          <w:lang w:val="el-GR"/>
        </w:rPr>
        <w:t>.</w:t>
      </w:r>
    </w:p>
    <w:p w:rsidR="00AC3E44" w:rsidRPr="00105314" w:rsidRDefault="00AC3E44" w:rsidP="00AC3E44">
      <w:pPr>
        <w:pStyle w:val="3"/>
        <w:rPr>
          <w:lang w:val="el-GR"/>
        </w:rPr>
      </w:pPr>
      <w:bookmarkStart w:id="26" w:name="_Toc31200730"/>
      <w:r>
        <w:rPr>
          <w:lang w:val="el-GR"/>
        </w:rPr>
        <w:t>2.2.9</w:t>
      </w:r>
      <w:r>
        <w:rPr>
          <w:lang w:val="el-GR"/>
        </w:rPr>
        <w:tab/>
        <w:t>Κανόνες απόδειξης ποιοτικής επιλογής</w:t>
      </w:r>
      <w:bookmarkEnd w:id="26"/>
    </w:p>
    <w:p w:rsidR="00AC3E44" w:rsidRPr="00105314" w:rsidRDefault="00AC3E44" w:rsidP="00AC3E44">
      <w:pPr>
        <w:pStyle w:val="4"/>
        <w:ind w:left="567" w:hanging="567"/>
        <w:rPr>
          <w:lang w:val="el-GR"/>
        </w:rPr>
      </w:pPr>
      <w:bookmarkStart w:id="27" w:name="_Toc31200731"/>
      <w:r>
        <w:rPr>
          <w:lang w:val="el-GR"/>
        </w:rPr>
        <w:t>2.2.9.1</w:t>
      </w:r>
      <w:r>
        <w:rPr>
          <w:lang w:val="el-GR"/>
        </w:rPr>
        <w:tab/>
        <w:t>Προκαταρκτική απόδειξη κατά την υποβολή προσφορών</w:t>
      </w:r>
      <w:bookmarkEnd w:id="27"/>
      <w:r>
        <w:rPr>
          <w:lang w:val="el-GR"/>
        </w:rPr>
        <w:t xml:space="preserve"> </w:t>
      </w:r>
    </w:p>
    <w:p w:rsidR="00A03C96" w:rsidRPr="00105314" w:rsidRDefault="00A03C96" w:rsidP="00A03C96">
      <w:pPr>
        <w:rPr>
          <w:lang w:val="el-GR"/>
        </w:rPr>
      </w:pPr>
      <w:r>
        <w:rPr>
          <w:i/>
          <w:color w:val="5B9BD5"/>
          <w:lang w:val="el-GR"/>
        </w:rPr>
        <w:t>[Για συμβάσεις άνω των ορίων]</w:t>
      </w:r>
      <w:r>
        <w:rPr>
          <w:lang w:val="el-GR"/>
        </w:rPr>
        <w:t xml:space="preserve"> 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Pr>
          <w:rFonts w:eastAsia="SimSun"/>
          <w:sz w:val="20"/>
          <w:szCs w:val="20"/>
          <w:lang w:val="el-GR"/>
        </w:rPr>
        <w:t xml:space="preserve"> </w:t>
      </w:r>
      <w:r>
        <w:rPr>
          <w:lang w:val="el-GR"/>
        </w:rPr>
        <w:t xml:space="preserve">προσκομίζουν κατά την υποβολή της προσφοράς τους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 </w:t>
      </w:r>
      <w:r>
        <w:rPr>
          <w:i/>
          <w:color w:val="5B9BD5"/>
          <w:lang w:val="el-GR"/>
        </w:rPr>
        <w:t>[συμπληρώνεται από την Α.Α.],</w:t>
      </w:r>
      <w:r>
        <w:rPr>
          <w:lang w:val="el-GR"/>
        </w:rPr>
        <w:t xml:space="preserve"> το οποίο αποτελεί ενημερωμένη υπεύθυνη δήλωση, με τις συνέπειες του ν. 1599/1986. Το ΕΕΕΣ</w:t>
      </w:r>
      <w:r>
        <w:rPr>
          <w:rStyle w:val="WW-FootnoteReference9"/>
          <w:lang w:val="el-GR"/>
        </w:rPr>
        <w:footnoteReference w:id="79"/>
      </w:r>
      <w:r>
        <w:rPr>
          <w:lang w:val="el-GR"/>
        </w:rPr>
        <w:t xml:space="preserve">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w:t>
      </w:r>
      <w:r>
        <w:rPr>
          <w:rStyle w:val="WW-FootnoteReference10"/>
          <w:lang w:val="el-GR"/>
        </w:rPr>
        <w:footnoteReference w:id="80"/>
      </w:r>
      <w:r>
        <w:rPr>
          <w:lang w:val="el-GR"/>
        </w:rPr>
        <w:t xml:space="preserve"> </w:t>
      </w:r>
    </w:p>
    <w:p w:rsidR="00A03C96" w:rsidRPr="00105314" w:rsidRDefault="00A03C96" w:rsidP="00A03C96">
      <w:pPr>
        <w:rPr>
          <w:lang w:val="el-GR"/>
        </w:rPr>
      </w:pPr>
      <w:r>
        <w:rPr>
          <w:i/>
          <w:color w:val="5B9BD5"/>
          <w:lang w:val="el-GR"/>
        </w:rPr>
        <w:t xml:space="preserve">[Στις περιπτώσεις όπου η προς ανάθεση σύμβαση υποδιαιρείται σε τμήματα </w:t>
      </w:r>
      <w:r>
        <w:rPr>
          <w:b/>
          <w:i/>
          <w:color w:val="5B9BD5"/>
          <w:lang w:val="el-GR"/>
        </w:rPr>
        <w:t xml:space="preserve">και </w:t>
      </w:r>
      <w:r>
        <w:rPr>
          <w:i/>
          <w:color w:val="5B9BD5"/>
          <w:lang w:val="el-GR"/>
        </w:rPr>
        <w:t>τα κριτήρια επιλογής ποικίλλουν από τμήμα σε τμήμα, πρέπει να συμπληρώνεται ένα ΕΕΕΣ για κάθε τμήμα (ή ομάδα τμημάτων με τα ίδια κριτήρια επιλογής). Η  Α.Α. επισημαίνει, στο σημείο αυτό, την ανωτέρω υποχρέωση].</w:t>
      </w:r>
    </w:p>
    <w:p w:rsidR="00A03C96" w:rsidRPr="00E65021" w:rsidRDefault="00A03C96" w:rsidP="00A03C96">
      <w:pPr>
        <w:rPr>
          <w:i/>
          <w:lang w:val="el-GR"/>
        </w:rPr>
      </w:pPr>
      <w:r w:rsidRPr="00E65021">
        <w:rPr>
          <w:lang w:val="el-GR"/>
        </w:rPr>
        <w:t>Το ΕΕΕΣ μπορεί να υπογράφεται έως δέκα (10) ημέρες πριν την καταληκτική ημερομηνία υποβολής των προσφορών</w:t>
      </w:r>
      <w:r w:rsidRPr="00E65021">
        <w:rPr>
          <w:rStyle w:val="ae"/>
          <w:lang w:val="el-GR"/>
        </w:rPr>
        <w:footnoteReference w:id="81"/>
      </w:r>
    </w:p>
    <w:p w:rsidR="00A03C96" w:rsidRPr="00105314" w:rsidRDefault="00A03C96" w:rsidP="00A03C96">
      <w:pPr>
        <w:rPr>
          <w:lang w:val="el-GR"/>
        </w:rPr>
      </w:pPr>
      <w:r>
        <w:rPr>
          <w:lang w:val="el-GR"/>
        </w:rPr>
        <w: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Ευρωπαϊκό Ενιαίο Έγγραφο Σύμβασης (ΕΕΕΣ), το οποίο είναι δυνατό να φέρει</w:t>
      </w:r>
      <w:r>
        <w:rPr>
          <w:rFonts w:ascii="Open Sans" w:hAnsi="Open Sans" w:cs="Open Sans"/>
          <w:color w:val="373A3C"/>
          <w:sz w:val="24"/>
          <w:lang w:val="el-GR"/>
        </w:rPr>
        <w:t xml:space="preserve"> </w:t>
      </w:r>
      <w:r>
        <w:rPr>
          <w:lang w:val="el-GR"/>
        </w:rPr>
        <w:t>μόνο την υπογραφή του κατά περίπτωση εκπροσώπου του οικονομικού φορέα</w:t>
      </w:r>
      <w:r>
        <w:rPr>
          <w:rStyle w:val="WW-FootnoteReference17"/>
          <w:lang w:val="el-GR"/>
        </w:rPr>
        <w:footnoteReference w:id="82"/>
      </w:r>
      <w:r>
        <w:rPr>
          <w:lang w:val="el-GR"/>
        </w:rPr>
        <w:t xml:space="preserve"> ως  προκαταρκτική απόδειξη των λόγων αποκλεισμού του άρθρου 2.2.3.1</w:t>
      </w:r>
      <w:r>
        <w:rPr>
          <w:strike/>
          <w:lang w:val="el-GR"/>
        </w:rPr>
        <w:t xml:space="preserve"> </w:t>
      </w:r>
      <w:r>
        <w:rPr>
          <w:lang w:val="el-GR"/>
        </w:rPr>
        <w:t>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r>
        <w:rPr>
          <w:rStyle w:val="WW-FootnoteReference17"/>
          <w:lang w:val="el-GR"/>
        </w:rPr>
        <w:footnoteReference w:id="83"/>
      </w:r>
      <w:r>
        <w:rPr>
          <w:lang w:val="el-GR"/>
        </w:rPr>
        <w:t xml:space="preserve"> </w:t>
      </w:r>
    </w:p>
    <w:p w:rsidR="00A03C96" w:rsidRDefault="00A03C96" w:rsidP="00A03C96">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A03C96" w:rsidRPr="00E65021" w:rsidRDefault="00A03C96" w:rsidP="00A03C96">
      <w:pPr>
        <w:rPr>
          <w:lang w:val="el-GR"/>
        </w:rPr>
      </w:pPr>
      <w:r>
        <w:rPr>
          <w:lang w:val="el-GR"/>
        </w:rPr>
        <w:t xml:space="preserve">Στην περίπτωση υποβολής προσφοράς από ένωση οικονομικών φορέων, το Ευρωπαϊκό Ενιαίο Έγγραφο </w:t>
      </w:r>
      <w:r w:rsidRPr="00E65021">
        <w:rPr>
          <w:lang w:val="el-GR"/>
        </w:rPr>
        <w:t>Σύμβασης (ΕΕΕΣ), υποβάλλεται χωριστά από κάθε μέλος της ένωσης.</w:t>
      </w:r>
    </w:p>
    <w:p w:rsidR="00AC3E44" w:rsidRDefault="00AC3E44" w:rsidP="00AC3E44">
      <w:pPr>
        <w:pStyle w:val="4"/>
        <w:rPr>
          <w:lang w:val="el-GR"/>
        </w:rPr>
      </w:pPr>
      <w:bookmarkStart w:id="28" w:name="_Toc31200732"/>
      <w:r>
        <w:rPr>
          <w:lang w:val="el-GR"/>
        </w:rPr>
        <w:t>2.2.9.2</w:t>
      </w:r>
      <w:r>
        <w:rPr>
          <w:lang w:val="el-GR"/>
        </w:rPr>
        <w:tab/>
        <w:t>Αποδεικτικά μέσα</w:t>
      </w:r>
      <w:r>
        <w:rPr>
          <w:rStyle w:val="FootnoteReference2"/>
          <w:szCs w:val="22"/>
          <w:lang w:val="el-GR"/>
        </w:rPr>
        <w:footnoteReference w:id="84"/>
      </w:r>
      <w:r>
        <w:rPr>
          <w:lang w:val="el-GR"/>
        </w:rPr>
        <w:t xml:space="preserve"> </w:t>
      </w:r>
      <w:r>
        <w:rPr>
          <w:rStyle w:val="ae"/>
          <w:lang w:val="el-GR"/>
        </w:rPr>
        <w:footnoteReference w:id="85"/>
      </w:r>
      <w:bookmarkEnd w:id="28"/>
    </w:p>
    <w:p w:rsidR="00AC3E44" w:rsidRPr="00105314" w:rsidRDefault="00AC3E44" w:rsidP="00AC3E44">
      <w:pPr>
        <w:rPr>
          <w:lang w:val="el-GR"/>
        </w:rPr>
      </w:pPr>
      <w:r>
        <w:rPr>
          <w:b/>
          <w:bCs/>
          <w:lang w:val="el-GR"/>
        </w:rPr>
        <w:t>Α.</w:t>
      </w:r>
      <w:r>
        <w:rPr>
          <w:bCs/>
          <w:lang w:val="el-GR"/>
        </w:rPr>
        <w:t xml:space="preserve"> 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κατά την υποβολή των δικαιολογητικών της παρούσας παραγράφου και κατά τη σύναψη της σύμβασης στις περιπτώσεις του άρθρου 105 παρ. 3 περ. γ του ν. 4412/2016</w:t>
      </w:r>
      <w:r>
        <w:rPr>
          <w:rStyle w:val="WW-FootnoteReference12"/>
          <w:bCs/>
          <w:lang w:val="el-GR"/>
        </w:rPr>
        <w:footnoteReference w:id="86"/>
      </w:r>
      <w:r>
        <w:rPr>
          <w:bCs/>
          <w:lang w:val="el-GR"/>
        </w:rPr>
        <w:t>.</w:t>
      </w:r>
    </w:p>
    <w:p w:rsidR="00AC3E44" w:rsidRPr="00105314" w:rsidRDefault="00AC3E44" w:rsidP="00AC3E44">
      <w:pPr>
        <w:rPr>
          <w:lang w:val="el-GR"/>
        </w:rPr>
      </w:pPr>
      <w:r>
        <w:rPr>
          <w:bCs/>
          <w:lang w:val="el-GR"/>
        </w:rPr>
        <w:t xml:space="preserve">Στην περίπτωση που προσφέρων οικονομικός φορέας ή ένωση αυτών στηρίζεται στις ικανότητες άλλων φορέων, σύμφωνα με </w:t>
      </w:r>
      <w:r>
        <w:rPr>
          <w:lang w:val="el-GR"/>
        </w:rPr>
        <w:t xml:space="preserve">την παράγραφό </w:t>
      </w:r>
      <w:r>
        <w:rPr>
          <w:bCs/>
          <w:lang w:val="el-GR"/>
        </w:rPr>
        <w:t xml:space="preserve">2.2.8. της παρούσας, οι φορείς στην ικανότητα των οποίων στηρίζεται υποχρεούνται στην υποβολή των δικαιολογητικών που αποδεικνύουν ότι δεν συντρέχουν οι λόγοι αποκλεισμού </w:t>
      </w:r>
      <w:r>
        <w:rPr>
          <w:lang w:val="el-GR"/>
        </w:rPr>
        <w:t xml:space="preserve">της παραγράφου </w:t>
      </w:r>
      <w:r>
        <w:rPr>
          <w:bCs/>
          <w:lang w:val="el-GR"/>
        </w:rPr>
        <w:t>2.2.3 της παρούσας και ότι πληρούν τα σχετικά κριτήρια επιλογής κατά περίπτωση (</w:t>
      </w:r>
      <w:r w:rsidRPr="000900D2">
        <w:rPr>
          <w:bCs/>
          <w:lang w:val="el-GR"/>
        </w:rPr>
        <w:t>παράγραφοι 2.2.5 και 2.2.6 )</w:t>
      </w:r>
      <w:r w:rsidRPr="000900D2">
        <w:rPr>
          <w:rStyle w:val="WW-FootnoteReference9"/>
          <w:bCs/>
          <w:lang w:val="el-GR"/>
        </w:rPr>
        <w:footnoteReference w:id="87"/>
      </w:r>
      <w:r w:rsidRPr="000900D2">
        <w:rPr>
          <w:bCs/>
          <w:lang w:val="el-GR"/>
        </w:rPr>
        <w:t>.</w:t>
      </w:r>
    </w:p>
    <w:p w:rsidR="00AC3E44" w:rsidRPr="00105314" w:rsidRDefault="00AC3E44" w:rsidP="00AC3E44">
      <w:pPr>
        <w:rPr>
          <w:lang w:val="el-GR"/>
        </w:rPr>
      </w:pPr>
      <w:r>
        <w:rPr>
          <w:bCs/>
          <w:lang w:val="el-GR"/>
        </w:rPr>
        <w:t>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παραγράφων 2.2.3.1, 2.2.3.2 και 2.2.3.4</w:t>
      </w:r>
      <w:r>
        <w:rPr>
          <w:rStyle w:val="WW-FootnoteReference9"/>
          <w:bCs/>
          <w:lang w:val="el-GR"/>
        </w:rPr>
        <w:footnoteReference w:id="88"/>
      </w:r>
      <w:r>
        <w:rPr>
          <w:bCs/>
          <w:lang w:val="el-GR"/>
        </w:rPr>
        <w:t>.</w:t>
      </w:r>
    </w:p>
    <w:p w:rsidR="00AC3E44" w:rsidRPr="00D16BC4" w:rsidRDefault="00AC3E44" w:rsidP="00AC3E44">
      <w:pPr>
        <w:rPr>
          <w:strike/>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w:t>
      </w:r>
    </w:p>
    <w:p w:rsidR="00A627B7" w:rsidRPr="00105314" w:rsidRDefault="00A627B7" w:rsidP="00A627B7">
      <w:pPr>
        <w:rPr>
          <w:lang w:val="el-GR"/>
        </w:rPr>
      </w:pPr>
      <w:r>
        <w:rPr>
          <w:bCs/>
          <w:i/>
          <w:color w:val="5B9BD5"/>
          <w:lang w:val="el-GR"/>
        </w:rPr>
        <w:t>[για τις συμβάσεις άνω των ορίων]</w:t>
      </w:r>
      <w:r>
        <w:rPr>
          <w:bCs/>
          <w:lang w:val="el-GR"/>
        </w:rPr>
        <w:t xml:space="preserve"> στο Ευρωπαϊκό Ενιαίο Έγγραφο Σύμβασης (ΕΕΕΣ) </w:t>
      </w:r>
    </w:p>
    <w:p w:rsidR="00AC3E44" w:rsidRDefault="00AC3E44" w:rsidP="00AC3E44">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89"/>
      </w:r>
      <w:r>
        <w:rPr>
          <w:bCs/>
          <w:lang w:val="el-GR"/>
        </w:rPr>
        <w:t>.</w:t>
      </w:r>
    </w:p>
    <w:p w:rsidR="00AC3E44" w:rsidRDefault="00AC3E44" w:rsidP="00AC3E44">
      <w:pPr>
        <w:rPr>
          <w:b/>
          <w:bCs/>
          <w:lang w:val="el-GR"/>
        </w:rPr>
      </w:pPr>
      <w:r w:rsidRPr="00CC5757">
        <w:rPr>
          <w:b/>
          <w:bCs/>
          <w:lang w:val="el-GR"/>
        </w:rPr>
        <w:t>Επισημαίνεται ότι</w:t>
      </w:r>
      <w:r>
        <w:rPr>
          <w:b/>
          <w:bCs/>
          <w:lang w:val="el-GR"/>
        </w:rPr>
        <w:t xml:space="preserve"> γίνονται αποδεκτές:</w:t>
      </w:r>
    </w:p>
    <w:p w:rsidR="00AC3E44" w:rsidRDefault="00AC3E44" w:rsidP="004A7967">
      <w:pPr>
        <w:numPr>
          <w:ilvl w:val="0"/>
          <w:numId w:val="9"/>
        </w:numPr>
        <w:rPr>
          <w:b/>
          <w:bCs/>
          <w:lang w:val="el-GR"/>
        </w:rPr>
      </w:pPr>
      <w:r w:rsidRPr="00CC5757">
        <w:rPr>
          <w:b/>
          <w:bCs/>
          <w:lang w:val="el-GR"/>
        </w:rPr>
        <w:t>οι ένορκες βεβαιώσεις που αναφέρονται στην παρούσα Διακήρυξη</w:t>
      </w:r>
      <w:r>
        <w:rPr>
          <w:b/>
          <w:bCs/>
          <w:lang w:val="el-GR"/>
        </w:rPr>
        <w:t xml:space="preserve">, </w:t>
      </w:r>
      <w:r w:rsidRPr="00CC5757">
        <w:rPr>
          <w:b/>
          <w:bCs/>
          <w:lang w:val="el-GR"/>
        </w:rPr>
        <w:t xml:space="preserve">εφόσον έχουν συνταχθεί έως τρεις (3) μήνες πριν από την υποβολή τους, </w:t>
      </w:r>
    </w:p>
    <w:p w:rsidR="00AC3E44" w:rsidRPr="00BB06B6" w:rsidRDefault="00AC3E44" w:rsidP="004A7967">
      <w:pPr>
        <w:numPr>
          <w:ilvl w:val="0"/>
          <w:numId w:val="9"/>
        </w:numPr>
        <w:rPr>
          <w:b/>
          <w:bCs/>
          <w:lang w:val="el-GR"/>
        </w:rPr>
      </w:pPr>
      <w:r w:rsidRPr="00BB06B6">
        <w:rPr>
          <w:b/>
          <w:bCs/>
          <w:lang w:val="el-GR"/>
        </w:rPr>
        <w:t>οι υπεύθυνες δηλώσεις</w:t>
      </w:r>
      <w:r>
        <w:rPr>
          <w:b/>
          <w:bCs/>
          <w:lang w:val="el-GR"/>
        </w:rPr>
        <w:t>,</w:t>
      </w:r>
      <w:r w:rsidRPr="00BB06B6">
        <w:rPr>
          <w:b/>
          <w:bCs/>
          <w:lang w:val="el-GR"/>
        </w:rPr>
        <w:t xml:space="preserve"> εφόσον έχουν συνταχθεί μετά την κοινοποίηση της πρόσκλησης για την υποβολή των δικαιολογητικών</w:t>
      </w:r>
      <w:r w:rsidRPr="00CC5757">
        <w:rPr>
          <w:rStyle w:val="ae"/>
          <w:b/>
          <w:bCs/>
          <w:lang w:val="el-GR"/>
        </w:rPr>
        <w:footnoteReference w:id="90"/>
      </w:r>
      <w:r w:rsidRPr="00BB06B6">
        <w:rPr>
          <w:b/>
          <w:bCs/>
          <w:lang w:val="el-GR"/>
        </w:rPr>
        <w:t>.</w:t>
      </w:r>
      <w:r>
        <w:rPr>
          <w:b/>
          <w:bCs/>
          <w:lang w:val="el-GR"/>
        </w:rPr>
        <w:t xml:space="preserve"> Σημειώνεται ότι δεν απαιτείται θεώρηση του γνησίου της υπογραφής τους.</w:t>
      </w:r>
    </w:p>
    <w:p w:rsidR="00AC3E44" w:rsidRPr="00105314" w:rsidRDefault="00AC3E44" w:rsidP="00AC3E44">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r>
        <w:rPr>
          <w:rStyle w:val="FootnoteReference2"/>
          <w:szCs w:val="22"/>
        </w:rPr>
        <w:footnoteReference w:id="91"/>
      </w:r>
    </w:p>
    <w:p w:rsidR="00AC3E44" w:rsidRPr="00AD77B9" w:rsidRDefault="00AC3E44" w:rsidP="00AC3E44">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w:t>
      </w:r>
      <w:r w:rsidRPr="004A4D41">
        <w:rPr>
          <w:lang w:val="el-GR"/>
        </w:rPr>
        <w:t xml:space="preserve"> </w:t>
      </w:r>
      <w:r w:rsidRPr="00AD77B9">
        <w:rPr>
          <w:lang w:val="el-GR"/>
        </w:rPr>
        <w:t xml:space="preserve">που να έχει εκδοθεί έως τρεις (3) μήνες πριν από την </w:t>
      </w:r>
      <w:proofErr w:type="spellStart"/>
      <w:r w:rsidRPr="00AD77B9">
        <w:rPr>
          <w:lang w:val="el-GR"/>
        </w:rPr>
        <w:t>υποβλή</w:t>
      </w:r>
      <w:proofErr w:type="spellEnd"/>
      <w:r w:rsidRPr="00AD77B9">
        <w:rPr>
          <w:lang w:val="el-GR"/>
        </w:rPr>
        <w:t xml:space="preserve"> του</w:t>
      </w:r>
      <w:r w:rsidRPr="00AD77B9">
        <w:rPr>
          <w:vertAlign w:val="superscript"/>
          <w:lang w:val="el-GR"/>
        </w:rPr>
        <w:footnoteReference w:id="92"/>
      </w:r>
      <w:r w:rsidRPr="00AD77B9">
        <w:rPr>
          <w:lang w:val="el-GR"/>
        </w:rPr>
        <w:t>.</w:t>
      </w:r>
    </w:p>
    <w:p w:rsidR="00AC3E44" w:rsidRPr="00105314" w:rsidRDefault="00AC3E44" w:rsidP="00AC3E44">
      <w:pPr>
        <w:rPr>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AC3E44" w:rsidRDefault="00AC3E44" w:rsidP="00AC3E44">
      <w:pPr>
        <w:rPr>
          <w:bCs/>
          <w:i/>
          <w:color w:val="5B9BD5"/>
          <w:lang w:val="el-GR"/>
        </w:rPr>
      </w:pPr>
      <w:r>
        <w:rPr>
          <w:b/>
          <w:bCs/>
          <w:lang w:val="el-GR"/>
        </w:rPr>
        <w:t>β)</w:t>
      </w:r>
      <w:r>
        <w:rPr>
          <w:lang w:val="el-GR"/>
        </w:rPr>
        <w:t xml:space="preserve"> για τις παραγράφους 2.2.3.2</w:t>
      </w:r>
      <w:r>
        <w:rPr>
          <w:rStyle w:val="WW-FootnoteReference17"/>
          <w:lang w:val="el-GR"/>
        </w:rPr>
        <w:footnoteReference w:id="93"/>
      </w:r>
      <w:r>
        <w:rPr>
          <w:lang w:val="el-GR"/>
        </w:rPr>
        <w:t xml:space="preserve"> και 2.2.3.4</w:t>
      </w:r>
      <w:r>
        <w:rPr>
          <w:rStyle w:val="WW-FootnoteReference17"/>
          <w:lang w:val="el-GR"/>
        </w:rPr>
        <w:footnoteReference w:id="94"/>
      </w:r>
      <w:r>
        <w:rPr>
          <w:lang w:val="el-GR"/>
        </w:rPr>
        <w:t xml:space="preserve"> περίπτωση β΄ πιστοποιητικό που εκδίδεται από την αρμόδια αρχή του οικείου κράτους - μέλους ή χώρας, </w:t>
      </w:r>
      <w:r w:rsidRPr="00AD77B9">
        <w:rPr>
          <w:lang w:val="el-GR"/>
        </w:rPr>
        <w:t>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sidRPr="00AD77B9">
        <w:rPr>
          <w:rStyle w:val="ae"/>
          <w:lang w:val="el-GR"/>
        </w:rPr>
        <w:footnoteReference w:id="95"/>
      </w:r>
      <w:r w:rsidRPr="00AD77B9">
        <w:rPr>
          <w:lang w:val="el-GR"/>
        </w:rPr>
        <w:t xml:space="preserve"> </w:t>
      </w:r>
      <w:r>
        <w:rPr>
          <w:bCs/>
          <w:i/>
          <w:color w:val="5B9BD5"/>
          <w:lang w:val="el-GR"/>
        </w:rPr>
        <w:t xml:space="preserve">[η Α.Α. δύναται να ζητήσει επιπλέον υπεύθυνη δήλωση του προσωρινού αναδόχου αναφορικά με τους οργανισμούς κοινωνικής ασφάλισης (στην περίπτωση που ο προσωρινός ανάδοχος έχει την εγκατάστασή του στην Ελλάδα αφορά Οργανισμούς κύριας και επικουρικής ασφάλισης) στου οποίου οφείλει να καταβάλει εισφορές]. </w:t>
      </w:r>
    </w:p>
    <w:p w:rsidR="00AC3E44" w:rsidRPr="00CA03FF" w:rsidRDefault="00AC3E44" w:rsidP="00AC3E44">
      <w:pPr>
        <w:rPr>
          <w:color w:val="000000"/>
          <w:lang w:val="el-GR"/>
        </w:rPr>
      </w:pPr>
      <w:r w:rsidRPr="00AD77B9">
        <w:rPr>
          <w:bCs/>
          <w:lang w:val="el-GR"/>
        </w:rPr>
        <w:t xml:space="preserve">Ειδικά </w:t>
      </w:r>
      <w:r>
        <w:rPr>
          <w:lang w:val="el-GR"/>
        </w:rPr>
        <w:t xml:space="preserve">για τις περιπτώσεις της παραγράφου 2.2.3.2 α., πέραν του ως άνω πιστοποιητικού, υποβάλλεται </w:t>
      </w:r>
      <w:r w:rsidRPr="008F4F29">
        <w:rPr>
          <w:lang w:val="el-GR"/>
        </w:rPr>
        <w:t>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rsidR="00AC3E44" w:rsidRPr="00105314" w:rsidRDefault="00AC3E44" w:rsidP="00AC3E44">
      <w:pPr>
        <w:rPr>
          <w:lang w:val="el-GR"/>
        </w:rPr>
      </w:pPr>
      <w:r w:rsidRPr="00CA03FF">
        <w:rPr>
          <w:color w:val="000000"/>
          <w:lang w:val="el-GR"/>
        </w:rPr>
        <w:t>Για τους οικονομικούς φορείς που</w:t>
      </w:r>
      <w:r>
        <w:rPr>
          <w:lang w:val="el-GR"/>
        </w:rPr>
        <w:t xml:space="preserve">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 προσκομίζουν πιστοποιητικό περί μη θέσεως σε εκκαθάριση. </w:t>
      </w:r>
    </w:p>
    <w:p w:rsidR="00AC3E44" w:rsidRPr="00CA03FF" w:rsidRDefault="00AC3E44" w:rsidP="00AC3E44">
      <w:pPr>
        <w:rPr>
          <w:color w:val="000000"/>
          <w:lang w:val="el-GR"/>
        </w:rPr>
      </w:pPr>
      <w:r>
        <w:rPr>
          <w:lang w:val="el-GR"/>
        </w:rPr>
        <w:t xml:space="preserve">Η μη αναστολή των επιχειρηματικών δραστηριοτήτων του οικονομικού φορέα, για τους εγκατεστημένους στην Ελλάδα οικονομικούς </w:t>
      </w:r>
      <w:r w:rsidRPr="00CA03FF">
        <w:rPr>
          <w:color w:val="000000"/>
          <w:lang w:val="el-GR"/>
        </w:rPr>
        <w:t>φορείς αποδεικνύεται μέσω της ηλεκτρονικής πλατφόρμας της Ανεξάρτητης Αρχής Δημοσίων Εσόδων</w:t>
      </w:r>
      <w:r w:rsidRPr="00CA03FF">
        <w:rPr>
          <w:rStyle w:val="WW-EndnoteReference17"/>
          <w:rFonts w:ascii="Cambria" w:hAnsi="Cambria" w:cs="Cambria"/>
          <w:bCs/>
          <w:color w:val="000000"/>
          <w:szCs w:val="22"/>
          <w:lang w:val="en-US"/>
        </w:rPr>
        <w:footnoteReference w:id="96"/>
      </w:r>
      <w:r w:rsidRPr="00CA03FF">
        <w:rPr>
          <w:color w:val="000000"/>
          <w:lang w:val="el-GR"/>
        </w:rPr>
        <w:t>.</w:t>
      </w:r>
    </w:p>
    <w:p w:rsidR="00AC3E44" w:rsidRPr="00AD77B9" w:rsidRDefault="00AC3E44" w:rsidP="00AC3E44">
      <w:pPr>
        <w:rPr>
          <w:lang w:val="el-GR"/>
        </w:rPr>
      </w:pPr>
      <w:r>
        <w:rPr>
          <w:b/>
          <w:bCs/>
          <w:lang w:val="el-GR"/>
        </w:rPr>
        <w:t>γ)</w:t>
      </w:r>
      <w:r>
        <w:rPr>
          <w:lang w:val="el-GR"/>
        </w:rPr>
        <w:t xml:space="preserve"> </w:t>
      </w:r>
      <w:r>
        <w:rPr>
          <w:rFonts w:cs="Cambria"/>
          <w:color w:val="000000"/>
          <w:szCs w:val="22"/>
          <w:lang w:val="el-GR"/>
        </w:rPr>
        <w:t>Γ</w:t>
      </w:r>
      <w:r>
        <w:rPr>
          <w:lang w:val="el-GR"/>
        </w:rPr>
        <w:t xml:space="preserve">ια τις περιπτώσεις του άρθρου 2.2.3.2γ της παρούσας, πιστοποιητικό από τη Διεύθυνση Προγραμματισμού και Συντονισμού της Επιθεώρησης Εργασιακών Σχέσεων, </w:t>
      </w:r>
      <w:r w:rsidRPr="00AD77B9">
        <w:rPr>
          <w:lang w:val="el-GR"/>
        </w:rPr>
        <w:t>που να έχει εκδοθεί έως τρεις (3) μήνες πριν από την υποβολή του</w:t>
      </w:r>
      <w:r w:rsidRPr="00AD77B9">
        <w:rPr>
          <w:rStyle w:val="ae"/>
          <w:lang w:val="el-GR"/>
        </w:rPr>
        <w:footnoteReference w:id="97"/>
      </w:r>
      <w:r w:rsidRPr="00AD77B9">
        <w:rPr>
          <w:lang w:val="el-GR"/>
        </w:rPr>
        <w:t xml:space="preserve">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w:t>
      </w:r>
      <w:r w:rsidRPr="00A627B7">
        <w:rPr>
          <w:u w:val="double"/>
          <w:lang w:val="el-GR"/>
        </w:rPr>
        <w:t>Μέχρι να καταστεί εφικτή η έκδοση του ανωτέρω πιστοποιητικού, αυτό αντικαθίσταται από υπεύθυνη δήλωση του οικονομικού φορέα, χωρίς να απαιτείται επίσημη δήλωση του ΣΕΠΕ σχετικά με την έκδοση του πιστοποιητικού</w:t>
      </w:r>
      <w:r w:rsidRPr="00AD77B9">
        <w:rPr>
          <w:rStyle w:val="ae"/>
          <w:lang w:val="el-GR"/>
        </w:rPr>
        <w:footnoteReference w:id="98"/>
      </w:r>
      <w:r w:rsidR="00A37B3C">
        <w:rPr>
          <w:u w:val="double"/>
          <w:lang w:val="el-GR"/>
        </w:rPr>
        <w:t>(ενώπιον αρμόδιας δικαστικής ή διοικητικής αρχής</w:t>
      </w:r>
      <w:r w:rsidR="00A37B3C" w:rsidRPr="00AD77B9">
        <w:rPr>
          <w:lang w:val="el-GR"/>
        </w:rPr>
        <w:t>,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r w:rsidR="00A37B3C">
        <w:rPr>
          <w:lang w:val="el-GR"/>
        </w:rPr>
        <w:t>)</w:t>
      </w:r>
    </w:p>
    <w:p w:rsidR="00AC3E44" w:rsidRPr="00AD77B9" w:rsidRDefault="00AC3E44" w:rsidP="00AC3E44">
      <w:pPr>
        <w:rPr>
          <w:lang w:val="el-GR"/>
        </w:rPr>
      </w:pPr>
      <w:r w:rsidRPr="00AD77B9">
        <w:rPr>
          <w:lang w:val="el-GR"/>
        </w:rPr>
        <w:t>Αν το κράτος-μέλος ή η εν λόγω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w:t>
      </w:r>
      <w:r w:rsidR="00A627B7">
        <w:rPr>
          <w:lang w:val="el-GR"/>
        </w:rPr>
        <w:t>4, τα έγγραφα ή τα πιστοποιητικά</w:t>
      </w:r>
      <w:r w:rsidRPr="00AD77B9">
        <w:rPr>
          <w:lang w:val="el-GR"/>
        </w:rPr>
        <w:t xml:space="preserve">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AC3E44" w:rsidRPr="00AD77B9" w:rsidRDefault="00AC3E44" w:rsidP="00AC3E44">
      <w:pPr>
        <w:rPr>
          <w:lang w:val="el-GR"/>
        </w:rPr>
      </w:pPr>
      <w:r w:rsidRPr="00AD77B9">
        <w:rPr>
          <w:lang w:val="el-GR"/>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sidRPr="00AD77B9">
        <w:rPr>
          <w:lang w:val="el-GR"/>
        </w:rPr>
        <w:t>επιγραμμικού</w:t>
      </w:r>
      <w:proofErr w:type="spellEnd"/>
      <w:r w:rsidRPr="00AD77B9">
        <w:rPr>
          <w:lang w:val="el-GR"/>
        </w:rPr>
        <w:t xml:space="preserve"> αποθετηρίου πιστοποιητικών (</w:t>
      </w:r>
      <w:r w:rsidRPr="00AD77B9">
        <w:rPr>
          <w:lang w:val="en-US"/>
        </w:rPr>
        <w:t>e</w:t>
      </w:r>
      <w:r w:rsidRPr="00AD77B9">
        <w:rPr>
          <w:lang w:val="el-GR"/>
        </w:rPr>
        <w:t>-</w:t>
      </w:r>
      <w:proofErr w:type="spellStart"/>
      <w:r w:rsidRPr="00AD77B9">
        <w:rPr>
          <w:lang w:val="en-US"/>
        </w:rPr>
        <w:t>Certis</w:t>
      </w:r>
      <w:proofErr w:type="spellEnd"/>
      <w:r w:rsidRPr="00AD77B9">
        <w:rPr>
          <w:lang w:val="el-GR"/>
        </w:rPr>
        <w:t>) του άρθρου 81 του ν. 4412/2016.</w:t>
      </w:r>
    </w:p>
    <w:p w:rsidR="00AC3E44" w:rsidRPr="00AD77B9" w:rsidRDefault="00AC3E44" w:rsidP="00AC3E44">
      <w:pPr>
        <w:rPr>
          <w:lang w:val="el-GR"/>
        </w:rPr>
      </w:pPr>
      <w:r w:rsidRPr="00911B22">
        <w:rPr>
          <w:b/>
          <w:lang w:val="el-GR"/>
        </w:rPr>
        <w:t>δ)</w:t>
      </w:r>
      <w:r w:rsidRPr="00AD77B9">
        <w:rPr>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rsidR="00AC3E44" w:rsidRPr="00105314" w:rsidRDefault="00AC3E44" w:rsidP="00AC3E44">
      <w:pPr>
        <w:rPr>
          <w:lang w:val="el-GR"/>
        </w:rPr>
      </w:pPr>
      <w:r>
        <w:rPr>
          <w:b/>
          <w:lang w:val="el-GR"/>
        </w:rPr>
        <w:t>ε)</w:t>
      </w:r>
      <w:r>
        <w:rPr>
          <w:lang w:val="el-GR"/>
        </w:rPr>
        <w:t xml:space="preserve"> για την παράγραφο 2.2.3.5, δικαιολογητικά ονομαστικοποίησης των μετοχών</w:t>
      </w:r>
      <w:r>
        <w:rPr>
          <w:rStyle w:val="FootnoteReference2"/>
          <w:szCs w:val="22"/>
          <w:lang w:val="el-GR"/>
        </w:rPr>
        <w:footnoteReference w:id="99"/>
      </w:r>
      <w:r>
        <w:rPr>
          <w:lang w:val="el-GR"/>
        </w:rPr>
        <w:t>, εφόσον ο προσωρινός ανάδοχος είναι ανώνυμη εταιρία. [Εξαιρούνται της υποχρέωσης αυτής οι εταιρείες που είναι εισηγμένες στο Χρηματιστήριο της χώρας εγκατάστασής τους και υποβάλλουν περί τούτου υπεύθυνη δήλωση του νόμιμου εκπροσώπου τους]:</w:t>
      </w:r>
    </w:p>
    <w:p w:rsidR="00AC3E44" w:rsidRPr="00105314" w:rsidRDefault="00AC3E44" w:rsidP="00AC3E44">
      <w:pPr>
        <w:rPr>
          <w:lang w:val="el-GR"/>
        </w:rPr>
      </w:pPr>
      <w:r>
        <w:rPr>
          <w:lang w:val="el-GR"/>
        </w:rPr>
        <w:t xml:space="preserve">Ειδικότερα ο προσωρινός ανάδοχος υποβάλλει </w:t>
      </w:r>
      <w:r>
        <w:rPr>
          <w:szCs w:val="22"/>
          <w:lang w:val="el-GR"/>
        </w:rPr>
        <w:t>πιστοποιητικό αρμόδιας αρχής του κράτους της έδρας, από το οποίο να προκύπτει ότι οι μετοχές  είναι ονομαστικές</w:t>
      </w:r>
      <w:r w:rsidRPr="00982A3C">
        <w:rPr>
          <w:szCs w:val="22"/>
          <w:lang w:val="el-GR"/>
        </w:rPr>
        <w:t>,</w:t>
      </w:r>
      <w:r>
        <w:rPr>
          <w:szCs w:val="22"/>
          <w:lang w:val="el-GR"/>
        </w:rPr>
        <w:t xml:space="preserve"> </w:t>
      </w:r>
      <w:r w:rsidRPr="00AD77B9">
        <w:rPr>
          <w:szCs w:val="22"/>
          <w:lang w:val="el-GR"/>
        </w:rPr>
        <w:t>το οποίο να έχει εκδοθεί έως τριάντα (30) εργάσιμες ημέρες πριν από την υποβολή του,</w:t>
      </w:r>
      <w:r w:rsidRPr="00AD77B9">
        <w:rPr>
          <w:rStyle w:val="ae"/>
          <w:szCs w:val="22"/>
          <w:lang w:val="el-GR"/>
        </w:rPr>
        <w:footnoteReference w:id="100"/>
      </w:r>
      <w:r w:rsidRPr="00AD77B9">
        <w:rPr>
          <w:szCs w:val="22"/>
          <w:lang w:val="el-GR"/>
        </w:rPr>
        <w:t xml:space="preserve"> </w:t>
      </w:r>
      <w:r>
        <w:rPr>
          <w:szCs w:val="22"/>
          <w:lang w:val="el-GR"/>
        </w:rPr>
        <w:t>καθώς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εργάσιμες ημέρες πριν από την ημέρα υποβολής της προσφοράς.</w:t>
      </w:r>
    </w:p>
    <w:p w:rsidR="00AC3E44" w:rsidRPr="00105314" w:rsidRDefault="00AC3E44" w:rsidP="00AC3E44">
      <w:pPr>
        <w:rPr>
          <w:lang w:val="el-GR"/>
        </w:rPr>
      </w:pPr>
      <w:r>
        <w:rPr>
          <w:lang w:val="el-GR"/>
        </w:rPr>
        <w:t>Εάν ο προσωρινός ανάδοχος είναι αλλοδαπή ανώνυμη εταιρία, και</w:t>
      </w:r>
      <w:r>
        <w:rPr>
          <w:b/>
          <w:lang w:val="el-GR"/>
        </w:rPr>
        <w:t xml:space="preserve"> </w:t>
      </w:r>
      <w:r>
        <w:rPr>
          <w:lang w:val="el-GR"/>
        </w:rPr>
        <w:t>εφόσον έχει, κατά το δίκαιο της έδρας της, ονομαστικές μετοχές</w:t>
      </w:r>
      <w:r>
        <w:rPr>
          <w:b/>
          <w:lang w:val="el-GR"/>
        </w:rPr>
        <w:t xml:space="preserve"> </w:t>
      </w:r>
      <w:r>
        <w:rPr>
          <w:lang w:val="el-GR"/>
        </w:rPr>
        <w:t>προσκομίζει πιστοποιητικό αρμόδιας αρχής του κράτους της έδρας, από το οποίο να προκύπτει ότι οι μετοχές είναι ονομαστικές, αναλυτική κατάσταση μετόχων, με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 ή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w:t>
      </w:r>
    </w:p>
    <w:p w:rsidR="00AC3E44" w:rsidRPr="00105314" w:rsidRDefault="00AC3E44" w:rsidP="00AC3E44">
      <w:pPr>
        <w:rPr>
          <w:lang w:val="el-GR"/>
        </w:rPr>
      </w:pPr>
      <w:r>
        <w:rPr>
          <w:lang w:val="el-GR"/>
        </w:rPr>
        <w:t>Σε διαφορετική περίπτωση, δηλαδή εφόσον κατά το</w:t>
      </w:r>
      <w:r>
        <w:rPr>
          <w:b/>
          <w:bCs/>
          <w:lang w:val="el-GR"/>
        </w:rPr>
        <w:t xml:space="preserve"> </w:t>
      </w:r>
      <w:r>
        <w:rPr>
          <w:lang w:val="el-GR"/>
        </w:rPr>
        <w:t>δίκαιο της χώρας στην οποία έχει την έδρα της  δεν έχει ονομαστικές μετοχές, υποβάλλει βεβαίωση περί μη υποχρέωσης ονομαστικοποίησης των μετοχών από αρμόδια αρχή, εφόσον υπάρχει σχετική πρόβλεψη, διαφορετικά προσκομίζει υπεύθυνη δήλωση του διαγωνιζόμενου, έγκυρη και ενημερωμένη κατάσταση μετόχων που κατέχουν τουλάχιστον 1% των μετοχών και αν δεν τηρείται τέτοια κατάσταση, σχετική κατάσταση μετόχων (με 1%), σύμφωνα με την τελευταία Γενική Συνέλευση, αν οι μέτοχοι αυτοί είναι γνωστοί στην εταιρεία. Αν δεν προσκομισθεί κατάσταση κατά τα ανωτέρω, η εταιρεία αιτιολογεί τους λόγους που οι μέτοχοι αυτοί δεν της είναι γνωστοί.</w:t>
      </w:r>
    </w:p>
    <w:p w:rsidR="00AC3E44" w:rsidRPr="00105314" w:rsidRDefault="00AC3E44" w:rsidP="00AC3E44">
      <w:pPr>
        <w:rPr>
          <w:lang w:val="el-GR"/>
        </w:rPr>
      </w:pPr>
      <w:r>
        <w:rPr>
          <w:lang w:val="el-GR"/>
        </w:rPr>
        <w:t>Η αναθέτουσα αρχή δεν υπεισέρχεται στην κρίση της ως άνω αιτιολογίας. Δύναται, ωστόσο, να  αποδείξει τη δυνατότητα υποβολής της κατάστασης μετόχων, και μόνο στην περίπτωση αυτή η εταιρεία αποκλείεται από την παρούσα διαδικασία.</w:t>
      </w:r>
    </w:p>
    <w:p w:rsidR="00AC3E44" w:rsidRPr="00105314" w:rsidRDefault="00AC3E44" w:rsidP="00AC3E44">
      <w:pPr>
        <w:rPr>
          <w:lang w:val="el-GR"/>
        </w:rPr>
      </w:pPr>
      <w:r>
        <w:rPr>
          <w:lang w:val="el-GR"/>
        </w:rPr>
        <w:t>Περαιτέρω, πριν την υπογραφή της σύμβασης υποβάλλεται η υπεύθυνη δήλωση της κοινής απόφασης των Υπουργών Ανάπτυξης και Επικρατείας 20977/23-8-2007 (Β’ 1673) «</w:t>
      </w:r>
      <w:r>
        <w:rPr>
          <w:i/>
          <w:lang w:val="el-GR"/>
        </w:rPr>
        <w:t>Δικαιολογητικά για την τήρηση των μητρώων του ν. 3310/2005 όπως τροποποιήθηκε με το ν. 3414/2005</w:t>
      </w:r>
      <w:r>
        <w:rPr>
          <w:lang w:val="el-GR"/>
        </w:rPr>
        <w:t xml:space="preserve">» </w:t>
      </w:r>
      <w:r>
        <w:rPr>
          <w:rStyle w:val="FootnoteReference2"/>
          <w:szCs w:val="22"/>
          <w:lang w:val="el-GR"/>
        </w:rPr>
        <w:footnoteReference w:id="101"/>
      </w:r>
      <w:r>
        <w:rPr>
          <w:lang w:val="el-GR"/>
        </w:rPr>
        <w:t>.και</w:t>
      </w:r>
    </w:p>
    <w:p w:rsidR="00AC3E44" w:rsidRPr="00105314" w:rsidRDefault="00AC3E44" w:rsidP="00AC3E44">
      <w:pPr>
        <w:rPr>
          <w:lang w:val="el-GR"/>
        </w:rPr>
      </w:pPr>
      <w:r>
        <w:rPr>
          <w:b/>
          <w:bCs/>
          <w:lang w:val="el-GR"/>
        </w:rPr>
        <w:t xml:space="preserve">στ) </w:t>
      </w:r>
      <w:r>
        <w:rPr>
          <w:lang w:val="el-GR"/>
        </w:rPr>
        <w:t>για την παράγραφο 2.2.3.9. υπεύθυνη δήλωση του προσφέροντος οικονομικού φορέα ότι δεν έχει εκδοθεί σε βάρος του απόφαση αποκλεισμού, σύμφωνα με το άρθρο 74 του ν. 4412/2016.</w:t>
      </w:r>
    </w:p>
    <w:p w:rsidR="00AC3E44" w:rsidRDefault="00AC3E44" w:rsidP="00AC3E44">
      <w:pPr>
        <w:rPr>
          <w:rFonts w:eastAsia="Calibri"/>
          <w:lang w:val="el-GR"/>
        </w:rPr>
      </w:pPr>
      <w:r>
        <w:rPr>
          <w:b/>
          <w:bCs/>
          <w:lang w:val="en-US"/>
        </w:rPr>
        <w:t>B</w:t>
      </w:r>
      <w:r>
        <w:rPr>
          <w:b/>
          <w:bCs/>
          <w:lang w:val="el-GR"/>
        </w:rPr>
        <w:t>. 2.</w:t>
      </w:r>
      <w:r>
        <w:rPr>
          <w:lang w:val="el-GR"/>
        </w:rPr>
        <w:t xml:space="preserve"> </w:t>
      </w:r>
      <w:r>
        <w:rPr>
          <w:rFonts w:eastAsia="Calibri"/>
          <w:lang w:val="el-GR"/>
        </w:rPr>
        <w:t xml:space="preserve">Για την </w:t>
      </w:r>
      <w:r w:rsidRPr="00A37B3C">
        <w:rPr>
          <w:rFonts w:eastAsia="Calibri"/>
          <w:lang w:val="el-GR"/>
        </w:rPr>
        <w:t>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w:t>
      </w:r>
      <w:r>
        <w:rPr>
          <w:rFonts w:eastAsia="Calibri"/>
          <w:lang w:val="el-GR"/>
        </w:rPr>
        <w:t xml:space="preserve"> ή εμπορικού μητρώου του κράτους.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102"/>
      </w:r>
    </w:p>
    <w:p w:rsidR="00AC3E44" w:rsidRPr="00105314" w:rsidRDefault="00AC3E44" w:rsidP="00AC3E44">
      <w:pPr>
        <w:rPr>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p>
    <w:p w:rsidR="00AC3E44" w:rsidRPr="00AD77B9" w:rsidRDefault="00AC3E44" w:rsidP="00AC3E44">
      <w:pPr>
        <w:rPr>
          <w:lang w:val="el-GR"/>
        </w:rPr>
      </w:pP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rsidR="00AC3E44" w:rsidRPr="00AD77B9" w:rsidRDefault="00AC3E44" w:rsidP="00AC3E44">
      <w:pPr>
        <w:rPr>
          <w:rFonts w:eastAsia="Calibri"/>
          <w:b/>
          <w:lang w:val="el-GR"/>
        </w:rPr>
      </w:pPr>
      <w:r w:rsidRPr="00AD77B9">
        <w:rPr>
          <w:rFonts w:eastAsia="Calibri"/>
          <w:b/>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AD77B9">
        <w:rPr>
          <w:rStyle w:val="ae"/>
          <w:rFonts w:eastAsia="Calibri"/>
          <w:b/>
          <w:lang w:val="el-GR"/>
        </w:rPr>
        <w:footnoteReference w:id="103"/>
      </w:r>
      <w:r w:rsidRPr="00AD77B9">
        <w:rPr>
          <w:rFonts w:ascii="Cambria" w:hAnsi="Cambria"/>
          <w:szCs w:val="22"/>
          <w:lang w:val="el-GR"/>
        </w:rPr>
        <w:t xml:space="preserve"> </w:t>
      </w:r>
      <w:r w:rsidRPr="00AD77B9">
        <w:rPr>
          <w:rFonts w:eastAsia="Calibri"/>
          <w:b/>
          <w:lang w:val="el-GR"/>
        </w:rPr>
        <w:t>εκτός αν, σύμφωνα με τις ειδικότερες διατάξεις αυτών, φέρουν συγκεκριμένο χρόνο ισχύος.</w:t>
      </w:r>
    </w:p>
    <w:p w:rsidR="00AC3E44" w:rsidRPr="000900D2" w:rsidRDefault="00AC3E44" w:rsidP="00AC3E44">
      <w:pPr>
        <w:rPr>
          <w:b/>
          <w:bCs/>
          <w:lang w:val="el-GR"/>
        </w:rPr>
      </w:pPr>
      <w:r>
        <w:rPr>
          <w:b/>
          <w:bCs/>
          <w:lang w:val="el-GR"/>
        </w:rPr>
        <w:t>Β.</w:t>
      </w:r>
      <w:r w:rsidRPr="008C1AC4">
        <w:rPr>
          <w:b/>
          <w:bCs/>
          <w:lang w:val="el-GR"/>
        </w:rPr>
        <w:t>3.</w:t>
      </w:r>
      <w:r w:rsidRPr="008C1AC4">
        <w:rPr>
          <w:lang w:val="el-GR"/>
        </w:rPr>
        <w:t xml:space="preserve"> Για την απόδειξη της οικονομικής και χρηματοοικονομικής επάρκειας της </w:t>
      </w:r>
      <w:r w:rsidRPr="000900D2">
        <w:rPr>
          <w:lang w:val="el-GR"/>
        </w:rPr>
        <w:t>παραγράφου 2.2.5 οι</w:t>
      </w:r>
      <w:r w:rsidRPr="008C1AC4">
        <w:rPr>
          <w:lang w:val="el-GR"/>
        </w:rPr>
        <w:t xml:space="preserve"> οικονομικοί φορείς προσκομίζουν δημοσιευμένους ισολογισμούς τριών (3) τελευταίων ετών (201</w:t>
      </w:r>
      <w:r>
        <w:rPr>
          <w:lang w:val="el-GR"/>
        </w:rPr>
        <w:t>7</w:t>
      </w:r>
      <w:r w:rsidRPr="008C1AC4">
        <w:rPr>
          <w:lang w:val="el-GR"/>
        </w:rPr>
        <w:t>,201</w:t>
      </w:r>
      <w:r>
        <w:rPr>
          <w:lang w:val="el-GR"/>
        </w:rPr>
        <w:t>8</w:t>
      </w:r>
      <w:r w:rsidRPr="008C1AC4">
        <w:rPr>
          <w:lang w:val="el-GR"/>
        </w:rPr>
        <w:t>, 201</w:t>
      </w:r>
      <w:r>
        <w:rPr>
          <w:lang w:val="el-GR"/>
        </w:rPr>
        <w:t>9</w:t>
      </w:r>
      <w:r w:rsidRPr="008C1AC4">
        <w:rPr>
          <w:lang w:val="el-GR"/>
        </w:rPr>
        <w:t>)</w:t>
      </w:r>
      <w:r w:rsidRPr="008C1AC4">
        <w:rPr>
          <w:rStyle w:val="FootnoteReference2"/>
          <w:szCs w:val="22"/>
        </w:rPr>
        <w:footnoteReference w:id="104"/>
      </w:r>
      <w:r w:rsidRPr="008C1AC4">
        <w:rPr>
          <w:lang w:val="el-GR"/>
        </w:rPr>
        <w:t xml:space="preserve"> . 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οποιοδήποτε άλλο κατάλληλο έγγραφο</w:t>
      </w:r>
      <w:r w:rsidRPr="008C1AC4">
        <w:rPr>
          <w:rStyle w:val="FootnoteReference2"/>
          <w:szCs w:val="22"/>
        </w:rPr>
        <w:footnoteReference w:id="105"/>
      </w:r>
      <w:r w:rsidRPr="000900D2">
        <w:rPr>
          <w:lang w:val="el-GR"/>
        </w:rPr>
        <w:t xml:space="preserve"> (</w:t>
      </w:r>
      <w:r w:rsidRPr="00A627B7">
        <w:rPr>
          <w:b/>
          <w:lang w:val="el-GR"/>
        </w:rPr>
        <w:t>προσκομίζονται και με την κατάθεση των δικαιολογητικών συμμετοχής</w:t>
      </w:r>
      <w:r>
        <w:rPr>
          <w:lang w:val="el-GR"/>
        </w:rPr>
        <w:t>)</w:t>
      </w:r>
    </w:p>
    <w:p w:rsidR="00AC3E44" w:rsidRPr="008C1AC4" w:rsidRDefault="00AC3E44" w:rsidP="00AC3E44">
      <w:pPr>
        <w:rPr>
          <w:b/>
          <w:bCs/>
          <w:lang w:val="el-GR"/>
        </w:rPr>
      </w:pPr>
      <w:r w:rsidRPr="008C1AC4">
        <w:rPr>
          <w:b/>
          <w:bCs/>
          <w:lang w:val="el-GR"/>
        </w:rPr>
        <w:t xml:space="preserve">Β.4. </w:t>
      </w:r>
      <w:r w:rsidRPr="008C1AC4">
        <w:rPr>
          <w:lang w:val="el-GR"/>
        </w:rPr>
        <w:t xml:space="preserve">Για την απόδειξη της τεχνικής ικανότητας της </w:t>
      </w:r>
      <w:r w:rsidRPr="000900D2">
        <w:rPr>
          <w:lang w:val="el-GR"/>
        </w:rPr>
        <w:t>παραγράφου 2.2.6 οι οικονομικοί</w:t>
      </w:r>
      <w:r w:rsidRPr="008C1AC4">
        <w:rPr>
          <w:lang w:val="el-GR"/>
        </w:rPr>
        <w:t xml:space="preserve"> φορείς προσκομίζουν κατάλογο με συμβάσεις προμηθειών που έχουν εκτελέσει</w:t>
      </w:r>
      <w:r>
        <w:rPr>
          <w:lang w:val="el-GR"/>
        </w:rPr>
        <w:t xml:space="preserve"> ή εκτελούνται</w:t>
      </w:r>
      <w:r w:rsidRPr="008C1AC4">
        <w:rPr>
          <w:lang w:val="el-GR"/>
        </w:rPr>
        <w:t xml:space="preserve"> κατά τη διάρκεια των τελευταίων τριών ετών  2017, 2018, 2019</w:t>
      </w:r>
      <w:r w:rsidRPr="008C1AC4">
        <w:rPr>
          <w:rStyle w:val="FootnoteReference2"/>
          <w:szCs w:val="22"/>
        </w:rPr>
        <w:footnoteReference w:id="106"/>
      </w:r>
      <w:r w:rsidRPr="000900D2">
        <w:rPr>
          <w:lang w:val="el-GR"/>
        </w:rPr>
        <w:t>(</w:t>
      </w:r>
      <w:r w:rsidRPr="00A627B7">
        <w:rPr>
          <w:b/>
          <w:lang w:val="el-GR"/>
        </w:rPr>
        <w:t>προσκομίζονται και με την κατάθεση των δικαιολογητικών συμμετοχής</w:t>
      </w:r>
      <w:r>
        <w:rPr>
          <w:lang w:val="el-GR"/>
        </w:rPr>
        <w:t>)</w:t>
      </w:r>
    </w:p>
    <w:p w:rsidR="00AC3E44" w:rsidRPr="00945B0C" w:rsidRDefault="00AC3E44" w:rsidP="00AC3E44">
      <w:pPr>
        <w:rPr>
          <w:b/>
          <w:bCs/>
          <w:lang w:val="el-GR"/>
        </w:rPr>
      </w:pPr>
      <w:r w:rsidRPr="008C1AC4">
        <w:rPr>
          <w:b/>
          <w:bCs/>
          <w:lang w:val="el-GR"/>
        </w:rPr>
        <w:t xml:space="preserve">Β.5. </w:t>
      </w:r>
      <w:r w:rsidRPr="008C1AC4">
        <w:rPr>
          <w:lang w:val="el-GR"/>
        </w:rPr>
        <w:t xml:space="preserve">Για την απόδειξη της συμμόρφωσής τους με </w:t>
      </w:r>
      <w:r w:rsidRPr="008C1AC4">
        <w:rPr>
          <w:color w:val="000000"/>
          <w:lang w:val="el-GR"/>
        </w:rPr>
        <w:t>πρότυπα διασφάλισης ποιότητας και πρότυπα περιβαλλοντικής διαχείρισης</w:t>
      </w:r>
      <w:r w:rsidRPr="008C1AC4">
        <w:rPr>
          <w:lang w:val="el-GR"/>
        </w:rPr>
        <w:t xml:space="preserve"> της </w:t>
      </w:r>
      <w:r w:rsidRPr="000900D2">
        <w:rPr>
          <w:lang w:val="el-GR"/>
        </w:rPr>
        <w:t>παραγράφου 2.2.7 οι</w:t>
      </w:r>
      <w:r w:rsidRPr="008C1AC4">
        <w:rPr>
          <w:lang w:val="el-GR"/>
        </w:rPr>
        <w:t xml:space="preserve"> οικονομικοί φορείς προσκομίζουν πιστοποιητικά</w:t>
      </w:r>
      <w:r>
        <w:rPr>
          <w:lang w:val="el-GR"/>
        </w:rPr>
        <w:t xml:space="preserve"> όπως αναφέρονται στο άρθρο  αυτό (2.2.7)</w:t>
      </w:r>
      <w:r w:rsidRPr="008C1AC4">
        <w:rPr>
          <w:rStyle w:val="FootnoteReference2"/>
          <w:szCs w:val="22"/>
          <w:lang w:val="el-GR"/>
        </w:rPr>
        <w:footnoteReference w:id="107"/>
      </w:r>
      <w:r w:rsidRPr="000900D2">
        <w:rPr>
          <w:lang w:val="el-GR"/>
        </w:rPr>
        <w:t xml:space="preserve"> (</w:t>
      </w:r>
      <w:r w:rsidRPr="00A627B7">
        <w:rPr>
          <w:b/>
          <w:lang w:val="el-GR"/>
        </w:rPr>
        <w:t>προσκομίζονται και με την κατάθεση των δικαιολογητικών συμμετοχής</w:t>
      </w:r>
      <w:r>
        <w:rPr>
          <w:lang w:val="el-GR"/>
        </w:rPr>
        <w:t>)</w:t>
      </w:r>
      <w:r w:rsidRPr="008C1AC4">
        <w:rPr>
          <w:lang w:val="el-GR"/>
        </w:rPr>
        <w:t xml:space="preserve"> </w:t>
      </w:r>
    </w:p>
    <w:p w:rsidR="00AC3E44" w:rsidRPr="00FD4EE8" w:rsidRDefault="00AC3E44" w:rsidP="00AC3E44">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w:t>
      </w:r>
      <w:r w:rsidRPr="003B224D">
        <w:rPr>
          <w:lang w:val="el-GR"/>
        </w:rPr>
        <w:t xml:space="preserve"> </w:t>
      </w:r>
      <w:r>
        <w:rPr>
          <w:lang w:val="el-GR"/>
        </w:rPr>
        <w:t xml:space="preserve">και υποχρεούται, κατά την κείμενη νομοθεσία, να δηλώνει την εκπροσώπηση και τις μεταβολές της σε αρμόδια αρχή (πχ ΓΕΜΗ), </w:t>
      </w:r>
      <w:r w:rsidRPr="003D0869">
        <w:rPr>
          <w:lang w:val="el-GR"/>
        </w:rPr>
        <w:t>προσκομίζει σχετικό πιστοποιητικό</w:t>
      </w:r>
      <w:r>
        <w:rPr>
          <w:lang w:val="el-GR"/>
        </w:rPr>
        <w:t xml:space="preserve"> ισχύουσας εκπροσώπησης</w:t>
      </w:r>
      <w:r w:rsidR="00A37B3C">
        <w:rPr>
          <w:lang w:val="el-GR"/>
        </w:rPr>
        <w:t xml:space="preserve"> με αναγραφή των ονομάτων όλων των εκπροσώπων</w:t>
      </w:r>
      <w:r>
        <w:rPr>
          <w:lang w:val="el-GR"/>
        </w:rPr>
        <w:t xml:space="preserve">, </w:t>
      </w:r>
      <w:r w:rsidRPr="00AD77B9">
        <w:rPr>
          <w:lang w:val="el-GR"/>
        </w:rPr>
        <w:t>το οποίο πρέπει να έχει εκδοθεί έως τριάντα (30) εργάσιμες ημέρες πριν από την υποβολή του</w:t>
      </w:r>
      <w:r w:rsidRPr="00AD77B9">
        <w:rPr>
          <w:rStyle w:val="ae"/>
          <w:lang w:val="el-GR"/>
        </w:rPr>
        <w:t xml:space="preserve"> </w:t>
      </w:r>
      <w:r w:rsidRPr="00AD77B9">
        <w:rPr>
          <w:rStyle w:val="ae"/>
          <w:lang w:val="el-GR"/>
        </w:rPr>
        <w:footnoteReference w:id="108"/>
      </w:r>
      <w:r w:rsidRPr="00AD77B9">
        <w:rPr>
          <w:lang w:val="el-GR"/>
        </w:rPr>
        <w:t>.  Στις λοιπές περιπτώσεις</w:t>
      </w:r>
      <w:r>
        <w:rPr>
          <w:lang w:val="el-GR"/>
        </w:rPr>
        <w:t xml:space="preserve"> τα κατά περίπτωση νομιμοποιητικά έγγραφα σύστασης και νόμιμης εκπροσώπησης (όπως καταστατικά, πιστοποιητικά μεταβολών, αντίστοιχα ΦΕΚ, συγκρότηση Δ.Σ. σε σώμα, σε περίπτωση Α.Ε., κλπ., ανάλογα με τη νομική μορφή του </w:t>
      </w:r>
      <w:r w:rsidRPr="00FD4EE8">
        <w:rPr>
          <w:lang w:val="el-GR"/>
        </w:rPr>
        <w:t>οικονομικού φορέα), συνοδευόμενα από υπεύθυνη δήλωση του νόμιμου εκπροσώπου ότι εξακολουθούν να ισχύουν κατά την υποβολή τους.</w:t>
      </w:r>
    </w:p>
    <w:p w:rsidR="00AC3E44" w:rsidRPr="00AD77B9" w:rsidRDefault="00AC3E44" w:rsidP="00AC3E44">
      <w:pPr>
        <w:rPr>
          <w:lang w:val="el-GR"/>
        </w:rPr>
      </w:pPr>
      <w:r>
        <w:rPr>
          <w:lang w:val="el-GR"/>
        </w:rPr>
        <w:t xml:space="preserve">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w:t>
      </w:r>
      <w:r w:rsidRPr="00AD77B9">
        <w:rPr>
          <w:lang w:val="el-GR"/>
        </w:rPr>
        <w:t>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AC3E44" w:rsidRDefault="00AC3E44" w:rsidP="00AC3E44">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AC3E44" w:rsidRDefault="00AC3E44" w:rsidP="00AC3E44">
      <w:pPr>
        <w:rPr>
          <w:bCs/>
          <w:lang w:val="el-GR"/>
        </w:rPr>
      </w:pPr>
      <w:r w:rsidRPr="00B13013">
        <w:rPr>
          <w:bCs/>
          <w:lang w:val="el-GR"/>
        </w:rPr>
        <w:t xml:space="preserve">Οι </w:t>
      </w:r>
      <w:r>
        <w:rPr>
          <w:bCs/>
          <w:lang w:val="el-GR"/>
        </w:rPr>
        <w:t xml:space="preserve">ως άνω </w:t>
      </w:r>
      <w:r w:rsidRPr="00B13013">
        <w:rPr>
          <w:bCs/>
          <w:lang w:val="el-GR"/>
        </w:rPr>
        <w:t>υπεύθυνες δηλώσεις γίνονται αποδεκτές, εφόσον έχουν συνταχθεί μετά την κοινοποίηση της πρόσκλησης για την υποβολή των δικαιολογητικών</w:t>
      </w:r>
      <w:r>
        <w:rPr>
          <w:bCs/>
          <w:lang w:val="el-GR"/>
        </w:rPr>
        <w:t>.</w:t>
      </w:r>
    </w:p>
    <w:p w:rsidR="00AC3E44" w:rsidRPr="00105314" w:rsidRDefault="00AC3E44" w:rsidP="00AC3E44">
      <w:pPr>
        <w:rPr>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AC3E44" w:rsidRPr="00105314" w:rsidRDefault="00AC3E44" w:rsidP="00AC3E44">
      <w:pPr>
        <w:rPr>
          <w:lang w:val="el-GR"/>
        </w:rPr>
      </w:pPr>
      <w:r>
        <w:rPr>
          <w:b/>
          <w:bCs/>
          <w:lang w:val="el-GR"/>
        </w:rPr>
        <w:t>Β.7.</w:t>
      </w:r>
      <w:r>
        <w:rPr>
          <w:lang w:val="el-GR"/>
        </w:rPr>
        <w:t xml:space="preserve"> Οι οικονομικοί φορείς που είναι εγγεγραμμένοι σε επίσημους καταλόγους</w:t>
      </w:r>
      <w:r>
        <w:rPr>
          <w:rStyle w:val="FootnoteReference2"/>
          <w:szCs w:val="22"/>
        </w:rPr>
        <w:footnoteReference w:id="109"/>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AC3E44" w:rsidRPr="00105314" w:rsidRDefault="00AC3E44" w:rsidP="00AC3E44">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AC3E44" w:rsidRPr="00105314" w:rsidRDefault="00AC3E44" w:rsidP="00AC3E44">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AC3E44" w:rsidRPr="00105314" w:rsidRDefault="00AC3E44" w:rsidP="00AC3E44">
      <w:pPr>
        <w:rPr>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rsidR="00AC3E44" w:rsidRPr="00105314" w:rsidRDefault="00AC3E44" w:rsidP="00AC3E44">
      <w:pPr>
        <w:rPr>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AC3E44" w:rsidRDefault="00AC3E44" w:rsidP="00AC3E44">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Pr>
          <w:rStyle w:val="FootnoteReference2"/>
          <w:color w:val="000000"/>
          <w:szCs w:val="22"/>
        </w:rPr>
        <w:footnoteReference w:id="110"/>
      </w:r>
    </w:p>
    <w:p w:rsidR="00AC3E44" w:rsidRPr="006C09F5" w:rsidRDefault="00AC3E44" w:rsidP="00AC3E44">
      <w:pPr>
        <w:pStyle w:val="20"/>
        <w:rPr>
          <w:lang w:val="el-GR"/>
        </w:rPr>
      </w:pPr>
    </w:p>
    <w:p w:rsidR="00AC3E44" w:rsidRPr="00105314" w:rsidRDefault="00AC3E44" w:rsidP="00AC3E44">
      <w:pPr>
        <w:pStyle w:val="20"/>
        <w:rPr>
          <w:lang w:val="el-GR"/>
        </w:rPr>
      </w:pPr>
      <w:bookmarkStart w:id="29" w:name="_Toc31200733"/>
      <w:r>
        <w:rPr>
          <w:lang w:val="el-GR"/>
        </w:rPr>
        <w:t>2.3</w:t>
      </w:r>
      <w:r>
        <w:rPr>
          <w:lang w:val="el-GR"/>
        </w:rPr>
        <w:tab/>
        <w:t>Κριτήρια Ανάθεσης</w:t>
      </w:r>
      <w:bookmarkEnd w:id="29"/>
      <w:r>
        <w:rPr>
          <w:lang w:val="el-GR"/>
        </w:rPr>
        <w:t xml:space="preserve">  </w:t>
      </w:r>
    </w:p>
    <w:p w:rsidR="00AC3E44" w:rsidRPr="00105314" w:rsidRDefault="00AC3E44" w:rsidP="00AC3E44">
      <w:pPr>
        <w:pStyle w:val="3"/>
        <w:rPr>
          <w:lang w:val="el-GR"/>
        </w:rPr>
      </w:pPr>
      <w:bookmarkStart w:id="30" w:name="_Toc31200734"/>
      <w:r>
        <w:rPr>
          <w:lang w:val="el-GR"/>
        </w:rPr>
        <w:t>2.3.1</w:t>
      </w:r>
      <w:r>
        <w:rPr>
          <w:lang w:val="el-GR"/>
        </w:rPr>
        <w:tab/>
        <w:t>Κριτήριο ανάθεσης</w:t>
      </w:r>
      <w:r>
        <w:rPr>
          <w:rStyle w:val="WW-FootnoteReference7"/>
          <w:lang w:val="el-GR"/>
        </w:rPr>
        <w:footnoteReference w:id="111"/>
      </w:r>
      <w:bookmarkEnd w:id="30"/>
      <w:r>
        <w:rPr>
          <w:lang w:val="el-GR"/>
        </w:rPr>
        <w:t xml:space="preserve"> </w:t>
      </w:r>
    </w:p>
    <w:p w:rsidR="00AC3E44" w:rsidRPr="00105314" w:rsidRDefault="00AC3E44" w:rsidP="00AC3E44">
      <w:pPr>
        <w:rPr>
          <w:lang w:val="el-GR"/>
        </w:rPr>
      </w:pPr>
      <w:r>
        <w:rPr>
          <w:lang w:val="el-GR"/>
        </w:rPr>
        <w:t>Κριτήριο ανάθεσης</w:t>
      </w:r>
      <w:r>
        <w:rPr>
          <w:rStyle w:val="WW-FootnoteReference7"/>
          <w:lang w:val="el-GR"/>
        </w:rPr>
        <w:footnoteReference w:id="112"/>
      </w:r>
      <w:r>
        <w:rPr>
          <w:lang w:val="el-GR"/>
        </w:rPr>
        <w:t xml:space="preserve"> της Σύμβασης</w:t>
      </w:r>
      <w:r>
        <w:rPr>
          <w:rStyle w:val="WW-FootnoteReference7"/>
          <w:lang w:val="el-GR"/>
        </w:rPr>
        <w:footnoteReference w:id="113"/>
      </w:r>
      <w:r>
        <w:rPr>
          <w:lang w:val="el-GR"/>
        </w:rPr>
        <w:t xml:space="preserve"> είναι η πλέον συμφέρουσα από οικονομική άποψη προσφορά:</w:t>
      </w:r>
    </w:p>
    <w:p w:rsidR="00AC3E44" w:rsidRPr="00436965" w:rsidRDefault="00AC3E44" w:rsidP="00AC3E44">
      <w:pPr>
        <w:rPr>
          <w:lang w:val="el-GR"/>
        </w:rPr>
      </w:pPr>
      <w:r w:rsidRPr="00436965">
        <w:rPr>
          <w:i/>
          <w:color w:val="5B9BD5"/>
          <w:lang w:val="el-GR"/>
        </w:rPr>
        <w:t xml:space="preserve">[Επιλέγεται αναλόγως από την </w:t>
      </w:r>
      <w:r w:rsidRPr="00436965">
        <w:rPr>
          <w:i/>
          <w:color w:val="5B9BD5"/>
          <w:lang w:val="en-US"/>
        </w:rPr>
        <w:t>A</w:t>
      </w:r>
      <w:r w:rsidRPr="00436965">
        <w:rPr>
          <w:i/>
          <w:color w:val="5B9BD5"/>
          <w:lang w:val="el-GR"/>
        </w:rPr>
        <w:t>.</w:t>
      </w:r>
      <w:r w:rsidRPr="00436965">
        <w:rPr>
          <w:i/>
          <w:color w:val="5B9BD5"/>
          <w:lang w:val="en-US"/>
        </w:rPr>
        <w:t>A</w:t>
      </w:r>
      <w:r w:rsidRPr="00436965">
        <w:rPr>
          <w:i/>
          <w:color w:val="5B9BD5"/>
          <w:lang w:val="el-GR"/>
        </w:rPr>
        <w:t>. το Α, Β, ή Γ]</w:t>
      </w:r>
    </w:p>
    <w:p w:rsidR="00AC3E44" w:rsidRPr="00105314" w:rsidRDefault="00AC3E44" w:rsidP="00AC3E44">
      <w:pPr>
        <w:rPr>
          <w:lang w:val="el-GR"/>
        </w:rPr>
      </w:pPr>
      <w:r>
        <w:rPr>
          <w:i/>
          <w:color w:val="5B9BD5"/>
          <w:lang w:val="el-GR"/>
        </w:rPr>
        <w:t>Α)</w:t>
      </w:r>
      <w:r>
        <w:rPr>
          <w:lang w:val="el-GR"/>
        </w:rPr>
        <w:t xml:space="preserve">  βάσει της τιμής</w:t>
      </w:r>
      <w:r>
        <w:rPr>
          <w:rStyle w:val="WW-FootnoteReference7"/>
          <w:lang w:val="el-GR"/>
        </w:rPr>
        <w:footnoteReference w:id="114"/>
      </w:r>
      <w:r>
        <w:rPr>
          <w:lang w:val="el-GR"/>
        </w:rPr>
        <w:t xml:space="preserve"> (για το σύνολο των ειδών και εργασιών)</w:t>
      </w:r>
    </w:p>
    <w:p w:rsidR="00AC3E44" w:rsidRPr="00BC00C0" w:rsidRDefault="00AC3E44" w:rsidP="00AC3E44">
      <w:pPr>
        <w:rPr>
          <w:strike/>
          <w:lang w:val="el-GR"/>
        </w:rPr>
      </w:pPr>
    </w:p>
    <w:p w:rsidR="00AC3E44" w:rsidRPr="00105314" w:rsidRDefault="00AC3E44" w:rsidP="00AC3E44">
      <w:pPr>
        <w:rPr>
          <w:lang w:val="el-GR"/>
        </w:rPr>
      </w:pPr>
    </w:p>
    <w:p w:rsidR="00AC3E44" w:rsidRPr="00105314" w:rsidRDefault="00AC3E44" w:rsidP="00AC3E44">
      <w:pPr>
        <w:pStyle w:val="20"/>
        <w:rPr>
          <w:lang w:val="el-GR"/>
        </w:rPr>
      </w:pPr>
      <w:bookmarkStart w:id="31" w:name="_Toc31200735"/>
      <w:r>
        <w:rPr>
          <w:lang w:val="el-GR"/>
        </w:rPr>
        <w:t>2.4</w:t>
      </w:r>
      <w:r>
        <w:rPr>
          <w:lang w:val="el-GR"/>
        </w:rPr>
        <w:tab/>
        <w:t>Κατάρτιση - Περιεχόμενο Προσφορών</w:t>
      </w:r>
      <w:bookmarkEnd w:id="31"/>
    </w:p>
    <w:p w:rsidR="00AC3E44" w:rsidRPr="00105314" w:rsidRDefault="00AC3E44" w:rsidP="00AC3E44">
      <w:pPr>
        <w:pStyle w:val="3"/>
        <w:rPr>
          <w:lang w:val="el-GR"/>
        </w:rPr>
      </w:pPr>
      <w:bookmarkStart w:id="32" w:name="_Toc31200736"/>
      <w:r>
        <w:rPr>
          <w:lang w:val="el-GR"/>
        </w:rPr>
        <w:t>2.4.1</w:t>
      </w:r>
      <w:r>
        <w:rPr>
          <w:lang w:val="el-GR"/>
        </w:rPr>
        <w:tab/>
        <w:t>Γενικοί όροι υποβολής προσφορών</w:t>
      </w:r>
      <w:bookmarkEnd w:id="32"/>
    </w:p>
    <w:p w:rsidR="00AC3E44" w:rsidRPr="00105314" w:rsidRDefault="00AC3E44" w:rsidP="00AC3E44">
      <w:pPr>
        <w:rPr>
          <w:lang w:val="el-GR"/>
        </w:rPr>
      </w:pPr>
      <w:r>
        <w:rPr>
          <w:lang w:val="el-GR"/>
        </w:rPr>
        <w:t xml:space="preserve">Οι προσφορές υποβάλλονται με βάση τις απαιτήσεις που ορίζονται στο </w:t>
      </w:r>
      <w:r w:rsidRPr="00FB5A85">
        <w:rPr>
          <w:lang w:val="el-GR"/>
        </w:rPr>
        <w:t>Παράρτημα Ι &amp; ΙΙ της</w:t>
      </w:r>
      <w:r w:rsidRPr="001C252B">
        <w:rPr>
          <w:lang w:val="el-GR"/>
        </w:rPr>
        <w:t xml:space="preserve"> Διακήρυξης</w:t>
      </w:r>
      <w:r>
        <w:rPr>
          <w:lang w:val="el-GR"/>
        </w:rPr>
        <w:t xml:space="preserve"> </w:t>
      </w:r>
      <w:r>
        <w:rPr>
          <w:i/>
          <w:iCs/>
          <w:color w:val="5B9BD5"/>
          <w:lang w:val="el-GR"/>
        </w:rPr>
        <w:t>[συμπληρώνεται το σχετικό Παράρτημα από την Α.Α.]</w:t>
      </w:r>
      <w:r>
        <w:rPr>
          <w:lang w:val="el-GR"/>
        </w:rPr>
        <w:t xml:space="preserve">, για το σύνολο της </w:t>
      </w:r>
      <w:proofErr w:type="spellStart"/>
      <w:r>
        <w:rPr>
          <w:lang w:val="el-GR"/>
        </w:rPr>
        <w:t>προκηρυχθείσας</w:t>
      </w:r>
      <w:proofErr w:type="spellEnd"/>
      <w:r>
        <w:rPr>
          <w:lang w:val="el-GR"/>
        </w:rPr>
        <w:t xml:space="preserve"> πο</w:t>
      </w:r>
      <w:r w:rsidR="00A627B7">
        <w:rPr>
          <w:lang w:val="el-GR"/>
        </w:rPr>
        <w:t>σότητας της προμήθειας</w:t>
      </w:r>
      <w:r>
        <w:rPr>
          <w:lang w:val="el-GR"/>
        </w:rPr>
        <w:t xml:space="preserve">. </w:t>
      </w:r>
    </w:p>
    <w:p w:rsidR="00AC3E44" w:rsidRDefault="00AC3E44" w:rsidP="00AC3E44">
      <w:pPr>
        <w:rPr>
          <w:lang w:val="el-GR"/>
        </w:rPr>
      </w:pPr>
      <w:r>
        <w:rPr>
          <w:lang w:val="el-GR"/>
        </w:rPr>
        <w:t xml:space="preserve">Δεν επιτρέπονται εναλλακτικές προσφορές </w:t>
      </w:r>
      <w:r>
        <w:rPr>
          <w:rStyle w:val="ae"/>
          <w:lang w:val="el-GR"/>
        </w:rPr>
        <w:footnoteReference w:id="115"/>
      </w:r>
    </w:p>
    <w:p w:rsidR="00AC3E44" w:rsidRPr="00105314" w:rsidRDefault="00AC3E44" w:rsidP="00AC3E44">
      <w:pPr>
        <w:rPr>
          <w:lang w:val="el-GR"/>
        </w:rPr>
      </w:pPr>
      <w:r>
        <w:rPr>
          <w:rFonts w:cs="Helvetica"/>
          <w:color w:val="000000"/>
          <w:szCs w:val="22"/>
          <w:lang w:val="el-GR" w:eastAsia="el-GR"/>
        </w:rPr>
        <w:t xml:space="preserve"> Η ένωση οικονομικών φορέων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Pr>
          <w:rStyle w:val="WW-FootnoteReference7"/>
          <w:rFonts w:cs="Helvetica"/>
          <w:color w:val="000000"/>
          <w:szCs w:val="22"/>
          <w:lang w:val="el-GR" w:eastAsia="el-GR"/>
        </w:rPr>
        <w:footnoteReference w:id="116"/>
      </w:r>
      <w:r>
        <w:rPr>
          <w:rFonts w:cs="Helvetica"/>
          <w:color w:val="000000"/>
          <w:szCs w:val="22"/>
          <w:lang w:val="el-GR" w:eastAsia="el-GR"/>
        </w:rPr>
        <w:t>.</w:t>
      </w:r>
    </w:p>
    <w:p w:rsidR="00AC3E44" w:rsidRPr="00105314" w:rsidRDefault="00AC3E44" w:rsidP="00AC3E44">
      <w:pPr>
        <w:pStyle w:val="3"/>
        <w:rPr>
          <w:lang w:val="el-GR"/>
        </w:rPr>
      </w:pPr>
      <w:bookmarkStart w:id="33" w:name="_Toc31200737"/>
      <w:r>
        <w:rPr>
          <w:lang w:val="el-GR"/>
        </w:rPr>
        <w:t>2.4.2</w:t>
      </w:r>
      <w:r>
        <w:rPr>
          <w:lang w:val="el-GR"/>
        </w:rPr>
        <w:tab/>
        <w:t>Χρόνος και Τρόπος υποβολής προσφορών</w:t>
      </w:r>
      <w:bookmarkEnd w:id="33"/>
      <w:r>
        <w:rPr>
          <w:lang w:val="el-GR"/>
        </w:rPr>
        <w:t xml:space="preserve"> </w:t>
      </w:r>
    </w:p>
    <w:p w:rsidR="00AC3E44" w:rsidRPr="00105314" w:rsidRDefault="00AC3E44" w:rsidP="00AC3E44">
      <w:pPr>
        <w:rPr>
          <w:lang w:val="el-GR"/>
        </w:rPr>
      </w:pPr>
      <w:r>
        <w:rPr>
          <w:b/>
          <w:i/>
          <w:iCs/>
          <w:color w:val="5B9BD5"/>
          <w:lang w:val="el-GR"/>
        </w:rPr>
        <w:t>[Ηλεκτρονική Διαδικασία]</w:t>
      </w:r>
    </w:p>
    <w:p w:rsidR="00AC3E44" w:rsidRPr="00105314" w:rsidRDefault="00AC3E44" w:rsidP="00AC3E44">
      <w:pPr>
        <w:rPr>
          <w:lang w:val="el-GR"/>
        </w:rPr>
      </w:pPr>
      <w:r>
        <w:rPr>
          <w:rFonts w:cs="Arial"/>
          <w:b/>
          <w:bCs/>
          <w:lang w:val="el-GR"/>
        </w:rPr>
        <w:t>2.4.2.1.</w:t>
      </w:r>
      <w:r>
        <w:rPr>
          <w:b/>
          <w:bCs/>
          <w:lang w:val="el-GR"/>
        </w:rPr>
        <w:t xml:space="preserve"> </w:t>
      </w:r>
      <w:r>
        <w:rPr>
          <w:lang w:val="el-GR"/>
        </w:rPr>
        <w:t xml:space="preserve">Οι προσφορές υποβάλλονται από τους ενδιαφερόμενους ηλεκτρονικά, μέσω της διαδικτυακής πύλης www.promitheus.gov.gr του </w:t>
      </w:r>
      <w:proofErr w:type="spellStart"/>
      <w:r>
        <w:rPr>
          <w:lang w:val="el-GR"/>
        </w:rPr>
        <w:t>ΕΣΗΔΗΣ</w:t>
      </w:r>
      <w:proofErr w:type="spellEnd"/>
      <w:r>
        <w:rPr>
          <w:lang w:val="el-GR"/>
        </w:rPr>
        <w:t xml:space="preserve">,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άρθρα 36 και 37 και την Υπουργική Απόφαση </w:t>
      </w:r>
      <w:proofErr w:type="spellStart"/>
      <w:r>
        <w:rPr>
          <w:lang w:val="el-GR"/>
        </w:rPr>
        <w:t>αριθμ</w:t>
      </w:r>
      <w:proofErr w:type="spellEnd"/>
      <w:r>
        <w:rPr>
          <w:lang w:val="el-GR"/>
        </w:rPr>
        <w:t>. 56902/215 «</w:t>
      </w:r>
      <w:r>
        <w:rPr>
          <w:i/>
          <w:iCs/>
          <w:lang w:val="el-GR"/>
        </w:rPr>
        <w:t>Τεχνικές λεπτομέρειες και διαδικασίες λειτουργίας του Εθνικού Συστήματος Ηλεκτρονικών Δημοσίων Συμβάσεων</w:t>
      </w:r>
      <w:r>
        <w:rPr>
          <w:i/>
          <w:lang w:val="el-GR"/>
        </w:rPr>
        <w:t xml:space="preserve"> (Ε.Σ.Η.ΔΗ.Σ.)»</w:t>
      </w:r>
      <w:r>
        <w:rPr>
          <w:lang w:val="el-GR"/>
        </w:rPr>
        <w:t>.</w:t>
      </w:r>
      <w:r>
        <w:rPr>
          <w:rStyle w:val="WW-FootnoteReference7"/>
          <w:lang w:val="el-GR"/>
        </w:rPr>
        <w:footnoteReference w:id="117"/>
      </w:r>
    </w:p>
    <w:p w:rsidR="00AC3E44" w:rsidRPr="00AD77B9" w:rsidRDefault="00AC3E44" w:rsidP="00AC3E44">
      <w:pPr>
        <w:suppressAutoHyphens w:val="0"/>
        <w:autoSpaceDE w:val="0"/>
        <w:spacing w:after="0"/>
        <w:rPr>
          <w:lang w:val="el-GR"/>
        </w:rPr>
      </w:pPr>
      <w:r>
        <w:rPr>
          <w:color w:val="000000"/>
          <w:lang w:val="el-GR"/>
        </w:rPr>
        <w:t xml:space="preserve">Για τη συμμετοχή στο διαγωνισμό οι ενδιαφερόμενοι οικονομικοί φορείς απαιτείται να διαθέτουν εγκεκριμένη προηγμένη ηλεκτρονική υπογραφή ή προηγμένη ηλεκτρονική υπογραφή που υποστηρίζεται από εγκεκριμένο πιστοποιητικό το οποίο χορηγήθηκε από έναν εγκεκριμένο </w:t>
      </w:r>
      <w:proofErr w:type="spellStart"/>
      <w:r>
        <w:rPr>
          <w:color w:val="000000"/>
          <w:lang w:val="el-GR"/>
        </w:rPr>
        <w:t>πάροχο</w:t>
      </w:r>
      <w:proofErr w:type="spellEnd"/>
      <w:r>
        <w:rPr>
          <w:color w:val="000000"/>
          <w:lang w:val="el-GR"/>
        </w:rPr>
        <w:t xml:space="preserve"> υπηρεσιών πιστοποίησης, ο οποίος περιλαμβάνεται στον κατάλογο </w:t>
      </w:r>
      <w:proofErr w:type="spellStart"/>
      <w:r>
        <w:rPr>
          <w:color w:val="000000"/>
          <w:lang w:val="el-GR"/>
        </w:rPr>
        <w:t>εμπίστευσης</w:t>
      </w:r>
      <w:proofErr w:type="spellEnd"/>
      <w:r>
        <w:rPr>
          <w:color w:val="000000"/>
          <w:lang w:val="el-GR"/>
        </w:rPr>
        <w:t xml:space="preserve"> που προβλέπεται στην απόφαση 2009/767/ΕΚ και σύμφωνα με τα οριζόμενα στο Κανονισμό (ΕΕ) 910/2014 και τις διατάξεις της Υ.Α. 56902/215 </w:t>
      </w:r>
      <w:r>
        <w:rPr>
          <w:color w:val="000000"/>
          <w:szCs w:val="22"/>
          <w:lang w:val="el-GR"/>
        </w:rPr>
        <w:t>“</w:t>
      </w:r>
      <w:r>
        <w:rPr>
          <w:i/>
          <w:iCs/>
          <w:color w:val="000000"/>
          <w:szCs w:val="22"/>
          <w:lang w:val="el-GR"/>
        </w:rPr>
        <w:t>Τεχνικές λεπτομέρειες και διαδικασίες λειτουργίας του Εθνικού Συστήματος Ηλεκτρονικών Δημοσίων Συμβάσεων</w:t>
      </w:r>
      <w:r>
        <w:rPr>
          <w:color w:val="000000"/>
          <w:lang w:val="el-GR"/>
        </w:rPr>
        <w:t xml:space="preserve"> (Ε.Σ.Η.ΔΗ.Σ)» (ΦΕΚ Β 1924/02.06.2017) και να εγγραφούν στο ηλεκτρονικό σύστημα (</w:t>
      </w:r>
      <w:proofErr w:type="spellStart"/>
      <w:r>
        <w:rPr>
          <w:color w:val="000000"/>
          <w:lang w:val="el-GR"/>
        </w:rPr>
        <w:t>ΕΣΗΔΗΣ</w:t>
      </w:r>
      <w:proofErr w:type="spellEnd"/>
      <w:r>
        <w:rPr>
          <w:color w:val="000000"/>
          <w:lang w:val="el-GR"/>
        </w:rPr>
        <w:t xml:space="preserve">- Διαδικτυακή πύλη www.promitheus.gov.gr) ακολουθώντας την διαδικασία εγγραφής του άρθρου 5 της ίδιας Υ.Α. </w:t>
      </w:r>
    </w:p>
    <w:p w:rsidR="00AC3E44" w:rsidRPr="00AD77B9" w:rsidRDefault="00AC3E44" w:rsidP="00AC3E44">
      <w:pPr>
        <w:suppressAutoHyphens w:val="0"/>
        <w:autoSpaceDE w:val="0"/>
        <w:spacing w:after="0"/>
        <w:rPr>
          <w:lang w:val="el-GR"/>
        </w:rPr>
      </w:pPr>
    </w:p>
    <w:p w:rsidR="00AC3E44" w:rsidRPr="00AD77B9" w:rsidRDefault="00AC3E44" w:rsidP="00AC3E44">
      <w:pPr>
        <w:suppressAutoHyphens w:val="0"/>
        <w:autoSpaceDE w:val="0"/>
        <w:spacing w:after="0"/>
        <w:rPr>
          <w:lang w:val="el-GR"/>
        </w:rPr>
      </w:pPr>
      <w:r w:rsidRPr="00AD77B9">
        <w:rPr>
          <w:lang w:val="el-GR"/>
        </w:rPr>
        <w:t xml:space="preserve">Επισημαίνεται ότι, οι αλλοδαποί οικονομικοί φορείς δεν έχουν την υποχρέωση να υπογράφουν τα δικαιολογητικά που υποβάλλουν με την  προσφορά τους, με χρήση προηγμένης ηλεκτρονικής υπογραφής, αλλά μπορεί να τα </w:t>
      </w:r>
      <w:proofErr w:type="spellStart"/>
      <w:r w:rsidRPr="00AD77B9">
        <w:rPr>
          <w:lang w:val="el-GR"/>
        </w:rPr>
        <w:t>αυθεντικοποιούν</w:t>
      </w:r>
      <w:proofErr w:type="spellEnd"/>
      <w:r w:rsidRPr="00AD77B9">
        <w:rPr>
          <w:lang w:val="el-GR"/>
        </w:rPr>
        <w:t xml:space="preserve"> με οποιονδήποτε άλλο πρόσφορο τρόπο, εφόσον στη χώρα προέλευσής τους δεν είναι υποχρεωτική η χρήση προηγμένης ψηφιακής υπογραφής σε διαδικασίες σύναψης δημοσίων συμβάσεων. Στις περιπτώσεις αυτές η αίτηση συμμετοχής συνοδεύεται με υπεύθυνη δήλωση στην οποία δηλώνεται ότι στην χώρα προέλευσης δεν προβλέπεται η χρήση  προηγμένης ψηφιακής υπογραφής ή ότι στην χώρα προέλευσης δεν είναι υποχρεωτική η χρήση προηγμένης ψηφιακής υπογραφής για την συμμετοχή σε διαδικασίες σύναψης δημοσίων συμβάσεων. Η υπεύθυνη δήλωση του προηγούμενου εδαφίου φέρει υπογραφή έως και δέκα (10) ημέρες πριν την καταληκτική ημερομηνία υποβολής των προσφορών. </w:t>
      </w:r>
      <w:r>
        <w:rPr>
          <w:rStyle w:val="ae"/>
          <w:lang w:val="el-GR"/>
        </w:rPr>
        <w:footnoteReference w:id="118"/>
      </w:r>
    </w:p>
    <w:p w:rsidR="00AC3E44" w:rsidRDefault="00AC3E44" w:rsidP="00AC3E44">
      <w:pPr>
        <w:spacing w:after="0"/>
        <w:rPr>
          <w:b/>
          <w:bCs/>
          <w:lang w:val="el-GR"/>
        </w:rPr>
      </w:pPr>
    </w:p>
    <w:p w:rsidR="00AC3E44" w:rsidRPr="00105314" w:rsidRDefault="00AC3E44" w:rsidP="00AC3E44">
      <w:pPr>
        <w:spacing w:after="0"/>
        <w:rPr>
          <w:lang w:val="el-GR"/>
        </w:rPr>
      </w:pPr>
      <w:r>
        <w:rPr>
          <w:b/>
          <w:bCs/>
          <w:lang w:val="el-GR"/>
        </w:rPr>
        <w:t>2.4.2.2.</w:t>
      </w:r>
      <w:r>
        <w:rPr>
          <w:lang w:val="el-GR"/>
        </w:rPr>
        <w:t xml:space="preserve"> </w:t>
      </w:r>
      <w:r>
        <w:rPr>
          <w:rFonts w:cs="Arial"/>
          <w:lang w:val="el-GR"/>
        </w:rPr>
        <w:t>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στο άρθρο 37 του ν. 4412/2016 και το άρθρο 9 της ως άνω Υπουργικής Απόφασης.</w:t>
      </w:r>
    </w:p>
    <w:p w:rsidR="00AC3E44" w:rsidRDefault="00AC3E44" w:rsidP="00AC3E44">
      <w:pPr>
        <w:spacing w:after="0"/>
        <w:rPr>
          <w:rFonts w:cs="Helvetica"/>
          <w:color w:val="000000"/>
          <w:szCs w:val="22"/>
          <w:lang w:val="el-GR"/>
        </w:rPr>
      </w:pPr>
      <w:r>
        <w:rPr>
          <w:lang w:val="el-GR"/>
        </w:rPr>
        <w:t xml:space="preserve">Μετά την παρέλευση της καταληκτικής ημερομηνίας και ώρας, δεν υπάρχει η δυνατότητα υποβολής προσφοράς στο Σύστημα. </w:t>
      </w:r>
      <w:r>
        <w:rPr>
          <w:rFonts w:cs="Helvetica"/>
          <w:color w:val="000000"/>
          <w:szCs w:val="22"/>
          <w:lang w:val="el-GR"/>
        </w:rPr>
        <w:t>Σε περιπτώσεις τεχνικής αδυναμίας λειτουργίας του ΕΣΗΔΗΣ, η αναθέτουσα αρχή θα ρυθμίσει τα της συνέχειας του διαγωνισμού με σχετική ανακοίνωσή της.</w:t>
      </w:r>
      <w:r>
        <w:rPr>
          <w:rStyle w:val="WW-FootnoteReference7"/>
          <w:rFonts w:cs="Helvetica"/>
          <w:color w:val="000000"/>
          <w:szCs w:val="22"/>
          <w:lang w:val="el-GR"/>
        </w:rPr>
        <w:footnoteReference w:id="119"/>
      </w:r>
    </w:p>
    <w:p w:rsidR="00AC3E44" w:rsidRPr="00105314" w:rsidRDefault="00AC3E44" w:rsidP="00AC3E44">
      <w:pPr>
        <w:spacing w:after="0"/>
        <w:rPr>
          <w:lang w:val="el-GR"/>
        </w:rPr>
      </w:pPr>
    </w:p>
    <w:p w:rsidR="00AC3E44" w:rsidRPr="00105314" w:rsidRDefault="00AC3E44" w:rsidP="00AC3E44">
      <w:pPr>
        <w:spacing w:after="0"/>
        <w:rPr>
          <w:lang w:val="el-GR"/>
        </w:rPr>
      </w:pPr>
      <w:r>
        <w:rPr>
          <w:b/>
          <w:bCs/>
          <w:lang w:val="el-GR"/>
        </w:rPr>
        <w:t>2.4.2.3.</w:t>
      </w:r>
      <w:r>
        <w:rPr>
          <w:lang w:val="el-GR"/>
        </w:rPr>
        <w:t xml:space="preserve"> Οι οικονομικοί φορείς υποβάλλουν με την προσφορά τους τα ακόλουθα: </w:t>
      </w:r>
    </w:p>
    <w:p w:rsidR="00AC3E44" w:rsidRPr="00105314" w:rsidRDefault="00AC3E44" w:rsidP="00AC3E44">
      <w:pPr>
        <w:rPr>
          <w:lang w:val="el-GR"/>
        </w:rPr>
      </w:pPr>
      <w:r>
        <w:rPr>
          <w:lang w:val="el-GR"/>
        </w:rPr>
        <w:t>(α) έναν (</w:t>
      </w:r>
      <w:proofErr w:type="spellStart"/>
      <w:r>
        <w:rPr>
          <w:lang w:val="el-GR"/>
        </w:rPr>
        <w:t>υπο</w:t>
      </w:r>
      <w:proofErr w:type="spellEnd"/>
      <w:r>
        <w:rPr>
          <w:lang w:val="el-GR"/>
        </w:rPr>
        <w:t>)φάκελο με την ένδειξη «Δικαιολογητικά Συμμετοχής –Τεχνική Προσφορά» στον οποίο περιλαμβάνονται τα κατά περίπτωση απαιτούμενα δικαιολογητικά και η τεχνική προσφορά  σύμφωνα με τις διατάξεις της κείμενης νομοθεσίας και την παρούσα.</w:t>
      </w:r>
    </w:p>
    <w:p w:rsidR="00AC3E44" w:rsidRPr="00105314" w:rsidRDefault="00AC3E44" w:rsidP="00AC3E44">
      <w:pPr>
        <w:rPr>
          <w:lang w:val="el-GR"/>
        </w:rPr>
      </w:pPr>
      <w:r>
        <w:rPr>
          <w:lang w:val="el-GR"/>
        </w:rPr>
        <w:t>(β) έναν (</w:t>
      </w:r>
      <w:proofErr w:type="spellStart"/>
      <w:r>
        <w:rPr>
          <w:lang w:val="el-GR"/>
        </w:rPr>
        <w:t>υπο</w:t>
      </w:r>
      <w:proofErr w:type="spellEnd"/>
      <w:r>
        <w:rPr>
          <w:lang w:val="el-GR"/>
        </w:rPr>
        <w:t xml:space="preserve">)φάκελο με την ένδειξη «Οικονομική Προσφορά» στον οποίο περιλαμβάνεται η οικονομική προσφορά του οικονομικού φορέα και τα κατά περίπτωση απαιτούμενα δικαιολογητικά. </w:t>
      </w:r>
    </w:p>
    <w:p w:rsidR="00AC3E44" w:rsidRPr="00105314" w:rsidRDefault="00AC3E44" w:rsidP="00AC3E44">
      <w:pPr>
        <w:rPr>
          <w:lang w:val="el-GR"/>
        </w:rPr>
      </w:pPr>
      <w:r>
        <w:rPr>
          <w:lang w:val="el-GR"/>
        </w:rPr>
        <w:t>Από τον προσφέροντα σημαίνονται με χρήση του σχετικού πεδίου του συστήματος τα στοιχεία εκείνα της προσφοράς του που έχουν εμπιστευτικό χαρακτήρα</w:t>
      </w:r>
      <w:r>
        <w:rPr>
          <w:rStyle w:val="WW-FootnoteReference7"/>
          <w:lang w:val="el-GR"/>
        </w:rPr>
        <w:footnoteReference w:id="120"/>
      </w:r>
      <w:r>
        <w:rPr>
          <w:lang w:val="el-GR"/>
        </w:rPr>
        <w:t>, σύμφωνα με τα οριζόμενα στο άρθρο 21 του ν. 4412/16 .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AC3E44" w:rsidRPr="00105314" w:rsidRDefault="00AC3E44" w:rsidP="00AC3E44">
      <w:pPr>
        <w:rPr>
          <w:lang w:val="el-GR"/>
        </w:rPr>
      </w:pPr>
      <w:r>
        <w:rPr>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rsidR="00AC3E44" w:rsidRPr="00105314" w:rsidRDefault="00AC3E44" w:rsidP="00AC3E44">
      <w:pPr>
        <w:rPr>
          <w:lang w:val="el-GR"/>
        </w:rPr>
      </w:pPr>
      <w:r>
        <w:rPr>
          <w:b/>
          <w:bCs/>
          <w:lang w:val="el-GR"/>
        </w:rPr>
        <w:t>2.4.2.4.</w:t>
      </w:r>
      <w:r>
        <w:rPr>
          <w:lang w:val="el-GR"/>
        </w:rPr>
        <w:t xml:space="preserve"> Οι οικονομικοί φορείς συντάσσουν την τεχνική και οικονομική τους προσφορά συμπληρώνοντας τις αντίστοιχες ειδικές ηλεκτρονικές φόρμες του συστήματος. Στην συνέχεια το σύστημα παράγει τα σχετικά ηλεκτρονικά αρχεία τα οποία υπογράφοντα ηλεκτρονικά και υποβάλλονται από τον προσφέροντα.  </w:t>
      </w:r>
      <w:r>
        <w:rPr>
          <w:i/>
          <w:iCs/>
          <w:szCs w:val="22"/>
          <w:lang w:val="el-GR"/>
        </w:rPr>
        <w:t xml:space="preserve">Τα στοιχεία που περιλαμβάνονται στην ειδική ηλεκτρονική φόρμα του συστήματος και του παραγόμενου ηλεκτρονικού αρχείου </w:t>
      </w:r>
      <w:r>
        <w:rPr>
          <w:i/>
          <w:iCs/>
          <w:szCs w:val="22"/>
          <w:lang w:val="en-US"/>
        </w:rPr>
        <w:t>pdf</w:t>
      </w:r>
      <w:r>
        <w:rPr>
          <w:i/>
          <w:iCs/>
          <w:szCs w:val="22"/>
          <w:lang w:val="el-GR"/>
        </w:rPr>
        <w:t xml:space="preserve"> (το οποίο θα υπογραφεί ηλεκτρονικά) πρέπει να ταυτίζονται. Σε αντίθετη περίπτωση το σύστημα παράγει σχετικό μήνυμα και ο προσφέρων καλείται να παράγει εκ νέου το ηλεκτρονικό αρχείο </w:t>
      </w:r>
      <w:r>
        <w:rPr>
          <w:i/>
          <w:iCs/>
          <w:szCs w:val="22"/>
          <w:lang w:val="en-US"/>
        </w:rPr>
        <w:t>pdf</w:t>
      </w:r>
      <w:r>
        <w:rPr>
          <w:i/>
          <w:iCs/>
          <w:szCs w:val="22"/>
          <w:lang w:val="el-GR"/>
        </w:rPr>
        <w:t>]</w:t>
      </w:r>
      <w:r>
        <w:rPr>
          <w:i/>
          <w:iCs/>
          <w:lang w:val="el-GR"/>
        </w:rPr>
        <w:t xml:space="preserve"> </w:t>
      </w:r>
      <w:r>
        <w:rPr>
          <w:lang w:val="el-GR"/>
        </w:rPr>
        <w:t xml:space="preserve"> </w:t>
      </w:r>
      <w:r>
        <w:rPr>
          <w:i/>
          <w:iCs/>
          <w:color w:val="5B9BD5"/>
          <w:lang w:val="el-GR"/>
        </w:rPr>
        <w:t>[Εφόσον οι τεχνικές προδιαγραφές και οι οικονομικοί όροι δεν έχουν αποτυπωθεί στο σύνολό τους στις ειδικές ηλεκτρονικές φόρμες του συστήματος, η Α.Α. δίνει σχετικές οδηγίες στους οικονομικούς φορείς να επισυνάπτουν ηλεκτρονικά</w:t>
      </w:r>
      <w:r>
        <w:rPr>
          <w:lang w:val="el-GR"/>
        </w:rPr>
        <w:t xml:space="preserve"> </w:t>
      </w:r>
      <w:r>
        <w:rPr>
          <w:i/>
          <w:iCs/>
          <w:color w:val="5B9BD5"/>
          <w:lang w:val="el-GR"/>
        </w:rPr>
        <w:t xml:space="preserve">υπογεγραμμένα τα σχετικά ηλεκτρονικά αρχεία (ιδίως τεχνική και οικονομική προσφορά) παραπέμποντας στο σχετικό άρθρο της διακήρυξης και τα τυχόν υποδείγματα τεχνικής -οικονομικής προσφοράς </w:t>
      </w:r>
      <w:r>
        <w:rPr>
          <w:rStyle w:val="WW-FootnoteReference9"/>
          <w:i/>
          <w:iCs/>
          <w:color w:val="5B9BD5"/>
          <w:lang w:val="el-GR"/>
        </w:rPr>
        <w:footnoteReference w:id="121"/>
      </w:r>
      <w:r>
        <w:rPr>
          <w:i/>
          <w:iCs/>
          <w:color w:val="5B9BD5"/>
          <w:lang w:val="el-GR"/>
        </w:rPr>
        <w:t>].</w:t>
      </w:r>
    </w:p>
    <w:p w:rsidR="00AC3E44" w:rsidRPr="00105314" w:rsidRDefault="00AC3E44" w:rsidP="00AC3E44">
      <w:pPr>
        <w:rPr>
          <w:lang w:val="el-GR"/>
        </w:rPr>
      </w:pPr>
      <w:r>
        <w:rPr>
          <w:b/>
          <w:bCs/>
          <w:lang w:val="el-GR"/>
        </w:rPr>
        <w:t>2.4.2.5.</w:t>
      </w:r>
      <w:r>
        <w:rPr>
          <w:lang w:val="el-GR"/>
        </w:rPr>
        <w:t xml:space="preserve"> Ο χρήστης - οικονομικός φορέας υποβάλλει τους ανωτέρω (</w:t>
      </w:r>
      <w:proofErr w:type="spellStart"/>
      <w:r>
        <w:rPr>
          <w:lang w:val="el-GR"/>
        </w:rPr>
        <w:t>υπο</w:t>
      </w:r>
      <w:proofErr w:type="spellEnd"/>
      <w:r>
        <w:rPr>
          <w:lang w:val="el-GR"/>
        </w:rPr>
        <w:t>)φακέλους μέσω του Συστήματος, όπως περιγράφεται παρακάτω:</w:t>
      </w:r>
    </w:p>
    <w:p w:rsidR="00AC3E44" w:rsidRPr="00AD77B9" w:rsidRDefault="00AC3E44" w:rsidP="00AC3E44">
      <w:pPr>
        <w:spacing w:after="144"/>
        <w:rPr>
          <w:lang w:val="el-GR"/>
        </w:rPr>
      </w:pPr>
      <w:r>
        <w:rPr>
          <w:color w:val="000000"/>
          <w:lang w:val="el-GR"/>
        </w:rPr>
        <w:t>Τα στοιχεία και δικαιολογητικά για τη συμμετοχή του οικονομικού φορέα στη διαδικασία υποβάλλονται από αυτόν ηλεκτρονικά σε μορφή αρχείων τύπου .</w:t>
      </w:r>
      <w:r>
        <w:rPr>
          <w:color w:val="000000"/>
        </w:rPr>
        <w:t>pdf</w:t>
      </w:r>
      <w:r>
        <w:rPr>
          <w:color w:val="000000"/>
          <w:lang w:val="el-GR"/>
        </w:rPr>
        <w:t xml:space="preserve"> και εφόσον έχουν συνταχθεί/παραχθεί από τον ίδιο, φέρουν εγκεκριμένη προηγμένη ηλεκτρονική υπογραφή ή προηγμένη ηλεκτρονική υπογραφή με χρήση εγκεκριμένων πιστοποιητικών, χωρίς να απαιτείται θεώρηση γνησίου της υπογραφής </w:t>
      </w:r>
      <w:r w:rsidRPr="00AD77B9">
        <w:rPr>
          <w:lang w:val="el-GR"/>
        </w:rPr>
        <w:t xml:space="preserve">, με την επιφύλαξη των αναφερθέντων στην τελευταία </w:t>
      </w:r>
      <w:proofErr w:type="spellStart"/>
      <w:r w:rsidRPr="00AD77B9">
        <w:rPr>
          <w:lang w:val="el-GR"/>
        </w:rPr>
        <w:t>υποπαράγραφο</w:t>
      </w:r>
      <w:proofErr w:type="spellEnd"/>
      <w:r w:rsidRPr="00AD77B9">
        <w:rPr>
          <w:lang w:val="el-GR"/>
        </w:rPr>
        <w:t xml:space="preserve"> της παραγράφου 2.4.2.1 του παρόντος για τους αλλοδαπούς οικονομικούς φορείς.</w:t>
      </w:r>
    </w:p>
    <w:p w:rsidR="00AC3E44" w:rsidRPr="00AD77B9" w:rsidRDefault="00AC3E44" w:rsidP="00AC3E44">
      <w:pPr>
        <w:rPr>
          <w:lang w:val="el-GR"/>
        </w:rPr>
      </w:pPr>
      <w:r w:rsidRPr="00AD77B9">
        <w:rPr>
          <w:lang w:val="el-GR"/>
        </w:rPr>
        <w:t>Από το Σύστημα εκδίδεται ηλεκτρονική απόδειξη υποβολής προσφοράς, η όποια αποστέλλεται στον οικονομικό φορέα με μήνυμα ηλεκτρονικού ταχυδρομείου.</w:t>
      </w:r>
      <w:r w:rsidRPr="00AD77B9">
        <w:rPr>
          <w:rFonts w:cs="Helvetica"/>
          <w:b/>
          <w:i/>
          <w:iCs/>
          <w:szCs w:val="22"/>
          <w:lang w:val="el-GR"/>
        </w:rPr>
        <w:t xml:space="preserve"> </w:t>
      </w:r>
    </w:p>
    <w:p w:rsidR="00AC3E44" w:rsidRPr="00AD77B9" w:rsidRDefault="00AC3E44" w:rsidP="00AC3E44">
      <w:pPr>
        <w:rPr>
          <w:lang w:val="el-GR"/>
        </w:rPr>
      </w:pPr>
      <w:r w:rsidRPr="00AD77B9">
        <w:rPr>
          <w:lang w:val="el-GR"/>
        </w:rPr>
        <w:t>Στις περιπτώσεις που με την προσφορά υποβάλλονται ιδιωτικά έγγραφα, αυτά γίνονται αποδεκτά είτε κατά τα προβλεπόμενα στις διατάξεις του Ν. 4250/2014 (Α’ 94), είτε και σε απλή φωτοτυπία, εφόσον συνυποβάλλεται υπεύθυνη δήλωση, στην οποία βεβαιώνεται η ακρίβειά τους και η οποία φέρει υπογραφή μετά την έναρξη της διαδικασίας σύναψης της παρούσας σύμβασης</w:t>
      </w:r>
      <w:r>
        <w:rPr>
          <w:lang w:val="el-GR"/>
        </w:rPr>
        <w:t>.</w:t>
      </w:r>
      <w:r w:rsidRPr="00AD77B9">
        <w:rPr>
          <w:rStyle w:val="ae"/>
          <w:lang w:val="el-GR"/>
        </w:rPr>
        <w:footnoteReference w:id="122"/>
      </w:r>
    </w:p>
    <w:p w:rsidR="00AC3E44" w:rsidRPr="001C252B" w:rsidRDefault="00AC3E44" w:rsidP="00AC3E44">
      <w:pPr>
        <w:rPr>
          <w:lang w:val="el-GR"/>
        </w:rPr>
      </w:pPr>
      <w:r w:rsidRPr="00996C3E">
        <w:rPr>
          <w:lang w:val="el-GR"/>
        </w:rPr>
        <w:t xml:space="preserve">Εντός τριών (3) εργασίμων ημερών από την ηλεκτρονική υποβολή των ως άνω στοιχείων και δικαιολογητικών προσκομίζονται υποχρεωτικά από τον οικονομικό φορέα στην αναθέτουσα αρχή, σε έντυπη μορφή και σε σφραγισμένο φάκελο, τα στοιχεία της ηλεκτρονικής  προσφοράς τα οποία απαιτείται να προσκομισθούν σε πρωτότυπη μορφή σύμφωνα με </w:t>
      </w:r>
      <w:r w:rsidRPr="00461BCE">
        <w:rPr>
          <w:rFonts w:ascii="Cambria" w:hAnsi="Cambria" w:cs="Cambria"/>
          <w:color w:val="000000"/>
          <w:szCs w:val="22"/>
          <w:lang w:val="el-GR"/>
        </w:rPr>
        <w:t>τις διατάξεις του άρθρου 11 παρ. 2 του ν. 2690/1999 ''Κώδικας Διοικητικής Διαδικασίας'', όπως τροποποιήθηκε με τις διατάξεις του άρθρου 1 παρ. 2 του  ν. 4250/2014</w:t>
      </w:r>
      <w:r w:rsidRPr="00996C3E">
        <w:rPr>
          <w:lang w:val="el-GR"/>
        </w:rPr>
        <w:t xml:space="preserve">. </w:t>
      </w:r>
      <w:r w:rsidRPr="001C252B">
        <w:rPr>
          <w:lang w:val="el-GR"/>
        </w:rPr>
        <w:t>Τέτοια στοιχεία και δικαιολογητικά είναι, ενδεικτικά, η εγγυητική επιστολή συμμετοχής, τα πρωτότυπα έγγραφα τα οποία έχουν εκδοθεί από ιδιωτικούς φορείς και δεν φέρουν επικύρωση από δικηγόρο, καθώς και τα έγγραφα που φέρουν τη Σφραγίδα της Χάγης (</w:t>
      </w:r>
      <w:proofErr w:type="spellStart"/>
      <w:r w:rsidRPr="001C252B">
        <w:rPr>
          <w:lang w:val="el-GR"/>
        </w:rPr>
        <w:t>Apostille</w:t>
      </w:r>
      <w:proofErr w:type="spellEnd"/>
      <w:r w:rsidRPr="001C252B">
        <w:rPr>
          <w:lang w:val="el-GR"/>
        </w:rPr>
        <w:t>). Δεν προσκομίζονται σε έντυπη μορφή στοιχεία και δικαιολογητικά τα οποία φέρουν ηλεκτρονική υπογραφή, τα ΦΕΚ, τα τεχνικά φυλλάδια και όσα προβλέπεται από το ν. 4250/2014 ότι οι φορείς υποχρεούνται να αποδέχονται σε αντίγραφα των πρωτοτύπων.</w:t>
      </w:r>
    </w:p>
    <w:p w:rsidR="00AC3E44" w:rsidRPr="001C252B" w:rsidRDefault="00AC3E44" w:rsidP="00AC3E44">
      <w:pPr>
        <w:rPr>
          <w:lang w:val="el-GR"/>
        </w:rPr>
      </w:pPr>
      <w:r w:rsidRPr="001C252B">
        <w:rPr>
          <w:lang w:val="el-GR"/>
        </w:rPr>
        <w:t>Η  αναθέτουσα αρχή μπορεί να ζητεί  από προσφέροντες και υποψήφιους σε οποιοδήποτε χρονικό σημείο κατά την διάρκεια της διαδικασίας, να υποβάλλουν σε έντυπη μορφή και σε εύλογη προθεσμία όλα ή ορισμένα δικαιολογητικά και στοιχεία  που έχουν υποβάλει ηλεκτρονικά,  όταν αυτό απαιτείται για την ορθή διεξαγωγή της διαδικασίας.</w:t>
      </w:r>
      <w:r w:rsidRPr="001C252B">
        <w:rPr>
          <w:rStyle w:val="WW-FootnoteReference7"/>
          <w:lang w:val="el-GR"/>
        </w:rPr>
        <w:footnoteReference w:id="123"/>
      </w:r>
    </w:p>
    <w:p w:rsidR="00AC3E44" w:rsidRPr="00105314" w:rsidRDefault="00AC3E44" w:rsidP="00AC3E44">
      <w:pPr>
        <w:pStyle w:val="3"/>
        <w:rPr>
          <w:lang w:val="el-GR"/>
        </w:rPr>
      </w:pPr>
      <w:bookmarkStart w:id="34" w:name="_Toc31200738"/>
      <w:r>
        <w:rPr>
          <w:lang w:val="el-GR"/>
        </w:rPr>
        <w:t>2.4.3</w:t>
      </w:r>
      <w:r>
        <w:rPr>
          <w:lang w:val="el-GR"/>
        </w:rPr>
        <w:tab/>
        <w:t>Περιεχόμενα Φακέλου «Δικαιολογητικά Συμμετοχής- Τεχνική Προσφορά»</w:t>
      </w:r>
      <w:bookmarkEnd w:id="34"/>
      <w:r>
        <w:rPr>
          <w:lang w:val="el-GR"/>
        </w:rPr>
        <w:t xml:space="preserve"> </w:t>
      </w:r>
    </w:p>
    <w:p w:rsidR="00AC3E44" w:rsidRDefault="00AC3E44" w:rsidP="00AC3E44">
      <w:pPr>
        <w:pStyle w:val="4"/>
        <w:rPr>
          <w:lang w:val="el-GR"/>
        </w:rPr>
      </w:pPr>
      <w:bookmarkStart w:id="35" w:name="_Toc31200739"/>
      <w:r>
        <w:rPr>
          <w:lang w:val="el-GR"/>
        </w:rPr>
        <w:t xml:space="preserve">2.4.3.1 </w:t>
      </w:r>
      <w:r w:rsidRPr="00C50845">
        <w:rPr>
          <w:lang w:val="el-GR"/>
        </w:rPr>
        <w:t>Δικαιολογητικά Συμμετοχής</w:t>
      </w:r>
      <w:bookmarkEnd w:id="35"/>
      <w:r>
        <w:rPr>
          <w:lang w:val="el-GR"/>
        </w:rPr>
        <w:t xml:space="preserve"> </w:t>
      </w:r>
    </w:p>
    <w:p w:rsidR="00A627B7" w:rsidRDefault="00A627B7" w:rsidP="00A627B7">
      <w:pPr>
        <w:rPr>
          <w:lang w:val="el-GR"/>
        </w:rPr>
      </w:pPr>
      <w:r>
        <w:rPr>
          <w:lang w:val="el-GR"/>
        </w:rPr>
        <w:t>Τα στοιχεία και δικαιολογητικά για την συμμετοχή των προσφερόντων στη διαγωνιστική διαδικασία περιλαμβάνουν</w:t>
      </w:r>
      <w:r>
        <w:rPr>
          <w:rStyle w:val="WW-FootnoteReference7"/>
          <w:lang w:val="el-GR"/>
        </w:rPr>
        <w:footnoteReference w:id="124"/>
      </w:r>
      <w:r>
        <w:rPr>
          <w:lang w:val="el-GR"/>
        </w:rPr>
        <w:t>: α) το Ευρωπαϊκό Ενιαίο Έγγραφο Σύμβασης (Ε.Ε.Ε.Σ.), όπως προβλέπεται στην παρ. 1 και 3 του άρθρου 79 του ν. 4412/2016 και β) την εγγύηση συμμετοχής, όπως προβλέπεται στο άρθρο 72 του Ν.4412/2016 και τα άρθρα  2.1.5 και 2.2.2 αντίστοιχα της παρούσας διακήρυξης.</w:t>
      </w:r>
    </w:p>
    <w:p w:rsidR="00A627B7" w:rsidRPr="00105314" w:rsidRDefault="00A627B7" w:rsidP="00A627B7">
      <w:pPr>
        <w:rPr>
          <w:lang w:val="el-GR"/>
        </w:rPr>
      </w:pPr>
      <w:r>
        <w:rPr>
          <w:lang w:val="el-GR"/>
        </w:rPr>
        <w:t xml:space="preserve">Οι προσφέροντες συμπληρώνουν το σχετικό πρότυπο ΕΕΕΣ  το οποίο έχει αναρτηθεί, σε μορφή αρχείων τύπου XML και PDF, στη διαδικτυακή πύλη www.promitheus.gov.gr του </w:t>
      </w:r>
      <w:proofErr w:type="spellStart"/>
      <w:r>
        <w:rPr>
          <w:lang w:val="el-GR"/>
        </w:rPr>
        <w:t>ΕΣΗΔΗΣ</w:t>
      </w:r>
      <w:proofErr w:type="spellEnd"/>
      <w:r>
        <w:rPr>
          <w:lang w:val="el-GR"/>
        </w:rPr>
        <w:t xml:space="preserve"> και αποτελεί αναπόσπαστο τμήμα της διακήρυξης (Παράρτημα...). </w:t>
      </w:r>
    </w:p>
    <w:p w:rsidR="00A627B7" w:rsidRPr="00105314" w:rsidRDefault="00A627B7" w:rsidP="00A627B7">
      <w:pPr>
        <w:rPr>
          <w:lang w:val="el-GR"/>
        </w:rPr>
      </w:pPr>
      <w:r>
        <w:rPr>
          <w:lang w:val="el-GR"/>
        </w:rPr>
        <w:t>Το ε</w:t>
      </w:r>
      <w:r w:rsidR="00A37B3C">
        <w:rPr>
          <w:lang w:val="el-GR"/>
        </w:rPr>
        <w:t>ν λόγω πρότυπο υποβάλλεται όπως φαίνεται παρακάτω</w:t>
      </w:r>
    </w:p>
    <w:p w:rsidR="00A627B7" w:rsidRPr="00105314" w:rsidRDefault="00A627B7" w:rsidP="00A627B7">
      <w:pPr>
        <w:rPr>
          <w:lang w:val="el-GR"/>
        </w:rPr>
      </w:pPr>
      <w:r>
        <w:rPr>
          <w:i/>
          <w:iCs/>
          <w:color w:val="5B9BD5"/>
          <w:lang w:val="el-GR"/>
        </w:rPr>
        <w:t xml:space="preserve">[Συμπληρώνονται σχετικές οδηγίες από την Α.Α. </w:t>
      </w:r>
      <w:proofErr w:type="spellStart"/>
      <w:r>
        <w:rPr>
          <w:i/>
          <w:iCs/>
          <w:color w:val="5B9BD5"/>
          <w:lang w:val="el-GR"/>
        </w:rPr>
        <w:t>Πρβλ</w:t>
      </w:r>
      <w:proofErr w:type="spellEnd"/>
      <w:r>
        <w:rPr>
          <w:i/>
          <w:iCs/>
          <w:color w:val="5B9BD5"/>
          <w:lang w:val="el-GR"/>
        </w:rPr>
        <w:t xml:space="preserve"> τις αναρτημένες στον ως άνω διαδικτυακό τόπο οδηγίες- ανακοίνωση της Γενικής Γραμματείας Εμπορίου και Προστασίας Καταναλωτή του Υπουργείου Οικονομίας και Ανάπτυξης  “Ευρωπαϊκό Ενιαίο Έγγραφο Σύμβασης (ESPD)”</w:t>
      </w:r>
      <w:r>
        <w:rPr>
          <w:color w:val="5B9BD5"/>
          <w:lang w:val="el-GR"/>
        </w:rPr>
        <w:t xml:space="preserve">  </w:t>
      </w:r>
      <w:hyperlink r:id="rId13" w:anchor="@%3F_afrLoop%3D3486624636403629%26_adf.ctrl-state%3Dcoa43tonq_61" w:history="1">
        <w:r>
          <w:rPr>
            <w:rStyle w:val="-"/>
            <w:color w:val="5B9BD5"/>
            <w:lang w:val="el-GR"/>
          </w:rPr>
          <w:t>http://www.promitheus.gov.gr/webcenter/faces/oracle/webcenter/page/scopedMD/sd0cb90ef_26cf_4703_99d5_1561ceff660f/Page226.jspx?_afrLoop=3486624636403629#%40%3F_afrLoop%3D3486624636403629%26_adf.ctrl-state%3Dcoa43tonq_61</w:t>
        </w:r>
      </w:hyperlink>
      <w:r>
        <w:rPr>
          <w:color w:val="5B9BD5"/>
          <w:lang w:val="el-GR"/>
        </w:rPr>
        <w:t>]</w:t>
      </w:r>
    </w:p>
    <w:p w:rsidR="00A627B7" w:rsidRPr="00105314" w:rsidRDefault="00A627B7" w:rsidP="00A627B7">
      <w:pPr>
        <w:rPr>
          <w:lang w:val="el-GR"/>
        </w:rPr>
      </w:pPr>
      <w:r>
        <w:rPr>
          <w:lang w:val="el-GR"/>
        </w:rPr>
        <w:t>β) Η εγγυητική επιστολή συμμετοχής προσκομίζεται σε έντυπη μορφή (πρωτότυπο) εντός τριών (3) εργασίμων ημερών από την ηλεκτρονική υποβολή. Επισημαίνεται ότι η εν λόγω υποχρέωση δεν ισχύει για τις εγγυήσεις ηλεκτρονικής έκδοσης (π.χ. εγγυήσεις του Τ.Μ.Ε.Δ.Ε.</w:t>
      </w:r>
    </w:p>
    <w:p w:rsidR="00A627B7" w:rsidRPr="00105314" w:rsidRDefault="00A627B7" w:rsidP="00A627B7">
      <w:pPr>
        <w:rPr>
          <w:lang w:val="el-GR"/>
        </w:rPr>
      </w:pPr>
      <w:r>
        <w:rPr>
          <w:lang w:val="el-GR"/>
        </w:rPr>
        <w:t>Οι ενώσεις οικονομικών φορέων που υποβάλλουν κοινή προσφορά, υποβάλλουν το ΕΕΕΣ για κάθε οικονομικό φορέα που συμμετέχει στην ένωση.</w:t>
      </w:r>
    </w:p>
    <w:p w:rsidR="00AC3E44" w:rsidRDefault="00AC3E44" w:rsidP="00AC3E44">
      <w:pPr>
        <w:widowControl w:val="0"/>
        <w:suppressAutoHyphens w:val="0"/>
        <w:autoSpaceDE w:val="0"/>
        <w:autoSpaceDN w:val="0"/>
        <w:adjustRightInd w:val="0"/>
        <w:spacing w:after="0"/>
        <w:rPr>
          <w:sz w:val="24"/>
          <w:lang w:val="el-GR"/>
        </w:rPr>
      </w:pPr>
      <w:r>
        <w:rPr>
          <w:lang w:val="el-GR"/>
        </w:rPr>
        <w:t xml:space="preserve">γ) </w:t>
      </w:r>
      <w:r w:rsidRPr="00303E6A">
        <w:rPr>
          <w:sz w:val="24"/>
          <w:lang w:val="el-GR"/>
        </w:rPr>
        <w:t xml:space="preserve">Υπεύθυνη δήλωση του Ν.1599/1986 του υποψήφιου Αναδόχου </w:t>
      </w:r>
      <w:r w:rsidRPr="00303E6A">
        <w:rPr>
          <w:b/>
          <w:bCs/>
          <w:sz w:val="24"/>
          <w:u w:val="single"/>
          <w:lang w:val="el-GR"/>
        </w:rPr>
        <w:t>επί ποινή αποκλεισμού</w:t>
      </w:r>
      <w:r w:rsidRPr="00303E6A">
        <w:rPr>
          <w:bCs/>
          <w:sz w:val="24"/>
          <w:lang w:val="el-GR"/>
        </w:rPr>
        <w:t xml:space="preserve"> </w:t>
      </w:r>
      <w:r>
        <w:rPr>
          <w:bCs/>
          <w:sz w:val="24"/>
          <w:lang w:val="el-GR"/>
        </w:rPr>
        <w:t xml:space="preserve">με ψηφιακή υπογραφή </w:t>
      </w:r>
      <w:r w:rsidRPr="00303E6A">
        <w:rPr>
          <w:bCs/>
          <w:sz w:val="24"/>
          <w:lang w:val="el-GR"/>
        </w:rPr>
        <w:t xml:space="preserve">με </w:t>
      </w:r>
      <w:r w:rsidRPr="00303E6A">
        <w:rPr>
          <w:sz w:val="24"/>
          <w:lang w:val="el-GR"/>
        </w:rPr>
        <w:t>την οποία :</w:t>
      </w:r>
    </w:p>
    <w:p w:rsidR="00AC3E44" w:rsidRDefault="00AC3E44" w:rsidP="00AC3E44">
      <w:pPr>
        <w:widowControl w:val="0"/>
        <w:suppressAutoHyphens w:val="0"/>
        <w:autoSpaceDE w:val="0"/>
        <w:autoSpaceDN w:val="0"/>
        <w:adjustRightInd w:val="0"/>
        <w:spacing w:after="0"/>
        <w:rPr>
          <w:sz w:val="24"/>
          <w:lang w:val="el-GR"/>
        </w:rPr>
      </w:pPr>
    </w:p>
    <w:p w:rsidR="00AC3E44" w:rsidRPr="00D500C8" w:rsidRDefault="00AC3E44" w:rsidP="00AC3E44">
      <w:pPr>
        <w:rPr>
          <w:rFonts w:asciiTheme="minorHAnsi" w:hAnsiTheme="minorHAnsi" w:cstheme="minorHAnsi"/>
          <w:lang w:val="el-GR"/>
        </w:rPr>
      </w:pPr>
      <w:r>
        <w:rPr>
          <w:rFonts w:asciiTheme="minorHAnsi" w:hAnsiTheme="minorHAnsi" w:cstheme="minorHAnsi"/>
          <w:lang w:val="el-GR"/>
        </w:rPr>
        <w:t>1</w:t>
      </w:r>
      <w:r w:rsidRPr="00D500C8">
        <w:rPr>
          <w:rFonts w:asciiTheme="minorHAnsi" w:hAnsiTheme="minorHAnsi" w:cstheme="minorHAnsi"/>
          <w:lang w:val="el-GR"/>
        </w:rPr>
        <w:t>. Αποδέχεται πλήρως όλους τους όρους της διακήρυξης και των παραρτημάτων της</w:t>
      </w:r>
    </w:p>
    <w:p w:rsidR="00011D92" w:rsidRDefault="00AC3E44" w:rsidP="00011D92">
      <w:pPr>
        <w:rPr>
          <w:rFonts w:asciiTheme="minorHAnsi" w:hAnsiTheme="minorHAnsi" w:cstheme="minorHAnsi"/>
          <w:lang w:val="el-GR"/>
        </w:rPr>
      </w:pPr>
      <w:r>
        <w:rPr>
          <w:rFonts w:asciiTheme="minorHAnsi" w:hAnsiTheme="minorHAnsi" w:cstheme="minorHAnsi"/>
          <w:lang w:val="el-GR"/>
        </w:rPr>
        <w:t>2</w:t>
      </w:r>
      <w:r w:rsidRPr="00D500C8">
        <w:rPr>
          <w:rFonts w:asciiTheme="minorHAnsi" w:hAnsiTheme="minorHAnsi" w:cstheme="minorHAnsi"/>
          <w:lang w:val="el-GR"/>
        </w:rPr>
        <w:t xml:space="preserve">. Βεβαιώνει τη νομιμότητα και την καταλληλότητα του προσωπικού που θα απασχολήσει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Τυχόν εργαλεία, όργανα και εν γένει μέσα τα οποία θα απαιτηθούν θα προσκομίσει και διαθέσει με δική του δαπάνη. </w:t>
      </w:r>
    </w:p>
    <w:p w:rsidR="00011D92" w:rsidRPr="00011D92" w:rsidRDefault="00011D92" w:rsidP="00011D92">
      <w:pPr>
        <w:rPr>
          <w:rFonts w:asciiTheme="minorHAnsi" w:hAnsiTheme="minorHAnsi" w:cstheme="minorHAnsi"/>
          <w:lang w:val="el-GR"/>
        </w:rPr>
      </w:pPr>
      <w:r>
        <w:rPr>
          <w:rFonts w:asciiTheme="minorHAnsi" w:hAnsiTheme="minorHAnsi" w:cstheme="minorHAnsi"/>
          <w:lang w:val="el-GR"/>
        </w:rPr>
        <w:t xml:space="preserve">3. </w:t>
      </w:r>
      <w:r w:rsidRPr="00011D92">
        <w:rPr>
          <w:rFonts w:asciiTheme="minorHAnsi" w:hAnsiTheme="minorHAnsi" w:cstheme="minorHAnsi"/>
          <w:bCs/>
          <w:szCs w:val="22"/>
          <w:lang w:val="el-GR" w:eastAsia="x-none"/>
        </w:rPr>
        <w:t xml:space="preserve">τα είδη είναι καινούργια, άριστης ποιότητας και κατασκευής δε φέρουν διαβρώσεις ή κακώσεις, δε φέρουν ελαττώματα, είναι </w:t>
      </w:r>
      <w:proofErr w:type="spellStart"/>
      <w:r w:rsidRPr="00011D92">
        <w:rPr>
          <w:rFonts w:asciiTheme="minorHAnsi" w:hAnsiTheme="minorHAnsi" w:cstheme="minorHAnsi"/>
          <w:bCs/>
          <w:szCs w:val="22"/>
          <w:lang w:val="el-GR" w:eastAsia="x-none"/>
        </w:rPr>
        <w:t>έτοιµα</w:t>
      </w:r>
      <w:proofErr w:type="spellEnd"/>
      <w:r w:rsidRPr="00011D92">
        <w:rPr>
          <w:rFonts w:asciiTheme="minorHAnsi" w:hAnsiTheme="minorHAnsi" w:cstheme="minorHAnsi"/>
          <w:bCs/>
          <w:szCs w:val="22"/>
          <w:lang w:val="el-GR" w:eastAsia="x-none"/>
        </w:rPr>
        <w:t xml:space="preserve"> προς χρήση και ότι αυτά που προσφέρει συμφωνούν απόλυτα µε τις τεχνικές προδιαγραφές-φύλλο συμμόρφωσης, </w:t>
      </w:r>
    </w:p>
    <w:p w:rsidR="00011D92" w:rsidRPr="00011D92" w:rsidRDefault="00011D92" w:rsidP="00011D92">
      <w:pPr>
        <w:rPr>
          <w:rFonts w:asciiTheme="minorHAnsi" w:hAnsiTheme="minorHAnsi" w:cstheme="minorHAnsi"/>
          <w:bCs/>
          <w:szCs w:val="22"/>
          <w:lang w:val="el-GR" w:eastAsia="x-none"/>
        </w:rPr>
      </w:pPr>
      <w:r>
        <w:rPr>
          <w:rFonts w:asciiTheme="minorHAnsi" w:hAnsiTheme="minorHAnsi" w:cstheme="minorHAnsi"/>
          <w:bCs/>
          <w:szCs w:val="22"/>
          <w:lang w:val="el-GR" w:eastAsia="x-none"/>
        </w:rPr>
        <w:t xml:space="preserve">4. </w:t>
      </w:r>
      <w:r w:rsidRPr="00011D92">
        <w:rPr>
          <w:rFonts w:asciiTheme="minorHAnsi" w:hAnsiTheme="minorHAnsi" w:cstheme="minorHAnsi"/>
          <w:bCs/>
          <w:szCs w:val="22"/>
          <w:lang w:val="el-GR" w:eastAsia="x-none"/>
        </w:rPr>
        <w:t xml:space="preserve">για τις ηλεκτρολογικές εργασίες, θα τηρηθεί το πρότυπο ΕΛΟΤ </w:t>
      </w:r>
      <w:r w:rsidRPr="00011D92">
        <w:rPr>
          <w:rFonts w:asciiTheme="minorHAnsi" w:hAnsiTheme="minorHAnsi" w:cstheme="minorHAnsi"/>
          <w:bCs/>
          <w:szCs w:val="22"/>
          <w:lang w:eastAsia="x-none"/>
        </w:rPr>
        <w:t>HD</w:t>
      </w:r>
      <w:r w:rsidRPr="00011D92">
        <w:rPr>
          <w:rFonts w:asciiTheme="minorHAnsi" w:hAnsiTheme="minorHAnsi" w:cstheme="minorHAnsi"/>
          <w:bCs/>
          <w:szCs w:val="22"/>
          <w:lang w:val="el-GR" w:eastAsia="x-none"/>
        </w:rPr>
        <w:t>384,</w:t>
      </w:r>
    </w:p>
    <w:p w:rsidR="00011D92" w:rsidRPr="00011D92" w:rsidRDefault="00011D92" w:rsidP="00011D92">
      <w:pPr>
        <w:rPr>
          <w:rFonts w:asciiTheme="minorHAnsi" w:hAnsiTheme="minorHAnsi" w:cstheme="minorHAnsi"/>
          <w:bCs/>
          <w:szCs w:val="22"/>
          <w:lang w:val="el-GR" w:eastAsia="x-none"/>
        </w:rPr>
      </w:pPr>
      <w:r>
        <w:rPr>
          <w:rFonts w:asciiTheme="minorHAnsi" w:hAnsiTheme="minorHAnsi" w:cstheme="minorHAnsi"/>
          <w:bCs/>
          <w:szCs w:val="22"/>
          <w:lang w:val="el-GR" w:eastAsia="x-none"/>
        </w:rPr>
        <w:t xml:space="preserve">5. </w:t>
      </w:r>
      <w:r w:rsidRPr="00011D92">
        <w:rPr>
          <w:rFonts w:asciiTheme="minorHAnsi" w:hAnsiTheme="minorHAnsi" w:cstheme="minorHAnsi"/>
          <w:bCs/>
          <w:szCs w:val="22"/>
          <w:lang w:val="el-GR" w:eastAsia="x-none"/>
        </w:rPr>
        <w:t>θα βεβαιώνεται ότι τα προς προμήθεια υλικά θα είναι κατάλληλα πιστοποιημένα,</w:t>
      </w:r>
    </w:p>
    <w:p w:rsidR="00011D92" w:rsidRPr="00011D92" w:rsidRDefault="00011D92" w:rsidP="00011D92">
      <w:pPr>
        <w:rPr>
          <w:rFonts w:asciiTheme="minorHAnsi" w:hAnsiTheme="minorHAnsi" w:cstheme="minorHAnsi"/>
          <w:szCs w:val="22"/>
          <w:lang w:val="el-GR"/>
        </w:rPr>
      </w:pPr>
      <w:r>
        <w:rPr>
          <w:rFonts w:asciiTheme="minorHAnsi" w:hAnsiTheme="minorHAnsi" w:cstheme="minorHAnsi"/>
          <w:bCs/>
          <w:szCs w:val="22"/>
          <w:lang w:val="el-GR" w:eastAsia="x-none"/>
        </w:rPr>
        <w:t xml:space="preserve">6. </w:t>
      </w:r>
      <w:r w:rsidRPr="00011D92">
        <w:rPr>
          <w:rFonts w:asciiTheme="minorHAnsi" w:hAnsiTheme="minorHAnsi" w:cstheme="minorHAnsi"/>
          <w:bCs/>
          <w:szCs w:val="22"/>
          <w:lang w:val="el-GR" w:eastAsia="x-none"/>
        </w:rPr>
        <w:t xml:space="preserve"> αναλαμβάνει την υποχρέωση της πλήρους αποκατάστασης, όποιων ζημιών προκληθούν από υπαιτιότητά του ή όποιας βλάβης είναι συνέπεια πλημμελούς ελέγχου στο χώρο εκτέλεσης των εργασιών, με δικά του μέσα και προσωπικό και με δική του οικονομική επιβάρυνση. Η Υπηρεσία δε φέρει καμία αστική ή άλλη ευθύνη έναντι του προσωπικού που θα απασχοληθεί για την εκτέλεση των εργασιών</w:t>
      </w:r>
    </w:p>
    <w:p w:rsidR="00AC3E44" w:rsidRDefault="00AC3E44" w:rsidP="00AC3E44">
      <w:pPr>
        <w:rPr>
          <w:rFonts w:asciiTheme="minorHAnsi" w:hAnsiTheme="minorHAnsi" w:cstheme="minorHAnsi"/>
          <w:lang w:val="el-GR"/>
        </w:rPr>
      </w:pPr>
      <w:r>
        <w:rPr>
          <w:bCs/>
          <w:sz w:val="24"/>
          <w:lang w:val="el-GR"/>
        </w:rPr>
        <w:t xml:space="preserve">δ) </w:t>
      </w:r>
      <w:r w:rsidRPr="00D500C8">
        <w:rPr>
          <w:rFonts w:asciiTheme="minorHAnsi" w:hAnsiTheme="minorHAnsi" w:cstheme="minorHAnsi"/>
          <w:lang w:val="el-GR"/>
        </w:rPr>
        <w:t>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(ηλεκτρονική κατάθεση) (</w:t>
      </w:r>
      <w:proofErr w:type="spellStart"/>
      <w:r w:rsidRPr="00D500C8">
        <w:rPr>
          <w:rFonts w:asciiTheme="minorHAnsi" w:hAnsiTheme="minorHAnsi" w:cstheme="minorHAnsi"/>
          <w:lang w:val="el-GR"/>
        </w:rPr>
        <w:t>τηλ</w:t>
      </w:r>
      <w:proofErr w:type="spellEnd"/>
      <w:r w:rsidRPr="00D500C8">
        <w:rPr>
          <w:rFonts w:asciiTheme="minorHAnsi" w:hAnsiTheme="minorHAnsi" w:cstheme="minorHAnsi"/>
          <w:lang w:val="el-GR"/>
        </w:rPr>
        <w:t xml:space="preserve">. </w:t>
      </w:r>
      <w:r w:rsidRPr="00EB6C5F">
        <w:rPr>
          <w:rFonts w:asciiTheme="minorHAnsi" w:hAnsiTheme="minorHAnsi" w:cstheme="minorHAnsi"/>
          <w:lang w:val="el-GR"/>
        </w:rPr>
        <w:t>Επικοινωνίας 2831077747, 2831077954).</w:t>
      </w:r>
    </w:p>
    <w:p w:rsidR="00AC3E44" w:rsidRDefault="00AC3E44" w:rsidP="00AC3E44">
      <w:pPr>
        <w:rPr>
          <w:rFonts w:asciiTheme="minorHAnsi" w:hAnsiTheme="minorHAnsi" w:cstheme="minorHAnsi"/>
          <w:lang w:val="el-GR"/>
        </w:rPr>
      </w:pPr>
      <w:r>
        <w:rPr>
          <w:rFonts w:asciiTheme="minorHAnsi" w:hAnsiTheme="minorHAnsi" w:cstheme="minorHAnsi"/>
          <w:lang w:val="el-GR"/>
        </w:rPr>
        <w:t xml:space="preserve">ε) </w:t>
      </w:r>
      <w:r w:rsidRPr="000910F8">
        <w:rPr>
          <w:b/>
          <w:bCs/>
          <w:szCs w:val="22"/>
          <w:lang w:val="el-GR"/>
        </w:rPr>
        <w:t>ισολογισμούς των τριών τελευταίων ετών (δηλαδή 201</w:t>
      </w:r>
      <w:r>
        <w:rPr>
          <w:b/>
          <w:bCs/>
          <w:szCs w:val="22"/>
          <w:lang w:val="el-GR"/>
        </w:rPr>
        <w:t>7</w:t>
      </w:r>
      <w:r w:rsidRPr="000910F8">
        <w:rPr>
          <w:b/>
          <w:bCs/>
          <w:szCs w:val="22"/>
          <w:lang w:val="el-GR"/>
        </w:rPr>
        <w:t>, 201</w:t>
      </w:r>
      <w:r>
        <w:rPr>
          <w:b/>
          <w:bCs/>
          <w:szCs w:val="22"/>
          <w:lang w:val="el-GR"/>
        </w:rPr>
        <w:t>8</w:t>
      </w:r>
      <w:r w:rsidRPr="000910F8">
        <w:rPr>
          <w:b/>
          <w:bCs/>
          <w:szCs w:val="22"/>
          <w:lang w:val="el-GR"/>
        </w:rPr>
        <w:t xml:space="preserve"> και 201</w:t>
      </w:r>
      <w:r>
        <w:rPr>
          <w:b/>
          <w:bCs/>
          <w:szCs w:val="22"/>
          <w:lang w:val="el-GR"/>
        </w:rPr>
        <w:t>9</w:t>
      </w:r>
      <w:r w:rsidRPr="000910F8">
        <w:rPr>
          <w:b/>
          <w:bCs/>
          <w:szCs w:val="22"/>
          <w:lang w:val="el-GR"/>
        </w:rPr>
        <w:t xml:space="preserve">) που θα </w:t>
      </w:r>
      <w:r w:rsidRPr="000900D2">
        <w:rPr>
          <w:b/>
          <w:bCs/>
          <w:szCs w:val="22"/>
          <w:lang w:val="el-GR"/>
        </w:rPr>
        <w:t xml:space="preserve">αποδεικνύουν ότι </w:t>
      </w:r>
      <w:r w:rsidRPr="000900D2">
        <w:rPr>
          <w:szCs w:val="22"/>
          <w:lang w:val="el-GR"/>
        </w:rPr>
        <w:t>ο μέσος γενικός ετήσιος κύκλος εργασιών των τριών τελευταίων ετών (2017, 2018 και 2019) είναι το τριπλάσιο του προϋπολογισμού του διαγωνισμού συμπεριλαμβανομένου του Φ.Π.Α</w:t>
      </w:r>
      <w:r w:rsidRPr="003D0869">
        <w:rPr>
          <w:szCs w:val="22"/>
          <w:lang w:val="el-GR"/>
        </w:rPr>
        <w:t>. (</w:t>
      </w:r>
      <w:r w:rsidR="00716B16" w:rsidRPr="003D0869">
        <w:rPr>
          <w:szCs w:val="22"/>
          <w:lang w:val="el-GR"/>
        </w:rPr>
        <w:t xml:space="preserve">891.000,00 </w:t>
      </w:r>
      <w:r w:rsidRPr="003D0869">
        <w:rPr>
          <w:szCs w:val="22"/>
          <w:lang w:val="el-GR"/>
        </w:rPr>
        <w:t>€)</w:t>
      </w:r>
    </w:p>
    <w:p w:rsidR="00AC3E44" w:rsidRDefault="00AC3E44" w:rsidP="00AC3E44">
      <w:pPr>
        <w:rPr>
          <w:lang w:val="el-GR"/>
        </w:rPr>
      </w:pPr>
      <w:r>
        <w:rPr>
          <w:rFonts w:asciiTheme="minorHAnsi" w:hAnsiTheme="minorHAnsi" w:cstheme="minorHAnsi"/>
          <w:lang w:val="el-GR"/>
        </w:rPr>
        <w:t xml:space="preserve">στ) </w:t>
      </w:r>
      <w:r>
        <w:rPr>
          <w:b/>
          <w:bCs/>
          <w:lang w:val="el-GR"/>
        </w:rPr>
        <w:t>κατάλογο με τρείς τουλάχιστον συμβάσεις σχετικές με το αντικείμενο (</w:t>
      </w:r>
      <w:r w:rsidR="00716B16">
        <w:rPr>
          <w:b/>
          <w:bCs/>
          <w:lang w:val="el-GR"/>
        </w:rPr>
        <w:t>προμήθεια</w:t>
      </w:r>
      <w:r>
        <w:rPr>
          <w:b/>
          <w:bCs/>
          <w:lang w:val="el-GR"/>
        </w:rPr>
        <w:t xml:space="preserve"> και τοποθέτηση</w:t>
      </w:r>
      <w:r>
        <w:rPr>
          <w:lang w:val="el-GR"/>
        </w:rPr>
        <w:t xml:space="preserve"> </w:t>
      </w:r>
      <w:r w:rsidR="00716B16">
        <w:rPr>
          <w:lang w:val="en-US"/>
        </w:rPr>
        <w:t>rooftop</w:t>
      </w:r>
      <w:r w:rsidR="00716B16" w:rsidRPr="00716B16">
        <w:rPr>
          <w:lang w:val="el-GR"/>
        </w:rPr>
        <w:t xml:space="preserve"> </w:t>
      </w:r>
      <w:r w:rsidR="00716B16">
        <w:rPr>
          <w:lang w:val="el-GR"/>
        </w:rPr>
        <w:t>μηχανημάτων</w:t>
      </w:r>
      <w:r>
        <w:rPr>
          <w:lang w:val="el-GR"/>
        </w:rPr>
        <w:t xml:space="preserve">) που έχουν εκτελέσει ή εκτελούνται κατά την τελευταία τριετία (2017-2018-2019) με μέσο όρο αξίας των τριών ετών ίσο ή μεγαλύτερο του προϋπολογισμού του διαγωνισμού συμπεριλαμβανομένου του Φ.Π.Α.  (συνολική αξία των τριών </w:t>
      </w:r>
      <w:r w:rsidRPr="003D0869">
        <w:rPr>
          <w:lang w:val="el-GR"/>
        </w:rPr>
        <w:t xml:space="preserve">ετών : 3 = </w:t>
      </w:r>
      <w:r w:rsidR="00716B16" w:rsidRPr="003D0869">
        <w:rPr>
          <w:lang w:val="el-GR"/>
        </w:rPr>
        <w:t>297.000</w:t>
      </w:r>
      <w:r w:rsidRPr="003D0869">
        <w:rPr>
          <w:lang w:val="el-GR"/>
        </w:rPr>
        <w:t xml:space="preserve"> € τουλάχιστον) καθώς</w:t>
      </w:r>
      <w:r>
        <w:rPr>
          <w:lang w:val="el-GR"/>
        </w:rPr>
        <w:t xml:space="preserve"> και ακριβή αντίγραφα (υπογραφή δικηγόρου) των συμβάσεων.</w:t>
      </w:r>
    </w:p>
    <w:p w:rsidR="00AC3E44" w:rsidRDefault="00AC3E44" w:rsidP="00AC3E44">
      <w:pPr>
        <w:pStyle w:val="4"/>
        <w:rPr>
          <w:lang w:val="el-GR"/>
        </w:rPr>
      </w:pPr>
      <w:bookmarkStart w:id="36" w:name="_Toc31200740"/>
      <w:r>
        <w:rPr>
          <w:lang w:val="el-GR"/>
        </w:rPr>
        <w:t xml:space="preserve">2.4.3.2 </w:t>
      </w:r>
      <w:r w:rsidRPr="00C50845">
        <w:rPr>
          <w:lang w:val="el-GR"/>
        </w:rPr>
        <w:t>Τεχνική προσφορά</w:t>
      </w:r>
      <w:bookmarkEnd w:id="36"/>
    </w:p>
    <w:p w:rsidR="00AC3E44" w:rsidRDefault="00AC3E44" w:rsidP="00AC3E44">
      <w:pPr>
        <w:rPr>
          <w:lang w:val="el-GR"/>
        </w:rPr>
      </w:pPr>
      <w:r>
        <w:rPr>
          <w:lang w:val="en-US"/>
        </w:rPr>
        <w:t>H</w:t>
      </w:r>
      <w:r>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του </w:t>
      </w:r>
      <w:r w:rsidRPr="000900D2">
        <w:rPr>
          <w:lang w:val="el-GR"/>
        </w:rPr>
        <w:t>Παραρτήματος  Ι &amp; ΙΙ της</w:t>
      </w:r>
      <w:r w:rsidRPr="001C252B">
        <w:rPr>
          <w:lang w:val="el-GR"/>
        </w:rPr>
        <w:t xml:space="preserve"> Διακήρυξης , περιγράφοντας ακριβώς πώς οι συγκεκριμένες απαιτήσεις</w:t>
      </w:r>
      <w:r>
        <w:rPr>
          <w:lang w:val="el-GR"/>
        </w:rPr>
        <w:t xml:space="preserve">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Pr>
          <w:rStyle w:val="WW-FootnoteReference9"/>
          <w:lang w:val="el-GR"/>
        </w:rPr>
        <w:footnoteReference w:id="125"/>
      </w:r>
      <w:r>
        <w:rPr>
          <w:lang w:val="el-GR"/>
        </w:rPr>
        <w:t xml:space="preserve"> </w:t>
      </w:r>
      <w:r>
        <w:rPr>
          <w:rStyle w:val="WW-FootnoteReference9"/>
          <w:lang w:val="el-GR"/>
        </w:rPr>
        <w:footnoteReference w:id="126"/>
      </w:r>
      <w:r>
        <w:rPr>
          <w:rStyle w:val="WW-FootnoteReference9"/>
          <w:lang w:val="el-GR"/>
        </w:rPr>
        <w:t>.</w:t>
      </w:r>
      <w:r>
        <w:rPr>
          <w:lang w:val="el-GR"/>
        </w:rPr>
        <w:t xml:space="preserve"> </w:t>
      </w:r>
    </w:p>
    <w:p w:rsidR="00AC3E44" w:rsidRDefault="00AC3E44" w:rsidP="00AC3E44">
      <w:pPr>
        <w:rPr>
          <w:lang w:val="el-GR"/>
        </w:rPr>
      </w:pPr>
      <w:r>
        <w:rPr>
          <w:lang w:val="el-GR"/>
        </w:rPr>
        <w:t>Δηλαδή:</w:t>
      </w:r>
    </w:p>
    <w:p w:rsidR="00AC3E44" w:rsidRPr="00A621AB" w:rsidRDefault="00AC3E44" w:rsidP="00AC3E44">
      <w:pPr>
        <w:spacing w:after="0"/>
        <w:rPr>
          <w:rFonts w:asciiTheme="minorHAnsi" w:hAnsiTheme="minorHAnsi" w:cstheme="minorHAnsi"/>
          <w:lang w:val="el-GR" w:eastAsia="x-none"/>
        </w:rPr>
      </w:pPr>
      <w:r w:rsidRPr="00A621AB">
        <w:rPr>
          <w:rFonts w:asciiTheme="minorHAnsi" w:hAnsiTheme="minorHAnsi" w:cstheme="minorHAnsi"/>
          <w:lang w:val="el-GR" w:eastAsia="x-none"/>
        </w:rPr>
        <w:t>Τεχνική περιγραφή με  την ισοδύναμη πρόταση ως προς τα είδη και τις εργασίες (β) συμπληρωμένο το φύλλο συμμόρφωσης με την απάντηση και τις παραπομπές και συνημμένα τα αποδεικτικά έγγραφα (πιστοποιητικά, τεχνικά φυλλάδια, έντυπα δοκιμών) ότι αυτά που προσφέρει συμφωνούν απόλυτα µε τις τεχνικές προδιαγραφές. Τα τεχνικά φυλλάδια, τα έντυπα δοκιμών, καθώς και τα πιστοποιητικά θα γίνονται δεκτά στην Ελληνική ή Αγγλική γλώσσα.</w:t>
      </w:r>
    </w:p>
    <w:p w:rsidR="00AC3E44" w:rsidRPr="00A621AB" w:rsidRDefault="00AC3E44" w:rsidP="00AC3E44">
      <w:pPr>
        <w:rPr>
          <w:rFonts w:asciiTheme="minorHAnsi" w:hAnsiTheme="minorHAnsi" w:cstheme="minorHAnsi"/>
          <w:lang w:val="el-GR" w:eastAsia="x-none"/>
        </w:rPr>
      </w:pPr>
      <w:r w:rsidRPr="00A621AB">
        <w:rPr>
          <w:rFonts w:asciiTheme="minorHAnsi" w:hAnsiTheme="minorHAnsi" w:cstheme="minorHAnsi"/>
          <w:lang w:val="el-GR" w:eastAsia="x-none"/>
        </w:rPr>
        <w:t>Πιο συγκεκριμένα εντός του φακέλου τεχνικής προσφοράς θα πρέπει να απαντηθούν και κατατεθούν τα παρακάτω :</w:t>
      </w:r>
    </w:p>
    <w:p w:rsidR="00A627B7" w:rsidRPr="003D0869" w:rsidRDefault="00A627B7" w:rsidP="00A627B7">
      <w:pPr>
        <w:rPr>
          <w:rFonts w:asciiTheme="minorHAnsi" w:hAnsiTheme="minorHAnsi" w:cstheme="minorHAnsi"/>
          <w:szCs w:val="22"/>
          <w:lang w:val="el-GR" w:eastAsia="x-none"/>
        </w:rPr>
      </w:pPr>
      <w:r w:rsidRPr="003D0869">
        <w:rPr>
          <w:rFonts w:asciiTheme="minorHAnsi" w:hAnsiTheme="minorHAnsi" w:cstheme="minorHAnsi"/>
          <w:szCs w:val="22"/>
          <w:lang w:val="el-GR" w:eastAsia="x-none"/>
        </w:rPr>
        <w:t xml:space="preserve">(α) Τεχνική περιγραφή με την ισοδύναμη πρόταση ως προς τα είδη και τις εργασίες </w:t>
      </w:r>
    </w:p>
    <w:p w:rsidR="00A627B7" w:rsidRPr="00A627B7" w:rsidRDefault="00A627B7" w:rsidP="00A627B7">
      <w:pPr>
        <w:rPr>
          <w:rFonts w:asciiTheme="minorHAnsi" w:hAnsiTheme="minorHAnsi" w:cstheme="minorHAnsi"/>
          <w:szCs w:val="22"/>
          <w:lang w:val="el-GR" w:eastAsia="x-none"/>
        </w:rPr>
      </w:pPr>
      <w:r w:rsidRPr="003D0869">
        <w:rPr>
          <w:rFonts w:asciiTheme="minorHAnsi" w:hAnsiTheme="minorHAnsi" w:cstheme="minorHAnsi"/>
          <w:szCs w:val="22"/>
          <w:lang w:val="el-GR" w:eastAsia="x-none"/>
        </w:rPr>
        <w:t xml:space="preserve">(β) Συμπληρωμένο το φύλλο συμμόρφωσης όπως επισυνάπτεται, με την απάντηση και τις παραπομπές και συνημμένα τα αποδεικτικά έγγραφα (πιστοποιητικά, τεχνικά φυλλάδια, έντυπα) ότι αυτά που προσφέρει συμφωνούν απόλυτα µε τις τεχνικές προδιαγραφές. Τα τεχνικά φυλλάδια, τα έντυπα, καθώς και τα πιστοποιητικά θα γίνονται δεκτά στην Ελληνική ή Αγγλική γλώσσα. Η ισχύς των πιστοποιητικών </w:t>
      </w:r>
      <w:r w:rsidRPr="003D0869">
        <w:rPr>
          <w:rFonts w:asciiTheme="minorHAnsi" w:hAnsiTheme="minorHAnsi" w:cstheme="minorHAnsi"/>
          <w:szCs w:val="22"/>
          <w:lang w:eastAsia="x-none"/>
        </w:rPr>
        <w:t>ISO</w:t>
      </w:r>
      <w:r w:rsidRPr="003D0869">
        <w:rPr>
          <w:rFonts w:asciiTheme="minorHAnsi" w:hAnsiTheme="minorHAnsi" w:cstheme="minorHAnsi"/>
          <w:szCs w:val="22"/>
          <w:lang w:val="el-GR" w:eastAsia="x-none"/>
        </w:rPr>
        <w:t xml:space="preserve"> 9001/2015 (εργοστασίου κατασκευής των μηχανημάτων και των </w:t>
      </w:r>
      <w:proofErr w:type="spellStart"/>
      <w:r w:rsidRPr="003D0869">
        <w:rPr>
          <w:rFonts w:asciiTheme="minorHAnsi" w:hAnsiTheme="minorHAnsi" w:cstheme="minorHAnsi"/>
          <w:szCs w:val="22"/>
          <w:lang w:val="el-GR" w:eastAsia="x-none"/>
        </w:rPr>
        <w:t>ηχοπαγίδων</w:t>
      </w:r>
      <w:proofErr w:type="spellEnd"/>
      <w:r w:rsidRPr="003D0869">
        <w:rPr>
          <w:rFonts w:asciiTheme="minorHAnsi" w:hAnsiTheme="minorHAnsi" w:cstheme="minorHAnsi"/>
          <w:szCs w:val="22"/>
          <w:lang w:val="el-GR" w:eastAsia="x-none"/>
        </w:rPr>
        <w:t>) πρέπει να καλύπτει την ημερομηνία</w:t>
      </w:r>
      <w:r w:rsidRPr="003D0869">
        <w:rPr>
          <w:rFonts w:asciiTheme="minorHAnsi" w:hAnsiTheme="minorHAnsi" w:cstheme="minorHAnsi"/>
          <w:bCs/>
          <w:szCs w:val="22"/>
          <w:lang w:val="el-GR" w:eastAsia="x-none"/>
        </w:rPr>
        <w:t xml:space="preserve"> </w:t>
      </w:r>
      <w:r w:rsidRPr="003D0869">
        <w:rPr>
          <w:rFonts w:asciiTheme="minorHAnsi" w:hAnsiTheme="minorHAnsi" w:cstheme="minorHAnsi"/>
          <w:szCs w:val="22"/>
          <w:lang w:val="el-GR" w:eastAsia="x-none"/>
        </w:rPr>
        <w:t xml:space="preserve">διενέργειας του διαγωνισμού και </w:t>
      </w:r>
      <w:r w:rsidRPr="003D0869">
        <w:rPr>
          <w:rFonts w:asciiTheme="minorHAnsi" w:hAnsiTheme="minorHAnsi" w:cstheme="minorHAnsi"/>
          <w:b/>
          <w:szCs w:val="22"/>
          <w:u w:val="single"/>
          <w:lang w:val="el-GR" w:eastAsia="x-none"/>
        </w:rPr>
        <w:t>επί ποινή αποκλεισμού</w:t>
      </w:r>
      <w:r w:rsidRPr="003D0869">
        <w:rPr>
          <w:rFonts w:asciiTheme="minorHAnsi" w:hAnsiTheme="minorHAnsi" w:cstheme="minorHAnsi"/>
          <w:szCs w:val="22"/>
          <w:lang w:val="el-GR" w:eastAsia="x-none"/>
        </w:rPr>
        <w:t xml:space="preserve"> θα προσκομισθούν εντός του φακέλου Τεχνικής Προσφοράς.</w:t>
      </w:r>
    </w:p>
    <w:p w:rsidR="00A627B7" w:rsidRPr="00A627B7" w:rsidRDefault="00A627B7" w:rsidP="00A627B7">
      <w:pPr>
        <w:rPr>
          <w:rFonts w:asciiTheme="minorHAnsi" w:hAnsiTheme="minorHAnsi" w:cstheme="minorHAnsi"/>
          <w:szCs w:val="22"/>
          <w:lang w:val="el-GR" w:eastAsia="x-none"/>
        </w:rPr>
      </w:pPr>
      <w:r w:rsidRPr="00A627B7">
        <w:rPr>
          <w:rFonts w:asciiTheme="minorHAnsi" w:hAnsiTheme="minorHAnsi" w:cstheme="minorHAnsi"/>
          <w:szCs w:val="22"/>
          <w:lang w:val="el-GR" w:eastAsia="x-none"/>
        </w:rPr>
        <w:t xml:space="preserve">(γ) Υπεύθυνη δήλωση του προσφέροντος ότι τα είδη (μηχανήματα και </w:t>
      </w:r>
      <w:proofErr w:type="spellStart"/>
      <w:r w:rsidRPr="00A627B7">
        <w:rPr>
          <w:rFonts w:asciiTheme="minorHAnsi" w:hAnsiTheme="minorHAnsi" w:cstheme="minorHAnsi"/>
          <w:szCs w:val="22"/>
          <w:lang w:val="el-GR" w:eastAsia="x-none"/>
        </w:rPr>
        <w:t>ηχοπαγίδες</w:t>
      </w:r>
      <w:proofErr w:type="spellEnd"/>
      <w:r w:rsidRPr="00A627B7">
        <w:rPr>
          <w:rFonts w:asciiTheme="minorHAnsi" w:hAnsiTheme="minorHAnsi" w:cstheme="minorHAnsi"/>
          <w:szCs w:val="22"/>
          <w:lang w:val="el-GR" w:eastAsia="x-none"/>
        </w:rPr>
        <w:t>) θα έχουν εγγύηση καλής λειτουργίας τουλάχιστον τριών (3) ετών και δυνατότητα παροχής ανταλλακτικών τους για τουλάχιστον δέκα (10) έτη. Κατά το χρόνο εγγύησης (3 έτη) θα παρέχονται δωρεάν από τον Ανάδοχο :</w:t>
      </w:r>
    </w:p>
    <w:p w:rsidR="00A627B7" w:rsidRPr="00A627B7" w:rsidRDefault="00A627B7" w:rsidP="004A7967">
      <w:pPr>
        <w:pStyle w:val="afc"/>
        <w:numPr>
          <w:ilvl w:val="0"/>
          <w:numId w:val="11"/>
        </w:numPr>
        <w:suppressAutoHyphens w:val="0"/>
        <w:spacing w:after="0"/>
        <w:rPr>
          <w:rFonts w:asciiTheme="minorHAnsi" w:hAnsiTheme="minorHAnsi" w:cstheme="minorHAnsi"/>
          <w:szCs w:val="22"/>
          <w:lang w:val="el-GR" w:eastAsia="x-none"/>
        </w:rPr>
      </w:pPr>
      <w:r w:rsidRPr="00A627B7">
        <w:rPr>
          <w:rFonts w:asciiTheme="minorHAnsi" w:hAnsiTheme="minorHAnsi" w:cstheme="minorHAnsi"/>
          <w:szCs w:val="22"/>
          <w:lang w:val="el-GR" w:eastAsia="x-none"/>
        </w:rPr>
        <w:t>Η αποκατάσταση οποιασδήποτε αστοχίας είδους ή εργασίας για όλο το διάστημα εγγύησης.</w:t>
      </w:r>
    </w:p>
    <w:p w:rsidR="00A627B7" w:rsidRPr="00A627B7" w:rsidRDefault="00A627B7" w:rsidP="004A7967">
      <w:pPr>
        <w:pStyle w:val="afc"/>
        <w:numPr>
          <w:ilvl w:val="0"/>
          <w:numId w:val="11"/>
        </w:numPr>
        <w:suppressAutoHyphens w:val="0"/>
        <w:spacing w:after="0"/>
        <w:rPr>
          <w:rFonts w:asciiTheme="minorHAnsi" w:hAnsiTheme="minorHAnsi" w:cstheme="minorHAnsi"/>
          <w:szCs w:val="22"/>
          <w:lang w:val="el-GR" w:eastAsia="x-none"/>
        </w:rPr>
      </w:pPr>
      <w:r w:rsidRPr="00A627B7">
        <w:rPr>
          <w:rFonts w:asciiTheme="minorHAnsi" w:hAnsiTheme="minorHAnsi" w:cstheme="minorHAnsi"/>
          <w:szCs w:val="22"/>
          <w:lang w:val="el-GR" w:eastAsia="x-none"/>
        </w:rPr>
        <w:t xml:space="preserve">Η παροχή τεχνικής υποστήριξης καθ’ όλη την διάρκεια της περιόδου εγγύησης για επίλυση τυχόν προβλημάτων μέσω τηλεφώνου, </w:t>
      </w:r>
      <w:r w:rsidRPr="00A627B7">
        <w:rPr>
          <w:rFonts w:asciiTheme="minorHAnsi" w:hAnsiTheme="minorHAnsi" w:cstheme="minorHAnsi"/>
          <w:szCs w:val="22"/>
          <w:lang w:eastAsia="x-none"/>
        </w:rPr>
        <w:t>fax</w:t>
      </w:r>
      <w:r w:rsidRPr="00A627B7">
        <w:rPr>
          <w:rFonts w:asciiTheme="minorHAnsi" w:hAnsiTheme="minorHAnsi" w:cstheme="minorHAnsi"/>
          <w:szCs w:val="22"/>
          <w:lang w:val="el-GR" w:eastAsia="x-none"/>
        </w:rPr>
        <w:t>, καθώς και Ηλεκτρονικού ταχυδρομείου (</w:t>
      </w:r>
      <w:r w:rsidRPr="00A627B7">
        <w:rPr>
          <w:rFonts w:asciiTheme="minorHAnsi" w:hAnsiTheme="minorHAnsi" w:cstheme="minorHAnsi"/>
          <w:szCs w:val="22"/>
          <w:lang w:eastAsia="x-none"/>
        </w:rPr>
        <w:t>e</w:t>
      </w:r>
      <w:r w:rsidRPr="00A627B7">
        <w:rPr>
          <w:rFonts w:asciiTheme="minorHAnsi" w:hAnsiTheme="minorHAnsi" w:cstheme="minorHAnsi"/>
          <w:szCs w:val="22"/>
          <w:lang w:val="el-GR" w:eastAsia="x-none"/>
        </w:rPr>
        <w:t>-</w:t>
      </w:r>
      <w:r w:rsidRPr="00A627B7">
        <w:rPr>
          <w:rFonts w:asciiTheme="minorHAnsi" w:hAnsiTheme="minorHAnsi" w:cstheme="minorHAnsi"/>
          <w:szCs w:val="22"/>
          <w:lang w:eastAsia="x-none"/>
        </w:rPr>
        <w:t>mail</w:t>
      </w:r>
      <w:r w:rsidRPr="00A627B7">
        <w:rPr>
          <w:rFonts w:asciiTheme="minorHAnsi" w:hAnsiTheme="minorHAnsi" w:cstheme="minorHAnsi"/>
          <w:szCs w:val="22"/>
          <w:lang w:val="el-GR" w:eastAsia="x-none"/>
        </w:rPr>
        <w:t>).</w:t>
      </w:r>
    </w:p>
    <w:p w:rsidR="00A627B7" w:rsidRPr="00A627B7" w:rsidRDefault="00A627B7" w:rsidP="004A7967">
      <w:pPr>
        <w:pStyle w:val="afc"/>
        <w:numPr>
          <w:ilvl w:val="0"/>
          <w:numId w:val="11"/>
        </w:numPr>
        <w:suppressAutoHyphens w:val="0"/>
        <w:spacing w:after="0"/>
        <w:rPr>
          <w:rFonts w:asciiTheme="minorHAnsi" w:hAnsiTheme="minorHAnsi" w:cstheme="minorHAnsi"/>
          <w:szCs w:val="22"/>
          <w:lang w:val="el-GR" w:eastAsia="x-none"/>
        </w:rPr>
      </w:pPr>
      <w:r w:rsidRPr="00A627B7">
        <w:rPr>
          <w:rFonts w:asciiTheme="minorHAnsi" w:hAnsiTheme="minorHAnsi" w:cstheme="minorHAnsi"/>
          <w:szCs w:val="22"/>
          <w:lang w:val="el-GR" w:eastAsia="x-none"/>
        </w:rPr>
        <w:t>Η ανταπόκριση του αναδόχου σε περίπτωση βλάβης που θα πρέπει να είναι: εντός 48 ωρών από τη στιγμή της αναγγελίας της βλάβης,</w:t>
      </w:r>
    </w:p>
    <w:p w:rsidR="00A627B7" w:rsidRPr="00A627B7" w:rsidRDefault="00A627B7" w:rsidP="004A7967">
      <w:pPr>
        <w:pStyle w:val="afc"/>
        <w:numPr>
          <w:ilvl w:val="0"/>
          <w:numId w:val="11"/>
        </w:numPr>
        <w:suppressAutoHyphens w:val="0"/>
        <w:spacing w:after="0"/>
        <w:rPr>
          <w:rFonts w:asciiTheme="minorHAnsi" w:hAnsiTheme="minorHAnsi" w:cstheme="minorHAnsi"/>
          <w:szCs w:val="22"/>
          <w:lang w:val="el-GR" w:eastAsia="x-none"/>
        </w:rPr>
      </w:pPr>
      <w:r w:rsidRPr="00A627B7">
        <w:rPr>
          <w:rFonts w:asciiTheme="minorHAnsi" w:hAnsiTheme="minorHAnsi" w:cstheme="minorHAnsi"/>
          <w:szCs w:val="22"/>
          <w:lang w:val="el-GR" w:eastAsia="x-none"/>
        </w:rPr>
        <w:t>Ο Ανάδοχος αναλαμβάνει τα έξοδα μετακινήσεων ή αποστολής εξοπλισμού, καθ΄ όλη την διάρκεια της περιόδου εγγύησης.</w:t>
      </w:r>
    </w:p>
    <w:p w:rsidR="00A627B7" w:rsidRPr="00A627B7" w:rsidRDefault="00A627B7" w:rsidP="004A7967">
      <w:pPr>
        <w:pStyle w:val="afc"/>
        <w:numPr>
          <w:ilvl w:val="0"/>
          <w:numId w:val="11"/>
        </w:numPr>
        <w:suppressAutoHyphens w:val="0"/>
        <w:spacing w:after="0"/>
        <w:rPr>
          <w:rFonts w:asciiTheme="minorHAnsi" w:hAnsiTheme="minorHAnsi" w:cstheme="minorHAnsi"/>
          <w:szCs w:val="22"/>
          <w:lang w:val="el-GR" w:eastAsia="x-none"/>
        </w:rPr>
      </w:pPr>
      <w:r w:rsidRPr="00A627B7">
        <w:rPr>
          <w:rFonts w:asciiTheme="minorHAnsi" w:hAnsiTheme="minorHAnsi" w:cstheme="minorHAnsi"/>
          <w:szCs w:val="22"/>
          <w:lang w:val="el-GR" w:eastAsia="x-none"/>
        </w:rPr>
        <w:t>Η εργασία συντήρησης για ένα χρόνο με το κόστος των προβλεπόμενων ανταλλακτικών να βαρύνει τον εργοδότη.</w:t>
      </w:r>
    </w:p>
    <w:p w:rsidR="00A627B7" w:rsidRPr="003D0869" w:rsidRDefault="00A627B7" w:rsidP="00A627B7">
      <w:pPr>
        <w:rPr>
          <w:rFonts w:asciiTheme="minorHAnsi" w:hAnsiTheme="minorHAnsi" w:cstheme="minorHAnsi"/>
          <w:szCs w:val="22"/>
          <w:lang w:val="el-GR" w:eastAsia="x-none"/>
        </w:rPr>
      </w:pPr>
      <w:r w:rsidRPr="003D0869">
        <w:rPr>
          <w:rFonts w:asciiTheme="minorHAnsi" w:hAnsiTheme="minorHAnsi" w:cstheme="minorHAnsi"/>
          <w:szCs w:val="22"/>
          <w:lang w:val="el-GR" w:eastAsia="x-none"/>
        </w:rPr>
        <w:t xml:space="preserve">(δ) Ο υποψήφιος Ανάδοχος θα πρέπει να διαθέτει και να καταθέσει ισχύον πιστοποιητικό συστήματος διαχείρισης ποιότητας </w:t>
      </w:r>
      <w:r w:rsidRPr="003D0869">
        <w:rPr>
          <w:rFonts w:asciiTheme="minorHAnsi" w:hAnsiTheme="minorHAnsi" w:cstheme="minorHAnsi"/>
          <w:szCs w:val="22"/>
          <w:lang w:eastAsia="x-none"/>
        </w:rPr>
        <w:t>ISO</w:t>
      </w:r>
      <w:r w:rsidRPr="003D0869">
        <w:rPr>
          <w:rFonts w:asciiTheme="minorHAnsi" w:hAnsiTheme="minorHAnsi" w:cstheme="minorHAnsi"/>
          <w:szCs w:val="22"/>
          <w:lang w:val="el-GR" w:eastAsia="x-none"/>
        </w:rPr>
        <w:t xml:space="preserve"> 9001/2015, εντός του φακέλου της Τεχνικής Προσφοράς. </w:t>
      </w:r>
    </w:p>
    <w:p w:rsidR="00A627B7" w:rsidRPr="003D0869" w:rsidRDefault="00A627B7" w:rsidP="00A627B7">
      <w:pPr>
        <w:rPr>
          <w:rFonts w:asciiTheme="minorHAnsi" w:hAnsiTheme="minorHAnsi" w:cstheme="minorHAnsi"/>
          <w:szCs w:val="22"/>
          <w:lang w:val="el-GR" w:eastAsia="x-none"/>
        </w:rPr>
      </w:pPr>
      <w:r w:rsidRPr="003D0869">
        <w:rPr>
          <w:rFonts w:asciiTheme="minorHAnsi" w:hAnsiTheme="minorHAnsi" w:cstheme="minorHAnsi"/>
          <w:szCs w:val="22"/>
          <w:lang w:val="el-GR" w:eastAsia="x-none"/>
        </w:rPr>
        <w:t>(ε) Πιστοποίηση Κατηγορίας Ι (προσκόμιση άδειας και γνήσιου ή επικυρωμένου πιστοποιητικού ή βεβαίωσης επιτυχούς εξέτασης, από τον κατά το νόμο αναγνωρισμένο φορέα πιστοποίησης στην Ελλάδα είτε σε χώρα της Ευρωπαϊκής Ένωσης) σύμφωνα με το Π.Δ. 1/08-01-2013 το Νόμο 3982/2011, της Οικ.</w:t>
      </w:r>
      <w:r w:rsidRPr="00A627B7">
        <w:rPr>
          <w:rFonts w:asciiTheme="minorHAnsi" w:hAnsiTheme="minorHAnsi" w:cstheme="minorHAnsi"/>
          <w:szCs w:val="22"/>
          <w:lang w:val="el-GR" w:eastAsia="x-none"/>
        </w:rPr>
        <w:t xml:space="preserve"> 7667/520/Φ.Γ.9.6.4.(Γ)/2013 Κοινής Απόφασης (οι κάθε είδους ψυκτικές εργασίες όπως κατασκευή-εγκατάσταση, συντήρηση, επισκευή, επιτήρησης λειτουργίας κλπ. σε οποιαδήποτε εφαρμογή εγκαταστάσεων ψύξης ή κλιματισμού, πρέπει να εκτελούνται μόνο από τεχνικό προσωπικό που κατέχει κατάλληλες επαγγελματικές άδειες οι οποίες χορηγούνται σύμφωνα με τις διατάξεις των προαναφερθέντων Π.Δ. και νόμου) και την ΕΚ 2067/2015, δική του ή συνεργαζόμενου Μηχανικού Π.Ε. ή Τ.Ε. ή Αδειούχου </w:t>
      </w:r>
      <w:r w:rsidRPr="003D0869">
        <w:rPr>
          <w:rFonts w:asciiTheme="minorHAnsi" w:hAnsiTheme="minorHAnsi" w:cstheme="minorHAnsi"/>
          <w:szCs w:val="22"/>
          <w:lang w:val="el-GR" w:eastAsia="x-none"/>
        </w:rPr>
        <w:t>Εργοδηγού ψυκτικού (μαζί με υπεύθυνες δηλώσεις αμοιβαίας συνεργασίας τους).</w:t>
      </w:r>
    </w:p>
    <w:p w:rsidR="004A7967" w:rsidRPr="003D0869" w:rsidRDefault="004A7967" w:rsidP="004A7967">
      <w:pPr>
        <w:pStyle w:val="27"/>
        <w:shd w:val="clear" w:color="auto" w:fill="auto"/>
        <w:spacing w:before="0" w:after="0" w:line="240" w:lineRule="auto"/>
        <w:ind w:firstLine="0"/>
        <w:contextualSpacing/>
        <w:jc w:val="both"/>
        <w:rPr>
          <w:rFonts w:asciiTheme="minorHAnsi" w:hAnsiTheme="minorHAnsi" w:cstheme="minorHAnsi"/>
          <w:sz w:val="22"/>
          <w:szCs w:val="22"/>
          <w:lang w:eastAsia="x-none"/>
        </w:rPr>
      </w:pPr>
      <w:r w:rsidRPr="003D0869">
        <w:rPr>
          <w:rFonts w:asciiTheme="minorHAnsi" w:hAnsiTheme="minorHAnsi" w:cstheme="minorHAnsi"/>
          <w:sz w:val="22"/>
          <w:szCs w:val="22"/>
          <w:lang w:eastAsia="x-none"/>
        </w:rPr>
        <w:t xml:space="preserve">Στ) τα μηχανήματα και οι </w:t>
      </w:r>
      <w:proofErr w:type="spellStart"/>
      <w:r w:rsidRPr="003D0869">
        <w:rPr>
          <w:rFonts w:asciiTheme="minorHAnsi" w:hAnsiTheme="minorHAnsi" w:cstheme="minorHAnsi"/>
          <w:sz w:val="22"/>
          <w:szCs w:val="22"/>
          <w:lang w:eastAsia="x-none"/>
        </w:rPr>
        <w:t>ηχοπαγίδες</w:t>
      </w:r>
      <w:proofErr w:type="spellEnd"/>
      <w:r w:rsidRPr="003D0869">
        <w:rPr>
          <w:rFonts w:asciiTheme="minorHAnsi" w:hAnsiTheme="minorHAnsi" w:cstheme="minorHAnsi"/>
          <w:sz w:val="22"/>
          <w:szCs w:val="22"/>
          <w:lang w:eastAsia="x-none"/>
        </w:rPr>
        <w:t xml:space="preserve"> θα πρέπει να διαθέτουν και να προσκομιστούν </w:t>
      </w:r>
    </w:p>
    <w:p w:rsidR="004A7967" w:rsidRPr="003D0869" w:rsidRDefault="004A7967" w:rsidP="004A7967">
      <w:pPr>
        <w:pStyle w:val="27"/>
        <w:numPr>
          <w:ilvl w:val="0"/>
          <w:numId w:val="18"/>
        </w:numPr>
        <w:shd w:val="clear" w:color="auto" w:fill="auto"/>
        <w:spacing w:before="0" w:after="0" w:line="240" w:lineRule="auto"/>
        <w:contextualSpacing/>
        <w:jc w:val="both"/>
        <w:rPr>
          <w:rFonts w:asciiTheme="minorHAnsi" w:hAnsiTheme="minorHAnsi" w:cstheme="minorHAnsi"/>
          <w:sz w:val="22"/>
          <w:szCs w:val="22"/>
        </w:rPr>
      </w:pPr>
      <w:r w:rsidRPr="003D0869">
        <w:rPr>
          <w:rFonts w:asciiTheme="minorHAnsi" w:hAnsiTheme="minorHAnsi" w:cstheme="minorHAnsi"/>
          <w:sz w:val="22"/>
          <w:szCs w:val="22"/>
        </w:rPr>
        <w:t xml:space="preserve">Πιστοποίηση  νέων μονάδων </w:t>
      </w:r>
      <w:r w:rsidRPr="003D0869">
        <w:rPr>
          <w:rFonts w:asciiTheme="minorHAnsi" w:hAnsiTheme="minorHAnsi" w:cstheme="minorHAnsi"/>
          <w:sz w:val="22"/>
          <w:szCs w:val="22"/>
          <w:lang w:val="en-US"/>
        </w:rPr>
        <w:t>Rooftop</w:t>
      </w:r>
      <w:r w:rsidRPr="003D0869">
        <w:rPr>
          <w:rFonts w:asciiTheme="minorHAnsi" w:hAnsiTheme="minorHAnsi" w:cstheme="minorHAnsi"/>
          <w:sz w:val="22"/>
          <w:szCs w:val="22"/>
        </w:rPr>
        <w:t xml:space="preserve"> κατά </w:t>
      </w:r>
      <w:proofErr w:type="spellStart"/>
      <w:r w:rsidRPr="003D0869">
        <w:rPr>
          <w:rFonts w:asciiTheme="minorHAnsi" w:hAnsiTheme="minorHAnsi" w:cstheme="minorHAnsi"/>
          <w:sz w:val="22"/>
          <w:szCs w:val="22"/>
          <w:lang w:val="en-US"/>
        </w:rPr>
        <w:t>Eurovent</w:t>
      </w:r>
      <w:proofErr w:type="spellEnd"/>
      <w:r w:rsidRPr="003D0869">
        <w:rPr>
          <w:rFonts w:asciiTheme="minorHAnsi" w:hAnsiTheme="minorHAnsi" w:cstheme="minorHAnsi"/>
          <w:sz w:val="22"/>
          <w:szCs w:val="22"/>
        </w:rPr>
        <w:t>.</w:t>
      </w:r>
    </w:p>
    <w:p w:rsidR="004A7967" w:rsidRPr="003D0869" w:rsidRDefault="004A7967" w:rsidP="004A7967">
      <w:pPr>
        <w:pStyle w:val="27"/>
        <w:numPr>
          <w:ilvl w:val="0"/>
          <w:numId w:val="18"/>
        </w:numPr>
        <w:shd w:val="clear" w:color="auto" w:fill="auto"/>
        <w:spacing w:before="0" w:after="0" w:line="240" w:lineRule="auto"/>
        <w:contextualSpacing/>
        <w:jc w:val="both"/>
        <w:rPr>
          <w:rFonts w:asciiTheme="minorHAnsi" w:hAnsiTheme="minorHAnsi" w:cstheme="minorHAnsi"/>
          <w:sz w:val="22"/>
          <w:szCs w:val="22"/>
        </w:rPr>
      </w:pPr>
      <w:r w:rsidRPr="003D0869">
        <w:rPr>
          <w:rFonts w:asciiTheme="minorHAnsi" w:hAnsiTheme="minorHAnsi" w:cstheme="minorHAnsi"/>
          <w:sz w:val="22"/>
          <w:szCs w:val="22"/>
          <w:lang w:val="en-US"/>
        </w:rPr>
        <w:t>CE</w:t>
      </w:r>
      <w:r w:rsidRPr="003D0869">
        <w:rPr>
          <w:rFonts w:asciiTheme="minorHAnsi" w:hAnsiTheme="minorHAnsi" w:cstheme="minorHAnsi"/>
          <w:sz w:val="22"/>
          <w:szCs w:val="22"/>
        </w:rPr>
        <w:t xml:space="preserve">- </w:t>
      </w:r>
      <w:r w:rsidRPr="003D0869">
        <w:rPr>
          <w:rFonts w:asciiTheme="minorHAnsi" w:hAnsiTheme="minorHAnsi" w:cstheme="minorHAnsi"/>
          <w:sz w:val="22"/>
          <w:szCs w:val="22"/>
          <w:lang w:val="en-US"/>
        </w:rPr>
        <w:t>DECLARATION</w:t>
      </w:r>
      <w:r w:rsidRPr="003D0869">
        <w:rPr>
          <w:rFonts w:asciiTheme="minorHAnsi" w:hAnsiTheme="minorHAnsi" w:cstheme="minorHAnsi"/>
          <w:sz w:val="22"/>
          <w:szCs w:val="22"/>
        </w:rPr>
        <w:t xml:space="preserve"> </w:t>
      </w:r>
      <w:r w:rsidRPr="003D0869">
        <w:rPr>
          <w:rFonts w:asciiTheme="minorHAnsi" w:hAnsiTheme="minorHAnsi" w:cstheme="minorHAnsi"/>
          <w:sz w:val="22"/>
          <w:szCs w:val="22"/>
          <w:lang w:val="en-US"/>
        </w:rPr>
        <w:t>OF</w:t>
      </w:r>
      <w:r w:rsidRPr="003D0869">
        <w:rPr>
          <w:rFonts w:asciiTheme="minorHAnsi" w:hAnsiTheme="minorHAnsi" w:cstheme="minorHAnsi"/>
          <w:sz w:val="22"/>
          <w:szCs w:val="22"/>
        </w:rPr>
        <w:t xml:space="preserve"> </w:t>
      </w:r>
      <w:r w:rsidRPr="003D0869">
        <w:rPr>
          <w:rFonts w:asciiTheme="minorHAnsi" w:hAnsiTheme="minorHAnsi" w:cstheme="minorHAnsi"/>
          <w:sz w:val="22"/>
          <w:szCs w:val="22"/>
          <w:lang w:val="en-US"/>
        </w:rPr>
        <w:t>CONFORMITY</w:t>
      </w:r>
      <w:r w:rsidRPr="003D0869">
        <w:rPr>
          <w:rFonts w:asciiTheme="minorHAnsi" w:hAnsiTheme="minorHAnsi" w:cstheme="minorHAnsi"/>
          <w:sz w:val="22"/>
          <w:szCs w:val="22"/>
        </w:rPr>
        <w:t xml:space="preserve"> νέων μονάδων </w:t>
      </w:r>
      <w:r w:rsidRPr="003D0869">
        <w:rPr>
          <w:rFonts w:asciiTheme="minorHAnsi" w:hAnsiTheme="minorHAnsi" w:cstheme="minorHAnsi"/>
          <w:sz w:val="22"/>
          <w:szCs w:val="22"/>
          <w:lang w:val="en-US"/>
        </w:rPr>
        <w:t>Rooftop</w:t>
      </w:r>
      <w:r w:rsidRPr="003D0869">
        <w:rPr>
          <w:rFonts w:asciiTheme="minorHAnsi" w:hAnsiTheme="minorHAnsi" w:cstheme="minorHAnsi"/>
          <w:sz w:val="22"/>
          <w:szCs w:val="22"/>
        </w:rPr>
        <w:t xml:space="preserve"> σύμφωνα με τις παρακάτω ευρωπαϊκές οδηγίες: 2006/42</w:t>
      </w:r>
      <w:r w:rsidRPr="003D0869">
        <w:rPr>
          <w:rFonts w:asciiTheme="minorHAnsi" w:hAnsiTheme="minorHAnsi" w:cstheme="minorHAnsi"/>
          <w:sz w:val="22"/>
          <w:szCs w:val="22"/>
          <w:lang w:val="en-US"/>
        </w:rPr>
        <w:t>EC</w:t>
      </w:r>
      <w:r w:rsidRPr="003D0869">
        <w:rPr>
          <w:rFonts w:asciiTheme="minorHAnsi" w:hAnsiTheme="minorHAnsi" w:cstheme="minorHAnsi"/>
          <w:sz w:val="22"/>
          <w:szCs w:val="22"/>
        </w:rPr>
        <w:t>, 2014/35</w:t>
      </w:r>
      <w:r w:rsidRPr="003D0869">
        <w:rPr>
          <w:rFonts w:asciiTheme="minorHAnsi" w:hAnsiTheme="minorHAnsi" w:cstheme="minorHAnsi"/>
          <w:sz w:val="22"/>
          <w:szCs w:val="22"/>
          <w:lang w:val="en-US"/>
        </w:rPr>
        <w:t>EU</w:t>
      </w:r>
      <w:r w:rsidRPr="003D0869">
        <w:rPr>
          <w:rFonts w:asciiTheme="minorHAnsi" w:hAnsiTheme="minorHAnsi" w:cstheme="minorHAnsi"/>
          <w:sz w:val="22"/>
          <w:szCs w:val="22"/>
        </w:rPr>
        <w:t>, 2014/30</w:t>
      </w:r>
      <w:r w:rsidRPr="003D0869">
        <w:rPr>
          <w:rFonts w:asciiTheme="minorHAnsi" w:hAnsiTheme="minorHAnsi" w:cstheme="minorHAnsi"/>
          <w:sz w:val="22"/>
          <w:szCs w:val="22"/>
          <w:lang w:val="en-US"/>
        </w:rPr>
        <w:t>EU</w:t>
      </w:r>
      <w:r w:rsidRPr="003D0869">
        <w:rPr>
          <w:rFonts w:asciiTheme="minorHAnsi" w:hAnsiTheme="minorHAnsi" w:cstheme="minorHAnsi"/>
          <w:sz w:val="22"/>
          <w:szCs w:val="22"/>
        </w:rPr>
        <w:t>, 2014/68</w:t>
      </w:r>
      <w:r w:rsidRPr="003D0869">
        <w:rPr>
          <w:rFonts w:asciiTheme="minorHAnsi" w:hAnsiTheme="minorHAnsi" w:cstheme="minorHAnsi"/>
          <w:sz w:val="22"/>
          <w:szCs w:val="22"/>
          <w:lang w:val="en-US"/>
        </w:rPr>
        <w:t>EU</w:t>
      </w:r>
      <w:r w:rsidRPr="003D0869">
        <w:rPr>
          <w:rFonts w:asciiTheme="minorHAnsi" w:hAnsiTheme="minorHAnsi" w:cstheme="minorHAnsi"/>
          <w:sz w:val="22"/>
          <w:szCs w:val="22"/>
        </w:rPr>
        <w:t>, 2011/65</w:t>
      </w:r>
      <w:r w:rsidRPr="003D0869">
        <w:rPr>
          <w:rFonts w:asciiTheme="minorHAnsi" w:hAnsiTheme="minorHAnsi" w:cstheme="minorHAnsi"/>
          <w:sz w:val="22"/>
          <w:szCs w:val="22"/>
          <w:lang w:val="en-US"/>
        </w:rPr>
        <w:t>EU</w:t>
      </w:r>
      <w:r w:rsidRPr="003D0869">
        <w:rPr>
          <w:rFonts w:asciiTheme="minorHAnsi" w:hAnsiTheme="minorHAnsi" w:cstheme="minorHAnsi"/>
          <w:sz w:val="22"/>
          <w:szCs w:val="22"/>
        </w:rPr>
        <w:t>.</w:t>
      </w:r>
    </w:p>
    <w:p w:rsidR="004A7967" w:rsidRPr="00A627B7" w:rsidRDefault="004A7967" w:rsidP="00A627B7">
      <w:pPr>
        <w:rPr>
          <w:rFonts w:asciiTheme="minorHAnsi" w:hAnsiTheme="minorHAnsi" w:cstheme="minorHAnsi"/>
          <w:szCs w:val="22"/>
          <w:lang w:val="el-GR" w:eastAsia="x-none"/>
        </w:rPr>
      </w:pPr>
    </w:p>
    <w:p w:rsidR="00AC3E44" w:rsidRDefault="00AC3E44" w:rsidP="00AC3E44">
      <w:pPr>
        <w:rPr>
          <w:lang w:val="el-GR"/>
        </w:rPr>
      </w:pPr>
      <w:r>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r>
        <w:rPr>
          <w:rStyle w:val="WW-FootnoteReference9"/>
          <w:lang w:val="el-GR"/>
        </w:rPr>
        <w:footnoteReference w:id="127"/>
      </w:r>
      <w:r>
        <w:rPr>
          <w:lang w:val="el-GR"/>
        </w:rPr>
        <w:t>.</w:t>
      </w:r>
    </w:p>
    <w:p w:rsidR="00AC3E44" w:rsidRPr="00BF16BA" w:rsidRDefault="00AC3E44" w:rsidP="00AC3E44">
      <w:pPr>
        <w:tabs>
          <w:tab w:val="left" w:pos="3340"/>
        </w:tabs>
        <w:rPr>
          <w:lang w:val="el-GR"/>
        </w:rPr>
      </w:pPr>
      <w:r>
        <w:rPr>
          <w:lang w:val="el-GR"/>
        </w:rPr>
        <w:tab/>
      </w:r>
    </w:p>
    <w:p w:rsidR="00AC3E44" w:rsidRPr="00105314" w:rsidRDefault="00AC3E44" w:rsidP="00AC3E44">
      <w:pPr>
        <w:pStyle w:val="3"/>
        <w:rPr>
          <w:lang w:val="el-GR"/>
        </w:rPr>
      </w:pPr>
      <w:bookmarkStart w:id="37" w:name="_Toc31200741"/>
      <w:r>
        <w:rPr>
          <w:lang w:val="el-GR"/>
        </w:rPr>
        <w:t>2.4.4</w:t>
      </w:r>
      <w:r>
        <w:rPr>
          <w:lang w:val="el-GR"/>
        </w:rPr>
        <w:tab/>
        <w:t>Περιεχόμενα Φακέλου «Οικονομική Προσφορά» / Τρόπος σύνταξης και υποβολής οικονομικών προσφορών</w:t>
      </w:r>
      <w:bookmarkEnd w:id="37"/>
    </w:p>
    <w:p w:rsidR="00AC3E44" w:rsidRPr="00105314" w:rsidRDefault="00AC3E44" w:rsidP="00AC3E44">
      <w:pPr>
        <w:rPr>
          <w:lang w:val="el-GR"/>
        </w:rPr>
      </w:pPr>
      <w:r>
        <w:rPr>
          <w:lang w:val="el-GR"/>
        </w:rPr>
        <w:t xml:space="preserve">Η Οικονομική Προσφορά συντάσσεται με βάση το αναγραφόμενο στην παρούσα κριτήριο ανάθεσης </w:t>
      </w:r>
      <w:r w:rsidRPr="007246B7">
        <w:rPr>
          <w:i/>
          <w:color w:val="5B9BD5"/>
          <w:lang w:val="el-GR" w:eastAsia="el-GR"/>
        </w:rPr>
        <w:t>[τιμή</w:t>
      </w:r>
      <w:r w:rsidRPr="00654DC8">
        <w:rPr>
          <w:i/>
          <w:strike/>
          <w:color w:val="5B9BD5"/>
          <w:lang w:val="el-GR" w:eastAsia="el-GR"/>
        </w:rPr>
        <w:t>]</w:t>
      </w:r>
      <w:r>
        <w:rPr>
          <w:lang w:val="el-GR"/>
        </w:rPr>
        <w:t xml:space="preserve">όπως ορίζεται </w:t>
      </w:r>
      <w:r w:rsidRPr="001C252B">
        <w:rPr>
          <w:lang w:val="el-GR"/>
        </w:rPr>
        <w:t xml:space="preserve">κατωτέρω </w:t>
      </w:r>
      <w:r w:rsidRPr="001C252B">
        <w:rPr>
          <w:i/>
          <w:color w:val="5B9BD5"/>
          <w:lang w:val="el-GR" w:eastAsia="el-GR"/>
        </w:rPr>
        <w:t>ή</w:t>
      </w:r>
      <w:r w:rsidRPr="001C252B">
        <w:rPr>
          <w:lang w:val="el-GR"/>
        </w:rPr>
        <w:t xml:space="preserve"> σύμφωνα με τα οριζόμενα στο Παράρτημα </w:t>
      </w:r>
      <w:r w:rsidRPr="001C252B">
        <w:rPr>
          <w:lang w:val="en-US"/>
        </w:rPr>
        <w:t>IV</w:t>
      </w:r>
      <w:r w:rsidRPr="001C252B">
        <w:rPr>
          <w:lang w:val="el-GR"/>
        </w:rPr>
        <w:t xml:space="preserve"> της διακήρυξης:</w:t>
      </w:r>
      <w:r>
        <w:rPr>
          <w:lang w:val="el-GR"/>
        </w:rPr>
        <w:t xml:space="preserve"> </w:t>
      </w:r>
    </w:p>
    <w:p w:rsidR="00AC3E44" w:rsidRPr="00105314" w:rsidRDefault="00AC3E44" w:rsidP="00AC3E44">
      <w:pPr>
        <w:rPr>
          <w:lang w:val="el-GR"/>
        </w:rPr>
      </w:pPr>
      <w:r>
        <w:rPr>
          <w:i/>
          <w:lang w:val="el-GR" w:eastAsia="el-GR"/>
        </w:rPr>
        <w:t>Α. Τιμές</w:t>
      </w:r>
    </w:p>
    <w:p w:rsidR="00AC3E44" w:rsidRPr="00105314" w:rsidRDefault="00AC3E44" w:rsidP="00AC3E44">
      <w:pPr>
        <w:rPr>
          <w:lang w:val="el-GR"/>
        </w:rPr>
      </w:pPr>
      <w:r>
        <w:rPr>
          <w:lang w:val="el-GR" w:eastAsia="el-GR"/>
        </w:rPr>
        <w:t>[</w:t>
      </w:r>
      <w:r>
        <w:rPr>
          <w:i/>
          <w:color w:val="5B9BD5"/>
          <w:lang w:val="el-GR" w:eastAsia="el-GR"/>
        </w:rPr>
        <w:t>ΠΡΟΣΦΟΡΑ ΜΕ ΤΙΜΗ ΜΟΝΑΔΑΣ</w:t>
      </w:r>
      <w:r>
        <w:rPr>
          <w:lang w:val="el-GR" w:eastAsia="el-GR"/>
        </w:rPr>
        <w:t>]</w:t>
      </w:r>
    </w:p>
    <w:p w:rsidR="00AC3E44" w:rsidRDefault="00AC3E44" w:rsidP="00AC3E44">
      <w:pPr>
        <w:rPr>
          <w:lang w:val="el-GR"/>
        </w:rPr>
      </w:pPr>
      <w:r>
        <w:rPr>
          <w:lang w:val="el-GR" w:eastAsia="el-GR"/>
        </w:rPr>
        <w:t xml:space="preserve">Η τιμή του προς προμήθεια εξοπλισμού - </w:t>
      </w:r>
      <w:r w:rsidRPr="00081263">
        <w:rPr>
          <w:lang w:val="el-GR" w:eastAsia="el-GR"/>
        </w:rPr>
        <w:t xml:space="preserve">ειδών </w:t>
      </w:r>
      <w:r w:rsidRPr="00081263">
        <w:rPr>
          <w:i/>
          <w:strike/>
          <w:color w:val="5B9BD5"/>
          <w:lang w:val="el-GR" w:eastAsia="el-GR"/>
        </w:rPr>
        <w:t xml:space="preserve"> </w:t>
      </w:r>
      <w:r w:rsidRPr="00081263">
        <w:rPr>
          <w:lang w:val="el-GR" w:eastAsia="el-GR"/>
        </w:rPr>
        <w:t>δίνεται  σε ευρώ ανά μονάδα</w:t>
      </w:r>
      <w:r>
        <w:rPr>
          <w:lang w:val="el-GR" w:eastAsia="el-GR"/>
        </w:rPr>
        <w:t>.</w:t>
      </w:r>
      <w:r>
        <w:rPr>
          <w:rStyle w:val="WW-FootnoteReference2"/>
          <w:rFonts w:cs="Helvetica"/>
          <w:color w:val="000000"/>
          <w:szCs w:val="22"/>
          <w:lang w:val="el-GR" w:eastAsia="el-GR"/>
        </w:rPr>
        <w:t xml:space="preserve"> </w:t>
      </w:r>
      <w:r>
        <w:rPr>
          <w:rStyle w:val="WW-FootnoteReference2"/>
          <w:rFonts w:cs="Helvetica"/>
          <w:color w:val="000000"/>
          <w:szCs w:val="22"/>
          <w:lang w:val="el-GR" w:eastAsia="el-GR"/>
        </w:rPr>
        <w:footnoteReference w:id="128"/>
      </w:r>
    </w:p>
    <w:p w:rsidR="00AC3E44" w:rsidRPr="00105314" w:rsidRDefault="00AC3E44" w:rsidP="00AC3E44">
      <w:pPr>
        <w:rPr>
          <w:lang w:val="el-GR"/>
        </w:rPr>
      </w:pPr>
      <w:r>
        <w:rPr>
          <w:lang w:val="el-GR"/>
        </w:rPr>
        <w:t>[Αν στο ηλεκτρονικό σύστημα δεν μπορεί να αποτυπωθεί αναλυτικά η οικονομική προσφορά, ο προσφέρων θα επισυνάψει στον (</w:t>
      </w:r>
      <w:proofErr w:type="spellStart"/>
      <w:r>
        <w:rPr>
          <w:lang w:val="el-GR"/>
        </w:rPr>
        <w:t>υπο</w:t>
      </w:r>
      <w:proofErr w:type="spellEnd"/>
      <w:r>
        <w:rPr>
          <w:lang w:val="el-GR"/>
        </w:rPr>
        <w:t>)</w:t>
      </w:r>
      <w:proofErr w:type="spellStart"/>
      <w:r>
        <w:rPr>
          <w:lang w:val="el-GR"/>
        </w:rPr>
        <w:t>φάκελλο</w:t>
      </w:r>
      <w:proofErr w:type="spellEnd"/>
      <w:r>
        <w:rPr>
          <w:lang w:val="el-GR"/>
        </w:rPr>
        <w:t xml:space="preserve"> “οικονομική προσφορά” την ηλεκτρονική οικονομική προσφορά του ηλεκτρονικά υπογεγραμμένη και τα σχετικά ηλεκτρονικά αρχεία </w:t>
      </w:r>
      <w:r w:rsidRPr="00954A91">
        <w:rPr>
          <w:lang w:val="el-GR"/>
        </w:rPr>
        <w:t xml:space="preserve">(σύμφωνα με το υπόδειγμα που υπάρχει στο Παράρτημα </w:t>
      </w:r>
      <w:r w:rsidRPr="00954A91">
        <w:rPr>
          <w:lang w:val="en-US"/>
        </w:rPr>
        <w:t>IV</w:t>
      </w:r>
      <w:r w:rsidRPr="00954A91">
        <w:rPr>
          <w:lang w:val="el-GR"/>
        </w:rPr>
        <w:t xml:space="preserve"> της παρούσας διακήρυξης</w:t>
      </w:r>
      <w:r w:rsidRPr="00954A91">
        <w:rPr>
          <w:rStyle w:val="WW-FootnoteReference2"/>
          <w:szCs w:val="22"/>
          <w:lang w:val="el-GR"/>
        </w:rPr>
        <w:footnoteReference w:id="129"/>
      </w:r>
      <w:r w:rsidRPr="00954A91">
        <w:rPr>
          <w:lang w:val="el-GR"/>
        </w:rPr>
        <w:t xml:space="preserve">) σε μορφή </w:t>
      </w:r>
      <w:proofErr w:type="spellStart"/>
      <w:r w:rsidRPr="00954A91">
        <w:rPr>
          <w:lang w:val="el-GR"/>
        </w:rPr>
        <w:t>pdf</w:t>
      </w:r>
      <w:proofErr w:type="spellEnd"/>
      <w:r w:rsidRPr="00954A91">
        <w:rPr>
          <w:lang w:val="el-GR"/>
        </w:rPr>
        <w:t>.]</w:t>
      </w:r>
    </w:p>
    <w:p w:rsidR="00AC3E44" w:rsidRDefault="00AC3E44" w:rsidP="00AC3E44">
      <w:pPr>
        <w:rPr>
          <w:rFonts w:cs="Helvetica"/>
          <w:color w:val="000000"/>
          <w:szCs w:val="22"/>
          <w:lang w:val="el-GR" w:eastAsia="el-GR"/>
        </w:rPr>
      </w:pPr>
    </w:p>
    <w:p w:rsidR="00AC3E44" w:rsidRPr="003D0869" w:rsidRDefault="00AC3E44" w:rsidP="00AC3E44">
      <w:pPr>
        <w:rPr>
          <w:lang w:val="el-GR" w:eastAsia="el-GR"/>
        </w:rPr>
      </w:pPr>
      <w:r w:rsidRPr="003D0869">
        <w:rPr>
          <w:lang w:val="el-GR" w:eastAsia="el-GR"/>
        </w:rPr>
        <w:t>Στην τιμή περιλαμβάνονται:</w:t>
      </w:r>
    </w:p>
    <w:p w:rsidR="00AC3E44" w:rsidRPr="003D0869" w:rsidRDefault="00AC3E44" w:rsidP="00AC3E44">
      <w:pPr>
        <w:spacing w:after="0"/>
        <w:rPr>
          <w:rFonts w:asciiTheme="minorHAnsi" w:hAnsiTheme="minorHAnsi" w:cstheme="minorHAnsi"/>
          <w:lang w:val="el-GR"/>
        </w:rPr>
      </w:pPr>
      <w:r w:rsidRPr="003D0869">
        <w:rPr>
          <w:rFonts w:asciiTheme="minorHAnsi" w:hAnsiTheme="minorHAnsi" w:cstheme="minorHAnsi"/>
          <w:lang w:val="el-GR"/>
        </w:rPr>
        <w:t xml:space="preserve">Ι.  η αποξήλωση των παλαιών </w:t>
      </w:r>
      <w:r w:rsidR="00A627B7" w:rsidRPr="003D0869">
        <w:rPr>
          <w:rFonts w:asciiTheme="minorHAnsi" w:hAnsiTheme="minorHAnsi" w:cstheme="minorHAnsi"/>
          <w:lang w:val="el-GR"/>
        </w:rPr>
        <w:t>κλιματιστικών</w:t>
      </w:r>
      <w:r w:rsidRPr="003D0869">
        <w:rPr>
          <w:rFonts w:asciiTheme="minorHAnsi" w:hAnsiTheme="minorHAnsi" w:cstheme="minorHAnsi"/>
          <w:lang w:val="el-GR"/>
        </w:rPr>
        <w:t xml:space="preserve"> και η μεταφορά τους σε χώρο που θα υποδειχθεί από την Υπηρεσία. </w:t>
      </w:r>
    </w:p>
    <w:p w:rsidR="00AC3E44" w:rsidRPr="003D0869" w:rsidRDefault="00AC3E44" w:rsidP="00AC3E44">
      <w:pPr>
        <w:spacing w:after="0"/>
        <w:rPr>
          <w:rFonts w:asciiTheme="minorHAnsi" w:hAnsiTheme="minorHAnsi" w:cstheme="minorHAnsi"/>
          <w:lang w:val="el-GR"/>
        </w:rPr>
      </w:pPr>
      <w:r w:rsidRPr="003D0869">
        <w:rPr>
          <w:rFonts w:asciiTheme="minorHAnsi" w:hAnsiTheme="minorHAnsi" w:cstheme="minorHAnsi"/>
          <w:lang w:val="el-GR"/>
        </w:rPr>
        <w:t xml:space="preserve">ΙΙ. κάθε είδους επισκευή που θα απαιτηθεί κατά την αποξήλωση και τοποθέτηση των νέων </w:t>
      </w:r>
      <w:r w:rsidR="00A627B7" w:rsidRPr="003D0869">
        <w:rPr>
          <w:rFonts w:asciiTheme="minorHAnsi" w:hAnsiTheme="minorHAnsi" w:cstheme="minorHAnsi"/>
          <w:lang w:val="el-GR"/>
        </w:rPr>
        <w:t>κλιματιστικών</w:t>
      </w:r>
      <w:r w:rsidRPr="003D0869">
        <w:rPr>
          <w:rFonts w:asciiTheme="minorHAnsi" w:hAnsiTheme="minorHAnsi" w:cstheme="minorHAnsi"/>
          <w:lang w:val="el-GR"/>
        </w:rPr>
        <w:t xml:space="preserve"> (μερεμέτια, χρωματισμοί </w:t>
      </w:r>
      <w:proofErr w:type="spellStart"/>
      <w:r w:rsidRPr="003D0869">
        <w:rPr>
          <w:rFonts w:asciiTheme="minorHAnsi" w:hAnsiTheme="minorHAnsi" w:cstheme="minorHAnsi"/>
          <w:lang w:val="el-GR"/>
        </w:rPr>
        <w:t>κ.λ.π</w:t>
      </w:r>
      <w:proofErr w:type="spellEnd"/>
      <w:r w:rsidRPr="003D0869">
        <w:rPr>
          <w:rFonts w:asciiTheme="minorHAnsi" w:hAnsiTheme="minorHAnsi" w:cstheme="minorHAnsi"/>
          <w:lang w:val="el-GR"/>
        </w:rPr>
        <w:t>.)</w:t>
      </w:r>
    </w:p>
    <w:p w:rsidR="00AC3E44" w:rsidRPr="003D0869" w:rsidRDefault="00AC3E44" w:rsidP="00AC3E44">
      <w:pPr>
        <w:spacing w:after="0"/>
        <w:rPr>
          <w:rFonts w:asciiTheme="minorHAnsi" w:hAnsiTheme="minorHAnsi" w:cstheme="minorHAnsi"/>
          <w:lang w:val="el-GR"/>
        </w:rPr>
      </w:pPr>
      <w:r w:rsidRPr="003D0869">
        <w:rPr>
          <w:rFonts w:asciiTheme="minorHAnsi" w:hAnsiTheme="minorHAnsi" w:cstheme="minorHAnsi"/>
          <w:lang w:val="el-GR"/>
        </w:rPr>
        <w:t>Ι</w:t>
      </w:r>
      <w:r w:rsidR="00A627B7" w:rsidRPr="003D0869">
        <w:rPr>
          <w:rFonts w:asciiTheme="minorHAnsi" w:hAnsiTheme="minorHAnsi" w:cstheme="minorHAnsi"/>
          <w:lang w:val="el-GR"/>
        </w:rPr>
        <w:t>ΙΙ</w:t>
      </w:r>
      <w:r w:rsidRPr="003D0869">
        <w:rPr>
          <w:rFonts w:asciiTheme="minorHAnsi" w:hAnsiTheme="minorHAnsi" w:cstheme="minorHAnsi"/>
          <w:lang w:val="el-GR"/>
        </w:rPr>
        <w:t xml:space="preserve">. κάθε υλικό και </w:t>
      </w:r>
      <w:proofErr w:type="spellStart"/>
      <w:r w:rsidRPr="003D0869">
        <w:rPr>
          <w:rFonts w:asciiTheme="minorHAnsi" w:hAnsiTheme="minorHAnsi" w:cstheme="minorHAnsi"/>
          <w:lang w:val="el-GR"/>
        </w:rPr>
        <w:t>μικροϋλικό</w:t>
      </w:r>
      <w:proofErr w:type="spellEnd"/>
      <w:r w:rsidRPr="003D0869">
        <w:rPr>
          <w:rFonts w:asciiTheme="minorHAnsi" w:hAnsiTheme="minorHAnsi" w:cstheme="minorHAnsi"/>
          <w:lang w:val="el-GR"/>
        </w:rPr>
        <w:t xml:space="preserve"> που απαιτείται και δεν αναφέρεται για την παράδοση σε πλήρη και κανονική λειτουργία, όλων των </w:t>
      </w:r>
      <w:r w:rsidR="00A627B7" w:rsidRPr="003D0869">
        <w:rPr>
          <w:rFonts w:asciiTheme="minorHAnsi" w:hAnsiTheme="minorHAnsi" w:cstheme="minorHAnsi"/>
          <w:lang w:val="el-GR"/>
        </w:rPr>
        <w:t>κλιματιστικών</w:t>
      </w:r>
      <w:r w:rsidRPr="003D0869">
        <w:rPr>
          <w:rFonts w:asciiTheme="minorHAnsi" w:hAnsiTheme="minorHAnsi" w:cstheme="minorHAnsi"/>
          <w:lang w:val="el-GR"/>
        </w:rPr>
        <w:t>.</w:t>
      </w:r>
    </w:p>
    <w:p w:rsidR="00AC3E44" w:rsidRPr="003D0869" w:rsidRDefault="00AC3E44" w:rsidP="00AC3E44">
      <w:pPr>
        <w:rPr>
          <w:lang w:val="el-GR"/>
        </w:rPr>
      </w:pPr>
      <w:r w:rsidRPr="003D0869">
        <w:rPr>
          <w:lang w:val="el-GR" w:eastAsia="el-GR"/>
        </w:rPr>
        <w:t xml:space="preserve"> </w:t>
      </w:r>
      <w:r w:rsidR="00A627B7" w:rsidRPr="003D0869">
        <w:rPr>
          <w:lang w:val="el-GR" w:eastAsia="el-GR"/>
        </w:rPr>
        <w:t>Ι</w:t>
      </w:r>
      <w:r w:rsidRPr="003D0869">
        <w:rPr>
          <w:lang w:val="en-US" w:eastAsia="el-GR"/>
        </w:rPr>
        <w:t>V</w:t>
      </w:r>
      <w:r w:rsidRPr="003D0869">
        <w:rPr>
          <w:lang w:val="el-GR" w:eastAsia="el-GR"/>
        </w:rPr>
        <w:t xml:space="preserve">. οι υπέρ τρίτων κρατήσεις, ως και κάθε άλλη επιβάρυνση, σύμφωνα με την κείμενη νομοθεσία, μη συμπεριλαμβανομένου Φ.Π.Α., </w:t>
      </w:r>
      <w:r w:rsidRPr="003D0869">
        <w:rPr>
          <w:color w:val="000000"/>
          <w:lang w:val="el-GR" w:eastAsia="el-GR"/>
        </w:rPr>
        <w:t xml:space="preserve">για την παράδοση του υλικού </w:t>
      </w:r>
      <w:r w:rsidRPr="003D0869">
        <w:rPr>
          <w:lang w:val="el-GR" w:eastAsia="el-GR"/>
        </w:rPr>
        <w:t>στον τόπο και με τον τρόπο που προβλέπεται στα έγγραφα της σύμβασης</w:t>
      </w:r>
      <w:r w:rsidRPr="003D0869">
        <w:rPr>
          <w:rStyle w:val="WW-FootnoteReference9"/>
          <w:lang w:val="el-GR" w:eastAsia="el-GR"/>
        </w:rPr>
        <w:footnoteReference w:id="130"/>
      </w:r>
      <w:r w:rsidRPr="003D0869">
        <w:rPr>
          <w:rStyle w:val="WW-FootnoteReference9"/>
          <w:lang w:val="el-GR" w:eastAsia="el-GR"/>
        </w:rPr>
        <w:t>.</w:t>
      </w:r>
    </w:p>
    <w:p w:rsidR="00AC3E44" w:rsidRPr="00105314" w:rsidRDefault="00AC3E44" w:rsidP="00AC3E44">
      <w:pPr>
        <w:rPr>
          <w:lang w:val="el-GR"/>
        </w:rPr>
      </w:pPr>
      <w:r w:rsidRPr="003D0869">
        <w:rPr>
          <w:lang w:val="el-GR"/>
        </w:rPr>
        <w:t>Οι υπέρ τρίτων κρατήσεις υπόκεινται στο εκάστοτε ισχύον αναλογικό τέλος χαρτοσήμου και στην επ’ αυτού εισφορά υπέρ ΟΓΑ.</w:t>
      </w:r>
    </w:p>
    <w:p w:rsidR="00AC3E44" w:rsidRPr="00105314" w:rsidRDefault="00AC3E44" w:rsidP="00AC3E44">
      <w:pPr>
        <w:rPr>
          <w:lang w:val="el-GR"/>
        </w:rPr>
      </w:pPr>
      <w:r>
        <w:rPr>
          <w:lang w:val="el-GR"/>
        </w:rPr>
        <w:t xml:space="preserve">Επισημαίνεται ότι το εκάστοτε ποσοστό Φ.Π.Α. επί τοις εκατό, της ανωτέρω τιμής θα υπολογίζεται αυτόματα από το σύστημα. </w:t>
      </w:r>
    </w:p>
    <w:p w:rsidR="00AC3E44" w:rsidRDefault="00AC3E44" w:rsidP="00AC3E44">
      <w:pPr>
        <w:rPr>
          <w:lang w:val="el-GR"/>
        </w:rPr>
      </w:pPr>
      <w:r>
        <w:rPr>
          <w:lang w:val="el-GR"/>
        </w:rPr>
        <w:t>Οι προσφερόμενες τιμές είναι σταθερές καθ’ όλη τη διάρκεια της σύμβασης και δεν αναπροσαρμόζονται 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w:t>
      </w:r>
      <w:r w:rsidRPr="001C252B">
        <w:rPr>
          <w:rStyle w:val="WW-FootnoteReference9"/>
          <w:lang w:val="el-GR"/>
        </w:rPr>
        <w:footnoteReference w:id="131"/>
      </w:r>
      <w:r w:rsidRPr="001C252B">
        <w:rPr>
          <w:lang w:val="el-GR"/>
        </w:rPr>
        <w:t xml:space="preserve"> στο Παράρτημα Ι Μέρος Β της παρούσας διακήρυξης.</w:t>
      </w:r>
      <w:r>
        <w:rPr>
          <w:lang w:val="el-GR"/>
        </w:rPr>
        <w:t xml:space="preserve"> </w:t>
      </w:r>
    </w:p>
    <w:p w:rsidR="00AC3E44" w:rsidRPr="00105314" w:rsidRDefault="00AC3E44" w:rsidP="00AC3E44">
      <w:pPr>
        <w:rPr>
          <w:lang w:val="el-GR"/>
        </w:rPr>
      </w:pPr>
    </w:p>
    <w:p w:rsidR="00AC3E44" w:rsidRPr="00105314" w:rsidRDefault="00AC3E44" w:rsidP="00AC3E44">
      <w:pPr>
        <w:pStyle w:val="3"/>
        <w:rPr>
          <w:lang w:val="el-GR"/>
        </w:rPr>
      </w:pPr>
      <w:bookmarkStart w:id="38" w:name="_Toc31200742"/>
      <w:r>
        <w:rPr>
          <w:lang w:val="el-GR"/>
        </w:rPr>
        <w:t>2.4.5</w:t>
      </w:r>
      <w:r>
        <w:rPr>
          <w:lang w:val="el-GR"/>
        </w:rPr>
        <w:tab/>
        <w:t>Χρόνος ισχύος των προσφορών</w:t>
      </w:r>
      <w:r>
        <w:rPr>
          <w:rStyle w:val="WW-FootnoteReference9"/>
          <w:lang w:val="el-GR"/>
        </w:rPr>
        <w:footnoteReference w:id="132"/>
      </w:r>
      <w:bookmarkEnd w:id="38"/>
      <w:r>
        <w:rPr>
          <w:lang w:val="el-GR"/>
        </w:rPr>
        <w:t xml:space="preserve">  </w:t>
      </w:r>
    </w:p>
    <w:p w:rsidR="00AC3E44" w:rsidRPr="00105314" w:rsidRDefault="00AC3E44" w:rsidP="00AC3E44">
      <w:pPr>
        <w:rPr>
          <w:lang w:val="el-GR"/>
        </w:rPr>
      </w:pPr>
      <w:r w:rsidRPr="001C252B">
        <w:rPr>
          <w:lang w:val="el-GR" w:eastAsia="el-GR"/>
        </w:rPr>
        <w:t xml:space="preserve">Οι υποβαλλόμενες προσφορές ισχύουν και δεσμεύουν τους οικονομικούς φορείς </w:t>
      </w:r>
      <w:r w:rsidRPr="003D0869">
        <w:rPr>
          <w:lang w:val="el-GR" w:eastAsia="el-GR"/>
        </w:rPr>
        <w:t>για διάστημα εννέα (9)</w:t>
      </w:r>
      <w:r w:rsidRPr="00854401">
        <w:rPr>
          <w:lang w:val="el-GR" w:eastAsia="el-GR"/>
        </w:rPr>
        <w:t xml:space="preserve">  μηνών από την επόμενη της διενέργειας του διαγωνισμού Προσφορά η οποία ορίζει χρόνο ισχύος μικρότερο από τον ανωτέρω προβλεπόμενο απορρίπτεται.</w:t>
      </w:r>
    </w:p>
    <w:p w:rsidR="00AC3E44" w:rsidRPr="00105314" w:rsidRDefault="00AC3E44" w:rsidP="00AC3E44">
      <w:pPr>
        <w:rPr>
          <w:lang w:val="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p>
    <w:p w:rsidR="00AC3E44" w:rsidRPr="00105314" w:rsidRDefault="00AC3E44" w:rsidP="00AC3E44">
      <w:pPr>
        <w:rPr>
          <w:lang w:val="el-GR"/>
        </w:rPr>
      </w:pPr>
      <w:r>
        <w:rPr>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AC3E44" w:rsidRPr="00FC48C4" w:rsidRDefault="00AC3E44" w:rsidP="00AC3E44">
      <w:pPr>
        <w:rPr>
          <w:lang w:val="el-GR"/>
        </w:rPr>
      </w:pPr>
      <w:r w:rsidRPr="0037755C">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 είτε όχι</w:t>
      </w:r>
      <w:r>
        <w:rPr>
          <w:lang w:val="el-GR"/>
        </w:rPr>
        <w:t>.</w:t>
      </w:r>
      <w:r>
        <w:rPr>
          <w:rStyle w:val="ae"/>
          <w:lang w:val="el-GR"/>
        </w:rPr>
        <w:footnoteReference w:id="133"/>
      </w:r>
    </w:p>
    <w:p w:rsidR="00AC3E44" w:rsidRDefault="00AC3E44" w:rsidP="00AC3E44">
      <w:pPr>
        <w:rPr>
          <w:lang w:val="el-GR"/>
        </w:rPr>
      </w:pPr>
    </w:p>
    <w:p w:rsidR="00AC3E44" w:rsidRPr="00105314" w:rsidRDefault="00AC3E44" w:rsidP="00AC3E44">
      <w:pPr>
        <w:pStyle w:val="3"/>
        <w:rPr>
          <w:lang w:val="el-GR"/>
        </w:rPr>
      </w:pPr>
      <w:bookmarkStart w:id="39" w:name="_Toc31200743"/>
      <w:r>
        <w:rPr>
          <w:lang w:val="el-GR"/>
        </w:rPr>
        <w:t>2.4.6</w:t>
      </w:r>
      <w:r>
        <w:rPr>
          <w:lang w:val="el-GR"/>
        </w:rPr>
        <w:tab/>
        <w:t>Λόγοι απόρριψης προσφορών</w:t>
      </w:r>
      <w:r>
        <w:rPr>
          <w:rStyle w:val="41"/>
          <w:lang w:val="el-GR"/>
        </w:rPr>
        <w:footnoteReference w:id="134"/>
      </w:r>
      <w:bookmarkEnd w:id="39"/>
    </w:p>
    <w:p w:rsidR="00AC3E44" w:rsidRPr="00105314" w:rsidRDefault="00AC3E44" w:rsidP="00AC3E44">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AC3E44" w:rsidRPr="00105314" w:rsidRDefault="00AC3E44" w:rsidP="00AC3E44">
      <w:pPr>
        <w:rPr>
          <w:lang w:val="el-GR"/>
        </w:rPr>
      </w:pPr>
      <w:r>
        <w:rPr>
          <w:lang w:val="el-GR"/>
        </w:rPr>
        <w:t>α)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 2.4.5. (Χρόνος ισχύος προσφορών), 3.1. (Αποσφράγιση και αξιολόγηση προσφορών), 3.2 (Πρόσκληση υποβολής δικαιολογητικών προσωρινού αναδόχου) της παρούσας,</w:t>
      </w:r>
      <w:r>
        <w:rPr>
          <w:rStyle w:val="WW-FootnoteReference7"/>
          <w:lang w:val="el-GR"/>
        </w:rPr>
        <w:footnoteReference w:id="135"/>
      </w:r>
      <w:r>
        <w:rPr>
          <w:lang w:val="el-GR"/>
        </w:rPr>
        <w:t xml:space="preserve"> </w:t>
      </w:r>
    </w:p>
    <w:p w:rsidR="00AC3E44" w:rsidRPr="00105314" w:rsidRDefault="00AC3E44" w:rsidP="00AC3E44">
      <w:pPr>
        <w:rPr>
          <w:lang w:val="el-GR"/>
        </w:rPr>
      </w:pPr>
      <w:r>
        <w:rPr>
          <w:lang w:val="el-GR"/>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rsidR="00AC3E44" w:rsidRPr="00105314" w:rsidRDefault="00AC3E44" w:rsidP="00AC3E44">
      <w:pPr>
        <w:rPr>
          <w:lang w:val="el-GR"/>
        </w:rPr>
      </w:pPr>
      <w:r>
        <w:rPr>
          <w:lang w:val="el-GR"/>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rsidR="00AC3E44" w:rsidRPr="00654DC8" w:rsidRDefault="00AC3E44" w:rsidP="00AC3E44">
      <w:pPr>
        <w:rPr>
          <w:strike/>
          <w:lang w:val="el-GR"/>
        </w:rPr>
      </w:pPr>
      <w:r>
        <w:rPr>
          <w:lang w:val="el-GR"/>
        </w:rPr>
        <w:t xml:space="preserve">δ) η οποία είναι εναλλακτική προσφορά, </w:t>
      </w:r>
    </w:p>
    <w:p w:rsidR="00AC3E44" w:rsidRPr="00105314" w:rsidRDefault="00AC3E44" w:rsidP="00AC3E44">
      <w:pPr>
        <w:rPr>
          <w:lang w:val="el-GR"/>
        </w:rPr>
      </w:pPr>
      <w:r>
        <w:rPr>
          <w:lang w:val="el-GR"/>
        </w:rPr>
        <w:t xml:space="preserve">ε) η οποία υποβάλλεται από έναν προσφέροντα που έχει υποβάλλει δύο ή περισσότερες προσφορές. Ο περιορισμός αυτός ισχύει, υπό τους όρους της παραγράφου 2.2.3.4 </w:t>
      </w:r>
      <w:proofErr w:type="spellStart"/>
      <w:r>
        <w:rPr>
          <w:lang w:val="el-GR"/>
        </w:rPr>
        <w:t>περ.γ</w:t>
      </w:r>
      <w:proofErr w:type="spellEnd"/>
      <w:r>
        <w:rPr>
          <w:lang w:val="el-GR"/>
        </w:rPr>
        <w:t xml:space="preserve">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ζ) η οποία είναι υπό αίρεση,</w:t>
      </w:r>
    </w:p>
    <w:p w:rsidR="00AC3E44" w:rsidRPr="00105314" w:rsidRDefault="00AC3E44" w:rsidP="00AC3E44">
      <w:pPr>
        <w:rPr>
          <w:lang w:val="el-GR"/>
        </w:rPr>
      </w:pPr>
      <w:r>
        <w:rPr>
          <w:lang w:val="el-GR"/>
        </w:rPr>
        <w:t xml:space="preserve">η) η οποία θέτει όρο αναπροσαρμογής, </w:t>
      </w:r>
    </w:p>
    <w:p w:rsidR="00AC3E44" w:rsidRPr="00105314" w:rsidRDefault="00AC3E44" w:rsidP="00AC3E44">
      <w:pPr>
        <w:rPr>
          <w:lang w:val="el-GR"/>
        </w:rPr>
      </w:pPr>
      <w:r>
        <w:rPr>
          <w:lang w:val="el-GR"/>
        </w:rPr>
        <w:t xml:space="preserve">θ) η οποία παρουσιάζει ελλείψεις </w:t>
      </w:r>
      <w:r w:rsidRPr="00A80BD0">
        <w:rPr>
          <w:u w:val="single"/>
          <w:lang w:val="el-GR"/>
        </w:rPr>
        <w:t>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r>
        <w:rPr>
          <w:lang w:val="el-GR"/>
        </w:rPr>
        <w:t>.</w:t>
      </w:r>
    </w:p>
    <w:p w:rsidR="00AC3E44" w:rsidRPr="00105314" w:rsidRDefault="00AC3E44" w:rsidP="00AC3E44">
      <w:pPr>
        <w:pStyle w:val="1"/>
        <w:tabs>
          <w:tab w:val="left" w:pos="567"/>
        </w:tabs>
        <w:ind w:left="567" w:hanging="567"/>
        <w:rPr>
          <w:lang w:val="el-GR"/>
        </w:rPr>
      </w:pPr>
      <w:bookmarkStart w:id="40" w:name="_Toc31200744"/>
      <w:r>
        <w:rPr>
          <w:lang w:val="el-GR"/>
        </w:rPr>
        <w:t>3.</w:t>
      </w:r>
      <w:r>
        <w:rPr>
          <w:lang w:val="el-GR"/>
        </w:rPr>
        <w:tab/>
        <w:t>ΔΙΕΝΕΡΓΕΙΑ ΔΙΑΔΙΚΑΣΙΑΣ - ΑΞΙΟΛΟΓΗΣΗ ΠΡΟΣΦΟΡΩΝ</w:t>
      </w:r>
      <w:bookmarkEnd w:id="40"/>
      <w:r>
        <w:rPr>
          <w:lang w:val="el-GR"/>
        </w:rPr>
        <w:t xml:space="preserve">  </w:t>
      </w:r>
    </w:p>
    <w:p w:rsidR="00AC3E44" w:rsidRPr="00105314" w:rsidRDefault="00AC3E44" w:rsidP="00AC3E44">
      <w:pPr>
        <w:pStyle w:val="20"/>
        <w:spacing w:after="60"/>
        <w:textAlignment w:val="baseline"/>
        <w:rPr>
          <w:lang w:val="el-GR"/>
        </w:rPr>
      </w:pPr>
      <w:bookmarkStart w:id="41" w:name="_Toc31200745"/>
      <w:r>
        <w:rPr>
          <w:lang w:val="el-GR"/>
        </w:rPr>
        <w:t xml:space="preserve">3.1 </w:t>
      </w:r>
      <w:r>
        <w:rPr>
          <w:lang w:val="el-GR"/>
        </w:rPr>
        <w:tab/>
        <w:t>Αποσφράγιση και αξιολόγηση προσφορών</w:t>
      </w:r>
      <w:bookmarkEnd w:id="41"/>
      <w:r>
        <w:rPr>
          <w:lang w:val="el-GR"/>
        </w:rPr>
        <w:t xml:space="preserve"> </w:t>
      </w:r>
    </w:p>
    <w:p w:rsidR="00AC3E44" w:rsidRDefault="00AC3E44" w:rsidP="00AC3E44">
      <w:pPr>
        <w:pStyle w:val="3"/>
        <w:rPr>
          <w:kern w:val="1"/>
          <w:lang w:val="el-GR"/>
        </w:rPr>
      </w:pPr>
      <w:bookmarkStart w:id="42" w:name="_Toc31200746"/>
      <w:r>
        <w:rPr>
          <w:rFonts w:cs="Arial"/>
          <w:kern w:val="1"/>
          <w:lang w:val="el-GR"/>
        </w:rPr>
        <w:t>3.1.1</w:t>
      </w:r>
      <w:r>
        <w:rPr>
          <w:rFonts w:cs="Arial"/>
          <w:kern w:val="1"/>
          <w:lang w:val="el-GR"/>
        </w:rPr>
        <w:tab/>
        <w:t>Ηλεκτρονική αποσφράγιση προσφορών</w:t>
      </w:r>
      <w:r>
        <w:rPr>
          <w:rStyle w:val="WW-FootnoteReference19"/>
          <w:rFonts w:cs="Arial"/>
          <w:kern w:val="1"/>
          <w:szCs w:val="22"/>
        </w:rPr>
        <w:footnoteReference w:id="136"/>
      </w:r>
      <w:bookmarkEnd w:id="42"/>
    </w:p>
    <w:p w:rsidR="00AC3E44" w:rsidRPr="00105314" w:rsidRDefault="00AC3E44" w:rsidP="00AC3E44">
      <w:pPr>
        <w:textAlignment w:val="baseline"/>
        <w:rPr>
          <w:lang w:val="el-GR"/>
        </w:rPr>
      </w:pPr>
      <w:r>
        <w:rPr>
          <w:kern w:val="1"/>
          <w:lang w:val="el-GR"/>
        </w:rPr>
        <w:t>Το πιστοποιημένο στο ΕΣΗΔΗΣ, για την αποσφράγιση των  προσφορών  αρμόδιο όργανο της Αναθέτουσας Αρχής (Επιτροπή Διαγωνισμού)</w:t>
      </w:r>
      <w:r w:rsidRPr="0071637F">
        <w:rPr>
          <w:rStyle w:val="WW-FootnoteReference18"/>
          <w:kern w:val="1"/>
          <w:lang w:val="el-GR"/>
        </w:rPr>
        <w:t xml:space="preserve"> </w:t>
      </w:r>
      <w:r>
        <w:rPr>
          <w:rStyle w:val="ae"/>
          <w:kern w:val="1"/>
          <w:lang w:val="el-GR"/>
        </w:rPr>
        <w:footnoteReference w:id="137"/>
      </w:r>
      <w:r>
        <w:rPr>
          <w:kern w:val="1"/>
          <w:lang w:val="el-GR"/>
        </w:rPr>
        <w:t>,,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rsidR="00AC3E44" w:rsidRPr="00854401" w:rsidRDefault="00AC3E44" w:rsidP="004A7967">
      <w:pPr>
        <w:widowControl w:val="0"/>
        <w:numPr>
          <w:ilvl w:val="0"/>
          <w:numId w:val="8"/>
        </w:numPr>
        <w:spacing w:after="60"/>
        <w:ind w:left="993" w:hanging="426"/>
        <w:textAlignment w:val="baseline"/>
        <w:rPr>
          <w:lang w:val="el-GR"/>
        </w:rPr>
      </w:pPr>
      <w:r>
        <w:rPr>
          <w:rFonts w:eastAsia="Calibri"/>
          <w:kern w:val="1"/>
          <w:lang w:val="el-GR"/>
        </w:rPr>
        <w:t xml:space="preserve">     </w:t>
      </w:r>
      <w:r>
        <w:rPr>
          <w:kern w:val="1"/>
          <w:lang w:val="el-GR"/>
        </w:rPr>
        <w:t xml:space="preserve">Ηλεκτρονική Αποσφράγιση του (υπό)φακέλου «Δικαιολογητικά Συμμετοχής-Τεχνική </w:t>
      </w:r>
      <w:r w:rsidRPr="007C3185">
        <w:rPr>
          <w:kern w:val="1"/>
          <w:lang w:val="el-GR"/>
        </w:rPr>
        <w:t xml:space="preserve">Προσφορά» </w:t>
      </w:r>
      <w:r w:rsidRPr="000900D2">
        <w:rPr>
          <w:kern w:val="1"/>
          <w:lang w:val="el-GR"/>
        </w:rPr>
        <w:t xml:space="preserve">την </w:t>
      </w:r>
      <w:r w:rsidRPr="003D0869">
        <w:rPr>
          <w:kern w:val="1"/>
          <w:lang w:val="el-GR"/>
        </w:rPr>
        <w:t xml:space="preserve">Τρίτη </w:t>
      </w:r>
      <w:r w:rsidR="00A37B3C" w:rsidRPr="003D0869">
        <w:rPr>
          <w:kern w:val="1"/>
          <w:lang w:val="el-GR"/>
        </w:rPr>
        <w:t>01</w:t>
      </w:r>
      <w:r w:rsidRPr="003D0869">
        <w:rPr>
          <w:kern w:val="1"/>
          <w:lang w:val="el-GR"/>
        </w:rPr>
        <w:t>/0</w:t>
      </w:r>
      <w:r w:rsidR="00A37B3C" w:rsidRPr="003D0869">
        <w:rPr>
          <w:kern w:val="1"/>
          <w:lang w:val="el-GR"/>
        </w:rPr>
        <w:t>9</w:t>
      </w:r>
      <w:r w:rsidRPr="003D0869">
        <w:rPr>
          <w:kern w:val="1"/>
          <w:lang w:val="el-GR"/>
        </w:rPr>
        <w:t>/2020 και ώρα 11</w:t>
      </w:r>
      <w:r w:rsidRPr="000900D2">
        <w:rPr>
          <w:kern w:val="1"/>
          <w:lang w:val="el-GR"/>
        </w:rPr>
        <w:t>:00</w:t>
      </w:r>
      <w:r w:rsidRPr="00854401">
        <w:rPr>
          <w:kern w:val="1"/>
          <w:lang w:val="el-GR"/>
        </w:rPr>
        <w:t xml:space="preserve"> π.μ. </w:t>
      </w:r>
    </w:p>
    <w:p w:rsidR="00AC3E44" w:rsidRPr="00105314" w:rsidRDefault="00AC3E44" w:rsidP="004A7967">
      <w:pPr>
        <w:widowControl w:val="0"/>
        <w:numPr>
          <w:ilvl w:val="0"/>
          <w:numId w:val="8"/>
        </w:numPr>
        <w:spacing w:after="60"/>
        <w:ind w:left="993"/>
        <w:jc w:val="left"/>
        <w:textAlignment w:val="baseline"/>
        <w:rPr>
          <w:lang w:val="el-GR"/>
        </w:rPr>
      </w:pPr>
      <w:r>
        <w:rPr>
          <w:kern w:val="1"/>
          <w:lang w:val="el-GR"/>
        </w:rPr>
        <w:t>Ηλεκτρονική Αποσφράγιση του (υπό)φακέλου «Οικονομική Προσφορά», κατά την ημερομηνία και ώρα που θα ορίσει η αναθέτουσα αρχή</w:t>
      </w:r>
    </w:p>
    <w:p w:rsidR="00AC3E44" w:rsidRPr="00105314" w:rsidRDefault="00AC3E44" w:rsidP="00AC3E44">
      <w:pPr>
        <w:textAlignment w:val="baseline"/>
        <w:rPr>
          <w:lang w:val="el-GR"/>
        </w:rPr>
      </w:pPr>
      <w:r>
        <w:rPr>
          <w:kern w:val="1"/>
          <w:lang w:val="el-GR"/>
        </w:rPr>
        <w:t>Με την αποσφράγιση των ως άνω φακέλων, σύμφωνα με τα ειδικότερα προβλεπόμενα στο άρθρο 3.1.2 της παρούσας, κάθε προσφέρων  αποκτά πρόσβαση στις λοιπές προσφορές και τα υποβληθέντα δικαιολογητικά τους, με την επιφύλαξη των πτυχών εκείνων της κάθε προσφοράς, που έχουν χαρακτηρισθεί ως εμπιστευτικές.</w:t>
      </w:r>
    </w:p>
    <w:p w:rsidR="00AC3E44" w:rsidRPr="00105314" w:rsidRDefault="00AC3E44" w:rsidP="00AC3E44">
      <w:pPr>
        <w:textAlignment w:val="baseline"/>
        <w:rPr>
          <w:lang w:val="el-GR"/>
        </w:rPr>
      </w:pPr>
      <w:r>
        <w:rPr>
          <w:kern w:val="1"/>
          <w:lang w:val="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AC3E44" w:rsidRPr="00105314" w:rsidRDefault="00AC3E44" w:rsidP="00AC3E44">
      <w:pPr>
        <w:pStyle w:val="3"/>
        <w:rPr>
          <w:lang w:val="el-GR"/>
        </w:rPr>
      </w:pPr>
      <w:bookmarkStart w:id="43" w:name="_Toc31200747"/>
      <w:r>
        <w:rPr>
          <w:lang w:val="el-GR"/>
        </w:rPr>
        <w:t>3.1.2</w:t>
      </w:r>
      <w:r>
        <w:rPr>
          <w:lang w:val="el-GR"/>
        </w:rPr>
        <w:tab/>
        <w:t>Αξιολόγηση προσφορών</w:t>
      </w:r>
      <w:bookmarkEnd w:id="43"/>
    </w:p>
    <w:p w:rsidR="00AC3E44" w:rsidRPr="00105314" w:rsidRDefault="00AC3E44" w:rsidP="00AC3E44">
      <w:pPr>
        <w:textAlignment w:val="baseline"/>
        <w:rPr>
          <w:lang w:val="el-GR"/>
        </w:rPr>
      </w:pPr>
      <w:r>
        <w:rPr>
          <w:kern w:val="1"/>
          <w:lang w:val="el-GR"/>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Σύστημα οργάνων της, εφαρμοζόμενων κατά τα λοιπά των κειμένων διατάξεων.</w:t>
      </w:r>
    </w:p>
    <w:p w:rsidR="00AC3E44" w:rsidRPr="00105314" w:rsidRDefault="00AC3E44" w:rsidP="00AC3E44">
      <w:pPr>
        <w:textAlignment w:val="baseline"/>
        <w:rPr>
          <w:lang w:val="el-GR"/>
        </w:rPr>
      </w:pPr>
      <w:r>
        <w:rPr>
          <w:kern w:val="1"/>
          <w:lang w:val="el-GR"/>
        </w:rPr>
        <w:t>Ειδικότερα :</w:t>
      </w:r>
    </w:p>
    <w:p w:rsidR="00AC3E44" w:rsidRPr="00105314" w:rsidRDefault="00AC3E44" w:rsidP="00AC3E44">
      <w:pPr>
        <w:textAlignment w:val="baseline"/>
        <w:rPr>
          <w:lang w:val="el-GR"/>
        </w:rPr>
      </w:pPr>
      <w:r>
        <w:rPr>
          <w:rFonts w:eastAsia="Calibri"/>
          <w:i/>
          <w:iCs/>
          <w:color w:val="5B9BD5"/>
          <w:kern w:val="1"/>
          <w:lang w:val="el-GR" w:eastAsia="el-GR"/>
        </w:rPr>
        <w:t xml:space="preserve"> </w:t>
      </w:r>
      <w:r>
        <w:rPr>
          <w:i/>
          <w:iCs/>
          <w:color w:val="5B9BD5"/>
          <w:kern w:val="1"/>
          <w:lang w:val="el-GR" w:eastAsia="el-GR"/>
        </w:rPr>
        <w:t>[Σε περίπτωση που το κριτήριο ανάθεσης της σύμβασης είναι η πλέον συμφέρουσα από οικονομική άποψη προσφορά μόνο βάσει τιμής ανεξαρτήτως ποσού:]</w:t>
      </w:r>
    </w:p>
    <w:p w:rsidR="00AC3E44" w:rsidRPr="00105314" w:rsidRDefault="00AC3E44" w:rsidP="00AC3E44">
      <w:pPr>
        <w:textAlignment w:val="baseline"/>
        <w:rPr>
          <w:lang w:val="el-GR"/>
        </w:rPr>
      </w:pPr>
      <w:r>
        <w:rPr>
          <w:kern w:val="1"/>
          <w:lang w:val="el-GR"/>
        </w:rPr>
        <w:t>α) το αρμόδιο γνωμοδοτικό όργανο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w:t>
      </w:r>
      <w:r>
        <w:rPr>
          <w:rStyle w:val="WW-FootnoteReference19"/>
          <w:kern w:val="1"/>
          <w:lang w:val="el-GR"/>
        </w:rPr>
        <w:footnoteReference w:id="138"/>
      </w:r>
      <w:r>
        <w:rPr>
          <w:kern w:val="1"/>
          <w:lang w:val="el-GR"/>
        </w:rPr>
        <w:t>.</w:t>
      </w:r>
    </w:p>
    <w:p w:rsidR="00AC3E44" w:rsidRPr="00105314" w:rsidRDefault="00AC3E44" w:rsidP="00AC3E44">
      <w:pPr>
        <w:textAlignment w:val="baseline"/>
        <w:rPr>
          <w:lang w:val="el-GR"/>
        </w:rPr>
      </w:pPr>
      <w:r>
        <w:rPr>
          <w:kern w:val="1"/>
          <w:lang w:val="el-GR"/>
        </w:rPr>
        <w:t>β) Στη συνέχεια το αρμόδιο γνωμοδοτικό όργανο προβαίνει στην αξιολόγηση μόνο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συντάσσεται πρακτικό για την απόρριψη όσων τεχνικών προσφορών δεν πληρούν τους όρους και τις απαιτήσεις των τεχνικών προδιαγραφών και την αποδοχή όσων τεχνικών προσφορών αντίστοιχα πληρούν τα ανωτέρω.</w:t>
      </w:r>
    </w:p>
    <w:p w:rsidR="00AC3E44" w:rsidRPr="00105314" w:rsidRDefault="00AC3E44" w:rsidP="00AC3E44">
      <w:pPr>
        <w:textAlignment w:val="baseline"/>
        <w:rPr>
          <w:lang w:val="el-GR"/>
        </w:rPr>
      </w:pPr>
      <w:r>
        <w:rPr>
          <w:kern w:val="1"/>
          <w:lang w:val="el-GR"/>
        </w:rPr>
        <w:t>Για την αξιολόγηση των δικαιολογητικών συμμετοχής και των τεχνικών προσφορών μπορεί να συντάσσεται ενιαίο πρακτικό,  το οποίο κοινοποιείται από το ως άνω όργανο, μέσω της λειτουργικότητας της «Επικοινωνίας», μόνο στην αναθέτουσα αρχή, προκειμένου η τελευταία να ορίσει την ημερομηνία και ώρα αποσφράγισης του (</w:t>
      </w:r>
      <w:proofErr w:type="spellStart"/>
      <w:r>
        <w:rPr>
          <w:kern w:val="1"/>
          <w:lang w:val="el-GR"/>
        </w:rPr>
        <w:t>υπο</w:t>
      </w:r>
      <w:proofErr w:type="spellEnd"/>
      <w:r>
        <w:rPr>
          <w:kern w:val="1"/>
          <w:lang w:val="el-GR"/>
        </w:rPr>
        <w:t>)φακέλου των οικονομικών προσφορών.</w:t>
      </w:r>
    </w:p>
    <w:p w:rsidR="00AC3E44" w:rsidRPr="00105314" w:rsidRDefault="00AC3E44" w:rsidP="00AC3E44">
      <w:pPr>
        <w:textAlignment w:val="baseline"/>
        <w:rPr>
          <w:lang w:val="el-GR"/>
        </w:rPr>
      </w:pPr>
      <w:r>
        <w:rPr>
          <w:kern w:val="1"/>
          <w:lang w:val="el-GR"/>
        </w:rPr>
        <w:t>γ) Μετά την ολοκλήρωση της αξιολόγησης, σύμφωνα με τα ανωτέρω, αποσφραγίζονται, κατά την ημερομηνία και ώρα που ορίζεται στην ειδική πρόσκληση οι  φάκελοι όλων των υποβληθεισών οικονομικών προσφορών</w:t>
      </w:r>
      <w:r>
        <w:rPr>
          <w:rStyle w:val="ae"/>
          <w:kern w:val="1"/>
          <w:lang w:val="el-GR"/>
        </w:rPr>
        <w:footnoteReference w:id="139"/>
      </w:r>
      <w:r>
        <w:rPr>
          <w:kern w:val="1"/>
          <w:lang w:val="el-GR"/>
        </w:rPr>
        <w:t>.</w:t>
      </w:r>
    </w:p>
    <w:p w:rsidR="00AC3E44" w:rsidRPr="00105314" w:rsidRDefault="00AC3E44" w:rsidP="00AC3E44">
      <w:pPr>
        <w:textAlignment w:val="baseline"/>
        <w:rPr>
          <w:lang w:val="el-GR"/>
        </w:rPr>
      </w:pPr>
      <w:r>
        <w:rPr>
          <w:kern w:val="1"/>
          <w:lang w:val="el-GR"/>
        </w:rPr>
        <w:t>δ) Το αρμόδιο γνωμοδοτικό όργανο προβαίνει στην αξιολόγηση των οικονομικών προσφορών των προσφερόντων, των οποίων τις τεχνικές προσφορές και τα δικαιολογητικά συμμετοχής έκρινε πλήρη και σύμφωνα με τους όρους και τις απαιτήσεις της παρούσας και συντάσσει πρακτικό στο οποίο εισηγείται αιτιολογημένα την αποδοχή ή απόρριψή τους, την κατάταξη των προσφορών και την ανάδειξη του προσωρινού αναδόχου. Το εν λόγω πρακτικό κοινοποιείται από το ως άνω όργανο, μέσω της λειτουργικότητας της «Επικοινωνίας», στην αναθέτουσα αρχή</w:t>
      </w:r>
      <w:r>
        <w:rPr>
          <w:rStyle w:val="WW-FootnoteReference19"/>
          <w:kern w:val="1"/>
          <w:lang w:val="el-GR"/>
        </w:rPr>
        <w:footnoteReference w:id="140"/>
      </w:r>
      <w:r>
        <w:rPr>
          <w:kern w:val="1"/>
          <w:lang w:val="el-GR"/>
        </w:rPr>
        <w:t xml:space="preserve"> προς έγκριση.</w:t>
      </w:r>
    </w:p>
    <w:p w:rsidR="00AC3E44" w:rsidRPr="00105314" w:rsidRDefault="00AC3E44" w:rsidP="00AC3E44">
      <w:pPr>
        <w:textAlignment w:val="baseline"/>
        <w:rPr>
          <w:lang w:val="el-GR"/>
        </w:rPr>
      </w:pPr>
      <w:r>
        <w:rPr>
          <w:kern w:val="1"/>
          <w:lang w:val="el-GR"/>
        </w:rPr>
        <w:t xml:space="preserve">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w:t>
      </w:r>
      <w:r w:rsidRPr="007D747E">
        <w:rPr>
          <w:strike/>
          <w:kern w:val="1"/>
          <w:lang w:val="el-GR"/>
        </w:rPr>
        <w:t>ή το κόστος</w:t>
      </w:r>
      <w:r>
        <w:rPr>
          <w:kern w:val="1"/>
          <w:lang w:val="el-GR"/>
        </w:rPr>
        <w:t xml:space="preserve">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 </w:t>
      </w:r>
      <w:r>
        <w:rPr>
          <w:i/>
          <w:iCs/>
          <w:color w:val="5B9BD5"/>
          <w:kern w:val="1"/>
          <w:lang w:val="el-GR" w:eastAsia="el-GR"/>
        </w:rPr>
        <w:t>[Επισημαίνεται ότι η εκτίμηση και τα σχετικά αιτήματα προς τους προσφέροντες για την παροχή εξηγήσεων σχετικά με το αν μία προσφορά φαίνεται ασυνήθιστα χαμηλή εναπόκεινται στην κρίση είτε της Επιτροπής Διαγωνισμού, κατά την αξιολόγηση των υποβληθεισών προσφορών, είτε του αποφαινομένου οργάνου της αναθέτουσας αρχής, κατά τη διαδικασία έγκρισης του πρακτικού της Επιτροπής Διαγωνισμού. Σε κάθε περίπτωση η κρίση της αναθέτουσας αρχής σχετικά με τις ασυνήθιστα χαμηλές προσφορές και την αποδοχή ή όχι των σχετικών εξηγήσεων εκ μέρους των προσφερόντων ενσωματώνεται στην ως κατωτέρω ενιαία απόφαση]</w:t>
      </w:r>
    </w:p>
    <w:p w:rsidR="00AC3E44" w:rsidRPr="00105314" w:rsidRDefault="00AC3E44" w:rsidP="00AC3E44">
      <w:pPr>
        <w:textAlignment w:val="baseline"/>
        <w:rPr>
          <w:lang w:val="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rStyle w:val="WW-FootnoteReference19"/>
          <w:kern w:val="1"/>
          <w:lang w:val="el-GR" w:eastAsia="el-GR"/>
        </w:rPr>
        <w:footnoteReference w:id="141"/>
      </w:r>
      <w:r>
        <w:rPr>
          <w:kern w:val="1"/>
          <w:lang w:val="el-GR" w:eastAsia="el-GR"/>
        </w:rPr>
        <w:t xml:space="preserve">  </w:t>
      </w:r>
      <w:r>
        <w:rPr>
          <w:i/>
          <w:iCs/>
          <w:color w:val="5B9BD5"/>
          <w:kern w:val="1"/>
          <w:lang w:val="el-GR" w:eastAsia="el-GR"/>
        </w:rPr>
        <w:t>[Επισημαίνεται ότι τα αποτελέσματα της κλήρωσης ενσωματώνονται ομοίως στην ως κατωτέρω ενιαία απόφαση]</w:t>
      </w:r>
    </w:p>
    <w:p w:rsidR="00AC3E44" w:rsidRPr="00C229F3" w:rsidRDefault="00AC3E44" w:rsidP="00AC3E44">
      <w:pPr>
        <w:textAlignment w:val="baseline"/>
        <w:rPr>
          <w:lang w:val="el-GR"/>
        </w:rPr>
      </w:pPr>
      <w:r>
        <w:rPr>
          <w:b/>
          <w:bCs/>
          <w:kern w:val="1"/>
          <w:lang w:val="el-GR" w:eastAsia="el-GR"/>
        </w:rPr>
        <w:t>Στη συνέχεια εκδίδεται από την αναθέτουσα αρχή μια απόφαση, με την οποία επικυρώνονται τα αποτελέσματα  όλων των ανωτέρω σταδίων</w:t>
      </w:r>
      <w:r>
        <w:rPr>
          <w:rStyle w:val="WW-FootnoteReference19"/>
          <w:b/>
          <w:bCs/>
          <w:i/>
          <w:iCs/>
          <w:kern w:val="1"/>
          <w:lang w:val="el-GR" w:eastAsia="el-GR"/>
        </w:rPr>
        <w:footnoteReference w:id="142"/>
      </w:r>
      <w:r>
        <w:rPr>
          <w:b/>
          <w:bCs/>
          <w:kern w:val="1"/>
          <w:lang w:val="el-GR" w:eastAsia="el-GR"/>
        </w:rPr>
        <w:t xml:space="preserve"> («Δικαιολογητικά Συμμετοχής», «Τεχνική Προσφορά» και «Οικονομική Προσφορά»</w:t>
      </w:r>
      <w:r>
        <w:rPr>
          <w:kern w:val="1"/>
          <w:lang w:val="el-GR" w:eastAsia="el-GR"/>
        </w:rPr>
        <w:t>),</w:t>
      </w:r>
      <w:r>
        <w:rPr>
          <w:b/>
          <w:bCs/>
          <w:kern w:val="1"/>
          <w:lang w:val="el-GR" w:eastAsia="el-GR"/>
        </w:rPr>
        <w:t xml:space="preserve"> η οποία κοινοποιείται με επιμέλεια αυτής στους προσφέροντες μέσω της λειτουργικότητας της «Επικοινωνίας» του συστήματος ΕΣΗΔΗΣ, μαζί με αντίγραφο των αντιστοίχων πρακτικών της διαδικασίας ελέγχου και αξιολόγησης των προσφορών των ως άνω σταδίων.</w:t>
      </w:r>
      <w:r>
        <w:rPr>
          <w:rStyle w:val="ae"/>
          <w:b/>
          <w:bCs/>
          <w:kern w:val="1"/>
          <w:lang w:val="el-GR" w:eastAsia="el-GR"/>
        </w:rPr>
        <w:footnoteReference w:id="143"/>
      </w:r>
    </w:p>
    <w:p w:rsidR="00AC3E44" w:rsidRPr="00105314" w:rsidRDefault="00AC3E44" w:rsidP="00AC3E44">
      <w:pPr>
        <w:textAlignment w:val="baseline"/>
        <w:rPr>
          <w:lang w:val="el-GR"/>
        </w:rPr>
      </w:pPr>
      <w:r>
        <w:rPr>
          <w:b/>
          <w:bCs/>
          <w:kern w:val="1"/>
          <w:lang w:val="el-GR" w:eastAsia="el-GR"/>
        </w:rPr>
        <w:t>Κατά της ανωτέρω απόφασης χωρεί προδικαστική προσφυγή, σύμφωνα με τα οριζόμενα στο άρθρο 3.4 της παρούσας.</w:t>
      </w:r>
    </w:p>
    <w:p w:rsidR="00AC3E44" w:rsidRPr="00E8561F" w:rsidRDefault="00AC3E44" w:rsidP="00AC3E44">
      <w:pPr>
        <w:pStyle w:val="-HTML"/>
        <w:jc w:val="both"/>
        <w:rPr>
          <w:rFonts w:ascii="Calibri" w:hAnsi="Calibri" w:cs="Calibri"/>
          <w:color w:val="000000"/>
          <w:sz w:val="22"/>
          <w:szCs w:val="22"/>
          <w:lang w:eastAsia="el-GR"/>
        </w:rPr>
      </w:pPr>
      <w:r w:rsidRPr="00E8561F">
        <w:rPr>
          <w:rFonts w:ascii="Calibri" w:hAnsi="Calibri" w:cs="Calibri"/>
          <w:color w:val="000000"/>
          <w:sz w:val="22"/>
          <w:szCs w:val="22"/>
          <w:shd w:val="clear" w:color="auto" w:fill="FFFFFF"/>
        </w:rPr>
        <w:t>Σε κάθε περίπτωση, ανεξαρτήτως ποσού και διαδικασίας, όταν εξ αρχής έχει υποβληθεί μία προσφορά, εκδίδεται μια απόφαση, με την οποία επικυρώνονται τα αποτελέσματα</w:t>
      </w:r>
      <w:r w:rsidRPr="00E8561F">
        <w:rPr>
          <w:rFonts w:ascii="Calibri" w:hAnsi="Calibri" w:cs="Calibri"/>
          <w:sz w:val="22"/>
          <w:szCs w:val="22"/>
        </w:rPr>
        <w:t xml:space="preserve"> όλων των σταδίων, ήτοι Δικαιολογητικών Συμμετοχής, Τεχνικής Προσφοράς και Οικονομικής Προσφοράς</w:t>
      </w:r>
      <w:r>
        <w:rPr>
          <w:rFonts w:ascii="Calibri" w:hAnsi="Calibri" w:cs="Calibri"/>
          <w:sz w:val="22"/>
          <w:szCs w:val="22"/>
        </w:rPr>
        <w:t>.</w:t>
      </w:r>
      <w:r w:rsidRPr="00E8561F">
        <w:rPr>
          <w:rStyle w:val="ae"/>
          <w:rFonts w:ascii="Calibri" w:hAnsi="Calibri" w:cs="Calibri"/>
          <w:sz w:val="22"/>
          <w:szCs w:val="22"/>
        </w:rPr>
        <w:footnoteReference w:id="144"/>
      </w:r>
    </w:p>
    <w:p w:rsidR="00AC3E44" w:rsidRPr="006C09F5" w:rsidRDefault="00AC3E44" w:rsidP="00AC3E44">
      <w:pPr>
        <w:textAlignment w:val="baseline"/>
        <w:rPr>
          <w:kern w:val="1"/>
          <w:lang w:val="el-GR" w:eastAsia="el-GR"/>
        </w:rPr>
      </w:pPr>
    </w:p>
    <w:p w:rsidR="00AC3E44" w:rsidRPr="006C09F5" w:rsidRDefault="00AC3E44" w:rsidP="00AC3E44">
      <w:pPr>
        <w:textAlignment w:val="baseline"/>
        <w:rPr>
          <w:kern w:val="1"/>
          <w:lang w:val="el-GR" w:eastAsia="el-GR"/>
        </w:rPr>
      </w:pPr>
    </w:p>
    <w:p w:rsidR="00AC3E44" w:rsidRPr="00105314" w:rsidRDefault="00AC3E44" w:rsidP="00AC3E44">
      <w:pPr>
        <w:pStyle w:val="20"/>
        <w:rPr>
          <w:lang w:val="el-GR"/>
        </w:rPr>
      </w:pPr>
      <w:bookmarkStart w:id="44" w:name="_Toc31200748"/>
      <w:r>
        <w:rPr>
          <w:lang w:val="el-GR"/>
        </w:rPr>
        <w:t>3.2</w:t>
      </w:r>
      <w:r>
        <w:rPr>
          <w:lang w:val="el-GR"/>
        </w:rPr>
        <w:tab/>
        <w:t>Πρόσκληση υποβολής δικαιολογητικών προσωρινού αναδόχου</w:t>
      </w:r>
      <w:r>
        <w:rPr>
          <w:rStyle w:val="WW-FootnoteReference11"/>
          <w:lang w:val="el-GR"/>
        </w:rPr>
        <w:footnoteReference w:id="145"/>
      </w:r>
      <w:r>
        <w:rPr>
          <w:lang w:val="el-GR"/>
        </w:rPr>
        <w:t xml:space="preserve"> - Δικαιολογητικά προσωρινού αναδόχου</w:t>
      </w:r>
      <w:bookmarkEnd w:id="44"/>
    </w:p>
    <w:p w:rsidR="00AC3E44" w:rsidRPr="00793BA9" w:rsidRDefault="00AC3E44" w:rsidP="00AC3E44">
      <w:pPr>
        <w:rPr>
          <w:lang w:val="el-GR"/>
        </w:rPr>
      </w:pPr>
      <w:r>
        <w:rPr>
          <w:lang w:val="el-GR"/>
        </w:rPr>
        <w:t xml:space="preserve">Μετά την αξιολόγηση των προσφορών, η αναθέτουσα αρχή αποστέλλει σχετική ηλεκτρονική  πρόσκληση μέσω του συστήματος στον προσφέροντα, στον οποίο πρόκειται να γίνει η κατακύρωση («προσωρινό ανάδοχο»), και τον καλεί να υποβάλει εντός προθεσμίας </w:t>
      </w:r>
      <w:r w:rsidRPr="00793BA9">
        <w:rPr>
          <w:lang w:val="el-GR"/>
        </w:rPr>
        <w:t xml:space="preserve">δέκα (10) ημερών </w:t>
      </w:r>
      <w:r w:rsidRPr="00793BA9">
        <w:rPr>
          <w:rStyle w:val="FootnoteReference2"/>
        </w:rPr>
        <w:footnoteReference w:id="146"/>
      </w:r>
      <w:r w:rsidRPr="00793BA9">
        <w:rPr>
          <w:lang w:val="el-GR"/>
        </w:rPr>
        <w:t xml:space="preserve"> από την κοινοποίηση της σχετικής  έγγραφης ειδοποίησης σε αυτόν, τα αποδεικτικά έγγραφα νομιμοποίησης</w:t>
      </w:r>
      <w:r w:rsidRPr="00793BA9">
        <w:rPr>
          <w:rStyle w:val="WW-FootnoteReference17"/>
          <w:lang w:val="el-GR"/>
        </w:rPr>
        <w:footnoteReference w:id="147"/>
      </w:r>
      <w:r w:rsidRPr="00793BA9">
        <w:rPr>
          <w:lang w:val="el-GR"/>
        </w:rPr>
        <w:t xml:space="preserve"> και τα πρωτότυπα ή αντίγραφα που εκδίδονται, σύμφωνα με τις διατάξεις του άρθρου 1 του ν. 4250/2014 (Α΄ 74)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w:t>
      </w:r>
      <w:r w:rsidRPr="000900D2">
        <w:rPr>
          <w:lang w:val="el-GR"/>
        </w:rPr>
        <w:t>παραγράφων 2.2.4 - 2.2.8  αυτής</w:t>
      </w:r>
      <w:r w:rsidRPr="00793BA9">
        <w:rPr>
          <w:lang w:val="el-GR"/>
        </w:rPr>
        <w:t>.</w:t>
      </w:r>
    </w:p>
    <w:p w:rsidR="00AC3E44" w:rsidRPr="00793BA9" w:rsidRDefault="00AC3E44" w:rsidP="00AC3E44">
      <w:pPr>
        <w:rPr>
          <w:lang w:val="el-GR"/>
        </w:rPr>
      </w:pPr>
      <w:r w:rsidRPr="00793BA9">
        <w:rPr>
          <w:lang w:val="el-GR"/>
        </w:rPr>
        <w:t xml:space="preserve">Τα εν λόγω δικαιολογητικά, υποβάλλονται από τον προσφέροντα («προσωρινό ανάδοχο»), ηλεκτρονικά μέσω του συστήματος, σε μορφή αρχείων </w:t>
      </w:r>
      <w:r w:rsidRPr="00793BA9">
        <w:rPr>
          <w:lang w:val="en-US"/>
        </w:rPr>
        <w:t>pdf</w:t>
      </w:r>
      <w:r w:rsidRPr="00793BA9">
        <w:rPr>
          <w:lang w:val="el-GR"/>
        </w:rPr>
        <w:t xml:space="preserve"> και προσκομίζονται κατά περίπτωση από αυτόν εντός τριών (3) εργάσιμων ημερών από την ημερομηνία υποβολής του τους, κατά τις διατάξεις του ν. 4250/2014 (Α’ 94).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και η οποία πρέπει να έχει συνταχθεί μετά την κοινοποίηση της πρόσκλησης για την υποβολή των δικαιολογητικών</w:t>
      </w:r>
      <w:r w:rsidRPr="00793BA9">
        <w:rPr>
          <w:rStyle w:val="ae"/>
          <w:lang w:val="el-GR"/>
        </w:rPr>
        <w:footnoteReference w:id="148"/>
      </w:r>
      <w:r w:rsidRPr="00793BA9">
        <w:rPr>
          <w:lang w:val="el-GR"/>
        </w:rPr>
        <w:t xml:space="preserve">. Όταν υπογράφονται από τον ίδιο φέρουν ηλεκτρονική υπογραφή. </w:t>
      </w:r>
    </w:p>
    <w:p w:rsidR="00AC3E44" w:rsidRPr="00793BA9" w:rsidRDefault="00AC3E44" w:rsidP="00AC3E44">
      <w:pPr>
        <w:rPr>
          <w:lang w:val="el-GR"/>
        </w:rPr>
      </w:pPr>
      <w:r>
        <w:rPr>
          <w:lang w:val="el-GR"/>
        </w:rPr>
        <w:t>Με την παραλαβή των ως άνω δικαιολογητικών, το σύστημα εκδίδει επιβεβαίωση της παραλαβής τους και αποστέλλει ενημερωτικό ηλεκτρονικό μήνυμα σ’ αυτόν στον οποίο πρόκειται να γίνει η κατακύρωση.</w:t>
      </w:r>
    </w:p>
    <w:p w:rsidR="00AC3E44" w:rsidRPr="00793BA9" w:rsidRDefault="00AC3E44" w:rsidP="00AC3E44">
      <w:pPr>
        <w:rPr>
          <w:lang w:val="el-GR"/>
        </w:rPr>
      </w:pPr>
      <w:r w:rsidRPr="00793BA9">
        <w:rPr>
          <w:lang w:val="el-GR"/>
        </w:rPr>
        <w:t xml:space="preserve">Αν δεν προσκομισθούν τα παραπάνω δικαιολογητικά ή υπάρχουν ελλείψεις σε αυτά που </w:t>
      </w:r>
      <w:proofErr w:type="spellStart"/>
      <w:r w:rsidRPr="00793BA9">
        <w:rPr>
          <w:lang w:val="el-GR"/>
        </w:rPr>
        <w:t>υπoβλήθηκαν</w:t>
      </w:r>
      <w:proofErr w:type="spellEnd"/>
      <w:r w:rsidRPr="00793BA9">
        <w:rPr>
          <w:lang w:val="el-GR"/>
        </w:rPr>
        <w:t>, και ο προσωρινός ανάδοχος υποβάλει εντός της προθεσμίας της παρ. 5.3.1 του παρόντος, αίτημα προς το αρμόδιο όργανο αξιολόγησης για την παράταση της προθεσμίας υποβολής, το οποίο συνοδεύεται με αποδεικτικά έγγραφα από τα οποία να αποδεικνύεται ότι έχει αιτηθεί την χορήγηση των δικαιολογητικών, η αναθέτουσα αρχή παρατείνει την προθεσμία υποβολής των δικαιολογητικών για όσο χρόνο απαιτηθεί για την χορήγηση των δικαιολογητικών από τις αρμόδιες αρχές</w:t>
      </w:r>
      <w:r w:rsidRPr="00793BA9">
        <w:rPr>
          <w:rStyle w:val="ae"/>
          <w:lang w:val="el-GR"/>
        </w:rPr>
        <w:footnoteReference w:id="149"/>
      </w:r>
    </w:p>
    <w:p w:rsidR="00AC3E44" w:rsidRPr="00793BA9" w:rsidRDefault="00AC3E44" w:rsidP="00AC3E44">
      <w:pPr>
        <w:rPr>
          <w:lang w:val="el-GR"/>
        </w:rPr>
      </w:pPr>
      <w:r w:rsidRPr="00793BA9">
        <w:rPr>
          <w:lang w:val="el-GR"/>
        </w:rPr>
        <w:t xml:space="preserve">Το παρόν εφαρμόζεται και στις περιπτώσεις που η αναθέτουσα αρχή ζητήσει την προσκόμιση των δικαιολογητικών κατά τη διαδικασία αξιολόγησης των προσφορών ή αιτήσεων συμμετοχής και πριν το στάδιο κατακύρωσης, </w:t>
      </w:r>
      <w:proofErr w:type="spellStart"/>
      <w:r w:rsidRPr="00793BA9">
        <w:rPr>
          <w:lang w:val="el-GR"/>
        </w:rPr>
        <w:t>κατ</w:t>
      </w:r>
      <w:proofErr w:type="spellEnd"/>
      <w:r w:rsidRPr="00793BA9">
        <w:rPr>
          <w:lang w:val="el-GR"/>
        </w:rPr>
        <w:t xml:space="preserve">΄ εφαρμογή της διάταξης του άρθρου 79 παρ. 5 </w:t>
      </w:r>
      <w:proofErr w:type="spellStart"/>
      <w:r w:rsidRPr="00793BA9">
        <w:rPr>
          <w:lang w:val="el-GR"/>
        </w:rPr>
        <w:t>εδαφ</w:t>
      </w:r>
      <w:proofErr w:type="spellEnd"/>
      <w:r w:rsidRPr="00793BA9">
        <w:rPr>
          <w:lang w:val="el-GR"/>
        </w:rPr>
        <w:t>. α’ του ν. 4412/2016, τηρουμένων των αρχών της ίσης μεταχείρισης και της διαφάνειας.</w:t>
      </w:r>
      <w:r w:rsidRPr="00793BA9">
        <w:rPr>
          <w:rStyle w:val="ae"/>
          <w:lang w:val="el-GR"/>
        </w:rPr>
        <w:footnoteReference w:id="150"/>
      </w:r>
    </w:p>
    <w:p w:rsidR="00AC3E44" w:rsidRPr="00793BA9" w:rsidRDefault="00AC3E44" w:rsidP="00AC3E44">
      <w:pPr>
        <w:rPr>
          <w:lang w:val="el-GR"/>
        </w:rPr>
      </w:pPr>
      <w:r w:rsidRPr="00EF6B3D">
        <w:rPr>
          <w:lang w:val="el-GR"/>
        </w:rPr>
        <w:t>Όσοι</w:t>
      </w:r>
      <w:r>
        <w:rPr>
          <w:lang w:val="el-GR"/>
        </w:rPr>
        <w:t xml:space="preserve"> </w:t>
      </w:r>
      <w:r w:rsidRPr="00793BA9">
        <w:rPr>
          <w:lang w:val="el-GR"/>
        </w:rPr>
        <w:t>δεν έχουν αποκλειστεί οριστικά</w:t>
      </w:r>
      <w:r w:rsidRPr="00793BA9">
        <w:rPr>
          <w:rStyle w:val="ae"/>
          <w:lang w:val="el-GR"/>
        </w:rPr>
        <w:footnoteReference w:id="151"/>
      </w:r>
      <w:r w:rsidRPr="00793BA9">
        <w:rPr>
          <w:lang w:val="el-GR"/>
        </w:rPr>
        <w:t xml:space="preserve"> λαμβάνουν γνώση των παραπάνω δικαιολογητικών που κατατέθηκαν.</w:t>
      </w:r>
    </w:p>
    <w:p w:rsidR="00AC3E44" w:rsidRPr="00105314" w:rsidRDefault="00AC3E44" w:rsidP="00AC3E44">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AC3E44" w:rsidRPr="00105314" w:rsidRDefault="00AC3E44" w:rsidP="00AC3E44">
      <w:pPr>
        <w:rPr>
          <w:lang w:val="el-GR"/>
        </w:rPr>
      </w:pPr>
      <w:r>
        <w:rPr>
          <w:lang w:val="el-GR"/>
        </w:rPr>
        <w:t xml:space="preserve">i)  κατά τον έλεγχο των παραπάνω δικαιολογητικών διαπιστωθεί ότι τα στοιχεία που δηλώθηκαν με </w:t>
      </w:r>
    </w:p>
    <w:p w:rsidR="00AC3E44" w:rsidRPr="00105314" w:rsidRDefault="00A627B7" w:rsidP="00AC3E44">
      <w:pPr>
        <w:rPr>
          <w:lang w:val="el-GR"/>
        </w:rPr>
      </w:pPr>
      <w:r>
        <w:rPr>
          <w:lang w:val="el-GR"/>
        </w:rPr>
        <w:t>Ευρωπαϊκό Ενιαίο Έγγραφο Σύμβασης</w:t>
      </w:r>
      <w:r w:rsidR="00AC3E44" w:rsidRPr="0069177A">
        <w:rPr>
          <w:lang w:val="el-GR"/>
        </w:rPr>
        <w:t>, είναι ψευδή ή ανακριβή</w:t>
      </w:r>
      <w:r w:rsidR="00AC3E44">
        <w:rPr>
          <w:lang w:val="el-GR"/>
        </w:rPr>
        <w:t xml:space="preserve">, ή </w:t>
      </w:r>
    </w:p>
    <w:p w:rsidR="00AC3E44" w:rsidRPr="00105314" w:rsidRDefault="00AC3E44" w:rsidP="00AC3E44">
      <w:pPr>
        <w:rPr>
          <w:lang w:val="el-GR"/>
        </w:rPr>
      </w:pPr>
      <w:r>
        <w:rPr>
          <w:lang w:val="el-GR"/>
        </w:rPr>
        <w:t xml:space="preserve">ii)  δεν υποβληθούν στο προκαθορισμένο χρονικό διάστημα τα απαιτούμενα πρωτότυπα ή αντίγραφα των παραπάνω δικαιολογητικών ή </w:t>
      </w:r>
    </w:p>
    <w:p w:rsidR="00AC3E44" w:rsidRPr="00105314" w:rsidRDefault="00AC3E44" w:rsidP="00AC3E44">
      <w:pPr>
        <w:rPr>
          <w:lang w:val="el-GR"/>
        </w:rPr>
      </w:pPr>
      <w:r>
        <w:rPr>
          <w:lang w:val="el-GR"/>
        </w:rPr>
        <w:t xml:space="preserve">iii) από τα δικαιολογητικά που προσκομίσθηκαν νομίμως και εμπροθέσμως, δεν αποδεικνύονται οι όροι και οι προϋποθέσεις συμμετοχής σύμφωνα με τα άρθρα 2.2.3 (λόγοι αποκλεισμού) και 2.2.4 έως 2.2.8 (κριτήρια ποιοτικής επιλογής) της παρούσας, </w:t>
      </w:r>
    </w:p>
    <w:p w:rsidR="00AC3E44" w:rsidRPr="0069177A" w:rsidRDefault="00AC3E44" w:rsidP="00AC3E44">
      <w:pPr>
        <w:rPr>
          <w:lang w:val="el-GR"/>
        </w:rPr>
      </w:pPr>
      <w:r>
        <w:rPr>
          <w:lang w:val="el-GR"/>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w:t>
      </w:r>
      <w:r w:rsidRPr="0069177A">
        <w:rPr>
          <w:lang w:val="el-GR"/>
        </w:rPr>
        <w:t>το</w:t>
      </w:r>
      <w:r w:rsidR="00A627B7">
        <w:rPr>
          <w:lang w:val="el-GR"/>
        </w:rPr>
        <w:t xml:space="preserve"> Ευρωπαϊκό Ενιαίο Έγγραφο Σύμβασης</w:t>
      </w:r>
      <w:r w:rsidRPr="0069177A">
        <w:rPr>
          <w:lang w:val="el-GR"/>
        </w:rPr>
        <w:t xml:space="preserve">, </w:t>
      </w:r>
    </w:p>
    <w:p w:rsidR="00AC3E44" w:rsidRPr="00105314" w:rsidRDefault="00AC3E44" w:rsidP="00AC3E44">
      <w:pPr>
        <w:rPr>
          <w:lang w:val="el-GR"/>
        </w:rPr>
      </w:pPr>
      <w:r>
        <w:rPr>
          <w:lang w:val="el-GR"/>
        </w:rPr>
        <w:t>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προσωρινού αναδόχου (</w:t>
      </w:r>
      <w:proofErr w:type="spellStart"/>
      <w:r>
        <w:rPr>
          <w:lang w:val="el-GR"/>
        </w:rPr>
        <w:t>οψιγενείς</w:t>
      </w:r>
      <w:proofErr w:type="spellEnd"/>
      <w:r>
        <w:rPr>
          <w:lang w:val="el-GR"/>
        </w:rPr>
        <w:t xml:space="preserve"> μεταβολές), δεν καταπίπτει υπέρ της αναθέτουσας αρχής η εγγύηση συμμετοχής του</w:t>
      </w:r>
      <w:r>
        <w:rPr>
          <w:rStyle w:val="WW-FootnoteReference11"/>
          <w:lang w:val="el-GR"/>
        </w:rPr>
        <w:footnoteReference w:id="152"/>
      </w:r>
      <w:r>
        <w:rPr>
          <w:lang w:val="el-GR"/>
        </w:rPr>
        <w:t xml:space="preserve">. </w:t>
      </w:r>
    </w:p>
    <w:p w:rsidR="00AC3E44" w:rsidRPr="00105314" w:rsidRDefault="00AC3E44" w:rsidP="00AC3E44">
      <w:pPr>
        <w:rPr>
          <w:lang w:val="el-GR"/>
        </w:rPr>
      </w:pPr>
      <w:r>
        <w:rPr>
          <w:lang w:val="el-GR"/>
        </w:rPr>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δικαιολογητικά </w:t>
      </w:r>
      <w:r>
        <w:rPr>
          <w:b/>
          <w:lang w:val="el-GR"/>
        </w:rPr>
        <w:t>ή</w:t>
      </w:r>
      <w:r>
        <w:rPr>
          <w:lang w:val="el-GR"/>
        </w:rPr>
        <w:t xml:space="preserve"> δεν αποδείξει ότι πληροί τα κριτήρια ποιοτικής επιλογής σύμφωνα με τις παραγράφους 2.2.4 -2.2.8 της παρούσας διακήρυξης, η διαδικασία ματαιώνεται. </w:t>
      </w:r>
    </w:p>
    <w:p w:rsidR="00AC3E44" w:rsidRPr="00105314" w:rsidRDefault="00AC3E44" w:rsidP="00AC3E44">
      <w:pPr>
        <w:rPr>
          <w:lang w:val="el-GR"/>
        </w:rPr>
      </w:pPr>
      <w:r>
        <w:rPr>
          <w:lang w:val="el-GR"/>
        </w:rPr>
        <w:t xml:space="preserve">Η διαδικασία ελέγχου των παραπάνω δικαιολογητικών ολοκληρώνεται με τη σύνταξη πρακτικού </w:t>
      </w:r>
      <w:r w:rsidRPr="00EF6B3D">
        <w:rPr>
          <w:lang w:val="el-GR"/>
        </w:rPr>
        <w:t xml:space="preserve">από την Επιτροπή του Διαγωνισμού, </w:t>
      </w:r>
      <w:r w:rsidRPr="00793BA9">
        <w:rPr>
          <w:lang w:val="el-GR"/>
        </w:rPr>
        <w:t>στο οποίο αναγράφεται η τυχόν συμπλήρωση δικαιολογητικών κατά τα οριζόμενα ανωτέρω</w:t>
      </w:r>
      <w:r w:rsidRPr="00793BA9">
        <w:rPr>
          <w:rStyle w:val="ae"/>
          <w:lang w:val="el-GR"/>
        </w:rPr>
        <w:footnoteReference w:id="153"/>
      </w:r>
      <w:r w:rsidRPr="00793BA9">
        <w:rPr>
          <w:lang w:val="el-GR"/>
        </w:rPr>
        <w:t xml:space="preserve"> και τη διαβίβαση του φακέλου στο αποφαινόμενο όργανο της αναθέτουσας αρχής για τη λήψη απόφασης είτε για</w:t>
      </w:r>
      <w:r>
        <w:rPr>
          <w:lang w:val="el-GR"/>
        </w:rPr>
        <w:t xml:space="preserve"> την κατακύρωση της σύμβασης είτε για τη ματαίωση της διαδικασίας είτε για την κήρυξη του προσωρινού αναδόχου ως εκπτώτου. Επισημαίνεται ότι, η αρμόδια επιτροπή του διαγωνισμού, με αιτιολογημένη εισήγησή της, μπορεί να προτείνει την κατακύρωση της σύμβασης για ολόκληρη ή μεγαλύτερη ή μικρότερη ποσότητα κατά ποσοστό στα εκατό και ως εξής</w:t>
      </w:r>
      <w:r w:rsidRPr="003E7854">
        <w:rPr>
          <w:lang w:val="el-GR"/>
        </w:rPr>
        <w:t xml:space="preserve">:  ποσοστό 10% </w:t>
      </w:r>
      <w:r w:rsidRPr="003E7854">
        <w:rPr>
          <w:rStyle w:val="FootnoteReference2"/>
          <w:lang w:val="el-GR"/>
        </w:rPr>
        <w:footnoteReference w:id="154"/>
      </w:r>
      <w:r w:rsidRPr="003E7854">
        <w:rPr>
          <w:lang w:val="el-GR"/>
        </w:rPr>
        <w:t xml:space="preserve"> στην περίπτωση της μεγαλύτερης ποσότητας και ποσοστό 20%</w:t>
      </w:r>
      <w:r w:rsidRPr="003E7854">
        <w:rPr>
          <w:rStyle w:val="FootnoteReference2"/>
          <w:lang w:val="el-GR"/>
        </w:rPr>
        <w:footnoteReference w:id="155"/>
      </w:r>
      <w:r w:rsidRPr="003E7854">
        <w:rPr>
          <w:lang w:val="el-GR"/>
        </w:rPr>
        <w:t xml:space="preserve"> στην περίπτωση μικρότερης ποσότητας. Για κατακύρωση μέρους της ποσότητας κάτω του καθοριζόμενου ως ανωτέρω ποσοστού, απαιτείται</w:t>
      </w:r>
      <w:r>
        <w:rPr>
          <w:lang w:val="el-GR"/>
        </w:rPr>
        <w:t xml:space="preserve"> προηγούμενη αποδοχή από τον προσωρινό ανάδοχο.</w:t>
      </w:r>
    </w:p>
    <w:p w:rsidR="00AC3E44" w:rsidRPr="00105314" w:rsidRDefault="00AC3E44" w:rsidP="00AC3E44">
      <w:pPr>
        <w:rPr>
          <w:lang w:val="el-GR"/>
        </w:rPr>
      </w:pPr>
      <w:r>
        <w:rPr>
          <w:lang w:val="el-GR"/>
        </w:rPr>
        <w:t>Τα αποτελέσματα του ελέγχου των παραπάνω δικαιολογητικών και της εισήγησης της Επιτροπής επικυρώνονται με την απόφαση κατακύρωσης.</w:t>
      </w:r>
    </w:p>
    <w:p w:rsidR="00AC3E44" w:rsidRPr="00105314" w:rsidRDefault="00AC3E44" w:rsidP="00AC3E44">
      <w:pPr>
        <w:pStyle w:val="20"/>
        <w:rPr>
          <w:lang w:val="el-GR"/>
        </w:rPr>
      </w:pPr>
      <w:bookmarkStart w:id="45" w:name="_Toc31200749"/>
      <w:r>
        <w:rPr>
          <w:lang w:val="el-GR"/>
        </w:rPr>
        <w:t>3.3</w:t>
      </w:r>
      <w:r>
        <w:rPr>
          <w:lang w:val="el-GR"/>
        </w:rPr>
        <w:tab/>
        <w:t>Κατακύρωση - σύναψη σύμβασης</w:t>
      </w:r>
      <w:bookmarkEnd w:id="45"/>
      <w:r>
        <w:rPr>
          <w:lang w:val="el-GR"/>
        </w:rPr>
        <w:t xml:space="preserve"> </w:t>
      </w:r>
    </w:p>
    <w:p w:rsidR="00AC3E44" w:rsidRPr="00793BA9" w:rsidRDefault="00AC3E44" w:rsidP="00AC3E44">
      <w:pPr>
        <w:rPr>
          <w:lang w:val="el-GR"/>
        </w:rPr>
      </w:pPr>
      <w:r w:rsidRPr="00793BA9">
        <w:rPr>
          <w:lang w:val="el-GR"/>
        </w:rPr>
        <w:t>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που δεν έχει αποκλειστεί οριστικά</w:t>
      </w:r>
      <w:r w:rsidRPr="00793BA9">
        <w:rPr>
          <w:rStyle w:val="ae"/>
          <w:lang w:val="el-GR"/>
        </w:rPr>
        <w:footnoteReference w:id="156"/>
      </w:r>
      <w:r w:rsidRPr="00793BA9">
        <w:rPr>
          <w:lang w:val="el-GR"/>
        </w:rPr>
        <w:t xml:space="preserve">, εκτός από τον προσωρινό ανάδοχο, ηλεκτρονικά μέσω του συστήματος.  </w:t>
      </w:r>
    </w:p>
    <w:p w:rsidR="00AC3E44" w:rsidRPr="00793BA9" w:rsidRDefault="00AC3E44" w:rsidP="00AC3E44">
      <w:pPr>
        <w:rPr>
          <w:lang w:val="el-GR"/>
        </w:rPr>
      </w:pPr>
      <w:r w:rsidRPr="00793BA9">
        <w:rPr>
          <w:lang w:val="el-GR"/>
        </w:rPr>
        <w:t>Η απόφαση κατακύρωσης δεν παράγει τα έννομα αποτελέσματά της, εφόσον η αναθέτουσα αρχή δεν την κοινοποίησε σε όλους τους προσφέροντες που δεν έχουν αποκλειστεί οριστικά. Τα έννομα αποτελέσματα της απόφασης κατακύρωσης και ιδίως η σύναψη της σύμβασης επέρχονται εφόσον συντρέξουν σωρευτικά τα εξής:</w:t>
      </w:r>
    </w:p>
    <w:p w:rsidR="00AC3E44" w:rsidRDefault="00AC3E44" w:rsidP="00AC3E44">
      <w:pPr>
        <w:pStyle w:val="-HTML"/>
        <w:jc w:val="both"/>
        <w:rPr>
          <w:rFonts w:ascii="Calibri" w:hAnsi="Calibri" w:cs="Calibri"/>
          <w:sz w:val="22"/>
          <w:szCs w:val="24"/>
        </w:rPr>
      </w:pPr>
      <w:r w:rsidRPr="00793BA9">
        <w:rPr>
          <w:rFonts w:ascii="Calibri" w:hAnsi="Calibri" w:cs="Calibri"/>
          <w:sz w:val="22"/>
          <w:szCs w:val="24"/>
        </w:rPr>
        <w:t>α)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τα οριζόμενα στο τελευταίο εδάφιο της </w:t>
      </w:r>
      <w:hyperlink r:id="rId14" w:anchor="art372_4" w:history="1">
        <w:r w:rsidRPr="00793BA9">
          <w:rPr>
            <w:rFonts w:ascii="Calibri" w:hAnsi="Calibri" w:cs="Calibri"/>
            <w:sz w:val="22"/>
          </w:rPr>
          <w:t>παραγράφου 4 του άρθρου 372</w:t>
        </w:r>
      </w:hyperlink>
      <w:r w:rsidRPr="00793BA9">
        <w:rPr>
          <w:rFonts w:ascii="Calibri" w:hAnsi="Calibri" w:cs="Calibri"/>
          <w:sz w:val="22"/>
          <w:szCs w:val="24"/>
        </w:rPr>
        <w:t xml:space="preserve"> του ν.4412/2016,</w:t>
      </w:r>
    </w:p>
    <w:p w:rsidR="00AC3E44" w:rsidRDefault="00AC3E44" w:rsidP="00AC3E44">
      <w:pPr>
        <w:pStyle w:val="-HTML"/>
        <w:jc w:val="both"/>
        <w:rPr>
          <w:rFonts w:ascii="Calibri" w:hAnsi="Calibri" w:cs="Calibri"/>
          <w:sz w:val="22"/>
          <w:szCs w:val="24"/>
        </w:rPr>
      </w:pPr>
    </w:p>
    <w:p w:rsidR="00AC3E44" w:rsidRPr="006C09F5" w:rsidRDefault="00AC3E44" w:rsidP="00AC3E44">
      <w:pPr>
        <w:pStyle w:val="-HTML"/>
        <w:jc w:val="both"/>
        <w:rPr>
          <w:rFonts w:ascii="Calibri" w:hAnsi="Calibri" w:cs="Calibri"/>
          <w:sz w:val="22"/>
          <w:szCs w:val="24"/>
        </w:rPr>
      </w:pPr>
      <w:r w:rsidRPr="00793BA9">
        <w:rPr>
          <w:rFonts w:ascii="Calibri" w:hAnsi="Calibri" w:cs="Calibri"/>
          <w:sz w:val="22"/>
          <w:szCs w:val="24"/>
        </w:rPr>
        <w:t>και </w:t>
      </w:r>
      <w:r w:rsidRPr="00793BA9">
        <w:rPr>
          <w:rFonts w:ascii="Calibri" w:hAnsi="Calibri" w:cs="Calibri"/>
          <w:sz w:val="22"/>
          <w:szCs w:val="24"/>
        </w:rPr>
        <w:br/>
      </w:r>
      <w:bookmarkStart w:id="46" w:name="art105_3_c"/>
    </w:p>
    <w:bookmarkEnd w:id="46"/>
    <w:p w:rsidR="00AC3E44" w:rsidRPr="00793BA9" w:rsidRDefault="00AC3E44" w:rsidP="00AC3E44">
      <w:pPr>
        <w:pStyle w:val="-HTML"/>
        <w:jc w:val="both"/>
        <w:rPr>
          <w:rFonts w:ascii="Calibri" w:hAnsi="Calibri" w:cs="Calibri"/>
          <w:sz w:val="22"/>
          <w:szCs w:val="24"/>
        </w:rPr>
      </w:pPr>
      <w:r>
        <w:rPr>
          <w:rFonts w:ascii="Calibri" w:hAnsi="Calibri" w:cs="Calibri"/>
          <w:sz w:val="22"/>
          <w:szCs w:val="24"/>
        </w:rPr>
        <w:t>β</w:t>
      </w:r>
      <w:r w:rsidRPr="00793BA9">
        <w:rPr>
          <w:rFonts w:ascii="Calibri" w:hAnsi="Calibri" w:cs="Calibri"/>
          <w:sz w:val="22"/>
          <w:szCs w:val="24"/>
        </w:rPr>
        <w:t>) κοινοποιηθεί η απόφαση κατακύρωσης στον προσωρινό ανάδοχο, εφόσον ο τελευταίος υποβάλλει, στην περίπτωση που απαιτείται, έπειτα από σχετική πρόσκληση, υπεύθυνη δήλωση, που υπογράφεται κατά τα οριζόμενα στο </w:t>
      </w:r>
      <w:hyperlink r:id="rId15" w:history="1">
        <w:r w:rsidRPr="00793BA9">
          <w:rPr>
            <w:rFonts w:ascii="Calibri" w:hAnsi="Calibri" w:cs="Calibri"/>
            <w:sz w:val="22"/>
          </w:rPr>
          <w:t>άρθρο 79Α</w:t>
        </w:r>
      </w:hyperlink>
      <w:r w:rsidRPr="00793BA9">
        <w:rPr>
          <w:rFonts w:ascii="Calibri" w:hAnsi="Calibri" w:cs="Calibri"/>
          <w:sz w:val="22"/>
          <w:szCs w:val="24"/>
        </w:rPr>
        <w:t xml:space="preserve">, στην οποία θα δηλώνεται ότι, δεν έχουν επέλθει στο πρόσωπό του </w:t>
      </w:r>
      <w:proofErr w:type="spellStart"/>
      <w:r w:rsidRPr="00793BA9">
        <w:rPr>
          <w:rFonts w:ascii="Calibri" w:hAnsi="Calibri" w:cs="Calibri"/>
          <w:sz w:val="22"/>
          <w:szCs w:val="24"/>
        </w:rPr>
        <w:t>οψιγενείς</w:t>
      </w:r>
      <w:proofErr w:type="spellEnd"/>
      <w:r w:rsidRPr="00793BA9">
        <w:rPr>
          <w:rFonts w:ascii="Calibri" w:hAnsi="Calibri" w:cs="Calibri"/>
          <w:sz w:val="22"/>
          <w:szCs w:val="24"/>
        </w:rPr>
        <w:t xml:space="preserve"> μεταβολές κατά την έννοια του </w:t>
      </w:r>
      <w:hyperlink r:id="rId16" w:anchor="art104" w:history="1">
        <w:r w:rsidRPr="00793BA9">
          <w:rPr>
            <w:rFonts w:ascii="Calibri" w:hAnsi="Calibri" w:cs="Calibri"/>
            <w:sz w:val="22"/>
          </w:rPr>
          <w:t>άρθρου 104</w:t>
        </w:r>
      </w:hyperlink>
      <w:r w:rsidRPr="00793BA9">
        <w:rPr>
          <w:rFonts w:ascii="Calibri" w:hAnsi="Calibri" w:cs="Calibri"/>
          <w:sz w:val="22"/>
          <w:szCs w:val="24"/>
        </w:rPr>
        <w:t xml:space="preserve"> και μόνον στην περίπτωση του </w:t>
      </w:r>
      <w:proofErr w:type="spellStart"/>
      <w:r w:rsidRPr="00793BA9">
        <w:rPr>
          <w:rFonts w:ascii="Calibri" w:hAnsi="Calibri" w:cs="Calibri"/>
          <w:sz w:val="22"/>
          <w:szCs w:val="24"/>
        </w:rPr>
        <w:t>προσυμβατικού</w:t>
      </w:r>
      <w:proofErr w:type="spellEnd"/>
      <w:r w:rsidRPr="00793BA9">
        <w:rPr>
          <w:rFonts w:ascii="Calibri" w:hAnsi="Calibri" w:cs="Calibri"/>
          <w:sz w:val="22"/>
          <w:szCs w:val="24"/>
        </w:rPr>
        <w:t xml:space="preserve"> ελέγχου ή της άσκησης προδικαστικής προσφυγής κατά της απόφασης κατακύρωσης </w:t>
      </w:r>
      <w:r w:rsidRPr="00793BA9">
        <w:rPr>
          <w:rStyle w:val="ae"/>
          <w:rFonts w:ascii="Calibri" w:hAnsi="Calibri" w:cs="Calibri"/>
          <w:sz w:val="22"/>
          <w:szCs w:val="24"/>
        </w:rPr>
        <w:footnoteReference w:id="157"/>
      </w:r>
      <w:r w:rsidRPr="00793BA9">
        <w:rPr>
          <w:rFonts w:ascii="Calibri" w:hAnsi="Calibri" w:cs="Calibri"/>
          <w:sz w:val="22"/>
          <w:szCs w:val="24"/>
        </w:rPr>
        <w:t>. Η υπεύθυνη δήλωση ελέγχεται από την αρμόδια Επιτροπή Διαγωνισμού, η οποία συντάσσει πρακτικό που συνοδεύει τη σύμβαση.</w:t>
      </w:r>
    </w:p>
    <w:p w:rsidR="00AC3E44" w:rsidRPr="00793BA9" w:rsidRDefault="00AC3E44" w:rsidP="00AC3E44">
      <w:pPr>
        <w:pStyle w:val="-HTML"/>
        <w:jc w:val="both"/>
        <w:rPr>
          <w:rFonts w:ascii="Calibri" w:hAnsi="Calibri" w:cs="Calibri"/>
          <w:sz w:val="22"/>
          <w:szCs w:val="24"/>
        </w:rPr>
      </w:pPr>
    </w:p>
    <w:p w:rsidR="00AC3E44" w:rsidRPr="00793BA9" w:rsidRDefault="00AC3E44" w:rsidP="00AC3E44">
      <w:pPr>
        <w:rPr>
          <w:lang w:val="el-GR"/>
        </w:rPr>
      </w:pPr>
      <w:r w:rsidRPr="00793BA9">
        <w:rPr>
          <w:lang w:val="el-GR"/>
        </w:rPr>
        <w:t>Η αναθέτουσα αρχή προσκαλεί τον ανάδοχο να προσέλθει για υπογραφή του συμφωνητικού,</w:t>
      </w:r>
      <w:r w:rsidRPr="00793BA9">
        <w:rPr>
          <w:rFonts w:ascii="Arial" w:hAnsi="Arial" w:cs="Arial"/>
          <w:szCs w:val="22"/>
          <w:lang w:val="el-GR"/>
        </w:rPr>
        <w:t xml:space="preserve"> </w:t>
      </w:r>
      <w:r w:rsidRPr="00793BA9">
        <w:rPr>
          <w:lang w:val="el-GR"/>
        </w:rPr>
        <w:t>θέτοντάς του προθεσμία που δε μπορεί να υπερβαίνει τις είκοσι (20) ημέρες</w:t>
      </w:r>
      <w:r w:rsidRPr="00793BA9">
        <w:rPr>
          <w:rStyle w:val="31"/>
          <w:lang w:val="el-GR"/>
        </w:rPr>
        <w:footnoteReference w:id="158"/>
      </w:r>
      <w:r w:rsidRPr="00793BA9">
        <w:rPr>
          <w:lang w:val="el-GR"/>
        </w:rPr>
        <w:t xml:space="preserve"> από την κοινοποίηση της σχετικής ειδικής πρόσκλησης. Το συμφωνητικό έχει αποδεικτικό χαρακτήρα. </w:t>
      </w:r>
    </w:p>
    <w:p w:rsidR="00AC3E44" w:rsidRPr="00105314" w:rsidRDefault="00AC3E44" w:rsidP="00AC3E44">
      <w:pPr>
        <w:rPr>
          <w:lang w:val="el-GR"/>
        </w:rPr>
      </w:pPr>
      <w:r w:rsidRPr="00793BA9">
        <w:rPr>
          <w:lang w:val="el-GR"/>
        </w:rPr>
        <w:t>Στην περίπτωση που ο ανάδοχος δεν προσέλθει να υπογράψει το ως άνω συμφωνητικό μέσα στην τεθείσα προθεσμία,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w:t>
      </w:r>
      <w:r>
        <w:rPr>
          <w:rStyle w:val="ae"/>
          <w:lang w:val="el-GR"/>
        </w:rPr>
        <w:footnoteReference w:id="159"/>
      </w:r>
      <w:r>
        <w:rPr>
          <w:lang w:val="el-GR"/>
        </w:rPr>
        <w:t xml:space="preserve">. </w:t>
      </w:r>
    </w:p>
    <w:p w:rsidR="00AC3E44" w:rsidRPr="00105314" w:rsidRDefault="00AC3E44" w:rsidP="00AC3E44">
      <w:pPr>
        <w:pStyle w:val="20"/>
        <w:rPr>
          <w:lang w:val="el-GR"/>
        </w:rPr>
      </w:pPr>
      <w:bookmarkStart w:id="47" w:name="_Toc31200750"/>
      <w:r>
        <w:rPr>
          <w:lang w:val="el-GR"/>
        </w:rPr>
        <w:t>3.4</w:t>
      </w:r>
      <w:r>
        <w:rPr>
          <w:lang w:val="el-GR"/>
        </w:rPr>
        <w:tab/>
        <w:t>Προδικαστικές Προσφυγές - Προσωρινή Δικαστική Προστασία</w:t>
      </w:r>
      <w:bookmarkEnd w:id="47"/>
    </w:p>
    <w:p w:rsidR="00AC3E44" w:rsidRPr="00105314" w:rsidRDefault="00AC3E44" w:rsidP="00AC3E44">
      <w:pPr>
        <w:rPr>
          <w:lang w:val="el-GR"/>
        </w:rPr>
      </w:pPr>
      <w:r>
        <w:rPr>
          <w:color w:val="000000"/>
          <w:lang w:val="el-GR"/>
        </w:rPr>
        <w:t>Κάθε ενδιαφερόμενος, ο οποίος έχει ή είχε συμφέρον να του ανατεθεί η συγκεκριμένη σύμβαση και έχει ή είχε υποστεί ή ενδέχεται να υποστεί ζημία από εκτελεστή πράξη ή παράλειψη της αναθέτουσας αρχής κατά παράβαση της νομοθεσίας της Ευρωπαϊκής Ένωσης ή της εσωτερικής νομοθεσίας, δικαιούται να ασκήσει προδικαστική προσφυγή ενώπιον της ΑΕΠΠ κατά της σχετικής πράξης ή παράλειψης της αναθέτουσας αρχής, προσδιορίζοντας ειδικώς τις νομικές και πραγματικές αιτιάσεις που δικαιολογούν το αίτημά του. Σε περίπτωση προσφυγής κατά πράξης της αναθέτουσας αρχής</w:t>
      </w:r>
      <w:r>
        <w:rPr>
          <w:rStyle w:val="WW-FootnoteReference16"/>
          <w:color w:val="000000"/>
          <w:lang w:val="el-GR"/>
        </w:rPr>
        <w:footnoteReference w:id="160"/>
      </w:r>
      <w:r>
        <w:rPr>
          <w:color w:val="000000"/>
          <w:lang w:val="el-GR"/>
        </w:rPr>
        <w:t xml:space="preserve"> η προθεσμία για την άσκηση της προδικαστικής προσφυγής είναι:</w:t>
      </w:r>
    </w:p>
    <w:p w:rsidR="00AC3E44" w:rsidRPr="00105314" w:rsidRDefault="00AC3E44" w:rsidP="00AC3E44">
      <w:pPr>
        <w:rPr>
          <w:lang w:val="el-GR"/>
        </w:rPr>
      </w:pPr>
      <w:r>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AC3E44" w:rsidRPr="00105314" w:rsidRDefault="00AC3E44" w:rsidP="00AC3E44">
      <w:pPr>
        <w:rPr>
          <w:lang w:val="el-GR"/>
        </w:rPr>
      </w:pPr>
      <w:r>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rsidR="00AC3E44" w:rsidRPr="00105314" w:rsidRDefault="00AC3E44" w:rsidP="00AC3E44">
      <w:pPr>
        <w:rPr>
          <w:lang w:val="el-GR"/>
        </w:rPr>
      </w:pPr>
      <w:r>
        <w:rPr>
          <w:color w:val="00000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rsidR="00AC3E44" w:rsidRPr="00105314" w:rsidRDefault="00AC3E44" w:rsidP="00AC3E44">
      <w:pPr>
        <w:rPr>
          <w:lang w:val="el-GR"/>
        </w:rPr>
      </w:pPr>
      <w:r>
        <w:rPr>
          <w:color w:val="000000"/>
          <w:lang w:val="el-GR"/>
        </w:rPr>
        <w:t>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WW-FootnoteReference16"/>
          <w:color w:val="000000"/>
          <w:lang w:val="el-GR"/>
        </w:rPr>
        <w:footnoteReference w:id="161"/>
      </w:r>
      <w:r>
        <w:rPr>
          <w:color w:val="000000"/>
          <w:lang w:val="el-GR"/>
        </w:rPr>
        <w:t>.</w:t>
      </w:r>
    </w:p>
    <w:p w:rsidR="00AC3E44" w:rsidRDefault="00AC3E44" w:rsidP="00AC3E44">
      <w:pPr>
        <w:rPr>
          <w:color w:val="000000"/>
          <w:lang w:val="el-GR"/>
        </w:rPr>
      </w:pPr>
      <w:r>
        <w:rPr>
          <w:color w:val="000000"/>
          <w:lang w:val="el-GR"/>
        </w:rPr>
        <w:t>Η προδικαστική προσφυγή κατατίθεται ηλεκτρονικά</w:t>
      </w:r>
      <w:r>
        <w:rPr>
          <w:rStyle w:val="WW-FootnoteReference14"/>
          <w:color w:val="000000"/>
        </w:rPr>
        <w:footnoteReference w:id="162"/>
      </w:r>
      <w:r>
        <w:rPr>
          <w:color w:val="000000"/>
          <w:lang w:val="el-GR"/>
        </w:rPr>
        <w:t xml:space="preserve"> μέσω της λειτουργικότητας «Επικοινωνία» του ΕΣΗΔΗΣ στον ηλεκτρονικό τόπο του διαγωνισμού, επιλέγοντας κατά περίπτωση την ένδειξη «Προδικαστική Προσφυγή» και επισυνάπτοντας το σχετικό έγγραφο σε μορφή ηλεκτρονικού αρχείου </w:t>
      </w:r>
      <w:proofErr w:type="spellStart"/>
      <w:r>
        <w:rPr>
          <w:color w:val="000000"/>
          <w:lang w:val="el-GR"/>
        </w:rPr>
        <w:t>Portable</w:t>
      </w:r>
      <w:proofErr w:type="spellEnd"/>
      <w:r>
        <w:rPr>
          <w:color w:val="000000"/>
          <w:lang w:val="el-GR"/>
        </w:rPr>
        <w:t xml:space="preserve"> </w:t>
      </w:r>
      <w:proofErr w:type="spellStart"/>
      <w:r>
        <w:rPr>
          <w:color w:val="000000"/>
          <w:lang w:val="el-GR"/>
        </w:rPr>
        <w:t>Document</w:t>
      </w:r>
      <w:proofErr w:type="spellEnd"/>
      <w:r>
        <w:rPr>
          <w:color w:val="000000"/>
          <w:lang w:val="el-GR"/>
        </w:rPr>
        <w:t xml:space="preserve"> </w:t>
      </w:r>
      <w:proofErr w:type="spellStart"/>
      <w:r>
        <w:rPr>
          <w:color w:val="000000"/>
          <w:lang w:val="el-GR"/>
        </w:rPr>
        <w:t>Format</w:t>
      </w:r>
      <w:proofErr w:type="spellEnd"/>
      <w:r>
        <w:rPr>
          <w:color w:val="000000"/>
          <w:lang w:val="el-GR"/>
        </w:rPr>
        <w:t xml:space="preserve"> (</w:t>
      </w:r>
      <w:proofErr w:type="spellStart"/>
      <w:r>
        <w:rPr>
          <w:color w:val="000000"/>
          <w:lang w:val="el-GR"/>
        </w:rPr>
        <w:t>PDF</w:t>
      </w:r>
      <w:proofErr w:type="spellEnd"/>
      <w:r>
        <w:rPr>
          <w:color w:val="000000"/>
          <w:lang w:val="el-GR"/>
        </w:rPr>
        <w:t>), το οποίο φέρει εγκεκριμένη προηγμένη ηλεκτρονική υπογραφή ή προηγμένη ηλεκτρονική υπογραφή με χρήση εγκεκριμένων πιστοποιητικών</w:t>
      </w:r>
      <w:r>
        <w:rPr>
          <w:rStyle w:val="WW-FootnoteReference16"/>
          <w:color w:val="000000"/>
          <w:lang w:val="el-GR"/>
        </w:rPr>
        <w:footnoteReference w:id="163"/>
      </w:r>
    </w:p>
    <w:p w:rsidR="00AC3E44" w:rsidRPr="00105314" w:rsidRDefault="00AC3E44" w:rsidP="00AC3E44">
      <w:pPr>
        <w:rPr>
          <w:lang w:val="el-GR"/>
        </w:rPr>
      </w:pPr>
      <w:r>
        <w:rPr>
          <w:color w:val="000000"/>
          <w:lang w:val="el-GR"/>
        </w:rPr>
        <w:t xml:space="preserve">Για το παραδεκτό της άσκησης της προδικαστικής προσφυγής κατατίθεται παράβολο από τον προσφεύγοντα υπέρ του Δημοσίου, κατά τα ειδικά οριζόμενα στο άρθρο 363 του ν. 4412/2016 στο άρθρο 19 παρ. 1.1 και στο άρθρο 7  της με </w:t>
      </w:r>
      <w:proofErr w:type="spellStart"/>
      <w:r>
        <w:rPr>
          <w:color w:val="000000"/>
          <w:lang w:val="el-GR"/>
        </w:rPr>
        <w:t>αριθμ</w:t>
      </w:r>
      <w:proofErr w:type="spellEnd"/>
      <w:r>
        <w:rPr>
          <w:color w:val="000000"/>
          <w:lang w:val="el-GR"/>
        </w:rPr>
        <w:t xml:space="preserve">. 56902/215 Υ.Α.. </w:t>
      </w:r>
    </w:p>
    <w:p w:rsidR="00AC3E44" w:rsidRPr="00105314" w:rsidRDefault="00AC3E44" w:rsidP="00AC3E44">
      <w:pPr>
        <w:rPr>
          <w:lang w:val="el-GR"/>
        </w:rPr>
      </w:pPr>
      <w:r>
        <w:rPr>
          <w:color w:val="000000"/>
          <w:lang w:val="el-GR"/>
        </w:rPr>
        <w:t xml:space="preserve">Το παράβολο  επιστρέφεται στον προσφεύγοντα, σε περίπτωση ολικής ή μερικής αποδοχής της προσφυγής του ή σε περίπτωση που, πριν την έκδοση της απόφασης της ΑΕΠΠ επί της προσφυγής, η αναθέτουσα αρχή ανακαλεί την προσβαλλόμενη πράξη ή προβαίνει στην οφειλόμενη ενέργεια. </w:t>
      </w:r>
    </w:p>
    <w:p w:rsidR="00AC3E44" w:rsidRPr="00F63B5E" w:rsidRDefault="00AC3E44" w:rsidP="00AC3E44">
      <w:pPr>
        <w:pStyle w:val="-HTML"/>
        <w:jc w:val="both"/>
        <w:rPr>
          <w:rFonts w:ascii="Calibri" w:hAnsi="Calibri"/>
          <w:color w:val="000000"/>
          <w:sz w:val="22"/>
          <w:szCs w:val="22"/>
        </w:rPr>
      </w:pPr>
      <w:r w:rsidRPr="00F63B5E">
        <w:rPr>
          <w:rFonts w:ascii="Calibri" w:hAnsi="Calibri"/>
          <w:color w:val="000000"/>
          <w:sz w:val="22"/>
          <w:szCs w:val="22"/>
        </w:rPr>
        <w:t xml:space="preserve">Η προθεσμία για την άσκηση της προδικαστικής προσφυγής και η άσκησή της κωλύουν τη σύναψη της σύμβασης επί ποινή ακυρότητας, </w:t>
      </w:r>
      <w:r w:rsidRPr="00F63B5E">
        <w:rPr>
          <w:rFonts w:ascii="Calibri" w:hAnsi="Calibri" w:cs="Cambria"/>
          <w:iCs/>
          <w:sz w:val="22"/>
          <w:szCs w:val="22"/>
        </w:rPr>
        <w:t>η οποία διαπιστώνεται με απόφαση της ΑΕΠΠ μετά από άσκηση προσφυγής, σύμφωνα με το </w:t>
      </w:r>
      <w:r w:rsidRPr="00F97EEC">
        <w:rPr>
          <w:rFonts w:ascii="Calibri" w:eastAsia="MS Mincho" w:hAnsi="Calibri" w:cs="Cambria"/>
          <w:iCs/>
          <w:sz w:val="22"/>
          <w:szCs w:val="22"/>
        </w:rPr>
        <w:t>άρθρο 368</w:t>
      </w:r>
      <w:r w:rsidRPr="00F63B5E">
        <w:rPr>
          <w:rFonts w:ascii="Calibri" w:hAnsi="Calibri" w:cs="Cambria"/>
          <w:iCs/>
          <w:sz w:val="22"/>
          <w:szCs w:val="22"/>
        </w:rPr>
        <w:t xml:space="preserve"> του ν. 4412/2016. Κατ’ εξαίρεση, δεν κωλύεται η σύναψη της σύμβασης εάν </w:t>
      </w:r>
      <w:r w:rsidRPr="00F63B5E">
        <w:rPr>
          <w:rFonts w:ascii="Calibri" w:hAnsi="Calibri" w:cs="Calibri"/>
          <w:color w:val="000000"/>
          <w:sz w:val="22"/>
          <w:szCs w:val="22"/>
        </w:rPr>
        <w:t>υποβλήθηκε μόνο μία (1) προσφορά και δεν υπάρχουν ενδιαφερόμενοι υποψήφιοι.</w:t>
      </w:r>
      <w:r w:rsidRPr="00F63B5E">
        <w:rPr>
          <w:rStyle w:val="ae"/>
          <w:rFonts w:ascii="Calibri" w:hAnsi="Calibri" w:cs="Calibri"/>
          <w:color w:val="000000"/>
          <w:sz w:val="22"/>
          <w:szCs w:val="22"/>
        </w:rPr>
        <w:footnoteReference w:id="164"/>
      </w:r>
      <w:r w:rsidRPr="00F63B5E">
        <w:rPr>
          <w:rFonts w:ascii="Calibri" w:hAnsi="Calibri" w:cs="Calibri"/>
          <w:color w:val="000000"/>
          <w:sz w:val="22"/>
          <w:szCs w:val="22"/>
        </w:rPr>
        <w:t xml:space="preserve"> </w:t>
      </w:r>
    </w:p>
    <w:p w:rsidR="00AC3E44" w:rsidRPr="00105314" w:rsidRDefault="00AC3E44" w:rsidP="00AC3E44">
      <w:pPr>
        <w:rPr>
          <w:lang w:val="el-GR"/>
        </w:rPr>
      </w:pPr>
      <w:r>
        <w:rPr>
          <w:color w:val="000000"/>
          <w:lang w:val="el-GR"/>
        </w:rPr>
        <w:t>Κατά τα λοιπά, η άσκηση της προδικαστικής προσφυγής δεν κωλύει την πρόοδο της διαγωνιστικής διαδικασίας, εκτός αν ζητηθούν προσωρινά μέτρα προστασίας κατά το άρθρο 366 του ν.4412/2016.</w:t>
      </w:r>
    </w:p>
    <w:p w:rsidR="00AC3E44" w:rsidRPr="00105314" w:rsidRDefault="00AC3E44" w:rsidP="00AC3E44">
      <w:pPr>
        <w:rPr>
          <w:lang w:val="el-GR"/>
        </w:rPr>
      </w:pPr>
      <w:r>
        <w:rPr>
          <w:color w:val="000000"/>
          <w:lang w:val="el-GR"/>
        </w:rPr>
        <w:t>Οι αναθέτουσες αρχές μέσω της λειτουργίας της «Επικοινωνίας» του ΕΣΗΔΗΣ:</w:t>
      </w:r>
    </w:p>
    <w:p w:rsidR="00AC3E44" w:rsidRPr="00C229F3" w:rsidRDefault="00AC3E44" w:rsidP="00AC3E44">
      <w:pPr>
        <w:rPr>
          <w:lang w:val="el-GR"/>
        </w:rPr>
      </w:pPr>
      <w:r>
        <w:rPr>
          <w:rFonts w:eastAsia="Calibri"/>
          <w:color w:val="000000"/>
          <w:lang w:val="el-GR"/>
        </w:rPr>
        <w:t xml:space="preserve">• </w:t>
      </w:r>
      <w:r>
        <w:rPr>
          <w:color w:val="000000"/>
          <w:lang w:val="el-GR"/>
        </w:rPr>
        <w:t>κοινοποιούν την προσφυγή σε κάθε ενδιαφερόμενο τρίτο σύμφωνα με τα προβλεπόμενα στην περ. α του πρώτου εδαφίου της παρ.1 του αρ. 365 του ν. 4412/2016</w:t>
      </w:r>
      <w:r w:rsidRPr="00D7368D">
        <w:rPr>
          <w:rFonts w:ascii="Cambria" w:hAnsi="Cambria" w:cs="Cambria"/>
          <w:iCs/>
          <w:szCs w:val="22"/>
          <w:lang w:val="el-GR"/>
        </w:rPr>
        <w:t xml:space="preserve"> </w:t>
      </w:r>
      <w:r w:rsidRPr="001F7E31">
        <w:rPr>
          <w:rFonts w:ascii="Cambria" w:hAnsi="Cambria" w:cs="Cambria"/>
          <w:iCs/>
          <w:szCs w:val="22"/>
          <w:lang w:val="el-GR"/>
        </w:rPr>
        <w:t xml:space="preserve">και την περ. α΄ της παρ. 1 του άρθρου 9 του </w:t>
      </w:r>
      <w:proofErr w:type="spellStart"/>
      <w:r w:rsidRPr="001F7E31">
        <w:rPr>
          <w:rFonts w:ascii="Cambria" w:hAnsi="Cambria" w:cs="Cambria"/>
          <w:iCs/>
          <w:szCs w:val="22"/>
          <w:lang w:val="el-GR"/>
        </w:rPr>
        <w:t>π.δ.</w:t>
      </w:r>
      <w:proofErr w:type="spellEnd"/>
      <w:r w:rsidRPr="001F7E31">
        <w:rPr>
          <w:rFonts w:ascii="Cambria" w:hAnsi="Cambria" w:cs="Cambria"/>
          <w:iCs/>
          <w:szCs w:val="22"/>
          <w:lang w:val="el-GR"/>
        </w:rPr>
        <w:t xml:space="preserve"> 39/2017.</w:t>
      </w:r>
    </w:p>
    <w:p w:rsidR="00AC3E44" w:rsidRPr="00C229F3" w:rsidRDefault="00AC3E44" w:rsidP="00AC3E44">
      <w:pPr>
        <w:rPr>
          <w:lang w:val="el-GR"/>
        </w:rPr>
      </w:pPr>
      <w:r>
        <w:rPr>
          <w:rFonts w:eastAsia="Calibri"/>
          <w:color w:val="000000"/>
          <w:lang w:val="el-GR"/>
        </w:rPr>
        <w:t xml:space="preserve">• </w:t>
      </w:r>
      <w:r>
        <w:rPr>
          <w:color w:val="000000"/>
          <w:lang w:val="el-GR"/>
        </w:rPr>
        <w:t xml:space="preserve">διαβιβάζουν στην Αρχή Εξέτασης Προδικαστικών Προσφυγών (ΑΕΠΠ) τα προβλεπόμενα στην περ. β του πρώτου εδαφίου της παρ. 1 του αρ. 365 του ν. 4412/2016 </w:t>
      </w:r>
      <w:r w:rsidRPr="001F7E31">
        <w:rPr>
          <w:rFonts w:ascii="Cambria" w:hAnsi="Cambria" w:cs="Cambria"/>
          <w:iCs/>
          <w:szCs w:val="22"/>
          <w:lang w:val="el-GR"/>
        </w:rPr>
        <w:t xml:space="preserve">και την περ. α΄ της παρ. 1 του άρθρου 9 του </w:t>
      </w:r>
      <w:proofErr w:type="spellStart"/>
      <w:r w:rsidRPr="001F7E31">
        <w:rPr>
          <w:rFonts w:ascii="Cambria" w:hAnsi="Cambria" w:cs="Cambria"/>
          <w:iCs/>
          <w:szCs w:val="22"/>
          <w:lang w:val="el-GR"/>
        </w:rPr>
        <w:t>π.δ.</w:t>
      </w:r>
      <w:proofErr w:type="spellEnd"/>
      <w:r w:rsidRPr="001F7E31">
        <w:rPr>
          <w:rFonts w:ascii="Cambria" w:hAnsi="Cambria" w:cs="Cambria"/>
          <w:iCs/>
          <w:szCs w:val="22"/>
          <w:lang w:val="el-GR"/>
        </w:rPr>
        <w:t xml:space="preserve"> 39/2017.</w:t>
      </w:r>
    </w:p>
    <w:p w:rsidR="00AC3E44" w:rsidRPr="00F63B5E" w:rsidRDefault="00AC3E44" w:rsidP="00AC3E44">
      <w:pPr>
        <w:pStyle w:val="-HTML"/>
        <w:jc w:val="both"/>
        <w:rPr>
          <w:rFonts w:ascii="Calibri" w:hAnsi="Calibri"/>
          <w:color w:val="000000"/>
          <w:sz w:val="22"/>
          <w:szCs w:val="22"/>
        </w:rPr>
      </w:pPr>
      <w:r w:rsidRPr="00F63B5E">
        <w:rPr>
          <w:rFonts w:ascii="Calibri" w:hAnsi="Calibri"/>
          <w:color w:val="000000"/>
          <w:sz w:val="22"/>
          <w:szCs w:val="22"/>
        </w:rPr>
        <w:t xml:space="preserve">Η ΑΕΠΠ αποφαίνεται αιτιολογημένα επί της βασιμότητας των προβαλλόμενων πραγματικών και νομικών ισχυρισμών της προσφυγής και των ισχυρισμών της αναθέτουσας αρχής και, σε περίπτωση παρέμβασης, των ισχυρισμών του παρεμβαίνοντος και δέχεται (εν </w:t>
      </w:r>
      <w:proofErr w:type="spellStart"/>
      <w:r w:rsidRPr="00F63B5E">
        <w:rPr>
          <w:rFonts w:ascii="Calibri" w:hAnsi="Calibri"/>
          <w:color w:val="000000"/>
          <w:sz w:val="22"/>
          <w:szCs w:val="22"/>
        </w:rPr>
        <w:t>όλω</w:t>
      </w:r>
      <w:proofErr w:type="spellEnd"/>
      <w:r w:rsidRPr="00F63B5E">
        <w:rPr>
          <w:rFonts w:ascii="Calibri" w:hAnsi="Calibri"/>
          <w:color w:val="000000"/>
          <w:sz w:val="22"/>
          <w:szCs w:val="22"/>
        </w:rPr>
        <w:t xml:space="preserve"> ή εν μέρει) ή απορρίπτει την προσφυγή με απόφασή της, η οποία εκδίδεται μέσα σε αποκλειστική προθεσμία είκοσι (20) ημερών από την ημέρα εξέτασης της προσφυγής</w:t>
      </w:r>
    </w:p>
    <w:p w:rsidR="00AC3E44" w:rsidRPr="00F63B5E" w:rsidRDefault="00AC3E44" w:rsidP="00AC3E44">
      <w:pPr>
        <w:pStyle w:val="-HTML"/>
        <w:jc w:val="both"/>
        <w:rPr>
          <w:rFonts w:ascii="Calibri" w:hAnsi="Calibri"/>
          <w:sz w:val="22"/>
          <w:szCs w:val="22"/>
        </w:rPr>
      </w:pPr>
      <w:r w:rsidRPr="0097052D">
        <w:rPr>
          <w:rFonts w:ascii="Calibri" w:hAnsi="Calibri" w:cs="Calibri"/>
          <w:color w:val="000000"/>
          <w:sz w:val="22"/>
          <w:szCs w:val="22"/>
        </w:rPr>
        <w:t>Η Αρχή επιλαμβάνεται αποκλειστικά επί θεμάτων που θίγονται με την προσφυγή και δεν μπορεί να ελέγξει παρεμπιπτόντως όρους της διακήρυξης ή ζητήματα που αφορούν τη διενέργεια της διαδικασίας</w:t>
      </w:r>
      <w:r w:rsidRPr="00F63B5E">
        <w:rPr>
          <w:rStyle w:val="WW-FootnoteReference16"/>
          <w:rFonts w:ascii="Calibri" w:hAnsi="Calibri"/>
          <w:color w:val="000000"/>
          <w:sz w:val="22"/>
          <w:szCs w:val="22"/>
        </w:rPr>
        <w:footnoteReference w:id="165"/>
      </w:r>
    </w:p>
    <w:p w:rsidR="00AC3E44" w:rsidRPr="00793BA9" w:rsidRDefault="00AC3E44" w:rsidP="00AC3E44">
      <w:pPr>
        <w:rPr>
          <w:szCs w:val="22"/>
          <w:lang w:val="el-GR"/>
        </w:rPr>
      </w:pPr>
      <w:r w:rsidRPr="00F63B5E">
        <w:rPr>
          <w:rFonts w:eastAsia="Andale Sans UI"/>
          <w:kern w:val="1"/>
          <w:szCs w:val="22"/>
          <w:lang w:val="el-GR" w:bidi="en-US"/>
        </w:rPr>
        <w:t>Σε περίπτωση συμπληρωματικής αιτιολογίας επί της προσβαλλόμενης πράξης, αυτή υποβάλλεται έως και δέκα (10) ημέρες πριν την συζήτηση της προσφυγής και κοινοποιείται αυθημερόν στον προσφεύγοντα μέσω της πλατφόρμας του ΕΣΗΔΗΣ ή αν αυτό δεν είναι εφικτό με οποιοδήποτε πρόσφορο μέσο. Υπομνήματα επί των απόψεων και της συμπληρωματικής αιτιολογίας της Αναθέτουσας Αρχής κατατίθενται μέσω της πλατφόρμας του ΕΣΗΔΗΣ έως πέντε (5) ημέρες πριν από τη συζήτηση της προσφυγής</w:t>
      </w:r>
      <w:r>
        <w:rPr>
          <w:rFonts w:eastAsia="Andale Sans UI"/>
          <w:kern w:val="1"/>
          <w:szCs w:val="22"/>
          <w:lang w:val="el-GR" w:bidi="en-US"/>
        </w:rPr>
        <w:t>.</w:t>
      </w:r>
      <w:r w:rsidRPr="009402C1">
        <w:rPr>
          <w:rStyle w:val="ae"/>
          <w:rFonts w:eastAsia="Andale Sans UI"/>
          <w:kern w:val="1"/>
          <w:szCs w:val="22"/>
          <w:lang w:val="el-GR" w:bidi="en-US"/>
        </w:rPr>
        <w:footnoteReference w:id="166"/>
      </w:r>
    </w:p>
    <w:p w:rsidR="00AC3E44" w:rsidRPr="00793BA9" w:rsidRDefault="00AC3E44" w:rsidP="00AC3E44">
      <w:pPr>
        <w:rPr>
          <w:lang w:val="el-GR"/>
        </w:rPr>
      </w:pPr>
      <w:r w:rsidRPr="00793BA9">
        <w:rPr>
          <w:lang w:val="el-GR"/>
        </w:rPr>
        <w:t>Οι χρήστες - οικονομικοί φορείς ενημερώνονται για την αποδοχή ή την απόρριψη της προσφυγής από την ΑΕΠΠ</w:t>
      </w:r>
      <w:r>
        <w:rPr>
          <w:lang w:val="el-GR"/>
        </w:rPr>
        <w:t>.</w:t>
      </w:r>
      <w:r w:rsidRPr="00793BA9">
        <w:rPr>
          <w:rStyle w:val="WW-FootnoteReference16"/>
          <w:lang w:val="el-GR"/>
        </w:rPr>
        <w:footnoteReference w:id="167"/>
      </w:r>
    </w:p>
    <w:p w:rsidR="00AC3E44" w:rsidRPr="00925147" w:rsidRDefault="00AC3E44" w:rsidP="00AC3E44">
      <w:pPr>
        <w:rPr>
          <w:color w:val="000000"/>
          <w:lang w:val="el-GR"/>
        </w:rPr>
      </w:pPr>
      <w:r>
        <w:rPr>
          <w:color w:val="000000"/>
          <w:lang w:val="el-GR"/>
        </w:rPr>
        <w:t xml:space="preserve">Η άσκηση της ως άνω προδικαστικής προσφυγής αποτελεί προϋπόθεση για την άσκηση των ένδικων βοηθημάτων  της αίτησης αναστολής και της αίτησης ακύρωσης του άρθρου 372 του ν. 4412/2016 κατά των εκτελεστών πράξεων ή </w:t>
      </w:r>
      <w:r w:rsidRPr="00925147">
        <w:rPr>
          <w:color w:val="000000"/>
          <w:lang w:val="el-GR"/>
        </w:rPr>
        <w:t>παραλείψεων των αναθετουσών αρχών.</w:t>
      </w:r>
    </w:p>
    <w:p w:rsidR="00AC3E44" w:rsidRPr="00925147" w:rsidRDefault="00AC3E44" w:rsidP="00AC3E44">
      <w:pPr>
        <w:pStyle w:val="para-1"/>
        <w:tabs>
          <w:tab w:val="clear" w:pos="1021"/>
          <w:tab w:val="left" w:pos="0"/>
          <w:tab w:val="left" w:pos="1276"/>
        </w:tabs>
        <w:ind w:left="0" w:firstLine="0"/>
        <w:rPr>
          <w:rFonts w:ascii="Calibri" w:hAnsi="Calibri" w:cs="Calibri"/>
          <w:iCs/>
          <w:szCs w:val="22"/>
        </w:rPr>
      </w:pPr>
      <w:r w:rsidRPr="00925147">
        <w:rPr>
          <w:rFonts w:ascii="Calibri" w:hAnsi="Calibri" w:cs="Calibri"/>
          <w:iCs/>
          <w:szCs w:val="22"/>
        </w:rPr>
        <w:t>Όποιος έχει έννομο συμφέρον μπορεί να ζητήσει την αναστολή της εκτέλεσης της απόφασης της ΑΕΠΠ και την ακύρωσή της ενώπιον του αρμοδίου δικαστηρίου</w:t>
      </w:r>
      <w:r w:rsidRPr="00925147">
        <w:rPr>
          <w:rStyle w:val="ae"/>
          <w:rFonts w:ascii="Calibri" w:hAnsi="Calibri" w:cs="Calibri"/>
          <w:iCs/>
          <w:szCs w:val="22"/>
        </w:rPr>
        <w:footnoteReference w:id="168"/>
      </w:r>
      <w:r w:rsidRPr="00925147">
        <w:rPr>
          <w:rFonts w:ascii="Calibri" w:hAnsi="Calibri" w:cs="Calibri"/>
          <w:iCs/>
          <w:szCs w:val="22"/>
        </w:rPr>
        <w:t>. Δικαίωμα άσκησης των ίδιων</w:t>
      </w:r>
      <w:r w:rsidRPr="009951FA">
        <w:rPr>
          <w:rFonts w:ascii="Cambria" w:hAnsi="Cambria" w:cs="Cambria"/>
          <w:iCs/>
          <w:szCs w:val="22"/>
        </w:rPr>
        <w:t xml:space="preserve"> </w:t>
      </w:r>
      <w:r w:rsidRPr="00925147">
        <w:rPr>
          <w:rFonts w:ascii="Calibri" w:hAnsi="Calibri" w:cs="Calibri"/>
          <w:iCs/>
          <w:szCs w:val="22"/>
        </w:rPr>
        <w:t xml:space="preserve">ενδίκων βοηθημάτων έχει και η αναθέτουσα αρχή, αν η ΑΕΠΠ κάνει δεκτή την προδικαστική προσφυγή. Με τα ένδικα βοηθήματα της αίτησης αναστολής και της αίτησης ακύρωσης λογίζονται ως </w:t>
      </w:r>
      <w:proofErr w:type="spellStart"/>
      <w:r w:rsidRPr="00925147">
        <w:rPr>
          <w:rFonts w:ascii="Calibri" w:hAnsi="Calibri" w:cs="Calibri"/>
          <w:iCs/>
          <w:szCs w:val="22"/>
        </w:rPr>
        <w:t>συμπροσβαλλόμενες</w:t>
      </w:r>
      <w:proofErr w:type="spellEnd"/>
      <w:r w:rsidRPr="00925147">
        <w:rPr>
          <w:rFonts w:ascii="Calibri" w:hAnsi="Calibri" w:cs="Calibri"/>
          <w:iCs/>
          <w:szCs w:val="22"/>
        </w:rPr>
        <w:t xml:space="preserve"> με την απόφαση της ΑΕΠΠ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αίτησης αναστολής ή την πρώτη συζήτηση της αίτησης ακύρωσης.</w:t>
      </w:r>
    </w:p>
    <w:p w:rsidR="00AC3E44" w:rsidRDefault="00AC3E44" w:rsidP="00AC3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iCs/>
          <w:szCs w:val="22"/>
          <w:lang w:val="el-GR"/>
        </w:rPr>
      </w:pPr>
    </w:p>
    <w:p w:rsidR="00AC3E44" w:rsidRPr="00793BA9" w:rsidRDefault="00AC3E44" w:rsidP="00AC3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iCs/>
          <w:szCs w:val="22"/>
          <w:lang w:val="el-GR"/>
        </w:rPr>
      </w:pPr>
      <w:r w:rsidRPr="00793BA9">
        <w:rPr>
          <w:iCs/>
          <w:szCs w:val="22"/>
          <w:lang w:val="el-GR"/>
        </w:rPr>
        <w:t>Η άσκηση της αίτησης αναστολής δεν εξαρτάται από την προηγούμενη άσκηση της αίτησης ακύρωσης.</w:t>
      </w:r>
    </w:p>
    <w:p w:rsidR="00AC3E44" w:rsidRPr="00925147" w:rsidRDefault="00AC3E44" w:rsidP="00AC3E44">
      <w:pPr>
        <w:rPr>
          <w:szCs w:val="22"/>
          <w:lang w:val="el-GR"/>
        </w:rPr>
      </w:pPr>
      <w:r w:rsidRPr="00925147">
        <w:rPr>
          <w:color w:val="000000"/>
          <w:szCs w:val="22"/>
          <w:lang w:val="el-GR"/>
        </w:rPr>
        <w:t>Η αίτηση αναστολής κατατίθεται στο αρμόδιο δικαστήριο μέσα σε προθεσμία δέκα (10) ημερών από την κοινοποίηση ή την πλήρη γνώση της απόφασης επί της προδικαστικής προσφυγής</w:t>
      </w:r>
      <w:r w:rsidRPr="00925147">
        <w:rPr>
          <w:rStyle w:val="ae"/>
          <w:color w:val="000000"/>
          <w:szCs w:val="22"/>
          <w:lang w:val="el-GR"/>
        </w:rPr>
        <w:footnoteReference w:id="169"/>
      </w:r>
      <w:r w:rsidRPr="00925147">
        <w:rPr>
          <w:color w:val="000000"/>
          <w:szCs w:val="22"/>
          <w:lang w:val="el-GR"/>
        </w:rPr>
        <w:t>. Για την άσκηση της αιτήσεως αναστολής κατατίθεται παράβολο, κατά τα ειδικότερα οριζόμενα στο άρθρο 372 παρ. 4 του ν. 4412/2016.</w:t>
      </w:r>
    </w:p>
    <w:p w:rsidR="00AC3E44" w:rsidRPr="00925147" w:rsidRDefault="00AC3E44" w:rsidP="00AC3E44">
      <w:pPr>
        <w:rPr>
          <w:color w:val="000000"/>
          <w:szCs w:val="22"/>
          <w:lang w:val="el-GR"/>
        </w:rPr>
      </w:pPr>
      <w:r w:rsidRPr="00925147">
        <w:rPr>
          <w:color w:val="000000"/>
          <w:szCs w:val="22"/>
          <w:lang w:val="el-GR"/>
        </w:rPr>
        <w:t>Η άσκηση αίτησης αναστολής κωλύει τη σύναψη της σύμβασης, εκτός εάν με την προσωρινή διαταγή ο αρμόδιος δικαστής αποφανθεί διαφορετικά</w:t>
      </w:r>
      <w:r w:rsidRPr="00925147">
        <w:rPr>
          <w:rStyle w:val="WW-FootnoteReference16"/>
          <w:color w:val="000000"/>
          <w:szCs w:val="22"/>
          <w:lang w:val="el-GR"/>
        </w:rPr>
        <w:footnoteReference w:id="170"/>
      </w:r>
      <w:r w:rsidRPr="00925147">
        <w:rPr>
          <w:color w:val="000000"/>
          <w:szCs w:val="22"/>
          <w:lang w:val="el-GR"/>
        </w:rPr>
        <w:t>.</w:t>
      </w:r>
    </w:p>
    <w:p w:rsidR="00AC3E44" w:rsidRPr="00925147" w:rsidRDefault="00AC3E44" w:rsidP="00AC3E44">
      <w:pPr>
        <w:rPr>
          <w:szCs w:val="22"/>
          <w:lang w:val="el-GR"/>
        </w:rPr>
      </w:pPr>
      <w:r w:rsidRPr="00925147">
        <w:rPr>
          <w:color w:val="000000"/>
          <w:szCs w:val="22"/>
          <w:lang w:val="el-GR"/>
        </w:rPr>
        <w:t xml:space="preserve">Τέλος, </w:t>
      </w:r>
      <w:r w:rsidRPr="00925147">
        <w:rPr>
          <w:szCs w:val="22"/>
          <w:lang w:val="el-GR"/>
        </w:rPr>
        <w:t>είναι δυνατή η άσκηση προδικαστικής προσφυγής στην ΑΕΠΠ, για την κήρυξη ακυρότητας της συναφθείσας σύμβασης, κατά τα ειδικότερα οριζόμενα στα άρθρα 368 έως και 371 του ν. 4412/2016.</w:t>
      </w:r>
    </w:p>
    <w:p w:rsidR="00AC3E44" w:rsidRPr="00105314" w:rsidRDefault="00AC3E44" w:rsidP="00AC3E44">
      <w:pPr>
        <w:pStyle w:val="20"/>
        <w:rPr>
          <w:lang w:val="el-GR"/>
        </w:rPr>
      </w:pPr>
      <w:bookmarkStart w:id="48" w:name="_Toc31200751"/>
      <w:r w:rsidRPr="00B7764D">
        <w:rPr>
          <w:szCs w:val="24"/>
          <w:lang w:val="el-GR"/>
        </w:rPr>
        <w:t>3.5</w:t>
      </w:r>
      <w:r w:rsidRPr="00B7764D">
        <w:rPr>
          <w:szCs w:val="24"/>
          <w:lang w:val="el-GR"/>
        </w:rPr>
        <w:tab/>
        <w:t>Ματαίωση</w:t>
      </w:r>
      <w:r>
        <w:rPr>
          <w:lang w:val="el-GR"/>
        </w:rPr>
        <w:t xml:space="preserve"> Διαδικασίας</w:t>
      </w:r>
      <w:bookmarkEnd w:id="48"/>
    </w:p>
    <w:p w:rsidR="00AC3E44" w:rsidRPr="00105314" w:rsidRDefault="00AC3E44" w:rsidP="00AC3E44">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AC3E44" w:rsidRPr="00105314" w:rsidRDefault="00AC3E44" w:rsidP="00AC3E44">
      <w:pPr>
        <w:pStyle w:val="1"/>
        <w:rPr>
          <w:lang w:val="el-GR"/>
        </w:rPr>
      </w:pPr>
      <w:bookmarkStart w:id="49" w:name="_Toc31200752"/>
      <w:r>
        <w:rPr>
          <w:lang w:val="el-GR"/>
        </w:rPr>
        <w:t>4.</w:t>
      </w:r>
      <w:r>
        <w:rPr>
          <w:lang w:val="el-GR"/>
        </w:rPr>
        <w:tab/>
        <w:t>ΟΡΟΙ ΕΚΤΕΛΕΣΗΣ ΤΗΣ ΣΥΜΒΑΣΗΣ</w:t>
      </w:r>
      <w:bookmarkEnd w:id="49"/>
      <w:r>
        <w:rPr>
          <w:lang w:val="el-GR"/>
        </w:rPr>
        <w:t xml:space="preserve"> </w:t>
      </w:r>
    </w:p>
    <w:p w:rsidR="00AC3E44" w:rsidRPr="00105314" w:rsidRDefault="00AC3E44" w:rsidP="00AC3E44">
      <w:pPr>
        <w:pStyle w:val="20"/>
        <w:rPr>
          <w:lang w:val="el-GR"/>
        </w:rPr>
      </w:pPr>
      <w:bookmarkStart w:id="50" w:name="_Toc31200753"/>
      <w:r>
        <w:rPr>
          <w:lang w:val="el-GR"/>
        </w:rPr>
        <w:t>4.1</w:t>
      </w:r>
      <w:r>
        <w:rPr>
          <w:lang w:val="el-GR"/>
        </w:rPr>
        <w:tab/>
        <w:t>Εγγυήσεις  (καλής εκτέλεσης, καλής λειτουργίας)</w:t>
      </w:r>
      <w:bookmarkEnd w:id="50"/>
    </w:p>
    <w:p w:rsidR="00AC3E44" w:rsidRPr="00105314" w:rsidRDefault="00AC3E44" w:rsidP="00AC3E44">
      <w:pPr>
        <w:rPr>
          <w:lang w:val="el-GR"/>
        </w:rPr>
      </w:pPr>
      <w:r w:rsidRPr="00B0463A">
        <w:rPr>
          <w:lang w:val="el-GR"/>
        </w:rPr>
        <w:t xml:space="preserve">4.1.1. </w:t>
      </w:r>
      <w:r>
        <w:rPr>
          <w:lang w:val="el-GR"/>
        </w:rPr>
        <w:t xml:space="preserve">Εγγύηση καλής εκτέλεσης : </w:t>
      </w:r>
    </w:p>
    <w:p w:rsidR="00AC3E44" w:rsidRPr="00105314" w:rsidRDefault="00AC3E44" w:rsidP="00AC3E44">
      <w:pPr>
        <w:rPr>
          <w:lang w:val="el-GR"/>
        </w:rPr>
      </w:pPr>
      <w:r>
        <w:rPr>
          <w:lang w:val="el-GR"/>
        </w:rPr>
        <w:t xml:space="preserve">Για την υπογραφή της σύμβασης απαιτείται η παροχή </w:t>
      </w:r>
      <w:r w:rsidRPr="00802E60">
        <w:rPr>
          <w:b/>
          <w:lang w:val="el-GR"/>
        </w:rPr>
        <w:t>εγγύησης καλής εκτέλεσης</w:t>
      </w:r>
      <w:r>
        <w:rPr>
          <w:lang w:val="el-GR"/>
        </w:rPr>
        <w:t xml:space="preserve">, σύμφωνα με το άρθρο 72 παρ. 1 β) του ν. 4412/2016, το ύψος της οποίας ανέρχεται σε ποσοστό 5% επί της αξίας της σύμβασης, εκτός ΦΠΑ, και κατατίθεται πριν ή κατά την υπογραφή της σύμβασης και </w:t>
      </w:r>
      <w:r w:rsidRPr="00A621AB">
        <w:rPr>
          <w:lang w:val="el-GR"/>
        </w:rPr>
        <w:t xml:space="preserve">θα έχει </w:t>
      </w:r>
      <w:r w:rsidRPr="000A4A6A">
        <w:rPr>
          <w:lang w:val="el-GR"/>
        </w:rPr>
        <w:t xml:space="preserve">διάρκεια τουλάχιστον </w:t>
      </w:r>
      <w:r w:rsidR="00A627B7">
        <w:rPr>
          <w:lang w:val="el-GR"/>
        </w:rPr>
        <w:t>εκατόν πενήντα (150) ημερών</w:t>
      </w:r>
      <w:r w:rsidRPr="000A4A6A">
        <w:rPr>
          <w:lang w:val="el-GR"/>
        </w:rPr>
        <w:t xml:space="preserve"> από την υπογραφή της σύμβασης (είναι μεγαλύτερη της διάρκειας της υπογραφείσας σύμβασης).</w:t>
      </w:r>
      <w:r>
        <w:rPr>
          <w:lang w:val="el-GR"/>
        </w:rPr>
        <w:t xml:space="preserve"> </w:t>
      </w:r>
    </w:p>
    <w:p w:rsidR="00AC3E44" w:rsidRPr="00105314" w:rsidRDefault="00AC3E44" w:rsidP="00AC3E44">
      <w:pPr>
        <w:rPr>
          <w:lang w:val="el-GR"/>
        </w:rPr>
      </w:pPr>
      <w:r>
        <w:rPr>
          <w:lang w:val="el-GR"/>
        </w:rPr>
        <w:t xml:space="preserve">Η εγγύηση καλής εκτέλεσης, προκειμένου να γίνει αποδεκτή ,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και το περιεχόμενό της είναι σύμφωνο με το υπόδειγμα που περιλαμβάνεται </w:t>
      </w:r>
      <w:r w:rsidRPr="007C3185">
        <w:rPr>
          <w:lang w:val="el-GR"/>
        </w:rPr>
        <w:t xml:space="preserve">στο Παράρτημα </w:t>
      </w:r>
      <w:r w:rsidRPr="007C3185">
        <w:rPr>
          <w:lang w:val="en-US"/>
        </w:rPr>
        <w:t>V</w:t>
      </w:r>
      <w:r w:rsidRPr="007C3185">
        <w:rPr>
          <w:lang w:val="el-GR"/>
        </w:rPr>
        <w:t xml:space="preserve"> της Διακήρυξης</w:t>
      </w:r>
      <w:r>
        <w:rPr>
          <w:lang w:val="el-GR"/>
        </w:rPr>
        <w:t xml:space="preserve"> </w:t>
      </w:r>
      <w:r>
        <w:rPr>
          <w:i/>
          <w:iCs/>
          <w:color w:val="5B9BD5"/>
          <w:spacing w:val="5"/>
          <w:lang w:val="el-GR"/>
        </w:rPr>
        <w:t xml:space="preserve"> </w:t>
      </w:r>
      <w:r>
        <w:rPr>
          <w:lang w:val="el-GR"/>
        </w:rPr>
        <w:t>και τα οριζόμενα στο άρθρο 72 του ν. 4412/2016.</w:t>
      </w:r>
    </w:p>
    <w:p w:rsidR="00AC3E44" w:rsidRDefault="00AC3E44" w:rsidP="00AC3E44">
      <w:pPr>
        <w:rPr>
          <w:lang w:val="el-GR"/>
        </w:rPr>
      </w:pPr>
      <w:r>
        <w:rPr>
          <w:lang w:val="el-GR"/>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συμπεριλαμβανομένης τυχόν ισόποσης προς αυτόν προκαταβολής. </w:t>
      </w:r>
      <w:r>
        <w:rPr>
          <w:rStyle w:val="FootnoteReference2"/>
          <w:lang w:val="el-GR"/>
        </w:rPr>
        <w:footnoteReference w:id="171"/>
      </w:r>
    </w:p>
    <w:p w:rsidR="00AC3E44" w:rsidRPr="00105314" w:rsidRDefault="00AC3E44" w:rsidP="00AC3E44">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rsidR="00AC3E44" w:rsidRPr="00105314" w:rsidRDefault="00AC3E44" w:rsidP="00AC3E44">
      <w:pPr>
        <w:rPr>
          <w:lang w:val="el-GR"/>
        </w:rPr>
      </w:pPr>
      <w:r>
        <w:rPr>
          <w:lang w:val="el-GR"/>
        </w:rPr>
        <w:t xml:space="preserve">Η εγγύηση καλής εκτέλεσης καταπίπτει σε περίπτωση παράβασης των όρων της σύμβασης, όπως αυτή ειδικότερα ορίζει. </w:t>
      </w:r>
    </w:p>
    <w:p w:rsidR="00AC3E44" w:rsidRDefault="00AC3E44" w:rsidP="00AC3E44">
      <w:pPr>
        <w:rPr>
          <w:lang w:val="el-GR"/>
        </w:rPr>
      </w:pPr>
      <w:r>
        <w:rPr>
          <w:lang w:val="el-GR"/>
        </w:rPr>
        <w:t xml:space="preserve">Η εγγύηση καλής εκτέλεσης </w:t>
      </w:r>
      <w:r w:rsidRPr="001C252B">
        <w:rPr>
          <w:lang w:val="el-GR"/>
        </w:rPr>
        <w:t>επιστρέφεται στο</w:t>
      </w:r>
      <w:r>
        <w:rPr>
          <w:lang w:val="el-GR"/>
        </w:rPr>
        <w:t xml:space="preserve"> σύνολό της μετά την οριστική ποσοτική και ποιοτική παραλαβή του </w:t>
      </w:r>
      <w:r w:rsidR="0007441F">
        <w:rPr>
          <w:lang w:val="el-GR"/>
        </w:rPr>
        <w:t xml:space="preserve">συνόλου του </w:t>
      </w:r>
      <w:r>
        <w:rPr>
          <w:lang w:val="el-GR"/>
        </w:rPr>
        <w:t xml:space="preserve">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rsidR="00AC3E44" w:rsidRPr="00A37B3C" w:rsidRDefault="00AC3E44" w:rsidP="00AC3E44">
      <w:pPr>
        <w:rPr>
          <w:lang w:val="el-GR"/>
        </w:rPr>
      </w:pPr>
      <w:r w:rsidRPr="00A37B3C">
        <w:rPr>
          <w:lang w:val="el-GR"/>
        </w:rPr>
        <w:t>4.1.2 Εγγύηση καλής λειτουργίας:</w:t>
      </w:r>
    </w:p>
    <w:p w:rsidR="00AC3E44" w:rsidRPr="00A37B3C" w:rsidRDefault="00AC3E44" w:rsidP="0068077B">
      <w:pPr>
        <w:spacing w:after="0"/>
        <w:ind w:left="180"/>
        <w:rPr>
          <w:rFonts w:asciiTheme="minorHAnsi" w:hAnsiTheme="minorHAnsi" w:cstheme="minorHAnsi"/>
          <w:lang w:val="el-GR"/>
        </w:rPr>
      </w:pPr>
      <w:r w:rsidRPr="00A37B3C">
        <w:rPr>
          <w:rFonts w:asciiTheme="minorHAnsi" w:hAnsiTheme="minorHAnsi" w:cstheme="minorHAnsi"/>
          <w:lang w:val="el-GR"/>
        </w:rPr>
        <w:t xml:space="preserve">για την αποκατάσταση των ελαττωμάτων που ανακύπτουν ή των ζημιών που προκαλούνται από οποιαδήποτε δυσλειτουργία αγαθών ή εργασιών, απαιτείται προσκόμιση  εγγυητικής επιστολής καλής λειτουργίας, χρονικής διάρκειας </w:t>
      </w:r>
      <w:r w:rsidR="00A627B7" w:rsidRPr="00A37B3C">
        <w:rPr>
          <w:rFonts w:asciiTheme="minorHAnsi" w:hAnsiTheme="minorHAnsi" w:cstheme="minorHAnsi"/>
          <w:lang w:val="el-GR"/>
        </w:rPr>
        <w:t>τριών</w:t>
      </w:r>
      <w:r w:rsidRPr="00A37B3C">
        <w:rPr>
          <w:rFonts w:asciiTheme="minorHAnsi" w:hAnsiTheme="minorHAnsi" w:cstheme="minorHAnsi"/>
          <w:lang w:val="el-GR"/>
        </w:rPr>
        <w:t xml:space="preserve"> (</w:t>
      </w:r>
      <w:r w:rsidR="00A627B7" w:rsidRPr="00A37B3C">
        <w:rPr>
          <w:rFonts w:asciiTheme="minorHAnsi" w:hAnsiTheme="minorHAnsi" w:cstheme="minorHAnsi"/>
          <w:lang w:val="el-GR"/>
        </w:rPr>
        <w:t>3</w:t>
      </w:r>
      <w:r w:rsidRPr="00A37B3C">
        <w:rPr>
          <w:rFonts w:asciiTheme="minorHAnsi" w:hAnsiTheme="minorHAnsi" w:cstheme="minorHAnsi"/>
          <w:lang w:val="el-GR"/>
        </w:rPr>
        <w:t xml:space="preserve">) ετών από </w:t>
      </w:r>
      <w:r w:rsidR="0007441F" w:rsidRPr="00A37B3C">
        <w:rPr>
          <w:rFonts w:asciiTheme="minorHAnsi" w:hAnsiTheme="minorHAnsi" w:cstheme="minorHAnsi"/>
          <w:lang w:val="el-GR"/>
        </w:rPr>
        <w:t xml:space="preserve">την ημερομηνία οριστικής </w:t>
      </w:r>
      <w:r w:rsidRPr="00A37B3C">
        <w:rPr>
          <w:rFonts w:asciiTheme="minorHAnsi" w:hAnsiTheme="minorHAnsi" w:cstheme="minorHAnsi"/>
          <w:lang w:val="el-GR"/>
        </w:rPr>
        <w:t>παραλαβή</w:t>
      </w:r>
      <w:r w:rsidR="0007441F" w:rsidRPr="00A37B3C">
        <w:rPr>
          <w:rFonts w:asciiTheme="minorHAnsi" w:hAnsiTheme="minorHAnsi" w:cstheme="minorHAnsi"/>
          <w:lang w:val="el-GR"/>
        </w:rPr>
        <w:t xml:space="preserve"> του</w:t>
      </w:r>
      <w:r w:rsidRPr="00A37B3C">
        <w:rPr>
          <w:rFonts w:asciiTheme="minorHAnsi" w:hAnsiTheme="minorHAnsi" w:cstheme="minorHAnsi"/>
          <w:lang w:val="el-GR"/>
        </w:rPr>
        <w:t xml:space="preserve"> </w:t>
      </w:r>
      <w:r w:rsidR="0007441F" w:rsidRPr="00A37B3C">
        <w:rPr>
          <w:rFonts w:asciiTheme="minorHAnsi" w:hAnsiTheme="minorHAnsi" w:cstheme="minorHAnsi"/>
          <w:lang w:val="el-GR"/>
        </w:rPr>
        <w:t xml:space="preserve">συνόλου </w:t>
      </w:r>
      <w:r w:rsidRPr="00A37B3C">
        <w:rPr>
          <w:rFonts w:asciiTheme="minorHAnsi" w:hAnsiTheme="minorHAnsi" w:cstheme="minorHAnsi"/>
          <w:lang w:val="el-GR"/>
        </w:rPr>
        <w:t>της προμήθεια</w:t>
      </w:r>
      <w:r w:rsidR="0068077B" w:rsidRPr="00A37B3C">
        <w:rPr>
          <w:rFonts w:asciiTheme="minorHAnsi" w:hAnsiTheme="minorHAnsi" w:cstheme="minorHAnsi"/>
          <w:lang w:val="el-GR"/>
        </w:rPr>
        <w:t>ς</w:t>
      </w:r>
      <w:r w:rsidRPr="00A37B3C">
        <w:rPr>
          <w:rFonts w:asciiTheme="minorHAnsi" w:hAnsiTheme="minorHAnsi" w:cstheme="minorHAnsi"/>
          <w:lang w:val="el-GR"/>
        </w:rPr>
        <w:t xml:space="preserve"> και των εργασιών </w:t>
      </w:r>
      <w:r w:rsidR="0007441F" w:rsidRPr="00A37B3C">
        <w:rPr>
          <w:rFonts w:asciiTheme="minorHAnsi" w:hAnsiTheme="minorHAnsi" w:cstheme="minorHAnsi"/>
          <w:lang w:val="el-GR"/>
        </w:rPr>
        <w:t xml:space="preserve">σε πλήρη λειτουργία, </w:t>
      </w:r>
      <w:r w:rsidRPr="00A37B3C">
        <w:rPr>
          <w:rFonts w:asciiTheme="minorHAnsi" w:hAnsiTheme="minorHAnsi" w:cstheme="minorHAnsi"/>
          <w:lang w:val="el-GR"/>
        </w:rPr>
        <w:t xml:space="preserve">ποσού ύψους </w:t>
      </w:r>
      <w:r w:rsidR="00A627B7" w:rsidRPr="00A37B3C">
        <w:rPr>
          <w:rFonts w:asciiTheme="minorHAnsi" w:hAnsiTheme="minorHAnsi" w:cstheme="minorHAnsi"/>
          <w:lang w:val="el-GR"/>
        </w:rPr>
        <w:t>15</w:t>
      </w:r>
      <w:r w:rsidRPr="00A37B3C">
        <w:rPr>
          <w:rFonts w:asciiTheme="minorHAnsi" w:hAnsiTheme="minorHAnsi" w:cstheme="minorHAnsi"/>
          <w:lang w:val="el-GR"/>
        </w:rPr>
        <w:t xml:space="preserve">.000,00€ (Ν. 4412/2016 άρθρο 72 </w:t>
      </w:r>
      <w:bookmarkStart w:id="51" w:name="OLE_LINK16"/>
      <w:bookmarkStart w:id="52" w:name="OLE_LINK17"/>
      <w:r w:rsidRPr="00A37B3C">
        <w:rPr>
          <w:rFonts w:asciiTheme="minorHAnsi" w:hAnsiTheme="minorHAnsi" w:cstheme="minorHAnsi"/>
          <w:lang w:val="el-GR"/>
        </w:rPr>
        <w:t>§</w:t>
      </w:r>
      <w:bookmarkEnd w:id="51"/>
      <w:bookmarkEnd w:id="52"/>
      <w:r w:rsidRPr="00A37B3C">
        <w:rPr>
          <w:rFonts w:asciiTheme="minorHAnsi" w:hAnsiTheme="minorHAnsi" w:cstheme="minorHAnsi"/>
          <w:lang w:val="el-GR"/>
        </w:rPr>
        <w:t>2). Με την προσκόμισή της επιστρέφεται η εγγυητική επιστολή καλής εκτέλεσης.</w:t>
      </w:r>
    </w:p>
    <w:p w:rsidR="00AC3E44" w:rsidRDefault="00AC3E44" w:rsidP="00AC3E44">
      <w:pPr>
        <w:rPr>
          <w:lang w:val="el-GR"/>
        </w:rPr>
      </w:pPr>
    </w:p>
    <w:p w:rsidR="00AC3E44" w:rsidRPr="00105314" w:rsidRDefault="00AC3E44" w:rsidP="00AC3E44">
      <w:pPr>
        <w:pStyle w:val="20"/>
        <w:rPr>
          <w:lang w:val="el-GR"/>
        </w:rPr>
      </w:pPr>
      <w:bookmarkStart w:id="53" w:name="_Toc31200754"/>
      <w:r>
        <w:rPr>
          <w:lang w:val="el-GR"/>
        </w:rPr>
        <w:t xml:space="preserve">4.2 </w:t>
      </w:r>
      <w:r>
        <w:rPr>
          <w:lang w:val="el-GR"/>
        </w:rPr>
        <w:tab/>
        <w:t>Συμβατικό Πλαίσιο - Εφαρμοστέα Νομοθεσία</w:t>
      </w:r>
      <w:bookmarkEnd w:id="53"/>
      <w:r>
        <w:rPr>
          <w:lang w:val="el-GR"/>
        </w:rPr>
        <w:t xml:space="preserve"> </w:t>
      </w:r>
    </w:p>
    <w:p w:rsidR="00AC3E44" w:rsidRPr="006C09F5" w:rsidRDefault="00AC3E44" w:rsidP="00AC3E44">
      <w:pPr>
        <w:rPr>
          <w:lang w:val="el-GR"/>
        </w:rPr>
      </w:pPr>
      <w:r>
        <w:rPr>
          <w:lang w:val="el-GR"/>
        </w:rPr>
        <w:t>Κατά την εκτέλεση της σύμβασης εφαρμόζονται οι διατάξεις του ν. 4412/2016, οι όροι της παρούσας διακήρυξης και συμπληρωματικά ο Αστικός Κώδικας.</w:t>
      </w:r>
    </w:p>
    <w:p w:rsidR="00AC3E44" w:rsidRPr="00105314" w:rsidRDefault="00AC3E44" w:rsidP="00AC3E44">
      <w:pPr>
        <w:rPr>
          <w:lang w:val="el-GR"/>
        </w:rPr>
      </w:pPr>
      <w:r>
        <w:rPr>
          <w:lang w:val="el-GR"/>
        </w:rPr>
        <w:t xml:space="preserve"> </w:t>
      </w:r>
    </w:p>
    <w:p w:rsidR="00AC3E44" w:rsidRPr="00105314" w:rsidRDefault="00AC3E44" w:rsidP="00AC3E44">
      <w:pPr>
        <w:pStyle w:val="20"/>
        <w:rPr>
          <w:lang w:val="el-GR"/>
        </w:rPr>
      </w:pPr>
      <w:bookmarkStart w:id="54" w:name="_Toc31200755"/>
      <w:r>
        <w:rPr>
          <w:lang w:val="el-GR"/>
        </w:rPr>
        <w:t>4.3</w:t>
      </w:r>
      <w:r>
        <w:rPr>
          <w:lang w:val="el-GR"/>
        </w:rPr>
        <w:tab/>
        <w:t>Όροι εκτέλεσης της σύμβασης</w:t>
      </w:r>
      <w:bookmarkEnd w:id="54"/>
    </w:p>
    <w:p w:rsidR="00AC3E44" w:rsidRPr="00105314" w:rsidRDefault="00AC3E44" w:rsidP="00AC3E44">
      <w:pPr>
        <w:rPr>
          <w:lang w:val="el-GR"/>
        </w:rPr>
      </w:pPr>
      <w:r w:rsidRPr="00C07A7C">
        <w:rPr>
          <w:rFonts w:cs="Trebuchet MS"/>
          <w:b/>
          <w:color w:val="000000"/>
          <w:szCs w:val="22"/>
          <w:lang w:val="el-GR" w:eastAsia="el-GR"/>
        </w:rPr>
        <w:t>4.3.1</w:t>
      </w:r>
      <w:r>
        <w:rPr>
          <w:rFonts w:cs="Trebuchet MS"/>
          <w:color w:val="000000"/>
          <w:szCs w:val="22"/>
          <w:lang w:val="el-GR" w:eastAsia="el-GR"/>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17" w:anchor="pararthma_A_X" w:history="1">
        <w:r>
          <w:rPr>
            <w:rStyle w:val="-"/>
            <w:rFonts w:eastAsia="MS Mincho" w:cs="Trebuchet MS"/>
            <w:szCs w:val="22"/>
            <w:lang w:val="el-GR" w:eastAsia="el-GR"/>
          </w:rPr>
          <w:t xml:space="preserve">Παράρτημα X του Προσαρτήματος </w:t>
        </w:r>
        <w:proofErr w:type="spellStart"/>
        <w:r>
          <w:rPr>
            <w:rStyle w:val="-"/>
            <w:rFonts w:eastAsia="MS Mincho" w:cs="Trebuchet MS"/>
            <w:szCs w:val="22"/>
            <w:lang w:val="el-GR" w:eastAsia="el-GR"/>
          </w:rPr>
          <w:t>Α΄</w:t>
        </w:r>
      </w:hyperlink>
      <w:r>
        <w:rPr>
          <w:lang w:val="el-GR"/>
        </w:rPr>
        <w:t>του</w:t>
      </w:r>
      <w:proofErr w:type="spellEnd"/>
      <w:r>
        <w:rPr>
          <w:lang w:val="el-GR"/>
        </w:rPr>
        <w:t xml:space="preserve"> Ν. 4412/2016</w:t>
      </w:r>
      <w:r>
        <w:rPr>
          <w:rFonts w:cs="Trebuchet MS"/>
          <w:szCs w:val="22"/>
          <w:lang w:val="el-GR" w:eastAsia="el-GR"/>
        </w:rPr>
        <w:t>.</w:t>
      </w:r>
    </w:p>
    <w:p w:rsidR="00AC3E44" w:rsidRDefault="00AC3E44" w:rsidP="00AC3E44">
      <w:pPr>
        <w:rPr>
          <w:lang w:val="el-GR"/>
        </w:rPr>
      </w:pPr>
      <w:r w:rsidRPr="00793BA9">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w:t>
      </w:r>
      <w:r>
        <w:rPr>
          <w:lang w:val="el-GR"/>
        </w:rPr>
        <w:t>ύνης και της αρμοδιότητάς τους.</w:t>
      </w:r>
    </w:p>
    <w:p w:rsidR="00AC3E44" w:rsidRPr="000C4284" w:rsidRDefault="00AC3E44" w:rsidP="00AC3E44">
      <w:pPr>
        <w:pStyle w:val="20"/>
        <w:rPr>
          <w:lang w:val="el-GR"/>
        </w:rPr>
      </w:pPr>
      <w:bookmarkStart w:id="55" w:name="_Toc31200756"/>
      <w:r>
        <w:rPr>
          <w:lang w:val="el-GR"/>
        </w:rPr>
        <w:t>4.4</w:t>
      </w:r>
      <w:r>
        <w:rPr>
          <w:lang w:val="el-GR"/>
        </w:rPr>
        <w:tab/>
        <w:t>Υπεργολαβία</w:t>
      </w:r>
      <w:bookmarkEnd w:id="55"/>
    </w:p>
    <w:p w:rsidR="00AC3E44" w:rsidRPr="000C4284" w:rsidRDefault="00AC3E44" w:rsidP="00AC3E44">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AC3E44" w:rsidRPr="000C4284" w:rsidRDefault="00AC3E44" w:rsidP="00AC3E44">
      <w:pPr>
        <w:rPr>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Fonts w:eastAsia="SimSun"/>
          <w:i/>
          <w:iCs/>
          <w:color w:val="0099FF"/>
          <w:kern w:val="1"/>
          <w:szCs w:val="22"/>
          <w:lang w:val="el-GR" w:bidi="hi-IN"/>
        </w:rPr>
        <w:t>.</w:t>
      </w:r>
      <w:r>
        <w:rPr>
          <w:rStyle w:val="WW-FootnoteReference12"/>
          <w:lang w:val="el-GR"/>
        </w:rPr>
        <w:footnoteReference w:id="172"/>
      </w:r>
      <w:r>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r>
        <w:rPr>
          <w:i/>
          <w:iCs/>
          <w:color w:val="5B9BD5"/>
          <w:spacing w:val="5"/>
          <w:kern w:val="1"/>
          <w:lang w:val="el-GR"/>
        </w:rPr>
        <w:t>[σε περίπτωση που ο ανάδοχος έχει στηριχθεί στις ικανότητες του υπεργολάβου όσον αφορά τη χρηματοοικονομική επάρκεια-τεχνική και επαγγελματική ικανότητα, σύμφωνα με τις απαιτήσεις της διακήρυξης, προβλέπονται στο σημείο αυτό όροι σχετικά με τη διαδικασία και τις προϋποθέσεις αντικατάστασής του]</w:t>
      </w:r>
    </w:p>
    <w:p w:rsidR="00AC3E44" w:rsidRPr="000C4284" w:rsidRDefault="00AC3E44" w:rsidP="00AC3E44">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AC3E44" w:rsidRPr="000C4284" w:rsidRDefault="00AC3E44" w:rsidP="00AC3E44">
      <w:pPr>
        <w:rPr>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AC3E44" w:rsidRDefault="00AC3E44" w:rsidP="00AC3E44">
      <w:pPr>
        <w:rPr>
          <w:lang w:val="el-GR"/>
        </w:rPr>
      </w:pPr>
      <w:r>
        <w:rPr>
          <w:b/>
          <w:bCs/>
          <w:lang w:val="el-GR"/>
        </w:rPr>
        <w:t>4.4.4.</w:t>
      </w:r>
      <w:r>
        <w:rPr>
          <w:lang w:val="el-GR"/>
        </w:rPr>
        <w:t xml:space="preserve"> </w:t>
      </w:r>
      <w:r w:rsidRPr="00294980">
        <w:rPr>
          <w:b/>
          <w:iCs/>
          <w:spacing w:val="5"/>
          <w:kern w:val="1"/>
          <w:u w:val="single"/>
          <w:lang w:val="el-GR"/>
        </w:rPr>
        <w:t>Δεν υπάρχει δυνατότητα πληρωμής απευθείας υπεργολάβων</w:t>
      </w:r>
      <w:r>
        <w:rPr>
          <w:i/>
          <w:iCs/>
          <w:spacing w:val="5"/>
          <w:kern w:val="1"/>
          <w:lang w:val="el-GR"/>
        </w:rPr>
        <w:t xml:space="preserve">. </w:t>
      </w:r>
      <w:r>
        <w:rPr>
          <w:rStyle w:val="FootnoteReference2"/>
          <w:i/>
          <w:iCs/>
          <w:spacing w:val="5"/>
          <w:kern w:val="1"/>
          <w:lang w:val="el-GR"/>
        </w:rPr>
        <w:footnoteReference w:id="173"/>
      </w:r>
    </w:p>
    <w:p w:rsidR="00AC3E44" w:rsidRPr="000C4284" w:rsidRDefault="00AC3E44" w:rsidP="00AC3E44">
      <w:pPr>
        <w:pStyle w:val="20"/>
        <w:rPr>
          <w:lang w:val="el-GR"/>
        </w:rPr>
      </w:pPr>
      <w:bookmarkStart w:id="56" w:name="_Toc31200757"/>
      <w:r>
        <w:rPr>
          <w:lang w:val="el-GR"/>
        </w:rPr>
        <w:t>4.5</w:t>
      </w:r>
      <w:r>
        <w:rPr>
          <w:lang w:val="el-GR"/>
        </w:rPr>
        <w:tab/>
        <w:t>Τροποποίηση σύμβασης κατά τη διάρκειά της</w:t>
      </w:r>
      <w:r>
        <w:rPr>
          <w:rStyle w:val="ae"/>
          <w:rFonts w:ascii="Calibri" w:hAnsi="Calibri"/>
          <w:lang w:val="el-GR"/>
        </w:rPr>
        <w:footnoteReference w:id="174"/>
      </w:r>
      <w:bookmarkEnd w:id="56"/>
    </w:p>
    <w:p w:rsidR="00AC3E44" w:rsidRDefault="00AC3E44" w:rsidP="00AC3E44">
      <w:pPr>
        <w:rPr>
          <w:i/>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Pr>
          <w:rStyle w:val="WW-FootnoteReference5"/>
          <w:szCs w:val="22"/>
        </w:rPr>
        <w:footnoteReference w:id="175"/>
      </w:r>
      <w:r>
        <w:rPr>
          <w:rStyle w:val="WW-FootnoteReference5"/>
          <w:szCs w:val="22"/>
          <w:lang w:val="el-GR"/>
        </w:rPr>
        <w:t xml:space="preserve"> </w:t>
      </w:r>
      <w:r>
        <w:rPr>
          <w:rStyle w:val="FootnoteReference2"/>
          <w:szCs w:val="22"/>
          <w:lang w:val="el-GR"/>
        </w:rPr>
        <w:footnoteReference w:id="176"/>
      </w:r>
    </w:p>
    <w:p w:rsidR="00AC3E44" w:rsidRPr="000C4284" w:rsidRDefault="00AC3E44" w:rsidP="00AC3E44">
      <w:pPr>
        <w:pStyle w:val="20"/>
        <w:rPr>
          <w:lang w:val="el-GR"/>
        </w:rPr>
      </w:pPr>
      <w:bookmarkStart w:id="57" w:name="_Toc31200758"/>
      <w:r>
        <w:rPr>
          <w:lang w:val="el-GR"/>
        </w:rPr>
        <w:t>4.6</w:t>
      </w:r>
      <w:r>
        <w:rPr>
          <w:lang w:val="el-GR"/>
        </w:rPr>
        <w:tab/>
        <w:t>Δικαίωμα μονομερούς λύσης της σύμβασης</w:t>
      </w:r>
      <w:r>
        <w:rPr>
          <w:rStyle w:val="WW-FootnoteReference12"/>
          <w:lang w:val="el-GR"/>
        </w:rPr>
        <w:footnoteReference w:id="177"/>
      </w:r>
      <w:bookmarkEnd w:id="57"/>
      <w:r>
        <w:rPr>
          <w:lang w:val="el-GR"/>
        </w:rPr>
        <w:t xml:space="preserve"> </w:t>
      </w:r>
    </w:p>
    <w:p w:rsidR="00AC3E44" w:rsidRPr="000C4284" w:rsidRDefault="00AC3E44" w:rsidP="00AC3E44">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AC3E44" w:rsidRPr="000C4284" w:rsidRDefault="00AC3E44" w:rsidP="00AC3E44">
      <w:pPr>
        <w:rPr>
          <w:lang w:val="el-GR"/>
        </w:rPr>
      </w:pPr>
      <w:r>
        <w:rPr>
          <w:lang w:val="el-GR"/>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AC3E44" w:rsidRPr="000C4284" w:rsidRDefault="00AC3E44" w:rsidP="00AC3E44">
      <w:pPr>
        <w:rPr>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AC3E44" w:rsidRPr="000C4284" w:rsidRDefault="00AC3E44" w:rsidP="00AC3E44">
      <w:pPr>
        <w:rPr>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AC3E44" w:rsidRPr="00793BA9" w:rsidRDefault="00AC3E44" w:rsidP="00AC3E44">
      <w:pPr>
        <w:rPr>
          <w:lang w:val="el-GR"/>
        </w:rPr>
      </w:pPr>
    </w:p>
    <w:p w:rsidR="00AC3E44" w:rsidRPr="00793BA9" w:rsidRDefault="00AC3E44" w:rsidP="00AC3E44">
      <w:pPr>
        <w:rPr>
          <w:lang w:val="el-GR"/>
        </w:rPr>
      </w:pPr>
    </w:p>
    <w:p w:rsidR="00AC3E44" w:rsidRPr="000C4284" w:rsidRDefault="00AC3E44" w:rsidP="00AC3E44">
      <w:pPr>
        <w:pStyle w:val="1"/>
        <w:rPr>
          <w:lang w:val="el-GR"/>
        </w:rPr>
      </w:pPr>
      <w:bookmarkStart w:id="58" w:name="_Toc31200759"/>
      <w:r>
        <w:rPr>
          <w:lang w:val="el-GR"/>
        </w:rPr>
        <w:t>5.</w:t>
      </w:r>
      <w:r>
        <w:rPr>
          <w:lang w:val="el-GR"/>
        </w:rPr>
        <w:tab/>
        <w:t>ΕΙΔΙΚΟΙ ΟΡΟΙ ΕΚΤΕΛΕΣΗΣ ΤΗΣ ΣΥΜΒΑΣΗΣ</w:t>
      </w:r>
      <w:bookmarkEnd w:id="58"/>
      <w:r>
        <w:rPr>
          <w:lang w:val="el-GR"/>
        </w:rPr>
        <w:t xml:space="preserve"> </w:t>
      </w:r>
    </w:p>
    <w:p w:rsidR="00AC3E44" w:rsidRPr="000C4284" w:rsidRDefault="00AC3E44" w:rsidP="00AC3E44">
      <w:pPr>
        <w:pStyle w:val="20"/>
        <w:rPr>
          <w:lang w:val="el-GR"/>
        </w:rPr>
      </w:pPr>
      <w:bookmarkStart w:id="59" w:name="_Toc31200760"/>
      <w:r>
        <w:rPr>
          <w:lang w:val="el-GR"/>
        </w:rPr>
        <w:t>5.1</w:t>
      </w:r>
      <w:r>
        <w:rPr>
          <w:lang w:val="el-GR"/>
        </w:rPr>
        <w:tab/>
        <w:t>Τρόπος πληρωμής</w:t>
      </w:r>
      <w:bookmarkEnd w:id="59"/>
      <w:r>
        <w:rPr>
          <w:lang w:val="el-GR"/>
        </w:rPr>
        <w:t xml:space="preserve"> </w:t>
      </w:r>
    </w:p>
    <w:p w:rsidR="00AC3E44" w:rsidRPr="003D0869" w:rsidRDefault="00AC3E44" w:rsidP="00AC3E44">
      <w:pPr>
        <w:rPr>
          <w:lang w:val="el-GR"/>
        </w:rPr>
      </w:pPr>
      <w:r w:rsidRPr="003D0869">
        <w:rPr>
          <w:b/>
          <w:bCs/>
          <w:lang w:val="el-GR"/>
        </w:rPr>
        <w:t>5.1.1.</w:t>
      </w:r>
      <w:r w:rsidRPr="003D0869">
        <w:rPr>
          <w:lang w:val="el-GR"/>
        </w:rPr>
        <w:t xml:space="preserve"> Η πληρωμή του αναδόχου θα πραγματοποιηθεί με τον πιο κάτω τρόπο </w:t>
      </w:r>
      <w:r w:rsidRPr="003D0869">
        <w:rPr>
          <w:b/>
          <w:lang w:val="el-GR"/>
        </w:rPr>
        <w:t xml:space="preserve">: </w:t>
      </w:r>
    </w:p>
    <w:p w:rsidR="00911EEB" w:rsidRPr="003D0869" w:rsidRDefault="00911EEB" w:rsidP="00911EEB">
      <w:pPr>
        <w:rPr>
          <w:rFonts w:asciiTheme="minorHAnsi" w:hAnsiTheme="minorHAnsi" w:cstheme="minorHAnsi"/>
          <w:b/>
          <w:szCs w:val="22"/>
          <w:u w:val="single"/>
          <w:lang w:val="el-GR"/>
        </w:rPr>
      </w:pPr>
      <w:r w:rsidRPr="003D0869">
        <w:rPr>
          <w:rFonts w:asciiTheme="minorHAnsi" w:hAnsiTheme="minorHAnsi" w:cstheme="minorHAnsi"/>
          <w:b/>
          <w:szCs w:val="22"/>
          <w:lang w:val="el-GR"/>
        </w:rPr>
        <w:t xml:space="preserve">θα γίνει τμηματικά, μετά την τμηματική παραλαβή εγκατεστημένων σε πλήρη λειτουργία των μηχανημάτων, για κάθε ένα αμφιθέατρο ξεχωριστά. </w:t>
      </w:r>
    </w:p>
    <w:p w:rsidR="00AC3E44" w:rsidRPr="00517ACE" w:rsidRDefault="00AC3E44" w:rsidP="00AC3E44">
      <w:pPr>
        <w:rPr>
          <w:rFonts w:asciiTheme="minorHAnsi" w:hAnsiTheme="minorHAnsi" w:cstheme="minorHAnsi"/>
          <w:lang w:val="el-GR"/>
        </w:rPr>
      </w:pPr>
      <w:r w:rsidRPr="003D0869">
        <w:rPr>
          <w:rFonts w:asciiTheme="minorHAnsi" w:hAnsiTheme="minorHAnsi" w:cstheme="minorHAnsi"/>
          <w:lang w:val="el-GR"/>
        </w:rPr>
        <w:t>Σε περίπτωση που η προμήθεια των ειδών περατωθεί σε μικρότερο χρόνο, τότε ο ανάδοχος δύναται να εξοφληθεί.</w:t>
      </w:r>
    </w:p>
    <w:p w:rsidR="00AC3E44" w:rsidRDefault="00AC3E44" w:rsidP="00AC3E44">
      <w:pPr>
        <w:rPr>
          <w:color w:val="FFFF00"/>
          <w:lang w:val="el-GR"/>
        </w:rPr>
      </w:pPr>
      <w:r>
        <w:rPr>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w:t>
      </w:r>
      <w:r>
        <w:rPr>
          <w:rStyle w:val="WW-FootnoteReference17"/>
          <w:lang w:val="el-GR"/>
        </w:rPr>
        <w:footnoteReference w:id="178"/>
      </w:r>
      <w:r>
        <w:rPr>
          <w:lang w:val="el-GR"/>
        </w:rPr>
        <w:t>, καθώς και κάθε άλλου δικαιολογητικού που τυχόν ήθελε ζητηθεί από τις αρμόδιες υπηρεσίες που διενεργούν τον έλεγχο και την πληρωμ</w:t>
      </w:r>
      <w:r w:rsidRPr="00294980">
        <w:rPr>
          <w:lang w:val="el-GR"/>
        </w:rPr>
        <w:t>ή.</w:t>
      </w:r>
      <w:r w:rsidRPr="00294980">
        <w:rPr>
          <w:color w:val="FFFF00"/>
          <w:lang w:val="el-GR"/>
        </w:rPr>
        <w:t xml:space="preserve"> </w:t>
      </w:r>
    </w:p>
    <w:p w:rsidR="00AC3E44" w:rsidRPr="000C4284" w:rsidRDefault="00AC3E44" w:rsidP="00AC3E44">
      <w:pPr>
        <w:rPr>
          <w:lang w:val="el-GR"/>
        </w:rPr>
      </w:pPr>
      <w:r>
        <w:rPr>
          <w:b/>
          <w:bCs/>
          <w:lang w:val="el-GR"/>
        </w:rPr>
        <w:t>5.1.2.</w:t>
      </w:r>
      <w:r>
        <w:rPr>
          <w:lang w:val="el-GR"/>
        </w:rPr>
        <w:t xml:space="preserve"> </w:t>
      </w:r>
      <w:proofErr w:type="spellStart"/>
      <w:r>
        <w:rPr>
          <w:lang w:val="el-GR"/>
        </w:rPr>
        <w:t>Toν</w:t>
      </w:r>
      <w:proofErr w:type="spellEnd"/>
      <w:r>
        <w:rPr>
          <w:lang w:val="el-GR"/>
        </w:rPr>
        <w:t xml:space="preserve">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w:t>
      </w:r>
      <w:r>
        <w:rPr>
          <w:lang w:val="el-GR"/>
        </w:rPr>
        <w:t xml:space="preserve">ακόλουθες κρατήσεις: </w:t>
      </w:r>
      <w:r>
        <w:rPr>
          <w:i/>
          <w:iCs/>
          <w:color w:val="5B9BD5"/>
          <w:spacing w:val="5"/>
          <w:kern w:val="1"/>
          <w:lang w:val="el-GR"/>
        </w:rPr>
        <w:t xml:space="preserve">[αναφέρονται από την Α.Α. κατά περίπτωση οι νόμιμες κρατήσεις]. </w:t>
      </w:r>
    </w:p>
    <w:p w:rsidR="00AC3E44" w:rsidRPr="000C4284" w:rsidRDefault="00AC3E44" w:rsidP="00AC3E44">
      <w:pPr>
        <w:rPr>
          <w:lang w:val="el-GR"/>
        </w:rPr>
      </w:pPr>
      <w:r>
        <w:rPr>
          <w:lang w:val="el-GR"/>
        </w:rPr>
        <w:t>α) Κράτηση 0,0</w:t>
      </w:r>
      <w:r w:rsidRPr="00996C3E">
        <w:rPr>
          <w:lang w:val="el-GR"/>
        </w:rPr>
        <w:t>7</w:t>
      </w:r>
      <w:r>
        <w:rPr>
          <w:lang w:val="el-GR"/>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r w:rsidRPr="00BE20EB">
        <w:rPr>
          <w:rStyle w:val="WW-FootnoteReference18"/>
          <w:lang w:val="el-GR"/>
        </w:rPr>
        <w:t xml:space="preserve"> </w:t>
      </w:r>
      <w:r>
        <w:rPr>
          <w:rStyle w:val="ae"/>
          <w:lang w:val="el-GR"/>
        </w:rPr>
        <w:footnoteReference w:id="179"/>
      </w:r>
    </w:p>
    <w:p w:rsidR="00AC3E44" w:rsidRDefault="00AC3E44" w:rsidP="00AC3E44">
      <w:pPr>
        <w:rPr>
          <w:lang w:val="el-GR"/>
        </w:rPr>
      </w:pPr>
      <w:r>
        <w:rPr>
          <w:lang w:val="el-GR"/>
        </w:rPr>
        <w:t>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w:t>
      </w:r>
      <w:r>
        <w:rPr>
          <w:rStyle w:val="WW-FootnoteReference12"/>
          <w:lang w:val="el-GR"/>
        </w:rPr>
        <w:footnoteReference w:id="180"/>
      </w:r>
    </w:p>
    <w:p w:rsidR="00AC3E44" w:rsidRPr="00996C3E" w:rsidRDefault="00AC3E44" w:rsidP="00AC3E44">
      <w:pPr>
        <w:rPr>
          <w:highlight w:val="yellow"/>
          <w:lang w:val="el-GR"/>
        </w:rPr>
      </w:pPr>
      <w:r>
        <w:rPr>
          <w:lang w:val="el-GR"/>
        </w:rPr>
        <w:t xml:space="preserve">γ) </w:t>
      </w:r>
      <w:r w:rsidRPr="003725EA">
        <w:rPr>
          <w:lang w:val="el-GR"/>
        </w:rPr>
        <w:t>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r w:rsidRPr="003725EA">
        <w:rPr>
          <w:rStyle w:val="WW-FootnoteReference16"/>
          <w:lang w:val="el-GR"/>
        </w:rPr>
        <w:footnoteReference w:id="181"/>
      </w:r>
      <w:r w:rsidRPr="003725EA">
        <w:rPr>
          <w:lang w:val="el-GR"/>
        </w:rPr>
        <w:t xml:space="preserve"> .</w:t>
      </w:r>
    </w:p>
    <w:p w:rsidR="00AC3E44" w:rsidRPr="00294980" w:rsidRDefault="00AC3E44" w:rsidP="00AC3E44">
      <w:pPr>
        <w:rPr>
          <w:lang w:val="el-GR"/>
        </w:rPr>
      </w:pPr>
      <w:r w:rsidRPr="00294980">
        <w:rPr>
          <w:lang w:val="el-GR"/>
        </w:rPr>
        <w:t>δ) Κάθε άλλη νόμιμη κράτηση</w:t>
      </w:r>
    </w:p>
    <w:p w:rsidR="00AC3E44" w:rsidRPr="000C4284" w:rsidRDefault="00AC3E44" w:rsidP="00AC3E44">
      <w:pPr>
        <w:pStyle w:val="20"/>
        <w:rPr>
          <w:lang w:val="el-GR"/>
        </w:rPr>
      </w:pPr>
      <w:bookmarkStart w:id="60" w:name="_Toc31200761"/>
      <w:r>
        <w:rPr>
          <w:lang w:val="el-GR"/>
        </w:rPr>
        <w:t>5.2</w:t>
      </w:r>
      <w:r>
        <w:rPr>
          <w:lang w:val="el-GR"/>
        </w:rPr>
        <w:tab/>
        <w:t>Κήρυξη οικονομικού φορέα εκπτώτου - Κυρώσεις</w:t>
      </w:r>
      <w:bookmarkEnd w:id="60"/>
      <w:r>
        <w:rPr>
          <w:lang w:val="el-GR"/>
        </w:rPr>
        <w:t xml:space="preserve"> </w:t>
      </w:r>
    </w:p>
    <w:p w:rsidR="00AC3E44" w:rsidRPr="00996C3E" w:rsidRDefault="00AC3E44" w:rsidP="00AC3E44">
      <w:pPr>
        <w:suppressAutoHyphens w:val="0"/>
        <w:autoSpaceDE w:val="0"/>
        <w:rPr>
          <w:i/>
          <w:color w:val="4F81BD"/>
          <w:lang w:val="el-GR"/>
        </w:rPr>
      </w:pPr>
      <w:r>
        <w:rPr>
          <w:b/>
          <w:bCs/>
          <w:lang w:val="el-GR"/>
        </w:rPr>
        <w:t>5.2.1.</w:t>
      </w:r>
      <w:r>
        <w:rPr>
          <w:lang w:val="el-GR"/>
        </w:rPr>
        <w:t xml:space="preserve"> Ο ανάδοχος κηρύσσεται υποχρεωτικά έκπτωτος</w:t>
      </w:r>
      <w:r>
        <w:rPr>
          <w:rStyle w:val="WW-FootnoteReference14"/>
          <w:lang w:val="el-GR"/>
        </w:rPr>
        <w:footnoteReference w:id="182"/>
      </w:r>
      <w:r>
        <w:rPr>
          <w:lang w:val="el-GR"/>
        </w:rPr>
        <w:t xml:space="preserve">  από τη σύμβαση και από κάθε δικαίωμα που απορρέει από αυτήν, με απόφαση της αναθέτουσας αρχής,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 και την παράγραφο 5.2 της παρούσας </w:t>
      </w:r>
      <w:r w:rsidRPr="00996C3E">
        <w:rPr>
          <w:i/>
          <w:color w:val="4F81BD"/>
          <w:lang w:val="el-GR"/>
        </w:rPr>
        <w:t>[η παράγραφος αυτή συμπληρώνεται κατά περίπτωση από την Α.Α. με βάση τους ειδικούς όρους εκτέλεσης της σύμβασης και παραπομπή στα αντίστοιχα άρθρα της διακήρυξης ή του Παραρτήματος ......αυτής]</w:t>
      </w:r>
    </w:p>
    <w:p w:rsidR="00AC3E44" w:rsidRPr="000C4284" w:rsidRDefault="00AC3E44" w:rsidP="00AC3E44">
      <w:pPr>
        <w:suppressAutoHyphens w:val="0"/>
        <w:autoSpaceDE w:val="0"/>
        <w:rPr>
          <w:lang w:val="el-GR"/>
        </w:rPr>
      </w:pPr>
      <w:r>
        <w:rPr>
          <w:lang w:val="el-GR"/>
        </w:rPr>
        <w:t>Δεν κηρύσσεται έκπτωτος  όταν:</w:t>
      </w:r>
    </w:p>
    <w:p w:rsidR="00AC3E44" w:rsidRPr="000C4284" w:rsidRDefault="00AC3E44" w:rsidP="00AC3E44">
      <w:pPr>
        <w:suppressAutoHyphens w:val="0"/>
        <w:autoSpaceDE w:val="0"/>
        <w:rPr>
          <w:lang w:val="el-GR"/>
        </w:rPr>
      </w:pPr>
      <w:r>
        <w:rPr>
          <w:lang w:val="el-GR"/>
        </w:rPr>
        <w:t>α) το υλικό δεν φορτωθεί ή παραδοθεί ή αντικατασταθεί με ευθύνη του φορέα που εκτελεί τη σύμβαση.</w:t>
      </w:r>
    </w:p>
    <w:p w:rsidR="00AC3E44" w:rsidRPr="000C4284" w:rsidRDefault="00AC3E44" w:rsidP="00AC3E44">
      <w:pPr>
        <w:suppressAutoHyphens w:val="0"/>
        <w:autoSpaceDE w:val="0"/>
        <w:rPr>
          <w:lang w:val="el-GR"/>
        </w:rPr>
      </w:pPr>
      <w:r>
        <w:rPr>
          <w:lang w:val="el-GR"/>
        </w:rPr>
        <w:t>β) συντρέχουν λόγοι ανωτέρας βίας</w:t>
      </w:r>
    </w:p>
    <w:p w:rsidR="00AC3E44" w:rsidRPr="000C4284" w:rsidRDefault="00AC3E44" w:rsidP="00AC3E44">
      <w:pPr>
        <w:suppressAutoHyphens w:val="0"/>
        <w:autoSpaceDE w:val="0"/>
        <w:rPr>
          <w:lang w:val="el-GR"/>
        </w:rPr>
      </w:pPr>
      <w:r>
        <w:rPr>
          <w:lang w:val="el-GR"/>
        </w:rPr>
        <w:t>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ανάδοχο προς παροχή εξηγήσεων, αθροιστικά, οι παρακάτω κυρώσεις:</w:t>
      </w:r>
    </w:p>
    <w:p w:rsidR="00AC3E44" w:rsidRPr="000C4284" w:rsidRDefault="00AC3E44" w:rsidP="00AC3E44">
      <w:pPr>
        <w:suppressAutoHyphens w:val="0"/>
        <w:autoSpaceDE w:val="0"/>
        <w:rPr>
          <w:lang w:val="el-GR"/>
        </w:rPr>
      </w:pPr>
      <w:r>
        <w:rPr>
          <w:lang w:val="el-GR"/>
        </w:rPr>
        <w:t>α) ολική κατάπτωση της εγγύησης καλής εκτέλεσης της σύμβασης,</w:t>
      </w:r>
    </w:p>
    <w:p w:rsidR="00AC3E44" w:rsidRPr="00C07A7C" w:rsidRDefault="00AC3E44" w:rsidP="00AC3E44">
      <w:pPr>
        <w:suppressAutoHyphens w:val="0"/>
        <w:autoSpaceDE w:val="0"/>
        <w:rPr>
          <w:i/>
          <w:lang w:val="el-GR"/>
        </w:rPr>
      </w:pPr>
      <w:r>
        <w:rPr>
          <w:lang w:val="el-GR"/>
        </w:rPr>
        <w:t xml:space="preserve">β) είσπραξη εντόκως της προκαταβολής που χορηγήθηκε στον έκπτωτο από τη σύμβαση ανάδοχο είτε από ποσόν που δικαιούται να λάβει είτε με κατάθεση του ποσού από τον ίδιο είτε με κατάπτωση της εγγύησης προκαταβολής. Ο υπολογισμός των τόκων γίνεται από την ημερομηνία λήψης της προκαταβολής από τον ανάδοχο μέχρι την ημερομηνία έκδοσης της απόφασης κήρυξης του ως εκπτώτου, με το ισχύον κάθε φορά ανώτατο όριο επιτοκίου για τόκο από δικαιοπραξία, από την ημερομηνία δε αυτή και μέχρι της επιστροφής της, με το ισχύον κάθε φορά επιτόκιο για τόκο υπερημερίας </w:t>
      </w:r>
      <w:r w:rsidRPr="00996C3E">
        <w:rPr>
          <w:i/>
          <w:color w:val="4F81BD"/>
          <w:lang w:val="el-GR"/>
        </w:rPr>
        <w:t>[η περίπτωση αυτή συμπληρώνεται εφόσον προβλέπεται η χορήγηση προκαταβολής].</w:t>
      </w:r>
    </w:p>
    <w:p w:rsidR="00AC3E44" w:rsidRPr="00C07A7C" w:rsidRDefault="00AC3E44" w:rsidP="00AC3E44">
      <w:pPr>
        <w:suppressAutoHyphens w:val="0"/>
        <w:autoSpaceDE w:val="0"/>
        <w:rPr>
          <w:lang w:val="el-GR"/>
        </w:rPr>
      </w:pPr>
    </w:p>
    <w:p w:rsidR="00AC3E44" w:rsidRPr="000C4284" w:rsidRDefault="00AC3E44" w:rsidP="00AC3E44">
      <w:pPr>
        <w:suppressAutoHyphens w:val="0"/>
        <w:autoSpaceDE w:val="0"/>
        <w:rPr>
          <w:lang w:val="el-GR"/>
        </w:rPr>
      </w:pPr>
      <w:r w:rsidRPr="00793BA9">
        <w:rPr>
          <w:b/>
          <w:bCs/>
          <w:lang w:val="el-GR"/>
        </w:rPr>
        <w:t>5.2.2.</w:t>
      </w:r>
      <w:r w:rsidRPr="00793BA9">
        <w:rPr>
          <w:lang w:val="el-GR"/>
        </w:rPr>
        <w:t xml:space="preserve">  Αν το υλικό φορτωθεί - παραδοθεί ή αντικατασταθεί μετά τη λήξη του</w:t>
      </w:r>
      <w:r>
        <w:rPr>
          <w:lang w:val="el-GR"/>
        </w:rPr>
        <w:t xml:space="preserve"> συμβατικού χρόνου και μέχρι λήξης του χρόνου της παράτασης που χορηγήθηκε, σύμφωνα με το άρθρο 206 του Ν.4412/16, επιβάλλεται πρόστιμο</w:t>
      </w:r>
      <w:r>
        <w:rPr>
          <w:rStyle w:val="WW-FootnoteReference14"/>
          <w:lang w:val="el-GR"/>
        </w:rPr>
        <w:footnoteReference w:id="183"/>
      </w:r>
      <w:r>
        <w:rPr>
          <w:lang w:val="el-GR"/>
        </w:rPr>
        <w:t xml:space="preserve"> 5% επί της συμβατικής αξίας της ποσότητας που παραδόθηκε εκπρόθεσμα.</w:t>
      </w:r>
    </w:p>
    <w:p w:rsidR="00AC3E44" w:rsidRPr="000C4284" w:rsidRDefault="00AC3E44" w:rsidP="00AC3E44">
      <w:pPr>
        <w:suppressAutoHyphens w:val="0"/>
        <w:autoSpaceDE w:val="0"/>
        <w:rPr>
          <w:lang w:val="el-GR"/>
        </w:rPr>
      </w:pPr>
      <w:r>
        <w:rPr>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rsidR="00AC3E44" w:rsidRPr="000C4284" w:rsidRDefault="00AC3E44" w:rsidP="00AC3E44">
      <w:pPr>
        <w:suppressAutoHyphens w:val="0"/>
        <w:autoSpaceDE w:val="0"/>
        <w:rPr>
          <w:lang w:val="el-GR"/>
        </w:rPr>
      </w:pPr>
      <w:r>
        <w:rPr>
          <w:lang w:val="el-GR"/>
        </w:rPr>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AC3E44" w:rsidRPr="000C4284" w:rsidRDefault="00AC3E44" w:rsidP="00AC3E44">
      <w:pPr>
        <w:suppressAutoHyphens w:val="0"/>
        <w:autoSpaceDE w:val="0"/>
        <w:rPr>
          <w:lang w:val="el-GR"/>
        </w:rPr>
      </w:pPr>
      <w:r>
        <w:rPr>
          <w:lang w:val="el-GR"/>
        </w:rPr>
        <w:t>Εφόσον ο ανάδοχος έχει λάβει προκαταβολή, εκτός από το προβλεπόμενο κατά τα ανωτέρω πρόστιμο, καταλογίζεται σε βάρος του και τόκος επί του ποσού της προκαταβολής, που υπολογίζεται από την επόμενη της λήξης του συμβατικού χρόνου, μέχρι την προσκόμιση του συμβατικού υλικού, με το ισχύον κάθε φορά ανώτατο όριο του ποσοστού του τόκου υπερημερίας. [η περίπτωση αυτή συμπληρώνεται εφόσον προβλέπεται η χορήγηση προκαταβολής].</w:t>
      </w:r>
    </w:p>
    <w:p w:rsidR="00AC3E44" w:rsidRPr="000C4284" w:rsidRDefault="00AC3E44" w:rsidP="00AC3E44">
      <w:pPr>
        <w:suppressAutoHyphens w:val="0"/>
        <w:autoSpaceDE w:val="0"/>
        <w:rPr>
          <w:lang w:val="el-GR"/>
        </w:rPr>
      </w:pPr>
      <w:r>
        <w:rPr>
          <w:lang w:val="el-GR"/>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rsidR="00AC3E44" w:rsidRPr="000C4284" w:rsidRDefault="00AC3E44" w:rsidP="00AC3E44">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rsidR="00AC3E44" w:rsidRPr="000C4284" w:rsidRDefault="00AC3E44" w:rsidP="00AC3E44">
      <w:pPr>
        <w:pStyle w:val="20"/>
        <w:suppressAutoHyphens w:val="0"/>
        <w:autoSpaceDE w:val="0"/>
        <w:rPr>
          <w:lang w:val="el-GR"/>
        </w:rPr>
      </w:pPr>
      <w:bookmarkStart w:id="61" w:name="_Toc31200762"/>
      <w:r>
        <w:rPr>
          <w:lang w:val="el-GR"/>
        </w:rPr>
        <w:t>5.3</w:t>
      </w:r>
      <w:r>
        <w:rPr>
          <w:lang w:val="el-GR"/>
        </w:rPr>
        <w:tab/>
        <w:t>Διοικητικές προσφυγές κατά τη διαδικασία εκτέλεσης των συμβάσεων</w:t>
      </w:r>
      <w:r>
        <w:rPr>
          <w:rStyle w:val="WW-FootnoteReference14"/>
        </w:rPr>
        <w:footnoteReference w:id="184"/>
      </w:r>
      <w:bookmarkEnd w:id="61"/>
      <w:r>
        <w:rPr>
          <w:lang w:val="el-GR"/>
        </w:rPr>
        <w:t xml:space="preserve">  </w:t>
      </w:r>
    </w:p>
    <w:p w:rsidR="00AC3E44" w:rsidRDefault="00AC3E44" w:rsidP="00AC3E44">
      <w:pPr>
        <w:suppressAutoHyphens w:val="0"/>
        <w:autoSpaceDE w:val="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w:t>
      </w:r>
      <w:r w:rsidRPr="001F7E31">
        <w:rPr>
          <w:lang w:val="el-GR"/>
        </w:rPr>
        <w:t>καθώς και κατ</w:t>
      </w:r>
      <w:r>
        <w:rPr>
          <w:lang w:val="el-GR"/>
        </w:rPr>
        <w:t>’</w:t>
      </w:r>
      <w:r w:rsidRPr="001F7E31">
        <w:rPr>
          <w:lang w:val="el-GR"/>
        </w:rPr>
        <w:t xml:space="preserve">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στις περιπτώσεις β΄ και δ΄ της παραγράφου 11 του άρθρου 221</w:t>
      </w:r>
      <w:r>
        <w:rPr>
          <w:lang w:val="el-GR"/>
        </w:rPr>
        <w:t xml:space="preserve"> του ν.4412/2016 </w:t>
      </w:r>
      <w:r w:rsidRPr="001F7E31">
        <w:rPr>
          <w:lang w:val="el-GR"/>
        </w:rPr>
        <w:t>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r>
        <w:rPr>
          <w:lang w:val="el-GR"/>
        </w:rPr>
        <w:t>.</w:t>
      </w:r>
    </w:p>
    <w:p w:rsidR="00AC3E44" w:rsidRPr="00512D1B" w:rsidRDefault="00AC3E44" w:rsidP="00AC3E44">
      <w:pPr>
        <w:pStyle w:val="20"/>
        <w:suppressAutoHyphens w:val="0"/>
        <w:autoSpaceDE w:val="0"/>
        <w:rPr>
          <w:lang w:val="el-GR"/>
        </w:rPr>
      </w:pPr>
      <w:bookmarkStart w:id="62" w:name="_Toc31200763"/>
      <w:r w:rsidRPr="00512D1B">
        <w:rPr>
          <w:lang w:val="el-GR"/>
        </w:rPr>
        <w:t>5.4</w:t>
      </w:r>
      <w:r w:rsidRPr="00512D1B">
        <w:rPr>
          <w:lang w:val="el-GR"/>
        </w:rPr>
        <w:tab/>
        <w:t>Δικαστική επίλυση διαφορών</w:t>
      </w:r>
      <w:bookmarkEnd w:id="62"/>
    </w:p>
    <w:p w:rsidR="00AC3E44" w:rsidRPr="00793BA9" w:rsidRDefault="00AC3E44" w:rsidP="00AC3E44">
      <w:pPr>
        <w:rPr>
          <w:b/>
          <w:sz w:val="24"/>
          <w:lang w:val="el-GR"/>
        </w:rPr>
      </w:pPr>
      <w:r w:rsidRPr="003F2068">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3F2068">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w:t>
      </w:r>
      <w:r>
        <w:rPr>
          <w:lang w:val="el-GR"/>
        </w:rPr>
        <w:t xml:space="preserve">και </w:t>
      </w:r>
      <w:r w:rsidRPr="003F2068">
        <w:rPr>
          <w:lang w:val="el-GR"/>
        </w:rPr>
        <w:t>6 του άρθρου 205Α του ν. 4412/2016</w:t>
      </w:r>
      <w:r w:rsidRPr="003F2068">
        <w:rPr>
          <w:rStyle w:val="ae"/>
          <w:lang w:val="el-GR"/>
        </w:rPr>
        <w:footnoteReference w:id="185"/>
      </w:r>
      <w:r w:rsidRPr="003F2068">
        <w:rPr>
          <w:lang w:val="el-GR"/>
        </w:rPr>
        <w:t>.</w:t>
      </w:r>
      <w:r w:rsidRPr="00500583">
        <w:rPr>
          <w:lang w:val="el-GR"/>
        </w:rPr>
        <w:t xml:space="preserve"> Πριν από την άσκηση της προσφυγής στο Διοικητικό Εφετείο προηγείται υποχρεωτικά η τήρηση της προβλεπόμενης στο άρθρο 205 </w:t>
      </w:r>
      <w:proofErr w:type="spellStart"/>
      <w:r w:rsidRPr="00500583">
        <w:rPr>
          <w:lang w:val="el-GR"/>
        </w:rPr>
        <w:t>ενδικοφανούς</w:t>
      </w:r>
      <w:proofErr w:type="spellEnd"/>
      <w:r w:rsidRPr="00500583">
        <w:rPr>
          <w:lang w:val="el-GR"/>
        </w:rPr>
        <w:t xml:space="preserve"> διαδικασίας, διαφορετικά η προσφυγή απορρίπτεται ως απαράδεκτη</w:t>
      </w:r>
      <w:r>
        <w:rPr>
          <w:lang w:val="el-GR"/>
        </w:rPr>
        <w:t>.</w:t>
      </w:r>
    </w:p>
    <w:p w:rsidR="00AC3E44" w:rsidRPr="000C4284" w:rsidRDefault="00AC3E44" w:rsidP="00AC3E44">
      <w:pPr>
        <w:pStyle w:val="1"/>
        <w:tabs>
          <w:tab w:val="left" w:pos="851"/>
        </w:tabs>
        <w:ind w:left="851" w:hanging="851"/>
        <w:rPr>
          <w:lang w:val="el-GR"/>
        </w:rPr>
      </w:pPr>
      <w:bookmarkStart w:id="63" w:name="_Toc31200764"/>
      <w:r>
        <w:rPr>
          <w:lang w:val="el-GR"/>
        </w:rPr>
        <w:t>6.</w:t>
      </w:r>
      <w:r>
        <w:rPr>
          <w:lang w:val="el-GR"/>
        </w:rPr>
        <w:tab/>
        <w:t>ΕΙΔΙΚΟΙ ΟΡΟΙ ΕΚΤΕΛΕΣΗΣ</w:t>
      </w:r>
      <w:bookmarkEnd w:id="63"/>
      <w:r>
        <w:rPr>
          <w:lang w:val="el-GR"/>
        </w:rPr>
        <w:t xml:space="preserve"> </w:t>
      </w:r>
    </w:p>
    <w:p w:rsidR="00AC3E44" w:rsidRPr="000C4284" w:rsidRDefault="00AC3E44" w:rsidP="00AC3E44">
      <w:pPr>
        <w:pStyle w:val="20"/>
        <w:rPr>
          <w:lang w:val="el-GR"/>
        </w:rPr>
      </w:pPr>
      <w:bookmarkStart w:id="64" w:name="_Toc31200765"/>
      <w:r>
        <w:rPr>
          <w:lang w:val="el-GR"/>
        </w:rPr>
        <w:t xml:space="preserve">6.1 </w:t>
      </w:r>
      <w:r>
        <w:rPr>
          <w:lang w:val="el-GR"/>
        </w:rPr>
        <w:tab/>
        <w:t>Χρόνος παράδοσης υλικών</w:t>
      </w:r>
      <w:bookmarkEnd w:id="64"/>
    </w:p>
    <w:p w:rsidR="00AC3E44" w:rsidRDefault="00AC3E44" w:rsidP="00AC3E44">
      <w:pPr>
        <w:pStyle w:val="Standard"/>
        <w:widowControl/>
        <w:spacing w:after="120"/>
        <w:jc w:val="both"/>
        <w:textAlignment w:val="auto"/>
        <w:rPr>
          <w:rFonts w:ascii="Calibri" w:hAnsi="Calibri" w:cs="Calibri"/>
          <w:sz w:val="22"/>
          <w:lang w:eastAsia="el-GR" w:bidi="ar-SA"/>
        </w:rPr>
      </w:pPr>
      <w:r>
        <w:rPr>
          <w:rFonts w:ascii="Calibri" w:hAnsi="Calibri" w:cs="Calibri"/>
          <w:b/>
          <w:bCs/>
          <w:sz w:val="22"/>
          <w:lang w:eastAsia="el-GR" w:bidi="ar-SA"/>
        </w:rPr>
        <w:t>6.1.1.</w:t>
      </w:r>
      <w:r>
        <w:rPr>
          <w:rFonts w:ascii="Calibri" w:hAnsi="Calibri" w:cs="Calibri"/>
          <w:sz w:val="22"/>
          <w:lang w:eastAsia="el-GR" w:bidi="ar-SA"/>
        </w:rPr>
        <w:t xml:space="preserve"> Ο ανάδοχος υποχρεούται να </w:t>
      </w:r>
      <w:r w:rsidR="00E01A7D">
        <w:rPr>
          <w:rFonts w:ascii="Calibri" w:hAnsi="Calibri" w:cs="Calibri"/>
          <w:sz w:val="22"/>
          <w:lang w:eastAsia="el-GR" w:bidi="ar-SA"/>
        </w:rPr>
        <w:t xml:space="preserve">ολοκληρώσει την προμήθεια &amp; εγκατάσταση των κλιματιστικών σε όλα τα αμφιθέατρα σε πλήρη λειτουργία, εντός εκατόν είκοσι (120) ημερολογιακών ημερών </w:t>
      </w:r>
      <w:r w:rsidRPr="00854401">
        <w:rPr>
          <w:rFonts w:ascii="Calibri" w:hAnsi="Calibri" w:cs="Calibri"/>
          <w:sz w:val="22"/>
          <w:lang w:eastAsia="el-GR" w:bidi="ar-SA"/>
        </w:rPr>
        <w:t>από</w:t>
      </w:r>
      <w:r>
        <w:rPr>
          <w:rFonts w:ascii="Calibri" w:hAnsi="Calibri" w:cs="Calibri"/>
          <w:sz w:val="22"/>
          <w:lang w:eastAsia="el-GR" w:bidi="ar-SA"/>
        </w:rPr>
        <w:t xml:space="preserve"> την ημερομηνία υπογραφής της σύμβασης.</w:t>
      </w:r>
    </w:p>
    <w:p w:rsidR="00AC3E44" w:rsidRDefault="00AC3E44" w:rsidP="00AC3E44">
      <w:pPr>
        <w:pStyle w:val="Standard"/>
        <w:widowControl/>
        <w:spacing w:after="120"/>
        <w:jc w:val="both"/>
        <w:textAlignment w:val="auto"/>
      </w:pPr>
      <w:r>
        <w:rPr>
          <w:rFonts w:ascii="Calibri" w:hAnsi="Calibri" w:cs="Calibri"/>
          <w:sz w:val="22"/>
          <w:lang w:eastAsia="el-GR" w:bidi="ar-SA"/>
        </w:rPr>
        <w:t xml:space="preserve"> 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AC3E44" w:rsidRDefault="00AC3E44" w:rsidP="00AC3E44">
      <w:pPr>
        <w:pStyle w:val="Standard"/>
        <w:widowControl/>
        <w:spacing w:after="120"/>
        <w:jc w:val="both"/>
        <w:textAlignment w:val="auto"/>
      </w:pPr>
      <w:r>
        <w:rPr>
          <w:rFonts w:ascii="Calibri" w:hAnsi="Calibri" w:cs="Calibri"/>
          <w:b/>
          <w:bCs/>
          <w:sz w:val="22"/>
          <w:lang w:eastAsia="el-GR" w:bidi="ar-SA"/>
        </w:rPr>
        <w:t xml:space="preserve">6.1.2. </w:t>
      </w:r>
      <w:r>
        <w:rPr>
          <w:rFonts w:ascii="Calibri" w:hAnsi="Calibri" w:cs="Calibri"/>
          <w:sz w:val="22"/>
          <w:lang w:eastAsia="el-GR"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AC3E44" w:rsidRPr="00854401" w:rsidRDefault="00AC3E44" w:rsidP="00AC3E44">
      <w:pPr>
        <w:pStyle w:val="Standard"/>
        <w:widowControl/>
        <w:spacing w:after="120"/>
        <w:jc w:val="both"/>
        <w:textAlignment w:val="auto"/>
      </w:pPr>
      <w:r>
        <w:rPr>
          <w:rFonts w:ascii="Calibri" w:hAnsi="Calibri" w:cs="Calibri"/>
          <w:b/>
          <w:bCs/>
          <w:sz w:val="22"/>
          <w:lang w:eastAsia="el-GR" w:bidi="ar-SA"/>
        </w:rPr>
        <w:t>6.1.3.</w:t>
      </w:r>
      <w:r>
        <w:rPr>
          <w:rFonts w:ascii="Calibri" w:hAnsi="Calibri" w:cs="Calibri"/>
          <w:sz w:val="22"/>
          <w:lang w:eastAsia="el-GR" w:bidi="ar-SA"/>
        </w:rPr>
        <w:t xml:space="preserve"> Ο ανάδοχος υποχρεούται να ειδοποιεί τον υπεύθυνο της υπηρεσίας </w:t>
      </w:r>
      <w:r w:rsidRPr="00854401">
        <w:rPr>
          <w:rFonts w:ascii="Calibri" w:hAnsi="Calibri" w:cs="Calibri"/>
          <w:sz w:val="22"/>
          <w:lang w:eastAsia="el-GR" w:bidi="ar-SA"/>
        </w:rPr>
        <w:t>τουλάχιστον πέντε (5) εργάσιμες ημέρες νωρίτερα. Μέσω του υπευθύνου θα ενημερώνεται και η επιτροπή παραλαβής για την ημερομηνία που προτίθεται να παραδώσει τα αγαθά.</w:t>
      </w:r>
    </w:p>
    <w:p w:rsidR="00AC3E44" w:rsidRPr="000C4284" w:rsidRDefault="00AC3E44" w:rsidP="00AC3E44">
      <w:pPr>
        <w:pStyle w:val="20"/>
        <w:ind w:left="0" w:firstLine="0"/>
        <w:rPr>
          <w:lang w:val="el-GR"/>
        </w:rPr>
      </w:pPr>
      <w:bookmarkStart w:id="65" w:name="_Toc31200766"/>
      <w:r>
        <w:rPr>
          <w:lang w:val="el-GR"/>
        </w:rPr>
        <w:t xml:space="preserve">6.2 </w:t>
      </w:r>
      <w:r>
        <w:rPr>
          <w:lang w:val="el-GR"/>
        </w:rPr>
        <w:tab/>
        <w:t>Παραλαβή υλικών - Χρόνος και τρόπος παραλαβής υλικών</w:t>
      </w:r>
      <w:bookmarkEnd w:id="65"/>
    </w:p>
    <w:p w:rsidR="00AC3E44" w:rsidRDefault="00AC3E44" w:rsidP="00AC3E44">
      <w:pPr>
        <w:rPr>
          <w:lang w:val="el-GR"/>
        </w:rPr>
      </w:pPr>
      <w:r>
        <w:rPr>
          <w:b/>
          <w:lang w:val="el-GR"/>
        </w:rPr>
        <w:t>6.2.1.</w:t>
      </w:r>
      <w:r>
        <w:rPr>
          <w:lang w:val="el-GR"/>
        </w:rPr>
        <w:t xml:space="preserve"> H παραλαβή των αγαθών, θα γίνει από την αρμόδια  επιτροπή </w:t>
      </w:r>
      <w:r w:rsidRPr="003D0869">
        <w:rPr>
          <w:lang w:val="el-GR"/>
        </w:rPr>
        <w:t>παραλαβής, σύμφωνα  με την απόφαση της τακτικής συνεδρίας της Συγκλήτου (πρακτικά  4</w:t>
      </w:r>
      <w:r w:rsidR="00716B16" w:rsidRPr="003D0869">
        <w:rPr>
          <w:lang w:val="el-GR"/>
        </w:rPr>
        <w:t>34</w:t>
      </w:r>
      <w:r w:rsidRPr="003D0869">
        <w:rPr>
          <w:vertAlign w:val="superscript"/>
          <w:lang w:val="el-GR"/>
        </w:rPr>
        <w:t>ης</w:t>
      </w:r>
      <w:r w:rsidRPr="003D0869">
        <w:rPr>
          <w:lang w:val="el-GR"/>
        </w:rPr>
        <w:t>/</w:t>
      </w:r>
      <w:r w:rsidR="00716B16" w:rsidRPr="003D0869">
        <w:rPr>
          <w:lang w:val="el-GR"/>
        </w:rPr>
        <w:t>18</w:t>
      </w:r>
      <w:r w:rsidRPr="003D0869">
        <w:rPr>
          <w:lang w:val="el-GR"/>
        </w:rPr>
        <w:t>-0</w:t>
      </w:r>
      <w:r w:rsidR="00716B16" w:rsidRPr="003D0869">
        <w:rPr>
          <w:lang w:val="el-GR"/>
        </w:rPr>
        <w:t>6</w:t>
      </w:r>
      <w:r w:rsidRPr="003D0869">
        <w:rPr>
          <w:lang w:val="el-GR"/>
        </w:rPr>
        <w:t xml:space="preserve">-2020, Θέμα </w:t>
      </w:r>
      <w:r w:rsidR="00716B16" w:rsidRPr="003D0869">
        <w:rPr>
          <w:lang w:val="el-GR"/>
        </w:rPr>
        <w:t>2</w:t>
      </w:r>
      <w:r w:rsidRPr="003D0869">
        <w:rPr>
          <w:vertAlign w:val="superscript"/>
          <w:lang w:val="el-GR"/>
        </w:rPr>
        <w:t>ο</w:t>
      </w:r>
      <w:r w:rsidRPr="003D0869">
        <w:rPr>
          <w:lang w:val="el-GR"/>
        </w:rPr>
        <w:t xml:space="preserve"> Τεχνικά</w:t>
      </w:r>
      <w:r w:rsidR="00716B16" w:rsidRPr="003D0869">
        <w:rPr>
          <w:lang w:val="el-GR"/>
        </w:rPr>
        <w:t xml:space="preserve"> ΑΔΑ: 66Χ6469Β7Γ-5ΕΣ</w:t>
      </w:r>
      <w:r w:rsidRPr="003D0869">
        <w:rPr>
          <w:lang w:val="el-GR"/>
        </w:rPr>
        <w:t>). Κατά τη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w:t>
      </w:r>
      <w:r>
        <w:rPr>
          <w:lang w:val="el-GR"/>
        </w:rPr>
        <w:t xml:space="preserve"> γίνεται με τον/τους ακόλουθο/ους τρόπο/ους: μακροσκοπικό έλεγχο </w:t>
      </w:r>
    </w:p>
    <w:p w:rsidR="00AC3E44" w:rsidRPr="000C4284" w:rsidRDefault="00AC3E44" w:rsidP="00AC3E44">
      <w:pPr>
        <w:rPr>
          <w:lang w:val="el-GR"/>
        </w:rPr>
      </w:pPr>
      <w:r>
        <w:rPr>
          <w:lang w:val="el-GR"/>
        </w:rPr>
        <w:t>Το κόστος της διενέργειας των ελέγχων βαρύνει τον ανάδοχο.</w:t>
      </w:r>
    </w:p>
    <w:p w:rsidR="00AC3E44" w:rsidRPr="000C4284" w:rsidRDefault="00AC3E44" w:rsidP="00AC3E44">
      <w:pPr>
        <w:rPr>
          <w:lang w:val="el-GR"/>
        </w:rPr>
      </w:pPr>
      <w:r>
        <w:rPr>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rsidR="00AC3E44" w:rsidRPr="000C4284" w:rsidRDefault="00AC3E44" w:rsidP="00AC3E44">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rsidR="00AC3E44" w:rsidRPr="000C4284" w:rsidRDefault="00AC3E44" w:rsidP="00AC3E44">
      <w:pPr>
        <w:rPr>
          <w:lang w:val="el-GR"/>
        </w:rPr>
      </w:pPr>
      <w:r>
        <w:rPr>
          <w:lang w:val="el-GR"/>
        </w:rPr>
        <w:t xml:space="preserve">Υλικά που απορρίφθηκαν ή κρίθηκαν </w:t>
      </w:r>
      <w:proofErr w:type="spellStart"/>
      <w:r>
        <w:rPr>
          <w:lang w:val="el-GR"/>
        </w:rPr>
        <w:t>παραληπτέα</w:t>
      </w:r>
      <w:proofErr w:type="spellEnd"/>
      <w:r>
        <w:rPr>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rsidR="00AC3E44" w:rsidRPr="000C4284" w:rsidRDefault="00AC3E44" w:rsidP="00AC3E44">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κατ΄εφεση</w:t>
      </w:r>
      <w:proofErr w:type="spellEnd"/>
      <w:r>
        <w:rPr>
          <w:lang w:val="el-GR"/>
        </w:rPr>
        <w:t xml:space="preserve"> των οικείων </w:t>
      </w:r>
      <w:proofErr w:type="spellStart"/>
      <w:r>
        <w:rPr>
          <w:lang w:val="el-GR"/>
        </w:rPr>
        <w:t>αντιδειγμάτων</w:t>
      </w:r>
      <w:proofErr w:type="spellEnd"/>
      <w:r>
        <w:rPr>
          <w:lang w:val="el-GR"/>
        </w:rPr>
        <w:t>,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AC3E44" w:rsidRPr="000C4284" w:rsidRDefault="00AC3E44" w:rsidP="00AC3E44">
      <w:pPr>
        <w:rPr>
          <w:lang w:val="el-GR"/>
        </w:rPr>
      </w:pPr>
      <w:r>
        <w:rPr>
          <w:lang w:val="el-GR"/>
        </w:rPr>
        <w:t>Το αποτέλεσμα  της κατ’ έφεση εξέτασης είναι υποχρεωτικό και τελεσίδικο και για τα δύο μέρη.</w:t>
      </w:r>
    </w:p>
    <w:p w:rsidR="00AC3E44" w:rsidRPr="000C4284" w:rsidRDefault="00AC3E44" w:rsidP="00AC3E44">
      <w:pPr>
        <w:rPr>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rsidR="00AC3E44" w:rsidRPr="000C4284" w:rsidRDefault="00AC3E44" w:rsidP="00AC3E44">
      <w:pPr>
        <w:rPr>
          <w:lang w:val="el-GR"/>
        </w:rPr>
      </w:pPr>
      <w:r>
        <w:rPr>
          <w:b/>
          <w:lang w:val="el-GR"/>
        </w:rPr>
        <w:t>6.2.2.</w:t>
      </w:r>
      <w:r>
        <w:rPr>
          <w:lang w:val="el-GR"/>
        </w:rPr>
        <w:t xml:space="preserve"> Η παραλαβή των υλικών και </w:t>
      </w:r>
      <w:r w:rsidRPr="003A021F">
        <w:rPr>
          <w:lang w:val="el-GR"/>
        </w:rPr>
        <w:t xml:space="preserve">η έκδοση των σχετικών πρωτοκόλλων παραλαβής πραγματοποιείται </w:t>
      </w:r>
      <w:r w:rsidRPr="00FD48D1">
        <w:rPr>
          <w:lang w:val="el-GR"/>
        </w:rPr>
        <w:t>μέσα στους κατωτέρω καθοριζόμενους χρόνους: εντός 10 ημερολογιακών ημερών</w:t>
      </w:r>
    </w:p>
    <w:p w:rsidR="00AC3E44" w:rsidRPr="000C4284" w:rsidRDefault="00AC3E44" w:rsidP="00AC3E44">
      <w:pPr>
        <w:rPr>
          <w:lang w:val="el-GR"/>
        </w:rPr>
      </w:pPr>
      <w:r>
        <w:rPr>
          <w:lang w:val="el-GR"/>
        </w:rPr>
        <w:t>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rsidR="00AC3E44" w:rsidRDefault="00AC3E44" w:rsidP="00AC3E44">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r>
        <w:rPr>
          <w:rStyle w:val="WW-FootnoteReference15"/>
          <w:lang w:val="el-GR"/>
        </w:rPr>
        <w:footnoteReference w:id="186"/>
      </w:r>
    </w:p>
    <w:p w:rsidR="00AC3E44" w:rsidRPr="000C4284" w:rsidRDefault="00AC3E44" w:rsidP="00AC3E44">
      <w:pPr>
        <w:pStyle w:val="20"/>
        <w:rPr>
          <w:lang w:val="el-GR"/>
        </w:rPr>
      </w:pPr>
      <w:bookmarkStart w:id="66" w:name="_Toc31200767"/>
      <w:r>
        <w:rPr>
          <w:lang w:val="el-GR"/>
        </w:rPr>
        <w:t xml:space="preserve">6.3 </w:t>
      </w:r>
      <w:r>
        <w:rPr>
          <w:lang w:val="el-GR"/>
        </w:rPr>
        <w:tab/>
        <w:t>Απόρριψη συμβατικών υλικών – Αντικατάσταση</w:t>
      </w:r>
      <w:bookmarkEnd w:id="66"/>
    </w:p>
    <w:p w:rsidR="00AC3E44" w:rsidRPr="000C4284" w:rsidRDefault="00AC3E44" w:rsidP="00AC3E44">
      <w:pPr>
        <w:rPr>
          <w:lang w:val="el-GR"/>
        </w:rPr>
      </w:pPr>
      <w:r>
        <w:rPr>
          <w:rFonts w:eastAsia="SimSun"/>
          <w:b/>
          <w:bCs/>
          <w:szCs w:val="22"/>
          <w:lang w:val="el-GR"/>
        </w:rPr>
        <w:t>6.3.1.</w:t>
      </w:r>
      <w:r>
        <w:rPr>
          <w:rFonts w:eastAsia="SimSun"/>
          <w:szCs w:val="22"/>
          <w:lang w:val="el-GR"/>
        </w:rPr>
        <w:t xml:space="preserve"> Σε περίπτωση οριστικής απόρριψης ολόκληρης ή μέρους της συμβατικής ποσότητας των υλικών,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AC3E44" w:rsidRPr="000C4284" w:rsidRDefault="00AC3E44" w:rsidP="00AC3E44">
      <w:pPr>
        <w:rPr>
          <w:lang w:val="el-GR"/>
        </w:rPr>
      </w:pPr>
      <w:r>
        <w:rPr>
          <w:rFonts w:eastAsia="SimSun"/>
          <w:b/>
          <w:bCs/>
          <w:szCs w:val="22"/>
          <w:lang w:val="el-GR"/>
        </w:rPr>
        <w:t>6.3.2.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AC3E44" w:rsidRPr="000C4284" w:rsidRDefault="00AC3E44" w:rsidP="00AC3E44">
      <w:pPr>
        <w:rPr>
          <w:lang w:val="el-GR"/>
        </w:rPr>
      </w:pPr>
      <w:r>
        <w:rPr>
          <w:rFonts w:eastAsia="SimSun"/>
          <w:b/>
          <w:bCs/>
          <w:szCs w:val="22"/>
          <w:lang w:val="el-GR"/>
        </w:rPr>
        <w:t>6.3.3.</w:t>
      </w:r>
      <w:r>
        <w:rPr>
          <w:rFonts w:eastAsia="SimSun"/>
          <w:szCs w:val="22"/>
          <w:lang w:val="el-GR"/>
        </w:rPr>
        <w:t xml:space="preserve"> Η επιστροφή των υλικών που απορρίφθηκαν γίνεται σύμφωνα με τα προβλεπόμενα στις παρ. 2 και 3  του άρθρου 213 του ν. 4412/2016.</w:t>
      </w:r>
    </w:p>
    <w:p w:rsidR="00AC3E44" w:rsidRPr="000C4284" w:rsidRDefault="00AC3E44" w:rsidP="00AC3E44">
      <w:pPr>
        <w:pStyle w:val="20"/>
        <w:rPr>
          <w:lang w:val="el-GR"/>
        </w:rPr>
      </w:pPr>
      <w:bookmarkStart w:id="67" w:name="_Toc31200768"/>
      <w:r>
        <w:rPr>
          <w:lang w:val="el-GR"/>
        </w:rPr>
        <w:t>6.4</w:t>
      </w:r>
      <w:r>
        <w:rPr>
          <w:lang w:val="el-GR"/>
        </w:rPr>
        <w:tab/>
        <w:t>Εγγυημένη λειτουργία προμήθειας</w:t>
      </w:r>
      <w:r>
        <w:rPr>
          <w:rStyle w:val="WW-FootnoteReference15"/>
          <w:lang w:val="el-GR"/>
        </w:rPr>
        <w:footnoteReference w:id="187"/>
      </w:r>
      <w:bookmarkEnd w:id="67"/>
      <w:r>
        <w:rPr>
          <w:lang w:val="el-GR"/>
        </w:rPr>
        <w:t xml:space="preserve"> </w:t>
      </w:r>
    </w:p>
    <w:p w:rsidR="00E01A7D" w:rsidRPr="003D0869" w:rsidRDefault="00AC3E44" w:rsidP="00E01A7D">
      <w:pPr>
        <w:rPr>
          <w:rFonts w:asciiTheme="minorHAnsi" w:hAnsiTheme="minorHAnsi" w:cstheme="minorHAnsi"/>
          <w:szCs w:val="22"/>
          <w:lang w:val="el-GR" w:eastAsia="x-none"/>
        </w:rPr>
      </w:pPr>
      <w:r w:rsidRPr="003D0869">
        <w:rPr>
          <w:rFonts w:asciiTheme="minorHAnsi" w:hAnsiTheme="minorHAnsi" w:cstheme="minorHAnsi"/>
          <w:b/>
          <w:iCs/>
          <w:spacing w:val="5"/>
          <w:kern w:val="1"/>
          <w:lang w:val="el-GR"/>
        </w:rPr>
        <w:t xml:space="preserve">Ο χρόνος εγγυημένης καλής λειτουργίας ορίζεται </w:t>
      </w:r>
      <w:proofErr w:type="spellStart"/>
      <w:r w:rsidR="00E01A7D" w:rsidRPr="003D0869">
        <w:rPr>
          <w:rFonts w:asciiTheme="minorHAnsi" w:hAnsiTheme="minorHAnsi" w:cstheme="minorHAnsi"/>
          <w:b/>
          <w:iCs/>
          <w:spacing w:val="5"/>
          <w:kern w:val="1"/>
          <w:lang w:val="el-GR"/>
        </w:rPr>
        <w:t>σε</w:t>
      </w:r>
      <w:r w:rsidR="00E01A7D" w:rsidRPr="003D0869">
        <w:rPr>
          <w:rFonts w:asciiTheme="minorHAnsi" w:hAnsiTheme="minorHAnsi" w:cstheme="minorHAnsi"/>
          <w:szCs w:val="22"/>
          <w:lang w:val="el-GR" w:eastAsia="x-none"/>
        </w:rPr>
        <w:t>τουλάχιστον</w:t>
      </w:r>
      <w:proofErr w:type="spellEnd"/>
      <w:r w:rsidR="00E01A7D" w:rsidRPr="003D0869">
        <w:rPr>
          <w:rFonts w:asciiTheme="minorHAnsi" w:hAnsiTheme="minorHAnsi" w:cstheme="minorHAnsi"/>
          <w:szCs w:val="22"/>
          <w:lang w:val="el-GR" w:eastAsia="x-none"/>
        </w:rPr>
        <w:t xml:space="preserve"> τριών (3) ετών και δυνατότητα παροχής ανταλλακτικών τους για τουλάχιστον δέκα (10) έτη. Κατά το χρόνο εγγύησης (3 έτη) θα παρέχονται δωρεάν από τον Ανάδοχο :</w:t>
      </w:r>
    </w:p>
    <w:p w:rsidR="00E01A7D" w:rsidRPr="003D0869" w:rsidRDefault="00E01A7D" w:rsidP="004A7967">
      <w:pPr>
        <w:pStyle w:val="afc"/>
        <w:numPr>
          <w:ilvl w:val="0"/>
          <w:numId w:val="11"/>
        </w:numPr>
        <w:suppressAutoHyphens w:val="0"/>
        <w:spacing w:after="0"/>
        <w:rPr>
          <w:rFonts w:asciiTheme="minorHAnsi" w:hAnsiTheme="minorHAnsi" w:cstheme="minorHAnsi"/>
          <w:szCs w:val="22"/>
          <w:lang w:val="el-GR" w:eastAsia="x-none"/>
        </w:rPr>
      </w:pPr>
      <w:r w:rsidRPr="003D0869">
        <w:rPr>
          <w:rFonts w:asciiTheme="minorHAnsi" w:hAnsiTheme="minorHAnsi" w:cstheme="minorHAnsi"/>
          <w:szCs w:val="22"/>
          <w:lang w:val="el-GR" w:eastAsia="x-none"/>
        </w:rPr>
        <w:t>Η αποκατάσταση οποιασδήποτε αστοχίας είδους ή εργασίας για όλο το διάστημα εγγύησης.</w:t>
      </w:r>
    </w:p>
    <w:p w:rsidR="00E01A7D" w:rsidRPr="003D0869" w:rsidRDefault="00E01A7D" w:rsidP="004A7967">
      <w:pPr>
        <w:pStyle w:val="afc"/>
        <w:numPr>
          <w:ilvl w:val="0"/>
          <w:numId w:val="11"/>
        </w:numPr>
        <w:suppressAutoHyphens w:val="0"/>
        <w:spacing w:after="0"/>
        <w:rPr>
          <w:rFonts w:asciiTheme="minorHAnsi" w:hAnsiTheme="minorHAnsi" w:cstheme="minorHAnsi"/>
          <w:szCs w:val="22"/>
          <w:lang w:val="el-GR" w:eastAsia="x-none"/>
        </w:rPr>
      </w:pPr>
      <w:r w:rsidRPr="003D0869">
        <w:rPr>
          <w:rFonts w:asciiTheme="minorHAnsi" w:hAnsiTheme="minorHAnsi" w:cstheme="minorHAnsi"/>
          <w:szCs w:val="22"/>
          <w:lang w:val="el-GR" w:eastAsia="x-none"/>
        </w:rPr>
        <w:t xml:space="preserve">Η παροχή τεχνικής υποστήριξης καθ’ όλη την διάρκεια της περιόδου εγγύησης για επίλυση τυχόν προβλημάτων μέσω τηλεφώνου, </w:t>
      </w:r>
      <w:r w:rsidRPr="003D0869">
        <w:rPr>
          <w:rFonts w:asciiTheme="minorHAnsi" w:hAnsiTheme="minorHAnsi" w:cstheme="minorHAnsi"/>
          <w:szCs w:val="22"/>
          <w:lang w:eastAsia="x-none"/>
        </w:rPr>
        <w:t>fax</w:t>
      </w:r>
      <w:r w:rsidRPr="003D0869">
        <w:rPr>
          <w:rFonts w:asciiTheme="minorHAnsi" w:hAnsiTheme="minorHAnsi" w:cstheme="minorHAnsi"/>
          <w:szCs w:val="22"/>
          <w:lang w:val="el-GR" w:eastAsia="x-none"/>
        </w:rPr>
        <w:t>, καθώς και Ηλεκτρονικού ταχυδρομείου (</w:t>
      </w:r>
      <w:r w:rsidRPr="003D0869">
        <w:rPr>
          <w:rFonts w:asciiTheme="minorHAnsi" w:hAnsiTheme="minorHAnsi" w:cstheme="minorHAnsi"/>
          <w:szCs w:val="22"/>
          <w:lang w:eastAsia="x-none"/>
        </w:rPr>
        <w:t>e</w:t>
      </w:r>
      <w:r w:rsidRPr="003D0869">
        <w:rPr>
          <w:rFonts w:asciiTheme="minorHAnsi" w:hAnsiTheme="minorHAnsi" w:cstheme="minorHAnsi"/>
          <w:szCs w:val="22"/>
          <w:lang w:val="el-GR" w:eastAsia="x-none"/>
        </w:rPr>
        <w:t>-</w:t>
      </w:r>
      <w:r w:rsidRPr="003D0869">
        <w:rPr>
          <w:rFonts w:asciiTheme="minorHAnsi" w:hAnsiTheme="minorHAnsi" w:cstheme="minorHAnsi"/>
          <w:szCs w:val="22"/>
          <w:lang w:eastAsia="x-none"/>
        </w:rPr>
        <w:t>mail</w:t>
      </w:r>
      <w:r w:rsidRPr="003D0869">
        <w:rPr>
          <w:rFonts w:asciiTheme="minorHAnsi" w:hAnsiTheme="minorHAnsi" w:cstheme="minorHAnsi"/>
          <w:szCs w:val="22"/>
          <w:lang w:val="el-GR" w:eastAsia="x-none"/>
        </w:rPr>
        <w:t>).</w:t>
      </w:r>
    </w:p>
    <w:p w:rsidR="00E01A7D" w:rsidRPr="003D0869" w:rsidRDefault="00E01A7D" w:rsidP="004A7967">
      <w:pPr>
        <w:pStyle w:val="afc"/>
        <w:numPr>
          <w:ilvl w:val="0"/>
          <w:numId w:val="11"/>
        </w:numPr>
        <w:suppressAutoHyphens w:val="0"/>
        <w:spacing w:after="0"/>
        <w:rPr>
          <w:rFonts w:asciiTheme="minorHAnsi" w:hAnsiTheme="minorHAnsi" w:cstheme="minorHAnsi"/>
          <w:szCs w:val="22"/>
          <w:lang w:val="el-GR" w:eastAsia="x-none"/>
        </w:rPr>
      </w:pPr>
      <w:r w:rsidRPr="003D0869">
        <w:rPr>
          <w:rFonts w:asciiTheme="minorHAnsi" w:hAnsiTheme="minorHAnsi" w:cstheme="minorHAnsi"/>
          <w:szCs w:val="22"/>
          <w:lang w:val="el-GR" w:eastAsia="x-none"/>
        </w:rPr>
        <w:t>Η ανταπόκριση του αναδόχου σε περίπτωση βλάβης που θα πρέπει να είναι: εντός 48 ωρών από τη στιγμή της αναγγελίας της βλάβης,</w:t>
      </w:r>
    </w:p>
    <w:p w:rsidR="00E01A7D" w:rsidRPr="003D0869" w:rsidRDefault="00E01A7D" w:rsidP="004A7967">
      <w:pPr>
        <w:pStyle w:val="afc"/>
        <w:numPr>
          <w:ilvl w:val="0"/>
          <w:numId w:val="11"/>
        </w:numPr>
        <w:suppressAutoHyphens w:val="0"/>
        <w:spacing w:after="0"/>
        <w:rPr>
          <w:rFonts w:asciiTheme="minorHAnsi" w:hAnsiTheme="minorHAnsi" w:cstheme="minorHAnsi"/>
          <w:szCs w:val="22"/>
          <w:lang w:val="el-GR" w:eastAsia="x-none"/>
        </w:rPr>
      </w:pPr>
      <w:r w:rsidRPr="003D0869">
        <w:rPr>
          <w:rFonts w:asciiTheme="minorHAnsi" w:hAnsiTheme="minorHAnsi" w:cstheme="minorHAnsi"/>
          <w:szCs w:val="22"/>
          <w:lang w:val="el-GR" w:eastAsia="x-none"/>
        </w:rPr>
        <w:t>Ο Ανάδοχος αναλαμβάνει τα έξοδα μετακινήσεων ή αποστολής εξοπλισμού, καθ΄ όλη την διάρκεια της περιόδου εγγύησης.</w:t>
      </w:r>
    </w:p>
    <w:p w:rsidR="00E01A7D" w:rsidRPr="003D0869" w:rsidRDefault="00E01A7D" w:rsidP="004A7967">
      <w:pPr>
        <w:pStyle w:val="afc"/>
        <w:numPr>
          <w:ilvl w:val="0"/>
          <w:numId w:val="11"/>
        </w:numPr>
        <w:suppressAutoHyphens w:val="0"/>
        <w:spacing w:after="0"/>
        <w:rPr>
          <w:rFonts w:asciiTheme="minorHAnsi" w:hAnsiTheme="minorHAnsi" w:cstheme="minorHAnsi"/>
          <w:szCs w:val="22"/>
          <w:lang w:val="el-GR" w:eastAsia="x-none"/>
        </w:rPr>
      </w:pPr>
      <w:r w:rsidRPr="003D0869">
        <w:rPr>
          <w:rFonts w:asciiTheme="minorHAnsi" w:hAnsiTheme="minorHAnsi" w:cstheme="minorHAnsi"/>
          <w:szCs w:val="22"/>
          <w:lang w:val="el-GR" w:eastAsia="x-none"/>
        </w:rPr>
        <w:t>Η εργασία συντήρησης για ένα χρόνο με το κόστος των προβλεπόμενων ανταλλακτικών να βαρύνει τον εργοδότη.</w:t>
      </w:r>
    </w:p>
    <w:p w:rsidR="00AC3E44" w:rsidRPr="000C4284" w:rsidRDefault="00AC3E44" w:rsidP="00AC3E44">
      <w:pPr>
        <w:rPr>
          <w:lang w:val="el-GR"/>
        </w:rPr>
      </w:pPr>
      <w:r w:rsidRPr="003D0869">
        <w:rPr>
          <w:lang w:val="el-GR"/>
        </w:rPr>
        <w:t>Για την παρακολούθηση της εκπλήρωσης των συμβατικών υποχρεώσεων του αναδόχου η επιτροπή</w:t>
      </w:r>
      <w:r w:rsidRPr="00B605FD">
        <w:rPr>
          <w:lang w:val="el-GR"/>
        </w:rPr>
        <w:t xml:space="preserve"> παρακολούθησης και παραλαβής</w:t>
      </w:r>
      <w:r>
        <w:rPr>
          <w:lang w:val="el-GR"/>
        </w:rPr>
        <w:t xml:space="preserve"> ή η ειδική επιτροπή που ορίζεται για τον σκοπό αυτόν από την αναθέτουσα αρχή</w:t>
      </w:r>
      <w:r>
        <w:rPr>
          <w:rStyle w:val="ae"/>
          <w:lang w:val="el-GR"/>
        </w:rPr>
        <w:footnoteReference w:id="188"/>
      </w:r>
      <w:r>
        <w:rPr>
          <w:lang w:val="el-GR"/>
        </w:rPr>
        <w:t xml:space="preserve">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rsidR="00AC3E44" w:rsidRPr="000C4284" w:rsidRDefault="00AC3E44" w:rsidP="00AC3E44">
      <w:pPr>
        <w:rPr>
          <w:lang w:val="el-GR"/>
        </w:rPr>
      </w:pPr>
      <w:r>
        <w:rPr>
          <w:lang w:val="el-GR"/>
        </w:rPr>
        <w:t xml:space="preserve">Μέσα σε ένα (1) μήνα από την λήξη του προβλεπόμενου χρόνου της εγγυημένης λειτουργίας </w:t>
      </w:r>
      <w:r w:rsidRPr="00E8561F">
        <w:rPr>
          <w:color w:val="000000"/>
          <w:lang w:val="el-GR"/>
        </w:rPr>
        <w:t xml:space="preserve">η ως άνω επιτροπή </w:t>
      </w:r>
      <w:r>
        <w:rPr>
          <w:lang w:val="el-GR"/>
        </w:rPr>
        <w:t>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ολική ή μερική κατάπτωση της εγγυήσεως καλής λειτουργίας που προβλέπεται στο άρθρο 4.1.2 της παρούσας. Το πρωτόκολλο εγκρίνεται από το αρμόδιο αποφαινόμενο όργανο.</w:t>
      </w:r>
    </w:p>
    <w:p w:rsidR="00AC3E44" w:rsidRPr="000C4284" w:rsidRDefault="00AC3E44" w:rsidP="00AC3E44">
      <w:pPr>
        <w:pStyle w:val="20"/>
        <w:rPr>
          <w:lang w:val="el-GR"/>
        </w:rPr>
      </w:pPr>
      <w:bookmarkStart w:id="68" w:name="_Toc31200769"/>
      <w:r>
        <w:rPr>
          <w:lang w:val="el-GR"/>
        </w:rPr>
        <w:t>6.5</w:t>
      </w:r>
      <w:r>
        <w:rPr>
          <w:lang w:val="el-GR"/>
        </w:rPr>
        <w:tab/>
        <w:t>Αναπροσαρμογή τιμής</w:t>
      </w:r>
      <w:r>
        <w:rPr>
          <w:rStyle w:val="WW-FootnoteReference15"/>
          <w:lang w:val="el-GR"/>
        </w:rPr>
        <w:footnoteReference w:id="189"/>
      </w:r>
      <w:bookmarkEnd w:id="68"/>
      <w:r>
        <w:rPr>
          <w:lang w:val="el-GR"/>
        </w:rPr>
        <w:t xml:space="preserve"> </w:t>
      </w:r>
    </w:p>
    <w:p w:rsidR="00AC3E44" w:rsidRPr="00A05A8A" w:rsidRDefault="00AC3E44" w:rsidP="00AC3E44">
      <w:pPr>
        <w:rPr>
          <w:lang w:val="el-GR"/>
        </w:rPr>
      </w:pPr>
      <w:r w:rsidRPr="00A05A8A">
        <w:rPr>
          <w:lang w:val="el-GR"/>
        </w:rPr>
        <w:t>Δεν προβλέπεται</w:t>
      </w:r>
    </w:p>
    <w:p w:rsidR="00AC3E44" w:rsidRPr="00B605FD" w:rsidRDefault="00AC3E44" w:rsidP="00AC3E44">
      <w:pPr>
        <w:pStyle w:val="20"/>
        <w:rPr>
          <w:b w:val="0"/>
          <w:lang w:val="el-GR"/>
        </w:rPr>
      </w:pPr>
      <w:bookmarkStart w:id="69" w:name="_Toc31200770"/>
      <w:bookmarkStart w:id="70" w:name="_Toc8305731"/>
      <w:r>
        <w:rPr>
          <w:lang w:val="el-GR"/>
        </w:rPr>
        <w:t>6.6</w:t>
      </w:r>
      <w:r w:rsidRPr="00512D1B">
        <w:rPr>
          <w:lang w:val="el-GR"/>
        </w:rPr>
        <w:t xml:space="preserve"> </w:t>
      </w:r>
      <w:r w:rsidRPr="00512D1B">
        <w:rPr>
          <w:lang w:val="el-GR"/>
        </w:rPr>
        <w:tab/>
      </w:r>
      <w:r w:rsidRPr="00C75C29">
        <w:rPr>
          <w:lang w:val="el-GR"/>
        </w:rPr>
        <w:t>Καταγγελία της σύμβασης- Υποκατάσταση αναδόχου-</w:t>
      </w:r>
      <w:bookmarkEnd w:id="69"/>
      <w:r w:rsidRPr="00C75C29">
        <w:rPr>
          <w:lang w:val="el-GR"/>
        </w:rPr>
        <w:t xml:space="preserve"> </w:t>
      </w:r>
      <w:bookmarkEnd w:id="70"/>
    </w:p>
    <w:p w:rsidR="00AC3E44" w:rsidRPr="00B605FD" w:rsidRDefault="00AC3E44" w:rsidP="00AC3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sidRPr="00B605FD">
        <w:rPr>
          <w:rFonts w:eastAsia="SimSun"/>
          <w:b/>
          <w:szCs w:val="22"/>
          <w:lang w:val="el-GR"/>
        </w:rPr>
        <w:t>6.</w:t>
      </w:r>
      <w:r>
        <w:rPr>
          <w:rFonts w:eastAsia="SimSun"/>
          <w:b/>
          <w:szCs w:val="22"/>
          <w:lang w:val="el-GR"/>
        </w:rPr>
        <w:t>6</w:t>
      </w:r>
      <w:r w:rsidRPr="00B605FD">
        <w:rPr>
          <w:rFonts w:eastAsia="SimSun"/>
          <w:b/>
          <w:szCs w:val="22"/>
          <w:lang w:val="el-GR"/>
        </w:rPr>
        <w:t>.1</w:t>
      </w:r>
      <w:r w:rsidRPr="00B605FD">
        <w:rPr>
          <w:rFonts w:eastAsia="SimSun"/>
          <w:szCs w:val="22"/>
          <w:lang w:val="el-GR"/>
        </w:rPr>
        <w:t xml:space="preserve"> Στην περίπτωση που, κατά την εκτέλεση της σύμβασης, ο ανάδοχος καταδικαστεί αμετάκλητα για ένα από τα αδικήματα που αναφέρονται στην παρ</w:t>
      </w:r>
      <w:r w:rsidRPr="00793BA9">
        <w:rPr>
          <w:rFonts w:eastAsia="SimSun"/>
          <w:szCs w:val="22"/>
          <w:lang w:val="el-GR"/>
        </w:rPr>
        <w:t>. 2.2.3.1 της</w:t>
      </w:r>
      <w:r w:rsidRPr="00B605FD">
        <w:rPr>
          <w:rFonts w:eastAsia="SimSun"/>
          <w:szCs w:val="22"/>
          <w:lang w:val="el-GR"/>
        </w:rPr>
        <w:t xml:space="preserve">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 </w:t>
      </w:r>
    </w:p>
    <w:p w:rsidR="00AC3E44" w:rsidRPr="00B605FD" w:rsidRDefault="00AC3E44" w:rsidP="00AC3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p>
    <w:p w:rsidR="00AC3E44" w:rsidRPr="00B605FD" w:rsidRDefault="00AC3E44" w:rsidP="00AC3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sidRPr="00B605FD">
        <w:rPr>
          <w:rFonts w:eastAsia="SimSun"/>
          <w:b/>
          <w:szCs w:val="22"/>
          <w:lang w:val="el-GR"/>
        </w:rPr>
        <w:t>6.</w:t>
      </w:r>
      <w:r>
        <w:rPr>
          <w:rFonts w:eastAsia="SimSun"/>
          <w:b/>
          <w:szCs w:val="22"/>
          <w:lang w:val="el-GR"/>
        </w:rPr>
        <w:t>6</w:t>
      </w:r>
      <w:r w:rsidRPr="00B605FD">
        <w:rPr>
          <w:rFonts w:eastAsia="SimSun"/>
          <w:b/>
          <w:szCs w:val="22"/>
          <w:lang w:val="el-GR"/>
        </w:rPr>
        <w:t xml:space="preserve">.2 </w:t>
      </w:r>
      <w:r w:rsidRPr="00B605FD">
        <w:rPr>
          <w:rFonts w:eastAsia="SimSun"/>
          <w:szCs w:val="22"/>
          <w:lang w:val="el-GR"/>
        </w:rPr>
        <w:t>Εάν ο ανάδοχος</w:t>
      </w:r>
      <w:r w:rsidRPr="00B605FD">
        <w:rPr>
          <w:rFonts w:eastAsia="SimSun"/>
          <w:b/>
          <w:szCs w:val="22"/>
          <w:lang w:val="el-GR"/>
        </w:rPr>
        <w:t xml:space="preserve"> </w:t>
      </w:r>
      <w:r w:rsidRPr="00B605FD">
        <w:rPr>
          <w:rFonts w:eastAsia="SimSun"/>
          <w:szCs w:val="22"/>
          <w:lang w:val="el-GR"/>
        </w:rPr>
        <w:t xml:space="preserve">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 </w:t>
      </w:r>
    </w:p>
    <w:p w:rsidR="00AC3E44" w:rsidRPr="00B605FD" w:rsidRDefault="00AC3E44" w:rsidP="00AC3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p>
    <w:p w:rsidR="00AC3E44" w:rsidRPr="00B605FD" w:rsidRDefault="00AC3E44" w:rsidP="00AC3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Fonts w:eastAsia="SimSun"/>
          <w:szCs w:val="22"/>
          <w:lang w:val="el-GR"/>
        </w:rPr>
      </w:pPr>
      <w:r w:rsidRPr="00B605FD">
        <w:rPr>
          <w:rFonts w:eastAsia="SimSun"/>
          <w:b/>
          <w:szCs w:val="22"/>
          <w:lang w:val="el-GR"/>
        </w:rPr>
        <w:t>6.</w:t>
      </w:r>
      <w:r>
        <w:rPr>
          <w:rFonts w:eastAsia="SimSun"/>
          <w:b/>
          <w:szCs w:val="22"/>
          <w:lang w:val="el-GR"/>
        </w:rPr>
        <w:t>6</w:t>
      </w:r>
      <w:r w:rsidRPr="00B605FD">
        <w:rPr>
          <w:rFonts w:eastAsia="SimSun"/>
          <w:b/>
          <w:szCs w:val="22"/>
          <w:lang w:val="el-GR"/>
        </w:rPr>
        <w:t>.3</w:t>
      </w:r>
      <w:r w:rsidRPr="00B605FD">
        <w:rPr>
          <w:rFonts w:eastAsia="SimSun"/>
          <w:szCs w:val="22"/>
          <w:lang w:val="el-GR"/>
        </w:rPr>
        <w:t xml:space="preserve"> Σε αμφότερες τις ως άνω περιπτώσεις καταγγελίας της σύμβασης, η αναθέτουσα αρχή δύναται να προσκαλέσει τον/τους επόμενο/ους, κατά σειρά, μειοδότη/ες της διαδικασίας ανάθεσης της συγκεκριμένης σύμβασης και να του/τους προτείνει να αναλάβει/</w:t>
      </w:r>
      <w:proofErr w:type="spellStart"/>
      <w:r w:rsidRPr="00B605FD">
        <w:rPr>
          <w:rFonts w:eastAsia="SimSun"/>
          <w:szCs w:val="22"/>
          <w:lang w:val="el-GR"/>
        </w:rPr>
        <w:t>ουν</w:t>
      </w:r>
      <w:proofErr w:type="spellEnd"/>
      <w:r w:rsidRPr="00B605FD">
        <w:rPr>
          <w:rFonts w:eastAsia="SimSun"/>
          <w:szCs w:val="22"/>
          <w:lang w:val="el-GR"/>
        </w:rPr>
        <w:t xml:space="preserve">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w:t>
      </w:r>
      <w:r w:rsidRPr="006141B9">
        <w:rPr>
          <w:rFonts w:eastAsia="SimSun"/>
          <w:szCs w:val="22"/>
          <w:vertAlign w:val="superscript"/>
          <w:lang w:val="el-GR"/>
        </w:rPr>
        <w:footnoteReference w:id="190"/>
      </w:r>
    </w:p>
    <w:p w:rsidR="00AC3E44" w:rsidRPr="000C4284" w:rsidRDefault="00AC3E44" w:rsidP="00AC3E44">
      <w:pPr>
        <w:rPr>
          <w:lang w:val="el-GR"/>
        </w:rPr>
      </w:pPr>
    </w:p>
    <w:p w:rsidR="00AC3E44" w:rsidRPr="000C4284" w:rsidRDefault="00AC3E44" w:rsidP="00AC3E44">
      <w:pPr>
        <w:pStyle w:val="1"/>
        <w:spacing w:before="57" w:after="57"/>
        <w:rPr>
          <w:lang w:val="el-GR"/>
        </w:rPr>
      </w:pPr>
      <w:bookmarkStart w:id="71" w:name="_Toc31200771"/>
      <w:r>
        <w:rPr>
          <w:rFonts w:ascii="Calibri" w:hAnsi="Calibri" w:cs="Calibri"/>
          <w:lang w:val="el-GR"/>
        </w:rPr>
        <w:t>ΠΑΡΑΡΤΗΜΑΤΑ</w:t>
      </w:r>
      <w:bookmarkEnd w:id="71"/>
    </w:p>
    <w:p w:rsidR="00AC3E44" w:rsidRDefault="00AC3E44" w:rsidP="00AC3E44">
      <w:pPr>
        <w:pStyle w:val="20"/>
        <w:tabs>
          <w:tab w:val="clear" w:pos="567"/>
          <w:tab w:val="left" w:pos="0"/>
        </w:tabs>
        <w:spacing w:before="57" w:after="57"/>
        <w:ind w:left="0" w:firstLine="0"/>
        <w:rPr>
          <w:lang w:val="el-GR"/>
        </w:rPr>
      </w:pPr>
    </w:p>
    <w:p w:rsidR="00AC3E44" w:rsidRPr="000C4284" w:rsidRDefault="00AC3E44" w:rsidP="00AC3E44">
      <w:pPr>
        <w:pStyle w:val="20"/>
        <w:tabs>
          <w:tab w:val="clear" w:pos="567"/>
          <w:tab w:val="left" w:pos="0"/>
        </w:tabs>
        <w:spacing w:before="57" w:after="57"/>
        <w:ind w:left="0" w:firstLine="0"/>
        <w:rPr>
          <w:lang w:val="el-GR"/>
        </w:rPr>
      </w:pPr>
      <w:bookmarkStart w:id="72" w:name="_Toc31200772"/>
      <w:r>
        <w:rPr>
          <w:lang w:val="el-GR"/>
        </w:rPr>
        <w:t>ΠΑΡΑΡΤΗΜΑ Ι – Αναλυτική Περιγραφή Φυσικού και Οικονομικού Αντικειμένου της Σύμβασης (προσαρμοσμένο από την Αναθέτουσα Αρχή)</w:t>
      </w:r>
      <w:bookmarkEnd w:id="72"/>
    </w:p>
    <w:p w:rsidR="00AC3E44" w:rsidRDefault="00AC3E44" w:rsidP="00AC3E44">
      <w:pPr>
        <w:pStyle w:val="normalwithoutspacing"/>
        <w:spacing w:before="57" w:after="57"/>
        <w:rPr>
          <w:rFonts w:eastAsia="SimSun"/>
          <w:i/>
          <w:iCs/>
          <w:color w:val="5B9BD5"/>
          <w:szCs w:val="22"/>
        </w:rPr>
      </w:pPr>
    </w:p>
    <w:p w:rsidR="00AC3E44" w:rsidRDefault="00AC3E44" w:rsidP="00AC3E44">
      <w:pPr>
        <w:pStyle w:val="normalwithoutspacing"/>
        <w:spacing w:before="57" w:after="57"/>
      </w:pPr>
      <w:r>
        <w:rPr>
          <w:rFonts w:ascii="Arial" w:hAnsi="Arial" w:cs="Arial"/>
          <w:b/>
          <w:color w:val="002060"/>
          <w:szCs w:val="22"/>
        </w:rPr>
        <w:t>ΜΕΡΟΣ Α - ΠΕΡΙΓΡΑΦΗ ΦΥΣΙΚΟΥ ΑΝΤΙΚΕΙΜΕΝΟΥ ΤΗΣ ΣΥΜΒΑΣΗΣ</w:t>
      </w:r>
    </w:p>
    <w:p w:rsidR="004A7967" w:rsidRDefault="004A7967" w:rsidP="004A7967">
      <w:pPr>
        <w:spacing w:line="360" w:lineRule="auto"/>
        <w:jc w:val="center"/>
        <w:rPr>
          <w:rFonts w:ascii="Comic Sans MS" w:hAnsi="Comic Sans MS" w:cstheme="minorHAnsi"/>
          <w:b/>
          <w:u w:val="single"/>
          <w:lang w:val="el-GR" w:bidi="el-GR"/>
        </w:rPr>
      </w:pPr>
      <w:r w:rsidRPr="004A7967">
        <w:rPr>
          <w:rFonts w:ascii="Comic Sans MS" w:hAnsi="Comic Sans MS" w:cstheme="minorHAnsi"/>
          <w:b/>
          <w:u w:val="single"/>
          <w:lang w:val="el-GR" w:bidi="el-GR"/>
        </w:rPr>
        <w:t>ΤΕΥΧΟΣ ΤΕΧΝΙΚΩΝ ΠΡΟΔΙΑΓΡΑΦΩΝ</w:t>
      </w:r>
    </w:p>
    <w:p w:rsidR="004A7967" w:rsidRPr="00347D85" w:rsidRDefault="004A7967" w:rsidP="004A7967">
      <w:pPr>
        <w:spacing w:line="360" w:lineRule="auto"/>
        <w:rPr>
          <w:rFonts w:asciiTheme="minorHAnsi" w:hAnsiTheme="minorHAnsi" w:cstheme="minorHAnsi"/>
          <w:b/>
          <w:color w:val="000000"/>
          <w:szCs w:val="22"/>
          <w:u w:val="single"/>
          <w:lang w:val="el-GR" w:bidi="el-GR"/>
        </w:rPr>
      </w:pPr>
      <w:r w:rsidRPr="00347D85">
        <w:rPr>
          <w:rFonts w:asciiTheme="minorHAnsi" w:hAnsiTheme="minorHAnsi" w:cstheme="minorHAnsi"/>
          <w:b/>
          <w:color w:val="000000"/>
          <w:szCs w:val="22"/>
          <w:u w:val="single"/>
          <w:lang w:val="el-GR" w:bidi="el-GR"/>
        </w:rPr>
        <w:t xml:space="preserve">Α. Υπάρχοντα </w:t>
      </w:r>
      <w:proofErr w:type="spellStart"/>
      <w:r w:rsidRPr="00347D85">
        <w:rPr>
          <w:rFonts w:asciiTheme="minorHAnsi" w:hAnsiTheme="minorHAnsi" w:cstheme="minorHAnsi"/>
          <w:b/>
          <w:color w:val="000000"/>
          <w:szCs w:val="22"/>
          <w:u w:val="single"/>
          <w:lang w:val="el-GR" w:bidi="el-GR"/>
        </w:rPr>
        <w:t>συστημάτα</w:t>
      </w:r>
      <w:proofErr w:type="spellEnd"/>
      <w:r w:rsidRPr="00347D85">
        <w:rPr>
          <w:rFonts w:asciiTheme="minorHAnsi" w:hAnsiTheme="minorHAnsi" w:cstheme="minorHAnsi"/>
          <w:b/>
          <w:color w:val="000000"/>
          <w:szCs w:val="22"/>
          <w:u w:val="single"/>
          <w:lang w:val="el-GR" w:bidi="el-GR"/>
        </w:rPr>
        <w:t xml:space="preserve"> κλιματισμού προς αντικατάσταση</w:t>
      </w:r>
    </w:p>
    <w:p w:rsidR="004A7967" w:rsidRPr="00347D85" w:rsidRDefault="004A7967" w:rsidP="004A7967">
      <w:pPr>
        <w:spacing w:line="360" w:lineRule="auto"/>
        <w:rPr>
          <w:rFonts w:asciiTheme="minorHAnsi" w:hAnsiTheme="minorHAnsi" w:cstheme="minorHAnsi"/>
          <w:color w:val="000000"/>
          <w:szCs w:val="22"/>
          <w:lang w:val="el-GR" w:bidi="el-GR"/>
        </w:rPr>
      </w:pPr>
      <w:r w:rsidRPr="00347D85">
        <w:rPr>
          <w:rFonts w:asciiTheme="minorHAnsi" w:hAnsiTheme="minorHAnsi" w:cstheme="minorHAnsi"/>
          <w:color w:val="000000"/>
          <w:szCs w:val="22"/>
          <w:lang w:val="el-GR" w:bidi="el-GR"/>
        </w:rPr>
        <w:t xml:space="preserve"> Για τον κλιματισμό των αμφιθεάτρων λειτουργούν συνολικά πέντε (5) μονάδες τύπου </w:t>
      </w:r>
      <w:r w:rsidRPr="00347D85">
        <w:rPr>
          <w:rFonts w:asciiTheme="minorHAnsi" w:hAnsiTheme="minorHAnsi" w:cstheme="minorHAnsi"/>
          <w:color w:val="000000"/>
          <w:szCs w:val="22"/>
          <w:lang w:val="en-US" w:bidi="el-GR"/>
        </w:rPr>
        <w:t>rooftop</w:t>
      </w:r>
      <w:r w:rsidRPr="00347D85">
        <w:rPr>
          <w:rFonts w:asciiTheme="minorHAnsi" w:hAnsiTheme="minorHAnsi" w:cstheme="minorHAnsi"/>
          <w:color w:val="000000"/>
          <w:szCs w:val="22"/>
          <w:lang w:val="el-GR" w:bidi="el-GR"/>
        </w:rPr>
        <w:t xml:space="preserve"> με συμπληρωματικό τμήμα ανεμιστήρων, ψυκτικού μέσου </w:t>
      </w:r>
      <w:r w:rsidRPr="00347D85">
        <w:rPr>
          <w:rFonts w:asciiTheme="minorHAnsi" w:hAnsiTheme="minorHAnsi" w:cstheme="minorHAnsi"/>
          <w:color w:val="000000"/>
          <w:szCs w:val="22"/>
          <w:lang w:val="en-US" w:bidi="el-GR"/>
        </w:rPr>
        <w:t>R</w:t>
      </w:r>
      <w:r w:rsidRPr="00347D85">
        <w:rPr>
          <w:rFonts w:asciiTheme="minorHAnsi" w:hAnsiTheme="minorHAnsi" w:cstheme="minorHAnsi"/>
          <w:color w:val="000000"/>
          <w:szCs w:val="22"/>
          <w:lang w:val="el-GR" w:bidi="el-GR"/>
        </w:rPr>
        <w:t>-22, όλες ίδιας απόδοσης και λοιπών χαρακτηριστικών. Τα μηχανήματα είναι τοποθετημένα στα δώματα των αντίστοιχων κτιρίων ως εξής:</w:t>
      </w:r>
    </w:p>
    <w:p w:rsidR="004A7967" w:rsidRPr="00347D85" w:rsidRDefault="004A7967" w:rsidP="004A7967">
      <w:pPr>
        <w:pStyle w:val="afc"/>
        <w:numPr>
          <w:ilvl w:val="0"/>
          <w:numId w:val="14"/>
        </w:numPr>
        <w:suppressAutoHyphens w:val="0"/>
        <w:spacing w:after="0" w:line="360" w:lineRule="auto"/>
        <w:ind w:left="0" w:firstLine="0"/>
        <w:rPr>
          <w:rFonts w:asciiTheme="minorHAnsi" w:hAnsiTheme="minorHAnsi" w:cstheme="minorHAnsi"/>
          <w:color w:val="000000"/>
          <w:szCs w:val="22"/>
          <w:lang w:bidi="el-GR"/>
        </w:rPr>
      </w:pPr>
      <w:proofErr w:type="spellStart"/>
      <w:r w:rsidRPr="00347D85">
        <w:rPr>
          <w:rFonts w:asciiTheme="minorHAnsi" w:hAnsiTheme="minorHAnsi" w:cstheme="minorHAnsi"/>
          <w:color w:val="000000"/>
          <w:szCs w:val="22"/>
          <w:u w:val="single"/>
          <w:lang w:bidi="el-GR"/>
        </w:rPr>
        <w:t>Αμφιθέ</w:t>
      </w:r>
      <w:proofErr w:type="spellEnd"/>
      <w:r w:rsidRPr="00347D85">
        <w:rPr>
          <w:rFonts w:asciiTheme="minorHAnsi" w:hAnsiTheme="minorHAnsi" w:cstheme="minorHAnsi"/>
          <w:color w:val="000000"/>
          <w:szCs w:val="22"/>
          <w:u w:val="single"/>
          <w:lang w:bidi="el-GR"/>
        </w:rPr>
        <w:t>ατρ</w:t>
      </w:r>
      <w:r w:rsidRPr="00347D85">
        <w:rPr>
          <w:rFonts w:asciiTheme="minorHAnsi" w:hAnsiTheme="minorHAnsi" w:cstheme="minorHAnsi"/>
          <w:color w:val="000000"/>
          <w:szCs w:val="22"/>
          <w:u w:val="single"/>
          <w:lang w:val="en-US" w:bidi="el-GR"/>
        </w:rPr>
        <w:t>o</w:t>
      </w:r>
      <w:r w:rsidRPr="00347D85">
        <w:rPr>
          <w:rFonts w:asciiTheme="minorHAnsi" w:hAnsiTheme="minorHAnsi" w:cstheme="minorHAnsi"/>
          <w:color w:val="000000"/>
          <w:szCs w:val="22"/>
          <w:u w:val="single"/>
          <w:lang w:bidi="el-GR"/>
        </w:rPr>
        <w:t xml:space="preserve"> </w:t>
      </w:r>
      <w:proofErr w:type="spellStart"/>
      <w:r w:rsidRPr="00347D85">
        <w:rPr>
          <w:rFonts w:asciiTheme="minorHAnsi" w:hAnsiTheme="minorHAnsi" w:cstheme="minorHAnsi"/>
          <w:color w:val="000000"/>
          <w:szCs w:val="22"/>
          <w:u w:val="single"/>
          <w:lang w:bidi="el-GR"/>
        </w:rPr>
        <w:t>Δ3</w:t>
      </w:r>
      <w:proofErr w:type="spellEnd"/>
      <w:r w:rsidRPr="00347D85">
        <w:rPr>
          <w:rFonts w:asciiTheme="minorHAnsi" w:hAnsiTheme="minorHAnsi" w:cstheme="minorHAnsi"/>
          <w:color w:val="000000"/>
          <w:szCs w:val="22"/>
          <w:u w:val="single"/>
          <w:lang w:bidi="el-GR"/>
        </w:rPr>
        <w:t>:</w:t>
      </w:r>
      <w:r w:rsidRPr="00347D85">
        <w:rPr>
          <w:rFonts w:asciiTheme="minorHAnsi" w:hAnsiTheme="minorHAnsi" w:cstheme="minorHAnsi"/>
          <w:color w:val="000000"/>
          <w:szCs w:val="22"/>
          <w:lang w:bidi="el-GR"/>
        </w:rPr>
        <w:t xml:space="preserve"> </w:t>
      </w:r>
      <w:proofErr w:type="spellStart"/>
      <w:r w:rsidRPr="00347D85">
        <w:rPr>
          <w:rFonts w:asciiTheme="minorHAnsi" w:hAnsiTheme="minorHAnsi" w:cstheme="minorHAnsi"/>
          <w:color w:val="000000"/>
          <w:szCs w:val="22"/>
          <w:lang w:bidi="el-GR"/>
        </w:rPr>
        <w:t>Δύο</w:t>
      </w:r>
      <w:proofErr w:type="spellEnd"/>
      <w:r w:rsidRPr="00347D85">
        <w:rPr>
          <w:rFonts w:asciiTheme="minorHAnsi" w:hAnsiTheme="minorHAnsi" w:cstheme="minorHAnsi"/>
          <w:color w:val="000000"/>
          <w:szCs w:val="22"/>
          <w:lang w:bidi="el-GR"/>
        </w:rPr>
        <w:t xml:space="preserve"> (2) </w:t>
      </w:r>
      <w:proofErr w:type="spellStart"/>
      <w:proofErr w:type="gramStart"/>
      <w:r w:rsidRPr="00347D85">
        <w:rPr>
          <w:rFonts w:asciiTheme="minorHAnsi" w:hAnsiTheme="minorHAnsi" w:cstheme="minorHAnsi"/>
          <w:color w:val="000000"/>
          <w:szCs w:val="22"/>
          <w:lang w:bidi="el-GR"/>
        </w:rPr>
        <w:t>Μονάδες</w:t>
      </w:r>
      <w:proofErr w:type="spellEnd"/>
      <w:r w:rsidRPr="00347D85">
        <w:rPr>
          <w:rFonts w:asciiTheme="minorHAnsi" w:hAnsiTheme="minorHAnsi" w:cstheme="minorHAnsi"/>
          <w:color w:val="000000"/>
          <w:szCs w:val="22"/>
          <w:lang w:bidi="el-GR"/>
        </w:rPr>
        <w:t xml:space="preserve"> .</w:t>
      </w:r>
      <w:proofErr w:type="gramEnd"/>
    </w:p>
    <w:p w:rsidR="004A7967" w:rsidRPr="00347D85" w:rsidRDefault="004A7967" w:rsidP="004A7967">
      <w:pPr>
        <w:pStyle w:val="afc"/>
        <w:numPr>
          <w:ilvl w:val="0"/>
          <w:numId w:val="14"/>
        </w:numPr>
        <w:suppressAutoHyphens w:val="0"/>
        <w:spacing w:after="0" w:line="360" w:lineRule="auto"/>
        <w:ind w:left="0" w:firstLine="0"/>
        <w:rPr>
          <w:rFonts w:asciiTheme="minorHAnsi" w:hAnsiTheme="minorHAnsi" w:cstheme="minorHAnsi"/>
          <w:color w:val="000000"/>
          <w:szCs w:val="22"/>
          <w:lang w:val="el-GR" w:bidi="el-GR"/>
        </w:rPr>
      </w:pPr>
      <w:r w:rsidRPr="00347D85">
        <w:rPr>
          <w:rFonts w:asciiTheme="minorHAnsi" w:hAnsiTheme="minorHAnsi" w:cstheme="minorHAnsi"/>
          <w:color w:val="000000"/>
          <w:szCs w:val="22"/>
          <w:u w:val="single"/>
          <w:lang w:val="el-GR" w:bidi="el-GR"/>
        </w:rPr>
        <w:t>Αμφιθέατρα Δ3-7</w:t>
      </w:r>
      <w:r w:rsidRPr="00347D85">
        <w:rPr>
          <w:rFonts w:asciiTheme="minorHAnsi" w:hAnsiTheme="minorHAnsi" w:cstheme="minorHAnsi"/>
          <w:color w:val="000000"/>
          <w:szCs w:val="22"/>
          <w:u w:val="single"/>
          <w:vertAlign w:val="superscript"/>
          <w:lang w:val="en-US" w:bidi="el-GR"/>
        </w:rPr>
        <w:t>A</w:t>
      </w:r>
      <w:r w:rsidRPr="00347D85">
        <w:rPr>
          <w:rFonts w:asciiTheme="minorHAnsi" w:hAnsiTheme="minorHAnsi" w:cstheme="minorHAnsi"/>
          <w:color w:val="000000"/>
          <w:szCs w:val="22"/>
          <w:u w:val="single"/>
          <w:lang w:val="el-GR" w:bidi="el-GR"/>
        </w:rPr>
        <w:t>, Δ6, Δ7:</w:t>
      </w:r>
      <w:r w:rsidRPr="00347D85">
        <w:rPr>
          <w:rFonts w:asciiTheme="minorHAnsi" w:hAnsiTheme="minorHAnsi" w:cstheme="minorHAnsi"/>
          <w:color w:val="000000"/>
          <w:szCs w:val="22"/>
          <w:lang w:val="el-GR" w:bidi="el-GR"/>
        </w:rPr>
        <w:t xml:space="preserve"> Μία (1) Μονάδα για κάθε κτίριο.</w:t>
      </w:r>
    </w:p>
    <w:p w:rsidR="004A7967" w:rsidRPr="00347D85" w:rsidRDefault="004A7967" w:rsidP="004A7967">
      <w:pPr>
        <w:spacing w:line="360" w:lineRule="auto"/>
        <w:rPr>
          <w:rFonts w:asciiTheme="minorHAnsi" w:hAnsiTheme="minorHAnsi" w:cstheme="minorHAnsi"/>
          <w:color w:val="000000"/>
          <w:szCs w:val="22"/>
          <w:lang w:val="el-GR" w:bidi="el-GR"/>
        </w:rPr>
      </w:pPr>
      <w:r w:rsidRPr="00347D85">
        <w:rPr>
          <w:rFonts w:asciiTheme="minorHAnsi" w:hAnsiTheme="minorHAnsi" w:cstheme="minorHAnsi"/>
          <w:color w:val="000000"/>
          <w:szCs w:val="22"/>
          <w:lang w:val="el-GR" w:bidi="el-GR"/>
        </w:rPr>
        <w:t>Τα αμφιθέατρα κλιματίζονται μέσω δικτύων αεραγωγών που καταλήγουν στο δώμα και συνδέονται στα αντίστοιχα μηχανήματα.</w:t>
      </w:r>
    </w:p>
    <w:p w:rsidR="004A7967" w:rsidRPr="00347D85" w:rsidRDefault="004A7967" w:rsidP="004A7967">
      <w:pPr>
        <w:spacing w:line="360" w:lineRule="auto"/>
        <w:rPr>
          <w:rFonts w:asciiTheme="minorHAnsi" w:hAnsiTheme="minorHAnsi" w:cstheme="minorHAnsi"/>
          <w:b/>
          <w:color w:val="000000"/>
          <w:szCs w:val="22"/>
          <w:u w:val="single"/>
          <w:lang w:val="el-GR" w:bidi="el-GR"/>
        </w:rPr>
      </w:pPr>
    </w:p>
    <w:p w:rsidR="004A7967" w:rsidRPr="00347D85" w:rsidRDefault="004A7967" w:rsidP="004A7967">
      <w:pPr>
        <w:spacing w:line="360" w:lineRule="auto"/>
        <w:rPr>
          <w:rFonts w:asciiTheme="minorHAnsi" w:hAnsiTheme="minorHAnsi" w:cstheme="minorHAnsi"/>
          <w:b/>
          <w:color w:val="000000"/>
          <w:szCs w:val="22"/>
          <w:u w:val="single"/>
          <w:lang w:val="el-GR" w:bidi="el-GR"/>
        </w:rPr>
      </w:pPr>
      <w:r w:rsidRPr="00347D85">
        <w:rPr>
          <w:rFonts w:asciiTheme="minorHAnsi" w:hAnsiTheme="minorHAnsi" w:cstheme="minorHAnsi"/>
          <w:b/>
          <w:color w:val="000000"/>
          <w:szCs w:val="22"/>
          <w:u w:val="single"/>
          <w:lang w:val="el-GR" w:bidi="el-GR"/>
        </w:rPr>
        <w:t>Β. Περιγραφή νέων συστημάτων.</w:t>
      </w:r>
    </w:p>
    <w:p w:rsidR="004A7967" w:rsidRPr="00347D85" w:rsidRDefault="004A7967" w:rsidP="004A7967">
      <w:pPr>
        <w:autoSpaceDE w:val="0"/>
        <w:autoSpaceDN w:val="0"/>
        <w:adjustRightInd w:val="0"/>
        <w:spacing w:line="360" w:lineRule="auto"/>
        <w:contextualSpacing/>
        <w:rPr>
          <w:rFonts w:asciiTheme="minorHAnsi" w:hAnsiTheme="minorHAnsi" w:cstheme="minorHAnsi"/>
          <w:b/>
          <w:color w:val="000000"/>
          <w:szCs w:val="22"/>
          <w:lang w:val="el-GR" w:bidi="el-GR"/>
        </w:rPr>
      </w:pPr>
    </w:p>
    <w:p w:rsidR="004A7967" w:rsidRPr="00347D85" w:rsidRDefault="004A7967" w:rsidP="004A7967">
      <w:pPr>
        <w:autoSpaceDE w:val="0"/>
        <w:autoSpaceDN w:val="0"/>
        <w:adjustRightInd w:val="0"/>
        <w:spacing w:line="360" w:lineRule="auto"/>
        <w:contextualSpacing/>
        <w:rPr>
          <w:rFonts w:asciiTheme="minorHAnsi" w:hAnsiTheme="minorHAnsi" w:cstheme="minorHAnsi"/>
          <w:b/>
          <w:color w:val="000000"/>
          <w:szCs w:val="22"/>
          <w:u w:val="single"/>
          <w:lang w:val="el-GR" w:bidi="el-GR"/>
        </w:rPr>
      </w:pPr>
      <w:r w:rsidRPr="00347D85">
        <w:rPr>
          <w:rFonts w:asciiTheme="minorHAnsi" w:hAnsiTheme="minorHAnsi" w:cstheme="minorHAnsi"/>
          <w:b/>
          <w:color w:val="000000"/>
          <w:szCs w:val="22"/>
          <w:u w:val="single"/>
          <w:lang w:val="el-GR" w:bidi="el-GR"/>
        </w:rPr>
        <w:t xml:space="preserve">Β.1. Γενικές Προδιαγραφές. </w:t>
      </w:r>
    </w:p>
    <w:p w:rsidR="004A7967" w:rsidRPr="00347D85" w:rsidRDefault="004A7967" w:rsidP="004A7967">
      <w:pPr>
        <w:autoSpaceDE w:val="0"/>
        <w:autoSpaceDN w:val="0"/>
        <w:adjustRightInd w:val="0"/>
        <w:spacing w:line="360" w:lineRule="auto"/>
        <w:contextualSpacing/>
        <w:rPr>
          <w:rFonts w:asciiTheme="minorHAnsi" w:hAnsiTheme="minorHAnsi" w:cstheme="minorHAnsi"/>
          <w:color w:val="000000"/>
          <w:szCs w:val="22"/>
          <w:lang w:val="el-GR" w:bidi="el-GR"/>
        </w:rPr>
      </w:pPr>
    </w:p>
    <w:p w:rsidR="004A7967" w:rsidRPr="00347D85" w:rsidRDefault="004A7967" w:rsidP="004A7967">
      <w:pPr>
        <w:autoSpaceDE w:val="0"/>
        <w:autoSpaceDN w:val="0"/>
        <w:adjustRightInd w:val="0"/>
        <w:spacing w:line="360" w:lineRule="auto"/>
        <w:contextualSpacing/>
        <w:rPr>
          <w:rFonts w:asciiTheme="minorHAnsi" w:hAnsiTheme="minorHAnsi" w:cstheme="minorHAnsi"/>
          <w:color w:val="000000"/>
          <w:szCs w:val="22"/>
          <w:lang w:val="el-GR" w:bidi="el-GR"/>
        </w:rPr>
      </w:pPr>
      <w:r w:rsidRPr="00347D85">
        <w:rPr>
          <w:rFonts w:asciiTheme="minorHAnsi" w:hAnsiTheme="minorHAnsi" w:cstheme="minorHAnsi"/>
          <w:color w:val="000000"/>
          <w:szCs w:val="22"/>
          <w:lang w:val="el-GR" w:bidi="el-GR"/>
        </w:rPr>
        <w:t xml:space="preserve">Για την αντικατάσταση των υφιστάμενων μονάδων θα εγκατασταθούν πέντε (5) νέες τύπου </w:t>
      </w:r>
      <w:r w:rsidRPr="00347D85">
        <w:rPr>
          <w:rFonts w:asciiTheme="minorHAnsi" w:hAnsiTheme="minorHAnsi" w:cstheme="minorHAnsi"/>
          <w:color w:val="000000"/>
          <w:szCs w:val="22"/>
          <w:lang w:val="en-US" w:bidi="el-GR"/>
        </w:rPr>
        <w:t>ROOFTOP</w:t>
      </w:r>
      <w:r w:rsidRPr="00347D85">
        <w:rPr>
          <w:rFonts w:asciiTheme="minorHAnsi" w:hAnsiTheme="minorHAnsi" w:cstheme="minorHAnsi"/>
          <w:color w:val="000000"/>
          <w:szCs w:val="22"/>
          <w:lang w:val="el-GR" w:bidi="el-GR"/>
        </w:rPr>
        <w:t>-</w:t>
      </w:r>
      <w:r w:rsidRPr="00347D85">
        <w:rPr>
          <w:rFonts w:asciiTheme="minorHAnsi" w:hAnsiTheme="minorHAnsi" w:cstheme="minorHAnsi"/>
          <w:color w:val="000000"/>
          <w:szCs w:val="22"/>
          <w:lang w:val="en-US" w:bidi="el-GR"/>
        </w:rPr>
        <w:t>Packaged</w:t>
      </w:r>
      <w:r w:rsidRPr="00347D85">
        <w:rPr>
          <w:rFonts w:asciiTheme="minorHAnsi" w:hAnsiTheme="minorHAnsi" w:cstheme="minorHAnsi"/>
          <w:color w:val="000000"/>
          <w:szCs w:val="22"/>
          <w:lang w:val="el-GR" w:bidi="el-GR"/>
        </w:rPr>
        <w:t xml:space="preserve">, με οικολογικό ψυκτικό μέσο </w:t>
      </w:r>
      <w:r w:rsidRPr="00347D85">
        <w:rPr>
          <w:rFonts w:asciiTheme="minorHAnsi" w:hAnsiTheme="minorHAnsi" w:cstheme="minorHAnsi"/>
          <w:color w:val="000000"/>
          <w:szCs w:val="22"/>
          <w:lang w:val="en-US" w:bidi="el-GR"/>
        </w:rPr>
        <w:t>R</w:t>
      </w:r>
      <w:r w:rsidRPr="00347D85">
        <w:rPr>
          <w:rFonts w:asciiTheme="minorHAnsi" w:hAnsiTheme="minorHAnsi" w:cstheme="minorHAnsi"/>
          <w:color w:val="000000"/>
          <w:szCs w:val="22"/>
          <w:lang w:val="el-GR" w:bidi="el-GR"/>
        </w:rPr>
        <w:t>410</w:t>
      </w:r>
      <w:r w:rsidRPr="00347D85">
        <w:rPr>
          <w:rFonts w:asciiTheme="minorHAnsi" w:hAnsiTheme="minorHAnsi" w:cstheme="minorHAnsi"/>
          <w:color w:val="000000"/>
          <w:szCs w:val="22"/>
          <w:lang w:val="en-US" w:bidi="el-GR"/>
        </w:rPr>
        <w:t>a</w:t>
      </w:r>
      <w:r w:rsidRPr="00347D85">
        <w:rPr>
          <w:rFonts w:asciiTheme="minorHAnsi" w:hAnsiTheme="minorHAnsi" w:cstheme="minorHAnsi"/>
          <w:color w:val="000000"/>
          <w:szCs w:val="22"/>
          <w:lang w:val="el-GR" w:bidi="el-GR"/>
        </w:rPr>
        <w:t xml:space="preserve"> και χαρακτηριστικά εξοικονόμησης ενέργειας. </w:t>
      </w:r>
    </w:p>
    <w:p w:rsidR="004A7967" w:rsidRPr="00347D85" w:rsidRDefault="004A7967" w:rsidP="004A7967">
      <w:pPr>
        <w:autoSpaceDE w:val="0"/>
        <w:autoSpaceDN w:val="0"/>
        <w:adjustRightInd w:val="0"/>
        <w:spacing w:line="360" w:lineRule="auto"/>
        <w:contextualSpacing/>
        <w:rPr>
          <w:rFonts w:asciiTheme="minorHAnsi" w:hAnsiTheme="minorHAnsi" w:cstheme="minorHAnsi"/>
          <w:b/>
          <w:color w:val="000000"/>
          <w:szCs w:val="22"/>
          <w:lang w:val="el-GR" w:bidi="el-GR"/>
        </w:rPr>
      </w:pPr>
      <w:r w:rsidRPr="00347D85">
        <w:rPr>
          <w:rFonts w:asciiTheme="minorHAnsi" w:hAnsiTheme="minorHAnsi" w:cstheme="minorHAnsi"/>
          <w:szCs w:val="22"/>
          <w:lang w:val="el-GR" w:bidi="el-GR"/>
        </w:rPr>
        <w:t xml:space="preserve">Η απόδοση εκάστης μονάδας θα είναι στην ψύξη </w:t>
      </w:r>
      <w:r w:rsidRPr="00347D85">
        <w:rPr>
          <w:rFonts w:asciiTheme="minorHAnsi" w:hAnsiTheme="minorHAnsi" w:cstheme="minorHAnsi"/>
          <w:b/>
          <w:szCs w:val="22"/>
          <w:lang w:val="en-US" w:bidi="el-GR"/>
        </w:rPr>
        <w:t>Pc</w:t>
      </w:r>
      <w:r w:rsidRPr="00347D85">
        <w:rPr>
          <w:rFonts w:asciiTheme="minorHAnsi" w:hAnsiTheme="minorHAnsi" w:cstheme="minorHAnsi"/>
          <w:b/>
          <w:szCs w:val="22"/>
          <w:lang w:val="el-GR" w:bidi="el-GR"/>
        </w:rPr>
        <w:t xml:space="preserve"> ≥ 61</w:t>
      </w:r>
      <w:r w:rsidRPr="00347D85">
        <w:rPr>
          <w:rFonts w:asciiTheme="minorHAnsi" w:hAnsiTheme="minorHAnsi" w:cstheme="minorHAnsi"/>
          <w:b/>
          <w:szCs w:val="22"/>
          <w:lang w:val="en-US" w:bidi="el-GR"/>
        </w:rPr>
        <w:t>KW</w:t>
      </w:r>
      <w:r w:rsidRPr="00347D85">
        <w:rPr>
          <w:rFonts w:asciiTheme="minorHAnsi" w:hAnsiTheme="minorHAnsi" w:cstheme="minorHAnsi"/>
          <w:szCs w:val="22"/>
          <w:lang w:val="el-GR" w:bidi="el-GR"/>
        </w:rPr>
        <w:t xml:space="preserve"> και στη θέρμανση </w:t>
      </w:r>
      <w:proofErr w:type="spellStart"/>
      <w:r w:rsidRPr="00347D85">
        <w:rPr>
          <w:rFonts w:asciiTheme="minorHAnsi" w:hAnsiTheme="minorHAnsi" w:cstheme="minorHAnsi"/>
          <w:b/>
          <w:szCs w:val="22"/>
          <w:lang w:val="en-US" w:bidi="el-GR"/>
        </w:rPr>
        <w:t>Ph</w:t>
      </w:r>
      <w:proofErr w:type="spellEnd"/>
      <w:r w:rsidRPr="00347D85">
        <w:rPr>
          <w:rFonts w:asciiTheme="minorHAnsi" w:hAnsiTheme="minorHAnsi" w:cstheme="minorHAnsi"/>
          <w:b/>
          <w:szCs w:val="22"/>
          <w:lang w:val="el-GR" w:bidi="el-GR"/>
        </w:rPr>
        <w:t xml:space="preserve"> ≥ 59</w:t>
      </w:r>
      <w:r w:rsidRPr="00347D85">
        <w:rPr>
          <w:rFonts w:asciiTheme="minorHAnsi" w:hAnsiTheme="minorHAnsi" w:cstheme="minorHAnsi"/>
          <w:b/>
          <w:szCs w:val="22"/>
          <w:lang w:val="en-US" w:bidi="el-GR"/>
        </w:rPr>
        <w:t>KW</w:t>
      </w:r>
      <w:r w:rsidRPr="00347D85">
        <w:rPr>
          <w:rFonts w:asciiTheme="minorHAnsi" w:hAnsiTheme="minorHAnsi" w:cstheme="minorHAnsi"/>
          <w:szCs w:val="22"/>
          <w:lang w:val="el-GR" w:bidi="el-GR"/>
        </w:rPr>
        <w:t xml:space="preserve">, ενώ η </w:t>
      </w:r>
      <w:r w:rsidRPr="00347D85">
        <w:rPr>
          <w:rFonts w:asciiTheme="minorHAnsi" w:hAnsiTheme="minorHAnsi" w:cstheme="minorHAnsi"/>
          <w:b/>
          <w:szCs w:val="22"/>
          <w:lang w:val="el-GR" w:bidi="el-GR"/>
        </w:rPr>
        <w:t>ενεργειακή κλάση θα είναι Α/Α</w:t>
      </w:r>
      <w:r w:rsidRPr="00347D85">
        <w:rPr>
          <w:rFonts w:asciiTheme="minorHAnsi" w:hAnsiTheme="minorHAnsi" w:cstheme="minorHAnsi"/>
          <w:szCs w:val="22"/>
          <w:lang w:val="el-GR" w:bidi="el-GR"/>
        </w:rPr>
        <w:t xml:space="preserve"> σε ψύξη (</w:t>
      </w:r>
      <w:proofErr w:type="spellStart"/>
      <w:r w:rsidRPr="00347D85">
        <w:rPr>
          <w:rFonts w:asciiTheme="minorHAnsi" w:hAnsiTheme="minorHAnsi" w:cstheme="minorHAnsi"/>
          <w:szCs w:val="22"/>
          <w:lang w:val="en-US" w:bidi="el-GR"/>
        </w:rPr>
        <w:t>EER</w:t>
      </w:r>
      <w:proofErr w:type="spellEnd"/>
      <w:r w:rsidRPr="00347D85">
        <w:rPr>
          <w:rFonts w:asciiTheme="minorHAnsi" w:hAnsiTheme="minorHAnsi" w:cstheme="minorHAnsi"/>
          <w:szCs w:val="22"/>
          <w:lang w:val="el-GR" w:bidi="el-GR"/>
        </w:rPr>
        <w:t>) / θέρμανση (</w:t>
      </w:r>
      <w:r w:rsidRPr="00347D85">
        <w:rPr>
          <w:rFonts w:asciiTheme="minorHAnsi" w:hAnsiTheme="minorHAnsi" w:cstheme="minorHAnsi"/>
          <w:szCs w:val="22"/>
          <w:lang w:val="en-US" w:bidi="el-GR"/>
        </w:rPr>
        <w:t>COP</w:t>
      </w:r>
      <w:r w:rsidRPr="00347D85">
        <w:rPr>
          <w:rFonts w:asciiTheme="minorHAnsi" w:hAnsiTheme="minorHAnsi" w:cstheme="minorHAnsi"/>
          <w:szCs w:val="22"/>
          <w:lang w:val="el-GR" w:bidi="el-GR"/>
        </w:rPr>
        <w:t xml:space="preserve">), με όλα τα παραπάνω μεγέθη πιστοποιημένα σε συνθήκες </w:t>
      </w:r>
      <w:proofErr w:type="spellStart"/>
      <w:r w:rsidRPr="00347D85">
        <w:rPr>
          <w:rFonts w:asciiTheme="minorHAnsi" w:hAnsiTheme="minorHAnsi" w:cstheme="minorHAnsi"/>
          <w:b/>
          <w:szCs w:val="22"/>
          <w:lang w:val="en-US" w:bidi="el-GR"/>
        </w:rPr>
        <w:t>Eurovent</w:t>
      </w:r>
      <w:proofErr w:type="spellEnd"/>
      <w:r w:rsidRPr="00347D85">
        <w:rPr>
          <w:rFonts w:asciiTheme="minorHAnsi" w:hAnsiTheme="minorHAnsi" w:cstheme="minorHAnsi"/>
          <w:szCs w:val="22"/>
          <w:lang w:val="el-GR" w:bidi="el-GR"/>
        </w:rPr>
        <w:t xml:space="preserve">.   </w:t>
      </w:r>
    </w:p>
    <w:p w:rsidR="004A7967" w:rsidRPr="00347D85" w:rsidRDefault="004A7967" w:rsidP="004A7967">
      <w:pPr>
        <w:autoSpaceDE w:val="0"/>
        <w:autoSpaceDN w:val="0"/>
        <w:adjustRightInd w:val="0"/>
        <w:spacing w:line="360" w:lineRule="auto"/>
        <w:contextualSpacing/>
        <w:rPr>
          <w:rFonts w:asciiTheme="minorHAnsi" w:hAnsiTheme="minorHAnsi" w:cstheme="minorHAnsi"/>
          <w:color w:val="000000"/>
          <w:szCs w:val="22"/>
          <w:lang w:val="el-GR" w:bidi="el-GR"/>
        </w:rPr>
      </w:pPr>
    </w:p>
    <w:p w:rsidR="004A7967" w:rsidRPr="00347D85" w:rsidRDefault="004A7967" w:rsidP="004A7967">
      <w:pPr>
        <w:autoSpaceDE w:val="0"/>
        <w:autoSpaceDN w:val="0"/>
        <w:adjustRightInd w:val="0"/>
        <w:spacing w:line="360" w:lineRule="auto"/>
        <w:contextualSpacing/>
        <w:rPr>
          <w:rFonts w:asciiTheme="minorHAnsi" w:hAnsiTheme="minorHAnsi" w:cstheme="minorHAnsi"/>
          <w:b/>
          <w:color w:val="000000"/>
          <w:szCs w:val="22"/>
          <w:lang w:val="el-GR" w:bidi="el-GR"/>
        </w:rPr>
      </w:pPr>
      <w:r w:rsidRPr="00347D85">
        <w:rPr>
          <w:rFonts w:asciiTheme="minorHAnsi" w:hAnsiTheme="minorHAnsi" w:cstheme="minorHAnsi"/>
          <w:color w:val="000000"/>
          <w:szCs w:val="22"/>
          <w:lang w:val="el-GR" w:bidi="el-GR"/>
        </w:rPr>
        <w:t xml:space="preserve">Οι μονάδες θα αποτελούνται από  τμήμα συμπιεστών, τμήμα </w:t>
      </w:r>
      <w:proofErr w:type="spellStart"/>
      <w:r w:rsidRPr="00347D85">
        <w:rPr>
          <w:rFonts w:asciiTheme="minorHAnsi" w:hAnsiTheme="minorHAnsi" w:cstheme="minorHAnsi"/>
          <w:color w:val="000000"/>
          <w:szCs w:val="22"/>
          <w:lang w:val="el-GR" w:bidi="el-GR"/>
        </w:rPr>
        <w:t>εξατμιστή</w:t>
      </w:r>
      <w:proofErr w:type="spellEnd"/>
      <w:r w:rsidRPr="00347D85">
        <w:rPr>
          <w:rFonts w:asciiTheme="minorHAnsi" w:hAnsiTheme="minorHAnsi" w:cstheme="minorHAnsi"/>
          <w:color w:val="000000"/>
          <w:szCs w:val="22"/>
          <w:lang w:val="el-GR" w:bidi="el-GR"/>
        </w:rPr>
        <w:t xml:space="preserve"> (εσωτερικό στοιχείο), τμήμα συμπυκνωτή (εξωτερικό στοιχείο), τμήμα ανεμιστήρων προσαγωγής και επιστροφής, τμήμα φίλτρων, τμήμα διαχείρισης αέρα, τμήμα κιβωτίου μίξης αέρα με τρία διαφράγματα (</w:t>
      </w:r>
      <w:r w:rsidRPr="00347D85">
        <w:rPr>
          <w:rFonts w:asciiTheme="minorHAnsi" w:hAnsiTheme="minorHAnsi" w:cstheme="minorHAnsi"/>
          <w:color w:val="000000"/>
          <w:szCs w:val="22"/>
          <w:lang w:val="en-US" w:bidi="el-GR"/>
        </w:rPr>
        <w:t>dampers</w:t>
      </w:r>
      <w:r w:rsidRPr="00347D85">
        <w:rPr>
          <w:rFonts w:asciiTheme="minorHAnsi" w:hAnsiTheme="minorHAnsi" w:cstheme="minorHAnsi"/>
          <w:color w:val="000000"/>
          <w:szCs w:val="22"/>
          <w:lang w:val="el-GR" w:bidi="el-GR"/>
        </w:rPr>
        <w:t>) και σύστημα ελέγχου λειτουργίας. Οι μονάδες θα διαθέτουν χαρακτηριστικά εξοικονόμησης ενέργειας, όπου, ανάλογα με τις συνθήκες περιβάλλοντος αλλά και την ποιότητα αέρα του εσωτερικού χώρου, θα επιτυγχάνουν την ιδανική ανάμιξη μεταξύ του νωπού αέρα, του αέρα απόρριψης και του αέρα επιστροφής, ενώ θα έχουν τη δυνατότητα λειτουργίας ελεύθερης ψύξης (</w:t>
      </w:r>
      <w:r w:rsidRPr="00347D85">
        <w:rPr>
          <w:rFonts w:asciiTheme="minorHAnsi" w:hAnsiTheme="minorHAnsi" w:cstheme="minorHAnsi"/>
          <w:color w:val="000000"/>
          <w:szCs w:val="22"/>
          <w:lang w:val="en-US" w:bidi="el-GR"/>
        </w:rPr>
        <w:t>free</w:t>
      </w:r>
      <w:r w:rsidRPr="00347D85">
        <w:rPr>
          <w:rFonts w:asciiTheme="minorHAnsi" w:hAnsiTheme="minorHAnsi" w:cstheme="minorHAnsi"/>
          <w:color w:val="000000"/>
          <w:szCs w:val="22"/>
          <w:lang w:val="el-GR" w:bidi="el-GR"/>
        </w:rPr>
        <w:t>-</w:t>
      </w:r>
      <w:r w:rsidRPr="00347D85">
        <w:rPr>
          <w:rFonts w:asciiTheme="minorHAnsi" w:hAnsiTheme="minorHAnsi" w:cstheme="minorHAnsi"/>
          <w:color w:val="000000"/>
          <w:szCs w:val="22"/>
          <w:lang w:val="en-US" w:bidi="el-GR"/>
        </w:rPr>
        <w:t>cooling</w:t>
      </w:r>
      <w:r w:rsidRPr="00347D85">
        <w:rPr>
          <w:rFonts w:asciiTheme="minorHAnsi" w:hAnsiTheme="minorHAnsi" w:cstheme="minorHAnsi"/>
          <w:color w:val="000000"/>
          <w:szCs w:val="22"/>
          <w:lang w:val="el-GR" w:bidi="el-GR"/>
        </w:rPr>
        <w:t xml:space="preserve">). Στα σημεία σύνδεσης των αεραγωγών προσαγωγής και επιστροφής θα τοποθετηθούν </w:t>
      </w:r>
      <w:proofErr w:type="spellStart"/>
      <w:r w:rsidRPr="00347D85">
        <w:rPr>
          <w:rFonts w:asciiTheme="minorHAnsi" w:hAnsiTheme="minorHAnsi" w:cstheme="minorHAnsi"/>
          <w:color w:val="000000"/>
          <w:szCs w:val="22"/>
          <w:lang w:val="el-GR" w:bidi="el-GR"/>
        </w:rPr>
        <w:t>ηχοπαγίδες</w:t>
      </w:r>
      <w:proofErr w:type="spellEnd"/>
      <w:r w:rsidRPr="00347D85">
        <w:rPr>
          <w:rFonts w:asciiTheme="minorHAnsi" w:hAnsiTheme="minorHAnsi" w:cstheme="minorHAnsi"/>
          <w:color w:val="000000"/>
          <w:szCs w:val="22"/>
          <w:lang w:val="el-GR" w:bidi="el-GR"/>
        </w:rPr>
        <w:t xml:space="preserve">. Επιπρόσθετα, οι μονάδες θα διαθέτουν αισθητήριο ποιότητας αέρα και θα είναι συμβατές και έτοιμες για σύνδεση σε σύστημα </w:t>
      </w:r>
      <w:r w:rsidRPr="00347D85">
        <w:rPr>
          <w:rFonts w:asciiTheme="minorHAnsi" w:hAnsiTheme="minorHAnsi" w:cstheme="minorHAnsi"/>
          <w:color w:val="000000"/>
          <w:szCs w:val="22"/>
          <w:lang w:val="en-US" w:bidi="el-GR"/>
        </w:rPr>
        <w:t>BMS</w:t>
      </w:r>
      <w:r w:rsidRPr="00347D85">
        <w:rPr>
          <w:rFonts w:asciiTheme="minorHAnsi" w:hAnsiTheme="minorHAnsi" w:cstheme="minorHAnsi"/>
          <w:color w:val="000000"/>
          <w:szCs w:val="22"/>
          <w:lang w:val="el-GR" w:bidi="el-GR"/>
        </w:rPr>
        <w:t xml:space="preserve"> μέσω πρωτοκόλλου </w:t>
      </w:r>
      <w:r w:rsidRPr="00347D85">
        <w:rPr>
          <w:rFonts w:asciiTheme="minorHAnsi" w:hAnsiTheme="minorHAnsi" w:cstheme="minorHAnsi"/>
          <w:color w:val="000000"/>
          <w:szCs w:val="22"/>
          <w:lang w:val="en-US" w:bidi="el-GR"/>
        </w:rPr>
        <w:t>MODBUS</w:t>
      </w:r>
      <w:r w:rsidRPr="00347D85">
        <w:rPr>
          <w:rFonts w:asciiTheme="minorHAnsi" w:hAnsiTheme="minorHAnsi" w:cstheme="minorHAnsi"/>
          <w:color w:val="000000"/>
          <w:szCs w:val="22"/>
          <w:lang w:val="el-GR" w:bidi="el-GR"/>
        </w:rPr>
        <w:t xml:space="preserve"> – </w:t>
      </w:r>
      <w:r w:rsidRPr="00347D85">
        <w:rPr>
          <w:rFonts w:asciiTheme="minorHAnsi" w:hAnsiTheme="minorHAnsi" w:cstheme="minorHAnsi"/>
          <w:color w:val="000000"/>
          <w:szCs w:val="22"/>
          <w:lang w:val="en-US" w:bidi="el-GR"/>
        </w:rPr>
        <w:t>RS</w:t>
      </w:r>
      <w:r w:rsidRPr="00347D85">
        <w:rPr>
          <w:rFonts w:asciiTheme="minorHAnsi" w:hAnsiTheme="minorHAnsi" w:cstheme="minorHAnsi"/>
          <w:color w:val="000000"/>
          <w:szCs w:val="22"/>
          <w:lang w:val="el-GR" w:bidi="el-GR"/>
        </w:rPr>
        <w:t xml:space="preserve"> 485.</w:t>
      </w:r>
    </w:p>
    <w:p w:rsidR="004A7967" w:rsidRPr="00347D85" w:rsidRDefault="004A7967" w:rsidP="004A7967">
      <w:pPr>
        <w:spacing w:line="360" w:lineRule="auto"/>
        <w:jc w:val="center"/>
        <w:rPr>
          <w:rFonts w:asciiTheme="minorHAnsi" w:hAnsiTheme="minorHAnsi" w:cstheme="minorHAnsi"/>
          <w:b/>
          <w:szCs w:val="22"/>
          <w:u w:val="single"/>
          <w:lang w:val="el-GR" w:bidi="el-GR"/>
        </w:rPr>
      </w:pPr>
    </w:p>
    <w:p w:rsidR="004A7967" w:rsidRPr="00347D85" w:rsidRDefault="004A7967" w:rsidP="004A7967">
      <w:pPr>
        <w:spacing w:line="360" w:lineRule="auto"/>
        <w:ind w:left="142"/>
        <w:rPr>
          <w:rFonts w:asciiTheme="minorHAnsi" w:hAnsiTheme="minorHAnsi" w:cstheme="minorHAnsi"/>
          <w:b/>
          <w:color w:val="000000"/>
          <w:szCs w:val="22"/>
          <w:u w:val="single"/>
          <w:lang w:val="el-GR" w:bidi="el-GR"/>
        </w:rPr>
      </w:pPr>
    </w:p>
    <w:p w:rsidR="004A7967" w:rsidRPr="00347D85" w:rsidRDefault="004A7967" w:rsidP="004A7967">
      <w:pPr>
        <w:autoSpaceDE w:val="0"/>
        <w:autoSpaceDN w:val="0"/>
        <w:adjustRightInd w:val="0"/>
        <w:spacing w:line="360" w:lineRule="auto"/>
        <w:ind w:left="142"/>
        <w:contextualSpacing/>
        <w:rPr>
          <w:rFonts w:asciiTheme="minorHAnsi" w:hAnsiTheme="minorHAnsi" w:cstheme="minorHAnsi"/>
          <w:b/>
          <w:color w:val="000000"/>
          <w:szCs w:val="22"/>
          <w:u w:val="single"/>
          <w:lang w:val="el-GR" w:bidi="el-GR"/>
        </w:rPr>
      </w:pPr>
      <w:r w:rsidRPr="00347D85">
        <w:rPr>
          <w:rFonts w:asciiTheme="minorHAnsi" w:hAnsiTheme="minorHAnsi" w:cstheme="minorHAnsi"/>
          <w:b/>
          <w:color w:val="000000"/>
          <w:szCs w:val="22"/>
          <w:u w:val="single"/>
          <w:lang w:val="el-GR" w:bidi="el-GR"/>
        </w:rPr>
        <w:t xml:space="preserve">Β.2. Αναλυτικές Τεχνικές Προδιαγραφές. </w:t>
      </w:r>
    </w:p>
    <w:p w:rsidR="004A7967" w:rsidRPr="00347D85" w:rsidRDefault="004A7967" w:rsidP="004A7967">
      <w:pPr>
        <w:autoSpaceDE w:val="0"/>
        <w:autoSpaceDN w:val="0"/>
        <w:adjustRightInd w:val="0"/>
        <w:spacing w:line="360" w:lineRule="auto"/>
        <w:ind w:left="142"/>
        <w:contextualSpacing/>
        <w:rPr>
          <w:rFonts w:asciiTheme="minorHAnsi" w:hAnsiTheme="minorHAnsi" w:cstheme="minorHAnsi"/>
          <w:b/>
          <w:color w:val="000000"/>
          <w:szCs w:val="22"/>
          <w:lang w:val="el-GR" w:bidi="el-GR"/>
        </w:rPr>
      </w:pPr>
    </w:p>
    <w:p w:rsidR="004A7967" w:rsidRPr="00347D85" w:rsidRDefault="004A7967" w:rsidP="004A7967">
      <w:pPr>
        <w:autoSpaceDE w:val="0"/>
        <w:autoSpaceDN w:val="0"/>
        <w:adjustRightInd w:val="0"/>
        <w:spacing w:line="360" w:lineRule="auto"/>
        <w:ind w:left="142"/>
        <w:contextualSpacing/>
        <w:rPr>
          <w:rFonts w:asciiTheme="minorHAnsi" w:hAnsiTheme="minorHAnsi" w:cstheme="minorHAnsi"/>
          <w:color w:val="000000"/>
          <w:szCs w:val="22"/>
          <w:lang w:val="el-GR" w:bidi="el-GR"/>
        </w:rPr>
      </w:pPr>
      <w:r w:rsidRPr="00347D85">
        <w:rPr>
          <w:rFonts w:asciiTheme="minorHAnsi" w:hAnsiTheme="minorHAnsi" w:cstheme="minorHAnsi"/>
          <w:b/>
          <w:color w:val="000000"/>
          <w:szCs w:val="22"/>
          <w:lang w:val="el-GR" w:bidi="el-GR"/>
        </w:rPr>
        <w:t xml:space="preserve">ΤΥΠΟΣ: </w:t>
      </w:r>
      <w:r w:rsidRPr="00347D85">
        <w:rPr>
          <w:rFonts w:asciiTheme="minorHAnsi" w:hAnsiTheme="minorHAnsi" w:cstheme="minorHAnsi"/>
          <w:color w:val="000000"/>
          <w:szCs w:val="22"/>
          <w:lang w:bidi="el-GR"/>
        </w:rPr>
        <w:t>Rooftop</w:t>
      </w:r>
      <w:r w:rsidRPr="00347D85">
        <w:rPr>
          <w:rFonts w:asciiTheme="minorHAnsi" w:hAnsiTheme="minorHAnsi" w:cstheme="minorHAnsi"/>
          <w:color w:val="000000"/>
          <w:szCs w:val="22"/>
          <w:lang w:val="el-GR" w:bidi="el-GR"/>
        </w:rPr>
        <w:t xml:space="preserve"> – </w:t>
      </w:r>
      <w:r w:rsidRPr="00347D85">
        <w:rPr>
          <w:rFonts w:asciiTheme="minorHAnsi" w:hAnsiTheme="minorHAnsi" w:cstheme="minorHAnsi"/>
          <w:color w:val="000000"/>
          <w:szCs w:val="22"/>
          <w:lang w:bidi="el-GR"/>
        </w:rPr>
        <w:t>packaged</w:t>
      </w:r>
      <w:r w:rsidRPr="00347D85">
        <w:rPr>
          <w:rFonts w:asciiTheme="minorHAnsi" w:hAnsiTheme="minorHAnsi" w:cstheme="minorHAnsi"/>
          <w:color w:val="000000"/>
          <w:szCs w:val="22"/>
          <w:lang w:val="el-GR" w:bidi="el-GR"/>
        </w:rPr>
        <w:t xml:space="preserve">, με Οικολογικό Ψυκτικό Μέσο </w:t>
      </w:r>
      <w:r w:rsidRPr="00347D85">
        <w:rPr>
          <w:rFonts w:asciiTheme="minorHAnsi" w:hAnsiTheme="minorHAnsi" w:cstheme="minorHAnsi"/>
          <w:color w:val="000000"/>
          <w:szCs w:val="22"/>
          <w:lang w:val="en-US" w:bidi="el-GR"/>
        </w:rPr>
        <w:t>R</w:t>
      </w:r>
      <w:r w:rsidRPr="00347D85">
        <w:rPr>
          <w:rFonts w:asciiTheme="minorHAnsi" w:hAnsiTheme="minorHAnsi" w:cstheme="minorHAnsi"/>
          <w:color w:val="000000"/>
          <w:szCs w:val="22"/>
          <w:lang w:val="el-GR" w:bidi="el-GR"/>
        </w:rPr>
        <w:t>410</w:t>
      </w:r>
      <w:r w:rsidRPr="00347D85">
        <w:rPr>
          <w:rFonts w:asciiTheme="minorHAnsi" w:hAnsiTheme="minorHAnsi" w:cstheme="minorHAnsi"/>
          <w:color w:val="000000"/>
          <w:szCs w:val="22"/>
          <w:lang w:val="en-US" w:bidi="el-GR"/>
        </w:rPr>
        <w:t>a</w:t>
      </w:r>
      <w:r w:rsidRPr="00347D85">
        <w:rPr>
          <w:rFonts w:asciiTheme="minorHAnsi" w:hAnsiTheme="minorHAnsi" w:cstheme="minorHAnsi"/>
          <w:color w:val="000000"/>
          <w:szCs w:val="22"/>
          <w:lang w:val="el-GR" w:bidi="el-GR"/>
        </w:rPr>
        <w:t xml:space="preserve">. </w:t>
      </w:r>
    </w:p>
    <w:p w:rsidR="004A7967" w:rsidRPr="00347D85" w:rsidRDefault="004A7967" w:rsidP="004A7967">
      <w:pPr>
        <w:autoSpaceDE w:val="0"/>
        <w:autoSpaceDN w:val="0"/>
        <w:adjustRightInd w:val="0"/>
        <w:spacing w:line="360" w:lineRule="auto"/>
        <w:ind w:left="142"/>
        <w:contextualSpacing/>
        <w:rPr>
          <w:rFonts w:asciiTheme="minorHAnsi" w:hAnsiTheme="minorHAnsi" w:cstheme="minorHAnsi"/>
          <w:color w:val="000000"/>
          <w:szCs w:val="22"/>
          <w:lang w:val="el-GR" w:bidi="el-GR"/>
        </w:rPr>
      </w:pPr>
      <w:r w:rsidRPr="00347D85">
        <w:rPr>
          <w:rFonts w:asciiTheme="minorHAnsi" w:hAnsiTheme="minorHAnsi" w:cstheme="minorHAnsi"/>
          <w:b/>
          <w:color w:val="000000"/>
          <w:szCs w:val="22"/>
          <w:lang w:val="el-GR" w:bidi="el-GR"/>
        </w:rPr>
        <w:t>ΠΟΣΟΤΗΤΑ:</w:t>
      </w:r>
      <w:r w:rsidRPr="00347D85">
        <w:rPr>
          <w:rFonts w:asciiTheme="minorHAnsi" w:hAnsiTheme="minorHAnsi" w:cstheme="minorHAnsi"/>
          <w:color w:val="000000"/>
          <w:szCs w:val="22"/>
          <w:lang w:val="el-GR" w:bidi="el-GR"/>
        </w:rPr>
        <w:t xml:space="preserve"> πέντε (5) μονάδες, ιδίων χαρακτηριστικών.</w:t>
      </w:r>
    </w:p>
    <w:p w:rsidR="004A7967" w:rsidRPr="00347D85" w:rsidRDefault="004A7967" w:rsidP="004A7967">
      <w:pPr>
        <w:autoSpaceDE w:val="0"/>
        <w:autoSpaceDN w:val="0"/>
        <w:adjustRightInd w:val="0"/>
        <w:spacing w:line="360" w:lineRule="auto"/>
        <w:ind w:left="142"/>
        <w:contextualSpacing/>
        <w:rPr>
          <w:rFonts w:asciiTheme="minorHAnsi" w:hAnsiTheme="minorHAnsi" w:cstheme="minorHAnsi"/>
          <w:color w:val="000000"/>
          <w:szCs w:val="22"/>
          <w:lang w:val="el-GR" w:bidi="el-GR"/>
        </w:rPr>
      </w:pPr>
      <w:r w:rsidRPr="00347D85">
        <w:rPr>
          <w:rFonts w:asciiTheme="minorHAnsi" w:hAnsiTheme="minorHAnsi" w:cstheme="minorHAnsi"/>
          <w:b/>
          <w:color w:val="000000"/>
          <w:szCs w:val="22"/>
          <w:lang w:val="el-GR" w:bidi="el-GR"/>
        </w:rPr>
        <w:t xml:space="preserve">ΕΝΕΡΓΕΙΑΚΗ ΚΑΤΗΓΟΡΙΑ ΚΑΤΑ </w:t>
      </w:r>
      <w:r w:rsidRPr="00347D85">
        <w:rPr>
          <w:rFonts w:asciiTheme="minorHAnsi" w:hAnsiTheme="minorHAnsi" w:cstheme="minorHAnsi"/>
          <w:b/>
          <w:color w:val="000000"/>
          <w:szCs w:val="22"/>
          <w:lang w:val="en-US" w:bidi="el-GR"/>
        </w:rPr>
        <w:t>EUROVENT</w:t>
      </w:r>
      <w:r w:rsidRPr="00347D85">
        <w:rPr>
          <w:rFonts w:asciiTheme="minorHAnsi" w:hAnsiTheme="minorHAnsi" w:cstheme="minorHAnsi"/>
          <w:b/>
          <w:color w:val="000000"/>
          <w:szCs w:val="22"/>
          <w:lang w:val="el-GR" w:bidi="el-GR"/>
        </w:rPr>
        <w:t xml:space="preserve">: </w:t>
      </w:r>
      <w:r w:rsidRPr="00347D85">
        <w:rPr>
          <w:rFonts w:asciiTheme="minorHAnsi" w:hAnsiTheme="minorHAnsi" w:cstheme="minorHAnsi"/>
          <w:color w:val="000000"/>
          <w:szCs w:val="22"/>
          <w:lang w:val="en-US" w:bidi="el-GR"/>
        </w:rPr>
        <w:t>EER</w:t>
      </w:r>
      <w:r w:rsidRPr="00347D85">
        <w:rPr>
          <w:rFonts w:asciiTheme="minorHAnsi" w:hAnsiTheme="minorHAnsi" w:cstheme="minorHAnsi"/>
          <w:color w:val="000000"/>
          <w:szCs w:val="22"/>
          <w:lang w:val="el-GR" w:bidi="el-GR"/>
        </w:rPr>
        <w:t xml:space="preserve"> / </w:t>
      </w:r>
      <w:r w:rsidRPr="00347D85">
        <w:rPr>
          <w:rFonts w:asciiTheme="minorHAnsi" w:hAnsiTheme="minorHAnsi" w:cstheme="minorHAnsi"/>
          <w:color w:val="000000"/>
          <w:szCs w:val="22"/>
          <w:lang w:val="en-US" w:bidi="el-GR"/>
        </w:rPr>
        <w:t>COP</w:t>
      </w:r>
      <w:r w:rsidRPr="00347D85">
        <w:rPr>
          <w:rFonts w:asciiTheme="minorHAnsi" w:hAnsiTheme="minorHAnsi" w:cstheme="minorHAnsi"/>
          <w:color w:val="000000"/>
          <w:szCs w:val="22"/>
          <w:lang w:val="el-GR" w:bidi="el-GR"/>
        </w:rPr>
        <w:t xml:space="preserve"> = </w:t>
      </w:r>
      <w:r w:rsidRPr="00347D85">
        <w:rPr>
          <w:rFonts w:asciiTheme="minorHAnsi" w:hAnsiTheme="minorHAnsi" w:cstheme="minorHAnsi"/>
          <w:color w:val="000000"/>
          <w:szCs w:val="22"/>
          <w:lang w:val="en-US" w:bidi="el-GR"/>
        </w:rPr>
        <w:t>A</w:t>
      </w:r>
      <w:r w:rsidRPr="00347D85">
        <w:rPr>
          <w:rFonts w:asciiTheme="minorHAnsi" w:hAnsiTheme="minorHAnsi" w:cstheme="minorHAnsi"/>
          <w:color w:val="000000"/>
          <w:szCs w:val="22"/>
          <w:lang w:val="el-GR" w:bidi="el-GR"/>
        </w:rPr>
        <w:t xml:space="preserve"> / </w:t>
      </w:r>
      <w:r w:rsidRPr="00347D85">
        <w:rPr>
          <w:rFonts w:asciiTheme="minorHAnsi" w:hAnsiTheme="minorHAnsi" w:cstheme="minorHAnsi"/>
          <w:color w:val="000000"/>
          <w:szCs w:val="22"/>
          <w:lang w:val="en-US" w:bidi="el-GR"/>
        </w:rPr>
        <w:t>A</w:t>
      </w:r>
    </w:p>
    <w:p w:rsidR="004A7967" w:rsidRPr="00347D85" w:rsidRDefault="004A7967" w:rsidP="004A7967">
      <w:pPr>
        <w:autoSpaceDE w:val="0"/>
        <w:autoSpaceDN w:val="0"/>
        <w:adjustRightInd w:val="0"/>
        <w:spacing w:line="360" w:lineRule="auto"/>
        <w:ind w:left="142"/>
        <w:contextualSpacing/>
        <w:rPr>
          <w:rFonts w:asciiTheme="minorHAnsi" w:hAnsiTheme="minorHAnsi" w:cstheme="minorHAnsi"/>
          <w:szCs w:val="22"/>
          <w:lang w:val="el-GR" w:bidi="el-GR"/>
        </w:rPr>
      </w:pPr>
      <w:r w:rsidRPr="00347D85">
        <w:rPr>
          <w:rFonts w:asciiTheme="minorHAnsi" w:hAnsiTheme="minorHAnsi" w:cstheme="minorHAnsi"/>
          <w:b/>
          <w:color w:val="000000"/>
          <w:szCs w:val="22"/>
          <w:lang w:val="el-GR" w:bidi="el-GR"/>
        </w:rPr>
        <w:t xml:space="preserve">ΕΠΟΧΙΑΚΟΣ ΒΑΘΜΟΣ ΑΠΟΔΟΣΗΣ ΚΑΤΑ </w:t>
      </w:r>
      <w:r w:rsidRPr="00347D85">
        <w:rPr>
          <w:rFonts w:asciiTheme="minorHAnsi" w:hAnsiTheme="minorHAnsi" w:cstheme="minorHAnsi"/>
          <w:b/>
          <w:color w:val="000000"/>
          <w:szCs w:val="22"/>
          <w:lang w:val="en-US" w:bidi="el-GR"/>
        </w:rPr>
        <w:t>EUROVENT</w:t>
      </w:r>
      <w:r w:rsidRPr="00347D85">
        <w:rPr>
          <w:rFonts w:asciiTheme="minorHAnsi" w:hAnsiTheme="minorHAnsi" w:cstheme="minorHAnsi"/>
          <w:b/>
          <w:color w:val="000000"/>
          <w:szCs w:val="22"/>
          <w:lang w:val="el-GR" w:bidi="el-GR"/>
        </w:rPr>
        <w:t xml:space="preserve">: </w:t>
      </w:r>
      <w:r w:rsidRPr="00347D85">
        <w:rPr>
          <w:rFonts w:asciiTheme="minorHAnsi" w:hAnsiTheme="minorHAnsi" w:cstheme="minorHAnsi"/>
          <w:szCs w:val="22"/>
          <w:lang w:val="en-US" w:bidi="el-GR"/>
        </w:rPr>
        <w:t>SEER</w:t>
      </w:r>
      <w:r w:rsidRPr="00347D85">
        <w:rPr>
          <w:rFonts w:asciiTheme="minorHAnsi" w:hAnsiTheme="minorHAnsi" w:cstheme="minorHAnsi"/>
          <w:szCs w:val="22"/>
          <w:lang w:val="el-GR" w:bidi="el-GR"/>
        </w:rPr>
        <w:t xml:space="preserve"> ≥ 3,50 / </w:t>
      </w:r>
      <w:r w:rsidRPr="00347D85">
        <w:rPr>
          <w:rFonts w:asciiTheme="minorHAnsi" w:hAnsiTheme="minorHAnsi" w:cstheme="minorHAnsi"/>
          <w:szCs w:val="22"/>
          <w:lang w:val="en-US" w:bidi="el-GR"/>
        </w:rPr>
        <w:t>SCOP</w:t>
      </w:r>
      <w:r w:rsidRPr="00347D85">
        <w:rPr>
          <w:rFonts w:asciiTheme="minorHAnsi" w:hAnsiTheme="minorHAnsi" w:cstheme="minorHAnsi"/>
          <w:szCs w:val="22"/>
          <w:lang w:val="el-GR" w:bidi="el-GR"/>
        </w:rPr>
        <w:t xml:space="preserve"> ≥ 3,20  </w:t>
      </w:r>
    </w:p>
    <w:p w:rsidR="004A7967" w:rsidRPr="00347D85" w:rsidRDefault="004A7967" w:rsidP="004A7967">
      <w:pPr>
        <w:autoSpaceDE w:val="0"/>
        <w:autoSpaceDN w:val="0"/>
        <w:adjustRightInd w:val="0"/>
        <w:spacing w:line="360" w:lineRule="auto"/>
        <w:ind w:left="142"/>
        <w:contextualSpacing/>
        <w:rPr>
          <w:rFonts w:asciiTheme="minorHAnsi" w:hAnsiTheme="minorHAnsi" w:cstheme="minorHAnsi"/>
          <w:color w:val="000000" w:themeColor="text1"/>
          <w:szCs w:val="22"/>
          <w:lang w:val="el-GR" w:bidi="el-GR"/>
        </w:rPr>
      </w:pPr>
      <w:r w:rsidRPr="00347D85">
        <w:rPr>
          <w:rFonts w:asciiTheme="minorHAnsi" w:hAnsiTheme="minorHAnsi" w:cstheme="minorHAnsi"/>
          <w:b/>
          <w:color w:val="000000"/>
          <w:szCs w:val="22"/>
          <w:lang w:val="el-GR" w:bidi="el-GR"/>
        </w:rPr>
        <w:t xml:space="preserve">ΑΠΟΔΟΣΗ ΜΟΝΑΔΑΣ ΚΑΤΑ </w:t>
      </w:r>
      <w:proofErr w:type="spellStart"/>
      <w:r w:rsidRPr="00347D85">
        <w:rPr>
          <w:rFonts w:asciiTheme="minorHAnsi" w:hAnsiTheme="minorHAnsi" w:cstheme="minorHAnsi"/>
          <w:b/>
          <w:color w:val="000000"/>
          <w:szCs w:val="22"/>
          <w:lang w:val="en-US" w:bidi="el-GR"/>
        </w:rPr>
        <w:t>EUROVENT</w:t>
      </w:r>
      <w:proofErr w:type="spellEnd"/>
      <w:r w:rsidRPr="00347D85">
        <w:rPr>
          <w:rFonts w:asciiTheme="minorHAnsi" w:hAnsiTheme="minorHAnsi" w:cstheme="minorHAnsi"/>
          <w:b/>
          <w:color w:val="000000"/>
          <w:szCs w:val="22"/>
          <w:lang w:val="el-GR" w:bidi="el-GR"/>
        </w:rPr>
        <w:t xml:space="preserve">: </w:t>
      </w:r>
      <w:r w:rsidRPr="00347D85">
        <w:rPr>
          <w:rFonts w:asciiTheme="minorHAnsi" w:hAnsiTheme="minorHAnsi" w:cstheme="minorHAnsi"/>
          <w:color w:val="000000" w:themeColor="text1"/>
          <w:szCs w:val="22"/>
          <w:lang w:val="el-GR" w:bidi="el-GR"/>
        </w:rPr>
        <w:t xml:space="preserve">Ψύξη: </w:t>
      </w:r>
      <w:r w:rsidRPr="00347D85">
        <w:rPr>
          <w:rFonts w:asciiTheme="minorHAnsi" w:hAnsiTheme="minorHAnsi" w:cstheme="minorHAnsi"/>
          <w:color w:val="000000" w:themeColor="text1"/>
          <w:szCs w:val="22"/>
          <w:lang w:val="en-US" w:bidi="el-GR"/>
        </w:rPr>
        <w:t>Pc</w:t>
      </w:r>
      <w:r w:rsidRPr="00347D85">
        <w:rPr>
          <w:rFonts w:asciiTheme="minorHAnsi" w:hAnsiTheme="minorHAnsi" w:cstheme="minorHAnsi"/>
          <w:color w:val="000000" w:themeColor="text1"/>
          <w:szCs w:val="22"/>
          <w:lang w:val="el-GR" w:bidi="el-GR"/>
        </w:rPr>
        <w:t xml:space="preserve"> ≥ 61</w:t>
      </w:r>
      <w:r w:rsidRPr="00347D85">
        <w:rPr>
          <w:rFonts w:asciiTheme="minorHAnsi" w:hAnsiTheme="minorHAnsi" w:cstheme="minorHAnsi"/>
          <w:color w:val="000000" w:themeColor="text1"/>
          <w:szCs w:val="22"/>
          <w:lang w:val="en-US" w:bidi="el-GR"/>
        </w:rPr>
        <w:t>KW</w:t>
      </w:r>
      <w:r w:rsidRPr="00347D85">
        <w:rPr>
          <w:rFonts w:asciiTheme="minorHAnsi" w:hAnsiTheme="minorHAnsi" w:cstheme="minorHAnsi"/>
          <w:color w:val="000000" w:themeColor="text1"/>
          <w:szCs w:val="22"/>
          <w:lang w:val="el-GR" w:bidi="el-GR"/>
        </w:rPr>
        <w:t xml:space="preserve"> / Θέρμανση: </w:t>
      </w:r>
      <w:proofErr w:type="spellStart"/>
      <w:r w:rsidRPr="00347D85">
        <w:rPr>
          <w:rFonts w:asciiTheme="minorHAnsi" w:hAnsiTheme="minorHAnsi" w:cstheme="minorHAnsi"/>
          <w:color w:val="000000" w:themeColor="text1"/>
          <w:szCs w:val="22"/>
          <w:lang w:val="en-US" w:bidi="el-GR"/>
        </w:rPr>
        <w:t>Ph</w:t>
      </w:r>
      <w:proofErr w:type="spellEnd"/>
      <w:r w:rsidRPr="00347D85">
        <w:rPr>
          <w:rFonts w:asciiTheme="minorHAnsi" w:hAnsiTheme="minorHAnsi" w:cstheme="minorHAnsi"/>
          <w:color w:val="000000" w:themeColor="text1"/>
          <w:szCs w:val="22"/>
          <w:lang w:val="el-GR" w:bidi="el-GR"/>
        </w:rPr>
        <w:t xml:space="preserve"> ≥  59</w:t>
      </w:r>
      <w:r w:rsidRPr="00347D85">
        <w:rPr>
          <w:rFonts w:asciiTheme="minorHAnsi" w:hAnsiTheme="minorHAnsi" w:cstheme="minorHAnsi"/>
          <w:color w:val="000000" w:themeColor="text1"/>
          <w:szCs w:val="22"/>
          <w:lang w:val="en-US" w:bidi="el-GR"/>
        </w:rPr>
        <w:t>KW</w:t>
      </w:r>
      <w:r w:rsidRPr="00347D85">
        <w:rPr>
          <w:rFonts w:asciiTheme="minorHAnsi" w:hAnsiTheme="minorHAnsi" w:cstheme="minorHAnsi"/>
          <w:color w:val="000000" w:themeColor="text1"/>
          <w:szCs w:val="22"/>
          <w:lang w:val="el-GR" w:bidi="el-GR"/>
        </w:rPr>
        <w:t>.</w:t>
      </w:r>
    </w:p>
    <w:p w:rsidR="004A7967" w:rsidRPr="00347D85" w:rsidRDefault="004A7967" w:rsidP="004A7967">
      <w:pPr>
        <w:autoSpaceDE w:val="0"/>
        <w:autoSpaceDN w:val="0"/>
        <w:adjustRightInd w:val="0"/>
        <w:spacing w:line="360" w:lineRule="auto"/>
        <w:ind w:left="142"/>
        <w:contextualSpacing/>
        <w:rPr>
          <w:rFonts w:asciiTheme="minorHAnsi" w:hAnsiTheme="minorHAnsi" w:cstheme="minorHAnsi"/>
          <w:color w:val="000000" w:themeColor="text1"/>
          <w:szCs w:val="22"/>
          <w:lang w:val="el-GR" w:bidi="el-GR"/>
        </w:rPr>
      </w:pPr>
      <w:r w:rsidRPr="00347D85">
        <w:rPr>
          <w:rFonts w:asciiTheme="minorHAnsi" w:hAnsiTheme="minorHAnsi" w:cstheme="minorHAnsi"/>
          <w:b/>
          <w:color w:val="000000"/>
          <w:szCs w:val="22"/>
          <w:lang w:val="el-GR" w:bidi="el-GR"/>
        </w:rPr>
        <w:t xml:space="preserve">ΑΠΟΔΟΣΗ ΜΟΝΑΔΑΣ ΣΕ ΣΥΝΘΗΚΕΣ ΑΝΑΜΙΞΗΣ “ΝΩΠΟΣ ΑΕΡΑΣ = 35%  / ΑΝΑΚΥΚΛΟΦΟΡΙΑ = 65%” </w:t>
      </w:r>
      <w:r w:rsidRPr="00347D85">
        <w:rPr>
          <w:rFonts w:asciiTheme="minorHAnsi" w:hAnsiTheme="minorHAnsi" w:cstheme="minorHAnsi"/>
          <w:color w:val="000000"/>
          <w:szCs w:val="22"/>
          <w:lang w:val="el-GR" w:bidi="el-GR"/>
        </w:rPr>
        <w:t>(σύμφωνα με λογισμικό υπολογισμού του κατασκευαστή)</w:t>
      </w:r>
      <w:r w:rsidRPr="00347D85">
        <w:rPr>
          <w:rFonts w:asciiTheme="minorHAnsi" w:hAnsiTheme="minorHAnsi" w:cstheme="minorHAnsi"/>
          <w:b/>
          <w:color w:val="000000"/>
          <w:szCs w:val="22"/>
          <w:lang w:val="el-GR" w:bidi="el-GR"/>
        </w:rPr>
        <w:t>:</w:t>
      </w:r>
    </w:p>
    <w:p w:rsidR="004A7967" w:rsidRPr="00347D85" w:rsidRDefault="004A7967" w:rsidP="004A7967">
      <w:pPr>
        <w:pStyle w:val="afc"/>
        <w:numPr>
          <w:ilvl w:val="0"/>
          <w:numId w:val="13"/>
        </w:numPr>
        <w:suppressAutoHyphens w:val="0"/>
        <w:spacing w:after="0" w:line="360" w:lineRule="auto"/>
        <w:ind w:left="142" w:firstLine="0"/>
        <w:rPr>
          <w:rFonts w:asciiTheme="minorHAnsi" w:hAnsiTheme="minorHAnsi" w:cstheme="minorHAnsi"/>
          <w:szCs w:val="22"/>
          <w:lang w:val="el-GR" w:bidi="el-GR"/>
        </w:rPr>
      </w:pPr>
      <w:r w:rsidRPr="00347D85">
        <w:rPr>
          <w:rFonts w:asciiTheme="minorHAnsi" w:hAnsiTheme="minorHAnsi" w:cstheme="minorHAnsi"/>
          <w:szCs w:val="22"/>
          <w:lang w:val="el-GR" w:bidi="el-GR"/>
        </w:rPr>
        <w:t>Ψυκτική απόδοση (</w:t>
      </w:r>
      <w:r w:rsidRPr="00347D85">
        <w:rPr>
          <w:rFonts w:asciiTheme="minorHAnsi" w:hAnsiTheme="minorHAnsi" w:cstheme="minorHAnsi"/>
          <w:szCs w:val="22"/>
          <w:lang w:val="en-US" w:bidi="el-GR"/>
        </w:rPr>
        <w:t>gross</w:t>
      </w:r>
      <w:r w:rsidRPr="00347D85">
        <w:rPr>
          <w:rFonts w:asciiTheme="minorHAnsi" w:hAnsiTheme="minorHAnsi" w:cstheme="minorHAnsi"/>
          <w:szCs w:val="22"/>
          <w:lang w:val="el-GR" w:bidi="el-GR"/>
        </w:rPr>
        <w:t xml:space="preserve"> </w:t>
      </w:r>
      <w:r w:rsidRPr="00347D85">
        <w:rPr>
          <w:rFonts w:asciiTheme="minorHAnsi" w:hAnsiTheme="minorHAnsi" w:cstheme="minorHAnsi"/>
          <w:szCs w:val="22"/>
          <w:lang w:val="en-US" w:bidi="el-GR"/>
        </w:rPr>
        <w:t>capacity</w:t>
      </w:r>
      <w:r w:rsidRPr="00347D85">
        <w:rPr>
          <w:rFonts w:asciiTheme="minorHAnsi" w:hAnsiTheme="minorHAnsi" w:cstheme="minorHAnsi"/>
          <w:szCs w:val="22"/>
          <w:lang w:val="el-GR" w:bidi="el-GR"/>
        </w:rPr>
        <w:t>) ≥63</w:t>
      </w:r>
      <w:r w:rsidRPr="00347D85">
        <w:rPr>
          <w:rFonts w:asciiTheme="minorHAnsi" w:hAnsiTheme="minorHAnsi" w:cstheme="minorHAnsi"/>
          <w:szCs w:val="22"/>
          <w:lang w:val="en-US" w:bidi="el-GR"/>
        </w:rPr>
        <w:t>KW</w:t>
      </w:r>
      <w:r w:rsidRPr="00347D85">
        <w:rPr>
          <w:rFonts w:asciiTheme="minorHAnsi" w:hAnsiTheme="minorHAnsi" w:cstheme="minorHAnsi"/>
          <w:szCs w:val="22"/>
          <w:lang w:val="el-GR" w:bidi="el-GR"/>
        </w:rPr>
        <w:t xml:space="preserve"> σε συνθήκες περιβάλλοντος 35</w:t>
      </w:r>
      <w:r w:rsidRPr="00347D85">
        <w:rPr>
          <w:rFonts w:asciiTheme="minorHAnsi" w:hAnsiTheme="minorHAnsi" w:cstheme="minorHAnsi"/>
          <w:szCs w:val="22"/>
          <w:vertAlign w:val="superscript"/>
          <w:lang w:val="el-GR" w:bidi="el-GR"/>
        </w:rPr>
        <w:t>0</w:t>
      </w:r>
      <w:r w:rsidRPr="00347D85">
        <w:rPr>
          <w:rFonts w:asciiTheme="minorHAnsi" w:hAnsiTheme="minorHAnsi" w:cstheme="minorHAnsi"/>
          <w:szCs w:val="22"/>
          <w:lang w:val="en-US" w:bidi="el-GR"/>
        </w:rPr>
        <w:t>C</w:t>
      </w:r>
      <w:r w:rsidRPr="00347D85">
        <w:rPr>
          <w:rFonts w:asciiTheme="minorHAnsi" w:hAnsiTheme="minorHAnsi" w:cstheme="minorHAnsi"/>
          <w:szCs w:val="22"/>
          <w:lang w:val="el-GR" w:bidi="el-GR"/>
        </w:rPr>
        <w:t xml:space="preserve"> / 30% </w:t>
      </w:r>
      <w:r w:rsidRPr="00347D85">
        <w:rPr>
          <w:rFonts w:asciiTheme="minorHAnsi" w:hAnsiTheme="minorHAnsi" w:cstheme="minorHAnsi"/>
          <w:szCs w:val="22"/>
          <w:lang w:val="en-US" w:bidi="el-GR"/>
        </w:rPr>
        <w:t>Rh</w:t>
      </w:r>
      <w:r w:rsidRPr="00347D85">
        <w:rPr>
          <w:rFonts w:asciiTheme="minorHAnsi" w:hAnsiTheme="minorHAnsi" w:cstheme="minorHAnsi"/>
          <w:szCs w:val="22"/>
          <w:lang w:val="el-GR" w:bidi="el-GR"/>
        </w:rPr>
        <w:t xml:space="preserve"> και εσωτερικές συνθήκες  26 </w:t>
      </w:r>
      <w:r w:rsidRPr="00347D85">
        <w:rPr>
          <w:rFonts w:asciiTheme="minorHAnsi" w:hAnsiTheme="minorHAnsi" w:cstheme="minorHAnsi"/>
          <w:szCs w:val="22"/>
          <w:vertAlign w:val="superscript"/>
          <w:lang w:val="el-GR" w:bidi="el-GR"/>
        </w:rPr>
        <w:t>ο</w:t>
      </w:r>
      <w:r w:rsidRPr="00347D85">
        <w:rPr>
          <w:rFonts w:asciiTheme="minorHAnsi" w:hAnsiTheme="minorHAnsi" w:cstheme="minorHAnsi"/>
          <w:szCs w:val="22"/>
          <w:lang w:val="el-GR" w:bidi="el-GR"/>
        </w:rPr>
        <w:t xml:space="preserve"> </w:t>
      </w:r>
      <w:r w:rsidRPr="00347D85">
        <w:rPr>
          <w:rFonts w:asciiTheme="minorHAnsi" w:hAnsiTheme="minorHAnsi" w:cstheme="minorHAnsi"/>
          <w:szCs w:val="22"/>
          <w:lang w:val="en-US" w:bidi="el-GR"/>
        </w:rPr>
        <w:t>C</w:t>
      </w:r>
      <w:r w:rsidRPr="00347D85">
        <w:rPr>
          <w:rFonts w:asciiTheme="minorHAnsi" w:hAnsiTheme="minorHAnsi" w:cstheme="minorHAnsi"/>
          <w:szCs w:val="22"/>
          <w:lang w:val="el-GR" w:bidi="el-GR"/>
        </w:rPr>
        <w:t xml:space="preserve"> </w:t>
      </w:r>
      <w:r w:rsidRPr="00347D85">
        <w:rPr>
          <w:rFonts w:asciiTheme="minorHAnsi" w:hAnsiTheme="minorHAnsi" w:cstheme="minorHAnsi"/>
          <w:szCs w:val="22"/>
          <w:lang w:val="en-US" w:bidi="el-GR"/>
        </w:rPr>
        <w:t>DB</w:t>
      </w:r>
      <w:r w:rsidRPr="00347D85">
        <w:rPr>
          <w:rFonts w:asciiTheme="minorHAnsi" w:hAnsiTheme="minorHAnsi" w:cstheme="minorHAnsi"/>
          <w:szCs w:val="22"/>
          <w:lang w:val="el-GR" w:bidi="el-GR"/>
        </w:rPr>
        <w:t xml:space="preserve"> / 50 % </w:t>
      </w:r>
      <w:r w:rsidRPr="00347D85">
        <w:rPr>
          <w:rFonts w:asciiTheme="minorHAnsi" w:hAnsiTheme="minorHAnsi" w:cstheme="minorHAnsi"/>
          <w:szCs w:val="22"/>
          <w:lang w:val="en-US" w:bidi="el-GR"/>
        </w:rPr>
        <w:t>Rh</w:t>
      </w:r>
      <w:r w:rsidRPr="00347D85">
        <w:rPr>
          <w:rFonts w:asciiTheme="minorHAnsi" w:hAnsiTheme="minorHAnsi" w:cstheme="minorHAnsi"/>
          <w:szCs w:val="22"/>
          <w:lang w:val="el-GR" w:bidi="el-GR"/>
        </w:rPr>
        <w:t>.</w:t>
      </w:r>
    </w:p>
    <w:p w:rsidR="004A7967" w:rsidRPr="00347D85" w:rsidRDefault="004A7967" w:rsidP="004A7967">
      <w:pPr>
        <w:pStyle w:val="afc"/>
        <w:numPr>
          <w:ilvl w:val="0"/>
          <w:numId w:val="13"/>
        </w:numPr>
        <w:suppressAutoHyphens w:val="0"/>
        <w:spacing w:after="0" w:line="360" w:lineRule="auto"/>
        <w:ind w:left="142" w:firstLine="0"/>
        <w:rPr>
          <w:rFonts w:asciiTheme="minorHAnsi" w:hAnsiTheme="minorHAnsi" w:cstheme="minorHAnsi"/>
          <w:szCs w:val="22"/>
          <w:lang w:val="el-GR" w:bidi="el-GR"/>
        </w:rPr>
      </w:pPr>
      <w:r w:rsidRPr="00347D85">
        <w:rPr>
          <w:rFonts w:asciiTheme="minorHAnsi" w:hAnsiTheme="minorHAnsi" w:cstheme="minorHAnsi"/>
          <w:szCs w:val="22"/>
          <w:lang w:val="el-GR" w:bidi="el-GR"/>
        </w:rPr>
        <w:t>Θερμική απόδοση (</w:t>
      </w:r>
      <w:r w:rsidRPr="00347D85">
        <w:rPr>
          <w:rFonts w:asciiTheme="minorHAnsi" w:hAnsiTheme="minorHAnsi" w:cstheme="minorHAnsi"/>
          <w:szCs w:val="22"/>
          <w:lang w:val="en-US" w:bidi="el-GR"/>
        </w:rPr>
        <w:t>gross</w:t>
      </w:r>
      <w:r w:rsidRPr="00347D85">
        <w:rPr>
          <w:rFonts w:asciiTheme="minorHAnsi" w:hAnsiTheme="minorHAnsi" w:cstheme="minorHAnsi"/>
          <w:szCs w:val="22"/>
          <w:lang w:val="el-GR" w:bidi="el-GR"/>
        </w:rPr>
        <w:t xml:space="preserve"> </w:t>
      </w:r>
      <w:r w:rsidRPr="00347D85">
        <w:rPr>
          <w:rFonts w:asciiTheme="minorHAnsi" w:hAnsiTheme="minorHAnsi" w:cstheme="minorHAnsi"/>
          <w:szCs w:val="22"/>
          <w:lang w:val="en-US" w:bidi="el-GR"/>
        </w:rPr>
        <w:t>capacity</w:t>
      </w:r>
      <w:r w:rsidRPr="00347D85">
        <w:rPr>
          <w:rFonts w:asciiTheme="minorHAnsi" w:hAnsiTheme="minorHAnsi" w:cstheme="minorHAnsi"/>
          <w:szCs w:val="22"/>
          <w:lang w:val="el-GR" w:bidi="el-GR"/>
        </w:rPr>
        <w:t>) ≥64</w:t>
      </w:r>
      <w:r w:rsidRPr="00347D85">
        <w:rPr>
          <w:rFonts w:asciiTheme="minorHAnsi" w:hAnsiTheme="minorHAnsi" w:cstheme="minorHAnsi"/>
          <w:szCs w:val="22"/>
          <w:lang w:val="en-US" w:bidi="el-GR"/>
        </w:rPr>
        <w:t>W</w:t>
      </w:r>
      <w:r w:rsidRPr="00347D85">
        <w:rPr>
          <w:rFonts w:asciiTheme="minorHAnsi" w:hAnsiTheme="minorHAnsi" w:cstheme="minorHAnsi"/>
          <w:szCs w:val="22"/>
          <w:lang w:val="el-GR" w:bidi="el-GR"/>
        </w:rPr>
        <w:t xml:space="preserve"> σε συνθήκες περιβάλλοντος 7</w:t>
      </w:r>
      <w:r w:rsidRPr="00347D85">
        <w:rPr>
          <w:rFonts w:asciiTheme="minorHAnsi" w:hAnsiTheme="minorHAnsi" w:cstheme="minorHAnsi"/>
          <w:szCs w:val="22"/>
          <w:vertAlign w:val="superscript"/>
          <w:lang w:val="el-GR" w:bidi="el-GR"/>
        </w:rPr>
        <w:t>0</w:t>
      </w:r>
      <w:r w:rsidRPr="00347D85">
        <w:rPr>
          <w:rFonts w:asciiTheme="minorHAnsi" w:hAnsiTheme="minorHAnsi" w:cstheme="minorHAnsi"/>
          <w:szCs w:val="22"/>
          <w:lang w:val="en-US" w:bidi="el-GR"/>
        </w:rPr>
        <w:t>C</w:t>
      </w:r>
      <w:r w:rsidRPr="00347D85">
        <w:rPr>
          <w:rFonts w:asciiTheme="minorHAnsi" w:hAnsiTheme="minorHAnsi" w:cstheme="minorHAnsi"/>
          <w:szCs w:val="22"/>
          <w:lang w:val="el-GR" w:bidi="el-GR"/>
        </w:rPr>
        <w:t xml:space="preserve"> και εσωτερικές συνθήκες  20</w:t>
      </w:r>
      <w:r w:rsidRPr="00347D85">
        <w:rPr>
          <w:rFonts w:asciiTheme="minorHAnsi" w:hAnsiTheme="minorHAnsi" w:cstheme="minorHAnsi"/>
          <w:szCs w:val="22"/>
          <w:vertAlign w:val="superscript"/>
          <w:lang w:val="el-GR" w:bidi="el-GR"/>
        </w:rPr>
        <w:t>ο</w:t>
      </w:r>
      <w:r w:rsidRPr="00347D85">
        <w:rPr>
          <w:rFonts w:asciiTheme="minorHAnsi" w:hAnsiTheme="minorHAnsi" w:cstheme="minorHAnsi"/>
          <w:szCs w:val="22"/>
          <w:lang w:val="en-US" w:bidi="el-GR"/>
        </w:rPr>
        <w:t>C</w:t>
      </w:r>
      <w:r w:rsidRPr="00347D85">
        <w:rPr>
          <w:rFonts w:asciiTheme="minorHAnsi" w:hAnsiTheme="minorHAnsi" w:cstheme="minorHAnsi"/>
          <w:szCs w:val="22"/>
          <w:lang w:val="el-GR" w:bidi="el-GR"/>
        </w:rPr>
        <w:t xml:space="preserve"> </w:t>
      </w:r>
      <w:r w:rsidRPr="00347D85">
        <w:rPr>
          <w:rFonts w:asciiTheme="minorHAnsi" w:hAnsiTheme="minorHAnsi" w:cstheme="minorHAnsi"/>
          <w:szCs w:val="22"/>
          <w:lang w:val="en-US" w:bidi="el-GR"/>
        </w:rPr>
        <w:t>DB</w:t>
      </w:r>
      <w:r w:rsidRPr="00347D85">
        <w:rPr>
          <w:rFonts w:asciiTheme="minorHAnsi" w:hAnsiTheme="minorHAnsi" w:cstheme="minorHAnsi"/>
          <w:szCs w:val="22"/>
          <w:lang w:val="el-GR" w:bidi="el-GR"/>
        </w:rPr>
        <w:t xml:space="preserve"> .</w:t>
      </w:r>
    </w:p>
    <w:p w:rsidR="004A7967" w:rsidRPr="00347D85" w:rsidRDefault="004A7967" w:rsidP="004A7967">
      <w:pPr>
        <w:spacing w:line="360" w:lineRule="auto"/>
        <w:ind w:left="142"/>
        <w:contextualSpacing/>
        <w:rPr>
          <w:rFonts w:asciiTheme="minorHAnsi" w:hAnsiTheme="minorHAnsi" w:cstheme="minorHAnsi"/>
          <w:b/>
          <w:color w:val="000000"/>
          <w:szCs w:val="22"/>
          <w:lang w:val="el-GR" w:bidi="el-GR"/>
        </w:rPr>
      </w:pPr>
      <w:r w:rsidRPr="00347D85">
        <w:rPr>
          <w:rFonts w:asciiTheme="minorHAnsi" w:hAnsiTheme="minorHAnsi" w:cstheme="minorHAnsi"/>
          <w:b/>
          <w:color w:val="000000"/>
          <w:szCs w:val="22"/>
          <w:lang w:val="el-GR" w:bidi="el-GR"/>
        </w:rPr>
        <w:t xml:space="preserve">ΑΝΕΜΙΣΤΗΡΕΣ: </w:t>
      </w:r>
      <w:r w:rsidRPr="00347D85">
        <w:rPr>
          <w:rFonts w:asciiTheme="minorHAnsi" w:hAnsiTheme="minorHAnsi" w:cstheme="minorHAnsi"/>
          <w:color w:val="000000"/>
          <w:szCs w:val="22"/>
          <w:lang w:val="el-GR" w:bidi="el-GR"/>
        </w:rPr>
        <w:t>Χωριστοί ανεμιστήρες για Προσαγωγή και Επιστροφή, τουλάχιστον ένας (1) ανεμιστήρας για κάθε τμήμα.</w:t>
      </w:r>
      <w:r w:rsidRPr="00347D85">
        <w:rPr>
          <w:rFonts w:asciiTheme="minorHAnsi" w:hAnsiTheme="minorHAnsi" w:cstheme="minorHAnsi"/>
          <w:b/>
          <w:color w:val="000000"/>
          <w:szCs w:val="22"/>
          <w:lang w:val="el-GR" w:bidi="el-GR"/>
        </w:rPr>
        <w:t xml:space="preserve"> </w:t>
      </w:r>
    </w:p>
    <w:p w:rsidR="004A7967" w:rsidRPr="00347D85" w:rsidRDefault="004A7967" w:rsidP="004A7967">
      <w:pPr>
        <w:spacing w:line="360" w:lineRule="auto"/>
        <w:ind w:left="142"/>
        <w:contextualSpacing/>
        <w:rPr>
          <w:rFonts w:asciiTheme="minorHAnsi" w:hAnsiTheme="minorHAnsi" w:cstheme="minorHAnsi"/>
          <w:b/>
          <w:color w:val="000000"/>
          <w:szCs w:val="22"/>
          <w:lang w:val="el-GR" w:bidi="el-GR"/>
        </w:rPr>
      </w:pPr>
      <w:r w:rsidRPr="00347D85">
        <w:rPr>
          <w:rFonts w:asciiTheme="minorHAnsi" w:hAnsiTheme="minorHAnsi" w:cstheme="minorHAnsi"/>
          <w:b/>
          <w:color w:val="000000"/>
          <w:szCs w:val="22"/>
          <w:lang w:val="el-GR" w:bidi="el-GR"/>
        </w:rPr>
        <w:t xml:space="preserve">ΠΑΡΟΧΗ ΑΕΡΑ ΑΝΕΜΙΣΤΗΡΩΝ </w:t>
      </w:r>
      <w:r w:rsidRPr="00347D85">
        <w:rPr>
          <w:rFonts w:asciiTheme="minorHAnsi" w:hAnsiTheme="minorHAnsi" w:cstheme="minorHAnsi"/>
          <w:color w:val="000000"/>
          <w:szCs w:val="22"/>
          <w:lang w:val="el-GR" w:bidi="el-GR"/>
        </w:rPr>
        <w:t>(σύμφωνα με λογισμικό υπολογισμού του κατασκευαστή)</w:t>
      </w:r>
      <w:r w:rsidRPr="00347D85">
        <w:rPr>
          <w:rFonts w:asciiTheme="minorHAnsi" w:hAnsiTheme="minorHAnsi" w:cstheme="minorHAnsi"/>
          <w:b/>
          <w:color w:val="000000"/>
          <w:szCs w:val="22"/>
          <w:lang w:val="el-GR" w:bidi="el-GR"/>
        </w:rPr>
        <w:t xml:space="preserve">: </w:t>
      </w:r>
    </w:p>
    <w:p w:rsidR="004A7967" w:rsidRPr="00347D85" w:rsidRDefault="004A7967" w:rsidP="004A7967">
      <w:pPr>
        <w:spacing w:line="360" w:lineRule="auto"/>
        <w:ind w:left="142"/>
        <w:contextualSpacing/>
        <w:rPr>
          <w:rFonts w:asciiTheme="minorHAnsi" w:hAnsiTheme="minorHAnsi" w:cstheme="minorHAnsi"/>
          <w:color w:val="000000"/>
          <w:szCs w:val="22"/>
          <w:lang w:val="el-GR" w:bidi="el-GR"/>
        </w:rPr>
      </w:pPr>
      <w:r w:rsidRPr="00347D85">
        <w:rPr>
          <w:rFonts w:asciiTheme="minorHAnsi" w:hAnsiTheme="minorHAnsi" w:cstheme="minorHAnsi"/>
          <w:color w:val="000000"/>
          <w:szCs w:val="22"/>
          <w:lang w:val="el-GR" w:bidi="el-GR"/>
        </w:rPr>
        <w:t xml:space="preserve">11.500 </w:t>
      </w:r>
      <w:r w:rsidRPr="00347D85">
        <w:rPr>
          <w:rFonts w:asciiTheme="minorHAnsi" w:hAnsiTheme="minorHAnsi" w:cstheme="minorHAnsi"/>
          <w:color w:val="000000"/>
          <w:szCs w:val="22"/>
          <w:lang w:val="en-US" w:bidi="el-GR"/>
        </w:rPr>
        <w:t>m</w:t>
      </w:r>
      <w:r w:rsidRPr="00347D85">
        <w:rPr>
          <w:rFonts w:asciiTheme="minorHAnsi" w:hAnsiTheme="minorHAnsi" w:cstheme="minorHAnsi"/>
          <w:color w:val="000000"/>
          <w:szCs w:val="22"/>
          <w:vertAlign w:val="superscript"/>
          <w:lang w:val="el-GR" w:bidi="el-GR"/>
        </w:rPr>
        <w:t>3</w:t>
      </w:r>
      <w:r w:rsidRPr="00347D85">
        <w:rPr>
          <w:rFonts w:asciiTheme="minorHAnsi" w:hAnsiTheme="minorHAnsi" w:cstheme="minorHAnsi"/>
          <w:color w:val="000000"/>
          <w:szCs w:val="22"/>
          <w:lang w:val="el-GR" w:bidi="el-GR"/>
        </w:rPr>
        <w:t>/</w:t>
      </w:r>
      <w:r w:rsidRPr="00347D85">
        <w:rPr>
          <w:rFonts w:asciiTheme="minorHAnsi" w:hAnsiTheme="minorHAnsi" w:cstheme="minorHAnsi"/>
          <w:color w:val="000000"/>
          <w:szCs w:val="22"/>
          <w:lang w:val="en-US" w:bidi="el-GR"/>
        </w:rPr>
        <w:t>h</w:t>
      </w:r>
      <w:r w:rsidRPr="00347D85">
        <w:rPr>
          <w:rFonts w:asciiTheme="minorHAnsi" w:hAnsiTheme="minorHAnsi" w:cstheme="minorHAnsi"/>
          <w:color w:val="000000"/>
          <w:szCs w:val="22"/>
          <w:lang w:val="el-GR" w:bidi="el-GR"/>
        </w:rPr>
        <w:t xml:space="preserve"> σε εξωτερική στατική πίεση </w:t>
      </w:r>
      <w:r w:rsidRPr="00347D85">
        <w:rPr>
          <w:rFonts w:asciiTheme="minorHAnsi" w:hAnsiTheme="minorHAnsi" w:cstheme="minorHAnsi"/>
          <w:color w:val="000000"/>
          <w:szCs w:val="22"/>
          <w:lang w:val="en-US" w:bidi="el-GR"/>
        </w:rPr>
        <w:t>ESP</w:t>
      </w:r>
      <w:r w:rsidRPr="00347D85">
        <w:rPr>
          <w:rFonts w:asciiTheme="minorHAnsi" w:hAnsiTheme="minorHAnsi" w:cstheme="minorHAnsi"/>
          <w:color w:val="000000"/>
          <w:szCs w:val="22"/>
          <w:lang w:val="el-GR" w:bidi="el-GR"/>
        </w:rPr>
        <w:t xml:space="preserve"> = 250</w:t>
      </w:r>
      <w:r w:rsidRPr="00347D85">
        <w:rPr>
          <w:rFonts w:asciiTheme="minorHAnsi" w:hAnsiTheme="minorHAnsi" w:cstheme="minorHAnsi"/>
          <w:color w:val="000000"/>
          <w:szCs w:val="22"/>
          <w:lang w:val="en-US" w:bidi="el-GR"/>
        </w:rPr>
        <w:t>Pa</w:t>
      </w:r>
      <w:r w:rsidRPr="00347D85">
        <w:rPr>
          <w:rFonts w:asciiTheme="minorHAnsi" w:hAnsiTheme="minorHAnsi" w:cstheme="minorHAnsi"/>
          <w:color w:val="000000"/>
          <w:szCs w:val="22"/>
          <w:lang w:val="el-GR" w:bidi="el-GR"/>
        </w:rPr>
        <w:t>, για έκαστο τμήμα (προσαγωγής και επιστροφής).</w:t>
      </w:r>
    </w:p>
    <w:p w:rsidR="004A7967" w:rsidRPr="00347D85" w:rsidRDefault="004A7967" w:rsidP="004A7967">
      <w:pPr>
        <w:spacing w:line="360" w:lineRule="auto"/>
        <w:ind w:left="142"/>
        <w:rPr>
          <w:rFonts w:asciiTheme="minorHAnsi" w:hAnsiTheme="minorHAnsi" w:cstheme="minorHAnsi"/>
          <w:b/>
          <w:color w:val="000000"/>
          <w:szCs w:val="22"/>
          <w:lang w:val="el-GR" w:bidi="el-GR"/>
        </w:rPr>
      </w:pPr>
      <w:r w:rsidRPr="00347D85">
        <w:rPr>
          <w:rFonts w:asciiTheme="minorHAnsi" w:hAnsiTheme="minorHAnsi" w:cstheme="minorHAnsi"/>
          <w:b/>
          <w:color w:val="000000"/>
          <w:szCs w:val="22"/>
          <w:lang w:val="el-GR" w:bidi="el-GR"/>
        </w:rPr>
        <w:t xml:space="preserve">ΗΧΗΤΙΚΗ ΠΙΕΣΗ </w:t>
      </w:r>
      <w:r w:rsidRPr="00347D85">
        <w:rPr>
          <w:rFonts w:asciiTheme="minorHAnsi" w:hAnsiTheme="minorHAnsi" w:cstheme="minorHAnsi"/>
          <w:color w:val="000000"/>
          <w:szCs w:val="22"/>
          <w:lang w:val="el-GR" w:bidi="el-GR"/>
        </w:rPr>
        <w:t>(σύμφωνα με κατασκευαστή)</w:t>
      </w:r>
      <w:r w:rsidRPr="00347D85">
        <w:rPr>
          <w:rFonts w:asciiTheme="minorHAnsi" w:hAnsiTheme="minorHAnsi" w:cstheme="minorHAnsi"/>
          <w:b/>
          <w:color w:val="000000"/>
          <w:szCs w:val="22"/>
          <w:lang w:val="el-GR" w:bidi="el-GR"/>
        </w:rPr>
        <w:t xml:space="preserve">:  </w:t>
      </w:r>
      <w:proofErr w:type="spellStart"/>
      <w:r w:rsidRPr="00347D85">
        <w:rPr>
          <w:rFonts w:asciiTheme="minorHAnsi" w:hAnsiTheme="minorHAnsi" w:cstheme="minorHAnsi"/>
          <w:color w:val="000000"/>
          <w:szCs w:val="22"/>
          <w:lang w:val="en-US" w:bidi="el-GR"/>
        </w:rPr>
        <w:t>Lp</w:t>
      </w:r>
      <w:proofErr w:type="spellEnd"/>
      <w:r w:rsidRPr="00347D85">
        <w:rPr>
          <w:rFonts w:asciiTheme="minorHAnsi" w:hAnsiTheme="minorHAnsi" w:cstheme="minorHAnsi"/>
          <w:color w:val="000000"/>
          <w:szCs w:val="22"/>
          <w:lang w:val="el-GR" w:bidi="el-GR"/>
        </w:rPr>
        <w:t xml:space="preserve">&lt;53 </w:t>
      </w:r>
      <w:r w:rsidRPr="00347D85">
        <w:rPr>
          <w:rFonts w:asciiTheme="minorHAnsi" w:hAnsiTheme="minorHAnsi" w:cstheme="minorHAnsi"/>
          <w:color w:val="000000"/>
          <w:szCs w:val="22"/>
          <w:lang w:val="en-US" w:bidi="el-GR"/>
        </w:rPr>
        <w:t>dB</w:t>
      </w:r>
      <w:r w:rsidRPr="00347D85">
        <w:rPr>
          <w:rFonts w:asciiTheme="minorHAnsi" w:hAnsiTheme="minorHAnsi" w:cstheme="minorHAnsi"/>
          <w:color w:val="000000"/>
          <w:szCs w:val="22"/>
          <w:lang w:val="el-GR" w:bidi="el-GR"/>
        </w:rPr>
        <w:t>(</w:t>
      </w:r>
      <w:r w:rsidRPr="00347D85">
        <w:rPr>
          <w:rFonts w:asciiTheme="minorHAnsi" w:hAnsiTheme="minorHAnsi" w:cstheme="minorHAnsi"/>
          <w:color w:val="000000"/>
          <w:szCs w:val="22"/>
          <w:lang w:val="en-US" w:bidi="el-GR"/>
        </w:rPr>
        <w:t>A</w:t>
      </w:r>
      <w:r w:rsidRPr="00347D85">
        <w:rPr>
          <w:rFonts w:asciiTheme="minorHAnsi" w:hAnsiTheme="minorHAnsi" w:cstheme="minorHAnsi"/>
          <w:color w:val="000000"/>
          <w:szCs w:val="22"/>
          <w:lang w:val="el-GR" w:bidi="el-GR"/>
        </w:rPr>
        <w:t>), σε απόσταση 10</w:t>
      </w:r>
      <w:r w:rsidRPr="00347D85">
        <w:rPr>
          <w:rFonts w:asciiTheme="minorHAnsi" w:hAnsiTheme="minorHAnsi" w:cstheme="minorHAnsi"/>
          <w:color w:val="000000"/>
          <w:szCs w:val="22"/>
          <w:lang w:val="en-US" w:bidi="el-GR"/>
        </w:rPr>
        <w:t>m</w:t>
      </w:r>
      <w:r w:rsidRPr="00347D85">
        <w:rPr>
          <w:rFonts w:asciiTheme="minorHAnsi" w:hAnsiTheme="minorHAnsi" w:cstheme="minorHAnsi"/>
          <w:color w:val="000000"/>
          <w:szCs w:val="22"/>
          <w:lang w:val="el-GR" w:bidi="el-GR"/>
        </w:rPr>
        <w:t>.</w:t>
      </w:r>
    </w:p>
    <w:p w:rsidR="004A7967" w:rsidRPr="00347D85" w:rsidRDefault="004A7967" w:rsidP="004A7967">
      <w:pPr>
        <w:ind w:left="142"/>
        <w:rPr>
          <w:rFonts w:asciiTheme="minorHAnsi" w:hAnsiTheme="minorHAnsi" w:cstheme="minorHAnsi"/>
          <w:b/>
          <w:color w:val="000000"/>
          <w:szCs w:val="22"/>
          <w:lang w:val="el-GR" w:bidi="el-GR"/>
        </w:rPr>
      </w:pPr>
      <w:r w:rsidRPr="00347D85">
        <w:rPr>
          <w:rFonts w:asciiTheme="minorHAnsi" w:hAnsiTheme="minorHAnsi" w:cstheme="minorHAnsi"/>
          <w:b/>
          <w:color w:val="000000"/>
          <w:szCs w:val="22"/>
          <w:lang w:val="el-GR" w:bidi="el-GR"/>
        </w:rPr>
        <w:t xml:space="preserve">ΚΕΛΥΦΟΣ: </w:t>
      </w:r>
    </w:p>
    <w:p w:rsidR="004A7967" w:rsidRPr="00347D85" w:rsidRDefault="004A7967" w:rsidP="004A7967">
      <w:pPr>
        <w:spacing w:line="360" w:lineRule="auto"/>
        <w:ind w:left="142"/>
        <w:rPr>
          <w:rFonts w:asciiTheme="minorHAnsi" w:hAnsiTheme="minorHAnsi" w:cstheme="minorHAnsi"/>
          <w:color w:val="000000"/>
          <w:szCs w:val="22"/>
          <w:lang w:val="el-GR" w:bidi="el-GR"/>
        </w:rPr>
      </w:pPr>
      <w:r w:rsidRPr="00347D85">
        <w:rPr>
          <w:rFonts w:asciiTheme="minorHAnsi" w:hAnsiTheme="minorHAnsi" w:cstheme="minorHAnsi"/>
          <w:color w:val="000000"/>
          <w:szCs w:val="22"/>
          <w:lang w:val="el-GR" w:bidi="el-GR"/>
        </w:rPr>
        <w:t>Η μονάδα θα είναι κατάλληλη για εξωτερική τοποθέτηση επί του δώματος. Το περίβλημα και το πλαίσιο της μονάδας θα είναι κατασκευασμένα από γαλβανισμένο χάλυβα βαρέως τύπου, ενώ όλα τα επί μέρους τμήματα θα είναι ανεξάρτητα βαμμένα στο εργοστάσιο πριν από τη συναρμολόγηση. Όλα τα περιβλήματα θα είναι διπλού τοιχώματος με εσωτερική μόνωση πάχους 25</w:t>
      </w:r>
      <w:r w:rsidRPr="00347D85">
        <w:rPr>
          <w:rFonts w:asciiTheme="minorHAnsi" w:hAnsiTheme="minorHAnsi" w:cstheme="minorHAnsi"/>
          <w:color w:val="000000"/>
          <w:szCs w:val="22"/>
          <w:lang w:val="en-US" w:bidi="el-GR"/>
        </w:rPr>
        <w:t>mm</w:t>
      </w:r>
      <w:r w:rsidRPr="00347D85">
        <w:rPr>
          <w:rFonts w:asciiTheme="minorHAnsi" w:hAnsiTheme="minorHAnsi" w:cstheme="minorHAnsi"/>
          <w:color w:val="000000"/>
          <w:szCs w:val="22"/>
          <w:lang w:val="el-GR" w:bidi="el-GR"/>
        </w:rPr>
        <w:t xml:space="preserve"> που θα εξασφαλίζει άριστη θερμομόνωση. Επιπλέον, όλα τα τμήματα επίσκεψης κι συντήρησης θα είναι αποσπώμενα παρέχοντας πλήρη πρόσβαση στο εσωτερικό, ενώ θα υπάρχει και αποσπώμενος δίσκος συλλογής συμπυκνωμάτων στη βάση της μονάδας για εύκολο καθαρισμό σύμφωνα με τους κανόνες υγιεινής. Η μονάδα θα εδράζεται σε </w:t>
      </w:r>
      <w:proofErr w:type="spellStart"/>
      <w:r w:rsidRPr="00347D85">
        <w:rPr>
          <w:rFonts w:asciiTheme="minorHAnsi" w:hAnsiTheme="minorHAnsi" w:cstheme="minorHAnsi"/>
          <w:color w:val="000000"/>
          <w:szCs w:val="22"/>
          <w:lang w:val="el-GR" w:bidi="el-GR"/>
        </w:rPr>
        <w:t>αντιδονητικά</w:t>
      </w:r>
      <w:proofErr w:type="spellEnd"/>
      <w:r w:rsidRPr="00347D85">
        <w:rPr>
          <w:rFonts w:asciiTheme="minorHAnsi" w:hAnsiTheme="minorHAnsi" w:cstheme="minorHAnsi"/>
          <w:color w:val="000000"/>
          <w:szCs w:val="22"/>
          <w:lang w:val="el-GR" w:bidi="el-GR"/>
        </w:rPr>
        <w:t xml:space="preserve"> στηρίγματα παρεχόμενα από το εργοστάσιο κατασκευής.</w:t>
      </w:r>
    </w:p>
    <w:p w:rsidR="004A7967" w:rsidRPr="00347D85" w:rsidRDefault="004A7967" w:rsidP="004A7967">
      <w:pPr>
        <w:spacing w:line="360" w:lineRule="auto"/>
        <w:ind w:left="142"/>
        <w:contextualSpacing/>
        <w:rPr>
          <w:rFonts w:asciiTheme="minorHAnsi" w:hAnsiTheme="minorHAnsi" w:cstheme="minorHAnsi"/>
          <w:b/>
          <w:color w:val="000000"/>
          <w:szCs w:val="22"/>
          <w:lang w:val="el-GR" w:bidi="el-GR"/>
        </w:rPr>
      </w:pPr>
      <w:r w:rsidRPr="00347D85">
        <w:rPr>
          <w:rFonts w:asciiTheme="minorHAnsi" w:hAnsiTheme="minorHAnsi" w:cstheme="minorHAnsi"/>
          <w:b/>
          <w:color w:val="000000"/>
          <w:szCs w:val="22"/>
          <w:lang w:val="el-GR" w:bidi="el-GR"/>
        </w:rPr>
        <w:t>ΣΥΜΠΙΕΣΤΕΣ – ΨΥΚΤΙΚΟ ΚΥΚΛΩΜΑ:</w:t>
      </w:r>
    </w:p>
    <w:p w:rsidR="004A7967" w:rsidRPr="00347D85" w:rsidRDefault="004A7967" w:rsidP="004A7967">
      <w:pPr>
        <w:autoSpaceDE w:val="0"/>
        <w:autoSpaceDN w:val="0"/>
        <w:adjustRightInd w:val="0"/>
        <w:spacing w:line="360" w:lineRule="auto"/>
        <w:ind w:left="142"/>
        <w:contextualSpacing/>
        <w:rPr>
          <w:rFonts w:asciiTheme="minorHAnsi" w:hAnsiTheme="minorHAnsi" w:cstheme="minorHAnsi"/>
          <w:color w:val="000000"/>
          <w:szCs w:val="22"/>
          <w:lang w:val="el-GR" w:bidi="el-GR"/>
        </w:rPr>
      </w:pPr>
      <w:r w:rsidRPr="00347D85">
        <w:rPr>
          <w:rFonts w:asciiTheme="minorHAnsi" w:hAnsiTheme="minorHAnsi" w:cstheme="minorHAnsi"/>
          <w:color w:val="000000"/>
          <w:szCs w:val="22"/>
          <w:lang w:val="el-GR" w:bidi="el-GR"/>
        </w:rPr>
        <w:t xml:space="preserve">Η μονάδα θα διαθέτει δύο (2) ανεξάρτητα ψυκτικά κυκλώματα και αντίστοιχα δύο (2) συμπιεστές για παροχή σταθερής θερμοκρασίας και ισορροπημένη απόκριση σε συνθήκες μερικού φορτίου και κατά τη διάρκεια του κύκλου απόψυξης.  Η πλήρωση με την απαιτούμενη ποσότητα ψυκτικού μέσου </w:t>
      </w:r>
      <w:r w:rsidRPr="00347D85">
        <w:rPr>
          <w:rFonts w:asciiTheme="minorHAnsi" w:hAnsiTheme="minorHAnsi" w:cstheme="minorHAnsi"/>
          <w:color w:val="000000"/>
          <w:szCs w:val="22"/>
          <w:lang w:val="en-US" w:bidi="el-GR"/>
        </w:rPr>
        <w:t>R</w:t>
      </w:r>
      <w:r w:rsidRPr="00347D85">
        <w:rPr>
          <w:rFonts w:asciiTheme="minorHAnsi" w:hAnsiTheme="minorHAnsi" w:cstheme="minorHAnsi"/>
          <w:color w:val="000000"/>
          <w:szCs w:val="22"/>
          <w:lang w:val="el-GR" w:bidi="el-GR"/>
        </w:rPr>
        <w:t>410</w:t>
      </w:r>
      <w:r w:rsidRPr="00347D85">
        <w:rPr>
          <w:rFonts w:asciiTheme="minorHAnsi" w:hAnsiTheme="minorHAnsi" w:cstheme="minorHAnsi"/>
          <w:color w:val="000000"/>
          <w:szCs w:val="22"/>
          <w:lang w:val="en-US" w:bidi="el-GR"/>
        </w:rPr>
        <w:t>a</w:t>
      </w:r>
      <w:r w:rsidRPr="00347D85">
        <w:rPr>
          <w:rFonts w:asciiTheme="minorHAnsi" w:hAnsiTheme="minorHAnsi" w:cstheme="minorHAnsi"/>
          <w:color w:val="000000"/>
          <w:szCs w:val="22"/>
          <w:lang w:val="el-GR" w:bidi="el-GR"/>
        </w:rPr>
        <w:t xml:space="preserve"> θα έχει γίνει στο εργοστάσιο.</w:t>
      </w:r>
    </w:p>
    <w:p w:rsidR="004A7967" w:rsidRPr="00347D85" w:rsidRDefault="004A7967" w:rsidP="004A7967">
      <w:pPr>
        <w:autoSpaceDE w:val="0"/>
        <w:autoSpaceDN w:val="0"/>
        <w:adjustRightInd w:val="0"/>
        <w:spacing w:line="360" w:lineRule="auto"/>
        <w:ind w:left="142"/>
        <w:rPr>
          <w:rFonts w:asciiTheme="minorHAnsi" w:hAnsiTheme="minorHAnsi" w:cstheme="minorHAnsi"/>
          <w:color w:val="000000"/>
          <w:szCs w:val="22"/>
          <w:lang w:val="el-GR" w:bidi="el-GR"/>
        </w:rPr>
      </w:pPr>
      <w:r w:rsidRPr="00347D85">
        <w:rPr>
          <w:rFonts w:asciiTheme="minorHAnsi" w:hAnsiTheme="minorHAnsi" w:cstheme="minorHAnsi"/>
          <w:b/>
          <w:color w:val="000000"/>
          <w:szCs w:val="22"/>
          <w:lang w:val="el-GR" w:bidi="el-GR"/>
        </w:rPr>
        <w:t>Οι συμπιεστές</w:t>
      </w:r>
      <w:r w:rsidRPr="00347D85">
        <w:rPr>
          <w:rFonts w:asciiTheme="minorHAnsi" w:hAnsiTheme="minorHAnsi" w:cstheme="minorHAnsi"/>
          <w:color w:val="000000"/>
          <w:szCs w:val="22"/>
          <w:lang w:val="el-GR" w:bidi="el-GR"/>
        </w:rPr>
        <w:t xml:space="preserve"> θα είναι τύπου </w:t>
      </w:r>
      <w:r w:rsidRPr="00347D85">
        <w:rPr>
          <w:rFonts w:asciiTheme="minorHAnsi" w:hAnsiTheme="minorHAnsi" w:cstheme="minorHAnsi"/>
          <w:color w:val="000000"/>
          <w:szCs w:val="22"/>
          <w:lang w:val="en-US" w:bidi="el-GR"/>
        </w:rPr>
        <w:t>scroll</w:t>
      </w:r>
      <w:r w:rsidRPr="00347D85">
        <w:rPr>
          <w:rFonts w:asciiTheme="minorHAnsi" w:hAnsiTheme="minorHAnsi" w:cstheme="minorHAnsi"/>
          <w:color w:val="000000"/>
          <w:szCs w:val="22"/>
          <w:lang w:val="el-GR" w:bidi="el-GR"/>
        </w:rPr>
        <w:t xml:space="preserve">, εγκατεστημένοι σε ανεξάρτητο από τη ροή του αέρα διαμέρισμα, εύκολα </w:t>
      </w:r>
      <w:proofErr w:type="spellStart"/>
      <w:r w:rsidRPr="00347D85">
        <w:rPr>
          <w:rFonts w:asciiTheme="minorHAnsi" w:hAnsiTheme="minorHAnsi" w:cstheme="minorHAnsi"/>
          <w:color w:val="000000"/>
          <w:szCs w:val="22"/>
          <w:lang w:val="el-GR" w:bidi="el-GR"/>
        </w:rPr>
        <w:t>προσβάσιμο</w:t>
      </w:r>
      <w:proofErr w:type="spellEnd"/>
      <w:r w:rsidRPr="00347D85">
        <w:rPr>
          <w:rFonts w:asciiTheme="minorHAnsi" w:hAnsiTheme="minorHAnsi" w:cstheme="minorHAnsi"/>
          <w:color w:val="000000"/>
          <w:szCs w:val="22"/>
          <w:lang w:val="el-GR" w:bidi="el-GR"/>
        </w:rPr>
        <w:t xml:space="preserve"> και ακουστικώς μονωμένο για λειτουργία χαμηλού θορύβου. Κάθε συμπιεστής θα φέρει αντίσταση προθέρμανσης λαδιού και θα εδράζεται σε </w:t>
      </w:r>
      <w:proofErr w:type="spellStart"/>
      <w:r w:rsidRPr="00347D85">
        <w:rPr>
          <w:rFonts w:asciiTheme="minorHAnsi" w:hAnsiTheme="minorHAnsi" w:cstheme="minorHAnsi"/>
          <w:color w:val="000000"/>
          <w:szCs w:val="22"/>
          <w:lang w:val="el-GR" w:bidi="el-GR"/>
        </w:rPr>
        <w:t>αντιδονητικά</w:t>
      </w:r>
      <w:proofErr w:type="spellEnd"/>
      <w:r w:rsidRPr="00347D85">
        <w:rPr>
          <w:rFonts w:asciiTheme="minorHAnsi" w:hAnsiTheme="minorHAnsi" w:cstheme="minorHAnsi"/>
          <w:color w:val="000000"/>
          <w:szCs w:val="22"/>
          <w:lang w:val="el-GR" w:bidi="el-GR"/>
        </w:rPr>
        <w:t>, ελαστικά στηρίγματα. Οι κινητήρες θα είναι άμεσης εκκίνησης, με προστασία από υπερφόρτιση και εφοδιασμένοι με επιτηρητή ακολουθίας φάσεων.</w:t>
      </w:r>
    </w:p>
    <w:p w:rsidR="004A7967" w:rsidRPr="00347D85" w:rsidRDefault="004A7967" w:rsidP="004A7967">
      <w:pPr>
        <w:autoSpaceDE w:val="0"/>
        <w:autoSpaceDN w:val="0"/>
        <w:adjustRightInd w:val="0"/>
        <w:spacing w:line="360" w:lineRule="auto"/>
        <w:ind w:left="142"/>
        <w:rPr>
          <w:rFonts w:asciiTheme="minorHAnsi" w:hAnsiTheme="minorHAnsi" w:cstheme="minorHAnsi"/>
          <w:color w:val="000000"/>
          <w:szCs w:val="22"/>
          <w:lang w:val="el-GR" w:bidi="el-GR"/>
        </w:rPr>
      </w:pPr>
      <w:r w:rsidRPr="00347D85">
        <w:rPr>
          <w:rFonts w:asciiTheme="minorHAnsi" w:hAnsiTheme="minorHAnsi" w:cstheme="minorHAnsi"/>
          <w:color w:val="000000"/>
          <w:szCs w:val="22"/>
          <w:lang w:val="el-GR" w:bidi="el-GR"/>
        </w:rPr>
        <w:t>Κάθε ένα από τα δύο ψυκτικά κυκλώματα θα αποτελείται από έναν (1) συμπιεστή, εσωτερικό και εξωτερικό στοιχείο (</w:t>
      </w:r>
      <w:proofErr w:type="spellStart"/>
      <w:r w:rsidRPr="00347D85">
        <w:rPr>
          <w:rFonts w:asciiTheme="minorHAnsi" w:hAnsiTheme="minorHAnsi" w:cstheme="minorHAnsi"/>
          <w:color w:val="000000"/>
          <w:szCs w:val="22"/>
          <w:lang w:val="el-GR" w:bidi="el-GR"/>
        </w:rPr>
        <w:t>εναλλάκτη</w:t>
      </w:r>
      <w:proofErr w:type="spellEnd"/>
      <w:r w:rsidRPr="00347D85">
        <w:rPr>
          <w:rFonts w:asciiTheme="minorHAnsi" w:hAnsiTheme="minorHAnsi" w:cstheme="minorHAnsi"/>
          <w:color w:val="000000"/>
          <w:szCs w:val="22"/>
          <w:lang w:val="el-GR" w:bidi="el-GR"/>
        </w:rPr>
        <w:t xml:space="preserve">), </w:t>
      </w:r>
      <w:proofErr w:type="spellStart"/>
      <w:r w:rsidRPr="00347D85">
        <w:rPr>
          <w:rFonts w:asciiTheme="minorHAnsi" w:hAnsiTheme="minorHAnsi" w:cstheme="minorHAnsi"/>
          <w:color w:val="000000"/>
          <w:szCs w:val="22"/>
          <w:lang w:val="el-GR" w:bidi="el-GR"/>
        </w:rPr>
        <w:t>τετράοδη</w:t>
      </w:r>
      <w:proofErr w:type="spellEnd"/>
      <w:r w:rsidRPr="00347D85">
        <w:rPr>
          <w:rFonts w:asciiTheme="minorHAnsi" w:hAnsiTheme="minorHAnsi" w:cstheme="minorHAnsi"/>
          <w:color w:val="000000"/>
          <w:szCs w:val="22"/>
          <w:lang w:val="el-GR" w:bidi="el-GR"/>
        </w:rPr>
        <w:t xml:space="preserve"> βαλβίδα αντιστροφής,  θερμοστατική/ηλεκτρονική βαλβίδα εκτόνωσης, διατάξεις ασφαλείας και ελέγχου όπως διακόπτες υψηλής και χαμηλής πίεσης, αισθητήριο θερμοκρασίας εισόδου, διακόπτη πίεσης απόψυξης, φίλτρο, σημείο οπτικού ελέγχου και κάθε άλλη διάταξη που είναι απαραίτητη για την απροβλημάτιστη λειτουργία τους, ενώ όλα τα σημεία θα είναι εύκολα </w:t>
      </w:r>
      <w:proofErr w:type="spellStart"/>
      <w:r w:rsidRPr="00347D85">
        <w:rPr>
          <w:rFonts w:asciiTheme="minorHAnsi" w:hAnsiTheme="minorHAnsi" w:cstheme="minorHAnsi"/>
          <w:color w:val="000000"/>
          <w:szCs w:val="22"/>
          <w:lang w:val="el-GR" w:bidi="el-GR"/>
        </w:rPr>
        <w:t>προσβάσιμα</w:t>
      </w:r>
      <w:proofErr w:type="spellEnd"/>
      <w:r w:rsidRPr="00347D85">
        <w:rPr>
          <w:rFonts w:asciiTheme="minorHAnsi" w:hAnsiTheme="minorHAnsi" w:cstheme="minorHAnsi"/>
          <w:color w:val="000000"/>
          <w:szCs w:val="22"/>
          <w:lang w:val="el-GR" w:bidi="el-GR"/>
        </w:rPr>
        <w:t xml:space="preserve"> για συντήρηση ή/και επισκευή.</w:t>
      </w:r>
    </w:p>
    <w:p w:rsidR="004A7967" w:rsidRPr="00347D85" w:rsidRDefault="004A7967" w:rsidP="004A7967">
      <w:pPr>
        <w:spacing w:line="360" w:lineRule="auto"/>
        <w:ind w:left="142"/>
        <w:contextualSpacing/>
        <w:rPr>
          <w:rFonts w:asciiTheme="minorHAnsi" w:hAnsiTheme="minorHAnsi" w:cstheme="minorHAnsi"/>
          <w:color w:val="000000"/>
          <w:szCs w:val="22"/>
          <w:lang w:val="el-GR" w:bidi="el-GR"/>
        </w:rPr>
      </w:pPr>
      <w:r w:rsidRPr="00347D85">
        <w:rPr>
          <w:rFonts w:asciiTheme="minorHAnsi" w:hAnsiTheme="minorHAnsi" w:cstheme="minorHAnsi"/>
          <w:b/>
          <w:color w:val="000000"/>
          <w:szCs w:val="22"/>
          <w:lang w:val="el-GR" w:bidi="el-GR"/>
        </w:rPr>
        <w:t>Το εξωτερικό στοιχείο</w:t>
      </w:r>
      <w:r w:rsidRPr="00347D85">
        <w:rPr>
          <w:rFonts w:asciiTheme="minorHAnsi" w:hAnsiTheme="minorHAnsi" w:cstheme="minorHAnsi"/>
          <w:color w:val="000000"/>
          <w:szCs w:val="22"/>
          <w:lang w:val="el-GR" w:bidi="el-GR"/>
        </w:rPr>
        <w:t xml:space="preserve"> (συμπυκνωτής) θα είναι κατασκευασμένο από σωλήνες χαλκού χωρίς ραφές, μηχανικά εκτονωμένες σε πτερύγια αλουμινίου. Εξωτερικά θα υπάρχει προστατευτική γρίλια. Τα πτερύγια αλουμινίου θα έχουν επεξεργασία </w:t>
      </w:r>
      <w:proofErr w:type="spellStart"/>
      <w:r w:rsidRPr="00347D85">
        <w:rPr>
          <w:rFonts w:asciiTheme="minorHAnsi" w:hAnsiTheme="minorHAnsi" w:cstheme="minorHAnsi"/>
          <w:color w:val="000000"/>
          <w:szCs w:val="22"/>
          <w:lang w:bidi="el-GR"/>
        </w:rPr>
        <w:t>blu</w:t>
      </w:r>
      <w:proofErr w:type="spellEnd"/>
      <w:r w:rsidRPr="00347D85">
        <w:rPr>
          <w:rFonts w:asciiTheme="minorHAnsi" w:hAnsiTheme="minorHAnsi" w:cstheme="minorHAnsi"/>
          <w:color w:val="000000"/>
          <w:szCs w:val="22"/>
          <w:lang w:val="en-US" w:bidi="el-GR"/>
        </w:rPr>
        <w:t>e</w:t>
      </w:r>
      <w:r w:rsidRPr="00347D85">
        <w:rPr>
          <w:rFonts w:asciiTheme="minorHAnsi" w:hAnsiTheme="minorHAnsi" w:cstheme="minorHAnsi"/>
          <w:color w:val="000000"/>
          <w:szCs w:val="22"/>
          <w:lang w:val="el-GR" w:bidi="el-GR"/>
        </w:rPr>
        <w:t>-</w:t>
      </w:r>
      <w:r w:rsidRPr="00347D85">
        <w:rPr>
          <w:rFonts w:asciiTheme="minorHAnsi" w:hAnsiTheme="minorHAnsi" w:cstheme="minorHAnsi"/>
          <w:color w:val="000000"/>
          <w:szCs w:val="22"/>
          <w:lang w:val="en-US" w:bidi="el-GR"/>
        </w:rPr>
        <w:t>fin</w:t>
      </w:r>
      <w:r w:rsidRPr="00347D85">
        <w:rPr>
          <w:rFonts w:asciiTheme="minorHAnsi" w:hAnsiTheme="minorHAnsi" w:cstheme="minorHAnsi"/>
          <w:color w:val="000000"/>
          <w:szCs w:val="22"/>
          <w:lang w:val="el-GR" w:bidi="el-GR"/>
        </w:rPr>
        <w:t xml:space="preserve"> για την προστασία του συμπυκνωτή και την αποφυγή συγκέντρωσης υγρασίας κατά την απόψυξη. Για επιπλέον αντιδιαβρωτική προστασία το εξωτερικό στοιχείο θα φέρει εργοστασιακή </w:t>
      </w:r>
      <w:proofErr w:type="spellStart"/>
      <w:r w:rsidRPr="00347D85">
        <w:rPr>
          <w:rFonts w:asciiTheme="minorHAnsi" w:hAnsiTheme="minorHAnsi" w:cstheme="minorHAnsi"/>
          <w:color w:val="000000"/>
          <w:szCs w:val="22"/>
          <w:lang w:val="el-GR" w:bidi="el-GR"/>
        </w:rPr>
        <w:t>εποξική</w:t>
      </w:r>
      <w:proofErr w:type="spellEnd"/>
      <w:r w:rsidRPr="00347D85">
        <w:rPr>
          <w:rFonts w:asciiTheme="minorHAnsi" w:hAnsiTheme="minorHAnsi" w:cstheme="minorHAnsi"/>
          <w:color w:val="000000"/>
          <w:szCs w:val="22"/>
          <w:lang w:val="el-GR" w:bidi="el-GR"/>
        </w:rPr>
        <w:t xml:space="preserve"> βαφή.</w:t>
      </w:r>
    </w:p>
    <w:p w:rsidR="004A7967" w:rsidRPr="00347D85" w:rsidRDefault="004A7967" w:rsidP="004A7967">
      <w:pPr>
        <w:autoSpaceDE w:val="0"/>
        <w:autoSpaceDN w:val="0"/>
        <w:adjustRightInd w:val="0"/>
        <w:spacing w:line="360" w:lineRule="auto"/>
        <w:ind w:left="142"/>
        <w:contextualSpacing/>
        <w:rPr>
          <w:rFonts w:asciiTheme="minorHAnsi" w:hAnsiTheme="minorHAnsi" w:cstheme="minorHAnsi"/>
          <w:color w:val="000000"/>
          <w:szCs w:val="22"/>
          <w:lang w:val="el-GR" w:bidi="el-GR"/>
        </w:rPr>
      </w:pPr>
      <w:r w:rsidRPr="00347D85">
        <w:rPr>
          <w:rFonts w:asciiTheme="minorHAnsi" w:hAnsiTheme="minorHAnsi" w:cstheme="minorHAnsi"/>
          <w:color w:val="000000"/>
          <w:szCs w:val="22"/>
          <w:lang w:val="el-GR" w:bidi="el-GR"/>
        </w:rPr>
        <w:t xml:space="preserve">Ο συμπυκνωτής θα είναι κατάλληλα </w:t>
      </w:r>
      <w:proofErr w:type="spellStart"/>
      <w:r w:rsidRPr="00347D85">
        <w:rPr>
          <w:rFonts w:asciiTheme="minorHAnsi" w:hAnsiTheme="minorHAnsi" w:cstheme="minorHAnsi"/>
          <w:color w:val="000000"/>
          <w:szCs w:val="22"/>
          <w:lang w:val="el-GR" w:bidi="el-GR"/>
        </w:rPr>
        <w:t>διαστασιολογημένος</w:t>
      </w:r>
      <w:proofErr w:type="spellEnd"/>
      <w:r w:rsidRPr="00347D85">
        <w:rPr>
          <w:rFonts w:asciiTheme="minorHAnsi" w:hAnsiTheme="minorHAnsi" w:cstheme="minorHAnsi"/>
          <w:color w:val="000000"/>
          <w:szCs w:val="22"/>
          <w:lang w:val="el-GR" w:bidi="el-GR"/>
        </w:rPr>
        <w:t xml:space="preserve"> ώστε  να βελτιστοποιεί την απόδοση, να περιορίζει τη συχνότητα των κύκλων απόψυξης και να αποφεύγεται το κρύο ρεύμα αέρα. </w:t>
      </w:r>
    </w:p>
    <w:p w:rsidR="004A7967" w:rsidRPr="00347D85" w:rsidRDefault="004A7967" w:rsidP="004A7967">
      <w:pPr>
        <w:autoSpaceDE w:val="0"/>
        <w:autoSpaceDN w:val="0"/>
        <w:adjustRightInd w:val="0"/>
        <w:spacing w:line="360" w:lineRule="auto"/>
        <w:ind w:left="142"/>
        <w:rPr>
          <w:rFonts w:asciiTheme="minorHAnsi" w:hAnsiTheme="minorHAnsi" w:cstheme="minorHAnsi"/>
          <w:color w:val="000000"/>
          <w:szCs w:val="22"/>
          <w:lang w:val="el-GR" w:bidi="el-GR"/>
        </w:rPr>
      </w:pPr>
      <w:r w:rsidRPr="00347D85">
        <w:rPr>
          <w:rFonts w:asciiTheme="minorHAnsi" w:hAnsiTheme="minorHAnsi" w:cstheme="minorHAnsi"/>
          <w:color w:val="000000"/>
          <w:szCs w:val="22"/>
          <w:lang w:val="el-GR" w:bidi="el-GR"/>
        </w:rPr>
        <w:t xml:space="preserve">Ο συμπυκνωτής θα φέρει δύο (2) αξονικούς ανεμιστήρες, έκαστος με γρίλια προστασίας, που θα οδηγούνται μεμονωμένα από κινητήρες άμεσης κίνησης, κλάσης </w:t>
      </w:r>
      <w:r w:rsidRPr="00347D85">
        <w:rPr>
          <w:rFonts w:asciiTheme="minorHAnsi" w:hAnsiTheme="minorHAnsi" w:cstheme="minorHAnsi"/>
          <w:color w:val="000000"/>
          <w:szCs w:val="22"/>
          <w:lang w:bidi="el-GR"/>
        </w:rPr>
        <w:t>IP</w:t>
      </w:r>
      <w:r w:rsidRPr="00347D85">
        <w:rPr>
          <w:rFonts w:asciiTheme="minorHAnsi" w:hAnsiTheme="minorHAnsi" w:cstheme="minorHAnsi"/>
          <w:color w:val="000000"/>
          <w:szCs w:val="22"/>
          <w:lang w:val="el-GR" w:bidi="el-GR"/>
        </w:rPr>
        <w:t xml:space="preserve">54 και θα είναι εφοδιασμένοι με θερμική προστασία υπερφόρτωσης. </w:t>
      </w:r>
    </w:p>
    <w:p w:rsidR="004A7967" w:rsidRPr="00347D85" w:rsidRDefault="004A7967" w:rsidP="004A7967">
      <w:pPr>
        <w:spacing w:line="360" w:lineRule="auto"/>
        <w:ind w:left="142"/>
        <w:contextualSpacing/>
        <w:rPr>
          <w:rFonts w:asciiTheme="minorHAnsi" w:hAnsiTheme="minorHAnsi" w:cstheme="minorHAnsi"/>
          <w:color w:val="000000"/>
          <w:szCs w:val="22"/>
          <w:lang w:val="el-GR" w:bidi="el-GR"/>
        </w:rPr>
      </w:pPr>
      <w:r w:rsidRPr="00347D85">
        <w:rPr>
          <w:rFonts w:asciiTheme="minorHAnsi" w:hAnsiTheme="minorHAnsi" w:cstheme="minorHAnsi"/>
          <w:b/>
          <w:color w:val="000000"/>
          <w:szCs w:val="22"/>
          <w:lang w:val="el-GR" w:bidi="el-GR"/>
        </w:rPr>
        <w:t>Το εσωτερικό στοιχείο</w:t>
      </w:r>
      <w:r w:rsidRPr="00347D85">
        <w:rPr>
          <w:rFonts w:asciiTheme="minorHAnsi" w:hAnsiTheme="minorHAnsi" w:cstheme="minorHAnsi"/>
          <w:color w:val="000000"/>
          <w:szCs w:val="22"/>
          <w:lang w:val="el-GR" w:bidi="el-GR"/>
        </w:rPr>
        <w:t xml:space="preserve"> (</w:t>
      </w:r>
      <w:proofErr w:type="spellStart"/>
      <w:r w:rsidRPr="00347D85">
        <w:rPr>
          <w:rFonts w:asciiTheme="minorHAnsi" w:hAnsiTheme="minorHAnsi" w:cstheme="minorHAnsi"/>
          <w:color w:val="000000"/>
          <w:szCs w:val="22"/>
          <w:lang w:val="el-GR" w:bidi="el-GR"/>
        </w:rPr>
        <w:t>εξατμιστής</w:t>
      </w:r>
      <w:proofErr w:type="spellEnd"/>
      <w:r w:rsidRPr="00347D85">
        <w:rPr>
          <w:rFonts w:asciiTheme="minorHAnsi" w:hAnsiTheme="minorHAnsi" w:cstheme="minorHAnsi"/>
          <w:color w:val="000000"/>
          <w:szCs w:val="22"/>
          <w:lang w:val="el-GR" w:bidi="el-GR"/>
        </w:rPr>
        <w:t xml:space="preserve">) θα είναι κατασκευασμένο από σωλήνες χαλκού χωρίς ραφές, μηχανικά εκτονωμένες σε πτερύγια αλουμινίου. Για αντιδιαβρωτική προστασία το εσωτερικό στοιχείο θα φέρει εργοστασιακή </w:t>
      </w:r>
      <w:proofErr w:type="spellStart"/>
      <w:r w:rsidRPr="00347D85">
        <w:rPr>
          <w:rFonts w:asciiTheme="minorHAnsi" w:hAnsiTheme="minorHAnsi" w:cstheme="minorHAnsi"/>
          <w:color w:val="000000"/>
          <w:szCs w:val="22"/>
          <w:lang w:val="el-GR" w:bidi="el-GR"/>
        </w:rPr>
        <w:t>εποξική</w:t>
      </w:r>
      <w:proofErr w:type="spellEnd"/>
      <w:r w:rsidRPr="00347D85">
        <w:rPr>
          <w:rFonts w:asciiTheme="minorHAnsi" w:hAnsiTheme="minorHAnsi" w:cstheme="minorHAnsi"/>
          <w:color w:val="000000"/>
          <w:szCs w:val="22"/>
          <w:lang w:val="el-GR" w:bidi="el-GR"/>
        </w:rPr>
        <w:t xml:space="preserve"> βαφή.</w:t>
      </w:r>
    </w:p>
    <w:p w:rsidR="004A7967" w:rsidRPr="00347D85" w:rsidRDefault="004A7967" w:rsidP="004A7967">
      <w:pPr>
        <w:spacing w:line="360" w:lineRule="auto"/>
        <w:ind w:left="142"/>
        <w:contextualSpacing/>
        <w:rPr>
          <w:rFonts w:asciiTheme="minorHAnsi" w:eastAsia="Calibri" w:hAnsiTheme="minorHAnsi" w:cstheme="minorHAnsi"/>
          <w:b/>
          <w:color w:val="000000"/>
          <w:szCs w:val="22"/>
          <w:lang w:val="el-GR" w:bidi="el-GR"/>
        </w:rPr>
      </w:pPr>
    </w:p>
    <w:p w:rsidR="004A7967" w:rsidRPr="00347D85" w:rsidRDefault="004A7967" w:rsidP="004A7967">
      <w:pPr>
        <w:spacing w:line="360" w:lineRule="auto"/>
        <w:ind w:left="142"/>
        <w:contextualSpacing/>
        <w:rPr>
          <w:rFonts w:asciiTheme="minorHAnsi" w:eastAsia="Calibri" w:hAnsiTheme="minorHAnsi" w:cstheme="minorHAnsi"/>
          <w:b/>
          <w:color w:val="000000"/>
          <w:szCs w:val="22"/>
          <w:lang w:val="el-GR" w:bidi="el-GR"/>
        </w:rPr>
      </w:pPr>
    </w:p>
    <w:p w:rsidR="004A7967" w:rsidRPr="00347D85" w:rsidRDefault="004A7967" w:rsidP="004A7967">
      <w:pPr>
        <w:spacing w:line="360" w:lineRule="auto"/>
        <w:ind w:left="142"/>
        <w:contextualSpacing/>
        <w:rPr>
          <w:rFonts w:asciiTheme="minorHAnsi" w:eastAsia="Calibri" w:hAnsiTheme="minorHAnsi" w:cstheme="minorHAnsi"/>
          <w:b/>
          <w:color w:val="000000"/>
          <w:szCs w:val="22"/>
          <w:lang w:val="el-GR" w:bidi="el-GR"/>
        </w:rPr>
      </w:pPr>
      <w:r w:rsidRPr="00347D85">
        <w:rPr>
          <w:rFonts w:asciiTheme="minorHAnsi" w:eastAsia="Calibri" w:hAnsiTheme="minorHAnsi" w:cstheme="minorHAnsi"/>
          <w:b/>
          <w:color w:val="000000"/>
          <w:szCs w:val="22"/>
          <w:lang w:val="el-GR" w:bidi="el-GR"/>
        </w:rPr>
        <w:t>ΑΝΕΜΙΣΤΗΡΕΣ ΠΡΟΣΑΓΩΓΗΣ ΚΑΙ ΕΠΙΣΤΡΟΦΗΣ:</w:t>
      </w:r>
    </w:p>
    <w:p w:rsidR="004A7967" w:rsidRPr="00347D85" w:rsidRDefault="004A7967" w:rsidP="004A7967">
      <w:pPr>
        <w:autoSpaceDE w:val="0"/>
        <w:autoSpaceDN w:val="0"/>
        <w:adjustRightInd w:val="0"/>
        <w:spacing w:line="360" w:lineRule="auto"/>
        <w:ind w:left="142"/>
        <w:contextualSpacing/>
        <w:rPr>
          <w:rFonts w:asciiTheme="minorHAnsi" w:hAnsiTheme="minorHAnsi" w:cstheme="minorHAnsi"/>
          <w:color w:val="000000"/>
          <w:szCs w:val="22"/>
          <w:lang w:val="el-GR" w:bidi="el-GR"/>
        </w:rPr>
      </w:pPr>
      <w:r w:rsidRPr="00347D85">
        <w:rPr>
          <w:rFonts w:asciiTheme="minorHAnsi" w:hAnsiTheme="minorHAnsi" w:cstheme="minorHAnsi"/>
          <w:color w:val="000000"/>
          <w:szCs w:val="22"/>
          <w:lang w:val="el-GR" w:bidi="el-GR"/>
        </w:rPr>
        <w:t xml:space="preserve">Κάθε μονάδα θα είναι εξοπλισμένη με χωριστούς ανεμιστήρες για το τμήμα «προσαγωγής και λήψης αέρα» και για το τμήμα «επιστροφής και απόρριψης», δηλαδή τουλάχιστον με ένα (1) ανεμιστήρα για κάθε τμήμα. Οι ανεμιστήρες θα είναι τύπου </w:t>
      </w:r>
      <w:r w:rsidRPr="00347D85">
        <w:rPr>
          <w:rFonts w:asciiTheme="minorHAnsi" w:hAnsiTheme="minorHAnsi" w:cstheme="minorHAnsi"/>
          <w:color w:val="000000" w:themeColor="text1"/>
          <w:szCs w:val="22"/>
          <w:lang w:val="en-US"/>
        </w:rPr>
        <w:t>plug</w:t>
      </w:r>
      <w:r w:rsidRPr="00347D85">
        <w:rPr>
          <w:rFonts w:asciiTheme="minorHAnsi" w:hAnsiTheme="minorHAnsi" w:cstheme="minorHAnsi"/>
          <w:color w:val="000000" w:themeColor="text1"/>
          <w:szCs w:val="22"/>
          <w:lang w:val="el-GR"/>
        </w:rPr>
        <w:t xml:space="preserve"> </w:t>
      </w:r>
      <w:r w:rsidRPr="00347D85">
        <w:rPr>
          <w:rFonts w:asciiTheme="minorHAnsi" w:hAnsiTheme="minorHAnsi" w:cstheme="minorHAnsi"/>
          <w:color w:val="000000" w:themeColor="text1"/>
          <w:szCs w:val="22"/>
          <w:lang w:val="en-US"/>
        </w:rPr>
        <w:t>fan</w:t>
      </w:r>
      <w:r w:rsidRPr="00347D85">
        <w:rPr>
          <w:rFonts w:asciiTheme="minorHAnsi" w:hAnsiTheme="minorHAnsi" w:cstheme="minorHAnsi"/>
          <w:color w:val="000000" w:themeColor="text1"/>
          <w:szCs w:val="22"/>
          <w:lang w:val="el-GR"/>
        </w:rPr>
        <w:t>, ά</w:t>
      </w:r>
      <w:r w:rsidRPr="00347D85">
        <w:rPr>
          <w:rFonts w:asciiTheme="minorHAnsi" w:hAnsiTheme="minorHAnsi" w:cstheme="minorHAnsi"/>
          <w:color w:val="000000"/>
          <w:szCs w:val="22"/>
          <w:lang w:val="el-GR" w:bidi="el-GR"/>
        </w:rPr>
        <w:t xml:space="preserve">μεσης κίνησης, τεχνολογίας </w:t>
      </w:r>
      <w:r w:rsidRPr="00347D85">
        <w:rPr>
          <w:rFonts w:asciiTheme="minorHAnsi" w:hAnsiTheme="minorHAnsi" w:cstheme="minorHAnsi"/>
          <w:color w:val="000000"/>
          <w:szCs w:val="22"/>
          <w:lang w:bidi="el-GR"/>
        </w:rPr>
        <w:t>EC</w:t>
      </w:r>
      <w:r w:rsidRPr="00347D85">
        <w:rPr>
          <w:rFonts w:asciiTheme="minorHAnsi" w:hAnsiTheme="minorHAnsi" w:cstheme="minorHAnsi"/>
          <w:color w:val="000000"/>
          <w:szCs w:val="22"/>
          <w:lang w:val="el-GR" w:bidi="el-GR"/>
        </w:rPr>
        <w:t>, ΙΕ4, χαμηλής κατανάλωσης και με δυνατότητα ρύθμισης στροφών μέσω σήματος 0-10</w:t>
      </w:r>
      <w:r w:rsidRPr="00347D85">
        <w:rPr>
          <w:rFonts w:asciiTheme="minorHAnsi" w:hAnsiTheme="minorHAnsi" w:cstheme="minorHAnsi"/>
          <w:color w:val="000000"/>
          <w:szCs w:val="22"/>
          <w:lang w:bidi="el-GR"/>
        </w:rPr>
        <w:t>v</w:t>
      </w:r>
      <w:r w:rsidRPr="00347D85">
        <w:rPr>
          <w:rFonts w:asciiTheme="minorHAnsi" w:hAnsiTheme="minorHAnsi" w:cstheme="minorHAnsi"/>
          <w:color w:val="000000"/>
          <w:szCs w:val="22"/>
          <w:lang w:val="el-GR" w:bidi="el-GR"/>
        </w:rPr>
        <w:t>. Όταν επιτευχθεί το επιθυμητό σημείο λειτουργίας, η μονάδα μειώνει αυτόματα την ταχύτητα του ανεμιστήρα για καλύτερη εξοικονόμηση ενέργειας. Ο ανεμιστήρας επιστροφής θα βρίσκεται εντός του τμήματος μίξης αέρα.</w:t>
      </w:r>
    </w:p>
    <w:p w:rsidR="004A7967" w:rsidRPr="00347D85" w:rsidRDefault="004A7967" w:rsidP="004A7967">
      <w:pPr>
        <w:autoSpaceDE w:val="0"/>
        <w:autoSpaceDN w:val="0"/>
        <w:adjustRightInd w:val="0"/>
        <w:spacing w:line="360" w:lineRule="auto"/>
        <w:ind w:left="142"/>
        <w:contextualSpacing/>
        <w:rPr>
          <w:rFonts w:asciiTheme="minorHAnsi" w:hAnsiTheme="minorHAnsi" w:cstheme="minorHAnsi"/>
          <w:b/>
          <w:color w:val="000000" w:themeColor="text1"/>
          <w:szCs w:val="22"/>
          <w:lang w:val="el-GR"/>
        </w:rPr>
      </w:pPr>
    </w:p>
    <w:p w:rsidR="004A7967" w:rsidRPr="00347D85" w:rsidRDefault="004A7967" w:rsidP="004A7967">
      <w:pPr>
        <w:autoSpaceDE w:val="0"/>
        <w:autoSpaceDN w:val="0"/>
        <w:adjustRightInd w:val="0"/>
        <w:spacing w:line="360" w:lineRule="auto"/>
        <w:ind w:left="142"/>
        <w:contextualSpacing/>
        <w:rPr>
          <w:rFonts w:asciiTheme="minorHAnsi" w:hAnsiTheme="minorHAnsi" w:cstheme="minorHAnsi"/>
          <w:b/>
          <w:color w:val="000000" w:themeColor="text1"/>
          <w:szCs w:val="22"/>
          <w:lang w:val="el-GR"/>
        </w:rPr>
      </w:pPr>
      <w:r w:rsidRPr="00347D85">
        <w:rPr>
          <w:rFonts w:asciiTheme="minorHAnsi" w:hAnsiTheme="minorHAnsi" w:cstheme="minorHAnsi"/>
          <w:b/>
          <w:color w:val="000000" w:themeColor="text1"/>
          <w:szCs w:val="22"/>
          <w:lang w:val="el-GR"/>
        </w:rPr>
        <w:t xml:space="preserve">ΦΙΛΤΡΑ: </w:t>
      </w:r>
    </w:p>
    <w:p w:rsidR="004A7967" w:rsidRPr="00347D85" w:rsidRDefault="004A7967" w:rsidP="004A7967">
      <w:pPr>
        <w:autoSpaceDE w:val="0"/>
        <w:autoSpaceDN w:val="0"/>
        <w:adjustRightInd w:val="0"/>
        <w:spacing w:line="360" w:lineRule="auto"/>
        <w:ind w:left="142"/>
        <w:contextualSpacing/>
        <w:rPr>
          <w:rFonts w:asciiTheme="minorHAnsi" w:hAnsiTheme="minorHAnsi" w:cstheme="minorHAnsi"/>
          <w:color w:val="000000" w:themeColor="text1"/>
          <w:szCs w:val="22"/>
          <w:lang w:val="el-GR"/>
        </w:rPr>
      </w:pPr>
      <w:r w:rsidRPr="00347D85">
        <w:rPr>
          <w:rFonts w:asciiTheme="minorHAnsi" w:hAnsiTheme="minorHAnsi" w:cstheme="minorHAnsi"/>
          <w:color w:val="000000" w:themeColor="text1"/>
          <w:szCs w:val="22"/>
          <w:lang w:val="el-GR"/>
        </w:rPr>
        <w:t xml:space="preserve">Προβλέπονται α) </w:t>
      </w:r>
      <w:proofErr w:type="spellStart"/>
      <w:r w:rsidRPr="00347D85">
        <w:rPr>
          <w:rFonts w:asciiTheme="minorHAnsi" w:hAnsiTheme="minorHAnsi" w:cstheme="minorHAnsi"/>
          <w:color w:val="000000" w:themeColor="text1"/>
          <w:szCs w:val="22"/>
          <w:lang w:val="el-GR"/>
        </w:rPr>
        <w:t>Προφίλτρο</w:t>
      </w:r>
      <w:proofErr w:type="spellEnd"/>
      <w:r w:rsidRPr="00347D85">
        <w:rPr>
          <w:rFonts w:asciiTheme="minorHAnsi" w:hAnsiTheme="minorHAnsi" w:cstheme="minorHAnsi"/>
          <w:color w:val="000000" w:themeColor="text1"/>
          <w:szCs w:val="22"/>
          <w:lang w:val="el-GR"/>
        </w:rPr>
        <w:t xml:space="preserve"> κλάσης </w:t>
      </w:r>
      <w:r w:rsidRPr="00347D85">
        <w:rPr>
          <w:rFonts w:asciiTheme="minorHAnsi" w:hAnsiTheme="minorHAnsi" w:cstheme="minorHAnsi"/>
          <w:color w:val="000000" w:themeColor="text1"/>
          <w:szCs w:val="22"/>
          <w:lang w:val="en-US"/>
        </w:rPr>
        <w:t>G</w:t>
      </w:r>
      <w:r w:rsidRPr="00347D85">
        <w:rPr>
          <w:rFonts w:asciiTheme="minorHAnsi" w:hAnsiTheme="minorHAnsi" w:cstheme="minorHAnsi"/>
          <w:color w:val="000000" w:themeColor="text1"/>
          <w:szCs w:val="22"/>
          <w:lang w:val="el-GR"/>
        </w:rPr>
        <w:t>4 ≥ 45</w:t>
      </w:r>
      <w:r w:rsidRPr="00347D85">
        <w:rPr>
          <w:rFonts w:asciiTheme="minorHAnsi" w:hAnsiTheme="minorHAnsi" w:cstheme="minorHAnsi"/>
          <w:color w:val="000000" w:themeColor="text1"/>
          <w:szCs w:val="22"/>
          <w:lang w:val="en-US"/>
        </w:rPr>
        <w:t>mm</w:t>
      </w:r>
      <w:r w:rsidRPr="00347D85">
        <w:rPr>
          <w:rFonts w:asciiTheme="minorHAnsi" w:hAnsiTheme="minorHAnsi" w:cstheme="minorHAnsi"/>
          <w:color w:val="000000" w:themeColor="text1"/>
          <w:szCs w:val="22"/>
          <w:lang w:val="el-GR"/>
        </w:rPr>
        <w:t xml:space="preserve"> και β) </w:t>
      </w:r>
      <w:proofErr w:type="spellStart"/>
      <w:r w:rsidRPr="00347D85">
        <w:rPr>
          <w:rFonts w:asciiTheme="minorHAnsi" w:hAnsiTheme="minorHAnsi" w:cstheme="minorHAnsi"/>
          <w:color w:val="000000" w:themeColor="text1"/>
          <w:szCs w:val="22"/>
          <w:lang w:val="el-GR"/>
        </w:rPr>
        <w:t>Σακόφιλτρα</w:t>
      </w:r>
      <w:proofErr w:type="spellEnd"/>
      <w:r w:rsidRPr="00347D85">
        <w:rPr>
          <w:rFonts w:asciiTheme="minorHAnsi" w:hAnsiTheme="minorHAnsi" w:cstheme="minorHAnsi"/>
          <w:color w:val="000000" w:themeColor="text1"/>
          <w:szCs w:val="22"/>
          <w:lang w:val="el-GR"/>
        </w:rPr>
        <w:t xml:space="preserve"> </w:t>
      </w:r>
      <w:r w:rsidRPr="00347D85">
        <w:rPr>
          <w:rFonts w:asciiTheme="minorHAnsi" w:hAnsiTheme="minorHAnsi" w:cstheme="minorHAnsi"/>
          <w:color w:val="000000" w:themeColor="text1"/>
          <w:szCs w:val="22"/>
          <w:lang w:val="en-US"/>
        </w:rPr>
        <w:t>F</w:t>
      </w:r>
      <w:r w:rsidRPr="00347D85">
        <w:rPr>
          <w:rFonts w:asciiTheme="minorHAnsi" w:hAnsiTheme="minorHAnsi" w:cstheme="minorHAnsi"/>
          <w:color w:val="000000" w:themeColor="text1"/>
          <w:szCs w:val="22"/>
          <w:lang w:val="el-GR"/>
        </w:rPr>
        <w:t>7 ≥ 90</w:t>
      </w:r>
      <w:r w:rsidRPr="00347D85">
        <w:rPr>
          <w:rFonts w:asciiTheme="minorHAnsi" w:hAnsiTheme="minorHAnsi" w:cstheme="minorHAnsi"/>
          <w:color w:val="000000" w:themeColor="text1"/>
          <w:szCs w:val="22"/>
          <w:lang w:val="en-US"/>
        </w:rPr>
        <w:t>mm</w:t>
      </w:r>
      <w:r w:rsidRPr="00347D85">
        <w:rPr>
          <w:rFonts w:asciiTheme="minorHAnsi" w:hAnsiTheme="minorHAnsi" w:cstheme="minorHAnsi"/>
          <w:color w:val="000000" w:themeColor="text1"/>
          <w:szCs w:val="22"/>
          <w:lang w:val="el-GR"/>
        </w:rPr>
        <w:t>, τοποθετημένα στην προσαγωγή του αέρα.</w:t>
      </w:r>
    </w:p>
    <w:p w:rsidR="004A7967" w:rsidRPr="00347D85" w:rsidRDefault="004A7967" w:rsidP="004A7967">
      <w:pPr>
        <w:spacing w:line="360" w:lineRule="auto"/>
        <w:ind w:left="142"/>
        <w:rPr>
          <w:rFonts w:asciiTheme="minorHAnsi" w:hAnsiTheme="minorHAnsi" w:cstheme="minorHAnsi"/>
          <w:b/>
          <w:color w:val="000000" w:themeColor="text1"/>
          <w:szCs w:val="22"/>
          <w:lang w:val="el-GR"/>
        </w:rPr>
      </w:pPr>
      <w:r w:rsidRPr="00347D85">
        <w:rPr>
          <w:rFonts w:asciiTheme="minorHAnsi" w:hAnsiTheme="minorHAnsi" w:cstheme="minorHAnsi"/>
          <w:b/>
          <w:color w:val="000000" w:themeColor="text1"/>
          <w:szCs w:val="22"/>
          <w:lang w:val="el-GR"/>
        </w:rPr>
        <w:t>ΚΙΒΩΤΙΟ ΜΙΞΗΣ ΜΕ ΔΙΑΦΡΑΓΜΑΤΑ ΕΞΟΙΚΟΝΟΜΗΣΗΣ ΕΝΕΡΓΕΙΑΣ:</w:t>
      </w:r>
    </w:p>
    <w:p w:rsidR="004A7967" w:rsidRPr="00347D85" w:rsidRDefault="004A7967" w:rsidP="004A7967">
      <w:pPr>
        <w:spacing w:line="360" w:lineRule="auto"/>
        <w:ind w:left="142"/>
        <w:rPr>
          <w:rFonts w:asciiTheme="minorHAnsi" w:hAnsiTheme="minorHAnsi" w:cstheme="minorHAnsi"/>
          <w:color w:val="000000" w:themeColor="text1"/>
          <w:szCs w:val="22"/>
          <w:lang w:val="el-GR"/>
        </w:rPr>
      </w:pPr>
      <w:r w:rsidRPr="00347D85">
        <w:rPr>
          <w:rFonts w:asciiTheme="minorHAnsi" w:hAnsiTheme="minorHAnsi" w:cstheme="minorHAnsi"/>
          <w:color w:val="000000" w:themeColor="text1"/>
          <w:szCs w:val="22"/>
          <w:lang w:val="el-GR"/>
        </w:rPr>
        <w:t>Το κιβώτιο μίξης θα αποτελείται από 3 διαφράγματα (</w:t>
      </w:r>
      <w:r w:rsidRPr="00347D85">
        <w:rPr>
          <w:rFonts w:asciiTheme="minorHAnsi" w:hAnsiTheme="minorHAnsi" w:cstheme="minorHAnsi"/>
          <w:color w:val="000000" w:themeColor="text1"/>
          <w:szCs w:val="22"/>
          <w:lang w:val="en-US"/>
        </w:rPr>
        <w:t>dampers</w:t>
      </w:r>
      <w:r w:rsidRPr="00347D85">
        <w:rPr>
          <w:rFonts w:asciiTheme="minorHAnsi" w:hAnsiTheme="minorHAnsi" w:cstheme="minorHAnsi"/>
          <w:color w:val="000000" w:themeColor="text1"/>
          <w:szCs w:val="22"/>
          <w:lang w:val="el-GR"/>
        </w:rPr>
        <w:t>)  :</w:t>
      </w:r>
    </w:p>
    <w:p w:rsidR="004A7967" w:rsidRPr="00347D85" w:rsidRDefault="004A7967" w:rsidP="004A7967">
      <w:pPr>
        <w:pStyle w:val="Bullet"/>
        <w:numPr>
          <w:ilvl w:val="0"/>
          <w:numId w:val="12"/>
        </w:numPr>
        <w:tabs>
          <w:tab w:val="clear" w:pos="360"/>
          <w:tab w:val="left" w:pos="720"/>
          <w:tab w:val="left" w:pos="851"/>
        </w:tabs>
        <w:suppressAutoHyphens w:val="0"/>
        <w:snapToGrid w:val="0"/>
        <w:spacing w:after="0" w:line="360" w:lineRule="auto"/>
        <w:ind w:left="142" w:firstLine="0"/>
        <w:rPr>
          <w:rFonts w:asciiTheme="minorHAnsi" w:hAnsiTheme="minorHAnsi" w:cstheme="minorHAnsi"/>
          <w:color w:val="000000" w:themeColor="text1"/>
          <w:szCs w:val="22"/>
        </w:rPr>
      </w:pPr>
      <w:proofErr w:type="spellStart"/>
      <w:r w:rsidRPr="00347D85">
        <w:rPr>
          <w:rFonts w:asciiTheme="minorHAnsi" w:hAnsiTheme="minorHAnsi" w:cstheme="minorHAnsi"/>
          <w:color w:val="000000" w:themeColor="text1"/>
          <w:szCs w:val="22"/>
        </w:rPr>
        <w:t>Διάφρ</w:t>
      </w:r>
      <w:proofErr w:type="spellEnd"/>
      <w:r w:rsidRPr="00347D85">
        <w:rPr>
          <w:rFonts w:asciiTheme="minorHAnsi" w:hAnsiTheme="minorHAnsi" w:cstheme="minorHAnsi"/>
          <w:color w:val="000000" w:themeColor="text1"/>
          <w:szCs w:val="22"/>
        </w:rPr>
        <w:t xml:space="preserve">αγμα </w:t>
      </w:r>
      <w:proofErr w:type="spellStart"/>
      <w:r w:rsidRPr="00347D85">
        <w:rPr>
          <w:rFonts w:asciiTheme="minorHAnsi" w:hAnsiTheme="minorHAnsi" w:cstheme="minorHAnsi"/>
          <w:color w:val="000000" w:themeColor="text1"/>
          <w:szCs w:val="22"/>
        </w:rPr>
        <w:t>λήψεως</w:t>
      </w:r>
      <w:proofErr w:type="spellEnd"/>
      <w:r w:rsidRPr="00347D85">
        <w:rPr>
          <w:rFonts w:asciiTheme="minorHAnsi" w:hAnsiTheme="minorHAnsi" w:cstheme="minorHAnsi"/>
          <w:color w:val="000000" w:themeColor="text1"/>
          <w:szCs w:val="22"/>
        </w:rPr>
        <w:t xml:space="preserve"> </w:t>
      </w:r>
      <w:proofErr w:type="spellStart"/>
      <w:r w:rsidRPr="00347D85">
        <w:rPr>
          <w:rFonts w:asciiTheme="minorHAnsi" w:hAnsiTheme="minorHAnsi" w:cstheme="minorHAnsi"/>
          <w:color w:val="000000" w:themeColor="text1"/>
          <w:szCs w:val="22"/>
        </w:rPr>
        <w:t>φρέσκου</w:t>
      </w:r>
      <w:proofErr w:type="spellEnd"/>
      <w:r w:rsidRPr="00347D85">
        <w:rPr>
          <w:rFonts w:asciiTheme="minorHAnsi" w:hAnsiTheme="minorHAnsi" w:cstheme="minorHAnsi"/>
          <w:color w:val="000000" w:themeColor="text1"/>
          <w:szCs w:val="22"/>
        </w:rPr>
        <w:t xml:space="preserve"> α</w:t>
      </w:r>
      <w:proofErr w:type="spellStart"/>
      <w:r w:rsidRPr="00347D85">
        <w:rPr>
          <w:rFonts w:asciiTheme="minorHAnsi" w:hAnsiTheme="minorHAnsi" w:cstheme="minorHAnsi"/>
          <w:color w:val="000000" w:themeColor="text1"/>
          <w:szCs w:val="22"/>
        </w:rPr>
        <w:t>έρ</w:t>
      </w:r>
      <w:proofErr w:type="spellEnd"/>
      <w:r w:rsidRPr="00347D85">
        <w:rPr>
          <w:rFonts w:asciiTheme="minorHAnsi" w:hAnsiTheme="minorHAnsi" w:cstheme="minorHAnsi"/>
          <w:color w:val="000000" w:themeColor="text1"/>
          <w:szCs w:val="22"/>
        </w:rPr>
        <w:t>α.</w:t>
      </w:r>
    </w:p>
    <w:p w:rsidR="004A7967" w:rsidRPr="00347D85" w:rsidRDefault="004A7967" w:rsidP="004A7967">
      <w:pPr>
        <w:pStyle w:val="Bullet"/>
        <w:numPr>
          <w:ilvl w:val="0"/>
          <w:numId w:val="12"/>
        </w:numPr>
        <w:tabs>
          <w:tab w:val="clear" w:pos="360"/>
          <w:tab w:val="left" w:pos="720"/>
          <w:tab w:val="left" w:pos="851"/>
        </w:tabs>
        <w:suppressAutoHyphens w:val="0"/>
        <w:snapToGrid w:val="0"/>
        <w:spacing w:after="0" w:line="360" w:lineRule="auto"/>
        <w:ind w:left="142" w:firstLine="0"/>
        <w:rPr>
          <w:rFonts w:asciiTheme="minorHAnsi" w:hAnsiTheme="minorHAnsi" w:cstheme="minorHAnsi"/>
          <w:color w:val="000000" w:themeColor="text1"/>
          <w:szCs w:val="22"/>
        </w:rPr>
      </w:pPr>
      <w:proofErr w:type="spellStart"/>
      <w:r w:rsidRPr="00347D85">
        <w:rPr>
          <w:rFonts w:asciiTheme="minorHAnsi" w:hAnsiTheme="minorHAnsi" w:cstheme="minorHAnsi"/>
          <w:color w:val="000000" w:themeColor="text1"/>
          <w:szCs w:val="22"/>
        </w:rPr>
        <w:t>Διάφρ</w:t>
      </w:r>
      <w:proofErr w:type="spellEnd"/>
      <w:r w:rsidRPr="00347D85">
        <w:rPr>
          <w:rFonts w:asciiTheme="minorHAnsi" w:hAnsiTheme="minorHAnsi" w:cstheme="minorHAnsi"/>
          <w:color w:val="000000" w:themeColor="text1"/>
          <w:szCs w:val="22"/>
        </w:rPr>
        <w:t>αγμα απ</w:t>
      </w:r>
      <w:proofErr w:type="spellStart"/>
      <w:r w:rsidRPr="00347D85">
        <w:rPr>
          <w:rFonts w:asciiTheme="minorHAnsi" w:hAnsiTheme="minorHAnsi" w:cstheme="minorHAnsi"/>
          <w:color w:val="000000" w:themeColor="text1"/>
          <w:szCs w:val="22"/>
        </w:rPr>
        <w:t>ορρίψεως</w:t>
      </w:r>
      <w:proofErr w:type="spellEnd"/>
      <w:r w:rsidRPr="00347D85">
        <w:rPr>
          <w:rFonts w:asciiTheme="minorHAnsi" w:hAnsiTheme="minorHAnsi" w:cstheme="minorHAnsi"/>
          <w:color w:val="000000" w:themeColor="text1"/>
          <w:szCs w:val="22"/>
        </w:rPr>
        <w:t xml:space="preserve"> α</w:t>
      </w:r>
      <w:proofErr w:type="spellStart"/>
      <w:r w:rsidRPr="00347D85">
        <w:rPr>
          <w:rFonts w:asciiTheme="minorHAnsi" w:hAnsiTheme="minorHAnsi" w:cstheme="minorHAnsi"/>
          <w:color w:val="000000" w:themeColor="text1"/>
          <w:szCs w:val="22"/>
        </w:rPr>
        <w:t>έρ</w:t>
      </w:r>
      <w:proofErr w:type="spellEnd"/>
      <w:r w:rsidRPr="00347D85">
        <w:rPr>
          <w:rFonts w:asciiTheme="minorHAnsi" w:hAnsiTheme="minorHAnsi" w:cstheme="minorHAnsi"/>
          <w:color w:val="000000" w:themeColor="text1"/>
          <w:szCs w:val="22"/>
        </w:rPr>
        <w:t>α.</w:t>
      </w:r>
    </w:p>
    <w:p w:rsidR="004A7967" w:rsidRPr="00347D85" w:rsidRDefault="004A7967" w:rsidP="004A7967">
      <w:pPr>
        <w:pStyle w:val="Bullet"/>
        <w:numPr>
          <w:ilvl w:val="0"/>
          <w:numId w:val="12"/>
        </w:numPr>
        <w:tabs>
          <w:tab w:val="clear" w:pos="360"/>
          <w:tab w:val="left" w:pos="720"/>
          <w:tab w:val="left" w:pos="851"/>
        </w:tabs>
        <w:suppressAutoHyphens w:val="0"/>
        <w:snapToGrid w:val="0"/>
        <w:spacing w:after="0" w:line="360" w:lineRule="auto"/>
        <w:ind w:left="142" w:firstLine="0"/>
        <w:rPr>
          <w:rFonts w:asciiTheme="minorHAnsi" w:hAnsiTheme="minorHAnsi" w:cstheme="minorHAnsi"/>
          <w:color w:val="000000" w:themeColor="text1"/>
          <w:szCs w:val="22"/>
        </w:rPr>
      </w:pPr>
      <w:proofErr w:type="spellStart"/>
      <w:proofErr w:type="gramStart"/>
      <w:r w:rsidRPr="00347D85">
        <w:rPr>
          <w:rFonts w:asciiTheme="minorHAnsi" w:hAnsiTheme="minorHAnsi" w:cstheme="minorHAnsi"/>
          <w:color w:val="000000" w:themeColor="text1"/>
          <w:szCs w:val="22"/>
        </w:rPr>
        <w:t>Διάφρ</w:t>
      </w:r>
      <w:proofErr w:type="spellEnd"/>
      <w:r w:rsidRPr="00347D85">
        <w:rPr>
          <w:rFonts w:asciiTheme="minorHAnsi" w:hAnsiTheme="minorHAnsi" w:cstheme="minorHAnsi"/>
          <w:color w:val="000000" w:themeColor="text1"/>
          <w:szCs w:val="22"/>
        </w:rPr>
        <w:t>αγμα  ανα</w:t>
      </w:r>
      <w:proofErr w:type="spellStart"/>
      <w:r w:rsidRPr="00347D85">
        <w:rPr>
          <w:rFonts w:asciiTheme="minorHAnsi" w:hAnsiTheme="minorHAnsi" w:cstheme="minorHAnsi"/>
          <w:color w:val="000000" w:themeColor="text1"/>
          <w:szCs w:val="22"/>
        </w:rPr>
        <w:t>κυκλοφορί</w:t>
      </w:r>
      <w:proofErr w:type="spellEnd"/>
      <w:r w:rsidRPr="00347D85">
        <w:rPr>
          <w:rFonts w:asciiTheme="minorHAnsi" w:hAnsiTheme="minorHAnsi" w:cstheme="minorHAnsi"/>
          <w:color w:val="000000" w:themeColor="text1"/>
          <w:szCs w:val="22"/>
        </w:rPr>
        <w:t>ας</w:t>
      </w:r>
      <w:proofErr w:type="gramEnd"/>
      <w:r w:rsidRPr="00347D85">
        <w:rPr>
          <w:rFonts w:asciiTheme="minorHAnsi" w:hAnsiTheme="minorHAnsi" w:cstheme="minorHAnsi"/>
          <w:color w:val="000000" w:themeColor="text1"/>
          <w:szCs w:val="22"/>
        </w:rPr>
        <w:t>.</w:t>
      </w:r>
    </w:p>
    <w:p w:rsidR="004A7967" w:rsidRPr="00347D85" w:rsidRDefault="004A7967" w:rsidP="0068077B">
      <w:pPr>
        <w:pStyle w:val="Bullet"/>
        <w:tabs>
          <w:tab w:val="left" w:pos="720"/>
        </w:tabs>
        <w:spacing w:after="0" w:line="360" w:lineRule="auto"/>
        <w:ind w:left="142"/>
        <w:rPr>
          <w:rFonts w:asciiTheme="minorHAnsi" w:hAnsiTheme="minorHAnsi" w:cstheme="minorHAnsi"/>
          <w:color w:val="000000" w:themeColor="text1"/>
          <w:szCs w:val="22"/>
          <w:lang w:val="el-GR"/>
        </w:rPr>
      </w:pPr>
      <w:r w:rsidRPr="00347D85">
        <w:rPr>
          <w:rFonts w:asciiTheme="minorHAnsi" w:hAnsiTheme="minorHAnsi" w:cstheme="minorHAnsi"/>
          <w:color w:val="000000" w:themeColor="text1"/>
          <w:szCs w:val="22"/>
          <w:lang w:val="el-GR"/>
        </w:rPr>
        <w:t xml:space="preserve">Τα διαφράγματα θα ρυθμίζονται αυτόματα από το σύστημα ελέγχου ανάλογα με τα δεδομένα του αισθητηρίου ποιότητας αέρα που θα είναι τοποθετημένο για κάθε αμφιθέατρο. Η αναλογική ρύθμιση των ποσοτήτων φρέσκου αέρα – απόρριψης – </w:t>
      </w:r>
      <w:proofErr w:type="spellStart"/>
      <w:r w:rsidRPr="00347D85">
        <w:rPr>
          <w:rFonts w:asciiTheme="minorHAnsi" w:hAnsiTheme="minorHAnsi" w:cstheme="minorHAnsi"/>
          <w:color w:val="000000" w:themeColor="text1"/>
          <w:szCs w:val="22"/>
          <w:lang w:val="el-GR"/>
        </w:rPr>
        <w:t>ανακυκλοφορίας</w:t>
      </w:r>
      <w:proofErr w:type="spellEnd"/>
      <w:r w:rsidRPr="00347D85">
        <w:rPr>
          <w:rFonts w:asciiTheme="minorHAnsi" w:hAnsiTheme="minorHAnsi" w:cstheme="minorHAnsi"/>
          <w:color w:val="000000" w:themeColor="text1"/>
          <w:szCs w:val="22"/>
          <w:lang w:val="el-GR"/>
        </w:rPr>
        <w:t xml:space="preserve"> θα επιλέγει κάθε φορά το ιδανικό μίγμα βελτιώνοντας τους εποχιακούς βαθμούς απόδοσης και περιορίζοντας το φορτίο των συμπιεστών. Ελέγχοντας το βαθμό ανανέωσης του εσωτερικού αέρα, το σύστημα θα επιτυγχάνει πραγματική εξοικονόμηση ενέργειας, ενώ το ποσοστό του αέρα απόρριψης θα μπορεί να φθάσει μέχρι το 100%, με ισοδύναμη μεταβολή του ποσοστού λήψης νωπού αέρα. Ο ανεμιστήρας επιστροφής, ο οποίος θα ευρίσκεται τοποθετημένος εντός του κιβωτίου μίξης, θα δύναται να απορρίπτει αέρα στο τμήμα του συμπυκνωτή, συμβάλλοντας έτσι στη μείωση του φορτίου του και εξοικονομώντας επιπλέον ενέργεια.</w:t>
      </w:r>
    </w:p>
    <w:p w:rsidR="004A7967" w:rsidRPr="00347D85" w:rsidRDefault="004A7967" w:rsidP="0068077B">
      <w:pPr>
        <w:pStyle w:val="Bullet"/>
        <w:tabs>
          <w:tab w:val="left" w:pos="720"/>
        </w:tabs>
        <w:spacing w:after="0" w:line="360" w:lineRule="auto"/>
        <w:ind w:left="180"/>
        <w:rPr>
          <w:rFonts w:asciiTheme="minorHAnsi" w:hAnsiTheme="minorHAnsi" w:cstheme="minorHAnsi"/>
          <w:color w:val="000000" w:themeColor="text1"/>
          <w:szCs w:val="22"/>
          <w:lang w:val="el-GR"/>
        </w:rPr>
      </w:pPr>
      <w:r w:rsidRPr="00347D85">
        <w:rPr>
          <w:rFonts w:asciiTheme="minorHAnsi" w:hAnsiTheme="minorHAnsi" w:cstheme="minorHAnsi"/>
          <w:color w:val="000000" w:themeColor="text1"/>
          <w:szCs w:val="22"/>
          <w:lang w:val="el-GR"/>
        </w:rPr>
        <w:t>Το σύστημα θα έχει τη δυνατότητα λειτουργίας σε ελεύθερη ψύξη (</w:t>
      </w:r>
      <w:r w:rsidRPr="00347D85">
        <w:rPr>
          <w:rFonts w:asciiTheme="minorHAnsi" w:hAnsiTheme="minorHAnsi" w:cstheme="minorHAnsi"/>
          <w:color w:val="000000" w:themeColor="text1"/>
          <w:szCs w:val="22"/>
        </w:rPr>
        <w:t>FREE</w:t>
      </w:r>
      <w:r w:rsidRPr="00347D85">
        <w:rPr>
          <w:rFonts w:asciiTheme="minorHAnsi" w:hAnsiTheme="minorHAnsi" w:cstheme="minorHAnsi"/>
          <w:color w:val="000000" w:themeColor="text1"/>
          <w:szCs w:val="22"/>
          <w:lang w:val="el-GR"/>
        </w:rPr>
        <w:t xml:space="preserve"> </w:t>
      </w:r>
      <w:r w:rsidRPr="00347D85">
        <w:rPr>
          <w:rFonts w:asciiTheme="minorHAnsi" w:hAnsiTheme="minorHAnsi" w:cstheme="minorHAnsi"/>
          <w:color w:val="000000" w:themeColor="text1"/>
          <w:szCs w:val="22"/>
        </w:rPr>
        <w:t>COOLING</w:t>
      </w:r>
      <w:r w:rsidRPr="00347D85">
        <w:rPr>
          <w:rFonts w:asciiTheme="minorHAnsi" w:hAnsiTheme="minorHAnsi" w:cstheme="minorHAnsi"/>
          <w:color w:val="000000" w:themeColor="text1"/>
          <w:szCs w:val="22"/>
          <w:lang w:val="el-GR"/>
        </w:rPr>
        <w:t xml:space="preserve">) κατά τις περιόδους που οι καιρικές συνθήκες είναι ευνοϊκές. </w:t>
      </w:r>
    </w:p>
    <w:p w:rsidR="0068077B" w:rsidRPr="00347D85" w:rsidRDefault="0068077B" w:rsidP="0068077B">
      <w:pPr>
        <w:pStyle w:val="Bullet"/>
        <w:tabs>
          <w:tab w:val="left" w:pos="720"/>
        </w:tabs>
        <w:spacing w:after="0"/>
        <w:ind w:left="180"/>
        <w:rPr>
          <w:rFonts w:asciiTheme="minorHAnsi" w:hAnsiTheme="minorHAnsi" w:cstheme="minorHAnsi"/>
          <w:color w:val="000000" w:themeColor="text1"/>
          <w:szCs w:val="22"/>
          <w:lang w:val="el-GR"/>
        </w:rPr>
      </w:pPr>
    </w:p>
    <w:p w:rsidR="004A7967" w:rsidRPr="00347D85" w:rsidRDefault="004A7967" w:rsidP="004A7967">
      <w:pPr>
        <w:pStyle w:val="27"/>
        <w:shd w:val="clear" w:color="auto" w:fill="auto"/>
        <w:spacing w:before="0" w:after="0" w:line="360" w:lineRule="auto"/>
        <w:ind w:left="142" w:firstLine="0"/>
        <w:jc w:val="both"/>
        <w:rPr>
          <w:rFonts w:asciiTheme="minorHAnsi" w:hAnsiTheme="minorHAnsi" w:cstheme="minorHAnsi"/>
          <w:b/>
          <w:color w:val="000000" w:themeColor="text1"/>
          <w:sz w:val="22"/>
          <w:szCs w:val="22"/>
        </w:rPr>
      </w:pPr>
      <w:r w:rsidRPr="00347D85">
        <w:rPr>
          <w:rFonts w:asciiTheme="minorHAnsi" w:hAnsiTheme="minorHAnsi" w:cstheme="minorHAnsi"/>
          <w:b/>
          <w:color w:val="000000" w:themeColor="text1"/>
          <w:sz w:val="22"/>
          <w:szCs w:val="22"/>
        </w:rPr>
        <w:t>ΣΥΣΤΗΜΑ ΕΛΕΓΧΟΥ – ΧΕΙΡΙΣΤΗΡΙΟ – ΑΙΣΘΗΤΗΡΙΟ ΠΟΙΟΤΗΤΑΣ ΑΕΡΑ:</w:t>
      </w:r>
    </w:p>
    <w:p w:rsidR="004A7967" w:rsidRPr="00347D85" w:rsidRDefault="004A7967" w:rsidP="004A7967">
      <w:pPr>
        <w:autoSpaceDE w:val="0"/>
        <w:autoSpaceDN w:val="0"/>
        <w:adjustRightInd w:val="0"/>
        <w:spacing w:line="360" w:lineRule="auto"/>
        <w:ind w:left="142"/>
        <w:rPr>
          <w:rFonts w:asciiTheme="minorHAnsi" w:hAnsiTheme="minorHAnsi" w:cstheme="minorHAnsi"/>
          <w:color w:val="000000" w:themeColor="text1"/>
          <w:szCs w:val="22"/>
          <w:lang w:val="el-GR"/>
        </w:rPr>
      </w:pPr>
      <w:r w:rsidRPr="00347D85">
        <w:rPr>
          <w:rFonts w:asciiTheme="minorHAnsi" w:hAnsiTheme="minorHAnsi" w:cstheme="minorHAnsi"/>
          <w:color w:val="000000" w:themeColor="text1"/>
          <w:szCs w:val="22"/>
          <w:lang w:val="el-GR"/>
        </w:rPr>
        <w:t xml:space="preserve">Ο </w:t>
      </w:r>
      <w:r w:rsidRPr="00347D85">
        <w:rPr>
          <w:rFonts w:asciiTheme="minorHAnsi" w:hAnsiTheme="minorHAnsi" w:cstheme="minorHAnsi"/>
          <w:b/>
          <w:color w:val="000000" w:themeColor="text1"/>
          <w:szCs w:val="22"/>
          <w:lang w:val="el-GR"/>
        </w:rPr>
        <w:t>πίνακας τροφοδοσίας και ελέγχου</w:t>
      </w:r>
      <w:r w:rsidRPr="00347D85">
        <w:rPr>
          <w:rFonts w:asciiTheme="minorHAnsi" w:hAnsiTheme="minorHAnsi" w:cstheme="minorHAnsi"/>
          <w:color w:val="000000" w:themeColor="text1"/>
          <w:szCs w:val="22"/>
          <w:lang w:val="el-GR"/>
        </w:rPr>
        <w:t xml:space="preserve"> θα  ευρίσκεται σε χωριστό ερμάριο, απομονωμένος από τη ροή του αέρα και θα είναι </w:t>
      </w:r>
      <w:proofErr w:type="spellStart"/>
      <w:r w:rsidRPr="00347D85">
        <w:rPr>
          <w:rFonts w:asciiTheme="minorHAnsi" w:hAnsiTheme="minorHAnsi" w:cstheme="minorHAnsi"/>
          <w:color w:val="000000" w:themeColor="text1"/>
          <w:szCs w:val="22"/>
          <w:lang w:val="el-GR"/>
        </w:rPr>
        <w:t>προκαλωδιωμένος</w:t>
      </w:r>
      <w:proofErr w:type="spellEnd"/>
      <w:r w:rsidRPr="00347D85">
        <w:rPr>
          <w:rFonts w:asciiTheme="minorHAnsi" w:hAnsiTheme="minorHAnsi" w:cstheme="minorHAnsi"/>
          <w:color w:val="000000" w:themeColor="text1"/>
          <w:szCs w:val="22"/>
          <w:lang w:val="el-GR"/>
        </w:rPr>
        <w:t xml:space="preserve"> και ελεγμένος στο εργοστάσιο κατασκευής. Επιπλέον, θα είναι προσβάσιμος χωρίς να αφαιρούνται τυχόν εξαρτήματα ούτε η μονάδα να τίθεται εκτός λειτουργίας, ενώ θα είναι εξοπλισμένος με κάθε απαραίτητο όργανο ή αισθητήριο ώστε να εμφανίζει όλες τις παραμέτρους λειτουργίας και τους συναγερμούς.</w:t>
      </w:r>
    </w:p>
    <w:p w:rsidR="004A7967" w:rsidRPr="00347D85" w:rsidRDefault="004A7967" w:rsidP="004A7967">
      <w:pPr>
        <w:autoSpaceDE w:val="0"/>
        <w:autoSpaceDN w:val="0"/>
        <w:adjustRightInd w:val="0"/>
        <w:spacing w:line="360" w:lineRule="auto"/>
        <w:ind w:left="142"/>
        <w:rPr>
          <w:rFonts w:asciiTheme="minorHAnsi" w:hAnsiTheme="minorHAnsi" w:cstheme="minorHAnsi"/>
          <w:color w:val="000000" w:themeColor="text1"/>
          <w:szCs w:val="22"/>
          <w:lang w:val="el-GR"/>
        </w:rPr>
      </w:pPr>
      <w:r w:rsidRPr="00347D85">
        <w:rPr>
          <w:rFonts w:asciiTheme="minorHAnsi" w:hAnsiTheme="minorHAnsi" w:cstheme="minorHAnsi"/>
          <w:color w:val="000000" w:themeColor="text1"/>
          <w:szCs w:val="22"/>
          <w:lang w:val="el-GR"/>
        </w:rPr>
        <w:t>Ο πίνακας πρέπει να περιέχει έναν κύριο διακόπτη για την αποκοπή των γραμμών παροχής ρεύματος, ενώ θα είναι εξοπλισμένος με κάθε απαραίτητη διάταξη για την ασφαλή τροφοδοσία όλων των επί μέρους τμημάτων της μονάδας και για τη συμμόρφωση με όλους τους ισχύοντες ευρωπαϊκούς κανονισμούς.</w:t>
      </w:r>
    </w:p>
    <w:p w:rsidR="004A7967" w:rsidRPr="00347D85" w:rsidRDefault="004A7967" w:rsidP="004A7967">
      <w:pPr>
        <w:autoSpaceDE w:val="0"/>
        <w:autoSpaceDN w:val="0"/>
        <w:adjustRightInd w:val="0"/>
        <w:spacing w:line="360" w:lineRule="auto"/>
        <w:ind w:left="142"/>
        <w:rPr>
          <w:rFonts w:asciiTheme="minorHAnsi" w:hAnsiTheme="minorHAnsi" w:cstheme="minorHAnsi"/>
          <w:color w:val="000000" w:themeColor="text1"/>
          <w:szCs w:val="22"/>
          <w:lang w:val="el-GR"/>
        </w:rPr>
      </w:pPr>
      <w:r w:rsidRPr="00347D85">
        <w:rPr>
          <w:rFonts w:asciiTheme="minorHAnsi" w:hAnsiTheme="minorHAnsi" w:cstheme="minorHAnsi"/>
          <w:color w:val="000000" w:themeColor="text1"/>
          <w:szCs w:val="22"/>
          <w:lang w:val="el-GR"/>
        </w:rPr>
        <w:t xml:space="preserve">Το σύστημα ελέγχου θα περιέχει επαφές για απομακρυσμένη γενική σηματοδότηση σφάλματος, απομακρυσμένη ενεργοποίηση / απενεργοποίηση, απομακρυσμένη λειτουργία ψύξης / θέρμανσης και θα διαθέτει έτοιμη προς χρήση σειριακή θύρα για τη σύνδεση </w:t>
      </w:r>
      <w:r w:rsidRPr="00347D85">
        <w:rPr>
          <w:rFonts w:asciiTheme="minorHAnsi" w:hAnsiTheme="minorHAnsi" w:cstheme="minorHAnsi"/>
          <w:color w:val="000000" w:themeColor="text1"/>
          <w:szCs w:val="22"/>
        </w:rPr>
        <w:t>BMS</w:t>
      </w:r>
      <w:r w:rsidRPr="00347D85">
        <w:rPr>
          <w:rFonts w:asciiTheme="minorHAnsi" w:hAnsiTheme="minorHAnsi" w:cstheme="minorHAnsi"/>
          <w:color w:val="000000" w:themeColor="text1"/>
          <w:szCs w:val="22"/>
          <w:lang w:val="el-GR"/>
        </w:rPr>
        <w:t xml:space="preserve"> (πρωτόκολλο</w:t>
      </w:r>
      <w:r w:rsidRPr="00347D85">
        <w:rPr>
          <w:rFonts w:asciiTheme="minorHAnsi" w:hAnsiTheme="minorHAnsi" w:cstheme="minorHAnsi"/>
          <w:b/>
          <w:color w:val="000000" w:themeColor="text1"/>
          <w:szCs w:val="22"/>
          <w:lang w:val="el-GR"/>
        </w:rPr>
        <w:t xml:space="preserve"> </w:t>
      </w:r>
      <w:proofErr w:type="spellStart"/>
      <w:r w:rsidRPr="00347D85">
        <w:rPr>
          <w:rFonts w:asciiTheme="minorHAnsi" w:hAnsiTheme="minorHAnsi" w:cstheme="minorHAnsi"/>
          <w:b/>
          <w:color w:val="000000" w:themeColor="text1"/>
          <w:szCs w:val="22"/>
        </w:rPr>
        <w:t>ModBus</w:t>
      </w:r>
      <w:proofErr w:type="spellEnd"/>
      <w:r w:rsidRPr="00347D85">
        <w:rPr>
          <w:rFonts w:asciiTheme="minorHAnsi" w:hAnsiTheme="minorHAnsi" w:cstheme="minorHAnsi"/>
          <w:b/>
          <w:color w:val="000000" w:themeColor="text1"/>
          <w:szCs w:val="22"/>
          <w:lang w:val="el-GR"/>
        </w:rPr>
        <w:t xml:space="preserve"> </w:t>
      </w:r>
      <w:r w:rsidRPr="00347D85">
        <w:rPr>
          <w:rFonts w:asciiTheme="minorHAnsi" w:hAnsiTheme="minorHAnsi" w:cstheme="minorHAnsi"/>
          <w:b/>
          <w:color w:val="000000" w:themeColor="text1"/>
          <w:szCs w:val="22"/>
        </w:rPr>
        <w:t>RS</w:t>
      </w:r>
      <w:r w:rsidRPr="00347D85">
        <w:rPr>
          <w:rFonts w:asciiTheme="minorHAnsi" w:hAnsiTheme="minorHAnsi" w:cstheme="minorHAnsi"/>
          <w:b/>
          <w:color w:val="000000" w:themeColor="text1"/>
          <w:szCs w:val="22"/>
          <w:lang w:val="el-GR"/>
        </w:rPr>
        <w:t>485</w:t>
      </w:r>
      <w:r w:rsidRPr="00347D85">
        <w:rPr>
          <w:rFonts w:asciiTheme="minorHAnsi" w:hAnsiTheme="minorHAnsi" w:cstheme="minorHAnsi"/>
          <w:color w:val="000000" w:themeColor="text1"/>
          <w:szCs w:val="22"/>
          <w:lang w:val="el-GR"/>
        </w:rPr>
        <w:t>).</w:t>
      </w:r>
    </w:p>
    <w:p w:rsidR="004A7967" w:rsidRPr="00347D85" w:rsidRDefault="004A7967" w:rsidP="004A7967">
      <w:pPr>
        <w:autoSpaceDE w:val="0"/>
        <w:autoSpaceDN w:val="0"/>
        <w:adjustRightInd w:val="0"/>
        <w:spacing w:line="360" w:lineRule="auto"/>
        <w:ind w:left="142"/>
        <w:rPr>
          <w:rFonts w:asciiTheme="minorHAnsi" w:hAnsiTheme="minorHAnsi" w:cstheme="minorHAnsi"/>
          <w:color w:val="000000" w:themeColor="text1"/>
          <w:szCs w:val="22"/>
          <w:lang w:val="el-GR"/>
        </w:rPr>
      </w:pPr>
      <w:r w:rsidRPr="00347D85">
        <w:rPr>
          <w:rFonts w:asciiTheme="minorHAnsi" w:hAnsiTheme="minorHAnsi" w:cstheme="minorHAnsi"/>
          <w:b/>
          <w:color w:val="000000" w:themeColor="text1"/>
          <w:szCs w:val="22"/>
          <w:lang w:val="el-GR"/>
        </w:rPr>
        <w:t>Το χειριστήριο</w:t>
      </w:r>
      <w:r w:rsidRPr="00347D85">
        <w:rPr>
          <w:rFonts w:asciiTheme="minorHAnsi" w:hAnsiTheme="minorHAnsi" w:cstheme="minorHAnsi"/>
          <w:color w:val="000000" w:themeColor="text1"/>
          <w:szCs w:val="22"/>
          <w:lang w:val="el-GR"/>
        </w:rPr>
        <w:t xml:space="preserve"> θα διαθέτει οθόνη </w:t>
      </w:r>
      <w:r w:rsidRPr="00347D85">
        <w:rPr>
          <w:rFonts w:asciiTheme="minorHAnsi" w:hAnsiTheme="minorHAnsi" w:cstheme="minorHAnsi"/>
          <w:color w:val="000000" w:themeColor="text1"/>
          <w:szCs w:val="22"/>
          <w:lang w:val="en-US"/>
        </w:rPr>
        <w:t>LCD</w:t>
      </w:r>
      <w:r w:rsidRPr="00347D85">
        <w:rPr>
          <w:rFonts w:asciiTheme="minorHAnsi" w:hAnsiTheme="minorHAnsi" w:cstheme="minorHAnsi"/>
          <w:color w:val="000000" w:themeColor="text1"/>
          <w:szCs w:val="22"/>
          <w:lang w:val="el-GR"/>
        </w:rPr>
        <w:t xml:space="preserve"> και θα τοποθετηθεί εντός του αμφιθεάτρου σε θέση που θα υποδειχθεί από την Υπηρεσία. Θα παρέχει τη δυνατότητα επιλογής θέρμανσης ή ψύξης καθώς και ρύθμισης των παραμέτρων, ενώ θα εμφανίζει τα δεδομένα λειτουργίας και ρυθμίσεων.  </w:t>
      </w:r>
    </w:p>
    <w:p w:rsidR="004A7967" w:rsidRPr="00347D85" w:rsidRDefault="004A7967" w:rsidP="004A7967">
      <w:pPr>
        <w:pStyle w:val="27"/>
        <w:shd w:val="clear" w:color="auto" w:fill="auto"/>
        <w:spacing w:before="0" w:after="0" w:line="360" w:lineRule="auto"/>
        <w:ind w:left="142" w:firstLine="0"/>
        <w:jc w:val="both"/>
        <w:rPr>
          <w:rFonts w:asciiTheme="minorHAnsi" w:hAnsiTheme="minorHAnsi" w:cstheme="minorHAnsi"/>
          <w:sz w:val="22"/>
          <w:szCs w:val="22"/>
        </w:rPr>
      </w:pPr>
      <w:r w:rsidRPr="00347D85">
        <w:rPr>
          <w:rFonts w:asciiTheme="minorHAnsi" w:hAnsiTheme="minorHAnsi" w:cstheme="minorHAnsi"/>
          <w:b/>
          <w:sz w:val="22"/>
          <w:szCs w:val="22"/>
        </w:rPr>
        <w:t xml:space="preserve">Το αισθητήριο ποιότητας αέρα </w:t>
      </w:r>
      <w:r w:rsidRPr="00347D85">
        <w:rPr>
          <w:rFonts w:asciiTheme="minorHAnsi" w:hAnsiTheme="minorHAnsi" w:cstheme="minorHAnsi"/>
          <w:sz w:val="22"/>
          <w:szCs w:val="22"/>
        </w:rPr>
        <w:t>θα τοποθετηθεί στον αεραγωγό επιστροφής της μονάδας έτσι ώστε να ρυθμίζεται η ποσότητα αέρα απόρριψης και η ανάλογη προσαγωγή νωπού.</w:t>
      </w:r>
    </w:p>
    <w:p w:rsidR="0068077B" w:rsidRPr="00347D85" w:rsidRDefault="0068077B" w:rsidP="004A7967">
      <w:pPr>
        <w:autoSpaceDE w:val="0"/>
        <w:autoSpaceDN w:val="0"/>
        <w:adjustRightInd w:val="0"/>
        <w:spacing w:line="360" w:lineRule="auto"/>
        <w:ind w:left="142"/>
        <w:contextualSpacing/>
        <w:rPr>
          <w:rFonts w:asciiTheme="minorHAnsi" w:hAnsiTheme="minorHAnsi" w:cstheme="minorHAnsi"/>
          <w:b/>
          <w:color w:val="000000" w:themeColor="text1"/>
          <w:szCs w:val="22"/>
          <w:lang w:val="el-GR"/>
        </w:rPr>
      </w:pPr>
    </w:p>
    <w:p w:rsidR="0068077B" w:rsidRPr="00347D85" w:rsidRDefault="0068077B" w:rsidP="004A7967">
      <w:pPr>
        <w:autoSpaceDE w:val="0"/>
        <w:autoSpaceDN w:val="0"/>
        <w:adjustRightInd w:val="0"/>
        <w:spacing w:line="360" w:lineRule="auto"/>
        <w:ind w:left="142"/>
        <w:contextualSpacing/>
        <w:rPr>
          <w:rFonts w:asciiTheme="minorHAnsi" w:hAnsiTheme="minorHAnsi" w:cstheme="minorHAnsi"/>
          <w:b/>
          <w:color w:val="000000" w:themeColor="text1"/>
          <w:szCs w:val="22"/>
          <w:lang w:val="el-GR"/>
        </w:rPr>
      </w:pPr>
    </w:p>
    <w:p w:rsidR="0068077B" w:rsidRPr="00347D85" w:rsidRDefault="0068077B" w:rsidP="004A7967">
      <w:pPr>
        <w:autoSpaceDE w:val="0"/>
        <w:autoSpaceDN w:val="0"/>
        <w:adjustRightInd w:val="0"/>
        <w:spacing w:line="360" w:lineRule="auto"/>
        <w:ind w:left="142"/>
        <w:contextualSpacing/>
        <w:rPr>
          <w:rFonts w:asciiTheme="minorHAnsi" w:hAnsiTheme="minorHAnsi" w:cstheme="minorHAnsi"/>
          <w:b/>
          <w:color w:val="000000" w:themeColor="text1"/>
          <w:szCs w:val="22"/>
          <w:lang w:val="el-GR"/>
        </w:rPr>
      </w:pPr>
    </w:p>
    <w:p w:rsidR="004A7967" w:rsidRPr="00347D85" w:rsidRDefault="004A7967" w:rsidP="004A7967">
      <w:pPr>
        <w:autoSpaceDE w:val="0"/>
        <w:autoSpaceDN w:val="0"/>
        <w:adjustRightInd w:val="0"/>
        <w:spacing w:line="360" w:lineRule="auto"/>
        <w:ind w:left="142"/>
        <w:contextualSpacing/>
        <w:rPr>
          <w:rFonts w:asciiTheme="minorHAnsi" w:hAnsiTheme="minorHAnsi" w:cstheme="minorHAnsi"/>
          <w:b/>
          <w:color w:val="000000" w:themeColor="text1"/>
          <w:szCs w:val="22"/>
          <w:lang w:val="el-GR"/>
        </w:rPr>
      </w:pPr>
      <w:proofErr w:type="spellStart"/>
      <w:r w:rsidRPr="00347D85">
        <w:rPr>
          <w:rFonts w:asciiTheme="minorHAnsi" w:hAnsiTheme="minorHAnsi" w:cstheme="minorHAnsi"/>
          <w:b/>
          <w:color w:val="000000" w:themeColor="text1"/>
          <w:szCs w:val="22"/>
          <w:lang w:val="el-GR"/>
        </w:rPr>
        <w:t>ΗΧΟΠΑΓΙΔΕΣ</w:t>
      </w:r>
      <w:proofErr w:type="spellEnd"/>
      <w:r w:rsidRPr="00347D85">
        <w:rPr>
          <w:rFonts w:asciiTheme="minorHAnsi" w:hAnsiTheme="minorHAnsi" w:cstheme="minorHAnsi"/>
          <w:b/>
          <w:color w:val="000000" w:themeColor="text1"/>
          <w:szCs w:val="22"/>
          <w:lang w:val="el-GR"/>
        </w:rPr>
        <w:t>:</w:t>
      </w:r>
    </w:p>
    <w:p w:rsidR="004A7967" w:rsidRPr="00347D85" w:rsidRDefault="004A7967" w:rsidP="004A7967">
      <w:pPr>
        <w:autoSpaceDE w:val="0"/>
        <w:autoSpaceDN w:val="0"/>
        <w:adjustRightInd w:val="0"/>
        <w:spacing w:line="360" w:lineRule="auto"/>
        <w:ind w:left="142"/>
        <w:contextualSpacing/>
        <w:rPr>
          <w:rFonts w:asciiTheme="minorHAnsi" w:hAnsiTheme="minorHAnsi" w:cstheme="minorHAnsi"/>
          <w:color w:val="000000" w:themeColor="text1"/>
          <w:szCs w:val="22"/>
          <w:lang w:val="el-GR"/>
        </w:rPr>
      </w:pPr>
      <w:r w:rsidRPr="00347D85">
        <w:rPr>
          <w:rFonts w:asciiTheme="minorHAnsi" w:hAnsiTheme="minorHAnsi" w:cstheme="minorHAnsi"/>
          <w:color w:val="000000" w:themeColor="text1"/>
          <w:szCs w:val="22"/>
          <w:lang w:val="el-GR"/>
        </w:rPr>
        <w:t xml:space="preserve">Για την απόσβεση του θορύβου στην έξοδο (προσαγωγή) και στην είσοδο (επιστροφή) του αέρα από/προς τις μονάδες θα τοποθετηθούν  </w:t>
      </w:r>
      <w:proofErr w:type="spellStart"/>
      <w:r w:rsidRPr="00347D85">
        <w:rPr>
          <w:rFonts w:asciiTheme="minorHAnsi" w:hAnsiTheme="minorHAnsi" w:cstheme="minorHAnsi"/>
          <w:color w:val="000000" w:themeColor="text1"/>
          <w:szCs w:val="22"/>
          <w:lang w:val="el-GR"/>
        </w:rPr>
        <w:t>ηχοπαγίδες</w:t>
      </w:r>
      <w:proofErr w:type="spellEnd"/>
      <w:r w:rsidRPr="00347D85">
        <w:rPr>
          <w:rFonts w:asciiTheme="minorHAnsi" w:hAnsiTheme="minorHAnsi" w:cstheme="minorHAnsi"/>
          <w:color w:val="000000" w:themeColor="text1"/>
          <w:szCs w:val="22"/>
          <w:lang w:val="el-GR"/>
        </w:rPr>
        <w:t xml:space="preserve">, ήτοι δύο (2) τεμάχια για κάθε Μονάδα Κλιματισμού ή συνολικά δέκα (10) τεμάχια. </w:t>
      </w:r>
    </w:p>
    <w:p w:rsidR="0068077B" w:rsidRPr="00347D85" w:rsidRDefault="0068077B" w:rsidP="004A7967">
      <w:pPr>
        <w:autoSpaceDE w:val="0"/>
        <w:autoSpaceDN w:val="0"/>
        <w:adjustRightInd w:val="0"/>
        <w:spacing w:line="360" w:lineRule="auto"/>
        <w:ind w:left="142"/>
        <w:contextualSpacing/>
        <w:rPr>
          <w:rFonts w:asciiTheme="minorHAnsi" w:hAnsiTheme="minorHAnsi" w:cstheme="minorHAnsi"/>
          <w:szCs w:val="22"/>
          <w:lang w:val="el-GR"/>
        </w:rPr>
      </w:pPr>
      <w:r w:rsidRPr="00347D85">
        <w:rPr>
          <w:rFonts w:asciiTheme="minorHAnsi" w:hAnsiTheme="minorHAnsi" w:cstheme="minorHAnsi"/>
          <w:color w:val="000000"/>
          <w:szCs w:val="22"/>
          <w:lang w:val="el-GR"/>
        </w:rPr>
        <w:t xml:space="preserve">Κάθε </w:t>
      </w:r>
      <w:proofErr w:type="spellStart"/>
      <w:r w:rsidRPr="00347D85">
        <w:rPr>
          <w:rFonts w:asciiTheme="minorHAnsi" w:hAnsiTheme="minorHAnsi" w:cstheme="minorHAnsi"/>
          <w:color w:val="000000"/>
          <w:szCs w:val="22"/>
          <w:lang w:val="el-GR"/>
        </w:rPr>
        <w:t>ηχοπαγίδα</w:t>
      </w:r>
      <w:proofErr w:type="spellEnd"/>
      <w:r w:rsidRPr="00347D85">
        <w:rPr>
          <w:rFonts w:asciiTheme="minorHAnsi" w:hAnsiTheme="minorHAnsi" w:cstheme="minorHAnsi"/>
          <w:color w:val="000000"/>
          <w:szCs w:val="22"/>
          <w:lang w:val="el-GR"/>
        </w:rPr>
        <w:t xml:space="preserve"> θα φέρει κέλυφος από γαλβανισμένο </w:t>
      </w:r>
      <w:proofErr w:type="spellStart"/>
      <w:r w:rsidRPr="00347D85">
        <w:rPr>
          <w:rFonts w:asciiTheme="minorHAnsi" w:hAnsiTheme="minorHAnsi" w:cstheme="minorHAnsi"/>
          <w:color w:val="000000"/>
          <w:szCs w:val="22"/>
          <w:lang w:val="el-GR"/>
        </w:rPr>
        <w:t>χαλυβδοέλασμα</w:t>
      </w:r>
      <w:proofErr w:type="spellEnd"/>
      <w:r w:rsidRPr="00347D85">
        <w:rPr>
          <w:rFonts w:asciiTheme="minorHAnsi" w:hAnsiTheme="minorHAnsi" w:cstheme="minorHAnsi"/>
          <w:color w:val="000000"/>
          <w:szCs w:val="22"/>
          <w:lang w:val="el-GR"/>
        </w:rPr>
        <w:t xml:space="preserve"> πάχους τουλάχιστον 1</w:t>
      </w:r>
      <w:r w:rsidRPr="00347D85">
        <w:rPr>
          <w:rFonts w:asciiTheme="minorHAnsi" w:hAnsiTheme="minorHAnsi" w:cstheme="minorHAnsi"/>
          <w:color w:val="000000"/>
          <w:szCs w:val="22"/>
        </w:rPr>
        <w:t>mm</w:t>
      </w:r>
      <w:r w:rsidRPr="00347D85">
        <w:rPr>
          <w:rFonts w:asciiTheme="minorHAnsi" w:hAnsiTheme="minorHAnsi" w:cstheme="minorHAnsi"/>
          <w:color w:val="000000"/>
          <w:szCs w:val="22"/>
          <w:lang w:val="el-GR"/>
        </w:rPr>
        <w:t xml:space="preserve">, με </w:t>
      </w:r>
      <w:r w:rsidRPr="00347D85">
        <w:rPr>
          <w:rFonts w:asciiTheme="minorHAnsi" w:hAnsiTheme="minorHAnsi" w:cstheme="minorHAnsi"/>
          <w:color w:val="000000" w:themeColor="text1"/>
          <w:szCs w:val="22"/>
          <w:lang w:val="el-GR"/>
        </w:rPr>
        <w:t xml:space="preserve">αεροστεγείς αναδιπλώσεις στις ραφές και με κατάλληλες ενισχυτικές νευρώσεις που προσδίδουν ακαμψία. </w:t>
      </w:r>
      <w:r w:rsidRPr="00347D85">
        <w:rPr>
          <w:rFonts w:asciiTheme="minorHAnsi" w:hAnsiTheme="minorHAnsi" w:cstheme="minorHAnsi"/>
          <w:color w:val="000000"/>
          <w:szCs w:val="22"/>
          <w:lang w:val="el-GR"/>
        </w:rPr>
        <w:t xml:space="preserve">Στα δύο άκρα θα υπάρχει τυποποιημένο τελάρο που αποτελείται από προφίλ </w:t>
      </w:r>
      <w:r w:rsidRPr="00347D85">
        <w:rPr>
          <w:rFonts w:asciiTheme="minorHAnsi" w:hAnsiTheme="minorHAnsi" w:cstheme="minorHAnsi"/>
          <w:color w:val="000000"/>
          <w:szCs w:val="22"/>
        </w:rPr>
        <w:t>SB</w:t>
      </w:r>
      <w:r w:rsidRPr="00347D85">
        <w:rPr>
          <w:rFonts w:asciiTheme="minorHAnsi" w:hAnsiTheme="minorHAnsi" w:cstheme="minorHAnsi"/>
          <w:color w:val="000000"/>
          <w:szCs w:val="22"/>
          <w:lang w:val="el-GR"/>
        </w:rPr>
        <w:t xml:space="preserve">30 και γωνίες </w:t>
      </w:r>
      <w:r w:rsidRPr="00347D85">
        <w:rPr>
          <w:rFonts w:asciiTheme="minorHAnsi" w:hAnsiTheme="minorHAnsi" w:cstheme="minorHAnsi"/>
          <w:color w:val="000000"/>
          <w:szCs w:val="22"/>
        </w:rPr>
        <w:t>S</w:t>
      </w:r>
      <w:r w:rsidRPr="00347D85">
        <w:rPr>
          <w:rFonts w:asciiTheme="minorHAnsi" w:hAnsiTheme="minorHAnsi" w:cstheme="minorHAnsi"/>
          <w:color w:val="000000"/>
          <w:szCs w:val="22"/>
          <w:lang w:val="el-GR"/>
        </w:rPr>
        <w:t xml:space="preserve">30 για εύκολη και στεγανή σύνδεση με τον αεραγωγό. Εσωτερικά, κάθε </w:t>
      </w:r>
      <w:proofErr w:type="spellStart"/>
      <w:r w:rsidRPr="00347D85">
        <w:rPr>
          <w:rFonts w:asciiTheme="minorHAnsi" w:hAnsiTheme="minorHAnsi" w:cstheme="minorHAnsi"/>
          <w:color w:val="000000"/>
          <w:szCs w:val="22"/>
          <w:lang w:val="el-GR"/>
        </w:rPr>
        <w:t>ηχοπαγίδα</w:t>
      </w:r>
      <w:proofErr w:type="spellEnd"/>
      <w:r w:rsidRPr="00347D85">
        <w:rPr>
          <w:rFonts w:asciiTheme="minorHAnsi" w:hAnsiTheme="minorHAnsi" w:cstheme="minorHAnsi"/>
          <w:color w:val="000000"/>
          <w:szCs w:val="22"/>
          <w:lang w:val="el-GR"/>
        </w:rPr>
        <w:t xml:space="preserve"> θα φέρει </w:t>
      </w:r>
      <w:proofErr w:type="spellStart"/>
      <w:r w:rsidRPr="00347D85">
        <w:rPr>
          <w:rFonts w:asciiTheme="minorHAnsi" w:hAnsiTheme="minorHAnsi" w:cstheme="minorHAnsi"/>
          <w:color w:val="000000"/>
          <w:szCs w:val="22"/>
          <w:lang w:val="el-GR"/>
        </w:rPr>
        <w:t>ηχοστοιχεία</w:t>
      </w:r>
      <w:proofErr w:type="spellEnd"/>
      <w:r w:rsidRPr="00347D85">
        <w:rPr>
          <w:rFonts w:asciiTheme="minorHAnsi" w:hAnsiTheme="minorHAnsi" w:cstheme="minorHAnsi"/>
          <w:color w:val="000000"/>
          <w:szCs w:val="22"/>
          <w:lang w:val="el-GR"/>
        </w:rPr>
        <w:t xml:space="preserve"> που αποτελούνται από περιμετρικό προφίλ αεροδυναμικής σχεδίασης, για ομαλή ροή του αέρα και μείωση της πτώσης πίεσης, κατασκευασμένο από γαλβανισμένο </w:t>
      </w:r>
      <w:proofErr w:type="spellStart"/>
      <w:r w:rsidRPr="00347D85">
        <w:rPr>
          <w:rFonts w:asciiTheme="minorHAnsi" w:hAnsiTheme="minorHAnsi" w:cstheme="minorHAnsi"/>
          <w:color w:val="000000"/>
          <w:szCs w:val="22"/>
          <w:lang w:val="el-GR"/>
        </w:rPr>
        <w:t>χαλυβδοέλασμα</w:t>
      </w:r>
      <w:proofErr w:type="spellEnd"/>
      <w:r w:rsidRPr="00347D85">
        <w:rPr>
          <w:rFonts w:asciiTheme="minorHAnsi" w:hAnsiTheme="minorHAnsi" w:cstheme="minorHAnsi"/>
          <w:color w:val="000000"/>
          <w:szCs w:val="22"/>
          <w:lang w:val="el-GR"/>
        </w:rPr>
        <w:t xml:space="preserve">. Στο εσωτερικό του υπάρχει το </w:t>
      </w:r>
      <w:proofErr w:type="spellStart"/>
      <w:r w:rsidRPr="00347D85">
        <w:rPr>
          <w:rFonts w:asciiTheme="minorHAnsi" w:hAnsiTheme="minorHAnsi" w:cstheme="minorHAnsi"/>
          <w:color w:val="000000"/>
          <w:szCs w:val="22"/>
          <w:lang w:val="el-GR"/>
        </w:rPr>
        <w:t>ηχοαπορροφητικό</w:t>
      </w:r>
      <w:proofErr w:type="spellEnd"/>
      <w:r w:rsidRPr="00347D85">
        <w:rPr>
          <w:rFonts w:asciiTheme="minorHAnsi" w:hAnsiTheme="minorHAnsi" w:cstheme="minorHAnsi"/>
          <w:color w:val="000000"/>
          <w:szCs w:val="22"/>
          <w:lang w:val="el-GR"/>
        </w:rPr>
        <w:t xml:space="preserve"> υλικό (</w:t>
      </w:r>
      <w:proofErr w:type="spellStart"/>
      <w:r w:rsidRPr="00347D85">
        <w:rPr>
          <w:rFonts w:asciiTheme="minorHAnsi" w:hAnsiTheme="minorHAnsi" w:cstheme="minorHAnsi"/>
          <w:color w:val="000000"/>
          <w:szCs w:val="22"/>
          <w:lang w:val="el-GR"/>
        </w:rPr>
        <w:t>πετροβάμβακας</w:t>
      </w:r>
      <w:proofErr w:type="spellEnd"/>
      <w:r w:rsidRPr="00347D85">
        <w:rPr>
          <w:rFonts w:asciiTheme="minorHAnsi" w:hAnsiTheme="minorHAnsi" w:cstheme="minorHAnsi"/>
          <w:color w:val="000000"/>
          <w:szCs w:val="22"/>
          <w:lang w:val="el-GR"/>
        </w:rPr>
        <w:t xml:space="preserve">) το οποίο είναι καλυμμένο από </w:t>
      </w:r>
      <w:proofErr w:type="spellStart"/>
      <w:r w:rsidRPr="00347D85">
        <w:rPr>
          <w:rFonts w:asciiTheme="minorHAnsi" w:hAnsiTheme="minorHAnsi" w:cstheme="minorHAnsi"/>
          <w:color w:val="000000"/>
          <w:szCs w:val="22"/>
          <w:lang w:val="el-GR"/>
        </w:rPr>
        <w:t>υαλοΰφασμα</w:t>
      </w:r>
      <w:proofErr w:type="spellEnd"/>
      <w:r w:rsidRPr="00347D85">
        <w:rPr>
          <w:rFonts w:asciiTheme="minorHAnsi" w:hAnsiTheme="minorHAnsi" w:cstheme="minorHAnsi"/>
          <w:color w:val="000000"/>
          <w:szCs w:val="22"/>
          <w:lang w:val="el-GR"/>
        </w:rPr>
        <w:t xml:space="preserve"> στις δύο πλευρικές επιφάνειες. Το </w:t>
      </w:r>
      <w:proofErr w:type="spellStart"/>
      <w:r w:rsidRPr="00347D85">
        <w:rPr>
          <w:rFonts w:asciiTheme="minorHAnsi" w:hAnsiTheme="minorHAnsi" w:cstheme="minorHAnsi"/>
          <w:color w:val="000000"/>
          <w:szCs w:val="22"/>
          <w:lang w:val="el-GR"/>
        </w:rPr>
        <w:t>ηχοαπορροφητικό</w:t>
      </w:r>
      <w:proofErr w:type="spellEnd"/>
      <w:r w:rsidRPr="00347D85">
        <w:rPr>
          <w:rFonts w:asciiTheme="minorHAnsi" w:hAnsiTheme="minorHAnsi" w:cstheme="minorHAnsi"/>
          <w:color w:val="000000"/>
          <w:szCs w:val="22"/>
          <w:lang w:val="el-GR"/>
        </w:rPr>
        <w:t xml:space="preserve"> υλικό είναι άφλεκτο κλάσης Α1 κατά ΕΝ 13501 και το </w:t>
      </w:r>
      <w:proofErr w:type="spellStart"/>
      <w:r w:rsidRPr="00347D85">
        <w:rPr>
          <w:rFonts w:asciiTheme="minorHAnsi" w:hAnsiTheme="minorHAnsi" w:cstheme="minorHAnsi"/>
          <w:color w:val="000000"/>
          <w:szCs w:val="22"/>
          <w:lang w:val="el-GR"/>
        </w:rPr>
        <w:t>υαλοΰφασμα</w:t>
      </w:r>
      <w:proofErr w:type="spellEnd"/>
      <w:r w:rsidRPr="00347D85">
        <w:rPr>
          <w:rFonts w:asciiTheme="minorHAnsi" w:hAnsiTheme="minorHAnsi" w:cstheme="minorHAnsi"/>
          <w:color w:val="000000"/>
          <w:szCs w:val="22"/>
          <w:lang w:val="el-GR"/>
        </w:rPr>
        <w:t xml:space="preserve"> είναι άφλεκτο κλάσης Α2 κατά ΕΝ 13501. Η μισή επιφάνεια του </w:t>
      </w:r>
      <w:proofErr w:type="spellStart"/>
      <w:r w:rsidRPr="00347D85">
        <w:rPr>
          <w:rFonts w:asciiTheme="minorHAnsi" w:hAnsiTheme="minorHAnsi" w:cstheme="minorHAnsi"/>
          <w:color w:val="000000"/>
          <w:szCs w:val="22"/>
          <w:lang w:val="el-GR"/>
        </w:rPr>
        <w:t>υαλοϋφάσματος</w:t>
      </w:r>
      <w:proofErr w:type="spellEnd"/>
      <w:r w:rsidRPr="00347D85">
        <w:rPr>
          <w:rFonts w:asciiTheme="minorHAnsi" w:hAnsiTheme="minorHAnsi" w:cstheme="minorHAnsi"/>
          <w:color w:val="000000"/>
          <w:szCs w:val="22"/>
          <w:lang w:val="el-GR"/>
        </w:rPr>
        <w:t xml:space="preserve"> είναι καλυμμένη από γαλβανισμένο </w:t>
      </w:r>
      <w:proofErr w:type="spellStart"/>
      <w:r w:rsidRPr="00347D85">
        <w:rPr>
          <w:rFonts w:asciiTheme="minorHAnsi" w:hAnsiTheme="minorHAnsi" w:cstheme="minorHAnsi"/>
          <w:color w:val="000000"/>
          <w:szCs w:val="22"/>
          <w:lang w:val="el-GR"/>
        </w:rPr>
        <w:t>χαλυβδοέλασμα</w:t>
      </w:r>
      <w:proofErr w:type="spellEnd"/>
      <w:r w:rsidRPr="00347D85">
        <w:rPr>
          <w:rFonts w:asciiTheme="minorHAnsi" w:hAnsiTheme="minorHAnsi" w:cstheme="minorHAnsi"/>
          <w:color w:val="000000"/>
          <w:szCs w:val="22"/>
          <w:lang w:val="el-GR"/>
        </w:rPr>
        <w:t xml:space="preserve"> πάχους 0,5</w:t>
      </w:r>
      <w:r w:rsidRPr="00347D85">
        <w:rPr>
          <w:rFonts w:asciiTheme="minorHAnsi" w:hAnsiTheme="minorHAnsi" w:cstheme="minorHAnsi"/>
          <w:color w:val="000000"/>
          <w:szCs w:val="22"/>
        </w:rPr>
        <w:t>mm</w:t>
      </w:r>
      <w:r w:rsidRPr="00347D85">
        <w:rPr>
          <w:rFonts w:asciiTheme="minorHAnsi" w:hAnsiTheme="minorHAnsi" w:cstheme="minorHAnsi"/>
          <w:color w:val="000000"/>
          <w:szCs w:val="22"/>
          <w:lang w:val="el-GR"/>
        </w:rPr>
        <w:t xml:space="preserve">. Η </w:t>
      </w:r>
      <w:proofErr w:type="spellStart"/>
      <w:r w:rsidRPr="00347D85">
        <w:rPr>
          <w:rFonts w:asciiTheme="minorHAnsi" w:hAnsiTheme="minorHAnsi" w:cstheme="minorHAnsi"/>
          <w:color w:val="000000"/>
          <w:szCs w:val="22"/>
          <w:lang w:val="el-GR"/>
        </w:rPr>
        <w:t>ηχοαπόσβεση</w:t>
      </w:r>
      <w:proofErr w:type="spellEnd"/>
      <w:r w:rsidRPr="00347D85">
        <w:rPr>
          <w:rFonts w:asciiTheme="minorHAnsi" w:hAnsiTheme="minorHAnsi" w:cstheme="minorHAnsi"/>
          <w:color w:val="000000"/>
          <w:szCs w:val="22"/>
          <w:lang w:val="el-GR"/>
        </w:rPr>
        <w:t xml:space="preserve"> θα επιτυγχάνεται μέσω απορρόφησης και αντήχησης. Η </w:t>
      </w:r>
      <w:proofErr w:type="spellStart"/>
      <w:r w:rsidRPr="00347D85">
        <w:rPr>
          <w:rFonts w:asciiTheme="minorHAnsi" w:hAnsiTheme="minorHAnsi" w:cstheme="minorHAnsi"/>
          <w:color w:val="000000"/>
          <w:szCs w:val="22"/>
          <w:lang w:val="el-GR"/>
        </w:rPr>
        <w:t>ηχοπαγίδα</w:t>
      </w:r>
      <w:proofErr w:type="spellEnd"/>
      <w:r w:rsidRPr="00347D85">
        <w:rPr>
          <w:rFonts w:asciiTheme="minorHAnsi" w:hAnsiTheme="minorHAnsi" w:cstheme="minorHAnsi"/>
          <w:color w:val="000000"/>
          <w:szCs w:val="22"/>
          <w:lang w:val="el-GR"/>
        </w:rPr>
        <w:t xml:space="preserve"> θα πρέπει να παρουσιάζει τη μέγιστη απόδοση στην περιοχή συχνοτήτων 63</w:t>
      </w:r>
      <w:r w:rsidRPr="00347D85">
        <w:rPr>
          <w:rFonts w:asciiTheme="minorHAnsi" w:hAnsiTheme="minorHAnsi" w:cstheme="minorHAnsi"/>
          <w:color w:val="000000"/>
          <w:szCs w:val="22"/>
          <w:lang w:val="en-US"/>
        </w:rPr>
        <w:t>Hz</w:t>
      </w:r>
      <w:r w:rsidRPr="00347D85">
        <w:rPr>
          <w:rFonts w:asciiTheme="minorHAnsi" w:hAnsiTheme="minorHAnsi" w:cstheme="minorHAnsi"/>
          <w:color w:val="000000"/>
          <w:szCs w:val="22"/>
          <w:lang w:val="el-GR"/>
        </w:rPr>
        <w:t>-500</w:t>
      </w:r>
      <w:r w:rsidRPr="00347D85">
        <w:rPr>
          <w:rFonts w:asciiTheme="minorHAnsi" w:hAnsiTheme="minorHAnsi" w:cstheme="minorHAnsi"/>
          <w:color w:val="000000"/>
          <w:szCs w:val="22"/>
        </w:rPr>
        <w:t>Hz</w:t>
      </w:r>
      <w:r w:rsidRPr="00347D85">
        <w:rPr>
          <w:rFonts w:asciiTheme="minorHAnsi" w:hAnsiTheme="minorHAnsi" w:cstheme="minorHAnsi"/>
          <w:color w:val="000000"/>
          <w:szCs w:val="22"/>
          <w:lang w:val="el-GR"/>
        </w:rPr>
        <w:t xml:space="preserve">. </w:t>
      </w:r>
      <w:r w:rsidRPr="00347D85">
        <w:rPr>
          <w:rFonts w:asciiTheme="minorHAnsi" w:hAnsiTheme="minorHAnsi" w:cstheme="minorHAnsi"/>
          <w:color w:val="000000" w:themeColor="text1"/>
          <w:szCs w:val="22"/>
          <w:lang w:val="el-GR"/>
        </w:rPr>
        <w:t xml:space="preserve">Ενδεικτικές αλλά μη δεσμευτικές διαστάσεις της </w:t>
      </w:r>
      <w:proofErr w:type="spellStart"/>
      <w:r w:rsidRPr="00347D85">
        <w:rPr>
          <w:rFonts w:asciiTheme="minorHAnsi" w:hAnsiTheme="minorHAnsi" w:cstheme="minorHAnsi"/>
          <w:color w:val="000000" w:themeColor="text1"/>
          <w:szCs w:val="22"/>
          <w:lang w:val="el-GR"/>
        </w:rPr>
        <w:t>ηχοπαγίδας</w:t>
      </w:r>
      <w:proofErr w:type="spellEnd"/>
      <w:r w:rsidRPr="00347D85">
        <w:rPr>
          <w:rFonts w:asciiTheme="minorHAnsi" w:hAnsiTheme="minorHAnsi" w:cstheme="minorHAnsi"/>
          <w:color w:val="000000" w:themeColor="text1"/>
          <w:szCs w:val="22"/>
          <w:lang w:val="el-GR"/>
        </w:rPr>
        <w:t xml:space="preserve"> είναι (</w:t>
      </w:r>
      <w:proofErr w:type="spellStart"/>
      <w:r w:rsidRPr="00347D85">
        <w:rPr>
          <w:rFonts w:asciiTheme="minorHAnsi" w:hAnsiTheme="minorHAnsi" w:cstheme="minorHAnsi"/>
          <w:color w:val="000000" w:themeColor="text1"/>
          <w:szCs w:val="22"/>
          <w:lang w:val="en-US"/>
        </w:rPr>
        <w:t>Mx</w:t>
      </w:r>
      <w:proofErr w:type="spellEnd"/>
      <w:r w:rsidRPr="00347D85">
        <w:rPr>
          <w:rFonts w:asciiTheme="minorHAnsi" w:hAnsiTheme="minorHAnsi" w:cstheme="minorHAnsi"/>
          <w:color w:val="000000" w:themeColor="text1"/>
          <w:szCs w:val="22"/>
          <w:lang w:val="el-GR"/>
        </w:rPr>
        <w:t>Π</w:t>
      </w:r>
      <w:proofErr w:type="spellStart"/>
      <w:r w:rsidRPr="00347D85">
        <w:rPr>
          <w:rFonts w:asciiTheme="minorHAnsi" w:hAnsiTheme="minorHAnsi" w:cstheme="minorHAnsi"/>
          <w:color w:val="000000" w:themeColor="text1"/>
          <w:szCs w:val="22"/>
          <w:lang w:val="en-US"/>
        </w:rPr>
        <w:t>xY</w:t>
      </w:r>
      <w:proofErr w:type="spellEnd"/>
      <w:r w:rsidRPr="00347D85">
        <w:rPr>
          <w:rFonts w:asciiTheme="minorHAnsi" w:hAnsiTheme="minorHAnsi" w:cstheme="minorHAnsi"/>
          <w:color w:val="000000" w:themeColor="text1"/>
          <w:szCs w:val="22"/>
          <w:lang w:val="el-GR"/>
        </w:rPr>
        <w:t>) = (1.500</w:t>
      </w:r>
      <w:r w:rsidRPr="00347D85">
        <w:rPr>
          <w:rFonts w:asciiTheme="minorHAnsi" w:hAnsiTheme="minorHAnsi" w:cstheme="minorHAnsi"/>
          <w:color w:val="000000" w:themeColor="text1"/>
          <w:szCs w:val="22"/>
          <w:lang w:val="en-US"/>
        </w:rPr>
        <w:t>x</w:t>
      </w:r>
      <w:r w:rsidRPr="00347D85">
        <w:rPr>
          <w:rFonts w:asciiTheme="minorHAnsi" w:hAnsiTheme="minorHAnsi" w:cstheme="minorHAnsi"/>
          <w:color w:val="000000" w:themeColor="text1"/>
          <w:szCs w:val="22"/>
          <w:lang w:val="el-GR"/>
        </w:rPr>
        <w:t>900</w:t>
      </w:r>
      <w:r w:rsidRPr="00347D85">
        <w:rPr>
          <w:rFonts w:asciiTheme="minorHAnsi" w:hAnsiTheme="minorHAnsi" w:cstheme="minorHAnsi"/>
          <w:color w:val="000000" w:themeColor="text1"/>
          <w:szCs w:val="22"/>
          <w:lang w:val="en-US"/>
        </w:rPr>
        <w:t>x</w:t>
      </w:r>
      <w:r w:rsidRPr="00347D85">
        <w:rPr>
          <w:rFonts w:asciiTheme="minorHAnsi" w:hAnsiTheme="minorHAnsi" w:cstheme="minorHAnsi"/>
          <w:color w:val="000000" w:themeColor="text1"/>
          <w:szCs w:val="22"/>
          <w:lang w:val="el-GR"/>
        </w:rPr>
        <w:t>900)</w:t>
      </w:r>
      <w:r w:rsidRPr="00347D85">
        <w:rPr>
          <w:rFonts w:asciiTheme="minorHAnsi" w:hAnsiTheme="minorHAnsi" w:cstheme="minorHAnsi"/>
          <w:color w:val="000000" w:themeColor="text1"/>
          <w:szCs w:val="22"/>
          <w:lang w:val="en-US"/>
        </w:rPr>
        <w:t>mm</w:t>
      </w:r>
      <w:r w:rsidRPr="00347D85">
        <w:rPr>
          <w:rFonts w:asciiTheme="minorHAnsi" w:hAnsiTheme="minorHAnsi" w:cstheme="minorHAnsi"/>
          <w:color w:val="000000" w:themeColor="text1"/>
          <w:szCs w:val="22"/>
          <w:lang w:val="el-GR"/>
        </w:rPr>
        <w:t>. Σε κάθε περίπτωση ο ανάδοχος υποχρεούται να επιλέξει τις διαστάσεις εκείνες που θα ικανοποιούν τις παρακάτω ελάχιστες απαιτήσεις:</w:t>
      </w:r>
    </w:p>
    <w:p w:rsidR="004A7967" w:rsidRPr="00347D85" w:rsidRDefault="004A7967" w:rsidP="004A7967">
      <w:pPr>
        <w:pStyle w:val="afc"/>
        <w:numPr>
          <w:ilvl w:val="0"/>
          <w:numId w:val="17"/>
        </w:numPr>
        <w:suppressAutoHyphens w:val="0"/>
        <w:autoSpaceDE w:val="0"/>
        <w:autoSpaceDN w:val="0"/>
        <w:adjustRightInd w:val="0"/>
        <w:spacing w:line="360" w:lineRule="auto"/>
        <w:rPr>
          <w:rFonts w:asciiTheme="minorHAnsi" w:hAnsiTheme="minorHAnsi" w:cstheme="minorHAnsi"/>
          <w:color w:val="000000" w:themeColor="text1"/>
          <w:szCs w:val="22"/>
          <w:lang w:val="el-GR"/>
        </w:rPr>
      </w:pPr>
      <w:r w:rsidRPr="00347D85">
        <w:rPr>
          <w:rFonts w:asciiTheme="minorHAnsi" w:hAnsiTheme="minorHAnsi" w:cstheme="minorHAnsi"/>
          <w:color w:val="000000" w:themeColor="text1"/>
          <w:szCs w:val="22"/>
          <w:lang w:val="el-GR"/>
        </w:rPr>
        <w:t xml:space="preserve">Συνολική </w:t>
      </w:r>
      <w:proofErr w:type="spellStart"/>
      <w:r w:rsidRPr="00347D85">
        <w:rPr>
          <w:rFonts w:asciiTheme="minorHAnsi" w:hAnsiTheme="minorHAnsi" w:cstheme="minorHAnsi"/>
          <w:color w:val="000000" w:themeColor="text1"/>
          <w:szCs w:val="22"/>
          <w:lang w:val="el-GR"/>
        </w:rPr>
        <w:t>ηχοαπόσβεση</w:t>
      </w:r>
      <w:proofErr w:type="spellEnd"/>
      <w:r w:rsidRPr="00347D85">
        <w:rPr>
          <w:rFonts w:asciiTheme="minorHAnsi" w:hAnsiTheme="minorHAnsi" w:cstheme="minorHAnsi"/>
          <w:color w:val="000000" w:themeColor="text1"/>
          <w:szCs w:val="22"/>
          <w:lang w:val="el-GR"/>
        </w:rPr>
        <w:t xml:space="preserve"> τουλάχιστον ≥ 30</w:t>
      </w:r>
      <w:r w:rsidRPr="00347D85">
        <w:rPr>
          <w:rFonts w:asciiTheme="minorHAnsi" w:hAnsiTheme="minorHAnsi" w:cstheme="minorHAnsi"/>
          <w:color w:val="000000" w:themeColor="text1"/>
          <w:szCs w:val="22"/>
        </w:rPr>
        <w:t>dB</w:t>
      </w:r>
      <w:r w:rsidRPr="00347D85">
        <w:rPr>
          <w:rFonts w:asciiTheme="minorHAnsi" w:hAnsiTheme="minorHAnsi" w:cstheme="minorHAnsi"/>
          <w:color w:val="000000" w:themeColor="text1"/>
          <w:szCs w:val="22"/>
          <w:lang w:val="el-GR"/>
        </w:rPr>
        <w:t>(</w:t>
      </w:r>
      <w:r w:rsidRPr="00347D85">
        <w:rPr>
          <w:rFonts w:asciiTheme="minorHAnsi" w:hAnsiTheme="minorHAnsi" w:cstheme="minorHAnsi"/>
          <w:color w:val="000000" w:themeColor="text1"/>
          <w:szCs w:val="22"/>
          <w:lang w:val="en-US"/>
        </w:rPr>
        <w:t>A</w:t>
      </w:r>
      <w:r w:rsidRPr="00347D85">
        <w:rPr>
          <w:rFonts w:asciiTheme="minorHAnsi" w:hAnsiTheme="minorHAnsi" w:cstheme="minorHAnsi"/>
          <w:color w:val="000000" w:themeColor="text1"/>
          <w:szCs w:val="22"/>
          <w:lang w:val="el-GR"/>
        </w:rPr>
        <w:t>) στα 250</w:t>
      </w:r>
      <w:r w:rsidRPr="00347D85">
        <w:rPr>
          <w:rFonts w:asciiTheme="minorHAnsi" w:hAnsiTheme="minorHAnsi" w:cstheme="minorHAnsi"/>
          <w:color w:val="000000" w:themeColor="text1"/>
          <w:szCs w:val="22"/>
        </w:rPr>
        <w:t>Hz</w:t>
      </w:r>
      <w:r w:rsidRPr="00347D85">
        <w:rPr>
          <w:rFonts w:asciiTheme="minorHAnsi" w:hAnsiTheme="minorHAnsi" w:cstheme="minorHAnsi"/>
          <w:color w:val="000000" w:themeColor="text1"/>
          <w:szCs w:val="22"/>
          <w:lang w:val="el-GR"/>
        </w:rPr>
        <w:t xml:space="preserve">, συνυπολογιζομένου του αναγεννώμενου θορύβου στο εσωτερικό της </w:t>
      </w:r>
      <w:proofErr w:type="spellStart"/>
      <w:r w:rsidRPr="00347D85">
        <w:rPr>
          <w:rFonts w:asciiTheme="minorHAnsi" w:hAnsiTheme="minorHAnsi" w:cstheme="minorHAnsi"/>
          <w:color w:val="000000" w:themeColor="text1"/>
          <w:szCs w:val="22"/>
          <w:lang w:val="el-GR"/>
        </w:rPr>
        <w:t>ηχοπαγίδας</w:t>
      </w:r>
      <w:proofErr w:type="spellEnd"/>
      <w:r w:rsidRPr="00347D85">
        <w:rPr>
          <w:rFonts w:asciiTheme="minorHAnsi" w:hAnsiTheme="minorHAnsi" w:cstheme="minorHAnsi"/>
          <w:color w:val="000000" w:themeColor="text1"/>
          <w:szCs w:val="22"/>
          <w:lang w:val="el-GR"/>
        </w:rPr>
        <w:t>.</w:t>
      </w:r>
    </w:p>
    <w:p w:rsidR="004A7967" w:rsidRPr="00347D85" w:rsidRDefault="004A7967" w:rsidP="004A7967">
      <w:pPr>
        <w:pStyle w:val="afc"/>
        <w:numPr>
          <w:ilvl w:val="0"/>
          <w:numId w:val="17"/>
        </w:numPr>
        <w:suppressAutoHyphens w:val="0"/>
        <w:autoSpaceDE w:val="0"/>
        <w:autoSpaceDN w:val="0"/>
        <w:adjustRightInd w:val="0"/>
        <w:spacing w:line="360" w:lineRule="auto"/>
        <w:rPr>
          <w:rFonts w:asciiTheme="minorHAnsi" w:hAnsiTheme="minorHAnsi" w:cstheme="minorHAnsi"/>
          <w:color w:val="000000" w:themeColor="text1"/>
          <w:szCs w:val="22"/>
          <w:lang w:val="el-GR"/>
        </w:rPr>
      </w:pPr>
      <w:r w:rsidRPr="00347D85">
        <w:rPr>
          <w:rFonts w:asciiTheme="minorHAnsi" w:hAnsiTheme="minorHAnsi" w:cstheme="minorHAnsi"/>
          <w:color w:val="000000" w:themeColor="text1"/>
          <w:szCs w:val="22"/>
          <w:lang w:val="el-GR"/>
        </w:rPr>
        <w:t xml:space="preserve">Πτώση πίεσης στην </w:t>
      </w:r>
      <w:proofErr w:type="spellStart"/>
      <w:r w:rsidRPr="00347D85">
        <w:rPr>
          <w:rFonts w:asciiTheme="minorHAnsi" w:hAnsiTheme="minorHAnsi" w:cstheme="minorHAnsi"/>
          <w:color w:val="000000" w:themeColor="text1"/>
          <w:szCs w:val="22"/>
          <w:lang w:val="el-GR"/>
        </w:rPr>
        <w:t>ηχοπαγίδα</w:t>
      </w:r>
      <w:proofErr w:type="spellEnd"/>
      <w:r w:rsidRPr="00347D85">
        <w:rPr>
          <w:rFonts w:asciiTheme="minorHAnsi" w:hAnsiTheme="minorHAnsi" w:cstheme="minorHAnsi"/>
          <w:color w:val="000000" w:themeColor="text1"/>
          <w:szCs w:val="22"/>
          <w:lang w:val="el-GR"/>
        </w:rPr>
        <w:t xml:space="preserve"> ≤ 60</w:t>
      </w:r>
      <w:r w:rsidRPr="00347D85">
        <w:rPr>
          <w:rFonts w:asciiTheme="minorHAnsi" w:hAnsiTheme="minorHAnsi" w:cstheme="minorHAnsi"/>
          <w:color w:val="000000" w:themeColor="text1"/>
          <w:szCs w:val="22"/>
          <w:lang w:val="en-US"/>
        </w:rPr>
        <w:t>Pa</w:t>
      </w:r>
      <w:r w:rsidRPr="00347D85">
        <w:rPr>
          <w:rFonts w:asciiTheme="minorHAnsi" w:hAnsiTheme="minorHAnsi" w:cstheme="minorHAnsi"/>
          <w:color w:val="000000" w:themeColor="text1"/>
          <w:szCs w:val="22"/>
          <w:lang w:val="el-GR"/>
        </w:rPr>
        <w:t>.</w:t>
      </w:r>
    </w:p>
    <w:p w:rsidR="004A7967" w:rsidRPr="00347D85" w:rsidRDefault="004A7967" w:rsidP="004A7967">
      <w:pPr>
        <w:pStyle w:val="afc"/>
        <w:numPr>
          <w:ilvl w:val="0"/>
          <w:numId w:val="17"/>
        </w:numPr>
        <w:suppressAutoHyphens w:val="0"/>
        <w:autoSpaceDE w:val="0"/>
        <w:autoSpaceDN w:val="0"/>
        <w:adjustRightInd w:val="0"/>
        <w:spacing w:line="360" w:lineRule="auto"/>
        <w:rPr>
          <w:rFonts w:asciiTheme="minorHAnsi" w:hAnsiTheme="minorHAnsi" w:cstheme="minorHAnsi"/>
          <w:color w:val="000000" w:themeColor="text1"/>
          <w:szCs w:val="22"/>
          <w:lang w:val="el-GR"/>
        </w:rPr>
      </w:pPr>
      <w:r w:rsidRPr="00347D85">
        <w:rPr>
          <w:rFonts w:asciiTheme="minorHAnsi" w:hAnsiTheme="minorHAnsi" w:cstheme="minorHAnsi"/>
          <w:color w:val="000000" w:themeColor="text1"/>
          <w:szCs w:val="22"/>
          <w:lang w:val="el-GR"/>
        </w:rPr>
        <w:t xml:space="preserve">Ταχύτητα αέρα στην </w:t>
      </w:r>
      <w:proofErr w:type="spellStart"/>
      <w:r w:rsidRPr="00347D85">
        <w:rPr>
          <w:rFonts w:asciiTheme="minorHAnsi" w:hAnsiTheme="minorHAnsi" w:cstheme="minorHAnsi"/>
          <w:color w:val="000000" w:themeColor="text1"/>
          <w:szCs w:val="22"/>
          <w:lang w:val="el-GR"/>
        </w:rPr>
        <w:t>ηχοπαγίδα</w:t>
      </w:r>
      <w:proofErr w:type="spellEnd"/>
      <w:r w:rsidRPr="00347D85">
        <w:rPr>
          <w:rFonts w:asciiTheme="minorHAnsi" w:hAnsiTheme="minorHAnsi" w:cstheme="minorHAnsi"/>
          <w:color w:val="000000" w:themeColor="text1"/>
          <w:szCs w:val="22"/>
          <w:lang w:val="el-GR"/>
        </w:rPr>
        <w:t xml:space="preserve"> ≤ 12</w:t>
      </w:r>
      <w:r w:rsidRPr="00347D85">
        <w:rPr>
          <w:rFonts w:asciiTheme="minorHAnsi" w:hAnsiTheme="minorHAnsi" w:cstheme="minorHAnsi"/>
          <w:color w:val="000000" w:themeColor="text1"/>
          <w:szCs w:val="22"/>
          <w:lang w:val="en-US"/>
        </w:rPr>
        <w:t>m</w:t>
      </w:r>
      <w:r w:rsidRPr="00347D85">
        <w:rPr>
          <w:rFonts w:asciiTheme="minorHAnsi" w:hAnsiTheme="minorHAnsi" w:cstheme="minorHAnsi"/>
          <w:color w:val="000000" w:themeColor="text1"/>
          <w:szCs w:val="22"/>
          <w:lang w:val="el-GR"/>
        </w:rPr>
        <w:t>/</w:t>
      </w:r>
      <w:r w:rsidRPr="00347D85">
        <w:rPr>
          <w:rFonts w:asciiTheme="minorHAnsi" w:hAnsiTheme="minorHAnsi" w:cstheme="minorHAnsi"/>
          <w:color w:val="000000" w:themeColor="text1"/>
          <w:szCs w:val="22"/>
          <w:lang w:val="en-US"/>
        </w:rPr>
        <w:t>sec</w:t>
      </w:r>
      <w:r w:rsidRPr="00347D85">
        <w:rPr>
          <w:rFonts w:asciiTheme="minorHAnsi" w:hAnsiTheme="minorHAnsi" w:cstheme="minorHAnsi"/>
          <w:color w:val="000000" w:themeColor="text1"/>
          <w:szCs w:val="22"/>
          <w:lang w:val="el-GR"/>
        </w:rPr>
        <w:t xml:space="preserve">. </w:t>
      </w:r>
    </w:p>
    <w:p w:rsidR="004A7967" w:rsidRPr="00347D85" w:rsidRDefault="004A7967" w:rsidP="004A7967">
      <w:pPr>
        <w:autoSpaceDE w:val="0"/>
        <w:autoSpaceDN w:val="0"/>
        <w:adjustRightInd w:val="0"/>
        <w:spacing w:line="360" w:lineRule="auto"/>
        <w:contextualSpacing/>
        <w:rPr>
          <w:rFonts w:asciiTheme="minorHAnsi" w:hAnsiTheme="minorHAnsi" w:cstheme="minorHAnsi"/>
          <w:color w:val="000000" w:themeColor="text1"/>
          <w:szCs w:val="22"/>
          <w:highlight w:val="yellow"/>
          <w:lang w:val="el-GR"/>
        </w:rPr>
      </w:pPr>
      <w:r w:rsidRPr="00347D85">
        <w:rPr>
          <w:rFonts w:asciiTheme="minorHAnsi" w:hAnsiTheme="minorHAnsi" w:cstheme="minorHAnsi"/>
          <w:color w:val="000000" w:themeColor="text1"/>
          <w:szCs w:val="22"/>
          <w:lang w:val="el-GR"/>
        </w:rPr>
        <w:t xml:space="preserve">Οι </w:t>
      </w:r>
      <w:proofErr w:type="spellStart"/>
      <w:r w:rsidRPr="00347D85">
        <w:rPr>
          <w:rFonts w:asciiTheme="minorHAnsi" w:hAnsiTheme="minorHAnsi" w:cstheme="minorHAnsi"/>
          <w:color w:val="000000" w:themeColor="text1"/>
          <w:szCs w:val="22"/>
          <w:lang w:val="el-GR"/>
        </w:rPr>
        <w:t>ηχοπαγίδες</w:t>
      </w:r>
      <w:proofErr w:type="spellEnd"/>
      <w:r w:rsidRPr="00347D85">
        <w:rPr>
          <w:rFonts w:asciiTheme="minorHAnsi" w:hAnsiTheme="minorHAnsi" w:cstheme="minorHAnsi"/>
          <w:color w:val="000000" w:themeColor="text1"/>
          <w:szCs w:val="22"/>
          <w:lang w:val="el-GR"/>
        </w:rPr>
        <w:t xml:space="preserve"> θα τοποθετηθούν σε ελάχιστη απόσταση ≥1,5</w:t>
      </w:r>
      <w:r w:rsidRPr="00347D85">
        <w:rPr>
          <w:rFonts w:asciiTheme="minorHAnsi" w:hAnsiTheme="minorHAnsi" w:cstheme="minorHAnsi"/>
          <w:color w:val="000000" w:themeColor="text1"/>
          <w:szCs w:val="22"/>
          <w:lang w:val="en-US"/>
        </w:rPr>
        <w:t>h</w:t>
      </w:r>
      <w:r w:rsidRPr="00347D85">
        <w:rPr>
          <w:rFonts w:asciiTheme="minorHAnsi" w:hAnsiTheme="minorHAnsi" w:cstheme="minorHAnsi"/>
          <w:color w:val="000000" w:themeColor="text1"/>
          <w:szCs w:val="22"/>
          <w:lang w:val="el-GR"/>
        </w:rPr>
        <w:t xml:space="preserve"> (όπου </w:t>
      </w:r>
      <w:r w:rsidRPr="00347D85">
        <w:rPr>
          <w:rFonts w:asciiTheme="minorHAnsi" w:hAnsiTheme="minorHAnsi" w:cstheme="minorHAnsi"/>
          <w:color w:val="000000" w:themeColor="text1"/>
          <w:szCs w:val="22"/>
          <w:lang w:val="en-US"/>
        </w:rPr>
        <w:t>h</w:t>
      </w:r>
      <w:r w:rsidRPr="00347D85">
        <w:rPr>
          <w:rFonts w:asciiTheme="minorHAnsi" w:hAnsiTheme="minorHAnsi" w:cstheme="minorHAnsi"/>
          <w:color w:val="000000" w:themeColor="text1"/>
          <w:szCs w:val="22"/>
          <w:lang w:val="el-GR"/>
        </w:rPr>
        <w:t xml:space="preserve"> το ύψος της </w:t>
      </w:r>
      <w:proofErr w:type="spellStart"/>
      <w:r w:rsidRPr="00347D85">
        <w:rPr>
          <w:rFonts w:asciiTheme="minorHAnsi" w:hAnsiTheme="minorHAnsi" w:cstheme="minorHAnsi"/>
          <w:color w:val="000000" w:themeColor="text1"/>
          <w:szCs w:val="22"/>
          <w:lang w:val="el-GR"/>
        </w:rPr>
        <w:t>ηχοπαγίδας</w:t>
      </w:r>
      <w:proofErr w:type="spellEnd"/>
      <w:r w:rsidRPr="00347D85">
        <w:rPr>
          <w:rFonts w:asciiTheme="minorHAnsi" w:hAnsiTheme="minorHAnsi" w:cstheme="minorHAnsi"/>
          <w:color w:val="000000" w:themeColor="text1"/>
          <w:szCs w:val="22"/>
          <w:lang w:val="el-GR"/>
        </w:rPr>
        <w:t xml:space="preserve">) από τις εξόδους/εισόδους των Μονάδων ή από τυχόν καμπύλα εξαρτήματα των αεραγωγών. </w:t>
      </w:r>
    </w:p>
    <w:p w:rsidR="004A7967" w:rsidRPr="00347D85" w:rsidRDefault="004A7967" w:rsidP="004A7967">
      <w:pPr>
        <w:autoSpaceDE w:val="0"/>
        <w:autoSpaceDN w:val="0"/>
        <w:adjustRightInd w:val="0"/>
        <w:spacing w:line="360" w:lineRule="auto"/>
        <w:contextualSpacing/>
        <w:rPr>
          <w:rFonts w:asciiTheme="minorHAnsi" w:hAnsiTheme="minorHAnsi" w:cstheme="minorHAnsi"/>
          <w:color w:val="000000" w:themeColor="text1"/>
          <w:szCs w:val="22"/>
          <w:lang w:val="el-GR"/>
        </w:rPr>
      </w:pPr>
      <w:r w:rsidRPr="00347D85">
        <w:rPr>
          <w:rFonts w:asciiTheme="minorHAnsi" w:hAnsiTheme="minorHAnsi" w:cstheme="minorHAnsi"/>
          <w:color w:val="000000" w:themeColor="text1"/>
          <w:szCs w:val="22"/>
          <w:lang w:val="el-GR"/>
        </w:rPr>
        <w:t xml:space="preserve">Η σχεδίαση των </w:t>
      </w:r>
      <w:proofErr w:type="spellStart"/>
      <w:r w:rsidRPr="00347D85">
        <w:rPr>
          <w:rFonts w:asciiTheme="minorHAnsi" w:hAnsiTheme="minorHAnsi" w:cstheme="minorHAnsi"/>
          <w:color w:val="000000" w:themeColor="text1"/>
          <w:szCs w:val="22"/>
          <w:lang w:val="el-GR"/>
        </w:rPr>
        <w:t>ηχοπαγίδων</w:t>
      </w:r>
      <w:proofErr w:type="spellEnd"/>
      <w:r w:rsidRPr="00347D85">
        <w:rPr>
          <w:rFonts w:asciiTheme="minorHAnsi" w:hAnsiTheme="minorHAnsi" w:cstheme="minorHAnsi"/>
          <w:color w:val="000000" w:themeColor="text1"/>
          <w:szCs w:val="22"/>
          <w:lang w:val="el-GR"/>
        </w:rPr>
        <w:t xml:space="preserve"> είναι επιθυμητό να βασίζεται σε πρότυπα στοιχεία που έχουν μετρηθεί σε εργαστήριο κατά </w:t>
      </w:r>
      <w:r w:rsidRPr="00347D85">
        <w:rPr>
          <w:rFonts w:asciiTheme="minorHAnsi" w:hAnsiTheme="minorHAnsi" w:cstheme="minorHAnsi"/>
          <w:color w:val="000000" w:themeColor="text1"/>
          <w:szCs w:val="22"/>
          <w:lang w:val="en-US"/>
        </w:rPr>
        <w:t>ISO</w:t>
      </w:r>
      <w:r w:rsidRPr="00347D85">
        <w:rPr>
          <w:rFonts w:asciiTheme="minorHAnsi" w:hAnsiTheme="minorHAnsi" w:cstheme="minorHAnsi"/>
          <w:color w:val="000000" w:themeColor="text1"/>
          <w:szCs w:val="22"/>
          <w:lang w:val="el-GR"/>
        </w:rPr>
        <w:t xml:space="preserve">-7235. Επιπλέον, θα υποβληθεί φύλλο υπολογισμού του κατασκευαστή το οποίο θα αποτυπώνει τη </w:t>
      </w:r>
      <w:proofErr w:type="spellStart"/>
      <w:r w:rsidRPr="00347D85">
        <w:rPr>
          <w:rFonts w:asciiTheme="minorHAnsi" w:hAnsiTheme="minorHAnsi" w:cstheme="minorHAnsi"/>
          <w:color w:val="000000" w:themeColor="text1"/>
          <w:szCs w:val="22"/>
          <w:lang w:val="el-GR"/>
        </w:rPr>
        <w:t>διαστασιολόγηση</w:t>
      </w:r>
      <w:proofErr w:type="spellEnd"/>
      <w:r w:rsidRPr="00347D85">
        <w:rPr>
          <w:rFonts w:asciiTheme="minorHAnsi" w:hAnsiTheme="minorHAnsi" w:cstheme="minorHAnsi"/>
          <w:color w:val="000000" w:themeColor="text1"/>
          <w:szCs w:val="22"/>
          <w:lang w:val="el-GR"/>
        </w:rPr>
        <w:t xml:space="preserve">, τις προβλεπόμενες τιμές πτώσης πίεσης και ταχύτητας αέρα καθώς και την απόδοση της </w:t>
      </w:r>
      <w:proofErr w:type="spellStart"/>
      <w:r w:rsidRPr="00347D85">
        <w:rPr>
          <w:rFonts w:asciiTheme="minorHAnsi" w:hAnsiTheme="minorHAnsi" w:cstheme="minorHAnsi"/>
          <w:color w:val="000000" w:themeColor="text1"/>
          <w:szCs w:val="22"/>
          <w:lang w:val="el-GR"/>
        </w:rPr>
        <w:t>ηχοπαγίδας</w:t>
      </w:r>
      <w:proofErr w:type="spellEnd"/>
      <w:r w:rsidRPr="00347D85">
        <w:rPr>
          <w:rFonts w:asciiTheme="minorHAnsi" w:hAnsiTheme="minorHAnsi" w:cstheme="minorHAnsi"/>
          <w:color w:val="000000" w:themeColor="text1"/>
          <w:szCs w:val="22"/>
          <w:lang w:val="el-GR"/>
        </w:rPr>
        <w:t xml:space="preserve"> (αναγεννώμενο θόρυβο, απόσβεση </w:t>
      </w:r>
      <w:proofErr w:type="spellStart"/>
      <w:r w:rsidRPr="00347D85">
        <w:rPr>
          <w:rFonts w:asciiTheme="minorHAnsi" w:hAnsiTheme="minorHAnsi" w:cstheme="minorHAnsi"/>
          <w:color w:val="000000" w:themeColor="text1"/>
          <w:szCs w:val="22"/>
          <w:lang w:val="el-GR"/>
        </w:rPr>
        <w:t>ηχοπαγίδας</w:t>
      </w:r>
      <w:proofErr w:type="spellEnd"/>
      <w:r w:rsidRPr="00347D85">
        <w:rPr>
          <w:rFonts w:asciiTheme="minorHAnsi" w:hAnsiTheme="minorHAnsi" w:cstheme="minorHAnsi"/>
          <w:color w:val="000000" w:themeColor="text1"/>
          <w:szCs w:val="22"/>
          <w:lang w:val="el-GR"/>
        </w:rPr>
        <w:t xml:space="preserve"> και συνολική απόσβεση) σε 8 τιμές του φάσματος συχνοτήτων από 63</w:t>
      </w:r>
      <w:r w:rsidRPr="00347D85">
        <w:rPr>
          <w:rFonts w:asciiTheme="minorHAnsi" w:hAnsiTheme="minorHAnsi" w:cstheme="minorHAnsi"/>
          <w:color w:val="000000" w:themeColor="text1"/>
          <w:szCs w:val="22"/>
          <w:lang w:val="en-US"/>
        </w:rPr>
        <w:t>Hz</w:t>
      </w:r>
      <w:r w:rsidRPr="00347D85">
        <w:rPr>
          <w:rFonts w:asciiTheme="minorHAnsi" w:hAnsiTheme="minorHAnsi" w:cstheme="minorHAnsi"/>
          <w:color w:val="000000" w:themeColor="text1"/>
          <w:szCs w:val="22"/>
          <w:lang w:val="el-GR"/>
        </w:rPr>
        <w:t xml:space="preserve"> έως 8</w:t>
      </w:r>
      <w:r w:rsidRPr="00347D85">
        <w:rPr>
          <w:rFonts w:asciiTheme="minorHAnsi" w:hAnsiTheme="minorHAnsi" w:cstheme="minorHAnsi"/>
          <w:color w:val="000000" w:themeColor="text1"/>
          <w:szCs w:val="22"/>
          <w:lang w:val="en-US"/>
        </w:rPr>
        <w:t>KHz</w:t>
      </w:r>
      <w:r w:rsidRPr="00347D85">
        <w:rPr>
          <w:rFonts w:asciiTheme="minorHAnsi" w:hAnsiTheme="minorHAnsi" w:cstheme="minorHAnsi"/>
          <w:color w:val="000000" w:themeColor="text1"/>
          <w:szCs w:val="22"/>
          <w:lang w:val="el-GR"/>
        </w:rPr>
        <w:t xml:space="preserve">. Οι υπολογισμοί πρέπει να βασίζονται στις αντίστοιχες τιμές του παραγόμενου θορύβου (προσαγωγής και επιστροφής) της Μονάδας κλιματισμού σύμφωνα με στοιχεία του κατασκευαστή της, ώστε να προκύπτει το τελικό αποτέλεσμα της </w:t>
      </w:r>
      <w:proofErr w:type="spellStart"/>
      <w:r w:rsidRPr="00347D85">
        <w:rPr>
          <w:rFonts w:asciiTheme="minorHAnsi" w:hAnsiTheme="minorHAnsi" w:cstheme="minorHAnsi"/>
          <w:color w:val="000000" w:themeColor="text1"/>
          <w:szCs w:val="22"/>
          <w:lang w:val="el-GR"/>
        </w:rPr>
        <w:t>ηχοαπόσβεσης</w:t>
      </w:r>
      <w:proofErr w:type="spellEnd"/>
      <w:r w:rsidRPr="00347D85">
        <w:rPr>
          <w:rFonts w:asciiTheme="minorHAnsi" w:hAnsiTheme="minorHAnsi" w:cstheme="minorHAnsi"/>
          <w:color w:val="000000" w:themeColor="text1"/>
          <w:szCs w:val="22"/>
          <w:lang w:val="el-GR"/>
        </w:rPr>
        <w:t xml:space="preserve">. Το φύλλο υπολογισμού θα υποβληθεί εκ νέου από τον ανάδοχο προς έγκριση από την Υπηρεσία, σε περίπτωση που οι διαστάσεις οποιασδήποτε </w:t>
      </w:r>
      <w:proofErr w:type="spellStart"/>
      <w:r w:rsidRPr="00347D85">
        <w:rPr>
          <w:rFonts w:asciiTheme="minorHAnsi" w:hAnsiTheme="minorHAnsi" w:cstheme="minorHAnsi"/>
          <w:color w:val="000000" w:themeColor="text1"/>
          <w:szCs w:val="22"/>
          <w:lang w:val="el-GR"/>
        </w:rPr>
        <w:t>ηχοπαγίδας</w:t>
      </w:r>
      <w:proofErr w:type="spellEnd"/>
      <w:r w:rsidRPr="00347D85">
        <w:rPr>
          <w:rFonts w:asciiTheme="minorHAnsi" w:hAnsiTheme="minorHAnsi" w:cstheme="minorHAnsi"/>
          <w:color w:val="000000" w:themeColor="text1"/>
          <w:szCs w:val="22"/>
          <w:lang w:val="el-GR"/>
        </w:rPr>
        <w:t xml:space="preserve"> διαφοροποιηθούν κατά την υλοποίηση. </w:t>
      </w:r>
    </w:p>
    <w:p w:rsidR="004A7967" w:rsidRPr="00347D85" w:rsidRDefault="004A7967" w:rsidP="004A7967">
      <w:pPr>
        <w:autoSpaceDE w:val="0"/>
        <w:autoSpaceDN w:val="0"/>
        <w:adjustRightInd w:val="0"/>
        <w:spacing w:line="360" w:lineRule="auto"/>
        <w:contextualSpacing/>
        <w:rPr>
          <w:rFonts w:asciiTheme="minorHAnsi" w:hAnsiTheme="minorHAnsi" w:cstheme="minorHAnsi"/>
          <w:b/>
          <w:color w:val="000000"/>
          <w:szCs w:val="22"/>
          <w:lang w:val="el-GR" w:bidi="el-GR"/>
        </w:rPr>
      </w:pPr>
    </w:p>
    <w:p w:rsidR="004A7967" w:rsidRPr="00347D85" w:rsidRDefault="004A7967" w:rsidP="004A7967">
      <w:pPr>
        <w:autoSpaceDE w:val="0"/>
        <w:autoSpaceDN w:val="0"/>
        <w:adjustRightInd w:val="0"/>
        <w:spacing w:line="360" w:lineRule="auto"/>
        <w:contextualSpacing/>
        <w:rPr>
          <w:rFonts w:asciiTheme="minorHAnsi" w:hAnsiTheme="minorHAnsi" w:cstheme="minorHAnsi"/>
          <w:b/>
          <w:color w:val="000000"/>
          <w:szCs w:val="22"/>
          <w:u w:val="single"/>
          <w:lang w:val="el-GR" w:bidi="el-GR"/>
        </w:rPr>
      </w:pPr>
      <w:r w:rsidRPr="00347D85">
        <w:rPr>
          <w:rFonts w:asciiTheme="minorHAnsi" w:hAnsiTheme="minorHAnsi" w:cstheme="minorHAnsi"/>
          <w:b/>
          <w:color w:val="000000"/>
          <w:szCs w:val="22"/>
          <w:u w:val="single"/>
          <w:lang w:val="el-GR" w:bidi="el-GR"/>
        </w:rPr>
        <w:t xml:space="preserve">Γ. Απαιτούμενες Εργασίες – Υποχρεώσεις Αναδόχου. </w:t>
      </w:r>
    </w:p>
    <w:p w:rsidR="004A7967" w:rsidRPr="00347D85" w:rsidRDefault="004A7967" w:rsidP="004A7967">
      <w:pPr>
        <w:spacing w:line="360" w:lineRule="auto"/>
        <w:ind w:left="142"/>
        <w:rPr>
          <w:rFonts w:asciiTheme="minorHAnsi" w:hAnsiTheme="minorHAnsi" w:cstheme="minorHAnsi"/>
          <w:color w:val="000000"/>
          <w:szCs w:val="22"/>
          <w:lang w:val="el-GR" w:bidi="el-GR"/>
        </w:rPr>
      </w:pPr>
      <w:r w:rsidRPr="00347D85">
        <w:rPr>
          <w:rFonts w:asciiTheme="minorHAnsi" w:hAnsiTheme="minorHAnsi" w:cstheme="minorHAnsi"/>
          <w:color w:val="000000"/>
          <w:szCs w:val="22"/>
          <w:lang w:val="el-GR" w:bidi="el-GR"/>
        </w:rPr>
        <w:t>Στην εγκατάσταση των νέων μονάδων περιλαμβάνονται:</w:t>
      </w:r>
    </w:p>
    <w:p w:rsidR="004A7967" w:rsidRPr="00347D85" w:rsidRDefault="004A7967" w:rsidP="004A7967">
      <w:pPr>
        <w:pStyle w:val="afc"/>
        <w:numPr>
          <w:ilvl w:val="0"/>
          <w:numId w:val="15"/>
        </w:numPr>
        <w:suppressAutoHyphens w:val="0"/>
        <w:spacing w:after="0" w:line="360" w:lineRule="auto"/>
        <w:rPr>
          <w:rFonts w:asciiTheme="minorHAnsi" w:hAnsiTheme="minorHAnsi" w:cstheme="minorHAnsi"/>
          <w:color w:val="000000"/>
          <w:szCs w:val="22"/>
          <w:lang w:val="el-GR" w:bidi="el-GR"/>
        </w:rPr>
      </w:pPr>
      <w:r w:rsidRPr="00347D85">
        <w:rPr>
          <w:rFonts w:asciiTheme="minorHAnsi" w:hAnsiTheme="minorHAnsi" w:cstheme="minorHAnsi"/>
          <w:color w:val="000000"/>
          <w:szCs w:val="22"/>
          <w:lang w:val="el-GR" w:bidi="el-GR"/>
        </w:rPr>
        <w:t>Αποξήλωση των υφιστάμενων μονάδων και του τμήματος των ανεμιστήρων.</w:t>
      </w:r>
      <w:r w:rsidRPr="00347D85">
        <w:rPr>
          <w:rFonts w:asciiTheme="minorHAnsi" w:hAnsiTheme="minorHAnsi" w:cstheme="minorHAnsi"/>
          <w:szCs w:val="22"/>
          <w:lang w:val="el-GR"/>
        </w:rPr>
        <w:t xml:space="preserve"> Τα υφιστάμενα συστήματα θα μεταφερθούν σε χώρο που θα υποδείξει η υπηρεσία με φροντίδα του αναδόχου.</w:t>
      </w:r>
    </w:p>
    <w:p w:rsidR="004A7967" w:rsidRPr="00347D85" w:rsidRDefault="004A7967" w:rsidP="004A7967">
      <w:pPr>
        <w:pStyle w:val="afc"/>
        <w:numPr>
          <w:ilvl w:val="0"/>
          <w:numId w:val="15"/>
        </w:numPr>
        <w:suppressAutoHyphens w:val="0"/>
        <w:spacing w:after="0" w:line="360" w:lineRule="auto"/>
        <w:rPr>
          <w:rFonts w:asciiTheme="minorHAnsi" w:hAnsiTheme="minorHAnsi" w:cstheme="minorHAnsi"/>
          <w:color w:val="000000"/>
          <w:szCs w:val="22"/>
          <w:lang w:val="el-GR" w:bidi="el-GR"/>
        </w:rPr>
      </w:pPr>
      <w:r w:rsidRPr="00347D85">
        <w:rPr>
          <w:rFonts w:asciiTheme="minorHAnsi" w:hAnsiTheme="minorHAnsi" w:cstheme="minorHAnsi"/>
          <w:color w:val="000000"/>
          <w:szCs w:val="22"/>
          <w:lang w:val="el-GR" w:bidi="el-GR"/>
        </w:rPr>
        <w:t>Αποξήλωση των τμημάτων αεραγωγών που δεν θα χρησιμοποιηθούν και τροποποίηση των δικτύων για σύνδεση με τις νέες μονάδες.</w:t>
      </w:r>
    </w:p>
    <w:p w:rsidR="004A7967" w:rsidRPr="00347D85" w:rsidRDefault="004A7967" w:rsidP="004A7967">
      <w:pPr>
        <w:pStyle w:val="afc"/>
        <w:numPr>
          <w:ilvl w:val="0"/>
          <w:numId w:val="15"/>
        </w:numPr>
        <w:suppressAutoHyphens w:val="0"/>
        <w:spacing w:after="0" w:line="360" w:lineRule="auto"/>
        <w:rPr>
          <w:rFonts w:asciiTheme="minorHAnsi" w:hAnsiTheme="minorHAnsi" w:cstheme="minorHAnsi"/>
          <w:color w:val="000000"/>
          <w:szCs w:val="22"/>
          <w:lang w:val="el-GR" w:bidi="el-GR"/>
        </w:rPr>
      </w:pPr>
      <w:r w:rsidRPr="00347D85">
        <w:rPr>
          <w:rFonts w:asciiTheme="minorHAnsi" w:hAnsiTheme="minorHAnsi" w:cstheme="minorHAnsi"/>
          <w:color w:val="000000"/>
          <w:szCs w:val="22"/>
          <w:lang w:val="el-GR" w:bidi="el-GR"/>
        </w:rPr>
        <w:t>Τροποποίηση ή επέκταση της υπάρχουσας βάσης από σκυρόδεμα και επιμελής αποκατάσταση της θερμομόνωσης και υγρομόνωσης του δώματος αν απαιτείται.</w:t>
      </w:r>
    </w:p>
    <w:p w:rsidR="004A7967" w:rsidRPr="00347D85" w:rsidRDefault="004A7967" w:rsidP="004A7967">
      <w:pPr>
        <w:pStyle w:val="afc"/>
        <w:numPr>
          <w:ilvl w:val="0"/>
          <w:numId w:val="15"/>
        </w:numPr>
        <w:suppressAutoHyphens w:val="0"/>
        <w:spacing w:after="0" w:line="360" w:lineRule="auto"/>
        <w:rPr>
          <w:rFonts w:asciiTheme="minorHAnsi" w:hAnsiTheme="minorHAnsi" w:cstheme="minorHAnsi"/>
          <w:color w:val="000000"/>
          <w:szCs w:val="22"/>
          <w:lang w:val="el-GR" w:bidi="el-GR"/>
        </w:rPr>
      </w:pPr>
      <w:r w:rsidRPr="00347D85">
        <w:rPr>
          <w:rFonts w:asciiTheme="minorHAnsi" w:hAnsiTheme="minorHAnsi" w:cstheme="minorHAnsi"/>
          <w:color w:val="000000"/>
          <w:szCs w:val="22"/>
          <w:lang w:val="el-GR" w:bidi="el-GR"/>
        </w:rPr>
        <w:t xml:space="preserve">Τοποθέτηση κάθε μονάδας στην βάση της με </w:t>
      </w:r>
      <w:proofErr w:type="spellStart"/>
      <w:r w:rsidRPr="00347D85">
        <w:rPr>
          <w:rFonts w:asciiTheme="minorHAnsi" w:hAnsiTheme="minorHAnsi" w:cstheme="minorHAnsi"/>
          <w:color w:val="000000"/>
          <w:szCs w:val="22"/>
          <w:lang w:val="el-GR" w:bidi="el-GR"/>
        </w:rPr>
        <w:t>αντικραδασμικά</w:t>
      </w:r>
      <w:proofErr w:type="spellEnd"/>
      <w:r w:rsidRPr="00347D85">
        <w:rPr>
          <w:rFonts w:asciiTheme="minorHAnsi" w:hAnsiTheme="minorHAnsi" w:cstheme="minorHAnsi"/>
          <w:color w:val="000000"/>
          <w:szCs w:val="22"/>
          <w:lang w:val="el-GR" w:bidi="el-GR"/>
        </w:rPr>
        <w:t xml:space="preserve"> στηρίγματα.</w:t>
      </w:r>
    </w:p>
    <w:p w:rsidR="004A7967" w:rsidRPr="00347D85" w:rsidRDefault="004A7967" w:rsidP="004A7967">
      <w:pPr>
        <w:pStyle w:val="afc"/>
        <w:numPr>
          <w:ilvl w:val="0"/>
          <w:numId w:val="15"/>
        </w:numPr>
        <w:suppressAutoHyphens w:val="0"/>
        <w:spacing w:after="0" w:line="360" w:lineRule="auto"/>
        <w:rPr>
          <w:rFonts w:asciiTheme="minorHAnsi" w:hAnsiTheme="minorHAnsi" w:cstheme="minorHAnsi"/>
          <w:color w:val="000000"/>
          <w:szCs w:val="22"/>
          <w:lang w:val="el-GR" w:bidi="el-GR"/>
        </w:rPr>
      </w:pPr>
      <w:r w:rsidRPr="00347D85">
        <w:rPr>
          <w:rFonts w:asciiTheme="minorHAnsi" w:hAnsiTheme="minorHAnsi" w:cstheme="minorHAnsi"/>
          <w:color w:val="000000"/>
          <w:szCs w:val="22"/>
          <w:lang w:val="el-GR" w:bidi="el-GR"/>
        </w:rPr>
        <w:t xml:space="preserve">Τοποθέτηση των </w:t>
      </w:r>
      <w:proofErr w:type="spellStart"/>
      <w:r w:rsidRPr="00347D85">
        <w:rPr>
          <w:rFonts w:asciiTheme="minorHAnsi" w:hAnsiTheme="minorHAnsi" w:cstheme="minorHAnsi"/>
          <w:color w:val="000000"/>
          <w:szCs w:val="22"/>
          <w:lang w:val="el-GR" w:bidi="el-GR"/>
        </w:rPr>
        <w:t>ηχοπαγίδων</w:t>
      </w:r>
      <w:proofErr w:type="spellEnd"/>
      <w:r w:rsidRPr="00347D85">
        <w:rPr>
          <w:rFonts w:asciiTheme="minorHAnsi" w:hAnsiTheme="minorHAnsi" w:cstheme="minorHAnsi"/>
          <w:color w:val="000000"/>
          <w:szCs w:val="22"/>
          <w:lang w:val="el-GR" w:bidi="el-GR"/>
        </w:rPr>
        <w:t xml:space="preserve"> στο δίκτυο προσαγωγής-απαγωγής των αεραγωγών.</w:t>
      </w:r>
    </w:p>
    <w:p w:rsidR="004A7967" w:rsidRPr="00347D85" w:rsidRDefault="004A7967" w:rsidP="004A7967">
      <w:pPr>
        <w:pStyle w:val="afc"/>
        <w:numPr>
          <w:ilvl w:val="0"/>
          <w:numId w:val="15"/>
        </w:numPr>
        <w:suppressAutoHyphens w:val="0"/>
        <w:spacing w:after="0" w:line="360" w:lineRule="auto"/>
        <w:rPr>
          <w:rFonts w:asciiTheme="minorHAnsi" w:hAnsiTheme="minorHAnsi" w:cstheme="minorHAnsi"/>
          <w:color w:val="000000"/>
          <w:szCs w:val="22"/>
          <w:lang w:val="el-GR" w:bidi="el-GR"/>
        </w:rPr>
      </w:pPr>
      <w:r w:rsidRPr="00347D85">
        <w:rPr>
          <w:rFonts w:asciiTheme="minorHAnsi" w:hAnsiTheme="minorHAnsi" w:cstheme="minorHAnsi"/>
          <w:color w:val="000000"/>
          <w:szCs w:val="22"/>
          <w:lang w:val="el-GR" w:bidi="el-GR"/>
        </w:rPr>
        <w:t xml:space="preserve">Σύνδεση κάθε μονάδας στα δίκτυα των αεραγωγών με </w:t>
      </w:r>
      <w:proofErr w:type="spellStart"/>
      <w:r w:rsidRPr="00347D85">
        <w:rPr>
          <w:rFonts w:asciiTheme="minorHAnsi" w:hAnsiTheme="minorHAnsi" w:cstheme="minorHAnsi"/>
          <w:color w:val="000000"/>
          <w:szCs w:val="22"/>
          <w:lang w:val="el-GR" w:bidi="el-GR"/>
        </w:rPr>
        <w:t>αντικραδασμικούς</w:t>
      </w:r>
      <w:proofErr w:type="spellEnd"/>
      <w:r w:rsidRPr="00347D85">
        <w:rPr>
          <w:rFonts w:asciiTheme="minorHAnsi" w:hAnsiTheme="minorHAnsi" w:cstheme="minorHAnsi"/>
          <w:color w:val="000000"/>
          <w:szCs w:val="22"/>
          <w:lang w:val="el-GR" w:bidi="el-GR"/>
        </w:rPr>
        <w:t xml:space="preserve"> συνδέσμους. </w:t>
      </w:r>
    </w:p>
    <w:p w:rsidR="004A7967" w:rsidRPr="00347D85" w:rsidRDefault="004A7967" w:rsidP="004A7967">
      <w:pPr>
        <w:pStyle w:val="afc"/>
        <w:numPr>
          <w:ilvl w:val="0"/>
          <w:numId w:val="15"/>
        </w:numPr>
        <w:suppressAutoHyphens w:val="0"/>
        <w:spacing w:after="0" w:line="360" w:lineRule="auto"/>
        <w:rPr>
          <w:rFonts w:asciiTheme="minorHAnsi" w:hAnsiTheme="minorHAnsi" w:cstheme="minorHAnsi"/>
          <w:color w:val="000000"/>
          <w:szCs w:val="22"/>
          <w:lang w:val="el-GR" w:bidi="el-GR"/>
        </w:rPr>
      </w:pPr>
      <w:r w:rsidRPr="00347D85">
        <w:rPr>
          <w:rFonts w:asciiTheme="minorHAnsi" w:hAnsiTheme="minorHAnsi" w:cstheme="minorHAnsi"/>
          <w:color w:val="000000"/>
          <w:szCs w:val="22"/>
          <w:lang w:val="el-GR" w:bidi="el-GR"/>
        </w:rPr>
        <w:t>Σύνδεση κάθε μονάδας στο δίκτυο ηλεκτρικού ρεύματος.</w:t>
      </w:r>
    </w:p>
    <w:p w:rsidR="004A7967" w:rsidRPr="00347D85" w:rsidRDefault="004A7967" w:rsidP="004A7967">
      <w:pPr>
        <w:pStyle w:val="afc"/>
        <w:numPr>
          <w:ilvl w:val="0"/>
          <w:numId w:val="15"/>
        </w:numPr>
        <w:suppressAutoHyphens w:val="0"/>
        <w:spacing w:after="0" w:line="360" w:lineRule="auto"/>
        <w:rPr>
          <w:rFonts w:asciiTheme="minorHAnsi" w:hAnsiTheme="minorHAnsi" w:cstheme="minorHAnsi"/>
          <w:color w:val="000000"/>
          <w:szCs w:val="22"/>
          <w:lang w:val="el-GR" w:bidi="el-GR"/>
        </w:rPr>
      </w:pPr>
      <w:r w:rsidRPr="00347D85">
        <w:rPr>
          <w:rFonts w:asciiTheme="minorHAnsi" w:hAnsiTheme="minorHAnsi" w:cstheme="minorHAnsi"/>
          <w:color w:val="000000"/>
          <w:szCs w:val="22"/>
          <w:lang w:val="el-GR" w:bidi="el-GR"/>
        </w:rPr>
        <w:t xml:space="preserve">Μόνωση των εξωτερικών τμημάτων των αεραγωγών προσαγωγής και απαγωγής με πάπλωμα υαλοβάμβακα ή άλλο ισοδύναμο υλικό με συντελεστή θερμικής αγωγιμότητας λ &lt; 0,04 </w:t>
      </w:r>
      <w:r w:rsidRPr="00347D85">
        <w:rPr>
          <w:rFonts w:asciiTheme="minorHAnsi" w:hAnsiTheme="minorHAnsi" w:cstheme="minorHAnsi"/>
          <w:color w:val="000000"/>
          <w:szCs w:val="22"/>
          <w:lang w:val="en-US" w:bidi="el-GR"/>
        </w:rPr>
        <w:t>W</w:t>
      </w:r>
      <w:r w:rsidRPr="00347D85">
        <w:rPr>
          <w:rFonts w:asciiTheme="minorHAnsi" w:hAnsiTheme="minorHAnsi" w:cstheme="minorHAnsi"/>
          <w:color w:val="000000"/>
          <w:szCs w:val="22"/>
          <w:lang w:val="el-GR" w:bidi="el-GR"/>
        </w:rPr>
        <w:t>/(</w:t>
      </w:r>
      <w:r w:rsidRPr="00347D85">
        <w:rPr>
          <w:rFonts w:asciiTheme="minorHAnsi" w:hAnsiTheme="minorHAnsi" w:cstheme="minorHAnsi"/>
          <w:color w:val="000000"/>
          <w:szCs w:val="22"/>
          <w:lang w:val="en-US" w:bidi="el-GR"/>
        </w:rPr>
        <w:t>m</w:t>
      </w:r>
      <w:r w:rsidRPr="00347D85">
        <w:rPr>
          <w:rFonts w:asciiTheme="minorHAnsi" w:hAnsiTheme="minorHAnsi" w:cstheme="minorHAnsi"/>
          <w:color w:val="000000"/>
          <w:szCs w:val="22"/>
          <w:lang w:val="el-GR" w:bidi="el-GR"/>
        </w:rPr>
        <w:t>.</w:t>
      </w:r>
      <w:r w:rsidRPr="00347D85">
        <w:rPr>
          <w:rFonts w:asciiTheme="minorHAnsi" w:hAnsiTheme="minorHAnsi" w:cstheme="minorHAnsi"/>
          <w:color w:val="000000"/>
          <w:szCs w:val="22"/>
          <w:lang w:val="en-US" w:bidi="el-GR"/>
        </w:rPr>
        <w:t>K</w:t>
      </w:r>
      <w:r w:rsidRPr="00347D85">
        <w:rPr>
          <w:rFonts w:asciiTheme="minorHAnsi" w:hAnsiTheme="minorHAnsi" w:cstheme="minorHAnsi"/>
          <w:color w:val="000000"/>
          <w:szCs w:val="22"/>
          <w:lang w:val="el-GR" w:bidi="el-GR"/>
        </w:rPr>
        <w:t>)</w:t>
      </w:r>
      <w:r w:rsidRPr="00347D85">
        <w:rPr>
          <w:rFonts w:asciiTheme="minorHAnsi" w:hAnsiTheme="minorHAnsi" w:cstheme="minorHAnsi"/>
          <w:szCs w:val="22"/>
          <w:lang w:val="el-GR"/>
        </w:rPr>
        <w:t xml:space="preserve">, κατά τα πρότυπα Κ.ΕΝ.Α.Κ. ή/και </w:t>
      </w:r>
      <w:r w:rsidRPr="00347D85">
        <w:rPr>
          <w:rFonts w:asciiTheme="minorHAnsi" w:hAnsiTheme="minorHAnsi" w:cstheme="minorHAnsi"/>
          <w:bCs/>
          <w:szCs w:val="22"/>
          <w:lang w:val="el-GR"/>
        </w:rPr>
        <w:t>ΤΟΤΕΕ 20701/2017</w:t>
      </w:r>
      <w:r w:rsidRPr="00347D85">
        <w:rPr>
          <w:rFonts w:asciiTheme="minorHAnsi" w:hAnsiTheme="minorHAnsi" w:cstheme="minorHAnsi"/>
          <w:szCs w:val="22"/>
          <w:lang w:val="el-GR"/>
        </w:rPr>
        <w:t>.</w:t>
      </w:r>
      <w:r w:rsidRPr="00347D85">
        <w:rPr>
          <w:rFonts w:asciiTheme="minorHAnsi" w:hAnsiTheme="minorHAnsi" w:cstheme="minorHAnsi"/>
          <w:color w:val="000000"/>
          <w:szCs w:val="22"/>
          <w:lang w:val="el-GR" w:bidi="el-GR"/>
        </w:rPr>
        <w:t xml:space="preserve"> </w:t>
      </w:r>
      <w:r w:rsidRPr="00347D85">
        <w:rPr>
          <w:rFonts w:asciiTheme="minorHAnsi" w:hAnsiTheme="minorHAnsi" w:cstheme="minorHAnsi"/>
          <w:color w:val="000000"/>
          <w:szCs w:val="22"/>
          <w:lang w:val="en-US" w:bidi="el-GR"/>
        </w:rPr>
        <w:t>H</w:t>
      </w:r>
      <w:r w:rsidRPr="00347D85">
        <w:rPr>
          <w:rFonts w:asciiTheme="minorHAnsi" w:hAnsiTheme="minorHAnsi" w:cstheme="minorHAnsi"/>
          <w:color w:val="000000"/>
          <w:szCs w:val="22"/>
          <w:lang w:val="el-GR" w:bidi="el-GR"/>
        </w:rPr>
        <w:t xml:space="preserve"> μόνωση των αεραγωγών θα προστατεύεται από γαλβανισμένη λαμαρίνα πάχους 0,6</w:t>
      </w:r>
      <w:r w:rsidRPr="00347D85">
        <w:rPr>
          <w:rFonts w:asciiTheme="minorHAnsi" w:hAnsiTheme="minorHAnsi" w:cstheme="minorHAnsi"/>
          <w:color w:val="000000"/>
          <w:szCs w:val="22"/>
          <w:lang w:val="en-US" w:bidi="el-GR"/>
        </w:rPr>
        <w:t>mm</w:t>
      </w:r>
      <w:r w:rsidRPr="00347D85">
        <w:rPr>
          <w:rFonts w:asciiTheme="minorHAnsi" w:hAnsiTheme="minorHAnsi" w:cstheme="minorHAnsi"/>
          <w:color w:val="000000"/>
          <w:szCs w:val="22"/>
          <w:lang w:val="el-GR" w:bidi="el-GR"/>
        </w:rPr>
        <w:t xml:space="preserve">, κατασκευασμένη κατά τέτοιο τρόπο ώστε να αποκλείεται η εισροή νερού εντός του στρώματος της μόνωσης και του εσωτερικού των αεραγωγών (οι ενώσεις των συνδέσεων θα βρίσκονται στο κάτω μέρος του καλύμματος). </w:t>
      </w:r>
    </w:p>
    <w:p w:rsidR="004A7967" w:rsidRPr="00347D85" w:rsidRDefault="004A7967" w:rsidP="004A7967">
      <w:pPr>
        <w:pStyle w:val="afc"/>
        <w:numPr>
          <w:ilvl w:val="0"/>
          <w:numId w:val="15"/>
        </w:numPr>
        <w:suppressAutoHyphens w:val="0"/>
        <w:spacing w:after="0" w:line="360" w:lineRule="auto"/>
        <w:rPr>
          <w:rFonts w:asciiTheme="minorHAnsi" w:hAnsiTheme="minorHAnsi" w:cstheme="minorHAnsi"/>
          <w:color w:val="000000"/>
          <w:szCs w:val="22"/>
          <w:lang w:val="el-GR" w:bidi="el-GR"/>
        </w:rPr>
      </w:pPr>
      <w:r w:rsidRPr="00347D85">
        <w:rPr>
          <w:rFonts w:asciiTheme="minorHAnsi" w:hAnsiTheme="minorHAnsi" w:cstheme="minorHAnsi"/>
          <w:color w:val="000000"/>
          <w:szCs w:val="22"/>
          <w:lang w:val="el-GR" w:bidi="el-GR"/>
        </w:rPr>
        <w:t>Τοποθέτηση του χειριστηρίου της μονάδας και του αισθητηρίου ποιότητας αέρα.</w:t>
      </w:r>
    </w:p>
    <w:p w:rsidR="004A7967" w:rsidRPr="00347D85" w:rsidRDefault="004A7967" w:rsidP="004A7967">
      <w:pPr>
        <w:pStyle w:val="afc"/>
        <w:numPr>
          <w:ilvl w:val="0"/>
          <w:numId w:val="15"/>
        </w:numPr>
        <w:suppressAutoHyphens w:val="0"/>
        <w:spacing w:after="0" w:line="360" w:lineRule="auto"/>
        <w:rPr>
          <w:rFonts w:asciiTheme="minorHAnsi" w:hAnsiTheme="minorHAnsi" w:cstheme="minorHAnsi"/>
          <w:color w:val="000000"/>
          <w:szCs w:val="22"/>
          <w:lang w:val="el-GR" w:bidi="el-GR"/>
        </w:rPr>
      </w:pPr>
      <w:r w:rsidRPr="00347D85">
        <w:rPr>
          <w:rFonts w:asciiTheme="minorHAnsi" w:hAnsiTheme="minorHAnsi" w:cstheme="minorHAnsi"/>
          <w:color w:val="000000"/>
          <w:szCs w:val="22"/>
          <w:lang w:val="el-GR" w:bidi="el-GR"/>
        </w:rPr>
        <w:t>Ο ανάδοχος θα καταθέσει τεχνικά έντυπα που αποδεικνύουν την συμμόρφωση των μηχανημάτων στις προδιαγραφές καθώς και τα απαιτούμενα πιστοποιητικά.</w:t>
      </w:r>
    </w:p>
    <w:p w:rsidR="004A7967" w:rsidRPr="00347D85" w:rsidRDefault="004A7967" w:rsidP="004A7967">
      <w:pPr>
        <w:pStyle w:val="afc"/>
        <w:numPr>
          <w:ilvl w:val="0"/>
          <w:numId w:val="15"/>
        </w:numPr>
        <w:suppressAutoHyphens w:val="0"/>
        <w:spacing w:after="0" w:line="360" w:lineRule="auto"/>
        <w:rPr>
          <w:rFonts w:asciiTheme="minorHAnsi" w:hAnsiTheme="minorHAnsi" w:cstheme="minorHAnsi"/>
          <w:color w:val="000000"/>
          <w:szCs w:val="22"/>
          <w:lang w:val="el-GR" w:bidi="el-GR"/>
        </w:rPr>
      </w:pPr>
      <w:r w:rsidRPr="00347D85">
        <w:rPr>
          <w:rFonts w:asciiTheme="minorHAnsi" w:hAnsiTheme="minorHAnsi" w:cstheme="minorHAnsi"/>
          <w:color w:val="000000"/>
          <w:szCs w:val="22"/>
          <w:lang w:val="el-GR" w:bidi="el-GR"/>
        </w:rPr>
        <w:t xml:space="preserve">Ο ανάδοχος θα πραγματοποιήσει όλους τους απαιτούμενους ελέγχους, τον προγραμματισμό, την ρύθμιση των παραμέτρων λειτουργίας, την εκκίνηση και δοκιμαστική λειτουργία, ενώ επιπλέον θα παρέχει όλες τις απαραίτητες οδηγίες και τα τεχνικά εγχειρίδια για την ορθή λειτουργία και συντήρηση των μηχανημάτων. </w:t>
      </w:r>
    </w:p>
    <w:p w:rsidR="004A7967" w:rsidRPr="00347D85" w:rsidRDefault="004A7967" w:rsidP="004A7967">
      <w:pPr>
        <w:pStyle w:val="afc"/>
        <w:numPr>
          <w:ilvl w:val="0"/>
          <w:numId w:val="15"/>
        </w:numPr>
        <w:suppressAutoHyphens w:val="0"/>
        <w:spacing w:after="0" w:line="360" w:lineRule="auto"/>
        <w:rPr>
          <w:rFonts w:asciiTheme="minorHAnsi" w:hAnsiTheme="minorHAnsi" w:cstheme="minorHAnsi"/>
          <w:color w:val="000000"/>
          <w:szCs w:val="22"/>
          <w:lang w:val="el-GR" w:bidi="el-GR"/>
        </w:rPr>
      </w:pPr>
      <w:r w:rsidRPr="00347D85">
        <w:rPr>
          <w:rFonts w:asciiTheme="minorHAnsi" w:hAnsiTheme="minorHAnsi" w:cstheme="minorHAnsi"/>
          <w:color w:val="000000"/>
          <w:szCs w:val="22"/>
          <w:lang w:val="el-GR" w:bidi="el-GR"/>
        </w:rPr>
        <w:t>Συμπεριλαμβάνεται κάθε υλικό ή εργασία που απαιτείται για την ολοκληρωμένη και εύρυθμη λειτουργία των συστημάτων αλλά δεν αναφέρεται σαφώς στα προηγούμενα.</w:t>
      </w:r>
    </w:p>
    <w:p w:rsidR="004A7967" w:rsidRPr="00347D85" w:rsidRDefault="004A7967" w:rsidP="004A7967">
      <w:pPr>
        <w:autoSpaceDE w:val="0"/>
        <w:autoSpaceDN w:val="0"/>
        <w:adjustRightInd w:val="0"/>
        <w:contextualSpacing/>
        <w:rPr>
          <w:rFonts w:asciiTheme="minorHAnsi" w:hAnsiTheme="minorHAnsi" w:cstheme="minorHAnsi"/>
          <w:b/>
          <w:color w:val="000000"/>
          <w:szCs w:val="22"/>
          <w:u w:val="single"/>
          <w:lang w:val="el-GR" w:bidi="el-GR"/>
        </w:rPr>
      </w:pPr>
    </w:p>
    <w:p w:rsidR="004A7967" w:rsidRPr="00347D85" w:rsidRDefault="004A7967" w:rsidP="004A7967">
      <w:pPr>
        <w:autoSpaceDE w:val="0"/>
        <w:autoSpaceDN w:val="0"/>
        <w:adjustRightInd w:val="0"/>
        <w:contextualSpacing/>
        <w:rPr>
          <w:rFonts w:asciiTheme="minorHAnsi" w:hAnsiTheme="minorHAnsi" w:cstheme="minorHAnsi"/>
          <w:b/>
          <w:color w:val="000000"/>
          <w:szCs w:val="22"/>
          <w:u w:val="single"/>
          <w:lang w:bidi="el-GR"/>
        </w:rPr>
      </w:pPr>
      <w:r w:rsidRPr="00347D85">
        <w:rPr>
          <w:rFonts w:asciiTheme="minorHAnsi" w:hAnsiTheme="minorHAnsi" w:cstheme="minorHAnsi"/>
          <w:b/>
          <w:color w:val="000000"/>
          <w:szCs w:val="22"/>
          <w:u w:val="single"/>
          <w:lang w:bidi="el-GR"/>
        </w:rPr>
        <w:t xml:space="preserve">Δ. </w:t>
      </w:r>
      <w:proofErr w:type="spellStart"/>
      <w:r w:rsidRPr="00347D85">
        <w:rPr>
          <w:rFonts w:asciiTheme="minorHAnsi" w:hAnsiTheme="minorHAnsi" w:cstheme="minorHAnsi"/>
          <w:b/>
          <w:color w:val="000000"/>
          <w:szCs w:val="22"/>
          <w:u w:val="single"/>
          <w:lang w:bidi="el-GR"/>
        </w:rPr>
        <w:t>Πιστο</w:t>
      </w:r>
      <w:proofErr w:type="spellEnd"/>
      <w:r w:rsidRPr="00347D85">
        <w:rPr>
          <w:rFonts w:asciiTheme="minorHAnsi" w:hAnsiTheme="minorHAnsi" w:cstheme="minorHAnsi"/>
          <w:b/>
          <w:color w:val="000000"/>
          <w:szCs w:val="22"/>
          <w:u w:val="single"/>
          <w:lang w:bidi="el-GR"/>
        </w:rPr>
        <w:t xml:space="preserve">ποιήσεις - </w:t>
      </w:r>
      <w:proofErr w:type="spellStart"/>
      <w:r w:rsidRPr="00347D85">
        <w:rPr>
          <w:rFonts w:asciiTheme="minorHAnsi" w:hAnsiTheme="minorHAnsi" w:cstheme="minorHAnsi"/>
          <w:b/>
          <w:color w:val="000000"/>
          <w:szCs w:val="22"/>
          <w:u w:val="single"/>
          <w:lang w:bidi="el-GR"/>
        </w:rPr>
        <w:t>Εγγυήσεις</w:t>
      </w:r>
      <w:proofErr w:type="spellEnd"/>
      <w:r w:rsidRPr="00347D85">
        <w:rPr>
          <w:rFonts w:asciiTheme="minorHAnsi" w:hAnsiTheme="minorHAnsi" w:cstheme="minorHAnsi"/>
          <w:b/>
          <w:color w:val="000000"/>
          <w:szCs w:val="22"/>
          <w:u w:val="single"/>
          <w:lang w:bidi="el-GR"/>
        </w:rPr>
        <w:t xml:space="preserve">. </w:t>
      </w:r>
    </w:p>
    <w:p w:rsidR="004A7967" w:rsidRPr="00347D85" w:rsidRDefault="004A7967" w:rsidP="004A7967">
      <w:pPr>
        <w:pStyle w:val="27"/>
        <w:numPr>
          <w:ilvl w:val="0"/>
          <w:numId w:val="16"/>
        </w:numPr>
        <w:shd w:val="clear" w:color="auto" w:fill="auto"/>
        <w:spacing w:before="0" w:after="0" w:line="240" w:lineRule="auto"/>
        <w:ind w:firstLine="0"/>
        <w:contextualSpacing/>
        <w:jc w:val="both"/>
        <w:rPr>
          <w:rFonts w:asciiTheme="minorHAnsi" w:hAnsiTheme="minorHAnsi" w:cstheme="minorHAnsi"/>
          <w:sz w:val="22"/>
          <w:szCs w:val="22"/>
        </w:rPr>
      </w:pPr>
      <w:r w:rsidRPr="00347D85">
        <w:rPr>
          <w:rFonts w:asciiTheme="minorHAnsi" w:hAnsiTheme="minorHAnsi" w:cstheme="minorHAnsi"/>
          <w:sz w:val="22"/>
          <w:szCs w:val="22"/>
        </w:rPr>
        <w:t xml:space="preserve">Πιστοποίηση  νέων μονάδων </w:t>
      </w:r>
      <w:r w:rsidRPr="00347D85">
        <w:rPr>
          <w:rFonts w:asciiTheme="minorHAnsi" w:hAnsiTheme="minorHAnsi" w:cstheme="minorHAnsi"/>
          <w:sz w:val="22"/>
          <w:szCs w:val="22"/>
          <w:lang w:val="en-US"/>
        </w:rPr>
        <w:t>Rooftop</w:t>
      </w:r>
      <w:r w:rsidRPr="00347D85">
        <w:rPr>
          <w:rFonts w:asciiTheme="minorHAnsi" w:hAnsiTheme="minorHAnsi" w:cstheme="minorHAnsi"/>
          <w:sz w:val="22"/>
          <w:szCs w:val="22"/>
        </w:rPr>
        <w:t xml:space="preserve"> κατά </w:t>
      </w:r>
      <w:proofErr w:type="spellStart"/>
      <w:r w:rsidRPr="00347D85">
        <w:rPr>
          <w:rFonts w:asciiTheme="minorHAnsi" w:hAnsiTheme="minorHAnsi" w:cstheme="minorHAnsi"/>
          <w:sz w:val="22"/>
          <w:szCs w:val="22"/>
          <w:lang w:val="en-US"/>
        </w:rPr>
        <w:t>Eurovent</w:t>
      </w:r>
      <w:proofErr w:type="spellEnd"/>
      <w:r w:rsidRPr="00347D85">
        <w:rPr>
          <w:rFonts w:asciiTheme="minorHAnsi" w:hAnsiTheme="minorHAnsi" w:cstheme="minorHAnsi"/>
          <w:sz w:val="22"/>
          <w:szCs w:val="22"/>
        </w:rPr>
        <w:t>.</w:t>
      </w:r>
    </w:p>
    <w:p w:rsidR="004A7967" w:rsidRPr="00347D85" w:rsidRDefault="004A7967" w:rsidP="004A7967">
      <w:pPr>
        <w:pStyle w:val="27"/>
        <w:numPr>
          <w:ilvl w:val="0"/>
          <w:numId w:val="16"/>
        </w:numPr>
        <w:shd w:val="clear" w:color="auto" w:fill="auto"/>
        <w:spacing w:before="0" w:after="0" w:line="360" w:lineRule="auto"/>
        <w:ind w:firstLine="0"/>
        <w:jc w:val="both"/>
        <w:rPr>
          <w:rFonts w:asciiTheme="minorHAnsi" w:hAnsiTheme="minorHAnsi" w:cstheme="minorHAnsi"/>
          <w:sz w:val="22"/>
          <w:szCs w:val="22"/>
        </w:rPr>
      </w:pPr>
      <w:r w:rsidRPr="00347D85">
        <w:rPr>
          <w:rFonts w:asciiTheme="minorHAnsi" w:hAnsiTheme="minorHAnsi" w:cstheme="minorHAnsi"/>
          <w:sz w:val="22"/>
          <w:szCs w:val="22"/>
          <w:lang w:val="en-US"/>
        </w:rPr>
        <w:t>CE</w:t>
      </w:r>
      <w:r w:rsidRPr="00347D85">
        <w:rPr>
          <w:rFonts w:asciiTheme="minorHAnsi" w:hAnsiTheme="minorHAnsi" w:cstheme="minorHAnsi"/>
          <w:sz w:val="22"/>
          <w:szCs w:val="22"/>
        </w:rPr>
        <w:t xml:space="preserve">- </w:t>
      </w:r>
      <w:r w:rsidRPr="00347D85">
        <w:rPr>
          <w:rFonts w:asciiTheme="minorHAnsi" w:hAnsiTheme="minorHAnsi" w:cstheme="minorHAnsi"/>
          <w:sz w:val="22"/>
          <w:szCs w:val="22"/>
          <w:lang w:val="en-US"/>
        </w:rPr>
        <w:t>DECLARATION</w:t>
      </w:r>
      <w:r w:rsidRPr="00347D85">
        <w:rPr>
          <w:rFonts w:asciiTheme="minorHAnsi" w:hAnsiTheme="minorHAnsi" w:cstheme="minorHAnsi"/>
          <w:sz w:val="22"/>
          <w:szCs w:val="22"/>
        </w:rPr>
        <w:t xml:space="preserve"> </w:t>
      </w:r>
      <w:r w:rsidRPr="00347D85">
        <w:rPr>
          <w:rFonts w:asciiTheme="minorHAnsi" w:hAnsiTheme="minorHAnsi" w:cstheme="minorHAnsi"/>
          <w:sz w:val="22"/>
          <w:szCs w:val="22"/>
          <w:lang w:val="en-US"/>
        </w:rPr>
        <w:t>OF</w:t>
      </w:r>
      <w:r w:rsidRPr="00347D85">
        <w:rPr>
          <w:rFonts w:asciiTheme="minorHAnsi" w:hAnsiTheme="minorHAnsi" w:cstheme="minorHAnsi"/>
          <w:sz w:val="22"/>
          <w:szCs w:val="22"/>
        </w:rPr>
        <w:t xml:space="preserve"> </w:t>
      </w:r>
      <w:r w:rsidRPr="00347D85">
        <w:rPr>
          <w:rFonts w:asciiTheme="minorHAnsi" w:hAnsiTheme="minorHAnsi" w:cstheme="minorHAnsi"/>
          <w:sz w:val="22"/>
          <w:szCs w:val="22"/>
          <w:lang w:val="en-US"/>
        </w:rPr>
        <w:t>CONFORMITY</w:t>
      </w:r>
      <w:r w:rsidRPr="00347D85">
        <w:rPr>
          <w:rFonts w:asciiTheme="minorHAnsi" w:hAnsiTheme="minorHAnsi" w:cstheme="minorHAnsi"/>
          <w:sz w:val="22"/>
          <w:szCs w:val="22"/>
        </w:rPr>
        <w:t xml:space="preserve"> νέων μονάδων </w:t>
      </w:r>
      <w:r w:rsidRPr="00347D85">
        <w:rPr>
          <w:rFonts w:asciiTheme="minorHAnsi" w:hAnsiTheme="minorHAnsi" w:cstheme="minorHAnsi"/>
          <w:sz w:val="22"/>
          <w:szCs w:val="22"/>
          <w:lang w:val="en-US"/>
        </w:rPr>
        <w:t>Rooftop</w:t>
      </w:r>
      <w:r w:rsidRPr="00347D85">
        <w:rPr>
          <w:rFonts w:asciiTheme="minorHAnsi" w:hAnsiTheme="minorHAnsi" w:cstheme="minorHAnsi"/>
          <w:sz w:val="22"/>
          <w:szCs w:val="22"/>
        </w:rPr>
        <w:t xml:space="preserve"> σύμφωνα με τις παρακάτω ευρωπαϊκές οδηγίες: 2006/42</w:t>
      </w:r>
      <w:r w:rsidRPr="00347D85">
        <w:rPr>
          <w:rFonts w:asciiTheme="minorHAnsi" w:hAnsiTheme="minorHAnsi" w:cstheme="minorHAnsi"/>
          <w:sz w:val="22"/>
          <w:szCs w:val="22"/>
          <w:lang w:val="en-US"/>
        </w:rPr>
        <w:t>EC</w:t>
      </w:r>
      <w:r w:rsidRPr="00347D85">
        <w:rPr>
          <w:rFonts w:asciiTheme="minorHAnsi" w:hAnsiTheme="minorHAnsi" w:cstheme="minorHAnsi"/>
          <w:sz w:val="22"/>
          <w:szCs w:val="22"/>
        </w:rPr>
        <w:t>, 2014/35</w:t>
      </w:r>
      <w:r w:rsidRPr="00347D85">
        <w:rPr>
          <w:rFonts w:asciiTheme="minorHAnsi" w:hAnsiTheme="minorHAnsi" w:cstheme="minorHAnsi"/>
          <w:sz w:val="22"/>
          <w:szCs w:val="22"/>
          <w:lang w:val="en-US"/>
        </w:rPr>
        <w:t>EU</w:t>
      </w:r>
      <w:r w:rsidRPr="00347D85">
        <w:rPr>
          <w:rFonts w:asciiTheme="minorHAnsi" w:hAnsiTheme="minorHAnsi" w:cstheme="minorHAnsi"/>
          <w:sz w:val="22"/>
          <w:szCs w:val="22"/>
        </w:rPr>
        <w:t>, 2014/30</w:t>
      </w:r>
      <w:r w:rsidRPr="00347D85">
        <w:rPr>
          <w:rFonts w:asciiTheme="minorHAnsi" w:hAnsiTheme="minorHAnsi" w:cstheme="minorHAnsi"/>
          <w:sz w:val="22"/>
          <w:szCs w:val="22"/>
          <w:lang w:val="en-US"/>
        </w:rPr>
        <w:t>EU</w:t>
      </w:r>
      <w:r w:rsidRPr="00347D85">
        <w:rPr>
          <w:rFonts w:asciiTheme="minorHAnsi" w:hAnsiTheme="minorHAnsi" w:cstheme="minorHAnsi"/>
          <w:sz w:val="22"/>
          <w:szCs w:val="22"/>
        </w:rPr>
        <w:t>, 2014/68</w:t>
      </w:r>
      <w:r w:rsidRPr="00347D85">
        <w:rPr>
          <w:rFonts w:asciiTheme="minorHAnsi" w:hAnsiTheme="minorHAnsi" w:cstheme="minorHAnsi"/>
          <w:sz w:val="22"/>
          <w:szCs w:val="22"/>
          <w:lang w:val="en-US"/>
        </w:rPr>
        <w:t>EU</w:t>
      </w:r>
      <w:r w:rsidRPr="00347D85">
        <w:rPr>
          <w:rFonts w:asciiTheme="minorHAnsi" w:hAnsiTheme="minorHAnsi" w:cstheme="minorHAnsi"/>
          <w:sz w:val="22"/>
          <w:szCs w:val="22"/>
        </w:rPr>
        <w:t>, 2011/65</w:t>
      </w:r>
      <w:r w:rsidRPr="00347D85">
        <w:rPr>
          <w:rFonts w:asciiTheme="minorHAnsi" w:hAnsiTheme="minorHAnsi" w:cstheme="minorHAnsi"/>
          <w:sz w:val="22"/>
          <w:szCs w:val="22"/>
          <w:lang w:val="en-US"/>
        </w:rPr>
        <w:t>EU</w:t>
      </w:r>
      <w:r w:rsidRPr="00347D85">
        <w:rPr>
          <w:rFonts w:asciiTheme="minorHAnsi" w:hAnsiTheme="minorHAnsi" w:cstheme="minorHAnsi"/>
          <w:sz w:val="22"/>
          <w:szCs w:val="22"/>
        </w:rPr>
        <w:t>.</w:t>
      </w:r>
    </w:p>
    <w:p w:rsidR="004A7967" w:rsidRPr="00347D85" w:rsidRDefault="004A7967" w:rsidP="004A7967">
      <w:pPr>
        <w:pStyle w:val="27"/>
        <w:numPr>
          <w:ilvl w:val="0"/>
          <w:numId w:val="16"/>
        </w:numPr>
        <w:shd w:val="clear" w:color="auto" w:fill="auto"/>
        <w:spacing w:before="0" w:after="20" w:line="360" w:lineRule="auto"/>
        <w:ind w:firstLine="0"/>
        <w:jc w:val="both"/>
        <w:rPr>
          <w:rFonts w:asciiTheme="minorHAnsi" w:hAnsiTheme="minorHAnsi" w:cstheme="minorHAnsi"/>
          <w:b/>
          <w:sz w:val="22"/>
          <w:szCs w:val="22"/>
          <w:lang w:eastAsia="el-GR" w:bidi="el-GR"/>
        </w:rPr>
      </w:pPr>
      <w:r w:rsidRPr="00347D85">
        <w:rPr>
          <w:rFonts w:asciiTheme="minorHAnsi" w:hAnsiTheme="minorHAnsi" w:cstheme="minorHAnsi"/>
          <w:sz w:val="22"/>
          <w:szCs w:val="22"/>
        </w:rPr>
        <w:t xml:space="preserve">Πιστοποίηση των εργοστασίων κατασκευής νέων μονάδων </w:t>
      </w:r>
      <w:r w:rsidRPr="00347D85">
        <w:rPr>
          <w:rFonts w:asciiTheme="minorHAnsi" w:hAnsiTheme="minorHAnsi" w:cstheme="minorHAnsi"/>
          <w:sz w:val="22"/>
          <w:szCs w:val="22"/>
          <w:lang w:val="en-US"/>
        </w:rPr>
        <w:t>Rooftop</w:t>
      </w:r>
      <w:r w:rsidRPr="00347D85">
        <w:rPr>
          <w:rFonts w:asciiTheme="minorHAnsi" w:hAnsiTheme="minorHAnsi" w:cstheme="minorHAnsi"/>
          <w:sz w:val="22"/>
          <w:szCs w:val="22"/>
        </w:rPr>
        <w:t xml:space="preserve"> και </w:t>
      </w:r>
      <w:proofErr w:type="spellStart"/>
      <w:r w:rsidRPr="00347D85">
        <w:rPr>
          <w:rFonts w:asciiTheme="minorHAnsi" w:hAnsiTheme="minorHAnsi" w:cstheme="minorHAnsi"/>
          <w:sz w:val="22"/>
          <w:szCs w:val="22"/>
        </w:rPr>
        <w:t>Ηχοπαγίδων</w:t>
      </w:r>
      <w:proofErr w:type="spellEnd"/>
      <w:r w:rsidRPr="00347D85">
        <w:rPr>
          <w:rFonts w:asciiTheme="minorHAnsi" w:hAnsiTheme="minorHAnsi" w:cstheme="minorHAnsi"/>
          <w:sz w:val="22"/>
          <w:szCs w:val="22"/>
        </w:rPr>
        <w:t xml:space="preserve"> κατά Ι</w:t>
      </w:r>
      <w:r w:rsidRPr="00347D85">
        <w:rPr>
          <w:rFonts w:asciiTheme="minorHAnsi" w:hAnsiTheme="minorHAnsi" w:cstheme="minorHAnsi"/>
          <w:sz w:val="22"/>
          <w:szCs w:val="22"/>
          <w:lang w:val="en-US"/>
        </w:rPr>
        <w:t>SO</w:t>
      </w:r>
      <w:r w:rsidRPr="00347D85">
        <w:rPr>
          <w:rFonts w:asciiTheme="minorHAnsi" w:hAnsiTheme="minorHAnsi" w:cstheme="minorHAnsi"/>
          <w:sz w:val="22"/>
          <w:szCs w:val="22"/>
        </w:rPr>
        <w:t xml:space="preserve"> 9001/2015.</w:t>
      </w:r>
    </w:p>
    <w:p w:rsidR="004A7967" w:rsidRPr="00347D85" w:rsidRDefault="004A7967" w:rsidP="004A7967">
      <w:pPr>
        <w:pStyle w:val="27"/>
        <w:numPr>
          <w:ilvl w:val="0"/>
          <w:numId w:val="16"/>
        </w:numPr>
        <w:shd w:val="clear" w:color="auto" w:fill="auto"/>
        <w:spacing w:before="0" w:after="20" w:line="360" w:lineRule="auto"/>
        <w:ind w:firstLine="0"/>
        <w:jc w:val="both"/>
        <w:rPr>
          <w:rFonts w:asciiTheme="minorHAnsi" w:hAnsiTheme="minorHAnsi" w:cstheme="minorHAnsi"/>
          <w:b/>
          <w:sz w:val="22"/>
          <w:szCs w:val="22"/>
          <w:lang w:eastAsia="el-GR" w:bidi="el-GR"/>
        </w:rPr>
      </w:pPr>
      <w:r w:rsidRPr="00347D85">
        <w:rPr>
          <w:rFonts w:asciiTheme="minorHAnsi" w:hAnsiTheme="minorHAnsi" w:cstheme="minorHAnsi"/>
          <w:b/>
          <w:sz w:val="22"/>
          <w:szCs w:val="22"/>
        </w:rPr>
        <w:t>ΧΡΟΝΟΣ ΕΓΓΥΗΣΗΣ ΚΑΛΗΣ ΛΕΙΤΟΥΡΓΙΑΣ</w:t>
      </w:r>
      <w:r w:rsidRPr="00347D85">
        <w:rPr>
          <w:rFonts w:asciiTheme="minorHAnsi" w:hAnsiTheme="minorHAnsi" w:cstheme="minorHAnsi"/>
          <w:sz w:val="22"/>
          <w:szCs w:val="22"/>
        </w:rPr>
        <w:t xml:space="preserve"> :  Τουλάχιστον τρία (3) έτη για όλα τα προς προμήθεια είδη.</w:t>
      </w:r>
    </w:p>
    <w:p w:rsidR="004A7967" w:rsidRDefault="004A7967" w:rsidP="00AC3E44">
      <w:pPr>
        <w:spacing w:after="0" w:line="360" w:lineRule="auto"/>
        <w:ind w:firstLine="720"/>
        <w:rPr>
          <w:rFonts w:asciiTheme="minorHAnsi" w:hAnsiTheme="minorHAnsi" w:cstheme="minorHAnsi"/>
          <w:lang w:val="el-GR" w:eastAsia="el-GR"/>
        </w:rPr>
      </w:pPr>
    </w:p>
    <w:p w:rsidR="00347D85" w:rsidRDefault="00AC3E44" w:rsidP="00AC3E44">
      <w:pPr>
        <w:pStyle w:val="normalwithoutspacing"/>
        <w:spacing w:before="57" w:after="57"/>
        <w:rPr>
          <w:rFonts w:ascii="Arial" w:hAnsi="Arial" w:cs="Arial"/>
          <w:b/>
          <w:color w:val="002060"/>
          <w:szCs w:val="22"/>
        </w:rPr>
      </w:pPr>
      <w:r>
        <w:rPr>
          <w:rFonts w:ascii="Arial" w:hAnsi="Arial" w:cs="Arial"/>
          <w:b/>
          <w:color w:val="002060"/>
          <w:szCs w:val="22"/>
        </w:rPr>
        <w:t>ΜΕΡΟΣ Β</w:t>
      </w:r>
      <w:r w:rsidR="009D36D4">
        <w:rPr>
          <w:rFonts w:ascii="Arial" w:hAnsi="Arial" w:cs="Arial"/>
          <w:b/>
          <w:color w:val="002060"/>
          <w:szCs w:val="22"/>
        </w:rPr>
        <w:t xml:space="preserve"> </w:t>
      </w:r>
      <w:r>
        <w:rPr>
          <w:rFonts w:ascii="Arial" w:hAnsi="Arial" w:cs="Arial"/>
          <w:b/>
          <w:color w:val="002060"/>
          <w:szCs w:val="22"/>
        </w:rPr>
        <w:t xml:space="preserve">- </w:t>
      </w:r>
      <w:r w:rsidR="00347D85">
        <w:rPr>
          <w:rFonts w:ascii="Arial" w:hAnsi="Arial" w:cs="Arial"/>
          <w:b/>
          <w:color w:val="002060"/>
          <w:szCs w:val="22"/>
        </w:rPr>
        <w:t>ΦΥΛΛΟ ΣΥΜΜΟΡΦΩΣΗΣ</w:t>
      </w:r>
    </w:p>
    <w:p w:rsidR="00347D85" w:rsidRDefault="00347D85" w:rsidP="00AC3E44">
      <w:pPr>
        <w:pStyle w:val="normalwithoutspacing"/>
        <w:spacing w:before="57" w:after="57"/>
        <w:rPr>
          <w:rFonts w:ascii="Arial" w:hAnsi="Arial" w:cs="Arial"/>
          <w:b/>
          <w:color w:val="002060"/>
          <w:szCs w:val="22"/>
        </w:rPr>
      </w:pPr>
      <w:r>
        <w:rPr>
          <w:rFonts w:ascii="Arial" w:hAnsi="Arial" w:cs="Arial"/>
          <w:b/>
          <w:color w:val="002060"/>
          <w:szCs w:val="22"/>
        </w:rPr>
        <w:t>Συνοδεύει την διακήρυξη στην ιστοσελίδα του Παν/</w:t>
      </w:r>
      <w:proofErr w:type="spellStart"/>
      <w:r>
        <w:rPr>
          <w:rFonts w:ascii="Arial" w:hAnsi="Arial" w:cs="Arial"/>
          <w:b/>
          <w:color w:val="002060"/>
          <w:szCs w:val="22"/>
        </w:rPr>
        <w:t>μίου</w:t>
      </w:r>
      <w:proofErr w:type="spellEnd"/>
      <w:r>
        <w:rPr>
          <w:rFonts w:ascii="Arial" w:hAnsi="Arial" w:cs="Arial"/>
          <w:b/>
          <w:color w:val="002060"/>
          <w:szCs w:val="22"/>
        </w:rPr>
        <w:t xml:space="preserve"> Κρήτης (</w:t>
      </w:r>
      <w:hyperlink r:id="rId18" w:history="1">
        <w:r w:rsidRPr="0027612D">
          <w:rPr>
            <w:rStyle w:val="-"/>
            <w:rFonts w:ascii="Arial" w:hAnsi="Arial" w:cs="Arial"/>
            <w:b/>
            <w:szCs w:val="22"/>
            <w:lang w:val="en-US"/>
          </w:rPr>
          <w:t>www</w:t>
        </w:r>
        <w:r w:rsidRPr="0027612D">
          <w:rPr>
            <w:rStyle w:val="-"/>
            <w:rFonts w:ascii="Arial" w:hAnsi="Arial" w:cs="Arial"/>
            <w:b/>
            <w:szCs w:val="22"/>
          </w:rPr>
          <w:t>.</w:t>
        </w:r>
        <w:proofErr w:type="spellStart"/>
        <w:r w:rsidRPr="0027612D">
          <w:rPr>
            <w:rStyle w:val="-"/>
            <w:rFonts w:ascii="Arial" w:hAnsi="Arial" w:cs="Arial"/>
            <w:b/>
            <w:szCs w:val="22"/>
            <w:lang w:val="en-US"/>
          </w:rPr>
          <w:t>uoc</w:t>
        </w:r>
        <w:proofErr w:type="spellEnd"/>
        <w:r w:rsidRPr="0027612D">
          <w:rPr>
            <w:rStyle w:val="-"/>
            <w:rFonts w:ascii="Arial" w:hAnsi="Arial" w:cs="Arial"/>
            <w:b/>
            <w:szCs w:val="22"/>
          </w:rPr>
          <w:t>.</w:t>
        </w:r>
        <w:r w:rsidRPr="0027612D">
          <w:rPr>
            <w:rStyle w:val="-"/>
            <w:rFonts w:ascii="Arial" w:hAnsi="Arial" w:cs="Arial"/>
            <w:b/>
            <w:szCs w:val="22"/>
            <w:lang w:val="en-US"/>
          </w:rPr>
          <w:t>gr</w:t>
        </w:r>
      </w:hyperlink>
      <w:r w:rsidRPr="00347D85">
        <w:rPr>
          <w:rFonts w:ascii="Arial" w:hAnsi="Arial" w:cs="Arial"/>
          <w:b/>
          <w:color w:val="002060"/>
          <w:szCs w:val="22"/>
        </w:rPr>
        <w:t xml:space="preserve">) </w:t>
      </w:r>
      <w:r>
        <w:rPr>
          <w:rFonts w:ascii="Arial" w:hAnsi="Arial" w:cs="Arial"/>
          <w:b/>
          <w:color w:val="002060"/>
          <w:szCs w:val="22"/>
        </w:rPr>
        <w:t xml:space="preserve">και κατατίθεται </w:t>
      </w:r>
      <w:r w:rsidR="003D0869">
        <w:rPr>
          <w:rFonts w:ascii="Arial" w:hAnsi="Arial" w:cs="Arial"/>
          <w:b/>
          <w:color w:val="002060"/>
          <w:szCs w:val="22"/>
        </w:rPr>
        <w:t xml:space="preserve">επί ποινής αποκλεισμού, </w:t>
      </w:r>
      <w:r>
        <w:rPr>
          <w:rFonts w:ascii="Arial" w:hAnsi="Arial" w:cs="Arial"/>
          <w:b/>
          <w:color w:val="002060"/>
          <w:szCs w:val="22"/>
        </w:rPr>
        <w:t>συμπληρωμένο εντός της Τεχνικής Προσφοράς</w:t>
      </w:r>
      <w:r w:rsidR="009D36D4">
        <w:rPr>
          <w:rFonts w:ascii="Arial" w:hAnsi="Arial" w:cs="Arial"/>
          <w:b/>
          <w:color w:val="002060"/>
          <w:szCs w:val="22"/>
        </w:rPr>
        <w:t xml:space="preserve"> σύμφωνα με το άρθρο 2.4.3.2 (β) της παρούσας</w:t>
      </w:r>
      <w:r w:rsidR="003D0869">
        <w:rPr>
          <w:rFonts w:ascii="Arial" w:hAnsi="Arial" w:cs="Arial"/>
          <w:b/>
          <w:color w:val="002060"/>
          <w:szCs w:val="22"/>
        </w:rPr>
        <w:t>.</w:t>
      </w:r>
    </w:p>
    <w:p w:rsidR="00347D85" w:rsidRDefault="00347D85" w:rsidP="00AC3E44">
      <w:pPr>
        <w:pStyle w:val="normalwithoutspacing"/>
        <w:spacing w:before="57" w:after="57"/>
        <w:rPr>
          <w:rFonts w:ascii="Arial" w:hAnsi="Arial" w:cs="Arial"/>
          <w:b/>
          <w:color w:val="002060"/>
          <w:szCs w:val="22"/>
        </w:rPr>
      </w:pPr>
    </w:p>
    <w:p w:rsidR="00347D85" w:rsidRDefault="00347D85" w:rsidP="00AC3E44">
      <w:pPr>
        <w:pStyle w:val="normalwithoutspacing"/>
        <w:spacing w:before="57" w:after="57"/>
        <w:rPr>
          <w:rFonts w:ascii="Arial" w:hAnsi="Arial" w:cs="Arial"/>
          <w:b/>
          <w:color w:val="002060"/>
          <w:szCs w:val="22"/>
        </w:rPr>
      </w:pPr>
    </w:p>
    <w:p w:rsidR="00AC3E44" w:rsidRDefault="00347D85" w:rsidP="00AC3E44">
      <w:pPr>
        <w:pStyle w:val="normalwithoutspacing"/>
        <w:spacing w:before="57" w:after="57"/>
      </w:pPr>
      <w:r>
        <w:rPr>
          <w:rFonts w:ascii="Arial" w:hAnsi="Arial" w:cs="Arial"/>
          <w:b/>
          <w:color w:val="002060"/>
          <w:szCs w:val="22"/>
          <w:lang w:val="en-US"/>
        </w:rPr>
        <w:t>M</w:t>
      </w:r>
      <w:proofErr w:type="spellStart"/>
      <w:r>
        <w:rPr>
          <w:rFonts w:ascii="Arial" w:hAnsi="Arial" w:cs="Arial"/>
          <w:b/>
          <w:color w:val="002060"/>
          <w:szCs w:val="22"/>
        </w:rPr>
        <w:t>ΕΡΟΣ</w:t>
      </w:r>
      <w:proofErr w:type="spellEnd"/>
      <w:r>
        <w:rPr>
          <w:rFonts w:ascii="Arial" w:hAnsi="Arial" w:cs="Arial"/>
          <w:b/>
          <w:color w:val="002060"/>
          <w:szCs w:val="22"/>
        </w:rPr>
        <w:t xml:space="preserve"> Γ- </w:t>
      </w:r>
      <w:r w:rsidR="00AC3E44">
        <w:rPr>
          <w:rFonts w:ascii="Arial" w:hAnsi="Arial" w:cs="Arial"/>
          <w:b/>
          <w:color w:val="002060"/>
          <w:szCs w:val="22"/>
        </w:rPr>
        <w:t>ΟΙΚΟΝΟΜΙΚΟ ΑΝΤΙΚΕΙΜΕΝΟ ΤΗΣ ΣΥΜΒΑΣΗΣ</w:t>
      </w:r>
    </w:p>
    <w:p w:rsidR="00AC3E44" w:rsidRPr="009D36D4" w:rsidRDefault="00AC3E44" w:rsidP="00AC3E44">
      <w:pPr>
        <w:suppressAutoHyphens w:val="0"/>
        <w:autoSpaceDE w:val="0"/>
        <w:spacing w:before="57" w:after="57"/>
        <w:rPr>
          <w:rFonts w:eastAsia="SimSun"/>
          <w:szCs w:val="22"/>
          <w:lang w:val="el-GR"/>
        </w:rPr>
      </w:pPr>
      <w:r w:rsidRPr="009D36D4">
        <w:rPr>
          <w:rFonts w:eastAsia="SimSun"/>
          <w:szCs w:val="22"/>
          <w:lang w:val="el-GR"/>
        </w:rPr>
        <w:t xml:space="preserve">Χρηματοδότηση: Η δαπάνη βαρύνει </w:t>
      </w:r>
      <w:r w:rsidRPr="009D36D4">
        <w:rPr>
          <w:szCs w:val="22"/>
          <w:lang w:val="el-GR" w:eastAsia="el-GR"/>
        </w:rPr>
        <w:t xml:space="preserve">τις πιστώσεις του προϋπολογισμού του Προγράμματος Δημοσίων Επενδύσεων του Πανεπιστημίου Κρήτης, βάσει της </w:t>
      </w:r>
      <w:r w:rsidRPr="009D36D4">
        <w:rPr>
          <w:lang w:val="el-GR"/>
        </w:rPr>
        <w:t xml:space="preserve">ΣΑΕ 046 έχει κωδικό </w:t>
      </w:r>
      <w:r w:rsidRPr="009D36D4">
        <w:rPr>
          <w:b/>
          <w:bCs/>
          <w:lang w:val="el-GR"/>
        </w:rPr>
        <w:t>2020ΣΕ04600072</w:t>
      </w:r>
      <w:r w:rsidRPr="009D36D4">
        <w:rPr>
          <w:lang w:val="el-GR"/>
        </w:rPr>
        <w:t>, περιγραφή "ΠΡΟΜΗΘΕΙΕΣ ΓΙΑ ΕΞΟΠΛΙΣΜΟ ΚΑΙ ΕΝΕΡΓΕΙΑΚΗ ΑΝΑΒΑΘΜΙΣΗ ΤΩΝ ΥΠΟΔΟΜΩΝ ΤΟΥ ΠΑΝΕΠΙΣΤΗΜΙΟΥ</w:t>
      </w:r>
      <w:r w:rsidRPr="009D36D4">
        <w:rPr>
          <w:lang w:val="el-GR"/>
        </w:rPr>
        <w:br/>
        <w:t>ΚΡΗΤΗΣ ΣΕ ΡΕΘΥΜΝΟ ΚΑΙ ΗΡΑΚΛΕΙΟ» Υποέργο 3</w:t>
      </w:r>
    </w:p>
    <w:p w:rsidR="00AC3E44" w:rsidRPr="009D36D4" w:rsidRDefault="00AC3E44" w:rsidP="00AC3E44">
      <w:pPr>
        <w:suppressAutoHyphens w:val="0"/>
        <w:autoSpaceDE w:val="0"/>
        <w:spacing w:before="57" w:after="57"/>
        <w:rPr>
          <w:lang w:val="el-GR"/>
        </w:rPr>
      </w:pPr>
      <w:r w:rsidRPr="009D36D4">
        <w:rPr>
          <w:rFonts w:eastAsia="SimSun"/>
          <w:szCs w:val="22"/>
          <w:lang w:val="el-GR"/>
        </w:rPr>
        <w:t xml:space="preserve">Εκτιμώμενη αξία σύμβασης σε ευρώ, </w:t>
      </w:r>
      <w:r w:rsidRPr="009D36D4">
        <w:rPr>
          <w:rFonts w:eastAsia="SimSun"/>
          <w:b/>
          <w:szCs w:val="22"/>
          <w:lang w:val="el-GR"/>
        </w:rPr>
        <w:t>χωρίς</w:t>
      </w:r>
      <w:r w:rsidRPr="009D36D4">
        <w:rPr>
          <w:rFonts w:eastAsia="SimSun"/>
          <w:szCs w:val="22"/>
          <w:lang w:val="el-GR"/>
        </w:rPr>
        <w:t xml:space="preserve"> ΦΠΑ  :  </w:t>
      </w:r>
      <w:r w:rsidR="00716B16" w:rsidRPr="009D36D4">
        <w:rPr>
          <w:rFonts w:eastAsia="SimSun"/>
          <w:szCs w:val="22"/>
          <w:lang w:val="el-GR"/>
        </w:rPr>
        <w:t>239.516,13</w:t>
      </w:r>
      <w:r w:rsidRPr="009D36D4">
        <w:rPr>
          <w:rFonts w:eastAsia="SimSun"/>
          <w:szCs w:val="22"/>
          <w:lang w:val="el-GR"/>
        </w:rPr>
        <w:t>€</w:t>
      </w:r>
    </w:p>
    <w:p w:rsidR="00AC3E44" w:rsidRPr="009D36D4" w:rsidRDefault="00AC3E44" w:rsidP="00AC3E44">
      <w:pPr>
        <w:suppressAutoHyphens w:val="0"/>
        <w:autoSpaceDE w:val="0"/>
        <w:spacing w:before="57" w:after="57"/>
        <w:rPr>
          <w:rFonts w:eastAsia="SimSun"/>
          <w:szCs w:val="22"/>
          <w:lang w:val="el-GR"/>
        </w:rPr>
      </w:pPr>
      <w:r w:rsidRPr="009D36D4">
        <w:rPr>
          <w:rFonts w:eastAsia="SimSun"/>
          <w:szCs w:val="22"/>
          <w:lang w:val="el-GR"/>
        </w:rPr>
        <w:t xml:space="preserve">Εκτιμώμενη αξία της σύμβασης σε ευρώ, συμπεριλαμβανομένου του ΦΠΑ : </w:t>
      </w:r>
      <w:r w:rsidR="00716B16" w:rsidRPr="009D36D4">
        <w:rPr>
          <w:rFonts w:eastAsia="SimSun"/>
          <w:szCs w:val="22"/>
          <w:lang w:val="el-GR"/>
        </w:rPr>
        <w:t>297.000,00</w:t>
      </w:r>
      <w:r w:rsidRPr="009D36D4">
        <w:rPr>
          <w:rFonts w:eastAsia="SimSun"/>
          <w:szCs w:val="22"/>
          <w:lang w:val="el-GR"/>
        </w:rPr>
        <w:t xml:space="preserve"> €</w:t>
      </w:r>
    </w:p>
    <w:p w:rsidR="00AC3E44" w:rsidRPr="000C4284" w:rsidRDefault="00AC3E44" w:rsidP="00AC3E44">
      <w:pPr>
        <w:suppressAutoHyphens w:val="0"/>
        <w:autoSpaceDE w:val="0"/>
        <w:spacing w:before="57" w:after="57"/>
        <w:rPr>
          <w:lang w:val="el-GR"/>
        </w:rPr>
      </w:pPr>
      <w:r w:rsidRPr="009D36D4">
        <w:rPr>
          <w:rFonts w:eastAsia="SimSun"/>
          <w:szCs w:val="22"/>
          <w:lang w:val="el-GR"/>
        </w:rPr>
        <w:t>Φ.Π.Α.-Κρατήσεις-δικαιώματα τρίτων-επιβαρύνσεις: το Φ.Π.Α. βαρύνει το Παν/</w:t>
      </w:r>
      <w:proofErr w:type="spellStart"/>
      <w:r w:rsidRPr="009D36D4">
        <w:rPr>
          <w:rFonts w:eastAsia="SimSun"/>
          <w:szCs w:val="22"/>
          <w:lang w:val="el-GR"/>
        </w:rPr>
        <w:t>μιο</w:t>
      </w:r>
      <w:proofErr w:type="spellEnd"/>
      <w:r w:rsidRPr="009D36D4">
        <w:rPr>
          <w:rFonts w:eastAsia="SimSun"/>
          <w:szCs w:val="22"/>
          <w:lang w:val="el-GR"/>
        </w:rPr>
        <w:t xml:space="preserve"> Κρήτης, κρατήσεις &amp; επιβαρύνσεις σύμφωνα με το άρθρο 5.1.2 της παρούσας</w:t>
      </w:r>
    </w:p>
    <w:p w:rsidR="00AC3E44" w:rsidRDefault="00AC3E44" w:rsidP="00AC3E44">
      <w:pPr>
        <w:pStyle w:val="20"/>
        <w:tabs>
          <w:tab w:val="clear" w:pos="567"/>
          <w:tab w:val="left" w:pos="0"/>
        </w:tabs>
        <w:spacing w:before="57" w:after="57"/>
        <w:ind w:left="0" w:firstLine="0"/>
        <w:rPr>
          <w:lang w:val="el-GR"/>
        </w:rPr>
      </w:pPr>
    </w:p>
    <w:p w:rsidR="00AC3E44" w:rsidRDefault="00AC3E44" w:rsidP="00AC3E44">
      <w:pPr>
        <w:pStyle w:val="20"/>
        <w:tabs>
          <w:tab w:val="clear" w:pos="567"/>
          <w:tab w:val="left" w:pos="0"/>
        </w:tabs>
        <w:spacing w:before="57" w:after="57"/>
        <w:ind w:left="0" w:firstLine="0"/>
        <w:rPr>
          <w:lang w:val="el-GR"/>
        </w:rPr>
      </w:pPr>
      <w:bookmarkStart w:id="73" w:name="_Toc31200793"/>
      <w:r>
        <w:rPr>
          <w:lang w:val="el-GR"/>
        </w:rPr>
        <w:t>ΠΑΡΑΡΤΗΜΑ ΙΙ –  Ειδική Συγγραφή Υποχρεώσεων (προσαρμοσμένο από την Αναθέτουσα Αρχή)</w:t>
      </w:r>
      <w:bookmarkEnd w:id="73"/>
    </w:p>
    <w:p w:rsidR="006509FD" w:rsidRPr="006509FD" w:rsidRDefault="006509FD" w:rsidP="006509FD">
      <w:pPr>
        <w:spacing w:after="200" w:line="276" w:lineRule="auto"/>
        <w:rPr>
          <w:rFonts w:ascii="Comic Sans MS" w:hAnsi="Comic Sans MS"/>
          <w:b/>
          <w:szCs w:val="22"/>
          <w:u w:val="single"/>
          <w:lang w:val="el-GR"/>
        </w:rPr>
      </w:pPr>
      <w:r w:rsidRPr="006509FD">
        <w:rPr>
          <w:rFonts w:ascii="Comic Sans MS" w:hAnsi="Comic Sans MS"/>
          <w:b/>
          <w:szCs w:val="22"/>
          <w:u w:val="single"/>
          <w:lang w:val="el-GR"/>
        </w:rPr>
        <w:t>Δικαιολογητικά Διαγωνισμού</w:t>
      </w:r>
    </w:p>
    <w:p w:rsidR="006509FD" w:rsidRPr="00347D85" w:rsidRDefault="006509FD" w:rsidP="006509FD">
      <w:pPr>
        <w:tabs>
          <w:tab w:val="left" w:pos="284"/>
          <w:tab w:val="num" w:pos="720"/>
        </w:tabs>
        <w:spacing w:line="360" w:lineRule="auto"/>
        <w:rPr>
          <w:rFonts w:asciiTheme="minorHAnsi" w:hAnsiTheme="minorHAnsi" w:cstheme="minorHAnsi"/>
          <w:bCs/>
          <w:szCs w:val="22"/>
          <w:shd w:val="clear" w:color="auto" w:fill="FFFFFF" w:themeFill="background1"/>
          <w:lang w:val="el-GR" w:eastAsia="x-none"/>
        </w:rPr>
      </w:pPr>
      <w:r w:rsidRPr="00347D85">
        <w:rPr>
          <w:rFonts w:asciiTheme="minorHAnsi" w:hAnsiTheme="minorHAnsi" w:cstheme="minorHAnsi"/>
          <w:bCs/>
          <w:szCs w:val="22"/>
          <w:shd w:val="clear" w:color="auto" w:fill="FFFFFF" w:themeFill="background1"/>
          <w:lang w:val="el-GR" w:eastAsia="x-none"/>
        </w:rPr>
        <w:t xml:space="preserve">1. Δικαίωμα συμμετοχής στο διαγωνισμό, θα έχουν εταιρίες ή φυσικά πρόσωπα που αποδεδειγμένα ασχολούνται με το αντικείμενο της διακήρυξης, </w:t>
      </w:r>
      <w:bookmarkStart w:id="74" w:name="OLE_LINK200"/>
      <w:bookmarkStart w:id="75" w:name="OLE_LINK201"/>
      <w:bookmarkStart w:id="76" w:name="OLE_LINK202"/>
      <w:bookmarkStart w:id="77" w:name="OLE_LINK197"/>
      <w:bookmarkStart w:id="78" w:name="OLE_LINK198"/>
      <w:bookmarkStart w:id="79" w:name="OLE_LINK199"/>
      <w:r w:rsidRPr="00347D85">
        <w:rPr>
          <w:rFonts w:asciiTheme="minorHAnsi" w:hAnsiTheme="minorHAnsi" w:cstheme="minorHAnsi"/>
          <w:bCs/>
          <w:szCs w:val="22"/>
          <w:shd w:val="clear" w:color="auto" w:fill="FFFFFF" w:themeFill="background1"/>
          <w:lang w:val="el-GR" w:eastAsia="x-none"/>
        </w:rPr>
        <w:t xml:space="preserve">εγγεγραμμένοι επί ποινής αποκλεισμού σε Τεχνικό ή Νομαρχιακό ή Εμπορικό Επιμελητήριο (προσκόμιση βεβαίωσης) με την οποία θα πιστοποιείται η εγγραφή τους, το ειδικό επάγγελμά τους κατά την ημέρα διενέργειας του διαγωνισμού και ότι εξακολουθούν να παραμένουν (προσκόμιση ενημερότητας επιμελητηρίου). Στην περίπτωση εγγραφής μόνο στο εμπορικό επιμελητήριο απαραίτητη προϋπόθεση είναι η αναγραφή των ΚΑΔ των σχετικών υλικών και εργασιών που είναι ζητούμενα στην παρούσα. </w:t>
      </w:r>
    </w:p>
    <w:bookmarkEnd w:id="74"/>
    <w:bookmarkEnd w:id="75"/>
    <w:bookmarkEnd w:id="76"/>
    <w:bookmarkEnd w:id="77"/>
    <w:bookmarkEnd w:id="78"/>
    <w:bookmarkEnd w:id="79"/>
    <w:p w:rsidR="006509FD" w:rsidRPr="00347D85" w:rsidRDefault="006509FD" w:rsidP="006509FD">
      <w:pPr>
        <w:spacing w:line="360" w:lineRule="auto"/>
        <w:rPr>
          <w:rFonts w:asciiTheme="minorHAnsi" w:hAnsiTheme="minorHAnsi" w:cstheme="minorHAnsi"/>
          <w:bCs/>
          <w:szCs w:val="22"/>
          <w:lang w:val="el-GR" w:eastAsia="x-none"/>
        </w:rPr>
      </w:pPr>
      <w:r w:rsidRPr="00347D85">
        <w:rPr>
          <w:rFonts w:asciiTheme="minorHAnsi" w:hAnsiTheme="minorHAnsi" w:cstheme="minorHAnsi"/>
          <w:bCs/>
          <w:szCs w:val="22"/>
          <w:lang w:val="el-GR" w:eastAsia="x-none"/>
        </w:rPr>
        <w:t xml:space="preserve">2. Υπεύθυνη δήλωση του Ν.1599/1986 </w:t>
      </w:r>
      <w:bookmarkStart w:id="80" w:name="OLE_LINK31"/>
      <w:bookmarkStart w:id="81" w:name="OLE_LINK32"/>
      <w:bookmarkStart w:id="82" w:name="OLE_LINK27"/>
      <w:bookmarkStart w:id="83" w:name="OLE_LINK28"/>
      <w:bookmarkStart w:id="84" w:name="OLE_LINK29"/>
      <w:bookmarkStart w:id="85" w:name="OLE_LINK30"/>
      <w:r w:rsidRPr="00347D85">
        <w:rPr>
          <w:rFonts w:asciiTheme="minorHAnsi" w:hAnsiTheme="minorHAnsi" w:cstheme="minorHAnsi"/>
          <w:b/>
          <w:bCs/>
          <w:szCs w:val="22"/>
          <w:u w:val="single"/>
          <w:lang w:val="el-GR" w:eastAsia="x-none"/>
        </w:rPr>
        <w:t>επί ποινή αποκλεισμού</w:t>
      </w:r>
      <w:bookmarkEnd w:id="80"/>
      <w:bookmarkEnd w:id="81"/>
      <w:r w:rsidRPr="00347D85">
        <w:rPr>
          <w:rFonts w:asciiTheme="minorHAnsi" w:hAnsiTheme="minorHAnsi" w:cstheme="minorHAnsi"/>
          <w:bCs/>
          <w:szCs w:val="22"/>
          <w:lang w:val="el-GR" w:eastAsia="x-none"/>
        </w:rPr>
        <w:t xml:space="preserve"> </w:t>
      </w:r>
      <w:bookmarkEnd w:id="82"/>
      <w:bookmarkEnd w:id="83"/>
      <w:bookmarkEnd w:id="84"/>
      <w:bookmarkEnd w:id="85"/>
      <w:r w:rsidRPr="00347D85">
        <w:rPr>
          <w:rFonts w:asciiTheme="minorHAnsi" w:hAnsiTheme="minorHAnsi" w:cstheme="minorHAnsi"/>
          <w:bCs/>
          <w:szCs w:val="22"/>
          <w:lang w:val="el-GR" w:eastAsia="x-none"/>
        </w:rPr>
        <w:t>στην οποία θα αναφέρεται:</w:t>
      </w:r>
    </w:p>
    <w:p w:rsidR="006509FD" w:rsidRPr="00347D85" w:rsidRDefault="006509FD" w:rsidP="006509FD">
      <w:pPr>
        <w:spacing w:line="360" w:lineRule="auto"/>
        <w:rPr>
          <w:rFonts w:asciiTheme="minorHAnsi" w:hAnsiTheme="minorHAnsi" w:cstheme="minorHAnsi"/>
          <w:bCs/>
          <w:szCs w:val="22"/>
          <w:lang w:val="el-GR" w:eastAsia="x-none"/>
        </w:rPr>
      </w:pPr>
      <w:r w:rsidRPr="00347D85">
        <w:rPr>
          <w:rFonts w:asciiTheme="minorHAnsi" w:hAnsiTheme="minorHAnsi" w:cstheme="minorHAnsi"/>
          <w:bCs/>
          <w:szCs w:val="22"/>
          <w:lang w:val="el-GR" w:eastAsia="x-none"/>
        </w:rPr>
        <w:t>α) ότι αποδέχονται πλήρως όλους τους όρους της διακήρυξης και των παραρτημάτων της</w:t>
      </w:r>
    </w:p>
    <w:p w:rsidR="006509FD" w:rsidRPr="00347D85" w:rsidRDefault="006509FD" w:rsidP="006509FD">
      <w:pPr>
        <w:spacing w:line="360" w:lineRule="auto"/>
        <w:rPr>
          <w:rFonts w:asciiTheme="minorHAnsi" w:hAnsiTheme="minorHAnsi" w:cstheme="minorHAnsi"/>
          <w:bCs/>
          <w:szCs w:val="22"/>
          <w:lang w:val="el-GR" w:eastAsia="x-none"/>
        </w:rPr>
      </w:pPr>
      <w:r w:rsidRPr="00347D85">
        <w:rPr>
          <w:rFonts w:asciiTheme="minorHAnsi" w:hAnsiTheme="minorHAnsi" w:cstheme="minorHAnsi"/>
          <w:bCs/>
          <w:szCs w:val="22"/>
          <w:lang w:val="el-GR" w:eastAsia="x-none"/>
        </w:rPr>
        <w:t xml:space="preserve">β) ότι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του ή οποιουδήποτε μέλους της Πανεπιστημιακής κοινότητας εμπλέκεται με την προμήθεια εγκατάσταση. Τυχόν εργαλεία, όργανα και εν γένει μέσα τα οποία θα απαιτηθούν θα προσκομίσει και διαθέσει με δική του δαπάνη. </w:t>
      </w:r>
    </w:p>
    <w:p w:rsidR="006509FD" w:rsidRPr="00347D85" w:rsidRDefault="006509FD" w:rsidP="006509FD">
      <w:pPr>
        <w:spacing w:line="360" w:lineRule="auto"/>
        <w:rPr>
          <w:rFonts w:asciiTheme="minorHAnsi" w:hAnsiTheme="minorHAnsi" w:cstheme="minorHAnsi"/>
          <w:bCs/>
          <w:szCs w:val="22"/>
          <w:lang w:val="el-GR" w:eastAsia="x-none"/>
        </w:rPr>
      </w:pPr>
      <w:r w:rsidRPr="00347D85">
        <w:rPr>
          <w:rFonts w:asciiTheme="minorHAnsi" w:hAnsiTheme="minorHAnsi" w:cstheme="minorHAnsi"/>
          <w:bCs/>
          <w:szCs w:val="22"/>
          <w:lang w:val="el-GR" w:eastAsia="x-none"/>
        </w:rPr>
        <w:t xml:space="preserve">γ) τα είδη είναι καινούργια, άριστης ποιότητας και κατασκευής δε φέρουν διαβρώσεις ή κακώσεις, δε φέρουν ελαττώματα, είναι </w:t>
      </w:r>
      <w:proofErr w:type="spellStart"/>
      <w:r w:rsidRPr="00347D85">
        <w:rPr>
          <w:rFonts w:asciiTheme="minorHAnsi" w:hAnsiTheme="minorHAnsi" w:cstheme="minorHAnsi"/>
          <w:bCs/>
          <w:szCs w:val="22"/>
          <w:lang w:val="el-GR" w:eastAsia="x-none"/>
        </w:rPr>
        <w:t>έτοιµα</w:t>
      </w:r>
      <w:proofErr w:type="spellEnd"/>
      <w:r w:rsidRPr="00347D85">
        <w:rPr>
          <w:rFonts w:asciiTheme="minorHAnsi" w:hAnsiTheme="minorHAnsi" w:cstheme="minorHAnsi"/>
          <w:bCs/>
          <w:szCs w:val="22"/>
          <w:lang w:val="el-GR" w:eastAsia="x-none"/>
        </w:rPr>
        <w:t xml:space="preserve"> προς χρήση και ότι αυτά που προσφέρει συμφωνούν απόλυτα µε τις τεχνικές προδιαγραφές-φύλλο συμμόρφωσης, </w:t>
      </w:r>
    </w:p>
    <w:p w:rsidR="006509FD" w:rsidRPr="00347D85" w:rsidRDefault="006509FD" w:rsidP="006509FD">
      <w:pPr>
        <w:spacing w:line="360" w:lineRule="auto"/>
        <w:rPr>
          <w:rFonts w:asciiTheme="minorHAnsi" w:hAnsiTheme="minorHAnsi" w:cstheme="minorHAnsi"/>
          <w:bCs/>
          <w:szCs w:val="22"/>
          <w:lang w:val="el-GR" w:eastAsia="x-none"/>
        </w:rPr>
      </w:pPr>
      <w:r w:rsidRPr="00347D85">
        <w:rPr>
          <w:rFonts w:asciiTheme="minorHAnsi" w:hAnsiTheme="minorHAnsi" w:cstheme="minorHAnsi"/>
          <w:bCs/>
          <w:szCs w:val="22"/>
          <w:lang w:val="el-GR" w:eastAsia="x-none"/>
        </w:rPr>
        <w:t xml:space="preserve">δ) για τις ηλεκτρολογικές εργασίες, θα τηρηθεί το πρότυπο ΕΛΟΤ </w:t>
      </w:r>
      <w:r w:rsidRPr="00347D85">
        <w:rPr>
          <w:rFonts w:asciiTheme="minorHAnsi" w:hAnsiTheme="minorHAnsi" w:cstheme="minorHAnsi"/>
          <w:bCs/>
          <w:szCs w:val="22"/>
          <w:lang w:eastAsia="x-none"/>
        </w:rPr>
        <w:t>HD</w:t>
      </w:r>
      <w:r w:rsidRPr="00347D85">
        <w:rPr>
          <w:rFonts w:asciiTheme="minorHAnsi" w:hAnsiTheme="minorHAnsi" w:cstheme="minorHAnsi"/>
          <w:bCs/>
          <w:szCs w:val="22"/>
          <w:lang w:val="el-GR" w:eastAsia="x-none"/>
        </w:rPr>
        <w:t>384,</w:t>
      </w:r>
    </w:p>
    <w:p w:rsidR="006509FD" w:rsidRPr="00347D85" w:rsidRDefault="006509FD" w:rsidP="006509FD">
      <w:pPr>
        <w:spacing w:line="360" w:lineRule="auto"/>
        <w:rPr>
          <w:rFonts w:asciiTheme="minorHAnsi" w:hAnsiTheme="minorHAnsi" w:cstheme="minorHAnsi"/>
          <w:bCs/>
          <w:szCs w:val="22"/>
          <w:lang w:val="el-GR" w:eastAsia="x-none"/>
        </w:rPr>
      </w:pPr>
      <w:r w:rsidRPr="00347D85">
        <w:rPr>
          <w:rFonts w:asciiTheme="minorHAnsi" w:hAnsiTheme="minorHAnsi" w:cstheme="minorHAnsi"/>
          <w:bCs/>
          <w:szCs w:val="22"/>
          <w:lang w:val="el-GR" w:eastAsia="x-none"/>
        </w:rPr>
        <w:t>ε) θα βεβαιώνεται ότι τα προς προμήθεια υλικά θα είναι κατάλληλα πιστοποιημένα,</w:t>
      </w:r>
    </w:p>
    <w:p w:rsidR="006509FD" w:rsidRPr="00347D85" w:rsidRDefault="006509FD" w:rsidP="006509FD">
      <w:pPr>
        <w:spacing w:line="360" w:lineRule="auto"/>
        <w:rPr>
          <w:rFonts w:asciiTheme="minorHAnsi" w:hAnsiTheme="minorHAnsi" w:cstheme="minorHAnsi"/>
          <w:bCs/>
          <w:szCs w:val="22"/>
          <w:lang w:val="el-GR" w:eastAsia="x-none"/>
        </w:rPr>
      </w:pPr>
      <w:r w:rsidRPr="00347D85">
        <w:rPr>
          <w:rFonts w:asciiTheme="minorHAnsi" w:hAnsiTheme="minorHAnsi" w:cstheme="minorHAnsi"/>
          <w:bCs/>
          <w:szCs w:val="22"/>
          <w:lang w:val="el-GR" w:eastAsia="x-none"/>
        </w:rPr>
        <w:t>στ) αναλαμβάνει την υποχρέωση της πλήρους αποκατάστασης, όποιων ζημιών προκληθούν από υπαιτιότητά του ή όποιας βλάβης είναι συνέπεια πλημμελούς ελέγχου στο χώρο εκτέλεσης των εργασιών, με δικά του μέσα και προσωπικό και με δική του οικονομική επιβάρυνση. Η Υπηρεσία δε φέρει καμία αστική ή άλλη ευθύνη έναντι του προσωπικού που θα απασχοληθεί για την εκτέλεση των εργασιών.</w:t>
      </w:r>
    </w:p>
    <w:p w:rsidR="006509FD" w:rsidRPr="00347D85" w:rsidRDefault="006509FD" w:rsidP="006509FD">
      <w:pPr>
        <w:spacing w:line="360" w:lineRule="auto"/>
        <w:rPr>
          <w:rFonts w:asciiTheme="minorHAnsi" w:hAnsiTheme="minorHAnsi" w:cstheme="minorHAnsi"/>
          <w:bCs/>
          <w:szCs w:val="22"/>
          <w:lang w:val="el-GR" w:eastAsia="x-none"/>
        </w:rPr>
      </w:pPr>
      <w:r w:rsidRPr="00347D85">
        <w:rPr>
          <w:rFonts w:asciiTheme="minorHAnsi" w:hAnsiTheme="minorHAnsi" w:cstheme="minorHAnsi"/>
          <w:bCs/>
          <w:szCs w:val="22"/>
          <w:lang w:val="el-GR" w:eastAsia="x-none"/>
        </w:rPr>
        <w:t xml:space="preserve">3. </w:t>
      </w:r>
      <w:bookmarkStart w:id="86" w:name="OLE_LINK14"/>
      <w:bookmarkStart w:id="87" w:name="OLE_LINK19"/>
      <w:bookmarkStart w:id="88" w:name="OLE_LINK20"/>
      <w:r w:rsidRPr="00347D85">
        <w:rPr>
          <w:rFonts w:asciiTheme="minorHAnsi" w:hAnsiTheme="minorHAnsi" w:cstheme="minorHAnsi"/>
          <w:bCs/>
          <w:szCs w:val="22"/>
          <w:lang w:val="el-GR" w:eastAsia="x-none"/>
        </w:rPr>
        <w:t xml:space="preserve">Οι υποψήφιοι ανάδοχοι θα πρέπει </w:t>
      </w:r>
      <w:r w:rsidRPr="00347D85">
        <w:rPr>
          <w:rFonts w:asciiTheme="minorHAnsi" w:hAnsiTheme="minorHAnsi" w:cstheme="minorHAnsi"/>
          <w:b/>
          <w:bCs/>
          <w:szCs w:val="22"/>
          <w:u w:val="single"/>
          <w:lang w:val="el-GR" w:eastAsia="x-none"/>
        </w:rPr>
        <w:t>επί ποινή αποκλεισμού</w:t>
      </w:r>
      <w:r w:rsidRPr="00347D85">
        <w:rPr>
          <w:rFonts w:asciiTheme="minorHAnsi" w:hAnsiTheme="minorHAnsi" w:cstheme="minorHAnsi"/>
          <w:bCs/>
          <w:szCs w:val="22"/>
          <w:lang w:val="el-GR" w:eastAsia="x-none"/>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σχετικός με τα προς προμήθεια είδη, έχει λάβει γνώση των τοπικών συνθηκών της προμήθειας και των εργασιών.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347D85">
        <w:rPr>
          <w:rFonts w:asciiTheme="minorHAnsi" w:hAnsiTheme="minorHAnsi" w:cstheme="minorHAnsi"/>
          <w:bCs/>
          <w:szCs w:val="22"/>
          <w:lang w:val="el-GR" w:eastAsia="x-none"/>
        </w:rPr>
        <w:t>τηλ</w:t>
      </w:r>
      <w:proofErr w:type="spellEnd"/>
      <w:r w:rsidRPr="00347D85">
        <w:rPr>
          <w:rFonts w:asciiTheme="minorHAnsi" w:hAnsiTheme="minorHAnsi" w:cstheme="minorHAnsi"/>
          <w:bCs/>
          <w:szCs w:val="22"/>
          <w:lang w:val="el-GR" w:eastAsia="x-none"/>
        </w:rPr>
        <w:t>. Επικοινωνίας 2831077721, 2831077747).</w:t>
      </w:r>
    </w:p>
    <w:bookmarkEnd w:id="86"/>
    <w:bookmarkEnd w:id="87"/>
    <w:bookmarkEnd w:id="88"/>
    <w:p w:rsidR="006509FD" w:rsidRPr="00347D85" w:rsidRDefault="006509FD" w:rsidP="006509FD">
      <w:pPr>
        <w:spacing w:line="360" w:lineRule="auto"/>
        <w:rPr>
          <w:rFonts w:asciiTheme="minorHAnsi" w:hAnsiTheme="minorHAnsi" w:cstheme="minorHAnsi"/>
          <w:szCs w:val="22"/>
          <w:lang w:val="el-GR" w:eastAsia="x-none"/>
        </w:rPr>
      </w:pPr>
      <w:r w:rsidRPr="00347D85">
        <w:rPr>
          <w:rFonts w:asciiTheme="minorHAnsi" w:hAnsiTheme="minorHAnsi" w:cstheme="minorHAnsi"/>
          <w:bCs/>
          <w:szCs w:val="22"/>
          <w:lang w:val="el-GR" w:eastAsia="x-none"/>
        </w:rPr>
        <w:t>4</w:t>
      </w:r>
      <w:r w:rsidRPr="00347D85">
        <w:rPr>
          <w:rFonts w:asciiTheme="minorHAnsi" w:hAnsiTheme="minorHAnsi" w:cstheme="minorHAnsi"/>
          <w:bCs/>
          <w:szCs w:val="22"/>
          <w:lang w:val="x-none" w:eastAsia="x-none"/>
        </w:rPr>
        <w:t xml:space="preserve">. </w:t>
      </w:r>
      <w:r w:rsidRPr="00347D85">
        <w:rPr>
          <w:rFonts w:asciiTheme="minorHAnsi" w:hAnsiTheme="minorHAnsi" w:cstheme="minorHAnsi"/>
          <w:szCs w:val="22"/>
          <w:lang w:val="el-GR" w:eastAsia="x-none"/>
        </w:rPr>
        <w:t xml:space="preserve">Τα είδη πρέπει να είναι καινούργια, άριστης ποιότητας και κατασκευής, οι τεχνικές τους προδιαγραφές πρέπει να είναι ίδιες µε αυτές που ζητούνται από την υπηρεσία µας να µην φέρουν ελαττώματα και να είναι έτοιμα προς χρήση. Κάθε υποψήφιος που εκδηλώνει ενδιαφέρον και </w:t>
      </w:r>
      <w:bookmarkStart w:id="89" w:name="OLE_LINK56"/>
      <w:bookmarkStart w:id="90" w:name="OLE_LINK55"/>
      <w:bookmarkStart w:id="91" w:name="OLE_LINK54"/>
      <w:r w:rsidRPr="00347D85">
        <w:rPr>
          <w:rFonts w:asciiTheme="minorHAnsi" w:hAnsiTheme="minorHAnsi" w:cstheme="minorHAnsi"/>
          <w:szCs w:val="22"/>
          <w:lang w:val="el-GR" w:eastAsia="x-none"/>
        </w:rPr>
        <w:t xml:space="preserve">καταθέτει σχετική προσφορά, είναι υποχρεωμένος, </w:t>
      </w:r>
      <w:r w:rsidRPr="00347D85">
        <w:rPr>
          <w:rFonts w:asciiTheme="minorHAnsi" w:hAnsiTheme="minorHAnsi" w:cstheme="minorHAnsi"/>
          <w:b/>
          <w:szCs w:val="22"/>
          <w:u w:val="single"/>
          <w:lang w:val="el-GR" w:eastAsia="x-none"/>
        </w:rPr>
        <w:t>επί ποινή αποκλεισμού</w:t>
      </w:r>
      <w:r w:rsidRPr="00347D85">
        <w:rPr>
          <w:rFonts w:asciiTheme="minorHAnsi" w:hAnsiTheme="minorHAnsi" w:cstheme="minorHAnsi"/>
          <w:szCs w:val="22"/>
          <w:lang w:val="el-GR" w:eastAsia="x-none"/>
        </w:rPr>
        <w:t xml:space="preserve">, να καταθέσει εντός του φακέλου ΤΕΧΝΙΚΗΣ ΠΡΟΣΦΟΡΑΣ, </w:t>
      </w:r>
    </w:p>
    <w:p w:rsidR="006509FD" w:rsidRPr="00347D85" w:rsidRDefault="006509FD" w:rsidP="006509FD">
      <w:pPr>
        <w:spacing w:line="360" w:lineRule="auto"/>
        <w:rPr>
          <w:rFonts w:asciiTheme="minorHAnsi" w:hAnsiTheme="minorHAnsi" w:cstheme="minorHAnsi"/>
          <w:szCs w:val="22"/>
          <w:lang w:val="el-GR" w:eastAsia="x-none"/>
        </w:rPr>
      </w:pPr>
      <w:r w:rsidRPr="00347D85">
        <w:rPr>
          <w:rFonts w:asciiTheme="minorHAnsi" w:hAnsiTheme="minorHAnsi" w:cstheme="minorHAnsi"/>
          <w:szCs w:val="22"/>
          <w:lang w:val="el-GR" w:eastAsia="x-none"/>
        </w:rPr>
        <w:t xml:space="preserve">(α) Τεχνική περιγραφή με την ισοδύναμη πρόταση ως προς τα είδη και τις εργασίες </w:t>
      </w:r>
    </w:p>
    <w:p w:rsidR="006509FD" w:rsidRPr="00347D85" w:rsidRDefault="006509FD" w:rsidP="006509FD">
      <w:pPr>
        <w:spacing w:line="360" w:lineRule="auto"/>
        <w:rPr>
          <w:rFonts w:asciiTheme="minorHAnsi" w:hAnsiTheme="minorHAnsi" w:cstheme="minorHAnsi"/>
          <w:szCs w:val="22"/>
          <w:lang w:val="el-GR" w:eastAsia="x-none"/>
        </w:rPr>
      </w:pPr>
      <w:r w:rsidRPr="00347D85">
        <w:rPr>
          <w:rFonts w:asciiTheme="minorHAnsi" w:hAnsiTheme="minorHAnsi" w:cstheme="minorHAnsi"/>
          <w:szCs w:val="22"/>
          <w:lang w:val="el-GR" w:eastAsia="x-none"/>
        </w:rPr>
        <w:t>(β) Συμπληρωμένο το φύλλο συμμόρφωσης</w:t>
      </w:r>
      <w:bookmarkEnd w:id="89"/>
      <w:bookmarkEnd w:id="90"/>
      <w:bookmarkEnd w:id="91"/>
      <w:r w:rsidRPr="00347D85">
        <w:rPr>
          <w:rFonts w:asciiTheme="minorHAnsi" w:hAnsiTheme="minorHAnsi" w:cstheme="minorHAnsi"/>
          <w:szCs w:val="22"/>
          <w:lang w:val="el-GR" w:eastAsia="x-none"/>
        </w:rPr>
        <w:t xml:space="preserve"> όπως επισυνάπτεται, με την απάντηση και τις παραπομπές και συνημμένα τα αποδεικτικά έγγραφα (πιστοποιητικά, τεχνικά φυλλάδια, έντυπα) ότι αυτά που προσφέρει συμφωνούν απόλυτα µε τις τεχνικές προδιαγραφές. Τα τεχνικά φυλλάδια, τα έντυπα, καθώς και τα πιστοποιητικά θα γίνονται δεκτά στην Ελληνική ή Αγγλική γλώσσα. Η ισχύς των πιστοποιητικών </w:t>
      </w:r>
      <w:r w:rsidRPr="00347D85">
        <w:rPr>
          <w:rFonts w:asciiTheme="minorHAnsi" w:hAnsiTheme="minorHAnsi" w:cstheme="minorHAnsi"/>
          <w:szCs w:val="22"/>
          <w:lang w:eastAsia="x-none"/>
        </w:rPr>
        <w:t>ISO</w:t>
      </w:r>
      <w:r w:rsidRPr="00347D85">
        <w:rPr>
          <w:rFonts w:asciiTheme="minorHAnsi" w:hAnsiTheme="minorHAnsi" w:cstheme="minorHAnsi"/>
          <w:szCs w:val="22"/>
          <w:lang w:val="el-GR" w:eastAsia="x-none"/>
        </w:rPr>
        <w:t xml:space="preserve"> 9001/2015 (εργοστασίου κατασκευής των μηχανημάτων και των </w:t>
      </w:r>
      <w:proofErr w:type="spellStart"/>
      <w:r w:rsidRPr="00347D85">
        <w:rPr>
          <w:rFonts w:asciiTheme="minorHAnsi" w:hAnsiTheme="minorHAnsi" w:cstheme="minorHAnsi"/>
          <w:szCs w:val="22"/>
          <w:lang w:val="el-GR" w:eastAsia="x-none"/>
        </w:rPr>
        <w:t>ηχοπαγίδων</w:t>
      </w:r>
      <w:proofErr w:type="spellEnd"/>
      <w:r w:rsidRPr="00347D85">
        <w:rPr>
          <w:rFonts w:asciiTheme="minorHAnsi" w:hAnsiTheme="minorHAnsi" w:cstheme="minorHAnsi"/>
          <w:szCs w:val="22"/>
          <w:lang w:val="el-GR" w:eastAsia="x-none"/>
        </w:rPr>
        <w:t xml:space="preserve">) πρέπει να καλύπτει την </w:t>
      </w:r>
      <w:r w:rsidRPr="003D0869">
        <w:rPr>
          <w:rFonts w:asciiTheme="minorHAnsi" w:hAnsiTheme="minorHAnsi" w:cstheme="minorHAnsi"/>
          <w:szCs w:val="22"/>
          <w:lang w:val="el-GR" w:eastAsia="x-none"/>
        </w:rPr>
        <w:t>ημερομηνία</w:t>
      </w:r>
      <w:r w:rsidRPr="003D0869">
        <w:rPr>
          <w:rFonts w:asciiTheme="minorHAnsi" w:hAnsiTheme="minorHAnsi" w:cstheme="minorHAnsi"/>
          <w:bCs/>
          <w:szCs w:val="22"/>
          <w:lang w:val="el-GR" w:eastAsia="x-none"/>
        </w:rPr>
        <w:t xml:space="preserve"> </w:t>
      </w:r>
      <w:r w:rsidRPr="003D0869">
        <w:rPr>
          <w:rFonts w:asciiTheme="minorHAnsi" w:hAnsiTheme="minorHAnsi" w:cstheme="minorHAnsi"/>
          <w:szCs w:val="22"/>
          <w:lang w:val="el-GR" w:eastAsia="x-none"/>
        </w:rPr>
        <w:t>διενέργειας</w:t>
      </w:r>
      <w:r w:rsidRPr="00347D85">
        <w:rPr>
          <w:rFonts w:asciiTheme="minorHAnsi" w:hAnsiTheme="minorHAnsi" w:cstheme="minorHAnsi"/>
          <w:szCs w:val="22"/>
          <w:lang w:val="el-GR" w:eastAsia="x-none"/>
        </w:rPr>
        <w:t xml:space="preserve"> του διαγωνισμού και </w:t>
      </w:r>
      <w:r w:rsidRPr="00347D85">
        <w:rPr>
          <w:rFonts w:asciiTheme="minorHAnsi" w:hAnsiTheme="minorHAnsi" w:cstheme="minorHAnsi"/>
          <w:b/>
          <w:szCs w:val="22"/>
          <w:u w:val="single"/>
          <w:lang w:val="el-GR" w:eastAsia="x-none"/>
        </w:rPr>
        <w:t>επί ποινή αποκλεισμού</w:t>
      </w:r>
      <w:r w:rsidRPr="00347D85">
        <w:rPr>
          <w:rFonts w:asciiTheme="minorHAnsi" w:hAnsiTheme="minorHAnsi" w:cstheme="minorHAnsi"/>
          <w:szCs w:val="22"/>
          <w:lang w:val="el-GR" w:eastAsia="x-none"/>
        </w:rPr>
        <w:t xml:space="preserve"> θα προσκομισθούν εντός του φακέλου Τεχνικής Προσφοράς.</w:t>
      </w:r>
    </w:p>
    <w:p w:rsidR="006509FD" w:rsidRPr="00347D85" w:rsidRDefault="006509FD" w:rsidP="006509FD">
      <w:pPr>
        <w:spacing w:line="360" w:lineRule="auto"/>
        <w:rPr>
          <w:rFonts w:asciiTheme="minorHAnsi" w:hAnsiTheme="minorHAnsi" w:cstheme="minorHAnsi"/>
          <w:szCs w:val="22"/>
          <w:lang w:val="el-GR" w:eastAsia="x-none"/>
        </w:rPr>
      </w:pPr>
      <w:r w:rsidRPr="00347D85">
        <w:rPr>
          <w:rFonts w:asciiTheme="minorHAnsi" w:hAnsiTheme="minorHAnsi" w:cstheme="minorHAnsi"/>
          <w:szCs w:val="22"/>
          <w:lang w:val="el-GR" w:eastAsia="x-none"/>
        </w:rPr>
        <w:t xml:space="preserve">(γ) Υπεύθυνη δήλωση του προσφέροντος ότι τα είδη (μηχανήματα και </w:t>
      </w:r>
      <w:proofErr w:type="spellStart"/>
      <w:r w:rsidRPr="00347D85">
        <w:rPr>
          <w:rFonts w:asciiTheme="minorHAnsi" w:hAnsiTheme="minorHAnsi" w:cstheme="minorHAnsi"/>
          <w:szCs w:val="22"/>
          <w:lang w:val="el-GR" w:eastAsia="x-none"/>
        </w:rPr>
        <w:t>ηχοπαγίδες</w:t>
      </w:r>
      <w:proofErr w:type="spellEnd"/>
      <w:r w:rsidRPr="00347D85">
        <w:rPr>
          <w:rFonts w:asciiTheme="minorHAnsi" w:hAnsiTheme="minorHAnsi" w:cstheme="minorHAnsi"/>
          <w:szCs w:val="22"/>
          <w:lang w:val="el-GR" w:eastAsia="x-none"/>
        </w:rPr>
        <w:t>) θα έχουν εγγύηση καλής λειτουργίας τουλάχιστον τριών (3) ετών και δυνατότητα παροχής ανταλλακτικών τους για τουλάχιστον δέκα (10) έτη. Κατά το χρόνο εγγύησης (3 έτη) θα παρέχονται δωρεάν από τον Ανάδοχο :</w:t>
      </w:r>
    </w:p>
    <w:p w:rsidR="006509FD" w:rsidRPr="00347D85" w:rsidRDefault="006509FD" w:rsidP="006509FD">
      <w:pPr>
        <w:pStyle w:val="afc"/>
        <w:numPr>
          <w:ilvl w:val="0"/>
          <w:numId w:val="11"/>
        </w:numPr>
        <w:suppressAutoHyphens w:val="0"/>
        <w:spacing w:after="0" w:line="360" w:lineRule="auto"/>
        <w:rPr>
          <w:rFonts w:asciiTheme="minorHAnsi" w:hAnsiTheme="minorHAnsi" w:cstheme="minorHAnsi"/>
          <w:szCs w:val="22"/>
          <w:lang w:val="el-GR" w:eastAsia="x-none"/>
        </w:rPr>
      </w:pPr>
      <w:r w:rsidRPr="00347D85">
        <w:rPr>
          <w:rFonts w:asciiTheme="minorHAnsi" w:hAnsiTheme="minorHAnsi" w:cstheme="minorHAnsi"/>
          <w:szCs w:val="22"/>
          <w:lang w:val="el-GR" w:eastAsia="x-none"/>
        </w:rPr>
        <w:t>Η αποκατάσταση οποιασδήποτε αστοχίας είδους ή εργασίας για όλο το διάστημα εγγύησης.</w:t>
      </w:r>
    </w:p>
    <w:p w:rsidR="006509FD" w:rsidRPr="00347D85" w:rsidRDefault="006509FD" w:rsidP="006509FD">
      <w:pPr>
        <w:pStyle w:val="afc"/>
        <w:numPr>
          <w:ilvl w:val="0"/>
          <w:numId w:val="11"/>
        </w:numPr>
        <w:suppressAutoHyphens w:val="0"/>
        <w:spacing w:after="0" w:line="360" w:lineRule="auto"/>
        <w:rPr>
          <w:rFonts w:asciiTheme="minorHAnsi" w:hAnsiTheme="minorHAnsi" w:cstheme="minorHAnsi"/>
          <w:szCs w:val="22"/>
          <w:lang w:val="el-GR" w:eastAsia="x-none"/>
        </w:rPr>
      </w:pPr>
      <w:r w:rsidRPr="00347D85">
        <w:rPr>
          <w:rFonts w:asciiTheme="minorHAnsi" w:hAnsiTheme="minorHAnsi" w:cstheme="minorHAnsi"/>
          <w:szCs w:val="22"/>
          <w:lang w:val="el-GR" w:eastAsia="x-none"/>
        </w:rPr>
        <w:t xml:space="preserve">Η παροχή τεχνικής υποστήριξης καθ’ όλη την διάρκεια της περιόδου εγγύησης για επίλυση τυχόν προβλημάτων μέσω τηλεφώνου, </w:t>
      </w:r>
      <w:r w:rsidRPr="00347D85">
        <w:rPr>
          <w:rFonts w:asciiTheme="minorHAnsi" w:hAnsiTheme="minorHAnsi" w:cstheme="minorHAnsi"/>
          <w:szCs w:val="22"/>
          <w:lang w:eastAsia="x-none"/>
        </w:rPr>
        <w:t>fax</w:t>
      </w:r>
      <w:r w:rsidRPr="00347D85">
        <w:rPr>
          <w:rFonts w:asciiTheme="minorHAnsi" w:hAnsiTheme="minorHAnsi" w:cstheme="minorHAnsi"/>
          <w:szCs w:val="22"/>
          <w:lang w:val="el-GR" w:eastAsia="x-none"/>
        </w:rPr>
        <w:t>, καθώς και Ηλεκτρονικού ταχυδρομείου (</w:t>
      </w:r>
      <w:r w:rsidRPr="00347D85">
        <w:rPr>
          <w:rFonts w:asciiTheme="minorHAnsi" w:hAnsiTheme="minorHAnsi" w:cstheme="minorHAnsi"/>
          <w:szCs w:val="22"/>
          <w:lang w:eastAsia="x-none"/>
        </w:rPr>
        <w:t>e</w:t>
      </w:r>
      <w:r w:rsidRPr="00347D85">
        <w:rPr>
          <w:rFonts w:asciiTheme="minorHAnsi" w:hAnsiTheme="minorHAnsi" w:cstheme="minorHAnsi"/>
          <w:szCs w:val="22"/>
          <w:lang w:val="el-GR" w:eastAsia="x-none"/>
        </w:rPr>
        <w:t>-</w:t>
      </w:r>
      <w:r w:rsidRPr="00347D85">
        <w:rPr>
          <w:rFonts w:asciiTheme="minorHAnsi" w:hAnsiTheme="minorHAnsi" w:cstheme="minorHAnsi"/>
          <w:szCs w:val="22"/>
          <w:lang w:eastAsia="x-none"/>
        </w:rPr>
        <w:t>mail</w:t>
      </w:r>
      <w:r w:rsidRPr="00347D85">
        <w:rPr>
          <w:rFonts w:asciiTheme="minorHAnsi" w:hAnsiTheme="minorHAnsi" w:cstheme="minorHAnsi"/>
          <w:szCs w:val="22"/>
          <w:lang w:val="el-GR" w:eastAsia="x-none"/>
        </w:rPr>
        <w:t>).</w:t>
      </w:r>
    </w:p>
    <w:p w:rsidR="006509FD" w:rsidRPr="00347D85" w:rsidRDefault="006509FD" w:rsidP="006509FD">
      <w:pPr>
        <w:pStyle w:val="afc"/>
        <w:numPr>
          <w:ilvl w:val="0"/>
          <w:numId w:val="11"/>
        </w:numPr>
        <w:suppressAutoHyphens w:val="0"/>
        <w:spacing w:after="0" w:line="360" w:lineRule="auto"/>
        <w:rPr>
          <w:rFonts w:asciiTheme="minorHAnsi" w:hAnsiTheme="minorHAnsi" w:cstheme="minorHAnsi"/>
          <w:szCs w:val="22"/>
          <w:lang w:val="el-GR" w:eastAsia="x-none"/>
        </w:rPr>
      </w:pPr>
      <w:r w:rsidRPr="00347D85">
        <w:rPr>
          <w:rFonts w:asciiTheme="minorHAnsi" w:hAnsiTheme="minorHAnsi" w:cstheme="minorHAnsi"/>
          <w:szCs w:val="22"/>
          <w:lang w:val="el-GR" w:eastAsia="x-none"/>
        </w:rPr>
        <w:t>Η ανταπόκριση του αναδόχου σε περίπτωση βλάβης που θα πρέπει να είναι: εντός 48 ωρών από τη στιγμή της αναγγελίας της βλάβης,</w:t>
      </w:r>
    </w:p>
    <w:p w:rsidR="006509FD" w:rsidRPr="00347D85" w:rsidRDefault="006509FD" w:rsidP="006509FD">
      <w:pPr>
        <w:pStyle w:val="afc"/>
        <w:numPr>
          <w:ilvl w:val="0"/>
          <w:numId w:val="11"/>
        </w:numPr>
        <w:suppressAutoHyphens w:val="0"/>
        <w:spacing w:after="0" w:line="360" w:lineRule="auto"/>
        <w:rPr>
          <w:rFonts w:asciiTheme="minorHAnsi" w:hAnsiTheme="minorHAnsi" w:cstheme="minorHAnsi"/>
          <w:szCs w:val="22"/>
          <w:lang w:val="el-GR" w:eastAsia="x-none"/>
        </w:rPr>
      </w:pPr>
      <w:r w:rsidRPr="00347D85">
        <w:rPr>
          <w:rFonts w:asciiTheme="minorHAnsi" w:hAnsiTheme="minorHAnsi" w:cstheme="minorHAnsi"/>
          <w:szCs w:val="22"/>
          <w:lang w:val="el-GR" w:eastAsia="x-none"/>
        </w:rPr>
        <w:t>Ο Ανάδοχος αναλαμβάνει τα έξοδα μετακινήσεων ή αποστολής εξοπλισμού, καθ΄ όλη την διάρκεια της περιόδου εγγύησης.</w:t>
      </w:r>
    </w:p>
    <w:p w:rsidR="006509FD" w:rsidRPr="00347D85" w:rsidRDefault="006509FD" w:rsidP="006509FD">
      <w:pPr>
        <w:pStyle w:val="afc"/>
        <w:numPr>
          <w:ilvl w:val="0"/>
          <w:numId w:val="11"/>
        </w:numPr>
        <w:suppressAutoHyphens w:val="0"/>
        <w:spacing w:after="0" w:line="360" w:lineRule="auto"/>
        <w:rPr>
          <w:rFonts w:asciiTheme="minorHAnsi" w:hAnsiTheme="minorHAnsi" w:cstheme="minorHAnsi"/>
          <w:szCs w:val="22"/>
          <w:lang w:val="el-GR" w:eastAsia="x-none"/>
        </w:rPr>
      </w:pPr>
      <w:r w:rsidRPr="00347D85">
        <w:rPr>
          <w:rFonts w:asciiTheme="minorHAnsi" w:hAnsiTheme="minorHAnsi" w:cstheme="minorHAnsi"/>
          <w:szCs w:val="22"/>
          <w:lang w:val="el-GR" w:eastAsia="x-none"/>
        </w:rPr>
        <w:t>Η εργασία συντήρησης για ένα χρόνο με το κόστος των προβλεπόμενων ανταλλακτικών να βαρύνει τον εργοδότη.</w:t>
      </w:r>
    </w:p>
    <w:p w:rsidR="006509FD" w:rsidRPr="00347D85" w:rsidRDefault="006509FD" w:rsidP="006509FD">
      <w:pPr>
        <w:spacing w:line="360" w:lineRule="auto"/>
        <w:rPr>
          <w:rFonts w:asciiTheme="minorHAnsi" w:hAnsiTheme="minorHAnsi" w:cstheme="minorHAnsi"/>
          <w:szCs w:val="22"/>
          <w:lang w:val="el-GR" w:eastAsia="x-none"/>
        </w:rPr>
      </w:pPr>
      <w:r w:rsidRPr="00347D85">
        <w:rPr>
          <w:rFonts w:asciiTheme="minorHAnsi" w:hAnsiTheme="minorHAnsi" w:cstheme="minorHAnsi"/>
          <w:szCs w:val="22"/>
          <w:lang w:val="el-GR" w:eastAsia="x-none"/>
        </w:rPr>
        <w:t xml:space="preserve">(δ) Ο υποψήφιος Ανάδοχος θα πρέπει να διαθέτει και να καταθέσει ισχύον πιστοποιητικό συστήματος διαχείρισης ποιότητας </w:t>
      </w:r>
      <w:r w:rsidRPr="00347D85">
        <w:rPr>
          <w:rFonts w:asciiTheme="minorHAnsi" w:hAnsiTheme="minorHAnsi" w:cstheme="minorHAnsi"/>
          <w:szCs w:val="22"/>
          <w:lang w:eastAsia="x-none"/>
        </w:rPr>
        <w:t>ISO</w:t>
      </w:r>
      <w:r w:rsidRPr="00347D85">
        <w:rPr>
          <w:rFonts w:asciiTheme="minorHAnsi" w:hAnsiTheme="minorHAnsi" w:cstheme="minorHAnsi"/>
          <w:szCs w:val="22"/>
          <w:lang w:val="el-GR" w:eastAsia="x-none"/>
        </w:rPr>
        <w:t xml:space="preserve"> 9001/2015, εντός του φακέλου της Τεχνικής Προσφοράς. </w:t>
      </w:r>
    </w:p>
    <w:p w:rsidR="006509FD" w:rsidRPr="00347D85" w:rsidRDefault="006509FD" w:rsidP="006509FD">
      <w:pPr>
        <w:spacing w:line="360" w:lineRule="auto"/>
        <w:rPr>
          <w:rFonts w:asciiTheme="minorHAnsi" w:hAnsiTheme="minorHAnsi" w:cstheme="minorHAnsi"/>
          <w:szCs w:val="22"/>
          <w:lang w:val="el-GR" w:eastAsia="x-none"/>
        </w:rPr>
      </w:pPr>
      <w:r w:rsidRPr="00347D85">
        <w:rPr>
          <w:rFonts w:asciiTheme="minorHAnsi" w:hAnsiTheme="minorHAnsi" w:cstheme="minorHAnsi"/>
          <w:szCs w:val="22"/>
          <w:lang w:val="el-GR" w:eastAsia="x-none"/>
        </w:rPr>
        <w:t>(ε) Πιστοποίηση Κατηγορίας Ι (προσκόμιση άδειας και γνήσιου ή επικυρωμένου πιστοποιητικού ή βεβαίωσης επιτυχούς εξέτασης, από τον κατά το νόμο αναγνωρισμένο φορέα πιστοποίησης στην Ελλάδα είτε σε χώρα της Ευρωπαϊκής Ένωσης) σύμφωνα με το Π.Δ. 1/08-01-2013 το Νόμο 3982/2011, της Οικ. 7667/520/Φ.Γ.9.6.4.(Γ)/2013 Κοινής Απόφασης (οι κάθε είδους ψυκτικές εργασίες όπως κατασκευή-εγκατάσταση, συντήρηση, επισκευή, επιτήρησης λειτουργίας κλπ. σε οποιαδήποτε εφαρμογή εγκαταστάσεων ψύξης ή κλιματισμού, πρέπει να εκτελούνται μόνο από τεχνικό προσωπικό που κατέχει κατάλληλες επαγγελματικές άδειες οι οποίες χορηγούνται σύμφωνα με τις διατάξεις των προαναφερθέντων Π.Δ. και νόμου) και την ΕΚ 2067/2015, δική του ή συνεργαζόμενου Μηχανικού Π.Ε. ή Τ.Ε. ή Αδειούχου Εργοδηγού ψυκτικού (μαζί με υπεύθυνες δηλώσεις αμοιβαίας συνεργασίας τους).</w:t>
      </w:r>
    </w:p>
    <w:p w:rsidR="006509FD" w:rsidRPr="00347D85" w:rsidRDefault="006509FD" w:rsidP="006509FD">
      <w:pPr>
        <w:spacing w:line="360" w:lineRule="auto"/>
        <w:rPr>
          <w:rFonts w:asciiTheme="minorHAnsi" w:hAnsiTheme="minorHAnsi" w:cstheme="minorHAnsi"/>
          <w:szCs w:val="22"/>
          <w:lang w:val="el-GR"/>
        </w:rPr>
      </w:pPr>
      <w:r w:rsidRPr="00347D85">
        <w:rPr>
          <w:rFonts w:asciiTheme="minorHAnsi" w:hAnsiTheme="minorHAnsi" w:cstheme="minorHAnsi"/>
          <w:szCs w:val="22"/>
          <w:lang w:val="el-GR"/>
        </w:rPr>
        <w:t xml:space="preserve">6. Οι υποψήφιοι θα πρέπει </w:t>
      </w:r>
      <w:r w:rsidRPr="00347D85">
        <w:rPr>
          <w:rFonts w:asciiTheme="minorHAnsi" w:hAnsiTheme="minorHAnsi" w:cstheme="minorHAnsi"/>
          <w:b/>
          <w:szCs w:val="22"/>
          <w:u w:val="single"/>
          <w:lang w:val="el-GR"/>
        </w:rPr>
        <w:t>επί ποινή αποκλεισμού</w:t>
      </w:r>
      <w:r w:rsidRPr="00347D85">
        <w:rPr>
          <w:rFonts w:asciiTheme="minorHAnsi" w:hAnsiTheme="minorHAnsi" w:cstheme="minorHAnsi"/>
          <w:szCs w:val="22"/>
          <w:lang w:val="el-GR"/>
        </w:rPr>
        <w:t xml:space="preserve"> να καταθέσουν εντός του </w:t>
      </w:r>
      <w:r w:rsidRPr="00347D85">
        <w:rPr>
          <w:rFonts w:asciiTheme="minorHAnsi" w:hAnsiTheme="minorHAnsi" w:cstheme="minorHAnsi"/>
          <w:b/>
          <w:szCs w:val="22"/>
          <w:lang w:val="el-GR"/>
        </w:rPr>
        <w:t>ΦΑΚΕΛΟΥ ΟΙΚΟΝΟΜΙΚΗΣ ΠΡΟΣΦΟΡΑΣ</w:t>
      </w:r>
      <w:r w:rsidRPr="00347D85">
        <w:rPr>
          <w:rFonts w:asciiTheme="minorHAnsi" w:hAnsiTheme="minorHAnsi" w:cstheme="minorHAnsi"/>
          <w:szCs w:val="22"/>
          <w:lang w:val="el-GR"/>
        </w:rPr>
        <w:t xml:space="preserve">, συμπληρωμένο το </w:t>
      </w:r>
      <w:r w:rsidRPr="00347D85">
        <w:rPr>
          <w:rFonts w:asciiTheme="minorHAnsi" w:hAnsiTheme="minorHAnsi" w:cstheme="minorHAnsi"/>
          <w:b/>
          <w:szCs w:val="22"/>
          <w:lang w:val="el-GR"/>
        </w:rPr>
        <w:t>ΦΥΛΛΟ ΟΙΚΟΝΟΜΙΚΗΣ ΠΡΟΣΦΟΡΑΣ</w:t>
      </w:r>
      <w:r w:rsidRPr="00347D85">
        <w:rPr>
          <w:rFonts w:asciiTheme="minorHAnsi" w:hAnsiTheme="minorHAnsi" w:cstheme="minorHAnsi"/>
          <w:szCs w:val="22"/>
          <w:lang w:val="el-GR"/>
        </w:rPr>
        <w:t xml:space="preserve"> (με τη μορφή που υπάρχει).</w:t>
      </w:r>
    </w:p>
    <w:p w:rsidR="006509FD" w:rsidRPr="00347D85" w:rsidRDefault="006509FD" w:rsidP="006509FD">
      <w:pPr>
        <w:spacing w:line="360" w:lineRule="auto"/>
        <w:rPr>
          <w:rFonts w:asciiTheme="minorHAnsi" w:hAnsiTheme="minorHAnsi" w:cstheme="minorHAnsi"/>
          <w:szCs w:val="22"/>
          <w:lang w:val="el-GR"/>
        </w:rPr>
      </w:pPr>
      <w:r w:rsidRPr="00347D85">
        <w:rPr>
          <w:rFonts w:asciiTheme="minorHAnsi" w:hAnsiTheme="minorHAnsi" w:cstheme="minorHAnsi"/>
          <w:szCs w:val="22"/>
          <w:lang w:val="el-GR"/>
        </w:rPr>
        <w:t xml:space="preserve">7. Εγγυήσεις </w:t>
      </w:r>
    </w:p>
    <w:p w:rsidR="006509FD" w:rsidRPr="00347D85" w:rsidRDefault="006509FD" w:rsidP="006509FD">
      <w:pPr>
        <w:spacing w:line="360" w:lineRule="auto"/>
        <w:rPr>
          <w:rFonts w:asciiTheme="minorHAnsi" w:hAnsiTheme="minorHAnsi" w:cstheme="minorHAnsi"/>
          <w:szCs w:val="22"/>
          <w:lang w:val="el-GR"/>
        </w:rPr>
      </w:pPr>
      <w:r w:rsidRPr="00347D85">
        <w:rPr>
          <w:rFonts w:asciiTheme="minorHAnsi" w:hAnsiTheme="minorHAnsi" w:cstheme="minorHAnsi"/>
          <w:szCs w:val="22"/>
          <w:lang w:val="el-GR"/>
        </w:rPr>
        <w:t xml:space="preserve">Α) Απαιτείται εγγυητική επιστολή συμμετοχής Οι υποψήφιοι θα πρέπει </w:t>
      </w:r>
      <w:r w:rsidRPr="00347D85">
        <w:rPr>
          <w:rFonts w:asciiTheme="minorHAnsi" w:hAnsiTheme="minorHAnsi" w:cstheme="minorHAnsi"/>
          <w:b/>
          <w:szCs w:val="22"/>
          <w:u w:val="single"/>
          <w:lang w:val="el-GR"/>
        </w:rPr>
        <w:t>επί ποινή αποκλεισμού</w:t>
      </w:r>
      <w:r w:rsidRPr="00347D85">
        <w:rPr>
          <w:rFonts w:asciiTheme="minorHAnsi" w:hAnsiTheme="minorHAnsi" w:cstheme="minorHAnsi"/>
          <w:szCs w:val="22"/>
          <w:lang w:val="el-GR"/>
        </w:rPr>
        <w:t xml:space="preserve">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347D85">
        <w:rPr>
          <w:rFonts w:asciiTheme="minorHAnsi" w:hAnsiTheme="minorHAnsi" w:cstheme="minorHAnsi"/>
          <w:szCs w:val="22"/>
          <w:lang w:val="el-GR"/>
        </w:rPr>
        <w:t>προεκτιμώμενης</w:t>
      </w:r>
      <w:proofErr w:type="spellEnd"/>
      <w:r w:rsidRPr="00347D85">
        <w:rPr>
          <w:rFonts w:asciiTheme="minorHAnsi" w:hAnsiTheme="minorHAnsi" w:cstheme="minorHAnsi"/>
          <w:szCs w:val="22"/>
          <w:lang w:val="el-GR"/>
        </w:rPr>
        <w:t xml:space="preserve"> αξίας της σύμβασης εκτός ΦΠΑ. </w:t>
      </w:r>
    </w:p>
    <w:p w:rsidR="006509FD" w:rsidRPr="00347D85" w:rsidRDefault="006509FD" w:rsidP="006509FD">
      <w:pPr>
        <w:spacing w:line="360" w:lineRule="auto"/>
        <w:rPr>
          <w:rFonts w:asciiTheme="minorHAnsi" w:hAnsiTheme="minorHAnsi" w:cstheme="minorHAnsi"/>
          <w:szCs w:val="22"/>
          <w:lang w:val="el-GR"/>
        </w:rPr>
      </w:pPr>
      <w:r w:rsidRPr="00347D85">
        <w:rPr>
          <w:rFonts w:asciiTheme="minorHAnsi" w:hAnsiTheme="minorHAnsi" w:cstheme="minorHAnsi"/>
          <w:szCs w:val="22"/>
          <w:lang w:val="el-GR"/>
        </w:rPr>
        <w:t>Η εγγύηση συμμετοχής θα πρέπει να αναφέρει τη σχετική διακήρυξη (αριθμός πρωτοκόλλου διακήρυξης), την ημερομηνία διαγωνισμού και το αντικείμενο του διαγωνισμού (τίτλος προμήθειας υλικών και εργασιών).</w:t>
      </w:r>
    </w:p>
    <w:p w:rsidR="006509FD" w:rsidRPr="00347D85" w:rsidRDefault="006509FD" w:rsidP="006509FD">
      <w:pPr>
        <w:spacing w:line="360" w:lineRule="auto"/>
        <w:rPr>
          <w:rFonts w:asciiTheme="minorHAnsi" w:hAnsiTheme="minorHAnsi" w:cstheme="minorHAnsi"/>
          <w:szCs w:val="22"/>
          <w:lang w:val="el-GR"/>
        </w:rPr>
      </w:pPr>
      <w:r w:rsidRPr="00347D85">
        <w:rPr>
          <w:rFonts w:asciiTheme="minorHAnsi" w:hAnsiTheme="minorHAnsi" w:cstheme="minorHAnsi"/>
          <w:szCs w:val="22"/>
          <w:lang w:val="el-GR"/>
        </w:rPr>
        <w:t>Η εγγύηση πρέπει να ισχύει τουλάχιστον επί ένα μήνα μετά τη λήξη του χρόνου ισχύος της προσφοράς που ζητά η διακήρυξη.</w:t>
      </w:r>
    </w:p>
    <w:p w:rsidR="006509FD" w:rsidRPr="00347D85" w:rsidRDefault="006509FD" w:rsidP="006509FD">
      <w:pPr>
        <w:spacing w:line="360" w:lineRule="auto"/>
        <w:rPr>
          <w:rFonts w:asciiTheme="minorHAnsi" w:hAnsiTheme="minorHAnsi" w:cstheme="minorHAnsi"/>
          <w:szCs w:val="22"/>
          <w:lang w:val="el-GR"/>
        </w:rPr>
      </w:pPr>
      <w:r w:rsidRPr="00347D85">
        <w:rPr>
          <w:rFonts w:asciiTheme="minorHAnsi" w:hAnsiTheme="minorHAnsi" w:cstheme="minorHAnsi"/>
          <w:szCs w:val="22"/>
          <w:lang w:val="el-GR"/>
        </w:rPr>
        <w:t xml:space="preserve">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w:t>
      </w:r>
      <w:r w:rsidRPr="00347D85">
        <w:rPr>
          <w:rFonts w:asciiTheme="minorHAnsi" w:hAnsiTheme="minorHAnsi" w:cstheme="minorHAnsi"/>
          <w:bCs/>
          <w:szCs w:val="22"/>
          <w:lang w:val="el-GR" w:eastAsia="en-US"/>
        </w:rPr>
        <w:t xml:space="preserve">Η εγγύηση καλής εκτέλεσης θα έχει διάρκεια τουλάχιστον </w:t>
      </w:r>
      <w:r w:rsidRPr="00347D85">
        <w:rPr>
          <w:rFonts w:asciiTheme="minorHAnsi" w:hAnsiTheme="minorHAnsi" w:cstheme="minorHAnsi"/>
          <w:b/>
          <w:bCs/>
          <w:szCs w:val="22"/>
          <w:lang w:val="el-GR" w:eastAsia="en-US"/>
        </w:rPr>
        <w:t>εκατόν πενήντα (150) ημερών</w:t>
      </w:r>
      <w:r w:rsidRPr="00347D85">
        <w:rPr>
          <w:rFonts w:asciiTheme="minorHAnsi" w:hAnsiTheme="minorHAnsi" w:cstheme="minorHAnsi"/>
          <w:bCs/>
          <w:szCs w:val="22"/>
          <w:lang w:val="el-GR" w:eastAsia="en-US"/>
        </w:rPr>
        <w:t xml:space="preserve"> από την υπογραφή της σύμβασης (Ν. 4412/2016 άρθρο 72 </w:t>
      </w:r>
      <w:r w:rsidRPr="00347D85">
        <w:rPr>
          <w:rFonts w:asciiTheme="minorHAnsi" w:hAnsiTheme="minorHAnsi" w:cstheme="minorHAnsi"/>
          <w:szCs w:val="22"/>
          <w:lang w:val="el-GR"/>
        </w:rPr>
        <w:t>§</w:t>
      </w:r>
      <w:r w:rsidRPr="00347D85">
        <w:rPr>
          <w:rFonts w:asciiTheme="minorHAnsi" w:hAnsiTheme="minorHAnsi" w:cstheme="minorHAnsi"/>
          <w:bCs/>
          <w:szCs w:val="22"/>
          <w:lang w:val="el-GR" w:eastAsia="en-US"/>
        </w:rPr>
        <w:t xml:space="preserve"> 1β). Η εγγυητική επιστολή καλής εκτέλεσης επιστρέφεται μετά την οριστική παραλαβή του συνόλου της προμήθειας και εγκατάστασης σε πλήρη λειτουργία, όλων των μηχανημάτων όλων των αμφιθεάτρων και μετά την προσκόμιση της εγγυητικής επιστολής καλής λειτουργίας</w:t>
      </w:r>
    </w:p>
    <w:p w:rsidR="006509FD" w:rsidRPr="00347D85" w:rsidRDefault="006509FD" w:rsidP="006509FD">
      <w:pPr>
        <w:spacing w:line="360" w:lineRule="auto"/>
        <w:rPr>
          <w:rFonts w:asciiTheme="minorHAnsi" w:hAnsiTheme="minorHAnsi" w:cstheme="minorHAnsi"/>
          <w:szCs w:val="22"/>
          <w:lang w:val="el-GR"/>
        </w:rPr>
      </w:pPr>
      <w:r w:rsidRPr="00347D85">
        <w:rPr>
          <w:rFonts w:asciiTheme="minorHAnsi" w:hAnsiTheme="minorHAnsi" w:cstheme="minorHAnsi"/>
          <w:szCs w:val="22"/>
          <w:lang w:val="el-GR"/>
        </w:rPr>
        <w:t xml:space="preserve">Γ) Απαιτείται εγγύηση καλής λειτουργίας για την αποκατάσταση των ελαττωμάτων που ανακύπτουν ή των ζημιών που προκαλούνται από οποιαδήποτε δυσλειτουργία διάρκειας τριών (3) ετών από την ημερομηνία οριστικής παραλαβής </w:t>
      </w:r>
      <w:r w:rsidRPr="00347D85">
        <w:rPr>
          <w:rFonts w:asciiTheme="minorHAnsi" w:hAnsiTheme="minorHAnsi" w:cstheme="minorHAnsi"/>
          <w:bCs/>
          <w:szCs w:val="22"/>
          <w:lang w:val="el-GR" w:eastAsia="en-US"/>
        </w:rPr>
        <w:t>του συνόλου της προμήθειας και εγκατάστασης σε πλήρη λειτουργία, όλων των μηχανημάτων όλων των αμφιθεάτρων</w:t>
      </w:r>
      <w:r w:rsidRPr="00347D85">
        <w:rPr>
          <w:rFonts w:asciiTheme="minorHAnsi" w:hAnsiTheme="minorHAnsi" w:cstheme="minorHAnsi"/>
          <w:szCs w:val="22"/>
          <w:lang w:val="el-GR"/>
        </w:rPr>
        <w:t xml:space="preserve">, και ύψους </w:t>
      </w:r>
      <w:r w:rsidRPr="00347D85">
        <w:rPr>
          <w:rFonts w:asciiTheme="minorHAnsi" w:hAnsiTheme="minorHAnsi" w:cstheme="minorHAnsi"/>
          <w:b/>
          <w:szCs w:val="22"/>
          <w:lang w:val="el-GR"/>
        </w:rPr>
        <w:t>15.000,00€</w:t>
      </w:r>
      <w:r w:rsidRPr="00347D85">
        <w:rPr>
          <w:rFonts w:asciiTheme="minorHAnsi" w:hAnsiTheme="minorHAnsi" w:cstheme="minorHAnsi"/>
          <w:szCs w:val="22"/>
          <w:lang w:val="el-GR"/>
        </w:rPr>
        <w:t xml:space="preserve"> (Ν. 4412/2016 άρθρο 72 §2).</w:t>
      </w:r>
    </w:p>
    <w:p w:rsidR="006509FD" w:rsidRPr="00347D85" w:rsidRDefault="006509FD" w:rsidP="006509FD">
      <w:pPr>
        <w:spacing w:line="360" w:lineRule="auto"/>
        <w:rPr>
          <w:rFonts w:asciiTheme="minorHAnsi" w:hAnsiTheme="minorHAnsi" w:cstheme="minorHAnsi"/>
          <w:b/>
          <w:szCs w:val="22"/>
          <w:u w:val="single"/>
          <w:lang w:val="el-GR"/>
        </w:rPr>
      </w:pPr>
      <w:r w:rsidRPr="00347D85">
        <w:rPr>
          <w:rFonts w:asciiTheme="minorHAnsi" w:hAnsiTheme="minorHAnsi" w:cstheme="minorHAnsi"/>
          <w:b/>
          <w:szCs w:val="22"/>
          <w:u w:val="single"/>
          <w:lang w:val="el-GR"/>
        </w:rPr>
        <w:t>ΧΡΟΝΟΣ ΠΑΡΑ∆ΟΣΗΣ</w:t>
      </w:r>
    </w:p>
    <w:p w:rsidR="006509FD" w:rsidRPr="00347D85" w:rsidRDefault="006509FD" w:rsidP="006509FD">
      <w:pPr>
        <w:spacing w:line="360" w:lineRule="auto"/>
        <w:rPr>
          <w:rFonts w:asciiTheme="minorHAnsi" w:hAnsiTheme="minorHAnsi" w:cstheme="minorHAnsi"/>
          <w:szCs w:val="22"/>
          <w:lang w:val="el-GR"/>
        </w:rPr>
      </w:pPr>
      <w:r w:rsidRPr="00347D85">
        <w:rPr>
          <w:rFonts w:asciiTheme="minorHAnsi" w:hAnsiTheme="minorHAnsi" w:cstheme="minorHAnsi"/>
          <w:szCs w:val="22"/>
          <w:lang w:val="el-GR"/>
        </w:rPr>
        <w:t xml:space="preserve">Η παράδοση των υλικών και η τοποθέτηση αυτών που απαιτείται, θα γίνει το αργότερο εντός </w:t>
      </w:r>
      <w:r w:rsidRPr="00347D85">
        <w:rPr>
          <w:rFonts w:asciiTheme="minorHAnsi" w:hAnsiTheme="minorHAnsi" w:cstheme="minorHAnsi"/>
          <w:b/>
          <w:bCs/>
          <w:szCs w:val="22"/>
          <w:lang w:val="el-GR" w:eastAsia="en-US"/>
        </w:rPr>
        <w:t>εκατόν είκοσι</w:t>
      </w:r>
      <w:r w:rsidRPr="00347D85">
        <w:rPr>
          <w:rFonts w:asciiTheme="minorHAnsi" w:hAnsiTheme="minorHAnsi" w:cstheme="minorHAnsi"/>
          <w:b/>
          <w:szCs w:val="22"/>
          <w:lang w:val="el-GR"/>
        </w:rPr>
        <w:t xml:space="preserve"> (120) ημερολογιακών ημερών</w:t>
      </w:r>
      <w:r w:rsidRPr="00347D85">
        <w:rPr>
          <w:rFonts w:asciiTheme="minorHAnsi" w:hAnsiTheme="minorHAnsi" w:cstheme="minorHAnsi"/>
          <w:szCs w:val="22"/>
          <w:lang w:val="el-GR"/>
        </w:rPr>
        <w:t xml:space="preserve"> από την υπογραφή της σύμβασης.</w:t>
      </w:r>
    </w:p>
    <w:p w:rsidR="006509FD" w:rsidRPr="00347D85" w:rsidRDefault="006509FD" w:rsidP="006509FD">
      <w:pPr>
        <w:spacing w:line="360" w:lineRule="auto"/>
        <w:rPr>
          <w:rFonts w:asciiTheme="minorHAnsi" w:hAnsiTheme="minorHAnsi" w:cstheme="minorHAnsi"/>
          <w:b/>
          <w:szCs w:val="22"/>
          <w:u w:val="single"/>
          <w:lang w:val="el-GR"/>
        </w:rPr>
      </w:pPr>
      <w:r w:rsidRPr="00347D85">
        <w:rPr>
          <w:rFonts w:asciiTheme="minorHAnsi" w:hAnsiTheme="minorHAnsi" w:cstheme="minorHAnsi"/>
          <w:b/>
          <w:szCs w:val="22"/>
          <w:u w:val="single"/>
          <w:lang w:val="el-GR"/>
        </w:rPr>
        <w:t>ΤΟΠΟΣ ΠΑΡΑ∆ΟΣΗΣ</w:t>
      </w:r>
    </w:p>
    <w:p w:rsidR="006509FD" w:rsidRPr="00347D85" w:rsidRDefault="006509FD" w:rsidP="006509FD">
      <w:pPr>
        <w:spacing w:line="360" w:lineRule="auto"/>
        <w:rPr>
          <w:rFonts w:asciiTheme="minorHAnsi" w:hAnsiTheme="minorHAnsi" w:cstheme="minorHAnsi"/>
          <w:szCs w:val="22"/>
          <w:lang w:val="el-GR"/>
        </w:rPr>
      </w:pPr>
      <w:r w:rsidRPr="00347D85">
        <w:rPr>
          <w:rFonts w:asciiTheme="minorHAnsi" w:hAnsiTheme="minorHAnsi" w:cstheme="minorHAnsi"/>
          <w:szCs w:val="22"/>
          <w:lang w:val="el-GR"/>
        </w:rPr>
        <w:t>Τα είδη τοποθετημένα θα παραδοθούν εγκατεστημένα µε φροντίδα, παρουσία και έξοδα του προμηθευτή στους χώρους της Πανεπιστημιόπολης Ρεθύμνου.</w:t>
      </w:r>
    </w:p>
    <w:p w:rsidR="006509FD" w:rsidRPr="00347D85" w:rsidRDefault="006509FD" w:rsidP="006509FD">
      <w:pPr>
        <w:spacing w:line="360" w:lineRule="auto"/>
        <w:rPr>
          <w:rFonts w:asciiTheme="minorHAnsi" w:hAnsiTheme="minorHAnsi" w:cstheme="minorHAnsi"/>
          <w:szCs w:val="22"/>
          <w:lang w:val="el-GR"/>
        </w:rPr>
      </w:pPr>
      <w:r w:rsidRPr="00347D85">
        <w:rPr>
          <w:rFonts w:asciiTheme="minorHAnsi" w:hAnsiTheme="minorHAnsi" w:cstheme="minorHAnsi"/>
          <w:szCs w:val="22"/>
          <w:lang w:val="el-GR"/>
        </w:rPr>
        <w:t>Η δαπάνη μεταφοράς βαρύνει εξ’ ολοκλήρου τον ανάδοχο.</w:t>
      </w:r>
    </w:p>
    <w:p w:rsidR="006509FD" w:rsidRPr="00347D85" w:rsidRDefault="006509FD" w:rsidP="006509FD">
      <w:pPr>
        <w:spacing w:line="360" w:lineRule="auto"/>
        <w:rPr>
          <w:rFonts w:asciiTheme="minorHAnsi" w:hAnsiTheme="minorHAnsi" w:cstheme="minorHAnsi"/>
          <w:szCs w:val="22"/>
          <w:lang w:val="el-GR"/>
        </w:rPr>
      </w:pPr>
      <w:r w:rsidRPr="00347D85">
        <w:rPr>
          <w:rFonts w:asciiTheme="minorHAnsi" w:hAnsiTheme="minorHAnsi" w:cstheme="minorHAnsi"/>
          <w:szCs w:val="22"/>
          <w:lang w:val="el-GR"/>
        </w:rPr>
        <w:t xml:space="preserve">● Τυχόν ελαττωματικά είδη ή εργασίες ή είδη που δεν καλύπτουν τις τεχνικές προδιαγραφές, δεν θα  παραλαμβάνονται από την υπηρεσία µας µε ευθύνη του προμηθευτή, χωρίς καμία οικονομική επιβάρυνση του Π.Κ. και θα αντικαθίστανται άμεσα από τον προμηθευτή. </w:t>
      </w:r>
    </w:p>
    <w:p w:rsidR="006509FD" w:rsidRPr="00347D85" w:rsidRDefault="006509FD" w:rsidP="006509FD">
      <w:pPr>
        <w:spacing w:line="360" w:lineRule="auto"/>
        <w:rPr>
          <w:rFonts w:asciiTheme="minorHAnsi" w:hAnsiTheme="minorHAnsi" w:cstheme="minorHAnsi"/>
          <w:szCs w:val="22"/>
          <w:lang w:val="el-GR"/>
        </w:rPr>
      </w:pPr>
      <w:bookmarkStart w:id="92" w:name="OLE_LINK18"/>
      <w:bookmarkStart w:id="93" w:name="OLE_LINK24"/>
      <w:r w:rsidRPr="00347D85">
        <w:rPr>
          <w:rFonts w:asciiTheme="minorHAnsi" w:hAnsiTheme="minorHAnsi" w:cstheme="minorHAnsi"/>
          <w:szCs w:val="22"/>
          <w:lang w:val="el-GR"/>
        </w:rPr>
        <w:t>●</w:t>
      </w:r>
      <w:bookmarkEnd w:id="92"/>
      <w:bookmarkEnd w:id="93"/>
      <w:r w:rsidRPr="00347D85">
        <w:rPr>
          <w:rFonts w:asciiTheme="minorHAnsi" w:hAnsiTheme="minorHAnsi" w:cstheme="minorHAnsi"/>
          <w:szCs w:val="22"/>
          <w:lang w:val="el-GR"/>
        </w:rPr>
        <w:t xml:space="preserve"> 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μέρος ή το σύνολο της ποσότητας και να ζητήσει την άμεση αντικατάστασή τους µε είδη που να συμφωνούν απόλυτα µε τις τεχνικές προδιαγραφές. </w:t>
      </w:r>
      <w:bookmarkStart w:id="94" w:name="OLE_LINK25"/>
      <w:bookmarkStart w:id="95" w:name="OLE_LINK26"/>
    </w:p>
    <w:p w:rsidR="006509FD" w:rsidRPr="00347D85" w:rsidRDefault="006509FD" w:rsidP="006509FD">
      <w:pPr>
        <w:spacing w:line="360" w:lineRule="auto"/>
        <w:rPr>
          <w:rFonts w:asciiTheme="minorHAnsi" w:hAnsiTheme="minorHAnsi" w:cstheme="minorHAnsi"/>
          <w:b/>
          <w:szCs w:val="22"/>
          <w:u w:val="single"/>
          <w:lang w:val="el-GR"/>
        </w:rPr>
      </w:pPr>
      <w:r w:rsidRPr="00347D85">
        <w:rPr>
          <w:rFonts w:asciiTheme="minorHAnsi" w:hAnsiTheme="minorHAnsi" w:cstheme="minorHAnsi"/>
          <w:b/>
          <w:szCs w:val="22"/>
          <w:u w:val="single"/>
          <w:lang w:val="el-GR"/>
        </w:rPr>
        <w:t>ΤΡΟΠΟΣ ΠΛΗΡΩΜΗΣ</w:t>
      </w:r>
    </w:p>
    <w:p w:rsidR="006509FD" w:rsidRPr="00347D85" w:rsidRDefault="006509FD" w:rsidP="006509FD">
      <w:pPr>
        <w:rPr>
          <w:rFonts w:asciiTheme="minorHAnsi" w:hAnsiTheme="minorHAnsi" w:cstheme="minorHAnsi"/>
          <w:b/>
          <w:szCs w:val="22"/>
          <w:u w:val="single"/>
          <w:lang w:val="el-GR"/>
        </w:rPr>
      </w:pPr>
      <w:r w:rsidRPr="00347D85">
        <w:rPr>
          <w:rFonts w:asciiTheme="minorHAnsi" w:hAnsiTheme="minorHAnsi" w:cstheme="minorHAnsi"/>
          <w:szCs w:val="22"/>
          <w:lang w:val="el-GR"/>
        </w:rPr>
        <w:t xml:space="preserve">Η πληρωμή θα γίνει τμηματικά, μετά την τμηματική παραλαβή εγκατεστημένων σε πλήρη λειτουργία των μηχανημάτων, για κάθε ένα αμφιθέατρο ξεχωριστά. </w:t>
      </w:r>
    </w:p>
    <w:p w:rsidR="006509FD" w:rsidRPr="00347D85" w:rsidRDefault="006509FD" w:rsidP="006509FD">
      <w:pPr>
        <w:spacing w:line="360" w:lineRule="auto"/>
        <w:rPr>
          <w:rFonts w:asciiTheme="minorHAnsi" w:hAnsiTheme="minorHAnsi" w:cstheme="minorHAnsi"/>
          <w:color w:val="000000" w:themeColor="text1"/>
          <w:szCs w:val="22"/>
          <w:lang w:val="el-GR"/>
        </w:rPr>
      </w:pPr>
    </w:p>
    <w:bookmarkEnd w:id="94"/>
    <w:bookmarkEnd w:id="95"/>
    <w:p w:rsidR="006509FD" w:rsidRPr="00347D85" w:rsidRDefault="006509FD" w:rsidP="006509FD">
      <w:pPr>
        <w:spacing w:line="360" w:lineRule="auto"/>
        <w:rPr>
          <w:rFonts w:asciiTheme="minorHAnsi" w:hAnsiTheme="minorHAnsi" w:cstheme="minorHAnsi"/>
          <w:b/>
          <w:szCs w:val="22"/>
          <w:u w:val="single"/>
          <w:lang w:val="el-GR"/>
        </w:rPr>
      </w:pPr>
      <w:r w:rsidRPr="00347D85">
        <w:rPr>
          <w:rFonts w:asciiTheme="minorHAnsi" w:hAnsiTheme="minorHAnsi" w:cstheme="minorHAnsi"/>
          <w:b/>
          <w:szCs w:val="22"/>
          <w:u w:val="single"/>
          <w:lang w:val="el-GR"/>
        </w:rPr>
        <w:t>ΠΡΟΣΦΟΡΑ</w:t>
      </w:r>
    </w:p>
    <w:p w:rsidR="006509FD" w:rsidRPr="00347D85" w:rsidRDefault="006509FD" w:rsidP="006509FD">
      <w:pPr>
        <w:spacing w:line="360" w:lineRule="auto"/>
        <w:rPr>
          <w:rFonts w:asciiTheme="minorHAnsi" w:hAnsiTheme="minorHAnsi" w:cstheme="minorHAnsi"/>
          <w:szCs w:val="22"/>
          <w:lang w:val="el-GR"/>
        </w:rPr>
      </w:pPr>
      <w:r w:rsidRPr="00347D85">
        <w:rPr>
          <w:rFonts w:asciiTheme="minorHAnsi" w:hAnsiTheme="minorHAnsi" w:cstheme="minorHAnsi"/>
          <w:szCs w:val="22"/>
          <w:lang w:val="el-GR"/>
        </w:rPr>
        <w:t>Η προσφορά θα είναι ενιαία και θα περιλαμβάνει το σύνολο των περιγραφόμενων ειδών-εργασιών. Οι τιμές προσφοράς δεσμεύουν τον ανάδοχο για περίοδο τεσσάρων (4) µ</w:t>
      </w:r>
      <w:proofErr w:type="spellStart"/>
      <w:r w:rsidRPr="00347D85">
        <w:rPr>
          <w:rFonts w:asciiTheme="minorHAnsi" w:hAnsiTheme="minorHAnsi" w:cstheme="minorHAnsi"/>
          <w:szCs w:val="22"/>
          <w:lang w:val="el-GR"/>
        </w:rPr>
        <w:t>ηνών</w:t>
      </w:r>
      <w:proofErr w:type="spellEnd"/>
      <w:r w:rsidRPr="00347D85">
        <w:rPr>
          <w:rFonts w:asciiTheme="minorHAnsi" w:hAnsiTheme="minorHAnsi" w:cstheme="minorHAnsi"/>
          <w:szCs w:val="22"/>
          <w:lang w:val="el-GR"/>
        </w:rPr>
        <w:t xml:space="preserve"> από την ημερομηνία κατακύρωσης χωρίς καμία πρόσθετη αξίωση επαύξησης της </w:t>
      </w:r>
      <w:proofErr w:type="spellStart"/>
      <w:r w:rsidRPr="00347D85">
        <w:rPr>
          <w:rFonts w:asciiTheme="minorHAnsi" w:hAnsiTheme="minorHAnsi" w:cstheme="minorHAnsi"/>
          <w:szCs w:val="22"/>
          <w:lang w:val="el-GR"/>
        </w:rPr>
        <w:t>τιµής</w:t>
      </w:r>
      <w:proofErr w:type="spellEnd"/>
      <w:r w:rsidRPr="00347D85">
        <w:rPr>
          <w:rFonts w:asciiTheme="minorHAnsi" w:hAnsiTheme="minorHAnsi" w:cstheme="minorHAnsi"/>
          <w:szCs w:val="22"/>
          <w:lang w:val="el-GR"/>
        </w:rPr>
        <w:t xml:space="preserve"> σε βάρος του Π.Κ. ή της αλλαγής του προσφερόμενου προϊόντος.</w:t>
      </w:r>
    </w:p>
    <w:p w:rsidR="006509FD" w:rsidRPr="00347D85" w:rsidRDefault="006509FD" w:rsidP="006509FD">
      <w:pPr>
        <w:spacing w:line="360" w:lineRule="auto"/>
        <w:rPr>
          <w:rFonts w:asciiTheme="minorHAnsi" w:hAnsiTheme="minorHAnsi" w:cstheme="minorHAnsi"/>
          <w:szCs w:val="22"/>
          <w:lang w:val="el-GR"/>
        </w:rPr>
      </w:pPr>
    </w:p>
    <w:p w:rsidR="006509FD" w:rsidRPr="00347D85" w:rsidRDefault="006509FD" w:rsidP="006509FD">
      <w:pPr>
        <w:spacing w:line="360" w:lineRule="auto"/>
        <w:rPr>
          <w:rFonts w:asciiTheme="minorHAnsi" w:hAnsiTheme="minorHAnsi" w:cstheme="minorHAnsi"/>
          <w:b/>
          <w:szCs w:val="22"/>
          <w:u w:val="single"/>
          <w:lang w:val="el-GR"/>
        </w:rPr>
      </w:pPr>
      <w:r w:rsidRPr="00347D85">
        <w:rPr>
          <w:rFonts w:asciiTheme="minorHAnsi" w:hAnsiTheme="minorHAnsi" w:cstheme="minorHAnsi"/>
          <w:b/>
          <w:szCs w:val="22"/>
          <w:u w:val="single"/>
          <w:lang w:val="el-GR"/>
        </w:rPr>
        <w:t>ΠΑΡΑΤΗΡΗΣΕΙΣ</w:t>
      </w:r>
    </w:p>
    <w:p w:rsidR="006509FD" w:rsidRPr="00347D85" w:rsidRDefault="006509FD" w:rsidP="006509FD">
      <w:pPr>
        <w:spacing w:line="360" w:lineRule="auto"/>
        <w:rPr>
          <w:rFonts w:asciiTheme="minorHAnsi" w:hAnsiTheme="minorHAnsi" w:cstheme="minorHAnsi"/>
          <w:b/>
          <w:i/>
          <w:szCs w:val="22"/>
          <w:lang w:val="el-GR"/>
        </w:rPr>
      </w:pPr>
      <w:r w:rsidRPr="00347D85">
        <w:rPr>
          <w:rFonts w:asciiTheme="minorHAnsi" w:hAnsiTheme="minorHAnsi" w:cstheme="minorHAnsi"/>
          <w:b/>
          <w:i/>
          <w:szCs w:val="22"/>
          <w:lang w:val="el-GR"/>
        </w:rPr>
        <w:t xml:space="preserve">1. Τα προς αποξήλωση είδη θα μεταφερθούν από τον Ανάδοχο σε χώρο που θα υποδείξει η Υπηρεσία και η δαπάνη αυτή βαρύνει τον Ανάδοχο.  </w:t>
      </w:r>
    </w:p>
    <w:p w:rsidR="006509FD" w:rsidRPr="00347D85" w:rsidRDefault="006509FD" w:rsidP="006509FD">
      <w:pPr>
        <w:spacing w:line="360" w:lineRule="auto"/>
        <w:jc w:val="center"/>
        <w:rPr>
          <w:rFonts w:asciiTheme="minorHAnsi" w:hAnsiTheme="minorHAnsi" w:cstheme="minorHAnsi"/>
          <w:szCs w:val="22"/>
          <w:lang w:val="el-GR"/>
        </w:rPr>
      </w:pPr>
    </w:p>
    <w:p w:rsidR="006509FD" w:rsidRPr="00347D85" w:rsidRDefault="006509FD" w:rsidP="006509FD">
      <w:pPr>
        <w:spacing w:line="360" w:lineRule="auto"/>
        <w:jc w:val="center"/>
        <w:rPr>
          <w:rFonts w:asciiTheme="minorHAnsi" w:hAnsiTheme="minorHAnsi" w:cstheme="minorHAnsi"/>
          <w:szCs w:val="22"/>
          <w:lang w:val="el-GR"/>
        </w:rPr>
      </w:pPr>
    </w:p>
    <w:p w:rsidR="00716B16" w:rsidRPr="00347D85" w:rsidRDefault="00716B16" w:rsidP="006509FD">
      <w:pPr>
        <w:spacing w:line="360" w:lineRule="auto"/>
        <w:jc w:val="center"/>
        <w:rPr>
          <w:rFonts w:asciiTheme="minorHAnsi" w:hAnsiTheme="minorHAnsi" w:cstheme="minorHAnsi"/>
          <w:szCs w:val="22"/>
          <w:lang w:val="el-GR"/>
        </w:rPr>
      </w:pPr>
    </w:p>
    <w:p w:rsidR="006509FD" w:rsidRPr="00A37289" w:rsidRDefault="006509FD" w:rsidP="006509FD">
      <w:pPr>
        <w:spacing w:line="360" w:lineRule="auto"/>
        <w:jc w:val="center"/>
        <w:rPr>
          <w:rFonts w:ascii="Comic Sans MS" w:hAnsi="Comic Sans MS"/>
          <w:szCs w:val="22"/>
          <w:lang w:val="el-GR"/>
        </w:rPr>
      </w:pPr>
    </w:p>
    <w:p w:rsidR="006509FD" w:rsidRPr="00A37289" w:rsidRDefault="006509FD" w:rsidP="006509FD">
      <w:pPr>
        <w:spacing w:line="360" w:lineRule="auto"/>
        <w:jc w:val="center"/>
        <w:rPr>
          <w:rFonts w:ascii="Comic Sans MS" w:hAnsi="Comic Sans MS"/>
          <w:szCs w:val="22"/>
          <w:lang w:val="el-GR"/>
        </w:rPr>
      </w:pPr>
    </w:p>
    <w:p w:rsidR="006509FD" w:rsidRPr="00A37289" w:rsidRDefault="006509FD" w:rsidP="006509FD">
      <w:pPr>
        <w:spacing w:after="200" w:line="276" w:lineRule="auto"/>
        <w:rPr>
          <w:sz w:val="24"/>
          <w:lang w:val="el-GR"/>
        </w:rPr>
      </w:pPr>
    </w:p>
    <w:p w:rsidR="006509FD" w:rsidRDefault="006509FD" w:rsidP="006509FD">
      <w:pPr>
        <w:rPr>
          <w:lang w:val="el-GR"/>
        </w:rPr>
      </w:pPr>
    </w:p>
    <w:p w:rsidR="006509FD" w:rsidRDefault="006509FD" w:rsidP="006509FD">
      <w:pPr>
        <w:rPr>
          <w:lang w:val="el-GR"/>
        </w:rPr>
      </w:pPr>
    </w:p>
    <w:p w:rsidR="006509FD" w:rsidRDefault="006509FD" w:rsidP="006509FD">
      <w:pPr>
        <w:rPr>
          <w:lang w:val="el-GR"/>
        </w:rPr>
      </w:pPr>
    </w:p>
    <w:p w:rsidR="006509FD" w:rsidRPr="009D36D4" w:rsidRDefault="006509FD" w:rsidP="006509FD">
      <w:pPr>
        <w:rPr>
          <w:lang w:val="en-US"/>
        </w:rPr>
      </w:pPr>
    </w:p>
    <w:p w:rsidR="006509FD" w:rsidRPr="006509FD" w:rsidRDefault="006509FD" w:rsidP="006509FD">
      <w:pPr>
        <w:rPr>
          <w:lang w:val="el-GR"/>
        </w:rPr>
      </w:pPr>
    </w:p>
    <w:p w:rsidR="00AC3E44" w:rsidRPr="000C4284" w:rsidRDefault="00AC3E44" w:rsidP="00AC3E44">
      <w:pPr>
        <w:pStyle w:val="20"/>
        <w:tabs>
          <w:tab w:val="clear" w:pos="567"/>
          <w:tab w:val="left" w:pos="0"/>
        </w:tabs>
        <w:spacing w:before="57" w:after="57"/>
        <w:ind w:left="0" w:firstLine="0"/>
        <w:rPr>
          <w:lang w:val="el-GR"/>
        </w:rPr>
      </w:pPr>
      <w:bookmarkStart w:id="96" w:name="_Toc31200794"/>
      <w:r>
        <w:rPr>
          <w:lang w:val="el-GR"/>
        </w:rPr>
        <w:t xml:space="preserve">ΠΑΡΑΡΤΗΜΑ ΙΙI – ΕΕΕΣ –ΤΕΥΔ (Προσαρμοσμένο από την Αναθέτουσα Αρχή)- </w:t>
      </w:r>
      <w:r>
        <w:rPr>
          <w:i/>
          <w:color w:val="FF0000"/>
          <w:lang w:val="el-GR"/>
        </w:rPr>
        <w:t>[ΥΠΟΧΡΕΩΤΙΚΟ]</w:t>
      </w:r>
      <w:bookmarkEnd w:id="96"/>
    </w:p>
    <w:p w:rsidR="006509FD" w:rsidRDefault="006509FD" w:rsidP="006509FD">
      <w:pPr>
        <w:pStyle w:val="normalwithoutspacing"/>
      </w:pPr>
      <w:r>
        <w:rPr>
          <w:i/>
          <w:color w:val="5B9BD5"/>
          <w:szCs w:val="22"/>
        </w:rPr>
        <w:t>[Για συμβάσεις άνω των ορίων:</w:t>
      </w:r>
      <w:r w:rsidRPr="00556060">
        <w:t xml:space="preserve"> </w:t>
      </w:r>
    </w:p>
    <w:p w:rsidR="006509FD" w:rsidRDefault="006509FD" w:rsidP="006509FD">
      <w:pPr>
        <w:pStyle w:val="normalwithoutspacing"/>
      </w:pPr>
      <w:r w:rsidRPr="00BD663A">
        <w:rPr>
          <w:i/>
          <w:color w:val="5B9BD5"/>
          <w:szCs w:val="22"/>
        </w:rPr>
        <w:t xml:space="preserve">Από τις 2-5-2019, οι </w:t>
      </w:r>
      <w:r>
        <w:rPr>
          <w:i/>
          <w:color w:val="5B9BD5"/>
          <w:szCs w:val="22"/>
        </w:rPr>
        <w:t>αναθέτουσες αρχές συντάσσουν το ΕΕΕΣ με τη χρήση  της ν</w:t>
      </w:r>
      <w:r w:rsidRPr="00BD663A">
        <w:rPr>
          <w:i/>
          <w:color w:val="5B9BD5"/>
          <w:szCs w:val="22"/>
        </w:rPr>
        <w:t>έας ηλεκτρονικής υπηρεσίας </w:t>
      </w:r>
      <w:hyperlink r:id="rId19" w:history="1">
        <w:r w:rsidRPr="00BD663A">
          <w:rPr>
            <w:rFonts w:eastAsia="MS Mincho"/>
            <w:i/>
            <w:color w:val="5B9BD5"/>
            <w:szCs w:val="22"/>
          </w:rPr>
          <w:t>Promitheus ESPDint </w:t>
        </w:r>
      </w:hyperlink>
      <w:r w:rsidRPr="00BD663A">
        <w:rPr>
          <w:i/>
          <w:color w:val="5B9BD5"/>
          <w:szCs w:val="22"/>
        </w:rPr>
        <w:t>(</w:t>
      </w:r>
      <w:hyperlink r:id="rId20" w:tgtFrame="_blank" w:history="1">
        <w:r w:rsidRPr="00BD663A">
          <w:rPr>
            <w:rFonts w:eastAsia="MS Mincho"/>
            <w:i/>
            <w:color w:val="5B9BD5"/>
            <w:szCs w:val="22"/>
          </w:rPr>
          <w:t>https://espdint.eprocurement.gov.gr/</w:t>
        </w:r>
      </w:hyperlink>
      <w:r w:rsidRPr="00BD663A">
        <w:rPr>
          <w:i/>
          <w:color w:val="5B9BD5"/>
          <w:szCs w:val="22"/>
        </w:rPr>
        <w:t xml:space="preserve">),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w:t>
      </w:r>
      <w:proofErr w:type="spellStart"/>
      <w:r w:rsidRPr="00BD663A">
        <w:rPr>
          <w:i/>
          <w:color w:val="5B9BD5"/>
          <w:szCs w:val="22"/>
        </w:rPr>
        <w:t>ΕΣΗΔΗΣ</w:t>
      </w:r>
      <w:proofErr w:type="spellEnd"/>
      <w:r w:rsidRPr="00BD663A">
        <w:rPr>
          <w:i/>
          <w:color w:val="5B9BD5"/>
          <w:szCs w:val="22"/>
        </w:rPr>
        <w:t xml:space="preserve"> </w:t>
      </w:r>
      <w:r>
        <w:rPr>
          <w:i/>
          <w:color w:val="5B9BD5"/>
          <w:szCs w:val="22"/>
        </w:rPr>
        <w:t>«</w:t>
      </w:r>
      <w:hyperlink r:id="rId21" w:history="1">
        <w:r w:rsidRPr="00BD663A">
          <w:rPr>
            <w:rFonts w:eastAsia="MS Mincho"/>
            <w:i/>
            <w:color w:val="5B9BD5"/>
            <w:szCs w:val="22"/>
          </w:rPr>
          <w:t>www.promitheus.gov.gr</w:t>
        </w:r>
      </w:hyperlink>
      <w:r>
        <w:rPr>
          <w:i/>
          <w:color w:val="5B9BD5"/>
          <w:szCs w:val="22"/>
        </w:rPr>
        <w:t>».</w:t>
      </w:r>
      <w:r w:rsidRPr="00BD663A">
        <w:rPr>
          <w:i/>
          <w:color w:val="5B9BD5"/>
          <w:szCs w:val="22"/>
        </w:rPr>
        <w:t xml:space="preserve"> </w:t>
      </w:r>
      <w:r>
        <w:rPr>
          <w:i/>
          <w:color w:val="5B9BD5"/>
          <w:szCs w:val="22"/>
        </w:rPr>
        <w:t>Το περιεχόμενο του αρχείου, είτε ενσωματώνεται στο κείμενο της διακήρυξης, είτε, ως αρχείο PDF, ηλεκτρονικά</w:t>
      </w:r>
      <w:r>
        <w:t xml:space="preserve"> </w:t>
      </w:r>
      <w:r>
        <w:rPr>
          <w:i/>
          <w:color w:val="5B9BD5"/>
          <w:szCs w:val="22"/>
        </w:rPr>
        <w:t xml:space="preserve">υπογεγραμμένο, αναρτάται ξεχωριστά ως αναπόσπαστο μέρος αυτής. </w:t>
      </w:r>
      <w:r>
        <w:rPr>
          <w:i/>
          <w:color w:val="5B9BD5"/>
          <w:szCs w:val="22"/>
          <w:lang w:val="en-US"/>
        </w:rPr>
        <w:t>T</w:t>
      </w:r>
      <w:r>
        <w:rPr>
          <w:i/>
          <w:color w:val="5B9BD5"/>
          <w:szCs w:val="22"/>
        </w:rPr>
        <w:t xml:space="preserve">ο αρχείο XML αναρτάται για την διευκόλυνση των οικονομικών φορέων προκειμένου να συντάξουν μέσω της υπηρεσίας </w:t>
      </w:r>
      <w:proofErr w:type="spellStart"/>
      <w:r>
        <w:rPr>
          <w:i/>
          <w:color w:val="5B9BD5"/>
          <w:szCs w:val="22"/>
        </w:rPr>
        <w:t>eΕΕΕΣ</w:t>
      </w:r>
      <w:proofErr w:type="spellEnd"/>
      <w:r>
        <w:rPr>
          <w:i/>
          <w:color w:val="5B9BD5"/>
          <w:szCs w:val="22"/>
        </w:rPr>
        <w:t xml:space="preserve"> τη σχετική απάντηση τους].</w:t>
      </w:r>
    </w:p>
    <w:p w:rsidR="00AC3E44" w:rsidRDefault="00AC3E44" w:rsidP="00AC3E44">
      <w:pPr>
        <w:pStyle w:val="normalwithoutspacing"/>
        <w:rPr>
          <w:i/>
          <w:color w:val="5B9BD5"/>
          <w:szCs w:val="22"/>
        </w:rPr>
      </w:pPr>
    </w:p>
    <w:p w:rsidR="00AC3E44" w:rsidRDefault="00AC3E44" w:rsidP="00AC3E44">
      <w:pPr>
        <w:pStyle w:val="normalwithoutspacing"/>
        <w:spacing w:before="57" w:after="57"/>
        <w:rPr>
          <w:i/>
          <w:color w:val="5B9BD5"/>
          <w:szCs w:val="22"/>
        </w:rPr>
      </w:pPr>
    </w:p>
    <w:p w:rsidR="00716B16" w:rsidRDefault="00716B16" w:rsidP="00AC3E44">
      <w:pPr>
        <w:pStyle w:val="normalwithoutspacing"/>
        <w:spacing w:before="57" w:after="57"/>
        <w:rPr>
          <w:i/>
          <w:color w:val="5B9BD5"/>
          <w:szCs w:val="22"/>
        </w:rPr>
      </w:pPr>
    </w:p>
    <w:p w:rsidR="00716B16" w:rsidRDefault="00716B16" w:rsidP="00AC3E44">
      <w:pPr>
        <w:pStyle w:val="normalwithoutspacing"/>
        <w:spacing w:before="57" w:after="57"/>
        <w:rPr>
          <w:i/>
          <w:color w:val="5B9BD5"/>
          <w:szCs w:val="22"/>
        </w:rPr>
      </w:pPr>
    </w:p>
    <w:p w:rsidR="00716B16" w:rsidRDefault="00716B16" w:rsidP="00AC3E44">
      <w:pPr>
        <w:pStyle w:val="normalwithoutspacing"/>
        <w:spacing w:before="57" w:after="57"/>
        <w:rPr>
          <w:i/>
          <w:color w:val="5B9BD5"/>
          <w:szCs w:val="22"/>
        </w:rPr>
      </w:pPr>
    </w:p>
    <w:p w:rsidR="00716B16" w:rsidRDefault="00716B16" w:rsidP="00AC3E44">
      <w:pPr>
        <w:pStyle w:val="normalwithoutspacing"/>
        <w:spacing w:before="57" w:after="57"/>
        <w:rPr>
          <w:i/>
          <w:color w:val="5B9BD5"/>
          <w:szCs w:val="22"/>
        </w:rPr>
      </w:pPr>
    </w:p>
    <w:p w:rsidR="00716B16" w:rsidRDefault="00716B16" w:rsidP="00AC3E44">
      <w:pPr>
        <w:pStyle w:val="normalwithoutspacing"/>
        <w:spacing w:before="57" w:after="57"/>
        <w:rPr>
          <w:i/>
          <w:color w:val="5B9BD5"/>
          <w:szCs w:val="22"/>
        </w:rPr>
      </w:pPr>
    </w:p>
    <w:p w:rsidR="00716B16" w:rsidRDefault="00716B16" w:rsidP="00AC3E44">
      <w:pPr>
        <w:pStyle w:val="normalwithoutspacing"/>
        <w:spacing w:before="57" w:after="57"/>
        <w:rPr>
          <w:i/>
          <w:color w:val="5B9BD5"/>
          <w:szCs w:val="22"/>
        </w:rPr>
      </w:pPr>
    </w:p>
    <w:p w:rsidR="00716B16" w:rsidRDefault="00716B16" w:rsidP="00AC3E44">
      <w:pPr>
        <w:pStyle w:val="normalwithoutspacing"/>
        <w:spacing w:before="57" w:after="57"/>
        <w:rPr>
          <w:i/>
          <w:color w:val="5B9BD5"/>
          <w:szCs w:val="22"/>
        </w:rPr>
      </w:pPr>
    </w:p>
    <w:p w:rsidR="00716B16" w:rsidRDefault="00716B16" w:rsidP="00AC3E44">
      <w:pPr>
        <w:pStyle w:val="normalwithoutspacing"/>
        <w:spacing w:before="57" w:after="57"/>
        <w:rPr>
          <w:i/>
          <w:color w:val="5B9BD5"/>
          <w:szCs w:val="22"/>
        </w:rPr>
      </w:pPr>
    </w:p>
    <w:p w:rsidR="00716B16" w:rsidRDefault="00716B16" w:rsidP="00AC3E44">
      <w:pPr>
        <w:pStyle w:val="normalwithoutspacing"/>
        <w:spacing w:before="57" w:after="57"/>
        <w:rPr>
          <w:i/>
          <w:color w:val="5B9BD5"/>
          <w:szCs w:val="22"/>
        </w:rPr>
      </w:pPr>
    </w:p>
    <w:p w:rsidR="00716B16" w:rsidRDefault="00716B16" w:rsidP="00AC3E44">
      <w:pPr>
        <w:pStyle w:val="normalwithoutspacing"/>
        <w:spacing w:before="57" w:after="57"/>
        <w:rPr>
          <w:i/>
          <w:color w:val="5B9BD5"/>
          <w:szCs w:val="22"/>
        </w:rPr>
      </w:pPr>
    </w:p>
    <w:p w:rsidR="00716B16" w:rsidRDefault="00716B16" w:rsidP="00AC3E44">
      <w:pPr>
        <w:pStyle w:val="normalwithoutspacing"/>
        <w:spacing w:before="57" w:after="57"/>
        <w:rPr>
          <w:i/>
          <w:color w:val="5B9BD5"/>
          <w:szCs w:val="22"/>
        </w:rPr>
      </w:pPr>
    </w:p>
    <w:p w:rsidR="00716B16" w:rsidRDefault="00716B16" w:rsidP="00AC3E44">
      <w:pPr>
        <w:pStyle w:val="normalwithoutspacing"/>
        <w:spacing w:before="57" w:after="57"/>
        <w:rPr>
          <w:i/>
          <w:color w:val="5B9BD5"/>
          <w:szCs w:val="22"/>
        </w:rPr>
      </w:pPr>
    </w:p>
    <w:p w:rsidR="00AC3E44" w:rsidRDefault="00AC3E44" w:rsidP="00AC3E44">
      <w:pPr>
        <w:pStyle w:val="normalwithoutspacing"/>
        <w:spacing w:before="57" w:after="57"/>
        <w:rPr>
          <w:i/>
          <w:color w:val="5B9BD5"/>
          <w:szCs w:val="22"/>
        </w:rPr>
      </w:pPr>
    </w:p>
    <w:p w:rsidR="00AC3E44" w:rsidRDefault="00AC3E44" w:rsidP="00AC3E44">
      <w:pPr>
        <w:pStyle w:val="normalwithoutspacing"/>
        <w:spacing w:before="57" w:after="57"/>
        <w:rPr>
          <w:i/>
          <w:color w:val="5B9BD5"/>
          <w:szCs w:val="22"/>
        </w:rPr>
      </w:pPr>
    </w:p>
    <w:p w:rsidR="00716B16" w:rsidRPr="000C4284" w:rsidRDefault="00716B16" w:rsidP="00716B16">
      <w:pPr>
        <w:pStyle w:val="20"/>
        <w:tabs>
          <w:tab w:val="clear" w:pos="567"/>
          <w:tab w:val="left" w:pos="0"/>
        </w:tabs>
        <w:spacing w:before="57" w:after="57"/>
        <w:ind w:left="0" w:firstLine="0"/>
        <w:rPr>
          <w:lang w:val="el-GR"/>
        </w:rPr>
      </w:pPr>
      <w:bookmarkStart w:id="97" w:name="_Toc13752354"/>
      <w:r>
        <w:rPr>
          <w:lang w:val="el-GR"/>
        </w:rPr>
        <w:t xml:space="preserve">ΠΑΡΑΡΤΗΜΑ ΙV – Υπόδειγμα Οικονομικής Προσφοράς (Προσαρμοσμένο από την Αναθέτουσα Αρχή) </w:t>
      </w:r>
      <w:r>
        <w:rPr>
          <w:i/>
          <w:color w:val="538135"/>
          <w:lang w:val="el-GR"/>
        </w:rPr>
        <w:t>[ΠΡΟΑΙΡΕΤΙΚΟ]</w:t>
      </w:r>
      <w:bookmarkEnd w:id="97"/>
    </w:p>
    <w:p w:rsidR="00AC3E44" w:rsidRDefault="00AC3E44" w:rsidP="00AC3E44">
      <w:pPr>
        <w:pStyle w:val="normalwithoutspacing"/>
        <w:spacing w:before="57" w:after="57"/>
        <w:rPr>
          <w:i/>
          <w:color w:val="5B9BD5"/>
          <w:szCs w:val="22"/>
        </w:rPr>
      </w:pPr>
    </w:p>
    <w:p w:rsidR="00AC3E44" w:rsidRDefault="00AC3E44" w:rsidP="00AC3E44">
      <w:pPr>
        <w:pStyle w:val="normalwithoutspacing"/>
        <w:spacing w:before="57" w:after="57"/>
        <w:rPr>
          <w:i/>
          <w:color w:val="5B9BD5"/>
          <w:szCs w:val="22"/>
        </w:rPr>
      </w:pPr>
    </w:p>
    <w:p w:rsidR="00AC3E44" w:rsidRDefault="00AC3E44" w:rsidP="00AC3E44">
      <w:pPr>
        <w:pStyle w:val="normalwithoutspacing"/>
        <w:spacing w:before="57" w:after="57"/>
        <w:rPr>
          <w:i/>
          <w:color w:val="5B9BD5"/>
          <w:szCs w:val="22"/>
        </w:rPr>
      </w:pPr>
    </w:p>
    <w:tbl>
      <w:tblPr>
        <w:tblW w:w="9923" w:type="dxa"/>
        <w:tblInd w:w="-601" w:type="dxa"/>
        <w:tblLayout w:type="fixed"/>
        <w:tblLook w:val="04A0" w:firstRow="1" w:lastRow="0" w:firstColumn="1" w:lastColumn="0" w:noHBand="0" w:noVBand="1"/>
      </w:tblPr>
      <w:tblGrid>
        <w:gridCol w:w="709"/>
        <w:gridCol w:w="4678"/>
        <w:gridCol w:w="1276"/>
        <w:gridCol w:w="1559"/>
        <w:gridCol w:w="1701"/>
      </w:tblGrid>
      <w:tr w:rsidR="00716B16" w:rsidRPr="00347D85" w:rsidTr="0068077B">
        <w:trPr>
          <w:trHeight w:val="567"/>
        </w:trPr>
        <w:tc>
          <w:tcPr>
            <w:tcW w:w="9923"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16B16" w:rsidRPr="00347D85" w:rsidRDefault="00716B16" w:rsidP="0068077B">
            <w:pPr>
              <w:jc w:val="center"/>
              <w:rPr>
                <w:rFonts w:asciiTheme="minorHAnsi" w:hAnsiTheme="minorHAnsi" w:cstheme="minorHAnsi"/>
                <w:color w:val="000000"/>
                <w:szCs w:val="22"/>
              </w:rPr>
            </w:pPr>
            <w:r w:rsidRPr="00347D85">
              <w:rPr>
                <w:rFonts w:asciiTheme="minorHAnsi" w:hAnsiTheme="minorHAnsi" w:cstheme="minorHAnsi"/>
                <w:color w:val="222222"/>
                <w:szCs w:val="22"/>
                <w:lang w:val="el-GR"/>
              </w:rPr>
              <w:br w:type="page"/>
            </w:r>
            <w:r w:rsidRPr="00347D85">
              <w:rPr>
                <w:rFonts w:asciiTheme="minorHAnsi" w:hAnsiTheme="minorHAnsi" w:cstheme="minorHAnsi"/>
                <w:color w:val="000000"/>
                <w:szCs w:val="22"/>
              </w:rPr>
              <w:t>ΕΝΤΥΠΟ ΟΙΚΟΝΟΜΙΚΗΣ ΠΡΟΣΦΟΡΑΣ</w:t>
            </w:r>
          </w:p>
        </w:tc>
      </w:tr>
      <w:tr w:rsidR="00716B16" w:rsidRPr="00347D85" w:rsidTr="0068077B">
        <w:trPr>
          <w:trHeight w:val="567"/>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716B16" w:rsidRPr="00347D85" w:rsidRDefault="00716B16" w:rsidP="0068077B">
            <w:pPr>
              <w:jc w:val="center"/>
              <w:rPr>
                <w:rFonts w:asciiTheme="minorHAnsi" w:hAnsiTheme="minorHAnsi" w:cstheme="minorHAnsi"/>
                <w:color w:val="000000"/>
                <w:szCs w:val="22"/>
              </w:rPr>
            </w:pPr>
            <w:r w:rsidRPr="00347D85">
              <w:rPr>
                <w:rFonts w:asciiTheme="minorHAnsi" w:hAnsiTheme="minorHAnsi" w:cstheme="minorHAnsi"/>
                <w:color w:val="000000"/>
                <w:szCs w:val="22"/>
              </w:rPr>
              <w:t>α/α</w:t>
            </w:r>
          </w:p>
        </w:tc>
        <w:tc>
          <w:tcPr>
            <w:tcW w:w="4678" w:type="dxa"/>
            <w:tcBorders>
              <w:top w:val="nil"/>
              <w:left w:val="nil"/>
              <w:bottom w:val="single" w:sz="8" w:space="0" w:color="auto"/>
              <w:right w:val="single" w:sz="8" w:space="0" w:color="auto"/>
            </w:tcBorders>
            <w:shd w:val="clear" w:color="auto" w:fill="auto"/>
            <w:vAlign w:val="center"/>
            <w:hideMark/>
          </w:tcPr>
          <w:p w:rsidR="00716B16" w:rsidRPr="00347D85" w:rsidRDefault="00716B16" w:rsidP="0068077B">
            <w:pPr>
              <w:jc w:val="center"/>
              <w:rPr>
                <w:rFonts w:asciiTheme="minorHAnsi" w:hAnsiTheme="minorHAnsi" w:cstheme="minorHAnsi"/>
                <w:color w:val="000000"/>
                <w:szCs w:val="22"/>
              </w:rPr>
            </w:pPr>
            <w:r w:rsidRPr="00347D85">
              <w:rPr>
                <w:rFonts w:asciiTheme="minorHAnsi" w:hAnsiTheme="minorHAnsi" w:cstheme="minorHAnsi"/>
                <w:color w:val="000000"/>
                <w:szCs w:val="22"/>
              </w:rPr>
              <w:t>ΕΙΔΟΣ-ΕΡΓΑΣΙΑ</w:t>
            </w:r>
          </w:p>
        </w:tc>
        <w:tc>
          <w:tcPr>
            <w:tcW w:w="1276" w:type="dxa"/>
            <w:tcBorders>
              <w:top w:val="nil"/>
              <w:left w:val="nil"/>
              <w:bottom w:val="single" w:sz="8" w:space="0" w:color="auto"/>
              <w:right w:val="single" w:sz="8" w:space="0" w:color="auto"/>
            </w:tcBorders>
            <w:shd w:val="clear" w:color="auto" w:fill="auto"/>
            <w:vAlign w:val="center"/>
            <w:hideMark/>
          </w:tcPr>
          <w:p w:rsidR="00716B16" w:rsidRPr="00347D85" w:rsidRDefault="00716B16" w:rsidP="0068077B">
            <w:pPr>
              <w:jc w:val="center"/>
              <w:rPr>
                <w:rFonts w:asciiTheme="minorHAnsi" w:hAnsiTheme="minorHAnsi" w:cstheme="minorHAnsi"/>
                <w:color w:val="000000"/>
                <w:szCs w:val="22"/>
              </w:rPr>
            </w:pPr>
            <w:proofErr w:type="spellStart"/>
            <w:r w:rsidRPr="00347D85">
              <w:rPr>
                <w:rFonts w:asciiTheme="minorHAnsi" w:hAnsiTheme="minorHAnsi" w:cstheme="minorHAnsi"/>
                <w:color w:val="000000"/>
                <w:szCs w:val="22"/>
              </w:rPr>
              <w:t>Ποσότητ</w:t>
            </w:r>
            <w:proofErr w:type="spellEnd"/>
            <w:r w:rsidRPr="00347D85">
              <w:rPr>
                <w:rFonts w:asciiTheme="minorHAnsi" w:hAnsiTheme="minorHAnsi" w:cstheme="minorHAnsi"/>
                <w:color w:val="000000"/>
                <w:szCs w:val="22"/>
              </w:rPr>
              <w:t>α</w:t>
            </w:r>
          </w:p>
        </w:tc>
        <w:tc>
          <w:tcPr>
            <w:tcW w:w="1559" w:type="dxa"/>
            <w:tcBorders>
              <w:top w:val="nil"/>
              <w:left w:val="nil"/>
              <w:bottom w:val="single" w:sz="8" w:space="0" w:color="auto"/>
              <w:right w:val="single" w:sz="8" w:space="0" w:color="auto"/>
            </w:tcBorders>
            <w:shd w:val="clear" w:color="auto" w:fill="auto"/>
            <w:vAlign w:val="center"/>
            <w:hideMark/>
          </w:tcPr>
          <w:p w:rsidR="00716B16" w:rsidRPr="00347D85" w:rsidRDefault="00716B16" w:rsidP="0068077B">
            <w:pPr>
              <w:jc w:val="center"/>
              <w:rPr>
                <w:rFonts w:asciiTheme="minorHAnsi" w:hAnsiTheme="minorHAnsi" w:cstheme="minorHAnsi"/>
                <w:color w:val="000000"/>
                <w:szCs w:val="22"/>
              </w:rPr>
            </w:pPr>
            <w:proofErr w:type="spellStart"/>
            <w:r w:rsidRPr="00347D85">
              <w:rPr>
                <w:rFonts w:asciiTheme="minorHAnsi" w:hAnsiTheme="minorHAnsi" w:cstheme="minorHAnsi"/>
                <w:color w:val="000000"/>
                <w:szCs w:val="22"/>
              </w:rPr>
              <w:t>Τιμή</w:t>
            </w:r>
            <w:proofErr w:type="spellEnd"/>
            <w:r w:rsidRPr="00347D85">
              <w:rPr>
                <w:rFonts w:asciiTheme="minorHAnsi" w:hAnsiTheme="minorHAnsi" w:cstheme="minorHAnsi"/>
                <w:color w:val="000000"/>
                <w:szCs w:val="22"/>
              </w:rPr>
              <w:t xml:space="preserve"> </w:t>
            </w:r>
            <w:proofErr w:type="spellStart"/>
            <w:r w:rsidRPr="00347D85">
              <w:rPr>
                <w:rFonts w:asciiTheme="minorHAnsi" w:hAnsiTheme="minorHAnsi" w:cstheme="minorHAnsi"/>
                <w:color w:val="000000"/>
                <w:szCs w:val="22"/>
              </w:rPr>
              <w:t>μονάδ</w:t>
            </w:r>
            <w:proofErr w:type="spellEnd"/>
            <w:r w:rsidRPr="00347D85">
              <w:rPr>
                <w:rFonts w:asciiTheme="minorHAnsi" w:hAnsiTheme="minorHAnsi" w:cstheme="minorHAnsi"/>
                <w:color w:val="000000"/>
                <w:szCs w:val="22"/>
              </w:rPr>
              <w:t>ας</w:t>
            </w:r>
          </w:p>
        </w:tc>
        <w:tc>
          <w:tcPr>
            <w:tcW w:w="1701" w:type="dxa"/>
            <w:tcBorders>
              <w:top w:val="nil"/>
              <w:left w:val="nil"/>
              <w:bottom w:val="single" w:sz="8" w:space="0" w:color="auto"/>
              <w:right w:val="single" w:sz="8" w:space="0" w:color="auto"/>
            </w:tcBorders>
            <w:shd w:val="clear" w:color="auto" w:fill="auto"/>
            <w:vAlign w:val="center"/>
            <w:hideMark/>
          </w:tcPr>
          <w:p w:rsidR="00716B16" w:rsidRPr="00347D85" w:rsidRDefault="00716B16" w:rsidP="0068077B">
            <w:pPr>
              <w:jc w:val="center"/>
              <w:rPr>
                <w:rFonts w:asciiTheme="minorHAnsi" w:hAnsiTheme="minorHAnsi" w:cstheme="minorHAnsi"/>
                <w:color w:val="000000"/>
                <w:szCs w:val="22"/>
              </w:rPr>
            </w:pPr>
            <w:proofErr w:type="spellStart"/>
            <w:r w:rsidRPr="00347D85">
              <w:rPr>
                <w:rFonts w:asciiTheme="minorHAnsi" w:hAnsiTheme="minorHAnsi" w:cstheme="minorHAnsi"/>
                <w:color w:val="000000"/>
                <w:szCs w:val="22"/>
              </w:rPr>
              <w:t>Κόστος</w:t>
            </w:r>
            <w:proofErr w:type="spellEnd"/>
            <w:r w:rsidRPr="00347D85">
              <w:rPr>
                <w:rFonts w:asciiTheme="minorHAnsi" w:hAnsiTheme="minorHAnsi" w:cstheme="minorHAnsi"/>
                <w:color w:val="000000"/>
                <w:szCs w:val="22"/>
              </w:rPr>
              <w:t xml:space="preserve"> </w:t>
            </w:r>
          </w:p>
        </w:tc>
      </w:tr>
      <w:tr w:rsidR="00716B16" w:rsidRPr="00347D85" w:rsidTr="0068077B">
        <w:trPr>
          <w:trHeight w:val="567"/>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716B16" w:rsidRPr="00347D85" w:rsidRDefault="00716B16" w:rsidP="0068077B">
            <w:pPr>
              <w:jc w:val="center"/>
              <w:rPr>
                <w:rFonts w:asciiTheme="minorHAnsi" w:hAnsiTheme="minorHAnsi" w:cstheme="minorHAnsi"/>
                <w:color w:val="000000"/>
                <w:szCs w:val="22"/>
              </w:rPr>
            </w:pPr>
            <w:r w:rsidRPr="00347D85">
              <w:rPr>
                <w:rFonts w:asciiTheme="minorHAnsi" w:hAnsiTheme="minorHAnsi" w:cstheme="minorHAnsi"/>
                <w:color w:val="000000"/>
                <w:szCs w:val="22"/>
              </w:rPr>
              <w:t>1</w:t>
            </w:r>
          </w:p>
        </w:tc>
        <w:tc>
          <w:tcPr>
            <w:tcW w:w="4678" w:type="dxa"/>
            <w:tcBorders>
              <w:top w:val="nil"/>
              <w:left w:val="nil"/>
              <w:bottom w:val="single" w:sz="8" w:space="0" w:color="auto"/>
              <w:right w:val="single" w:sz="8" w:space="0" w:color="auto"/>
            </w:tcBorders>
            <w:shd w:val="clear" w:color="auto" w:fill="auto"/>
            <w:vAlign w:val="center"/>
            <w:hideMark/>
          </w:tcPr>
          <w:p w:rsidR="00716B16" w:rsidRPr="00347D85" w:rsidRDefault="00716B16" w:rsidP="0068077B">
            <w:pPr>
              <w:kinsoku w:val="0"/>
              <w:overflowPunct w:val="0"/>
              <w:autoSpaceDE w:val="0"/>
              <w:autoSpaceDN w:val="0"/>
              <w:adjustRightInd w:val="0"/>
              <w:spacing w:before="57"/>
              <w:ind w:left="39"/>
              <w:rPr>
                <w:rFonts w:asciiTheme="minorHAnsi" w:eastAsiaTheme="minorHAnsi" w:hAnsiTheme="minorHAnsi" w:cstheme="minorHAnsi"/>
                <w:szCs w:val="22"/>
                <w:lang w:val="el-GR" w:eastAsia="en-US"/>
              </w:rPr>
            </w:pPr>
            <w:r w:rsidRPr="00347D85">
              <w:rPr>
                <w:rFonts w:asciiTheme="minorHAnsi" w:eastAsiaTheme="minorHAnsi" w:hAnsiTheme="minorHAnsi" w:cstheme="minorHAnsi"/>
                <w:szCs w:val="22"/>
                <w:lang w:val="el-GR" w:eastAsia="en-US"/>
              </w:rPr>
              <w:t xml:space="preserve">Αντικατάσταση δυο μονάδων </w:t>
            </w:r>
            <w:r w:rsidRPr="00347D85">
              <w:rPr>
                <w:rFonts w:asciiTheme="minorHAnsi" w:eastAsiaTheme="minorHAnsi" w:hAnsiTheme="minorHAnsi" w:cstheme="minorHAnsi"/>
                <w:szCs w:val="22"/>
                <w:lang w:eastAsia="en-US"/>
              </w:rPr>
              <w:t>Rooftop</w:t>
            </w:r>
            <w:r w:rsidRPr="00347D85">
              <w:rPr>
                <w:rFonts w:asciiTheme="minorHAnsi" w:eastAsiaTheme="minorHAnsi" w:hAnsiTheme="minorHAnsi" w:cstheme="minorHAnsi"/>
                <w:szCs w:val="22"/>
                <w:lang w:val="el-GR" w:eastAsia="en-US"/>
              </w:rPr>
              <w:t xml:space="preserve"> και τμήματος ανεμιστήρων Αμφιθέατρου Δ3.</w:t>
            </w:r>
          </w:p>
          <w:p w:rsidR="00716B16" w:rsidRPr="00347D85" w:rsidRDefault="00716B16" w:rsidP="0068077B">
            <w:pPr>
              <w:jc w:val="center"/>
              <w:rPr>
                <w:rFonts w:asciiTheme="minorHAnsi" w:hAnsiTheme="minorHAnsi" w:cstheme="minorHAnsi"/>
                <w:color w:val="000000"/>
                <w:szCs w:val="22"/>
                <w:lang w:val="el-GR"/>
              </w:rPr>
            </w:pPr>
          </w:p>
        </w:tc>
        <w:tc>
          <w:tcPr>
            <w:tcW w:w="1276" w:type="dxa"/>
            <w:tcBorders>
              <w:top w:val="nil"/>
              <w:left w:val="nil"/>
              <w:bottom w:val="single" w:sz="8" w:space="0" w:color="auto"/>
              <w:right w:val="single" w:sz="8" w:space="0" w:color="auto"/>
            </w:tcBorders>
            <w:shd w:val="clear" w:color="auto" w:fill="auto"/>
            <w:vAlign w:val="center"/>
            <w:hideMark/>
          </w:tcPr>
          <w:p w:rsidR="00716B16" w:rsidRPr="00347D85" w:rsidRDefault="00716B16" w:rsidP="0068077B">
            <w:pPr>
              <w:jc w:val="right"/>
              <w:rPr>
                <w:rFonts w:asciiTheme="minorHAnsi" w:hAnsiTheme="minorHAnsi" w:cstheme="minorHAnsi"/>
                <w:color w:val="000000"/>
                <w:szCs w:val="22"/>
              </w:rPr>
            </w:pPr>
            <w:r w:rsidRPr="00347D85">
              <w:rPr>
                <w:rFonts w:asciiTheme="minorHAnsi" w:hAnsiTheme="minorHAnsi" w:cstheme="minorHAnsi"/>
                <w:color w:val="000000"/>
                <w:szCs w:val="22"/>
              </w:rPr>
              <w:t xml:space="preserve">1 </w:t>
            </w:r>
            <w:proofErr w:type="spellStart"/>
            <w:r w:rsidRPr="00347D85">
              <w:rPr>
                <w:rFonts w:asciiTheme="minorHAnsi" w:hAnsiTheme="minorHAnsi" w:cstheme="minorHAnsi"/>
                <w:color w:val="000000"/>
                <w:szCs w:val="22"/>
              </w:rPr>
              <w:t>τμχ</w:t>
            </w:r>
            <w:proofErr w:type="spellEnd"/>
            <w:r w:rsidRPr="00347D85">
              <w:rPr>
                <w:rFonts w:asciiTheme="minorHAnsi" w:hAnsiTheme="minorHAnsi" w:cstheme="minorHAnsi"/>
                <w:color w:val="000000"/>
                <w:szCs w:val="22"/>
              </w:rPr>
              <w:t xml:space="preserve">. </w:t>
            </w:r>
          </w:p>
        </w:tc>
        <w:tc>
          <w:tcPr>
            <w:tcW w:w="1559" w:type="dxa"/>
            <w:tcBorders>
              <w:top w:val="nil"/>
              <w:left w:val="nil"/>
              <w:bottom w:val="single" w:sz="8" w:space="0" w:color="auto"/>
              <w:right w:val="single" w:sz="8" w:space="0" w:color="auto"/>
            </w:tcBorders>
            <w:shd w:val="clear" w:color="auto" w:fill="auto"/>
            <w:vAlign w:val="center"/>
          </w:tcPr>
          <w:p w:rsidR="00716B16" w:rsidRPr="00347D85" w:rsidRDefault="00716B16" w:rsidP="0068077B">
            <w:pPr>
              <w:jc w:val="right"/>
              <w:rPr>
                <w:rFonts w:asciiTheme="minorHAnsi" w:hAnsiTheme="minorHAnsi" w:cstheme="minorHAnsi"/>
                <w:color w:val="000000"/>
                <w:szCs w:val="22"/>
              </w:rPr>
            </w:pPr>
          </w:p>
        </w:tc>
        <w:tc>
          <w:tcPr>
            <w:tcW w:w="1701" w:type="dxa"/>
            <w:tcBorders>
              <w:top w:val="nil"/>
              <w:left w:val="nil"/>
              <w:bottom w:val="single" w:sz="8" w:space="0" w:color="auto"/>
              <w:right w:val="single" w:sz="8" w:space="0" w:color="auto"/>
            </w:tcBorders>
            <w:shd w:val="clear" w:color="auto" w:fill="auto"/>
            <w:vAlign w:val="center"/>
          </w:tcPr>
          <w:p w:rsidR="00716B16" w:rsidRPr="00347D85" w:rsidRDefault="00716B16" w:rsidP="0068077B">
            <w:pPr>
              <w:jc w:val="right"/>
              <w:rPr>
                <w:rFonts w:asciiTheme="minorHAnsi" w:hAnsiTheme="minorHAnsi" w:cstheme="minorHAnsi"/>
                <w:color w:val="000000"/>
                <w:szCs w:val="22"/>
              </w:rPr>
            </w:pPr>
          </w:p>
        </w:tc>
      </w:tr>
      <w:tr w:rsidR="00716B16" w:rsidRPr="00347D85" w:rsidTr="0068077B">
        <w:trPr>
          <w:trHeight w:val="567"/>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716B16" w:rsidRPr="00347D85" w:rsidRDefault="00716B16" w:rsidP="0068077B">
            <w:pPr>
              <w:jc w:val="center"/>
              <w:rPr>
                <w:rFonts w:asciiTheme="minorHAnsi" w:hAnsiTheme="minorHAnsi" w:cstheme="minorHAnsi"/>
                <w:color w:val="000000"/>
                <w:szCs w:val="22"/>
              </w:rPr>
            </w:pPr>
            <w:r w:rsidRPr="00347D85">
              <w:rPr>
                <w:rFonts w:asciiTheme="minorHAnsi" w:hAnsiTheme="minorHAnsi" w:cstheme="minorHAnsi"/>
                <w:color w:val="000000"/>
                <w:szCs w:val="22"/>
              </w:rPr>
              <w:t>2</w:t>
            </w:r>
          </w:p>
        </w:tc>
        <w:tc>
          <w:tcPr>
            <w:tcW w:w="4678" w:type="dxa"/>
            <w:tcBorders>
              <w:top w:val="nil"/>
              <w:left w:val="nil"/>
              <w:bottom w:val="single" w:sz="8" w:space="0" w:color="auto"/>
              <w:right w:val="single" w:sz="8" w:space="0" w:color="auto"/>
            </w:tcBorders>
            <w:shd w:val="clear" w:color="auto" w:fill="auto"/>
            <w:vAlign w:val="center"/>
            <w:hideMark/>
          </w:tcPr>
          <w:p w:rsidR="00716B16" w:rsidRPr="00347D85" w:rsidRDefault="00716B16" w:rsidP="0068077B">
            <w:pPr>
              <w:kinsoku w:val="0"/>
              <w:overflowPunct w:val="0"/>
              <w:autoSpaceDE w:val="0"/>
              <w:autoSpaceDN w:val="0"/>
              <w:adjustRightInd w:val="0"/>
              <w:spacing w:before="57"/>
              <w:ind w:left="39"/>
              <w:rPr>
                <w:rFonts w:asciiTheme="minorHAnsi" w:eastAsiaTheme="minorHAnsi" w:hAnsiTheme="minorHAnsi" w:cstheme="minorHAnsi"/>
                <w:szCs w:val="22"/>
                <w:lang w:val="el-GR" w:eastAsia="en-US"/>
              </w:rPr>
            </w:pPr>
            <w:r w:rsidRPr="00347D85">
              <w:rPr>
                <w:rFonts w:asciiTheme="minorHAnsi" w:eastAsiaTheme="minorHAnsi" w:hAnsiTheme="minorHAnsi" w:cstheme="minorHAnsi"/>
                <w:szCs w:val="22"/>
                <w:lang w:val="el-GR" w:eastAsia="en-US"/>
              </w:rPr>
              <w:t xml:space="preserve">Αντικατάσταση μίας μονάδας </w:t>
            </w:r>
            <w:r w:rsidRPr="00347D85">
              <w:rPr>
                <w:rFonts w:asciiTheme="minorHAnsi" w:eastAsiaTheme="minorHAnsi" w:hAnsiTheme="minorHAnsi" w:cstheme="minorHAnsi"/>
                <w:szCs w:val="22"/>
                <w:lang w:eastAsia="en-US"/>
              </w:rPr>
              <w:t>Rooftop</w:t>
            </w:r>
            <w:r w:rsidRPr="00347D85">
              <w:rPr>
                <w:rFonts w:asciiTheme="minorHAnsi" w:eastAsiaTheme="minorHAnsi" w:hAnsiTheme="minorHAnsi" w:cstheme="minorHAnsi"/>
                <w:szCs w:val="22"/>
                <w:lang w:val="el-GR" w:eastAsia="en-US"/>
              </w:rPr>
              <w:t xml:space="preserve"> και τμήματος ανεμιστήρων Αμφιθέατρου Δ3-7Α.</w:t>
            </w:r>
          </w:p>
          <w:p w:rsidR="00716B16" w:rsidRPr="00347D85" w:rsidRDefault="00716B16" w:rsidP="0068077B">
            <w:pPr>
              <w:jc w:val="center"/>
              <w:rPr>
                <w:rFonts w:asciiTheme="minorHAnsi" w:hAnsiTheme="minorHAnsi" w:cstheme="minorHAnsi"/>
                <w:color w:val="000000"/>
                <w:szCs w:val="22"/>
                <w:lang w:val="el-GR"/>
              </w:rPr>
            </w:pPr>
          </w:p>
        </w:tc>
        <w:tc>
          <w:tcPr>
            <w:tcW w:w="1276" w:type="dxa"/>
            <w:tcBorders>
              <w:top w:val="nil"/>
              <w:left w:val="nil"/>
              <w:bottom w:val="single" w:sz="8" w:space="0" w:color="auto"/>
              <w:right w:val="single" w:sz="8" w:space="0" w:color="auto"/>
            </w:tcBorders>
            <w:shd w:val="clear" w:color="auto" w:fill="auto"/>
            <w:vAlign w:val="center"/>
            <w:hideMark/>
          </w:tcPr>
          <w:p w:rsidR="00716B16" w:rsidRPr="00347D85" w:rsidRDefault="00716B16" w:rsidP="0068077B">
            <w:pPr>
              <w:jc w:val="right"/>
              <w:rPr>
                <w:rFonts w:asciiTheme="minorHAnsi" w:hAnsiTheme="minorHAnsi" w:cstheme="minorHAnsi"/>
                <w:color w:val="000000"/>
                <w:szCs w:val="22"/>
              </w:rPr>
            </w:pPr>
            <w:r w:rsidRPr="00347D85">
              <w:rPr>
                <w:rFonts w:asciiTheme="minorHAnsi" w:hAnsiTheme="minorHAnsi" w:cstheme="minorHAnsi"/>
                <w:color w:val="000000"/>
                <w:szCs w:val="22"/>
              </w:rPr>
              <w:t xml:space="preserve">1 </w:t>
            </w:r>
            <w:proofErr w:type="spellStart"/>
            <w:r w:rsidRPr="00347D85">
              <w:rPr>
                <w:rFonts w:asciiTheme="minorHAnsi" w:hAnsiTheme="minorHAnsi" w:cstheme="minorHAnsi"/>
                <w:color w:val="000000"/>
                <w:szCs w:val="22"/>
              </w:rPr>
              <w:t>τμχ</w:t>
            </w:r>
            <w:proofErr w:type="spellEnd"/>
            <w:r w:rsidRPr="00347D85">
              <w:rPr>
                <w:rFonts w:asciiTheme="minorHAnsi" w:hAnsiTheme="minorHAnsi" w:cstheme="minorHAnsi"/>
                <w:color w:val="000000"/>
                <w:szCs w:val="22"/>
              </w:rPr>
              <w:t>.</w:t>
            </w:r>
          </w:p>
        </w:tc>
        <w:tc>
          <w:tcPr>
            <w:tcW w:w="1559" w:type="dxa"/>
            <w:tcBorders>
              <w:top w:val="nil"/>
              <w:left w:val="nil"/>
              <w:bottom w:val="single" w:sz="8" w:space="0" w:color="auto"/>
              <w:right w:val="single" w:sz="8" w:space="0" w:color="auto"/>
            </w:tcBorders>
            <w:shd w:val="clear" w:color="auto" w:fill="auto"/>
            <w:vAlign w:val="center"/>
          </w:tcPr>
          <w:p w:rsidR="00716B16" w:rsidRPr="00347D85" w:rsidRDefault="00716B16" w:rsidP="0068077B">
            <w:pPr>
              <w:jc w:val="right"/>
              <w:rPr>
                <w:rFonts w:asciiTheme="minorHAnsi" w:hAnsiTheme="minorHAnsi" w:cstheme="minorHAnsi"/>
                <w:color w:val="000000"/>
                <w:szCs w:val="22"/>
              </w:rPr>
            </w:pPr>
          </w:p>
        </w:tc>
        <w:tc>
          <w:tcPr>
            <w:tcW w:w="1701" w:type="dxa"/>
            <w:tcBorders>
              <w:top w:val="nil"/>
              <w:left w:val="nil"/>
              <w:bottom w:val="single" w:sz="8" w:space="0" w:color="auto"/>
              <w:right w:val="single" w:sz="8" w:space="0" w:color="auto"/>
            </w:tcBorders>
            <w:shd w:val="clear" w:color="auto" w:fill="auto"/>
            <w:vAlign w:val="center"/>
          </w:tcPr>
          <w:p w:rsidR="00716B16" w:rsidRPr="00347D85" w:rsidRDefault="00716B16" w:rsidP="0068077B">
            <w:pPr>
              <w:jc w:val="right"/>
              <w:rPr>
                <w:rFonts w:asciiTheme="minorHAnsi" w:hAnsiTheme="minorHAnsi" w:cstheme="minorHAnsi"/>
                <w:color w:val="000000"/>
                <w:szCs w:val="22"/>
              </w:rPr>
            </w:pPr>
          </w:p>
        </w:tc>
      </w:tr>
      <w:tr w:rsidR="00716B16" w:rsidRPr="00347D85" w:rsidTr="0068077B">
        <w:trPr>
          <w:trHeight w:val="567"/>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716B16" w:rsidRPr="00347D85" w:rsidRDefault="00716B16" w:rsidP="0068077B">
            <w:pPr>
              <w:jc w:val="center"/>
              <w:rPr>
                <w:rFonts w:asciiTheme="minorHAnsi" w:hAnsiTheme="minorHAnsi" w:cstheme="minorHAnsi"/>
                <w:color w:val="000000"/>
                <w:szCs w:val="22"/>
              </w:rPr>
            </w:pPr>
            <w:r w:rsidRPr="00347D85">
              <w:rPr>
                <w:rFonts w:asciiTheme="minorHAnsi" w:hAnsiTheme="minorHAnsi" w:cstheme="minorHAnsi"/>
                <w:color w:val="000000"/>
                <w:szCs w:val="22"/>
              </w:rPr>
              <w:t>3</w:t>
            </w:r>
          </w:p>
        </w:tc>
        <w:tc>
          <w:tcPr>
            <w:tcW w:w="4678" w:type="dxa"/>
            <w:tcBorders>
              <w:top w:val="nil"/>
              <w:left w:val="nil"/>
              <w:bottom w:val="single" w:sz="8" w:space="0" w:color="auto"/>
              <w:right w:val="single" w:sz="8" w:space="0" w:color="auto"/>
            </w:tcBorders>
            <w:shd w:val="clear" w:color="auto" w:fill="auto"/>
            <w:vAlign w:val="center"/>
            <w:hideMark/>
          </w:tcPr>
          <w:p w:rsidR="00716B16" w:rsidRPr="00347D85" w:rsidRDefault="00716B16" w:rsidP="0068077B">
            <w:pPr>
              <w:kinsoku w:val="0"/>
              <w:overflowPunct w:val="0"/>
              <w:autoSpaceDE w:val="0"/>
              <w:autoSpaceDN w:val="0"/>
              <w:adjustRightInd w:val="0"/>
              <w:spacing w:before="57"/>
              <w:ind w:left="39"/>
              <w:rPr>
                <w:rFonts w:asciiTheme="minorHAnsi" w:eastAsiaTheme="minorHAnsi" w:hAnsiTheme="minorHAnsi" w:cstheme="minorHAnsi"/>
                <w:szCs w:val="22"/>
                <w:lang w:val="el-GR" w:eastAsia="en-US"/>
              </w:rPr>
            </w:pPr>
            <w:r w:rsidRPr="00347D85">
              <w:rPr>
                <w:rFonts w:asciiTheme="minorHAnsi" w:eastAsiaTheme="minorHAnsi" w:hAnsiTheme="minorHAnsi" w:cstheme="minorHAnsi"/>
                <w:szCs w:val="22"/>
                <w:lang w:val="el-GR" w:eastAsia="en-US"/>
              </w:rPr>
              <w:t xml:space="preserve">Αντικατάσταση μίας μονάδας </w:t>
            </w:r>
            <w:r w:rsidRPr="00347D85">
              <w:rPr>
                <w:rFonts w:asciiTheme="minorHAnsi" w:eastAsiaTheme="minorHAnsi" w:hAnsiTheme="minorHAnsi" w:cstheme="minorHAnsi"/>
                <w:szCs w:val="22"/>
                <w:lang w:eastAsia="en-US"/>
              </w:rPr>
              <w:t>Rooftop</w:t>
            </w:r>
            <w:r w:rsidRPr="00347D85">
              <w:rPr>
                <w:rFonts w:asciiTheme="minorHAnsi" w:eastAsiaTheme="minorHAnsi" w:hAnsiTheme="minorHAnsi" w:cstheme="minorHAnsi"/>
                <w:szCs w:val="22"/>
                <w:lang w:val="el-GR" w:eastAsia="en-US"/>
              </w:rPr>
              <w:t xml:space="preserve"> και τμήματος ανεμιστήρων Αμφιθέατρου Δ6.</w:t>
            </w:r>
          </w:p>
          <w:p w:rsidR="00716B16" w:rsidRPr="00347D85" w:rsidRDefault="00716B16" w:rsidP="0068077B">
            <w:pPr>
              <w:jc w:val="center"/>
              <w:rPr>
                <w:rFonts w:asciiTheme="minorHAnsi" w:hAnsiTheme="minorHAnsi" w:cstheme="minorHAnsi"/>
                <w:color w:val="000000"/>
                <w:szCs w:val="22"/>
                <w:lang w:val="el-GR"/>
              </w:rPr>
            </w:pPr>
          </w:p>
        </w:tc>
        <w:tc>
          <w:tcPr>
            <w:tcW w:w="1276" w:type="dxa"/>
            <w:tcBorders>
              <w:top w:val="nil"/>
              <w:left w:val="nil"/>
              <w:bottom w:val="single" w:sz="8" w:space="0" w:color="auto"/>
              <w:right w:val="single" w:sz="8" w:space="0" w:color="auto"/>
            </w:tcBorders>
            <w:shd w:val="clear" w:color="auto" w:fill="auto"/>
            <w:vAlign w:val="center"/>
            <w:hideMark/>
          </w:tcPr>
          <w:p w:rsidR="00716B16" w:rsidRPr="00347D85" w:rsidRDefault="00716B16" w:rsidP="0068077B">
            <w:pPr>
              <w:jc w:val="right"/>
              <w:rPr>
                <w:rFonts w:asciiTheme="minorHAnsi" w:hAnsiTheme="minorHAnsi" w:cstheme="minorHAnsi"/>
                <w:color w:val="000000"/>
                <w:szCs w:val="22"/>
              </w:rPr>
            </w:pPr>
            <w:r w:rsidRPr="00347D85">
              <w:rPr>
                <w:rFonts w:asciiTheme="minorHAnsi" w:hAnsiTheme="minorHAnsi" w:cstheme="minorHAnsi"/>
                <w:color w:val="000000"/>
                <w:szCs w:val="22"/>
              </w:rPr>
              <w:t xml:space="preserve">1 </w:t>
            </w:r>
            <w:proofErr w:type="spellStart"/>
            <w:r w:rsidRPr="00347D85">
              <w:rPr>
                <w:rFonts w:asciiTheme="minorHAnsi" w:hAnsiTheme="minorHAnsi" w:cstheme="minorHAnsi"/>
                <w:color w:val="000000"/>
                <w:szCs w:val="22"/>
              </w:rPr>
              <w:t>τμχ</w:t>
            </w:r>
            <w:proofErr w:type="spellEnd"/>
            <w:r w:rsidRPr="00347D85">
              <w:rPr>
                <w:rFonts w:asciiTheme="minorHAnsi" w:hAnsiTheme="minorHAnsi" w:cstheme="minorHAnsi"/>
                <w:color w:val="000000"/>
                <w:szCs w:val="22"/>
              </w:rPr>
              <w:t>.</w:t>
            </w:r>
          </w:p>
        </w:tc>
        <w:tc>
          <w:tcPr>
            <w:tcW w:w="1559" w:type="dxa"/>
            <w:tcBorders>
              <w:top w:val="nil"/>
              <w:left w:val="nil"/>
              <w:bottom w:val="single" w:sz="8" w:space="0" w:color="auto"/>
              <w:right w:val="single" w:sz="8" w:space="0" w:color="auto"/>
            </w:tcBorders>
            <w:shd w:val="clear" w:color="auto" w:fill="auto"/>
            <w:vAlign w:val="center"/>
          </w:tcPr>
          <w:p w:rsidR="00716B16" w:rsidRPr="00347D85" w:rsidRDefault="00716B16" w:rsidP="0068077B">
            <w:pPr>
              <w:jc w:val="right"/>
              <w:rPr>
                <w:rFonts w:asciiTheme="minorHAnsi" w:hAnsiTheme="minorHAnsi" w:cstheme="minorHAnsi"/>
                <w:color w:val="000000"/>
                <w:szCs w:val="22"/>
              </w:rPr>
            </w:pPr>
          </w:p>
        </w:tc>
        <w:tc>
          <w:tcPr>
            <w:tcW w:w="1701" w:type="dxa"/>
            <w:tcBorders>
              <w:top w:val="nil"/>
              <w:left w:val="nil"/>
              <w:bottom w:val="single" w:sz="8" w:space="0" w:color="auto"/>
              <w:right w:val="single" w:sz="8" w:space="0" w:color="auto"/>
            </w:tcBorders>
            <w:shd w:val="clear" w:color="auto" w:fill="auto"/>
            <w:vAlign w:val="center"/>
          </w:tcPr>
          <w:p w:rsidR="00716B16" w:rsidRPr="00347D85" w:rsidRDefault="00716B16" w:rsidP="0068077B">
            <w:pPr>
              <w:jc w:val="right"/>
              <w:rPr>
                <w:rFonts w:asciiTheme="minorHAnsi" w:hAnsiTheme="minorHAnsi" w:cstheme="minorHAnsi"/>
                <w:color w:val="000000"/>
                <w:szCs w:val="22"/>
              </w:rPr>
            </w:pPr>
          </w:p>
        </w:tc>
      </w:tr>
      <w:tr w:rsidR="00716B16" w:rsidRPr="00347D85" w:rsidTr="0068077B">
        <w:trPr>
          <w:trHeight w:val="567"/>
        </w:trPr>
        <w:tc>
          <w:tcPr>
            <w:tcW w:w="709" w:type="dxa"/>
            <w:tcBorders>
              <w:top w:val="nil"/>
              <w:left w:val="single" w:sz="8" w:space="0" w:color="auto"/>
              <w:bottom w:val="single" w:sz="8" w:space="0" w:color="auto"/>
              <w:right w:val="single" w:sz="8" w:space="0" w:color="auto"/>
            </w:tcBorders>
            <w:shd w:val="clear" w:color="auto" w:fill="auto"/>
            <w:vAlign w:val="center"/>
            <w:hideMark/>
          </w:tcPr>
          <w:p w:rsidR="00716B16" w:rsidRPr="00347D85" w:rsidRDefault="00716B16" w:rsidP="0068077B">
            <w:pPr>
              <w:jc w:val="center"/>
              <w:rPr>
                <w:rFonts w:asciiTheme="minorHAnsi" w:hAnsiTheme="minorHAnsi" w:cstheme="minorHAnsi"/>
                <w:color w:val="000000"/>
                <w:szCs w:val="22"/>
              </w:rPr>
            </w:pPr>
            <w:r w:rsidRPr="00347D85">
              <w:rPr>
                <w:rFonts w:asciiTheme="minorHAnsi" w:hAnsiTheme="minorHAnsi" w:cstheme="minorHAnsi"/>
                <w:color w:val="000000"/>
                <w:szCs w:val="22"/>
              </w:rPr>
              <w:t>4</w:t>
            </w:r>
          </w:p>
        </w:tc>
        <w:tc>
          <w:tcPr>
            <w:tcW w:w="4678" w:type="dxa"/>
            <w:tcBorders>
              <w:top w:val="nil"/>
              <w:left w:val="nil"/>
              <w:bottom w:val="single" w:sz="8" w:space="0" w:color="auto"/>
              <w:right w:val="single" w:sz="8" w:space="0" w:color="auto"/>
            </w:tcBorders>
            <w:shd w:val="clear" w:color="auto" w:fill="auto"/>
            <w:vAlign w:val="center"/>
            <w:hideMark/>
          </w:tcPr>
          <w:p w:rsidR="00716B16" w:rsidRPr="00347D85" w:rsidRDefault="00716B16" w:rsidP="0068077B">
            <w:pPr>
              <w:kinsoku w:val="0"/>
              <w:overflowPunct w:val="0"/>
              <w:autoSpaceDE w:val="0"/>
              <w:autoSpaceDN w:val="0"/>
              <w:adjustRightInd w:val="0"/>
              <w:spacing w:before="57"/>
              <w:ind w:left="39"/>
              <w:rPr>
                <w:rFonts w:asciiTheme="minorHAnsi" w:eastAsiaTheme="minorHAnsi" w:hAnsiTheme="minorHAnsi" w:cstheme="minorHAnsi"/>
                <w:szCs w:val="22"/>
                <w:lang w:val="el-GR" w:eastAsia="en-US"/>
              </w:rPr>
            </w:pPr>
            <w:r w:rsidRPr="00347D85">
              <w:rPr>
                <w:rFonts w:asciiTheme="minorHAnsi" w:eastAsiaTheme="minorHAnsi" w:hAnsiTheme="minorHAnsi" w:cstheme="minorHAnsi"/>
                <w:szCs w:val="22"/>
                <w:lang w:val="el-GR" w:eastAsia="en-US"/>
              </w:rPr>
              <w:t xml:space="preserve">Αντικατάσταση μίας μονάδας </w:t>
            </w:r>
            <w:r w:rsidRPr="00347D85">
              <w:rPr>
                <w:rFonts w:asciiTheme="minorHAnsi" w:eastAsiaTheme="minorHAnsi" w:hAnsiTheme="minorHAnsi" w:cstheme="minorHAnsi"/>
                <w:szCs w:val="22"/>
                <w:lang w:eastAsia="en-US"/>
              </w:rPr>
              <w:t>Rooftop</w:t>
            </w:r>
            <w:r w:rsidRPr="00347D85">
              <w:rPr>
                <w:rFonts w:asciiTheme="minorHAnsi" w:eastAsiaTheme="minorHAnsi" w:hAnsiTheme="minorHAnsi" w:cstheme="minorHAnsi"/>
                <w:szCs w:val="22"/>
                <w:lang w:val="el-GR" w:eastAsia="en-US"/>
              </w:rPr>
              <w:t xml:space="preserve"> και τμήματος ανεμιστήρων Αμφιθέατρου Δ7.</w:t>
            </w:r>
          </w:p>
          <w:p w:rsidR="00716B16" w:rsidRPr="00347D85" w:rsidRDefault="00716B16" w:rsidP="0068077B">
            <w:pPr>
              <w:jc w:val="center"/>
              <w:rPr>
                <w:rFonts w:asciiTheme="minorHAnsi" w:hAnsiTheme="minorHAnsi" w:cstheme="minorHAnsi"/>
                <w:color w:val="000000"/>
                <w:szCs w:val="22"/>
                <w:lang w:val="el-GR"/>
              </w:rPr>
            </w:pPr>
          </w:p>
        </w:tc>
        <w:tc>
          <w:tcPr>
            <w:tcW w:w="1276" w:type="dxa"/>
            <w:tcBorders>
              <w:top w:val="nil"/>
              <w:left w:val="nil"/>
              <w:bottom w:val="single" w:sz="8" w:space="0" w:color="auto"/>
              <w:right w:val="single" w:sz="8" w:space="0" w:color="auto"/>
            </w:tcBorders>
            <w:shd w:val="clear" w:color="auto" w:fill="auto"/>
            <w:vAlign w:val="center"/>
            <w:hideMark/>
          </w:tcPr>
          <w:p w:rsidR="00716B16" w:rsidRPr="00347D85" w:rsidRDefault="00716B16" w:rsidP="0068077B">
            <w:pPr>
              <w:jc w:val="right"/>
              <w:rPr>
                <w:rFonts w:asciiTheme="minorHAnsi" w:hAnsiTheme="minorHAnsi" w:cstheme="minorHAnsi"/>
                <w:color w:val="000000"/>
                <w:szCs w:val="22"/>
              </w:rPr>
            </w:pPr>
            <w:r w:rsidRPr="00347D85">
              <w:rPr>
                <w:rFonts w:asciiTheme="minorHAnsi" w:hAnsiTheme="minorHAnsi" w:cstheme="minorHAnsi"/>
                <w:color w:val="000000"/>
                <w:szCs w:val="22"/>
              </w:rPr>
              <w:t xml:space="preserve">1 </w:t>
            </w:r>
            <w:proofErr w:type="spellStart"/>
            <w:r w:rsidRPr="00347D85">
              <w:rPr>
                <w:rFonts w:asciiTheme="minorHAnsi" w:hAnsiTheme="minorHAnsi" w:cstheme="minorHAnsi"/>
                <w:color w:val="000000"/>
                <w:szCs w:val="22"/>
              </w:rPr>
              <w:t>τμχ</w:t>
            </w:r>
            <w:proofErr w:type="spellEnd"/>
            <w:r w:rsidRPr="00347D85">
              <w:rPr>
                <w:rFonts w:asciiTheme="minorHAnsi" w:hAnsiTheme="minorHAnsi" w:cstheme="minorHAnsi"/>
                <w:color w:val="000000"/>
                <w:szCs w:val="22"/>
              </w:rPr>
              <w:t>.</w:t>
            </w:r>
          </w:p>
        </w:tc>
        <w:tc>
          <w:tcPr>
            <w:tcW w:w="1559" w:type="dxa"/>
            <w:tcBorders>
              <w:top w:val="nil"/>
              <w:left w:val="nil"/>
              <w:bottom w:val="single" w:sz="8" w:space="0" w:color="auto"/>
              <w:right w:val="single" w:sz="8" w:space="0" w:color="auto"/>
            </w:tcBorders>
            <w:shd w:val="clear" w:color="auto" w:fill="auto"/>
            <w:vAlign w:val="center"/>
          </w:tcPr>
          <w:p w:rsidR="00716B16" w:rsidRPr="00347D85" w:rsidRDefault="00716B16" w:rsidP="0068077B">
            <w:pPr>
              <w:jc w:val="right"/>
              <w:rPr>
                <w:rFonts w:asciiTheme="minorHAnsi" w:hAnsiTheme="minorHAnsi" w:cstheme="minorHAnsi"/>
                <w:color w:val="000000"/>
                <w:szCs w:val="22"/>
              </w:rPr>
            </w:pPr>
          </w:p>
        </w:tc>
        <w:tc>
          <w:tcPr>
            <w:tcW w:w="1701" w:type="dxa"/>
            <w:tcBorders>
              <w:top w:val="nil"/>
              <w:left w:val="nil"/>
              <w:bottom w:val="single" w:sz="8" w:space="0" w:color="auto"/>
              <w:right w:val="single" w:sz="8" w:space="0" w:color="auto"/>
            </w:tcBorders>
            <w:shd w:val="clear" w:color="auto" w:fill="auto"/>
            <w:vAlign w:val="center"/>
          </w:tcPr>
          <w:p w:rsidR="00716B16" w:rsidRPr="00347D85" w:rsidRDefault="00716B16" w:rsidP="0068077B">
            <w:pPr>
              <w:jc w:val="right"/>
              <w:rPr>
                <w:rFonts w:asciiTheme="minorHAnsi" w:hAnsiTheme="minorHAnsi" w:cstheme="minorHAnsi"/>
                <w:color w:val="000000"/>
                <w:szCs w:val="22"/>
              </w:rPr>
            </w:pPr>
          </w:p>
        </w:tc>
      </w:tr>
      <w:tr w:rsidR="00716B16" w:rsidRPr="00347D85" w:rsidTr="0068077B">
        <w:trPr>
          <w:trHeight w:val="567"/>
        </w:trPr>
        <w:tc>
          <w:tcPr>
            <w:tcW w:w="82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16B16" w:rsidRPr="00347D85" w:rsidRDefault="00716B16" w:rsidP="0068077B">
            <w:pPr>
              <w:jc w:val="center"/>
              <w:rPr>
                <w:rFonts w:asciiTheme="minorHAnsi" w:hAnsiTheme="minorHAnsi" w:cstheme="minorHAnsi"/>
                <w:color w:val="000000"/>
                <w:szCs w:val="22"/>
              </w:rPr>
            </w:pPr>
            <w:r w:rsidRPr="00347D85">
              <w:rPr>
                <w:rFonts w:asciiTheme="minorHAnsi" w:hAnsiTheme="minorHAnsi" w:cstheme="minorHAnsi"/>
                <w:color w:val="000000"/>
                <w:szCs w:val="22"/>
              </w:rPr>
              <w:t>Δαπ</w:t>
            </w:r>
            <w:proofErr w:type="spellStart"/>
            <w:r w:rsidRPr="00347D85">
              <w:rPr>
                <w:rFonts w:asciiTheme="minorHAnsi" w:hAnsiTheme="minorHAnsi" w:cstheme="minorHAnsi"/>
                <w:color w:val="000000"/>
                <w:szCs w:val="22"/>
              </w:rPr>
              <w:t>άνη</w:t>
            </w:r>
            <w:proofErr w:type="spellEnd"/>
          </w:p>
        </w:tc>
        <w:tc>
          <w:tcPr>
            <w:tcW w:w="1701" w:type="dxa"/>
            <w:tcBorders>
              <w:top w:val="nil"/>
              <w:left w:val="nil"/>
              <w:bottom w:val="single" w:sz="8" w:space="0" w:color="auto"/>
              <w:right w:val="single" w:sz="8" w:space="0" w:color="auto"/>
            </w:tcBorders>
            <w:shd w:val="clear" w:color="auto" w:fill="auto"/>
            <w:vAlign w:val="bottom"/>
          </w:tcPr>
          <w:p w:rsidR="00716B16" w:rsidRPr="00347D85" w:rsidRDefault="00716B16" w:rsidP="0068077B">
            <w:pPr>
              <w:jc w:val="right"/>
              <w:rPr>
                <w:rFonts w:asciiTheme="minorHAnsi" w:hAnsiTheme="minorHAnsi" w:cstheme="minorHAnsi"/>
                <w:color w:val="000000"/>
                <w:szCs w:val="22"/>
              </w:rPr>
            </w:pPr>
          </w:p>
        </w:tc>
      </w:tr>
      <w:tr w:rsidR="00716B16" w:rsidRPr="00347D85" w:rsidTr="0068077B">
        <w:trPr>
          <w:trHeight w:val="567"/>
        </w:trPr>
        <w:tc>
          <w:tcPr>
            <w:tcW w:w="82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16B16" w:rsidRPr="00347D85" w:rsidRDefault="00716B16" w:rsidP="0068077B">
            <w:pPr>
              <w:jc w:val="center"/>
              <w:rPr>
                <w:rFonts w:asciiTheme="minorHAnsi" w:hAnsiTheme="minorHAnsi" w:cstheme="minorHAnsi"/>
                <w:color w:val="000000"/>
                <w:szCs w:val="22"/>
              </w:rPr>
            </w:pPr>
            <w:r w:rsidRPr="00347D85">
              <w:rPr>
                <w:rFonts w:asciiTheme="minorHAnsi" w:hAnsiTheme="minorHAnsi" w:cstheme="minorHAnsi"/>
                <w:color w:val="000000"/>
                <w:szCs w:val="22"/>
              </w:rPr>
              <w:t>ΦΠΑ 24%</w:t>
            </w:r>
          </w:p>
        </w:tc>
        <w:tc>
          <w:tcPr>
            <w:tcW w:w="1701" w:type="dxa"/>
            <w:tcBorders>
              <w:top w:val="nil"/>
              <w:left w:val="nil"/>
              <w:bottom w:val="single" w:sz="8" w:space="0" w:color="auto"/>
              <w:right w:val="single" w:sz="8" w:space="0" w:color="auto"/>
            </w:tcBorders>
            <w:shd w:val="clear" w:color="auto" w:fill="auto"/>
            <w:vAlign w:val="bottom"/>
          </w:tcPr>
          <w:p w:rsidR="00716B16" w:rsidRPr="00347D85" w:rsidRDefault="00716B16" w:rsidP="0068077B">
            <w:pPr>
              <w:jc w:val="right"/>
              <w:rPr>
                <w:rFonts w:asciiTheme="minorHAnsi" w:hAnsiTheme="minorHAnsi" w:cstheme="minorHAnsi"/>
                <w:color w:val="000000"/>
                <w:szCs w:val="22"/>
              </w:rPr>
            </w:pPr>
          </w:p>
        </w:tc>
      </w:tr>
      <w:tr w:rsidR="00716B16" w:rsidRPr="00347D85" w:rsidTr="0068077B">
        <w:trPr>
          <w:trHeight w:val="567"/>
        </w:trPr>
        <w:tc>
          <w:tcPr>
            <w:tcW w:w="822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716B16" w:rsidRPr="00347D85" w:rsidRDefault="00716B16" w:rsidP="0068077B">
            <w:pPr>
              <w:jc w:val="center"/>
              <w:rPr>
                <w:rFonts w:asciiTheme="minorHAnsi" w:hAnsiTheme="minorHAnsi" w:cstheme="minorHAnsi"/>
                <w:color w:val="000000"/>
                <w:szCs w:val="22"/>
              </w:rPr>
            </w:pPr>
            <w:proofErr w:type="spellStart"/>
            <w:r w:rsidRPr="00347D85">
              <w:rPr>
                <w:rFonts w:asciiTheme="minorHAnsi" w:hAnsiTheme="minorHAnsi" w:cstheme="minorHAnsi"/>
                <w:color w:val="000000"/>
                <w:szCs w:val="22"/>
              </w:rPr>
              <w:t>Συνολική</w:t>
            </w:r>
            <w:proofErr w:type="spellEnd"/>
            <w:r w:rsidRPr="00347D85">
              <w:rPr>
                <w:rFonts w:asciiTheme="minorHAnsi" w:hAnsiTheme="minorHAnsi" w:cstheme="minorHAnsi"/>
                <w:color w:val="000000"/>
                <w:szCs w:val="22"/>
              </w:rPr>
              <w:t xml:space="preserve"> Δαπ</w:t>
            </w:r>
            <w:proofErr w:type="spellStart"/>
            <w:r w:rsidRPr="00347D85">
              <w:rPr>
                <w:rFonts w:asciiTheme="minorHAnsi" w:hAnsiTheme="minorHAnsi" w:cstheme="minorHAnsi"/>
                <w:color w:val="000000"/>
                <w:szCs w:val="22"/>
              </w:rPr>
              <w:t>άνη</w:t>
            </w:r>
            <w:proofErr w:type="spellEnd"/>
            <w:r w:rsidRPr="00347D85">
              <w:rPr>
                <w:rFonts w:asciiTheme="minorHAnsi" w:hAnsiTheme="minorHAnsi" w:cstheme="minorHAnsi"/>
                <w:color w:val="000000"/>
                <w:szCs w:val="22"/>
              </w:rPr>
              <w:t xml:space="preserve"> </w:t>
            </w:r>
          </w:p>
        </w:tc>
        <w:tc>
          <w:tcPr>
            <w:tcW w:w="1701" w:type="dxa"/>
            <w:tcBorders>
              <w:top w:val="nil"/>
              <w:left w:val="nil"/>
              <w:bottom w:val="single" w:sz="8" w:space="0" w:color="auto"/>
              <w:right w:val="single" w:sz="8" w:space="0" w:color="auto"/>
            </w:tcBorders>
            <w:shd w:val="clear" w:color="auto" w:fill="auto"/>
            <w:vAlign w:val="bottom"/>
          </w:tcPr>
          <w:p w:rsidR="00716B16" w:rsidRPr="00347D85" w:rsidRDefault="00716B16" w:rsidP="0068077B">
            <w:pPr>
              <w:jc w:val="right"/>
              <w:rPr>
                <w:rFonts w:asciiTheme="minorHAnsi" w:hAnsiTheme="minorHAnsi" w:cstheme="minorHAnsi"/>
                <w:color w:val="000000"/>
                <w:szCs w:val="22"/>
              </w:rPr>
            </w:pPr>
          </w:p>
        </w:tc>
      </w:tr>
    </w:tbl>
    <w:p w:rsidR="00716B16" w:rsidRPr="00347D85" w:rsidRDefault="00716B16" w:rsidP="00716B16">
      <w:pPr>
        <w:autoSpaceDE w:val="0"/>
        <w:autoSpaceDN w:val="0"/>
        <w:adjustRightInd w:val="0"/>
        <w:spacing w:line="360" w:lineRule="auto"/>
        <w:rPr>
          <w:rFonts w:asciiTheme="minorHAnsi" w:hAnsiTheme="minorHAnsi" w:cstheme="minorHAnsi"/>
          <w:color w:val="222222"/>
          <w:szCs w:val="22"/>
        </w:rPr>
      </w:pPr>
    </w:p>
    <w:p w:rsidR="00716B16" w:rsidRPr="00347D85" w:rsidRDefault="00716B16" w:rsidP="00716B16">
      <w:pPr>
        <w:autoSpaceDE w:val="0"/>
        <w:autoSpaceDN w:val="0"/>
        <w:adjustRightInd w:val="0"/>
        <w:spacing w:line="360" w:lineRule="auto"/>
        <w:rPr>
          <w:rFonts w:asciiTheme="minorHAnsi" w:hAnsiTheme="minorHAnsi" w:cstheme="minorHAnsi"/>
          <w:color w:val="222222"/>
          <w:szCs w:val="22"/>
        </w:rPr>
      </w:pPr>
    </w:p>
    <w:p w:rsidR="00716B16" w:rsidRPr="00347D85" w:rsidRDefault="00716B16" w:rsidP="00716B16">
      <w:pPr>
        <w:jc w:val="center"/>
        <w:rPr>
          <w:rFonts w:asciiTheme="minorHAnsi" w:hAnsiTheme="minorHAnsi" w:cstheme="minorHAnsi"/>
          <w:szCs w:val="22"/>
        </w:rPr>
      </w:pPr>
      <w:r w:rsidRPr="00347D85">
        <w:rPr>
          <w:rFonts w:asciiTheme="minorHAnsi" w:hAnsiTheme="minorHAnsi" w:cstheme="minorHAnsi"/>
          <w:szCs w:val="22"/>
        </w:rPr>
        <w:t xml:space="preserve">Ο </w:t>
      </w:r>
      <w:proofErr w:type="spellStart"/>
      <w:r w:rsidRPr="00347D85">
        <w:rPr>
          <w:rFonts w:asciiTheme="minorHAnsi" w:hAnsiTheme="minorHAnsi" w:cstheme="minorHAnsi"/>
          <w:szCs w:val="22"/>
        </w:rPr>
        <w:t>Προσφέρων</w:t>
      </w:r>
      <w:proofErr w:type="spellEnd"/>
    </w:p>
    <w:p w:rsidR="00716B16" w:rsidRPr="00347D85" w:rsidRDefault="00716B16" w:rsidP="00716B16">
      <w:pPr>
        <w:rPr>
          <w:rFonts w:asciiTheme="minorHAnsi" w:hAnsiTheme="minorHAnsi" w:cstheme="minorHAnsi"/>
          <w:lang w:val="el-GR"/>
        </w:rPr>
      </w:pPr>
    </w:p>
    <w:p w:rsidR="00716B16" w:rsidRDefault="00716B16" w:rsidP="00716B16">
      <w:pPr>
        <w:rPr>
          <w:lang w:val="el-GR"/>
        </w:rPr>
      </w:pPr>
    </w:p>
    <w:p w:rsidR="00AC3E44" w:rsidRPr="006509FD" w:rsidRDefault="00AC3E44" w:rsidP="00AC3E44">
      <w:pPr>
        <w:rPr>
          <w:lang w:val="el-GR"/>
        </w:rPr>
      </w:pPr>
    </w:p>
    <w:p w:rsidR="00AC3E44" w:rsidRPr="006509FD" w:rsidRDefault="00AC3E44" w:rsidP="00AC3E44">
      <w:pPr>
        <w:rPr>
          <w:lang w:val="el-GR"/>
        </w:rPr>
      </w:pPr>
    </w:p>
    <w:p w:rsidR="00AC3E44" w:rsidRDefault="00AC3E44" w:rsidP="00AC3E44">
      <w:pPr>
        <w:rPr>
          <w:lang w:val="el-GR"/>
        </w:rPr>
      </w:pPr>
      <w:bookmarkStart w:id="98" w:name="_Toc13752355"/>
    </w:p>
    <w:p w:rsidR="0015517F" w:rsidRDefault="0015517F" w:rsidP="00AC3E44">
      <w:pPr>
        <w:rPr>
          <w:lang w:val="el-GR"/>
        </w:rPr>
      </w:pPr>
    </w:p>
    <w:p w:rsidR="0015517F" w:rsidRPr="009A718F" w:rsidRDefault="0015517F" w:rsidP="00AC3E44">
      <w:pPr>
        <w:rPr>
          <w:lang w:val="el-GR"/>
        </w:rPr>
      </w:pPr>
    </w:p>
    <w:p w:rsidR="00AC3E44" w:rsidRDefault="00AC3E44" w:rsidP="00AC3E44">
      <w:pPr>
        <w:pStyle w:val="20"/>
        <w:tabs>
          <w:tab w:val="clear" w:pos="567"/>
          <w:tab w:val="left" w:pos="0"/>
        </w:tabs>
        <w:spacing w:before="57" w:after="57"/>
        <w:ind w:left="0" w:firstLine="0"/>
        <w:rPr>
          <w:lang w:val="el-GR"/>
        </w:rPr>
      </w:pPr>
    </w:p>
    <w:p w:rsidR="00AC3E44" w:rsidRPr="000C4284" w:rsidRDefault="00AC3E44" w:rsidP="00AC3E44">
      <w:pPr>
        <w:pStyle w:val="20"/>
        <w:tabs>
          <w:tab w:val="clear" w:pos="567"/>
          <w:tab w:val="left" w:pos="0"/>
        </w:tabs>
        <w:spacing w:before="57" w:after="57"/>
        <w:ind w:left="0" w:firstLine="0"/>
        <w:rPr>
          <w:lang w:val="el-GR"/>
        </w:rPr>
      </w:pPr>
      <w:bookmarkStart w:id="99" w:name="_Toc31200801"/>
      <w:r>
        <w:rPr>
          <w:lang w:val="el-GR"/>
        </w:rPr>
        <w:t xml:space="preserve">ΠΑΡΑΡΤΗΜΑ V – Υποδείγματα Εγγυητικών Επιστολών (Προσαρμοσμένο από την Αναθέτουσα Αρχή) </w:t>
      </w:r>
      <w:r>
        <w:rPr>
          <w:i/>
          <w:color w:val="538135"/>
          <w:lang w:val="el-GR"/>
        </w:rPr>
        <w:t>[ΠΡΟΑΙΡΕΤΙΚΟ]</w:t>
      </w:r>
      <w:bookmarkEnd w:id="98"/>
      <w:bookmarkEnd w:id="99"/>
    </w:p>
    <w:p w:rsidR="00AC3E44" w:rsidRDefault="00AC3E44" w:rsidP="00AC3E44">
      <w:pPr>
        <w:spacing w:before="57" w:after="57"/>
        <w:rPr>
          <w:lang w:val="el-GR"/>
        </w:rPr>
      </w:pPr>
    </w:p>
    <w:p w:rsidR="00AC3E44" w:rsidRPr="00F74525" w:rsidRDefault="00AC3E44" w:rsidP="00AC3E44">
      <w:pPr>
        <w:pStyle w:val="Default"/>
        <w:rPr>
          <w:sz w:val="20"/>
          <w:szCs w:val="20"/>
        </w:rPr>
      </w:pPr>
      <w:r w:rsidRPr="00F74525">
        <w:rPr>
          <w:b/>
          <w:bCs/>
          <w:sz w:val="20"/>
          <w:szCs w:val="20"/>
        </w:rPr>
        <w:t xml:space="preserve">1. Υπόδειγμα Εγγύησης Συμμετοχής </w:t>
      </w:r>
    </w:p>
    <w:p w:rsidR="00AC3E44" w:rsidRPr="00F74525" w:rsidRDefault="00AC3E44" w:rsidP="00AC3E44">
      <w:pPr>
        <w:pStyle w:val="Default"/>
        <w:rPr>
          <w:b/>
          <w:bCs/>
          <w:sz w:val="20"/>
          <w:szCs w:val="20"/>
        </w:rPr>
      </w:pPr>
      <w:r w:rsidRPr="00F74525">
        <w:rPr>
          <w:b/>
          <w:bCs/>
          <w:sz w:val="20"/>
          <w:szCs w:val="20"/>
        </w:rPr>
        <w:t xml:space="preserve">ΕΓΓΥΗΣΗ ΣΥΜΜΕΤΟΧΗΣ ΣΕ ΕΥΡΩ </w:t>
      </w:r>
      <w:r w:rsidRPr="00F74525">
        <w:rPr>
          <w:sz w:val="20"/>
          <w:szCs w:val="20"/>
        </w:rPr>
        <w:t>Εκδότης</w:t>
      </w:r>
      <w:r w:rsidRPr="00F74525">
        <w:rPr>
          <w:b/>
          <w:bCs/>
          <w:sz w:val="20"/>
          <w:szCs w:val="20"/>
        </w:rPr>
        <w:t xml:space="preserve">: </w:t>
      </w:r>
    </w:p>
    <w:p w:rsidR="00AC3E44" w:rsidRPr="00F74525" w:rsidRDefault="00AC3E44" w:rsidP="00AC3E44">
      <w:pPr>
        <w:pStyle w:val="Default"/>
        <w:rPr>
          <w:sz w:val="20"/>
          <w:szCs w:val="20"/>
        </w:rPr>
      </w:pPr>
      <w:r w:rsidRPr="00F74525">
        <w:rPr>
          <w:sz w:val="20"/>
          <w:szCs w:val="20"/>
        </w:rPr>
        <w:t xml:space="preserve">Ημερομηνία Έκδοσης: </w:t>
      </w:r>
    </w:p>
    <w:p w:rsidR="00AC3E44" w:rsidRPr="00F74525" w:rsidRDefault="00AC3E44" w:rsidP="00AC3E44">
      <w:pPr>
        <w:pStyle w:val="Default"/>
        <w:rPr>
          <w:sz w:val="20"/>
          <w:szCs w:val="20"/>
        </w:rPr>
      </w:pPr>
      <w:r w:rsidRPr="00F74525">
        <w:rPr>
          <w:sz w:val="20"/>
          <w:szCs w:val="20"/>
        </w:rPr>
        <w:t>Προς το Πανεπιστήμιο Κρήτης, Πανεπιστημιούπολη Ρεθύμνου, 74100 Ρέθυμνο</w:t>
      </w:r>
    </w:p>
    <w:p w:rsidR="00AC3E44" w:rsidRPr="00F74525" w:rsidRDefault="00AC3E44" w:rsidP="00AC3E44">
      <w:pPr>
        <w:pStyle w:val="Default"/>
        <w:rPr>
          <w:b/>
          <w:bCs/>
          <w:sz w:val="20"/>
          <w:szCs w:val="20"/>
        </w:rPr>
      </w:pPr>
      <w:r w:rsidRPr="00F74525">
        <w:rPr>
          <w:sz w:val="20"/>
          <w:szCs w:val="20"/>
        </w:rPr>
        <w:t xml:space="preserve"> </w:t>
      </w:r>
      <w:r w:rsidRPr="00F74525">
        <w:rPr>
          <w:b/>
          <w:bCs/>
          <w:sz w:val="20"/>
          <w:szCs w:val="20"/>
        </w:rPr>
        <w:t>Εγγύηση μας υπ’ αριθμόν …..για ευρώ …………</w:t>
      </w:r>
    </w:p>
    <w:p w:rsidR="00AC3E44" w:rsidRPr="00F74525" w:rsidRDefault="00AC3E44" w:rsidP="00AC3E44">
      <w:pPr>
        <w:pStyle w:val="Default"/>
        <w:jc w:val="both"/>
        <w:rPr>
          <w:sz w:val="20"/>
          <w:szCs w:val="20"/>
        </w:rPr>
      </w:pPr>
      <w:r w:rsidRPr="00F74525">
        <w:rPr>
          <w:sz w:val="20"/>
          <w:szCs w:val="20"/>
        </w:rPr>
        <w:t xml:space="preserve">Έχουμε την τιμή να σας γνωρίσουμε ότι εγγυώμεθα δια της παρούσης επιστολής ανέκκλητα και ανεπιφύλακτα παραιτούμενοι του δικαιώματος της διαιρέσεως και </w:t>
      </w:r>
      <w:proofErr w:type="spellStart"/>
      <w:r w:rsidRPr="00F74525">
        <w:rPr>
          <w:sz w:val="20"/>
          <w:szCs w:val="20"/>
        </w:rPr>
        <w:t>διζήσεως</w:t>
      </w:r>
      <w:proofErr w:type="spellEnd"/>
      <w:r w:rsidRPr="00F74525">
        <w:rPr>
          <w:sz w:val="20"/>
          <w:szCs w:val="20"/>
        </w:rPr>
        <w:t xml:space="preserve"> μέχρι του ποσού των………………. Ευρώ</w:t>
      </w:r>
      <w:r>
        <w:rPr>
          <w:sz w:val="20"/>
          <w:szCs w:val="20"/>
        </w:rPr>
        <w:t xml:space="preserve"> (αφορά τις Ομάδες………)</w:t>
      </w:r>
      <w:r w:rsidRPr="00F74525">
        <w:rPr>
          <w:sz w:val="20"/>
          <w:szCs w:val="20"/>
        </w:rPr>
        <w:t xml:space="preserve"> υπέρ της Εταιρείας , οδός , αριθμός (</w:t>
      </w:r>
      <w:r w:rsidRPr="00FD6733">
        <w:rPr>
          <w:bCs/>
          <w:sz w:val="20"/>
          <w:szCs w:val="20"/>
        </w:rPr>
        <w:t>ή σε περίπτωση Ένωσης</w:t>
      </w:r>
      <w:r w:rsidRPr="00F74525">
        <w:rPr>
          <w:b/>
          <w:bCs/>
          <w:sz w:val="20"/>
          <w:szCs w:val="20"/>
        </w:rPr>
        <w:t xml:space="preserve"> </w:t>
      </w:r>
      <w:r w:rsidRPr="00F74525">
        <w:rPr>
          <w:sz w:val="20"/>
          <w:szCs w:val="20"/>
        </w:rPr>
        <w:t xml:space="preserve">υπέρ των εταιριών (1) ,(2) , κ.λπ. ατομικά για κάθε μια από αυτές και ως αλληλέγγυα και εις </w:t>
      </w:r>
      <w:proofErr w:type="spellStart"/>
      <w:r w:rsidRPr="00F74525">
        <w:rPr>
          <w:sz w:val="20"/>
          <w:szCs w:val="20"/>
        </w:rPr>
        <w:t>ολόκληρον</w:t>
      </w:r>
      <w:proofErr w:type="spellEnd"/>
      <w:r w:rsidRPr="00F74525">
        <w:rPr>
          <w:sz w:val="20"/>
          <w:szCs w:val="20"/>
        </w:rPr>
        <w:t xml:space="preserve"> υπόχρεων μεταξύ τους, εκ της ιδιότητάς τους ως μελών της ένωσης προμηθευτών</w:t>
      </w:r>
      <w:r w:rsidRPr="003D0869">
        <w:rPr>
          <w:sz w:val="20"/>
          <w:szCs w:val="20"/>
        </w:rPr>
        <w:t xml:space="preserve">), δια την συμμετοχή της εις τον διενεργούμενο διαγωνισμό της (ημερομηνία ηλεκτρονικής αποσφράγισης προσφορών </w:t>
      </w:r>
      <w:r w:rsidR="003D0869" w:rsidRPr="003D0869">
        <w:rPr>
          <w:sz w:val="20"/>
          <w:szCs w:val="20"/>
        </w:rPr>
        <w:t>01</w:t>
      </w:r>
      <w:r w:rsidRPr="003D0869">
        <w:rPr>
          <w:sz w:val="20"/>
          <w:szCs w:val="20"/>
        </w:rPr>
        <w:t>/0</w:t>
      </w:r>
      <w:r w:rsidR="003D0869" w:rsidRPr="003D0869">
        <w:rPr>
          <w:sz w:val="20"/>
          <w:szCs w:val="20"/>
        </w:rPr>
        <w:t>9</w:t>
      </w:r>
      <w:r w:rsidRPr="003D0869">
        <w:rPr>
          <w:sz w:val="20"/>
          <w:szCs w:val="20"/>
        </w:rPr>
        <w:t xml:space="preserve">/2020 ) για την </w:t>
      </w:r>
      <w:r w:rsidR="00716B16" w:rsidRPr="003D0869">
        <w:rPr>
          <w:b/>
          <w:sz w:val="21"/>
          <w:szCs w:val="21"/>
        </w:rPr>
        <w:t>«ΑΠΟΞΗΛΩΣΗ, ΜΕΤΑΦΟΡΑ ΚΑΙ ΑΝΤΙΚΑΤΑΣΤΑΣΗ ΤΩΝ ΠΕΠΑΛΑΙΩΜΕΝΩΝ ΣΥΣΤΗΜΑΤΩΝ ΚΛΙΜΑΤΙΣΜΟΥ ΣΤΑ ΑΜΦΙΘΕΑΤΡΑ Δ3, Δ3-7</w:t>
      </w:r>
      <w:r w:rsidR="00716B16" w:rsidRPr="003D0869">
        <w:rPr>
          <w:b/>
          <w:sz w:val="21"/>
          <w:szCs w:val="21"/>
          <w:vertAlign w:val="superscript"/>
        </w:rPr>
        <w:t>Α</w:t>
      </w:r>
      <w:r w:rsidR="00716B16" w:rsidRPr="003D0869">
        <w:rPr>
          <w:b/>
          <w:sz w:val="21"/>
          <w:szCs w:val="21"/>
        </w:rPr>
        <w:t xml:space="preserve">, Δ6 ΚΑΙ Δ7 ΤΗΣ ΠΑΝΕΠΙΣΤΗΜΙΟΥΠΟΛΗΣ ΡΕΘΥΜΝΟΥ» </w:t>
      </w:r>
      <w:r w:rsidRPr="003D0869">
        <w:rPr>
          <w:sz w:val="20"/>
          <w:szCs w:val="20"/>
        </w:rPr>
        <w:t xml:space="preserve">και την υπ’ </w:t>
      </w:r>
      <w:proofErr w:type="spellStart"/>
      <w:r w:rsidRPr="003D0869">
        <w:rPr>
          <w:sz w:val="20"/>
          <w:szCs w:val="20"/>
        </w:rPr>
        <w:t>αριθμ</w:t>
      </w:r>
      <w:proofErr w:type="spellEnd"/>
      <w:r w:rsidRPr="003D0869">
        <w:rPr>
          <w:sz w:val="20"/>
          <w:szCs w:val="20"/>
        </w:rPr>
        <w:t xml:space="preserve">. </w:t>
      </w:r>
      <w:proofErr w:type="spellStart"/>
      <w:r w:rsidRPr="003D0869">
        <w:rPr>
          <w:sz w:val="20"/>
          <w:szCs w:val="20"/>
        </w:rPr>
        <w:t>πρωτ</w:t>
      </w:r>
      <w:proofErr w:type="spellEnd"/>
      <w:r w:rsidRPr="003D0869">
        <w:rPr>
          <w:sz w:val="20"/>
          <w:szCs w:val="20"/>
        </w:rPr>
        <w:t xml:space="preserve"> </w:t>
      </w:r>
      <w:r w:rsidR="003D0869" w:rsidRPr="003D0869">
        <w:rPr>
          <w:sz w:val="20"/>
          <w:szCs w:val="20"/>
        </w:rPr>
        <w:t>7461</w:t>
      </w:r>
      <w:r w:rsidRPr="003D0869">
        <w:rPr>
          <w:sz w:val="20"/>
          <w:szCs w:val="20"/>
        </w:rPr>
        <w:t>/0</w:t>
      </w:r>
      <w:r w:rsidR="003D0869" w:rsidRPr="003D0869">
        <w:rPr>
          <w:sz w:val="20"/>
          <w:szCs w:val="20"/>
        </w:rPr>
        <w:t>9</w:t>
      </w:r>
      <w:r w:rsidRPr="003D0869">
        <w:rPr>
          <w:sz w:val="20"/>
          <w:szCs w:val="20"/>
        </w:rPr>
        <w:t>-0</w:t>
      </w:r>
      <w:r w:rsidR="003D0869" w:rsidRPr="003D0869">
        <w:rPr>
          <w:sz w:val="20"/>
          <w:szCs w:val="20"/>
        </w:rPr>
        <w:t>7</w:t>
      </w:r>
      <w:r w:rsidRPr="003D0869">
        <w:rPr>
          <w:sz w:val="20"/>
          <w:szCs w:val="20"/>
        </w:rPr>
        <w:t>-2020 Διακήρυξη. Η παρούσα εγγύηση καλύπτει μόνο τις από την συμμετοχή εις τον ανωτέρω διαγωνισμό απορρέουσες υποχρεώσεις της εν λόγω εταιρείας καθ’ όλο</w:t>
      </w:r>
      <w:r w:rsidRPr="008C5838">
        <w:rPr>
          <w:sz w:val="20"/>
          <w:szCs w:val="20"/>
        </w:rPr>
        <w:t xml:space="preserve"> το χρόνο ισχύος της. Η Εγγύηση παρέχεται ανέκκλητα και ανεπιφύλακτα, ο δε εκδότης παραιτείται της ένστασης της </w:t>
      </w:r>
      <w:proofErr w:type="spellStart"/>
      <w:r w:rsidRPr="008C5838">
        <w:rPr>
          <w:sz w:val="20"/>
          <w:szCs w:val="20"/>
        </w:rPr>
        <w:t>διζήσεως</w:t>
      </w:r>
      <w:proofErr w:type="spellEnd"/>
      <w:r w:rsidRPr="008C5838">
        <w:rPr>
          <w:sz w:val="20"/>
          <w:szCs w:val="20"/>
        </w:rPr>
        <w:t xml:space="preserve">. Το παραπάνω ποσό τηρούμε στη διάθεσή σας και θα καταβληθεί ολικά ή μερικά χωρίς καμία από μέρους μας αντίρρηση ή ένσταση και χωρίς να ερευνηθεί </w:t>
      </w:r>
      <w:r w:rsidRPr="00C44F47">
        <w:rPr>
          <w:sz w:val="20"/>
          <w:szCs w:val="20"/>
        </w:rPr>
        <w:t>το βάσιμο ή μη της απαίτησης σε πέντε (5) ημέρες από απλή έγγραφη ειδοποίησή σας. Σε περίπτωση κατάπτωσης της εγγύησης το ποσό της κατάπτωσης υπόκειται στο εκάστοτε ισχύον τέλος χαρτοσήμου. Η παρούσα ισχύει μέχρι την  0</w:t>
      </w:r>
      <w:r w:rsidR="003D0869" w:rsidRPr="00C44F47">
        <w:rPr>
          <w:sz w:val="20"/>
          <w:szCs w:val="20"/>
        </w:rPr>
        <w:t>2/07</w:t>
      </w:r>
      <w:r w:rsidRPr="00C44F47">
        <w:rPr>
          <w:sz w:val="20"/>
          <w:szCs w:val="20"/>
        </w:rPr>
        <w:t>/2021 (Ο</w:t>
      </w:r>
      <w:r w:rsidRPr="000A4A6A">
        <w:rPr>
          <w:sz w:val="20"/>
          <w:szCs w:val="20"/>
        </w:rPr>
        <w:t xml:space="preserve"> χρόνος</w:t>
      </w:r>
      <w:r w:rsidRPr="00F74525">
        <w:rPr>
          <w:sz w:val="20"/>
          <w:szCs w:val="20"/>
        </w:rPr>
        <w:t xml:space="preserve"> ισχύος πρέπει να είναι μεγαλύτερος τουλάχιστον ένα (1) μήνα του χρόνου ισχύος της προσφοράς, όπως σχετικά αναφέρεται στη διακήρυξη) Ο χρόνος ισχύος της εγγύησης αυτής θα παραταθεί εφόσον ζητηθεί από την υπηρεσία σας πριν από την ημερομηνία λήξης της. </w:t>
      </w:r>
      <w:proofErr w:type="spellStart"/>
      <w:r w:rsidRPr="00F74525">
        <w:rPr>
          <w:sz w:val="20"/>
          <w:szCs w:val="20"/>
        </w:rPr>
        <w:t>Βεβαιούται</w:t>
      </w:r>
      <w:proofErr w:type="spellEnd"/>
      <w:r w:rsidRPr="00F74525">
        <w:rPr>
          <w:sz w:val="20"/>
          <w:szCs w:val="20"/>
        </w:rPr>
        <w:t xml:space="preserve">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AC3E44" w:rsidRPr="00F74525" w:rsidRDefault="00AC3E44" w:rsidP="00AC3E44">
      <w:pPr>
        <w:pStyle w:val="Default"/>
        <w:rPr>
          <w:sz w:val="20"/>
          <w:szCs w:val="20"/>
        </w:rPr>
      </w:pPr>
      <w:r w:rsidRPr="00F74525">
        <w:rPr>
          <w:sz w:val="20"/>
          <w:szCs w:val="20"/>
        </w:rPr>
        <w:t xml:space="preserve">(Εξουσιοδοτημένη Υπογραφή πρωτότυπη) </w:t>
      </w:r>
    </w:p>
    <w:p w:rsidR="00AC3E44" w:rsidRPr="00FD6733" w:rsidRDefault="00AC3E44" w:rsidP="00AC3E44">
      <w:pPr>
        <w:autoSpaceDE w:val="0"/>
        <w:autoSpaceDN w:val="0"/>
        <w:adjustRightInd w:val="0"/>
        <w:jc w:val="left"/>
        <w:rPr>
          <w:rFonts w:ascii="Times New Roman" w:eastAsia="Calibri" w:hAnsi="Times New Roman"/>
          <w:color w:val="000000"/>
          <w:sz w:val="20"/>
          <w:lang w:val="el-GR"/>
        </w:rPr>
      </w:pPr>
    </w:p>
    <w:p w:rsidR="00AC3E44" w:rsidRPr="00FD6733" w:rsidRDefault="00AC3E44" w:rsidP="00AC3E44">
      <w:pPr>
        <w:autoSpaceDE w:val="0"/>
        <w:autoSpaceDN w:val="0"/>
        <w:adjustRightInd w:val="0"/>
        <w:jc w:val="left"/>
        <w:rPr>
          <w:rFonts w:ascii="Times New Roman" w:eastAsia="Calibri" w:hAnsi="Times New Roman"/>
          <w:color w:val="000000"/>
          <w:sz w:val="20"/>
          <w:lang w:val="el-GR"/>
        </w:rPr>
      </w:pPr>
    </w:p>
    <w:p w:rsidR="00AC3E44" w:rsidRPr="00FD6733" w:rsidRDefault="00AC3E44" w:rsidP="00AC3E44">
      <w:pPr>
        <w:autoSpaceDE w:val="0"/>
        <w:autoSpaceDN w:val="0"/>
        <w:adjustRightInd w:val="0"/>
        <w:jc w:val="left"/>
        <w:rPr>
          <w:rFonts w:ascii="Times New Roman" w:eastAsia="Calibri" w:hAnsi="Times New Roman"/>
          <w:color w:val="000000"/>
          <w:sz w:val="20"/>
          <w:lang w:val="el-GR"/>
        </w:rPr>
      </w:pPr>
    </w:p>
    <w:p w:rsidR="00AC3E44" w:rsidRPr="00FD6733" w:rsidRDefault="00AC3E44" w:rsidP="00AC3E44">
      <w:pPr>
        <w:autoSpaceDE w:val="0"/>
        <w:autoSpaceDN w:val="0"/>
        <w:adjustRightInd w:val="0"/>
        <w:jc w:val="left"/>
        <w:rPr>
          <w:rFonts w:ascii="Times New Roman" w:eastAsia="Calibri" w:hAnsi="Times New Roman"/>
          <w:color w:val="000000"/>
          <w:sz w:val="20"/>
          <w:lang w:val="el-GR"/>
        </w:rPr>
      </w:pPr>
    </w:p>
    <w:p w:rsidR="00AC3E44" w:rsidRPr="00FD6733" w:rsidRDefault="00AC3E44" w:rsidP="00AC3E44">
      <w:pPr>
        <w:autoSpaceDE w:val="0"/>
        <w:autoSpaceDN w:val="0"/>
        <w:adjustRightInd w:val="0"/>
        <w:jc w:val="left"/>
        <w:rPr>
          <w:rFonts w:ascii="Times New Roman" w:eastAsia="Calibri" w:hAnsi="Times New Roman"/>
          <w:color w:val="000000"/>
          <w:sz w:val="20"/>
          <w:lang w:val="el-GR"/>
        </w:rPr>
      </w:pPr>
    </w:p>
    <w:p w:rsidR="00AC3E44" w:rsidRPr="00FD6733" w:rsidRDefault="00AC3E44" w:rsidP="00AC3E44">
      <w:pPr>
        <w:autoSpaceDE w:val="0"/>
        <w:autoSpaceDN w:val="0"/>
        <w:adjustRightInd w:val="0"/>
        <w:jc w:val="left"/>
        <w:rPr>
          <w:rFonts w:ascii="Times New Roman" w:eastAsia="Calibri" w:hAnsi="Times New Roman"/>
          <w:color w:val="000000"/>
          <w:sz w:val="20"/>
          <w:lang w:val="el-GR"/>
        </w:rPr>
      </w:pPr>
    </w:p>
    <w:p w:rsidR="00AC3E44" w:rsidRPr="00FD6733" w:rsidRDefault="00AC3E44" w:rsidP="00AC3E44">
      <w:pPr>
        <w:autoSpaceDE w:val="0"/>
        <w:autoSpaceDN w:val="0"/>
        <w:adjustRightInd w:val="0"/>
        <w:jc w:val="left"/>
        <w:rPr>
          <w:rFonts w:ascii="Times New Roman" w:eastAsia="Calibri" w:hAnsi="Times New Roman"/>
          <w:color w:val="000000"/>
          <w:sz w:val="20"/>
          <w:lang w:val="el-GR"/>
        </w:rPr>
      </w:pPr>
    </w:p>
    <w:p w:rsidR="00AC3E44" w:rsidRPr="00FD6733" w:rsidRDefault="00AC3E44" w:rsidP="00AC3E44">
      <w:pPr>
        <w:autoSpaceDE w:val="0"/>
        <w:autoSpaceDN w:val="0"/>
        <w:adjustRightInd w:val="0"/>
        <w:jc w:val="left"/>
        <w:rPr>
          <w:rFonts w:ascii="Times New Roman" w:eastAsia="Calibri" w:hAnsi="Times New Roman"/>
          <w:color w:val="000000"/>
          <w:sz w:val="20"/>
          <w:lang w:val="el-GR"/>
        </w:rPr>
      </w:pPr>
    </w:p>
    <w:p w:rsidR="00AC3E44" w:rsidRPr="00FD6733" w:rsidRDefault="00AC3E44" w:rsidP="00AC3E44">
      <w:pPr>
        <w:autoSpaceDE w:val="0"/>
        <w:autoSpaceDN w:val="0"/>
        <w:adjustRightInd w:val="0"/>
        <w:jc w:val="left"/>
        <w:rPr>
          <w:rFonts w:ascii="Times New Roman" w:eastAsia="Calibri" w:hAnsi="Times New Roman"/>
          <w:color w:val="000000"/>
          <w:sz w:val="20"/>
          <w:lang w:val="el-GR"/>
        </w:rPr>
      </w:pPr>
    </w:p>
    <w:p w:rsidR="00AC3E44" w:rsidRPr="00FD6733" w:rsidRDefault="00AC3E44" w:rsidP="00AC3E44">
      <w:pPr>
        <w:autoSpaceDE w:val="0"/>
        <w:autoSpaceDN w:val="0"/>
        <w:adjustRightInd w:val="0"/>
        <w:jc w:val="left"/>
        <w:rPr>
          <w:rFonts w:ascii="Times New Roman" w:eastAsia="Calibri" w:hAnsi="Times New Roman"/>
          <w:color w:val="000000"/>
          <w:sz w:val="20"/>
          <w:lang w:val="el-GR"/>
        </w:rPr>
      </w:pPr>
    </w:p>
    <w:p w:rsidR="00AC3E44" w:rsidRPr="00FD6733" w:rsidRDefault="00AC3E44" w:rsidP="00AC3E44">
      <w:pPr>
        <w:autoSpaceDE w:val="0"/>
        <w:autoSpaceDN w:val="0"/>
        <w:adjustRightInd w:val="0"/>
        <w:jc w:val="left"/>
        <w:rPr>
          <w:rFonts w:ascii="Times New Roman" w:eastAsia="Calibri" w:hAnsi="Times New Roman"/>
          <w:color w:val="000000"/>
          <w:sz w:val="20"/>
          <w:lang w:val="el-GR"/>
        </w:rPr>
      </w:pPr>
    </w:p>
    <w:p w:rsidR="00AC3E44" w:rsidRPr="00FD6733" w:rsidRDefault="00AC3E44" w:rsidP="00AC3E44">
      <w:pPr>
        <w:autoSpaceDE w:val="0"/>
        <w:autoSpaceDN w:val="0"/>
        <w:adjustRightInd w:val="0"/>
        <w:jc w:val="left"/>
        <w:rPr>
          <w:rFonts w:ascii="Times New Roman" w:eastAsia="Calibri" w:hAnsi="Times New Roman"/>
          <w:color w:val="000000"/>
          <w:sz w:val="20"/>
          <w:lang w:val="el-GR"/>
        </w:rPr>
      </w:pPr>
    </w:p>
    <w:p w:rsidR="00AC3E44" w:rsidRDefault="00AC3E44" w:rsidP="00AC3E44">
      <w:pPr>
        <w:autoSpaceDE w:val="0"/>
        <w:autoSpaceDN w:val="0"/>
        <w:adjustRightInd w:val="0"/>
        <w:jc w:val="left"/>
        <w:rPr>
          <w:rFonts w:ascii="Times New Roman" w:eastAsia="Calibri" w:hAnsi="Times New Roman"/>
          <w:color w:val="000000"/>
          <w:sz w:val="20"/>
          <w:lang w:val="el-GR"/>
        </w:rPr>
      </w:pPr>
    </w:p>
    <w:p w:rsidR="00AC3E44" w:rsidRDefault="00AC3E44" w:rsidP="00AC3E44">
      <w:pPr>
        <w:autoSpaceDE w:val="0"/>
        <w:autoSpaceDN w:val="0"/>
        <w:adjustRightInd w:val="0"/>
        <w:jc w:val="left"/>
        <w:rPr>
          <w:rFonts w:ascii="Times New Roman" w:eastAsia="Calibri" w:hAnsi="Times New Roman"/>
          <w:color w:val="000000"/>
          <w:sz w:val="20"/>
          <w:lang w:val="el-GR"/>
        </w:rPr>
      </w:pPr>
    </w:p>
    <w:p w:rsidR="00AC3E44" w:rsidRDefault="00AC3E44" w:rsidP="00AC3E44">
      <w:pPr>
        <w:autoSpaceDE w:val="0"/>
        <w:autoSpaceDN w:val="0"/>
        <w:adjustRightInd w:val="0"/>
        <w:jc w:val="left"/>
        <w:rPr>
          <w:rFonts w:ascii="Times New Roman" w:eastAsia="Calibri" w:hAnsi="Times New Roman"/>
          <w:color w:val="000000"/>
          <w:sz w:val="20"/>
          <w:lang w:val="el-GR"/>
        </w:rPr>
      </w:pPr>
    </w:p>
    <w:p w:rsidR="00AC3E44" w:rsidRDefault="00AC3E44" w:rsidP="00AC3E44">
      <w:pPr>
        <w:autoSpaceDE w:val="0"/>
        <w:autoSpaceDN w:val="0"/>
        <w:adjustRightInd w:val="0"/>
        <w:jc w:val="left"/>
        <w:rPr>
          <w:rFonts w:ascii="Times New Roman" w:eastAsia="Calibri" w:hAnsi="Times New Roman"/>
          <w:color w:val="000000"/>
          <w:sz w:val="20"/>
          <w:lang w:val="el-GR"/>
        </w:rPr>
      </w:pPr>
    </w:p>
    <w:p w:rsidR="00AC3E44" w:rsidRDefault="00AC3E44" w:rsidP="00AC3E44">
      <w:pPr>
        <w:autoSpaceDE w:val="0"/>
        <w:autoSpaceDN w:val="0"/>
        <w:adjustRightInd w:val="0"/>
        <w:jc w:val="left"/>
        <w:rPr>
          <w:rFonts w:ascii="Times New Roman" w:eastAsia="Calibri" w:hAnsi="Times New Roman"/>
          <w:color w:val="000000"/>
          <w:sz w:val="20"/>
          <w:lang w:val="el-GR"/>
        </w:rPr>
      </w:pPr>
    </w:p>
    <w:p w:rsidR="00AC3E44" w:rsidRDefault="00AC3E44" w:rsidP="00AC3E44">
      <w:pPr>
        <w:autoSpaceDE w:val="0"/>
        <w:autoSpaceDN w:val="0"/>
        <w:adjustRightInd w:val="0"/>
        <w:jc w:val="left"/>
        <w:rPr>
          <w:rFonts w:ascii="Times New Roman" w:eastAsia="Calibri" w:hAnsi="Times New Roman"/>
          <w:color w:val="000000"/>
          <w:sz w:val="20"/>
          <w:lang w:val="el-GR"/>
        </w:rPr>
      </w:pPr>
    </w:p>
    <w:p w:rsidR="00347D85" w:rsidRPr="00FD6733" w:rsidRDefault="00347D85" w:rsidP="00AC3E44">
      <w:pPr>
        <w:autoSpaceDE w:val="0"/>
        <w:autoSpaceDN w:val="0"/>
        <w:adjustRightInd w:val="0"/>
        <w:jc w:val="left"/>
        <w:rPr>
          <w:rFonts w:ascii="Times New Roman" w:eastAsia="Calibri" w:hAnsi="Times New Roman"/>
          <w:color w:val="000000"/>
          <w:sz w:val="20"/>
          <w:lang w:val="el-GR"/>
        </w:rPr>
      </w:pPr>
    </w:p>
    <w:p w:rsidR="00AC3E44" w:rsidRPr="00FD6733" w:rsidRDefault="00AC3E44" w:rsidP="00AC3E44">
      <w:pPr>
        <w:autoSpaceDE w:val="0"/>
        <w:autoSpaceDN w:val="0"/>
        <w:adjustRightInd w:val="0"/>
        <w:jc w:val="left"/>
        <w:rPr>
          <w:rFonts w:ascii="Times New Roman" w:eastAsia="Calibri" w:hAnsi="Times New Roman"/>
          <w:color w:val="000000"/>
          <w:sz w:val="20"/>
          <w:lang w:val="el-GR"/>
        </w:rPr>
      </w:pPr>
    </w:p>
    <w:p w:rsidR="00AC3E44" w:rsidRPr="00F74525" w:rsidRDefault="00AC3E44" w:rsidP="00AC3E44">
      <w:pPr>
        <w:pStyle w:val="Default"/>
        <w:rPr>
          <w:sz w:val="20"/>
          <w:szCs w:val="20"/>
        </w:rPr>
      </w:pPr>
      <w:r w:rsidRPr="00F74525">
        <w:rPr>
          <w:b/>
          <w:bCs/>
          <w:sz w:val="20"/>
          <w:szCs w:val="20"/>
        </w:rPr>
        <w:t xml:space="preserve">2. Υπόδειγμα Εγγύησης Καλής Εκτέλεσης </w:t>
      </w:r>
    </w:p>
    <w:p w:rsidR="00AC3E44" w:rsidRPr="00F74525" w:rsidRDefault="00AC3E44" w:rsidP="00AC3E44">
      <w:pPr>
        <w:pStyle w:val="Default"/>
        <w:pBdr>
          <w:top w:val="single" w:sz="4" w:space="1" w:color="auto"/>
        </w:pBdr>
        <w:rPr>
          <w:b/>
          <w:bCs/>
          <w:sz w:val="20"/>
          <w:szCs w:val="20"/>
        </w:rPr>
      </w:pPr>
    </w:p>
    <w:p w:rsidR="00AC3E44" w:rsidRPr="00F74525" w:rsidRDefault="00AC3E44" w:rsidP="00AC3E44">
      <w:pPr>
        <w:pStyle w:val="Default"/>
        <w:rPr>
          <w:b/>
          <w:bCs/>
          <w:sz w:val="20"/>
          <w:szCs w:val="20"/>
        </w:rPr>
      </w:pPr>
    </w:p>
    <w:p w:rsidR="00AC3E44" w:rsidRPr="00F74525" w:rsidRDefault="00AC3E44" w:rsidP="00AC3E44">
      <w:pPr>
        <w:pStyle w:val="Default"/>
        <w:rPr>
          <w:b/>
          <w:bCs/>
          <w:sz w:val="20"/>
          <w:szCs w:val="20"/>
        </w:rPr>
      </w:pPr>
    </w:p>
    <w:p w:rsidR="00AC3E44" w:rsidRPr="00F74525" w:rsidRDefault="00AC3E44" w:rsidP="00AC3E44">
      <w:pPr>
        <w:pStyle w:val="Default"/>
        <w:rPr>
          <w:sz w:val="20"/>
          <w:szCs w:val="20"/>
        </w:rPr>
      </w:pPr>
      <w:r w:rsidRPr="00F74525">
        <w:rPr>
          <w:b/>
          <w:bCs/>
          <w:sz w:val="20"/>
          <w:szCs w:val="20"/>
        </w:rPr>
        <w:t xml:space="preserve">ΕΓΓΥΗΣΗ ΚΑΛΗΣ ΕΚΤΕΛΕΣΗΣ </w:t>
      </w:r>
    </w:p>
    <w:p w:rsidR="00AC3E44" w:rsidRPr="00F74525" w:rsidRDefault="00AC3E44" w:rsidP="00AC3E44">
      <w:pPr>
        <w:pStyle w:val="Default"/>
        <w:rPr>
          <w:b/>
          <w:bCs/>
          <w:sz w:val="20"/>
          <w:szCs w:val="20"/>
        </w:rPr>
      </w:pPr>
      <w:r w:rsidRPr="00F74525">
        <w:rPr>
          <w:sz w:val="20"/>
          <w:szCs w:val="20"/>
        </w:rPr>
        <w:t>Εκδότης</w:t>
      </w:r>
      <w:r w:rsidRPr="00F74525">
        <w:rPr>
          <w:b/>
          <w:bCs/>
          <w:sz w:val="20"/>
          <w:szCs w:val="20"/>
        </w:rPr>
        <w:t>:</w:t>
      </w:r>
    </w:p>
    <w:p w:rsidR="00AC3E44" w:rsidRPr="00F74525" w:rsidRDefault="00AC3E44" w:rsidP="00AC3E44">
      <w:pPr>
        <w:pStyle w:val="Default"/>
        <w:rPr>
          <w:sz w:val="20"/>
          <w:szCs w:val="20"/>
        </w:rPr>
      </w:pPr>
      <w:r w:rsidRPr="00F74525">
        <w:rPr>
          <w:b/>
          <w:bCs/>
          <w:sz w:val="20"/>
          <w:szCs w:val="20"/>
        </w:rPr>
        <w:t xml:space="preserve"> </w:t>
      </w:r>
      <w:r w:rsidRPr="00F74525">
        <w:rPr>
          <w:sz w:val="20"/>
          <w:szCs w:val="20"/>
        </w:rPr>
        <w:t>Ημερομηνία Έκδοσης:</w:t>
      </w:r>
    </w:p>
    <w:p w:rsidR="00AC3E44" w:rsidRPr="00F74525" w:rsidRDefault="00AC3E44" w:rsidP="00AC3E44">
      <w:pPr>
        <w:pStyle w:val="Default"/>
        <w:rPr>
          <w:sz w:val="20"/>
          <w:szCs w:val="20"/>
        </w:rPr>
      </w:pPr>
      <w:r w:rsidRPr="00F74525">
        <w:rPr>
          <w:sz w:val="20"/>
          <w:szCs w:val="20"/>
        </w:rPr>
        <w:t xml:space="preserve"> Προς Πανεπιστήμιο Κρήτης, Πανεπιστημιούπολη Ρεθύμνου, 74100 Ρέθυμνο</w:t>
      </w:r>
    </w:p>
    <w:p w:rsidR="00AC3E44" w:rsidRPr="00F74525" w:rsidRDefault="00AC3E44" w:rsidP="00AC3E44">
      <w:pPr>
        <w:pStyle w:val="Default"/>
        <w:jc w:val="both"/>
        <w:rPr>
          <w:b/>
          <w:bCs/>
          <w:sz w:val="20"/>
          <w:szCs w:val="20"/>
        </w:rPr>
      </w:pPr>
      <w:r w:rsidRPr="00F74525">
        <w:rPr>
          <w:sz w:val="20"/>
          <w:szCs w:val="20"/>
        </w:rPr>
        <w:t xml:space="preserve"> </w:t>
      </w:r>
      <w:r w:rsidRPr="00F74525">
        <w:rPr>
          <w:b/>
          <w:bCs/>
          <w:sz w:val="20"/>
          <w:szCs w:val="20"/>
        </w:rPr>
        <w:t xml:space="preserve">Εγγύηση μας </w:t>
      </w:r>
      <w:proofErr w:type="spellStart"/>
      <w:r w:rsidRPr="00F74525">
        <w:rPr>
          <w:b/>
          <w:bCs/>
          <w:sz w:val="20"/>
          <w:szCs w:val="20"/>
        </w:rPr>
        <w:t>υπ’αριθμόν</w:t>
      </w:r>
      <w:proofErr w:type="spellEnd"/>
      <w:r w:rsidRPr="00F74525">
        <w:rPr>
          <w:b/>
          <w:bCs/>
          <w:sz w:val="20"/>
          <w:szCs w:val="20"/>
        </w:rPr>
        <w:t>…………. για ευρώ……………</w:t>
      </w:r>
    </w:p>
    <w:p w:rsidR="00AC3E44" w:rsidRPr="00F74525" w:rsidRDefault="00AC3E44" w:rsidP="00AC3E44">
      <w:pPr>
        <w:pStyle w:val="Default"/>
        <w:jc w:val="both"/>
        <w:rPr>
          <w:sz w:val="20"/>
          <w:szCs w:val="20"/>
        </w:rPr>
      </w:pPr>
      <w:r w:rsidRPr="00F74525">
        <w:rPr>
          <w:b/>
          <w:bCs/>
          <w:sz w:val="20"/>
          <w:szCs w:val="20"/>
        </w:rPr>
        <w:t xml:space="preserve"> </w:t>
      </w:r>
      <w:r w:rsidRPr="00F74525">
        <w:rPr>
          <w:sz w:val="20"/>
          <w:szCs w:val="20"/>
        </w:rPr>
        <w:t>Πληροφορηθήκαμε ότι η Εταιρεία ή η Ένωση Εταιριών , οδός , αριθμός , σαν ανάδοχος πρόκειται να συνάψει μαζί σας, την υπ’ αρ. …………..σύμβαση, για την</w:t>
      </w:r>
      <w:r w:rsidR="00716B16">
        <w:rPr>
          <w:sz w:val="20"/>
          <w:szCs w:val="20"/>
        </w:rPr>
        <w:t xml:space="preserve"> </w:t>
      </w:r>
      <w:r w:rsidR="00716B16" w:rsidRPr="00DF22E8">
        <w:rPr>
          <w:b/>
          <w:sz w:val="21"/>
          <w:szCs w:val="21"/>
        </w:rPr>
        <w:t>«</w:t>
      </w:r>
      <w:r w:rsidR="00716B16">
        <w:rPr>
          <w:b/>
          <w:sz w:val="21"/>
          <w:szCs w:val="21"/>
        </w:rPr>
        <w:t>ΑΠΟΞΗΛΩΣΗ, ΜΕΤΑΦΟΡΑ ΚΑΙ ΑΝΤΙΚΑΤΑΣΤΑΣΗ ΤΩΝ ΠΕΠΑΛΑΙΩΜΕΝΩΝ ΣΥΣΤΗΜΑΤΩΝ ΚΛΙΜΑΤΙΣΜΟΥ ΣΤΑ ΑΜΦΙΘΕΑΤΡΑ Δ3, Δ3-7</w:t>
      </w:r>
      <w:r w:rsidR="00716B16" w:rsidRPr="005D5176">
        <w:rPr>
          <w:b/>
          <w:sz w:val="21"/>
          <w:szCs w:val="21"/>
          <w:vertAlign w:val="superscript"/>
        </w:rPr>
        <w:t>Α</w:t>
      </w:r>
      <w:r w:rsidR="00716B16">
        <w:rPr>
          <w:b/>
          <w:sz w:val="21"/>
          <w:szCs w:val="21"/>
        </w:rPr>
        <w:t>, Δ6 ΚΑΙ Δ7 ΤΗΣ ΠΑΝΕΠΙΣΤΗΜΙΟΥΠΟΛΗΣ ΡΕΘΥΜΝΟΥ</w:t>
      </w:r>
      <w:r w:rsidR="00716B16" w:rsidRPr="00E24234">
        <w:rPr>
          <w:b/>
          <w:sz w:val="21"/>
          <w:szCs w:val="21"/>
        </w:rPr>
        <w:t>»</w:t>
      </w:r>
      <w:r w:rsidRPr="00E24234">
        <w:rPr>
          <w:sz w:val="20"/>
          <w:szCs w:val="20"/>
        </w:rPr>
        <w:t>, συνολικής αξίας</w:t>
      </w:r>
      <w:r w:rsidRPr="00F74525">
        <w:rPr>
          <w:sz w:val="20"/>
          <w:szCs w:val="20"/>
        </w:rPr>
        <w:t xml:space="preserve"> ……., και ότι σύμφωνα με σχετικό όρο στη σύμβαση αυτή η Εταιρία ή Ένωση υποχρεούται να καταθέσει εγγύηση καλής εκτέλεσης, ποσού ίσου προς 5% της συμβατικής αξίας (χωρίς Φ.Π.Α.) της παρεχόμενης προμήθειας των ειδών δηλαδή ……….…. Ποσού. Μετά τα παραπάνω, η Τράπεζα παρέχει την απαιτούμενη εγγύηση υπέρ της Εταιρείας (ή σε περίπτωση Ένωσης υπέρ των εταιρειών 1) , 2) ατομικά για κάθε μία από αυτές και ως αλληλέγγυα και εις </w:t>
      </w:r>
      <w:proofErr w:type="spellStart"/>
      <w:r w:rsidRPr="00F74525">
        <w:rPr>
          <w:sz w:val="20"/>
          <w:szCs w:val="20"/>
        </w:rPr>
        <w:t>ολόκληρον</w:t>
      </w:r>
      <w:proofErr w:type="spellEnd"/>
      <w:r w:rsidRPr="00F74525">
        <w:rPr>
          <w:sz w:val="20"/>
          <w:szCs w:val="20"/>
        </w:rPr>
        <w:t xml:space="preserve"> υπόχρεων μεταξύ τους, εκ της ιδιότητάς τους ως μελών της Ένωσης Προμηθευτών) και εγγυάται προς εσάς με την παρούσα, ανεκκλήτως και ανεπιφυλάκτως, παραιτούμενη του δικαιώματος της διαιρέσεως και </w:t>
      </w:r>
      <w:proofErr w:type="spellStart"/>
      <w:r w:rsidRPr="00F74525">
        <w:rPr>
          <w:sz w:val="20"/>
          <w:szCs w:val="20"/>
        </w:rPr>
        <w:t>διζήσεως</w:t>
      </w:r>
      <w:proofErr w:type="spellEnd"/>
      <w:r w:rsidRPr="00F74525">
        <w:rPr>
          <w:sz w:val="20"/>
          <w:szCs w:val="20"/>
        </w:rPr>
        <w:t xml:space="preserve">, να καταβάλει σε σας, μέσα σε πέντε (5) ημέρες, ανεξάρτητα από τυχόν αμφισβητήσεις, αντιρρήσεις ή ενστάσεις της εταιρείας και χωρίς έρευνα του βάσιμου ή μη της απαίτησής σας, με απλή δήλωσή σας ότι η εταιρεία παρέβη ή παρέλειψε να εκπληρώσει οποιοδήποτε όρο της σύμβασης, κάθε ποσό που θα ορίζετε στη δήλωσή σας και που δεν θα ξεπερνά το οριζόμενο στη εγγύηση αυτή. Σε περίπτωση κατάπτωσης της εγγύησης το ποσό της κατάπτωσης υπόκειται στο εκάστοτε ισχύον τέλος χαρτοσήμου. Η παρούσα ισχύει μέχρι </w:t>
      </w:r>
      <w:r w:rsidRPr="000A4A6A">
        <w:rPr>
          <w:sz w:val="20"/>
          <w:szCs w:val="20"/>
        </w:rPr>
        <w:t>την………………………</w:t>
      </w:r>
      <w:r>
        <w:rPr>
          <w:sz w:val="20"/>
          <w:szCs w:val="20"/>
        </w:rPr>
        <w:t xml:space="preserve"> (όσο διάστημα ζητεί η διακήρυξη)</w:t>
      </w:r>
      <w:r w:rsidRPr="00F74525">
        <w:rPr>
          <w:sz w:val="20"/>
          <w:szCs w:val="20"/>
        </w:rPr>
        <w:t xml:space="preserve"> Ο χρόνος ισχύος της εγγύησης αυτής θα παραταθεί, εφόσον ζητηθεί από την υπηρεσία σας πριν από την ημερομηνία λήξης της. </w:t>
      </w:r>
      <w:proofErr w:type="spellStart"/>
      <w:r w:rsidRPr="00F74525">
        <w:rPr>
          <w:sz w:val="20"/>
          <w:szCs w:val="20"/>
        </w:rPr>
        <w:t>Βεβαιούται</w:t>
      </w:r>
      <w:proofErr w:type="spellEnd"/>
      <w:r w:rsidRPr="00F74525">
        <w:rPr>
          <w:sz w:val="20"/>
          <w:szCs w:val="20"/>
        </w:rPr>
        <w:t xml:space="preserve">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AC3E44" w:rsidRPr="00F74525" w:rsidRDefault="00AC3E44" w:rsidP="00AC3E44">
      <w:pPr>
        <w:pStyle w:val="Default"/>
        <w:jc w:val="both"/>
        <w:rPr>
          <w:sz w:val="20"/>
          <w:szCs w:val="20"/>
        </w:rPr>
      </w:pPr>
      <w:r w:rsidRPr="00F74525">
        <w:rPr>
          <w:sz w:val="20"/>
          <w:szCs w:val="20"/>
        </w:rPr>
        <w:t xml:space="preserve">(Εξουσιοδοτημένη Υπογραφή πρωτότυπη) </w:t>
      </w:r>
    </w:p>
    <w:p w:rsidR="00AC3E44" w:rsidRPr="00FD6733" w:rsidRDefault="00AC3E44" w:rsidP="00AC3E44">
      <w:pPr>
        <w:autoSpaceDE w:val="0"/>
        <w:autoSpaceDN w:val="0"/>
        <w:adjustRightInd w:val="0"/>
        <w:jc w:val="left"/>
        <w:rPr>
          <w:rFonts w:ascii="Times New Roman" w:eastAsia="Calibri" w:hAnsi="Times New Roman"/>
          <w:color w:val="000000"/>
          <w:sz w:val="20"/>
          <w:lang w:val="el-GR"/>
        </w:rPr>
      </w:pPr>
    </w:p>
    <w:p w:rsidR="00AC3E44" w:rsidRDefault="00AC3E44" w:rsidP="00AC3E44">
      <w:pPr>
        <w:spacing w:before="57" w:after="57"/>
        <w:rPr>
          <w:lang w:val="el-GR"/>
        </w:rPr>
      </w:pPr>
    </w:p>
    <w:p w:rsidR="00AC3E44" w:rsidRDefault="00AC3E44" w:rsidP="00AC3E44">
      <w:pPr>
        <w:spacing w:before="57" w:after="57"/>
        <w:rPr>
          <w:lang w:val="el-GR"/>
        </w:rPr>
      </w:pPr>
    </w:p>
    <w:p w:rsidR="00AC3E44" w:rsidRDefault="00AC3E44" w:rsidP="00AC3E44">
      <w:pPr>
        <w:spacing w:before="57" w:after="57"/>
        <w:rPr>
          <w:lang w:val="el-GR"/>
        </w:rPr>
      </w:pPr>
    </w:p>
    <w:p w:rsidR="00AC3E44" w:rsidRDefault="00AC3E44" w:rsidP="00AC3E44">
      <w:pPr>
        <w:spacing w:before="57" w:after="57"/>
        <w:rPr>
          <w:lang w:val="el-GR"/>
        </w:rPr>
      </w:pPr>
    </w:p>
    <w:p w:rsidR="00AC3E44" w:rsidRDefault="00AC3E44" w:rsidP="00AC3E44">
      <w:pPr>
        <w:spacing w:before="57" w:after="57"/>
        <w:rPr>
          <w:lang w:val="el-GR"/>
        </w:rPr>
      </w:pPr>
    </w:p>
    <w:p w:rsidR="00AC3E44" w:rsidRDefault="00AC3E44" w:rsidP="00AC3E44">
      <w:pPr>
        <w:spacing w:before="57" w:after="57"/>
        <w:rPr>
          <w:lang w:val="el-GR"/>
        </w:rPr>
      </w:pPr>
    </w:p>
    <w:p w:rsidR="00AC3E44" w:rsidRDefault="00AC3E44" w:rsidP="00AC3E44">
      <w:pPr>
        <w:spacing w:before="57" w:after="57"/>
        <w:rPr>
          <w:lang w:val="el-GR"/>
        </w:rPr>
      </w:pPr>
    </w:p>
    <w:p w:rsidR="00AC3E44" w:rsidRDefault="00AC3E44" w:rsidP="00AC3E44">
      <w:pPr>
        <w:spacing w:before="57" w:after="57"/>
        <w:rPr>
          <w:lang w:val="el-GR"/>
        </w:rPr>
      </w:pPr>
    </w:p>
    <w:p w:rsidR="00AC3E44" w:rsidRDefault="00AC3E44" w:rsidP="00AC3E44">
      <w:pPr>
        <w:spacing w:before="57" w:after="57"/>
        <w:rPr>
          <w:lang w:val="el-GR"/>
        </w:rPr>
      </w:pPr>
    </w:p>
    <w:p w:rsidR="00AC3E44" w:rsidRDefault="00AC3E44" w:rsidP="00AC3E44">
      <w:pPr>
        <w:spacing w:before="57" w:after="57"/>
        <w:rPr>
          <w:lang w:val="el-GR"/>
        </w:rPr>
      </w:pPr>
    </w:p>
    <w:p w:rsidR="00AC3E44" w:rsidRDefault="00AC3E44" w:rsidP="00AC3E44">
      <w:pPr>
        <w:spacing w:before="57" w:after="57"/>
        <w:rPr>
          <w:lang w:val="el-GR"/>
        </w:rPr>
      </w:pPr>
    </w:p>
    <w:p w:rsidR="00AC3E44" w:rsidRDefault="00AC3E44" w:rsidP="00AC3E44">
      <w:pPr>
        <w:spacing w:before="57" w:after="57"/>
        <w:rPr>
          <w:lang w:val="el-GR"/>
        </w:rPr>
      </w:pPr>
    </w:p>
    <w:p w:rsidR="00AC3E44" w:rsidRDefault="00AC3E44" w:rsidP="00AC3E44">
      <w:pPr>
        <w:spacing w:before="57" w:after="57"/>
        <w:rPr>
          <w:lang w:val="el-GR"/>
        </w:rPr>
      </w:pPr>
    </w:p>
    <w:p w:rsidR="00AC3E44" w:rsidRDefault="00AC3E44" w:rsidP="00AC3E44">
      <w:pPr>
        <w:spacing w:before="57" w:after="57"/>
        <w:rPr>
          <w:lang w:val="el-GR"/>
        </w:rPr>
      </w:pPr>
    </w:p>
    <w:p w:rsidR="00AC3E44" w:rsidRDefault="00AC3E44" w:rsidP="00AC3E44">
      <w:pPr>
        <w:spacing w:before="57" w:after="57"/>
        <w:rPr>
          <w:lang w:val="el-GR"/>
        </w:rPr>
      </w:pPr>
    </w:p>
    <w:p w:rsidR="00AC3E44" w:rsidRDefault="00AC3E44" w:rsidP="00AC3E44">
      <w:pPr>
        <w:spacing w:before="57" w:after="57"/>
        <w:rPr>
          <w:lang w:val="el-GR"/>
        </w:rPr>
      </w:pPr>
    </w:p>
    <w:p w:rsidR="00AC3E44" w:rsidRDefault="00AC3E44" w:rsidP="00AC3E44">
      <w:pPr>
        <w:spacing w:before="57" w:after="57"/>
        <w:rPr>
          <w:lang w:val="el-GR"/>
        </w:rPr>
      </w:pPr>
    </w:p>
    <w:p w:rsidR="00AC3E44" w:rsidRDefault="00AC3E44" w:rsidP="00AC3E44">
      <w:pPr>
        <w:spacing w:before="57" w:after="57"/>
        <w:rPr>
          <w:lang w:val="el-GR"/>
        </w:rPr>
      </w:pPr>
    </w:p>
    <w:p w:rsidR="00AC3E44" w:rsidRDefault="00AC3E44" w:rsidP="00AC3E44">
      <w:pPr>
        <w:spacing w:before="57" w:after="57"/>
        <w:rPr>
          <w:lang w:val="el-GR"/>
        </w:rPr>
      </w:pPr>
    </w:p>
    <w:p w:rsidR="00BE03FA" w:rsidRDefault="00BE03FA"/>
    <w:sectPr w:rsidR="00BE03FA">
      <w:footerReference w:type="default" r:id="rId22"/>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7A8" w:rsidRDefault="00B757A8" w:rsidP="00AC3E44">
      <w:pPr>
        <w:spacing w:after="0"/>
      </w:pPr>
      <w:r>
        <w:separator/>
      </w:r>
    </w:p>
  </w:endnote>
  <w:endnote w:type="continuationSeparator" w:id="0">
    <w:p w:rsidR="00B757A8" w:rsidRDefault="00B757A8" w:rsidP="00AC3E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MT">
    <w:charset w:val="00"/>
    <w:family w:val="swiss"/>
    <w:pitch w:val="variable"/>
  </w:font>
  <w:font w:name="Comic Sans MS">
    <w:panose1 w:val="030F0702030302020204"/>
    <w:charset w:val="A1"/>
    <w:family w:val="script"/>
    <w:pitch w:val="variable"/>
    <w:sig w:usb0="00000287" w:usb1="00000013" w:usb2="00000000" w:usb3="00000000" w:csb0="0000009F" w:csb1="00000000"/>
  </w:font>
  <w:font w:name="Open Sans">
    <w:panose1 w:val="020B0606030504020204"/>
    <w:charset w:val="A1"/>
    <w:family w:val="swiss"/>
    <w:pitch w:val="variable"/>
    <w:sig w:usb0="E00002EF" w:usb1="4000205B" w:usb2="00000028" w:usb3="00000000" w:csb0="0000019F" w:csb1="00000000"/>
  </w:font>
  <w:font w:name="Helvetica">
    <w:panose1 w:val="020B0604020202020204"/>
    <w:charset w:val="A1"/>
    <w:family w:val="swiss"/>
    <w:pitch w:val="variable"/>
    <w:sig w:usb0="E0002EFF" w:usb1="C000785B" w:usb2="00000009" w:usb3="00000000" w:csb0="000001FF" w:csb1="00000000"/>
  </w:font>
  <w:font w:name="Andale Sans UI">
    <w:altName w:val="Arial Unicode MS"/>
    <w:charset w:val="A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77B" w:rsidRDefault="0068077B">
    <w:pPr>
      <w:pStyle w:val="af6"/>
      <w:spacing w:after="0"/>
      <w:jc w:val="center"/>
      <w:rPr>
        <w:rFonts w:eastAsia="Times New Roman"/>
        <w:kern w:val="1"/>
        <w:sz w:val="18"/>
        <w:szCs w:val="18"/>
        <w:lang w:val="el-GR" w:eastAsia="zh-CN"/>
      </w:rPr>
    </w:pPr>
  </w:p>
  <w:p w:rsidR="0068077B" w:rsidRDefault="0068077B">
    <w:pPr>
      <w:pStyle w:val="af6"/>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A30841">
      <w:rPr>
        <w:noProof/>
        <w:sz w:val="20"/>
        <w:szCs w:val="20"/>
      </w:rPr>
      <w:t>64</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7A8" w:rsidRDefault="00B757A8" w:rsidP="00AC3E44">
      <w:pPr>
        <w:spacing w:after="0"/>
      </w:pPr>
      <w:r>
        <w:separator/>
      </w:r>
    </w:p>
  </w:footnote>
  <w:footnote w:type="continuationSeparator" w:id="0">
    <w:p w:rsidR="00B757A8" w:rsidRDefault="00B757A8" w:rsidP="00AC3E44">
      <w:pPr>
        <w:spacing w:after="0"/>
      </w:pPr>
      <w:r>
        <w:continuationSeparator/>
      </w:r>
    </w:p>
  </w:footnote>
  <w:footnote w:id="1">
    <w:p w:rsidR="0068077B" w:rsidRPr="009A08A4" w:rsidRDefault="0068077B" w:rsidP="00AC3E44">
      <w:pPr>
        <w:pStyle w:val="afd"/>
        <w:rPr>
          <w:rFonts w:asciiTheme="minorHAnsi" w:hAnsiTheme="minorHAnsi" w:cstheme="minorHAnsi"/>
          <w:szCs w:val="18"/>
          <w:lang w:val="el-GR"/>
        </w:rPr>
      </w:pPr>
      <w:r>
        <w:rPr>
          <w:rStyle w:val="a6"/>
        </w:rPr>
        <w:footnoteRef/>
      </w:r>
      <w:r>
        <w:rPr>
          <w:lang w:val="el-GR"/>
        </w:rPr>
        <w:tab/>
      </w:r>
      <w:r w:rsidRPr="009A08A4">
        <w:rPr>
          <w:rFonts w:asciiTheme="minorHAnsi" w:hAnsiTheme="minorHAnsi" w:cstheme="minorHAnsi"/>
          <w:szCs w:val="18"/>
          <w:lang w:val="el-GR"/>
        </w:rPr>
        <w:t xml:space="preserve">Μόνο για συμβάσεις άνω των ορίων </w:t>
      </w:r>
    </w:p>
  </w:footnote>
  <w:footnote w:id="2">
    <w:p w:rsidR="0068077B" w:rsidRPr="009A08A4" w:rsidRDefault="0068077B" w:rsidP="00AC3E44">
      <w:pPr>
        <w:pStyle w:val="fooot"/>
        <w:rPr>
          <w:rFonts w:asciiTheme="minorHAnsi" w:hAnsiTheme="minorHAnsi" w:cstheme="minorHAnsi"/>
          <w:lang w:val="el-GR"/>
        </w:rPr>
      </w:pPr>
      <w:r w:rsidRPr="009A08A4">
        <w:rPr>
          <w:rStyle w:val="a6"/>
          <w:rFonts w:asciiTheme="minorHAnsi" w:hAnsiTheme="minorHAnsi" w:cstheme="minorHAnsi"/>
        </w:rPr>
        <w:footnoteRef/>
      </w:r>
      <w:r w:rsidRPr="009A08A4">
        <w:rPr>
          <w:rStyle w:val="a6"/>
          <w:rFonts w:asciiTheme="minorHAnsi" w:hAnsiTheme="minorHAnsi" w:cstheme="minorHAnsi"/>
          <w:lang w:val="el-GR"/>
        </w:rPr>
        <w:tab/>
        <w:t xml:space="preserve">Μόνο για συμβάσεις άνω των ορίων </w:t>
      </w:r>
    </w:p>
  </w:footnote>
  <w:footnote w:id="3">
    <w:p w:rsidR="0068077B" w:rsidRPr="009A08A4" w:rsidRDefault="0068077B" w:rsidP="00AC3E44">
      <w:pPr>
        <w:pStyle w:val="afd"/>
        <w:rPr>
          <w:rFonts w:asciiTheme="minorHAnsi" w:hAnsiTheme="minorHAnsi" w:cstheme="minorHAnsi"/>
          <w:szCs w:val="18"/>
          <w:lang w:val="el-GR"/>
        </w:rPr>
      </w:pPr>
      <w:r w:rsidRPr="009A08A4">
        <w:rPr>
          <w:rStyle w:val="a6"/>
          <w:rFonts w:asciiTheme="minorHAnsi" w:hAnsiTheme="minorHAnsi" w:cstheme="minorHAnsi"/>
          <w:szCs w:val="18"/>
        </w:rPr>
        <w:footnoteRef/>
      </w:r>
      <w:r w:rsidRPr="009A08A4">
        <w:rPr>
          <w:rStyle w:val="a6"/>
          <w:rFonts w:asciiTheme="minorHAnsi" w:hAnsiTheme="minorHAnsi" w:cstheme="minorHAnsi"/>
          <w:szCs w:val="18"/>
          <w:lang w:val="el-GR"/>
        </w:rPr>
        <w:tab/>
        <w:t>Συμπληρώνεται το όνομα, η διεύθυνση, ο αριθμός τηλεφώνου και τηλεομοιοτυπικού μηχανήματος (</w:t>
      </w:r>
      <w:r w:rsidRPr="009A08A4">
        <w:rPr>
          <w:rStyle w:val="a6"/>
          <w:rFonts w:asciiTheme="minorHAnsi" w:hAnsiTheme="minorHAnsi" w:cstheme="minorHAnsi"/>
          <w:szCs w:val="18"/>
        </w:rPr>
        <w:t>FAX</w:t>
      </w:r>
      <w:r w:rsidRPr="009A08A4">
        <w:rPr>
          <w:rStyle w:val="a6"/>
          <w:rFonts w:asciiTheme="minorHAnsi" w:hAnsiTheme="minorHAnsi" w:cstheme="minorHAnsi"/>
          <w:szCs w:val="18"/>
          <w:lang w:val="el-GR"/>
        </w:rPr>
        <w:t>), η διεύθυνση ηλεκτρονικού ταχυδρομείου (</w:t>
      </w:r>
      <w:r w:rsidRPr="009A08A4">
        <w:rPr>
          <w:rStyle w:val="a6"/>
          <w:rFonts w:asciiTheme="minorHAnsi" w:hAnsiTheme="minorHAnsi" w:cstheme="minorHAnsi"/>
          <w:szCs w:val="18"/>
        </w:rPr>
        <w:t>e</w:t>
      </w:r>
      <w:r w:rsidRPr="009A08A4">
        <w:rPr>
          <w:rStyle w:val="a6"/>
          <w:rFonts w:asciiTheme="minorHAnsi" w:hAnsiTheme="minorHAnsi" w:cstheme="minorHAnsi"/>
          <w:szCs w:val="18"/>
          <w:lang w:val="el-GR"/>
        </w:rPr>
        <w:t>-</w:t>
      </w:r>
      <w:r w:rsidRPr="009A08A4">
        <w:rPr>
          <w:rStyle w:val="a6"/>
          <w:rFonts w:asciiTheme="minorHAnsi" w:hAnsiTheme="minorHAnsi" w:cstheme="minorHAnsi"/>
          <w:szCs w:val="18"/>
        </w:rPr>
        <w:t>mail</w:t>
      </w:r>
      <w:r w:rsidRPr="009A08A4">
        <w:rPr>
          <w:rStyle w:val="a6"/>
          <w:rFonts w:asciiTheme="minorHAnsi" w:hAnsiTheme="minorHAnsi" w:cstheme="minorHAnsi"/>
          <w:szCs w:val="18"/>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4">
    <w:p w:rsidR="0068077B" w:rsidRPr="009A08A4" w:rsidRDefault="0068077B" w:rsidP="00AC3E44">
      <w:pPr>
        <w:pStyle w:val="afd"/>
        <w:rPr>
          <w:rFonts w:asciiTheme="minorHAnsi" w:hAnsiTheme="minorHAnsi" w:cstheme="minorHAnsi"/>
          <w:szCs w:val="18"/>
          <w:lang w:val="el-GR"/>
        </w:rPr>
      </w:pPr>
      <w:r w:rsidRPr="009A08A4">
        <w:rPr>
          <w:rStyle w:val="a6"/>
          <w:rFonts w:asciiTheme="minorHAnsi" w:hAnsiTheme="minorHAnsi" w:cstheme="minorHAnsi"/>
          <w:szCs w:val="18"/>
        </w:rPr>
        <w:footnoteRef/>
      </w:r>
      <w:r w:rsidRPr="009A08A4">
        <w:rPr>
          <w:rStyle w:val="a6"/>
          <w:rFonts w:asciiTheme="minorHAnsi" w:hAnsiTheme="minorHAnsi" w:cstheme="minorHAnsi"/>
          <w:szCs w:val="18"/>
          <w:lang w:val="el-GR"/>
        </w:rPr>
        <w:tab/>
        <w:t xml:space="preserve">Εφόσον υπάρχει και για συμβάσεις άνω των ορίων  </w:t>
      </w:r>
    </w:p>
  </w:footnote>
  <w:footnote w:id="5">
    <w:p w:rsidR="0068077B" w:rsidRPr="009A08A4" w:rsidRDefault="0068077B" w:rsidP="00AC3E44">
      <w:pPr>
        <w:pStyle w:val="afd"/>
        <w:rPr>
          <w:rFonts w:asciiTheme="minorHAnsi" w:hAnsiTheme="minorHAnsi" w:cstheme="minorHAnsi"/>
          <w:szCs w:val="18"/>
          <w:lang w:val="el-GR"/>
        </w:rPr>
      </w:pPr>
      <w:r w:rsidRPr="009A08A4">
        <w:rPr>
          <w:rStyle w:val="a6"/>
          <w:rFonts w:asciiTheme="minorHAnsi" w:hAnsiTheme="minorHAnsi" w:cstheme="minorHAnsi"/>
          <w:szCs w:val="18"/>
        </w:rPr>
        <w:footnoteRef/>
      </w:r>
      <w:r w:rsidRPr="009A08A4">
        <w:rPr>
          <w:rStyle w:val="a6"/>
          <w:rFonts w:asciiTheme="minorHAnsi" w:hAnsiTheme="minorHAnsi" w:cstheme="minorHAnsi"/>
          <w:szCs w:val="18"/>
          <w:lang w:val="el-GR"/>
        </w:rPr>
        <w:tab/>
        <w:t>Αναφέρεται το είδος της Α.</w:t>
      </w:r>
      <w:r w:rsidRPr="009A08A4">
        <w:rPr>
          <w:rStyle w:val="a6"/>
          <w:rFonts w:asciiTheme="minorHAnsi" w:hAnsiTheme="minorHAnsi" w:cstheme="minorHAnsi"/>
          <w:szCs w:val="18"/>
          <w:lang w:val="en-US"/>
        </w:rPr>
        <w:t>A</w:t>
      </w:r>
      <w:r w:rsidRPr="009A08A4">
        <w:rPr>
          <w:rStyle w:val="a6"/>
          <w:rFonts w:asciiTheme="minorHAnsi" w:hAnsiTheme="minorHAnsi" w:cstheme="minorHAnsi"/>
          <w:szCs w:val="18"/>
          <w:lang w:val="el-GR"/>
        </w:rPr>
        <w:t>.,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περ. 2 και 3 του ν. 4412/2016</w:t>
      </w:r>
    </w:p>
  </w:footnote>
  <w:footnote w:id="6">
    <w:p w:rsidR="0068077B" w:rsidRPr="009A08A4" w:rsidRDefault="0068077B" w:rsidP="00AC3E44">
      <w:pPr>
        <w:pStyle w:val="afd"/>
        <w:rPr>
          <w:rFonts w:asciiTheme="minorHAnsi" w:hAnsiTheme="minorHAnsi" w:cstheme="minorHAnsi"/>
          <w:szCs w:val="18"/>
          <w:lang w:val="el-GR"/>
        </w:rPr>
      </w:pPr>
      <w:r w:rsidRPr="009A08A4">
        <w:rPr>
          <w:rStyle w:val="a6"/>
          <w:rFonts w:asciiTheme="minorHAnsi" w:hAnsiTheme="minorHAnsi" w:cstheme="minorHAnsi"/>
          <w:szCs w:val="18"/>
        </w:rPr>
        <w:footnoteRef/>
      </w:r>
      <w:r w:rsidRPr="009A08A4">
        <w:rPr>
          <w:rStyle w:val="a6"/>
          <w:rFonts w:asciiTheme="minorHAnsi" w:hAnsiTheme="minorHAnsi" w:cstheme="minorHAnsi"/>
          <w:szCs w:val="18"/>
          <w:lang w:val="el-GR"/>
        </w:rPr>
        <w:tab/>
        <w:t xml:space="preserve">Αναφέρεται σε ποια υποδιαίρεση του δημόσιου τομέα ανήκει η Α.Α.: α) Γενική Κυβέρνηση (Υποτομέας Κεντρικής Κυβέρνησης, Υποτομέας ΟΤΑ, Υποτομέας ΟΚΑ) ή β) Δημόσιος Τομέας (Πλην Γενικής Κυβέρνησης) κατά τις υποδιαιρέσεις του άρθρου 14 του ν. 4270/14. </w:t>
      </w:r>
    </w:p>
  </w:footnote>
  <w:footnote w:id="7">
    <w:p w:rsidR="0068077B" w:rsidRPr="009A08A4" w:rsidRDefault="0068077B" w:rsidP="00AC3E44">
      <w:pPr>
        <w:pStyle w:val="afd"/>
        <w:rPr>
          <w:rFonts w:asciiTheme="minorHAnsi" w:hAnsiTheme="minorHAnsi" w:cstheme="minorHAnsi"/>
          <w:szCs w:val="18"/>
          <w:lang w:val="el-GR"/>
        </w:rPr>
      </w:pPr>
      <w:r w:rsidRPr="009A08A4">
        <w:rPr>
          <w:rStyle w:val="a6"/>
          <w:rFonts w:asciiTheme="minorHAnsi" w:hAnsiTheme="minorHAnsi" w:cstheme="minorHAnsi"/>
          <w:szCs w:val="18"/>
        </w:rPr>
        <w:footnoteRef/>
      </w:r>
      <w:r w:rsidRPr="009A08A4">
        <w:rPr>
          <w:rStyle w:val="a6"/>
          <w:rFonts w:asciiTheme="minorHAnsi" w:hAnsiTheme="minorHAnsi" w:cstheme="minorHAnsi"/>
          <w:szCs w:val="18"/>
          <w:lang w:val="el-GR"/>
        </w:rPr>
        <w:tab/>
        <w:t>Επιλέγεται η κύρια δραστηριότητα της Α.Α., βλέπε και Παράρτημα ΙΙ (Προκήρυξη Σύμβασης), Τμήμα Ι, παρ  1.5, Εκτελεστικού Κανονισμού (ΕΕ) 2015/1986 της Επιτροπής (</w:t>
      </w:r>
      <w:r w:rsidRPr="009A08A4">
        <w:rPr>
          <w:rStyle w:val="a6"/>
          <w:rFonts w:asciiTheme="minorHAnsi" w:hAnsiTheme="minorHAnsi" w:cstheme="minorHAnsi"/>
          <w:szCs w:val="18"/>
        </w:rPr>
        <w:t>L</w:t>
      </w:r>
      <w:r w:rsidRPr="009A08A4">
        <w:rPr>
          <w:rStyle w:val="a6"/>
          <w:rFonts w:asciiTheme="minorHAnsi" w:hAnsiTheme="minorHAnsi" w:cstheme="minorHAnsi"/>
          <w:szCs w:val="18"/>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8">
    <w:p w:rsidR="0068077B" w:rsidRPr="009A08A4" w:rsidRDefault="0068077B" w:rsidP="00AC3E44">
      <w:pPr>
        <w:pStyle w:val="afd"/>
        <w:rPr>
          <w:rFonts w:asciiTheme="minorHAnsi" w:hAnsiTheme="minorHAnsi" w:cstheme="minorHAnsi"/>
          <w:szCs w:val="18"/>
          <w:lang w:val="el-GR"/>
        </w:rPr>
      </w:pPr>
      <w:r w:rsidRPr="009A08A4">
        <w:rPr>
          <w:rStyle w:val="a6"/>
          <w:rFonts w:asciiTheme="minorHAnsi" w:hAnsiTheme="minorHAnsi" w:cstheme="minorHAnsi"/>
          <w:szCs w:val="18"/>
        </w:rPr>
        <w:footnoteRef/>
      </w:r>
      <w:r w:rsidRPr="009A08A4">
        <w:rPr>
          <w:rFonts w:asciiTheme="minorHAnsi" w:hAnsiTheme="minorHAnsi" w:cstheme="minorHAnsi"/>
          <w:szCs w:val="18"/>
          <w:lang w:val="el-GR"/>
        </w:rPr>
        <w:tab/>
        <w:t xml:space="preserve">Επιλέγονται και συμπληρώνονται τα αντίστοιχα εδάφια, </w:t>
      </w:r>
      <w:proofErr w:type="spellStart"/>
      <w:r w:rsidRPr="009A08A4">
        <w:rPr>
          <w:rFonts w:asciiTheme="minorHAnsi" w:hAnsiTheme="minorHAnsi" w:cstheme="minorHAnsi"/>
          <w:szCs w:val="18"/>
          <w:lang w:val="el-GR"/>
        </w:rPr>
        <w:t>πρβλ</w:t>
      </w:r>
      <w:proofErr w:type="spellEnd"/>
      <w:r w:rsidRPr="009A08A4">
        <w:rPr>
          <w:rFonts w:asciiTheme="minorHAnsi" w:hAnsiTheme="minorHAnsi" w:cstheme="minorHAnsi"/>
          <w:szCs w:val="18"/>
          <w:lang w:val="el-GR"/>
        </w:rPr>
        <w:t xml:space="preserve"> άρθρα 22 και 67 ν. 4412/16</w:t>
      </w:r>
    </w:p>
  </w:footnote>
  <w:footnote w:id="9">
    <w:p w:rsidR="0068077B" w:rsidRPr="009A08A4" w:rsidRDefault="0068077B" w:rsidP="00AC3E44">
      <w:pPr>
        <w:pStyle w:val="afd"/>
        <w:rPr>
          <w:rFonts w:asciiTheme="minorHAnsi" w:hAnsiTheme="minorHAnsi" w:cstheme="minorHAnsi"/>
          <w:szCs w:val="18"/>
          <w:lang w:val="el-GR"/>
        </w:rPr>
      </w:pPr>
      <w:r w:rsidRPr="009A08A4">
        <w:rPr>
          <w:rStyle w:val="a6"/>
          <w:rFonts w:asciiTheme="minorHAnsi" w:hAnsiTheme="minorHAnsi" w:cstheme="minorHAnsi"/>
          <w:szCs w:val="18"/>
        </w:rPr>
        <w:footnoteRef/>
      </w:r>
      <w:r w:rsidRPr="009A08A4">
        <w:rPr>
          <w:rFonts w:asciiTheme="minorHAnsi" w:hAnsiTheme="minorHAnsi" w:cstheme="minorHAnsi"/>
          <w:szCs w:val="18"/>
          <w:lang w:val="el-GR"/>
        </w:rPr>
        <w:tab/>
        <w:t>Εάν η πρόσβαση στα έγγραφα είναι περιορισμένη, αντί για τα αναφερόμενα στο α) συμπληρώνεται:  «</w:t>
      </w:r>
      <w:r w:rsidRPr="009A08A4">
        <w:rPr>
          <w:rFonts w:asciiTheme="minorHAnsi" w:hAnsiTheme="minorHAnsi" w:cstheme="minorHAnsi"/>
          <w:i/>
          <w:szCs w:val="18"/>
          <w:lang w:val="el-GR"/>
        </w:rPr>
        <w:t>Η πρόσβαση στα έγγραφα είναι περιορισμένη. Περαιτέρω πληροφορίες παρέχονται στην διεύθυνση (</w:t>
      </w:r>
      <w:r w:rsidRPr="009A08A4">
        <w:rPr>
          <w:rFonts w:asciiTheme="minorHAnsi" w:hAnsiTheme="minorHAnsi" w:cstheme="minorHAnsi"/>
          <w:i/>
          <w:szCs w:val="18"/>
        </w:rPr>
        <w:t>URL</w:t>
      </w:r>
      <w:r w:rsidRPr="009A08A4">
        <w:rPr>
          <w:rFonts w:asciiTheme="minorHAnsi" w:hAnsiTheme="minorHAnsi" w:cstheme="minorHAnsi"/>
          <w:i/>
          <w:szCs w:val="18"/>
          <w:lang w:val="el-GR"/>
        </w:rPr>
        <w:t>) : ………………………..»</w:t>
      </w:r>
    </w:p>
  </w:footnote>
  <w:footnote w:id="10">
    <w:p w:rsidR="0068077B" w:rsidRPr="00105314" w:rsidRDefault="0068077B" w:rsidP="00AC3E44">
      <w:pPr>
        <w:pStyle w:val="afd"/>
        <w:rPr>
          <w:lang w:val="el-GR"/>
        </w:rPr>
      </w:pPr>
      <w:r>
        <w:rPr>
          <w:rStyle w:val="a6"/>
        </w:rPr>
        <w:footnoteRef/>
      </w:r>
      <w:r>
        <w:rPr>
          <w:lang w:val="el-GR"/>
        </w:rPr>
        <w:tab/>
        <w:t xml:space="preserve">Άρθρο 53 παρ. 2 </w:t>
      </w:r>
      <w:proofErr w:type="spellStart"/>
      <w:r>
        <w:rPr>
          <w:lang w:val="el-GR"/>
        </w:rPr>
        <w:t>εδ</w:t>
      </w:r>
      <w:proofErr w:type="spellEnd"/>
      <w:r>
        <w:rPr>
          <w:lang w:val="el-GR"/>
        </w:rPr>
        <w:t>. ζ  ν. 4412/2016</w:t>
      </w:r>
    </w:p>
  </w:footnote>
  <w:footnote w:id="11">
    <w:p w:rsidR="0068077B" w:rsidRPr="00ED17F4" w:rsidRDefault="0068077B" w:rsidP="00AC3E44">
      <w:pPr>
        <w:pStyle w:val="afd"/>
        <w:rPr>
          <w:lang w:val="el-GR"/>
        </w:rPr>
      </w:pPr>
      <w:r>
        <w:rPr>
          <w:rStyle w:val="ae"/>
        </w:rPr>
        <w:footnoteRef/>
      </w:r>
      <w:r w:rsidRPr="00653358">
        <w:rPr>
          <w:lang w:val="el-GR"/>
        </w:rPr>
        <w:t xml:space="preserve"> </w:t>
      </w:r>
      <w:r>
        <w:rPr>
          <w:lang w:val="el-GR"/>
        </w:rPr>
        <w:tab/>
      </w:r>
      <w:r w:rsidRPr="00ED17F4">
        <w:rPr>
          <w:lang w:val="el-GR"/>
        </w:rPr>
        <w:t>Σύμφωνα με τον Κανονισμό (ΕΚ) αριθ. 213/2008 της Επιτροπής της 28ης Νοεμβρίου 2007, όπως ισχύει</w:t>
      </w:r>
    </w:p>
  </w:footnote>
  <w:footnote w:id="12">
    <w:p w:rsidR="0068077B" w:rsidRPr="00105314" w:rsidRDefault="0068077B" w:rsidP="00AC3E44">
      <w:pPr>
        <w:pStyle w:val="afd"/>
        <w:rPr>
          <w:lang w:val="el-GR"/>
        </w:rPr>
      </w:pPr>
      <w:r>
        <w:rPr>
          <w:rStyle w:val="a6"/>
        </w:rPr>
        <w:footnoteRef/>
      </w:r>
      <w:r>
        <w:rPr>
          <w:lang w:val="el-GR"/>
        </w:rPr>
        <w:tab/>
        <w:t>Η Α.Α. συμπληρώνει για πόσα τμήματα ένας οικονομικός φορέας μπορεί να υποβάλλει προσφορά (για ένα, περισσότερα και πόσα συγκεκριμένα  ή για όλα τα τμήματα)</w:t>
      </w:r>
    </w:p>
  </w:footnote>
  <w:footnote w:id="13">
    <w:p w:rsidR="0068077B" w:rsidRPr="00105314" w:rsidRDefault="0068077B" w:rsidP="00AC3E44">
      <w:pPr>
        <w:pStyle w:val="afd"/>
        <w:rPr>
          <w:lang w:val="el-GR"/>
        </w:rPr>
      </w:pPr>
      <w:r>
        <w:rPr>
          <w:rStyle w:val="a6"/>
        </w:rPr>
        <w:footnoteRef/>
      </w:r>
      <w:r>
        <w:rPr>
          <w:lang w:val="el-GR"/>
        </w:rPr>
        <w:tab/>
        <w:t xml:space="preserve">Άρθρο 86 ν.4412/2016. </w:t>
      </w:r>
    </w:p>
  </w:footnote>
  <w:footnote w:id="14">
    <w:p w:rsidR="0068077B" w:rsidRPr="00105314" w:rsidRDefault="0068077B" w:rsidP="00AC3E44">
      <w:pPr>
        <w:pStyle w:val="afd"/>
        <w:rPr>
          <w:lang w:val="el-GR"/>
        </w:rPr>
      </w:pPr>
      <w:r>
        <w:rPr>
          <w:rStyle w:val="a6"/>
        </w:rPr>
        <w:footnoteRef/>
      </w:r>
      <w:r>
        <w:rPr>
          <w:lang w:val="el-GR"/>
        </w:rPr>
        <w:tab/>
        <w:t>Προσθήκες και εν γένει προσαρμογές άρθρων της διακήρυξης (πέραν των όσων ήδη προβλέπονται ρητά στο κείμενο και τις υποσημειώσεις της διακήρυξης), μπορούν να προστίθενται και να περιλαμβάνονται, μόνο εφόσον είναι απόλυτα συμβατές με την ισχύουσα νομοθεσία, στο πλαίσιο της ρήτρας ευελιξίας.</w:t>
      </w:r>
    </w:p>
  </w:footnote>
  <w:footnote w:id="15">
    <w:p w:rsidR="0068077B" w:rsidRPr="00105314" w:rsidRDefault="0068077B" w:rsidP="00AC3E44">
      <w:pPr>
        <w:pStyle w:val="foothanging"/>
        <w:rPr>
          <w:lang w:val="el-GR"/>
        </w:rPr>
      </w:pPr>
      <w:r>
        <w:rPr>
          <w:rStyle w:val="a6"/>
        </w:rPr>
        <w:footnoteRef/>
      </w:r>
      <w:r>
        <w:rPr>
          <w:lang w:val="el-GR"/>
        </w:rPr>
        <w:tab/>
        <w:t xml:space="preserve">Εφόσον πρόκειται για σύμβαση που συγχρηματοδοτείται από πόρους της Ευρωπαϊκής Ένωσης. </w:t>
      </w:r>
    </w:p>
  </w:footnote>
  <w:footnote w:id="16">
    <w:p w:rsidR="0068077B" w:rsidRPr="00105314" w:rsidRDefault="0068077B" w:rsidP="00AC3E44">
      <w:pPr>
        <w:pStyle w:val="afd"/>
        <w:rPr>
          <w:lang w:val="el-GR"/>
        </w:rPr>
      </w:pPr>
      <w:r>
        <w:rPr>
          <w:rStyle w:val="a6"/>
        </w:rPr>
        <w:footnoteRef/>
      </w:r>
      <w:r>
        <w:rPr>
          <w:lang w:val="el-GR"/>
        </w:rPr>
        <w:tab/>
        <w:t>Η υποχρέωση ονομαστικοποίησης μετοχών εταιρειών που συνάπτουν δημόσιες συμβάσεις, απαιτείται σύμφωνα με το άρθρο 8 του ν. 3310/2005, σε διαδικασίες σύναψης δημοσίων συμβάσεων εκτιμώμενης αξίας ανώτερης του ενός εκατομμυρίου ευρώ (1.000.000,00 €)</w:t>
      </w:r>
    </w:p>
  </w:footnote>
  <w:footnote w:id="17">
    <w:p w:rsidR="0068077B" w:rsidRPr="00955984" w:rsidRDefault="0068077B" w:rsidP="00AC3E44">
      <w:pPr>
        <w:pStyle w:val="afd"/>
        <w:rPr>
          <w:lang w:val="el-GR"/>
        </w:rPr>
      </w:pPr>
      <w:r>
        <w:rPr>
          <w:rStyle w:val="ae"/>
        </w:rPr>
        <w:footnoteRef/>
      </w:r>
      <w:r w:rsidRPr="00955984">
        <w:rPr>
          <w:lang w:val="el-GR"/>
        </w:rPr>
        <w:t xml:space="preserve"> </w:t>
      </w:r>
      <w:r>
        <w:rPr>
          <w:lang w:val="el-GR"/>
        </w:rPr>
        <w:t xml:space="preserve">     Επισημαίνεται ότι, όπως προβλέπεται στο αρ. 65 του ν. 4172/2013, οι σχετικές υπουργικές αποφάσεις εκδίδονται κάθε έτος. </w:t>
      </w:r>
      <w:proofErr w:type="spellStart"/>
      <w:r>
        <w:rPr>
          <w:lang w:val="el-GR"/>
        </w:rPr>
        <w:t>Πρβλ</w:t>
      </w:r>
      <w:proofErr w:type="spellEnd"/>
      <w:r>
        <w:rPr>
          <w:lang w:val="el-GR"/>
        </w:rPr>
        <w:t>. τις με αριθμ.1024/2018 (Β 542) &amp;  ΠΟΛ1173/2017 (Β 4049) σχετικές αποφάσεις του Υπουργού Οικονομικών.</w:t>
      </w:r>
    </w:p>
  </w:footnote>
  <w:footnote w:id="18">
    <w:p w:rsidR="0068077B" w:rsidRPr="00105314" w:rsidRDefault="0068077B" w:rsidP="00AC3E44">
      <w:pPr>
        <w:pStyle w:val="afd"/>
        <w:rPr>
          <w:lang w:val="el-GR"/>
        </w:rPr>
      </w:pPr>
      <w:r>
        <w:rPr>
          <w:rStyle w:val="a6"/>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 όπως τροποποιήθηκε με το άρθρο 43 παρ. 19 περ. α του ν. 4605/2019.</w:t>
      </w:r>
    </w:p>
  </w:footnote>
  <w:footnote w:id="19">
    <w:p w:rsidR="0068077B" w:rsidRPr="00105314" w:rsidRDefault="0068077B" w:rsidP="00AC3E44">
      <w:pPr>
        <w:pStyle w:val="afd"/>
        <w:rPr>
          <w:lang w:val="el-GR"/>
        </w:rPr>
      </w:pPr>
      <w:r>
        <w:rPr>
          <w:rStyle w:val="a6"/>
        </w:rPr>
        <w:footnoteRef/>
      </w:r>
      <w:r>
        <w:rPr>
          <w:lang w:val="el-GR"/>
        </w:rPr>
        <w:tab/>
        <w:t xml:space="preserve">Για δημόσιες συμβάσεις άνω των ορίων, ή για τις συμβάσεις κάτω των ορίων, εφόσον η αναθέτουσα αρχή το επιλέξει. </w:t>
      </w:r>
      <w:proofErr w:type="spellStart"/>
      <w:r>
        <w:rPr>
          <w:lang w:val="el-GR"/>
        </w:rPr>
        <w:t>Πρβλ</w:t>
      </w:r>
      <w:proofErr w:type="spellEnd"/>
      <w:r>
        <w:rPr>
          <w:lang w:val="el-GR"/>
        </w:rPr>
        <w:t xml:space="preserve">. άρθρο 65, παρ.6 του ν.4412/2016. </w:t>
      </w:r>
    </w:p>
  </w:footnote>
  <w:footnote w:id="20">
    <w:p w:rsidR="0068077B" w:rsidRPr="00105314" w:rsidRDefault="0068077B" w:rsidP="00AC3E44">
      <w:pPr>
        <w:pStyle w:val="afd"/>
        <w:rPr>
          <w:lang w:val="el-GR"/>
        </w:rPr>
      </w:pPr>
      <w:r>
        <w:rPr>
          <w:rStyle w:val="a6"/>
        </w:rPr>
        <w:footnoteRef/>
      </w:r>
      <w:r>
        <w:rPr>
          <w:lang w:val="el-GR"/>
        </w:rPr>
        <w:tab/>
        <w:t xml:space="preserve">Άρθρο 65 παρ. 1 του ν. 4412/2016 : Η προκήρυξη περιλαμβάνει τις πληροφορίες που προβλέπονται στο Παράρτημα </w:t>
      </w:r>
      <w:r>
        <w:t>V</w:t>
      </w:r>
      <w:r>
        <w:rPr>
          <w:lang w:val="el-GR"/>
        </w:rPr>
        <w:t xml:space="preserve"> του Προσαρτήματος Α΄ υπό τη μορφή τυποποιημένου εντύπου (έντυπο 2 Παραρτήματος ΙΙ : Προκήρυξη Σύμβασης του Εκτελεστικού Κανονισμού (ΕΕ) 2015/1986 της Επιτροπής (</w:t>
      </w:r>
      <w:r>
        <w:t>L</w:t>
      </w:r>
      <w:r>
        <w:rPr>
          <w:lang w:val="el-GR"/>
        </w:rPr>
        <w:t xml:space="preserve">296/1) </w:t>
      </w:r>
    </w:p>
  </w:footnote>
  <w:footnote w:id="21">
    <w:p w:rsidR="0068077B" w:rsidRPr="00105314" w:rsidRDefault="0068077B" w:rsidP="00AC3E44">
      <w:pPr>
        <w:pStyle w:val="afd"/>
        <w:rPr>
          <w:lang w:val="el-GR"/>
        </w:rPr>
      </w:pPr>
      <w:r>
        <w:rPr>
          <w:rStyle w:val="a6"/>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roofErr w:type="spellStart"/>
      <w:r>
        <w:rPr>
          <w:lang w:val="el-GR"/>
        </w:rPr>
        <w:t>Πρβλ</w:t>
      </w:r>
      <w:proofErr w:type="spellEnd"/>
      <w:r>
        <w:rPr>
          <w:lang w:val="el-GR"/>
        </w:rPr>
        <w:t xml:space="preserve">. άρθρο 66 του ν. 4412/2016.  </w:t>
      </w:r>
    </w:p>
  </w:footnote>
  <w:footnote w:id="22">
    <w:p w:rsidR="0068077B" w:rsidRPr="00105314" w:rsidRDefault="0068077B" w:rsidP="00AC3E44">
      <w:pPr>
        <w:pStyle w:val="afd"/>
        <w:rPr>
          <w:lang w:val="el-GR"/>
        </w:rPr>
      </w:pPr>
      <w:r>
        <w:rPr>
          <w:rStyle w:val="a6"/>
        </w:rPr>
        <w:footnoteRef/>
      </w:r>
      <w:r>
        <w:rPr>
          <w:lang w:val="el-GR"/>
        </w:rPr>
        <w:tab/>
        <w:t>Σύμφωνα με τα άρθρα 38 και 66 του Ν. 4412/2016 και την ΥΑ 57654, όπως ισχύουν.</w:t>
      </w:r>
    </w:p>
  </w:footnote>
  <w:footnote w:id="23">
    <w:p w:rsidR="0068077B" w:rsidRPr="00105314" w:rsidRDefault="0068077B" w:rsidP="00AC3E44">
      <w:pPr>
        <w:pStyle w:val="afd"/>
        <w:rPr>
          <w:lang w:val="el-GR"/>
        </w:rPr>
      </w:pPr>
      <w:r>
        <w:rPr>
          <w:rStyle w:val="a6"/>
        </w:rPr>
        <w:footnoteRef/>
      </w:r>
      <w:r>
        <w:rPr>
          <w:lang w:val="el-GR"/>
        </w:rPr>
        <w:tab/>
        <w:t>Άρθρο 36 του ν. 4412/2016.</w:t>
      </w:r>
    </w:p>
  </w:footnote>
  <w:footnote w:id="24">
    <w:p w:rsidR="0068077B" w:rsidRPr="00105314" w:rsidRDefault="0068077B" w:rsidP="00AC3E44">
      <w:pPr>
        <w:pStyle w:val="afd"/>
        <w:rPr>
          <w:lang w:val="el-GR"/>
        </w:rPr>
      </w:pPr>
      <w:r>
        <w:rPr>
          <w:rStyle w:val="a6"/>
        </w:rPr>
        <w:footnoteRef/>
      </w:r>
      <w:r>
        <w:rPr>
          <w:lang w:val="el-GR"/>
        </w:rPr>
        <w:tab/>
        <w:t>Η υποχρέωση δημοσίευσης της προκήρυξης σε δύο οικονομικές εφημερίδες ευρείας κυκλοφορίας που προβλέπεται στο άρθρο 4 του ΠΔ 118/2007  / άρθρο 5 του Ε.Κ.Π.Ο.Τ.Α. έχει καταργηθεί από την 1</w:t>
      </w:r>
      <w:r w:rsidRPr="00387E04">
        <w:rPr>
          <w:vertAlign w:val="superscript"/>
          <w:lang w:val="el-GR"/>
        </w:rPr>
        <w:t>η</w:t>
      </w:r>
      <w:r>
        <w:rPr>
          <w:lang w:val="el-GR"/>
        </w:rPr>
        <w:t xml:space="preserve"> Ιανουαρίου 2018. </w:t>
      </w:r>
      <w:proofErr w:type="spellStart"/>
      <w:r>
        <w:rPr>
          <w:lang w:val="el-GR"/>
        </w:rPr>
        <w:t>Πρβλ</w:t>
      </w:r>
      <w:proofErr w:type="spellEnd"/>
      <w:r>
        <w:rPr>
          <w:lang w:val="el-GR"/>
        </w:rPr>
        <w:t xml:space="preserve"> άρθρο 377§1 </w:t>
      </w:r>
      <w:proofErr w:type="spellStart"/>
      <w:r>
        <w:rPr>
          <w:lang w:val="el-GR"/>
        </w:rPr>
        <w:t>περίπτ</w:t>
      </w:r>
      <w:proofErr w:type="spellEnd"/>
      <w:r>
        <w:rPr>
          <w:lang w:val="el-GR"/>
        </w:rPr>
        <w:t xml:space="preserve">. (59 και 82) και άρθρο 379 §10 ν. 4412/2016 . </w:t>
      </w:r>
    </w:p>
  </w:footnote>
  <w:footnote w:id="25">
    <w:p w:rsidR="0068077B" w:rsidRPr="00105314" w:rsidRDefault="0068077B" w:rsidP="00AC3E44">
      <w:pPr>
        <w:pStyle w:val="afd"/>
        <w:rPr>
          <w:lang w:val="el-GR"/>
        </w:rPr>
      </w:pPr>
      <w:r>
        <w:rPr>
          <w:rStyle w:val="a6"/>
        </w:rPr>
        <w:footnoteRef/>
      </w:r>
      <w:r>
        <w:rPr>
          <w:lang w:val="el-GR"/>
        </w:rPr>
        <w:tab/>
        <w:t xml:space="preserve">Η υποχρέωση δημοσίευσης της προκήρυξης σε μία τοπική εφημερίδα, που προβλέπεται στο άρθρο 4 του ΠΔ 118/2007/άρθρο 5 του ΕΚΠΟΤΑ, συνεχίζει να υφίσταται μέχρι και την 31/12/2020, οπότε και καταργείται. </w:t>
      </w:r>
      <w:proofErr w:type="spellStart"/>
      <w:r>
        <w:rPr>
          <w:lang w:val="el-GR"/>
        </w:rPr>
        <w:t>Πρβλ</w:t>
      </w:r>
      <w:proofErr w:type="spellEnd"/>
      <w:r>
        <w:rPr>
          <w:lang w:val="el-GR"/>
        </w:rPr>
        <w:t xml:space="preserve">. άρθρο 377§1 </w:t>
      </w:r>
      <w:proofErr w:type="spellStart"/>
      <w:r>
        <w:rPr>
          <w:lang w:val="el-GR"/>
        </w:rPr>
        <w:t>περίπτ</w:t>
      </w:r>
      <w:proofErr w:type="spellEnd"/>
      <w:r>
        <w:rPr>
          <w:lang w:val="el-GR"/>
        </w:rPr>
        <w:t xml:space="preserve"> (59 και 82) και άρθρο 379 §12 ν. 4412/2016.</w:t>
      </w:r>
    </w:p>
  </w:footnote>
  <w:footnote w:id="26">
    <w:p w:rsidR="0068077B" w:rsidRPr="00105314" w:rsidRDefault="0068077B" w:rsidP="00AC3E44">
      <w:pPr>
        <w:pStyle w:val="afd"/>
        <w:rPr>
          <w:lang w:val="el-GR"/>
        </w:rPr>
      </w:pPr>
      <w:r>
        <w:rPr>
          <w:rStyle w:val="a6"/>
        </w:rPr>
        <w:footnoteRef/>
      </w:r>
      <w:r>
        <w:rPr>
          <w:lang w:val="el-GR"/>
        </w:rPr>
        <w:tab/>
        <w:t xml:space="preserve">Η υποχρέωση δημοσίευσης σε νομαρχιακές και τοπικές εφημερίδες του Ν.3548/2007, συνεχίζει να υφίσταται μέχρι και την 31/12/2020, οπότε και καταργείται, βλέπε άρθρο 377§1 </w:t>
      </w:r>
      <w:proofErr w:type="spellStart"/>
      <w:r>
        <w:rPr>
          <w:lang w:val="el-GR"/>
        </w:rPr>
        <w:t>περίπτ</w:t>
      </w:r>
      <w:proofErr w:type="spellEnd"/>
      <w:r>
        <w:rPr>
          <w:lang w:val="el-GR"/>
        </w:rPr>
        <w:t xml:space="preserve"> (35) και άρθρο 379 §12 ν. 4412/2016.</w:t>
      </w:r>
    </w:p>
  </w:footnote>
  <w:footnote w:id="27">
    <w:p w:rsidR="0068077B" w:rsidRPr="00D81EE6" w:rsidRDefault="0068077B" w:rsidP="00AC3E44">
      <w:pPr>
        <w:pStyle w:val="afd"/>
        <w:rPr>
          <w:color w:val="000000"/>
          <w:lang w:val="el-GR"/>
        </w:rPr>
      </w:pPr>
      <w:r>
        <w:rPr>
          <w:rStyle w:val="ae"/>
        </w:rPr>
        <w:footnoteRef/>
      </w:r>
      <w:r w:rsidRPr="00955984">
        <w:rPr>
          <w:lang w:val="el-GR"/>
        </w:rPr>
        <w:t xml:space="preserve"> </w:t>
      </w:r>
      <w:r>
        <w:rPr>
          <w:lang w:val="el-GR"/>
        </w:rPr>
        <w:tab/>
      </w:r>
      <w:r w:rsidRPr="00D81EE6">
        <w:rPr>
          <w:color w:val="000000"/>
          <w:lang w:val="el-GR"/>
        </w:rPr>
        <w:t>Για τις δημοσιεύσεις περιλήψεων διαγωνισμών στον εθνικό τύπο, βλέπε και ΠΙΝΑΚΑ 1 «ΥΠΟΧΡΕΩΣΕΙΣ ΔΗΜΟΣΙΕΥΣΕΩΝ ΣΤΟΝ ΕΘΝΙΚΟ ΤΥΠΟ ΚΑΤΑ ΤΟΝ Ν.4412/2016», 2</w:t>
      </w:r>
      <w:r w:rsidRPr="00D81EE6">
        <w:rPr>
          <w:color w:val="000000"/>
          <w:vertAlign w:val="superscript"/>
          <w:lang w:val="el-GR"/>
        </w:rPr>
        <w:t>Η</w:t>
      </w:r>
      <w:r w:rsidRPr="00D81EE6">
        <w:rPr>
          <w:color w:val="000000"/>
          <w:lang w:val="el-GR"/>
        </w:rPr>
        <w:t xml:space="preserve"> ΕΚΔΟΣΗ 13/7/2018, στην ιστοσελίδα της Αρχής, στη διαδρομή Αναθέτουσες Αρχές/Γενικές Οδηγίες/Υποστηρικτικό Υλικό.</w:t>
      </w:r>
    </w:p>
  </w:footnote>
  <w:footnote w:id="28">
    <w:p w:rsidR="0068077B" w:rsidRPr="00D81EE6" w:rsidRDefault="0068077B" w:rsidP="00AC3E44">
      <w:pPr>
        <w:pStyle w:val="afd"/>
        <w:rPr>
          <w:color w:val="000000"/>
          <w:lang w:val="el-GR"/>
        </w:rPr>
      </w:pPr>
      <w:r w:rsidRPr="00D81EE6">
        <w:rPr>
          <w:rStyle w:val="ae"/>
          <w:color w:val="000000"/>
        </w:rPr>
        <w:footnoteRef/>
      </w:r>
      <w:r w:rsidRPr="00D81EE6">
        <w:rPr>
          <w:color w:val="000000"/>
          <w:lang w:val="el-GR"/>
        </w:rPr>
        <w:t xml:space="preserve"> </w:t>
      </w:r>
      <w:r w:rsidRPr="00D81EE6">
        <w:rPr>
          <w:color w:val="000000"/>
          <w:lang w:val="el-GR"/>
        </w:rPr>
        <w:tab/>
        <w:t xml:space="preserve">Για την καταχώριση των δημοσιεύσεων στο ΚΗΜΔΗΣ  και στα λοιπά ηλεκτρονικά μέσα (πχ ΔΙΑΥΓΕΙΑ, </w:t>
      </w:r>
      <w:r w:rsidRPr="00D81EE6">
        <w:rPr>
          <w:color w:val="000000"/>
        </w:rPr>
        <w:t>TED</w:t>
      </w:r>
      <w:r w:rsidRPr="00D81EE6">
        <w:rPr>
          <w:color w:val="000000"/>
          <w:lang w:val="el-GR"/>
        </w:rPr>
        <w:t xml:space="preserve">, ιστοσελίδα </w:t>
      </w:r>
      <w:proofErr w:type="spellStart"/>
      <w:r w:rsidRPr="00D81EE6">
        <w:rPr>
          <w:color w:val="000000"/>
          <w:lang w:val="el-GR"/>
        </w:rPr>
        <w:t>α.α.</w:t>
      </w:r>
      <w:proofErr w:type="spellEnd"/>
      <w:r w:rsidRPr="00D81EE6">
        <w:rPr>
          <w:color w:val="000000"/>
          <w:lang w:val="el-GR"/>
        </w:rPr>
        <w:t xml:space="preserve">), βλέπε ΠΙΝΑΚΑ 2 με τίτλο :  </w:t>
      </w:r>
      <w:r w:rsidRPr="00D81EE6">
        <w:rPr>
          <w:i/>
          <w:color w:val="000000"/>
          <w:lang w:val="el-GR"/>
        </w:rPr>
        <w:t>«ΧΡΟΝΙΚΗ ΑΛΛΗΛΟΥΧΙΑ ΚΑΤΑΧΩΡΙΣΗΣ ΣΤΟ ΚΗΜΔΗΣ ΤΩΝ ΣΤΑΔΙΩΝ ΣΥΜΒΑΣΗΣ (ΑΡΘΡΟ 38§3 Ν.4412/16) ΣΕ ΣΥΝΔΥΑΣΜΟ ΜΕ ΑΝΑΡΤΗΣΗ ΣΕ ΛΟΙΠΑ ΗΛΕΚΤΡΟΝΙΚΑ ΜΕΣΑ, ΒΙΒΛΙΑ Ι &amp; ΙΙ»</w:t>
      </w:r>
      <w:r w:rsidRPr="00D81EE6">
        <w:rPr>
          <w:color w:val="000000"/>
          <w:lang w:val="el-GR"/>
        </w:rPr>
        <w:t xml:space="preserve"> , στην ιστοσελίδα της Αρχής, στη διαδρομή Αναθέτουσες Αρχές/Γενικές Οδηγίες/Υποστηρικτικό Υλικό.</w:t>
      </w:r>
    </w:p>
    <w:p w:rsidR="0068077B" w:rsidRPr="00955984" w:rsidRDefault="0068077B" w:rsidP="00AC3E44">
      <w:pPr>
        <w:pStyle w:val="afd"/>
        <w:ind w:left="0" w:firstLine="0"/>
        <w:rPr>
          <w:lang w:val="el-GR"/>
        </w:rPr>
      </w:pPr>
    </w:p>
  </w:footnote>
  <w:footnote w:id="29">
    <w:p w:rsidR="0068077B" w:rsidRPr="00105314" w:rsidRDefault="0068077B" w:rsidP="00AC3E44">
      <w:pPr>
        <w:pStyle w:val="afd"/>
        <w:rPr>
          <w:lang w:val="el-GR"/>
        </w:rPr>
      </w:pPr>
      <w:r>
        <w:rPr>
          <w:rStyle w:val="a6"/>
        </w:rPr>
        <w:footnoteRef/>
      </w:r>
      <w:r>
        <w:rPr>
          <w:lang w:val="el-GR"/>
        </w:rPr>
        <w:tab/>
        <w:t xml:space="preserve">Ειδικά για τις συγχρηματοδοτούμενες συμβάσεις στο πλαίσιο των προγραμμάτων ΕΣΠΑ 2014-2020 η δημοσίευση της  προκήρυξης στην ιστοσελίδα της οικείας Διαχειριστικής Αρχής , ή του Ενδιάμεσου Φορέα Διαχείρισης, για διάστημα δέκα (10) τουλάχιστον ημερολογιακών ημερών, αποτελεί προϋπόθεση </w:t>
      </w:r>
      <w:proofErr w:type="spellStart"/>
      <w:r>
        <w:rPr>
          <w:lang w:val="el-GR"/>
        </w:rPr>
        <w:t>επιλεξιμότητας</w:t>
      </w:r>
      <w:proofErr w:type="spellEnd"/>
      <w:r>
        <w:rPr>
          <w:lang w:val="el-GR"/>
        </w:rPr>
        <w:t xml:space="preserve"> των δαπανών της σύμβασης, </w:t>
      </w:r>
      <w:proofErr w:type="spellStart"/>
      <w:r>
        <w:rPr>
          <w:lang w:val="el-GR"/>
        </w:rPr>
        <w:t>Πρβλ</w:t>
      </w:r>
      <w:proofErr w:type="spellEnd"/>
      <w:r>
        <w:rPr>
          <w:lang w:val="el-GR"/>
        </w:rPr>
        <w:t xml:space="preserve"> άρθρο 36 της με αρ. 110427/ΕΥΘΥ/1020/2016( ΦΕΚ Β΄3521/01-11-2016) Απόφασης του Υπουργού Οικονομίας, Υποδομών, Ναυτιλίας και Τουρισμού, όπως τροποποιήθηκε και ισχύει.</w:t>
      </w:r>
    </w:p>
  </w:footnote>
  <w:footnote w:id="30">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xml:space="preserve"> άρθρο 77 παρ. 5 ν. 4270/2014, άρθρα 1 παρ. 3 &amp; 4 παρ. 3 ν. 3548/2007, σε συνδυασμό με τα άρθρα 377 παρ. 1 περ. 35 &amp; 379 παρ. 12 ν. 4412/2016. Σε περίπτωση, που με βάση το υφιστάμενο νομοθετικό πλαίσιο, οι δαπάνες δημοσιεύσεων στον τοπικό τύπο βαρύνουν τον ανάδοχο (πχ ΟΤΑ),  και εφόσον υποδιαιρείται η σύμβαση σε τμήματα, οι Α.Α. επιμερίζουν τη δαπάνη δημοσιεύσεων, ανά τμήμα, αναλογικά και με βάση την εκτιμώμενη αξία κάθε τμήματος. Σε περίπτωση μη σύναψης σύμβασης για ένα ή περισσότερα τμήματα, προτείνεται οι Α.Α. να αναλαμβάνουν τη σχετική δαπάνη δημοσιεύσεων που αφορά στα αντίστοιχα τμήματα και  διαμορφώνουν, αναλόγως, το παρόν άρθρο της διακήρυξης.</w:t>
      </w:r>
    </w:p>
  </w:footnote>
  <w:footnote w:id="31">
    <w:p w:rsidR="0068077B" w:rsidRPr="00105314" w:rsidRDefault="0068077B" w:rsidP="00AC3E44">
      <w:pPr>
        <w:pStyle w:val="afd"/>
        <w:rPr>
          <w:lang w:val="el-GR"/>
        </w:rPr>
      </w:pPr>
      <w:r>
        <w:rPr>
          <w:rStyle w:val="a6"/>
        </w:rPr>
        <w:footnoteRef/>
      </w:r>
      <w:r>
        <w:rPr>
          <w:lang w:val="el-GR"/>
        </w:rPr>
        <w:tab/>
        <w:t>Άρθρο 18 παρ. 2 του ν. 4412/2016.</w:t>
      </w:r>
    </w:p>
  </w:footnote>
  <w:footnote w:id="32">
    <w:p w:rsidR="0068077B" w:rsidRPr="00011D92" w:rsidRDefault="0068077B" w:rsidP="00AC3E44">
      <w:pPr>
        <w:pStyle w:val="afd"/>
        <w:rPr>
          <w:lang w:val="en-US"/>
        </w:rPr>
      </w:pPr>
      <w:r>
        <w:rPr>
          <w:rStyle w:val="a6"/>
        </w:rPr>
        <w:footnoteRef/>
      </w:r>
      <w:r>
        <w:rPr>
          <w:lang w:val="el-GR"/>
        </w:rPr>
        <w:tab/>
        <w:t xml:space="preserve">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 με σκοπό να περιγράψει ή να προσδιορίσει στοιχεία της σύμβασης ή της διαδικασίας ανάθεσης, συμπεριλαμβανομένης της προκήρυξης σύμβασης του άρθρου 63, της προκαταρκτικής προκήρυξης του άρθρου 62,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στην οποία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w:t>
      </w:r>
      <w:r>
        <w:rPr>
          <w:lang w:val="el-GR"/>
        </w:rPr>
        <w:t>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33">
    <w:p w:rsidR="0068077B" w:rsidRPr="00105314" w:rsidRDefault="0068077B" w:rsidP="00AC3E44">
      <w:pPr>
        <w:pStyle w:val="afd"/>
        <w:rPr>
          <w:lang w:val="el-GR"/>
        </w:rPr>
      </w:pPr>
      <w:r>
        <w:rPr>
          <w:rStyle w:val="a6"/>
        </w:rPr>
        <w:footnoteRef/>
      </w:r>
      <w:r>
        <w:rPr>
          <w:lang w:val="el-GR"/>
        </w:rPr>
        <w:tab/>
      </w:r>
      <w:r>
        <w:rPr>
          <w:lang w:val="el-GR"/>
        </w:rPr>
        <w:t>Για συμβάσεις άνω των ορίων</w:t>
      </w:r>
    </w:p>
  </w:footnote>
  <w:footnote w:id="34">
    <w:p w:rsidR="0068077B" w:rsidRPr="00105314" w:rsidRDefault="0068077B" w:rsidP="00AC3E44">
      <w:pPr>
        <w:pStyle w:val="afd"/>
        <w:rPr>
          <w:lang w:val="el-GR"/>
        </w:rPr>
      </w:pPr>
      <w:r>
        <w:rPr>
          <w:rStyle w:val="a6"/>
        </w:rPr>
        <w:footnoteRef/>
      </w:r>
      <w:r>
        <w:rPr>
          <w:lang w:val="el-GR"/>
        </w:rPr>
        <w:tab/>
        <w:t>Συμπληρώνονται τυχόν άλλα έγγραφα σύμβασης ή τεύχη που η Α.Α. κρίνει αναγκαία με σκοπό να περιγράψει ή να προσδιορίσει στοιχεία της σύμβασης ή της διαδικασίας ανάθεσης.</w:t>
      </w:r>
    </w:p>
  </w:footnote>
  <w:footnote w:id="35">
    <w:p w:rsidR="0068077B" w:rsidRPr="00105314" w:rsidRDefault="0068077B" w:rsidP="00AC3E44">
      <w:pPr>
        <w:pStyle w:val="afd"/>
        <w:rPr>
          <w:lang w:val="el-GR"/>
        </w:rPr>
      </w:pPr>
      <w:r>
        <w:rPr>
          <w:rStyle w:val="a6"/>
        </w:rPr>
        <w:footnoteRef/>
      </w:r>
      <w:r>
        <w:rPr>
          <w:lang w:val="el-GR"/>
        </w:rPr>
        <w:tab/>
        <w:t xml:space="preserve">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w:t>
      </w:r>
      <w:proofErr w:type="spellStart"/>
      <w:r>
        <w:rPr>
          <w:lang w:val="el-GR"/>
        </w:rPr>
        <w:t>όλω</w:t>
      </w:r>
      <w:proofErr w:type="spellEnd"/>
      <w:r>
        <w:rPr>
          <w:lang w:val="el-GR"/>
        </w:rPr>
        <w:t xml:space="preserve">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w:t>
      </w:r>
      <w:proofErr w:type="spellStart"/>
      <w:r>
        <w:rPr>
          <w:lang w:val="el-GR"/>
        </w:rPr>
        <w:t>μορφότυποι</w:t>
      </w:r>
      <w:proofErr w:type="spellEnd"/>
      <w:r>
        <w:rPr>
          <w:lang w:val="el-GR"/>
        </w:rPr>
        <w:t xml:space="preserve"> περιγράφονται στο σημείο αυτό ταυτόχρονα με τον τρόπο πρόσβασης των ενδιαφερομένων.</w:t>
      </w:r>
    </w:p>
  </w:footnote>
  <w:footnote w:id="36">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xml:space="preserve"> την Υπουργική Απόφαση με αρ. 56902/215 «</w:t>
      </w:r>
      <w:r>
        <w:rPr>
          <w:i/>
          <w:iCs/>
          <w:lang w:val="el-GR"/>
        </w:rPr>
        <w:t>Τεχνικές λεπτομέρειες και διαδικασίες λειτουργίας του Εθνικού Συστήματος Ηλεκτρονικών Δημοσίων Συμβάσεων</w:t>
      </w:r>
      <w:r>
        <w:rPr>
          <w:i/>
          <w:lang w:val="el-GR"/>
        </w:rPr>
        <w:t xml:space="preserve"> (Ε.Σ.Η.ΔΗ.Σ.)»,  ΦΕΚ Β΄1924/2017 (άρθρο 14)</w:t>
      </w:r>
    </w:p>
  </w:footnote>
  <w:footnote w:id="37">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xml:space="preserve">. άρθρο 60 παρ. 3 &amp; 67 παρ. 2  του ν. 4412/2016 </w:t>
      </w:r>
    </w:p>
  </w:footnote>
  <w:footnote w:id="38">
    <w:p w:rsidR="0068077B" w:rsidRPr="00105314" w:rsidRDefault="0068077B" w:rsidP="00AC3E44">
      <w:pPr>
        <w:pStyle w:val="afd"/>
        <w:rPr>
          <w:lang w:val="el-GR"/>
        </w:rPr>
      </w:pPr>
      <w:r>
        <w:rPr>
          <w:rStyle w:val="a6"/>
        </w:rPr>
        <w:footnoteRef/>
      </w:r>
      <w:r>
        <w:rPr>
          <w:lang w:val="el-GR"/>
        </w:rPr>
        <w:tab/>
        <w:t>Άρθρο 53, παρ.3 του ν. 4412/2016: Τα έγγραφα της σύμβασης (όπως περιγράφονται στην παρ. 2.1.1) συντάσσονται υποχρεωτικά στην ελληνική γλώσσα και προαιρετικά και σε άλλες γλώσσες, συνολικά ή μερικά. Σε περίπτωση ασυμφωνίας μεταξύ των τμημάτων των εγγράφων της σύμβασης που έχουν συνταχθεί σε περισσότερες γλώσσες, επικρατεί η ελληνική έκδοση.</w:t>
      </w:r>
    </w:p>
  </w:footnote>
  <w:footnote w:id="39">
    <w:p w:rsidR="0068077B" w:rsidRPr="00CA03FF" w:rsidRDefault="0068077B" w:rsidP="00AC3E44">
      <w:pPr>
        <w:pStyle w:val="afd"/>
        <w:ind w:firstLine="0"/>
        <w:rPr>
          <w:szCs w:val="18"/>
          <w:lang w:val="el-GR"/>
        </w:rPr>
      </w:pPr>
      <w:r>
        <w:rPr>
          <w:lang w:val="el-GR"/>
        </w:rPr>
        <w:t>Επιτρέπεται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t>Apostile</w:t>
      </w:r>
      <w:proofErr w:type="spellEnd"/>
      <w:r>
        <w:rPr>
          <w:lang w:val="el-GR"/>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footnote>
  <w:footnote w:id="40">
    <w:p w:rsidR="0068077B" w:rsidRPr="00CA03FF" w:rsidRDefault="0068077B" w:rsidP="00AC3E44">
      <w:pPr>
        <w:pStyle w:val="afd"/>
        <w:rPr>
          <w:szCs w:val="18"/>
          <w:lang w:val="el-GR"/>
        </w:rPr>
      </w:pPr>
      <w:r w:rsidRPr="00CA03FF">
        <w:rPr>
          <w:rStyle w:val="a6"/>
          <w:szCs w:val="18"/>
        </w:rPr>
        <w:footnoteRef/>
      </w:r>
      <w:r w:rsidRPr="00CA03FF">
        <w:rPr>
          <w:szCs w:val="18"/>
          <w:lang w:val="el-GR"/>
        </w:rPr>
        <w:tab/>
        <w:t>Άρθρο 92, παρ.4 του ν. 4412/2016, , όπως τροποποιήθηκε από την παρ. 8 περ. α του άρθρου 43 του ν. 4605/2019.</w:t>
      </w:r>
    </w:p>
  </w:footnote>
  <w:footnote w:id="41">
    <w:p w:rsidR="0068077B" w:rsidRPr="00CA03FF" w:rsidRDefault="0068077B" w:rsidP="00AC3E44">
      <w:pPr>
        <w:pStyle w:val="afe"/>
        <w:tabs>
          <w:tab w:val="left" w:pos="426"/>
        </w:tabs>
        <w:spacing w:after="0"/>
        <w:ind w:left="425" w:hanging="425"/>
        <w:rPr>
          <w:sz w:val="18"/>
          <w:szCs w:val="18"/>
          <w:lang w:val="el-GR"/>
        </w:rPr>
      </w:pPr>
      <w:r w:rsidRPr="00CA03FF">
        <w:rPr>
          <w:rStyle w:val="a6"/>
          <w:sz w:val="18"/>
          <w:szCs w:val="18"/>
        </w:rPr>
        <w:footnoteRef/>
      </w:r>
      <w:r w:rsidRPr="00CA03FF">
        <w:rPr>
          <w:sz w:val="18"/>
          <w:szCs w:val="18"/>
          <w:lang w:val="el-GR"/>
        </w:rPr>
        <w:tab/>
      </w:r>
      <w:proofErr w:type="spellStart"/>
      <w:r w:rsidRPr="00CA03FF">
        <w:rPr>
          <w:sz w:val="18"/>
          <w:szCs w:val="18"/>
          <w:lang w:val="el-GR"/>
        </w:rPr>
        <w:t>Πρβλ</w:t>
      </w:r>
      <w:proofErr w:type="spellEnd"/>
      <w:r w:rsidRPr="00CA03FF">
        <w:rPr>
          <w:sz w:val="18"/>
          <w:szCs w:val="18"/>
          <w:lang w:val="el-GR"/>
        </w:rPr>
        <w:t xml:space="preserve">. άρθρο 80 παρ. 10 ν. 4412/2016, όπως τροποποιήθηκε  από την παρ. 7, περίπτωση α, υποπερίπτωση </w:t>
      </w:r>
      <w:proofErr w:type="spellStart"/>
      <w:r w:rsidRPr="00CA03FF">
        <w:rPr>
          <w:sz w:val="18"/>
          <w:szCs w:val="18"/>
          <w:lang w:val="el-GR"/>
        </w:rPr>
        <w:t>αβ</w:t>
      </w:r>
      <w:proofErr w:type="spellEnd"/>
      <w:r w:rsidRPr="00CA03FF">
        <w:rPr>
          <w:sz w:val="18"/>
          <w:szCs w:val="18"/>
          <w:lang w:val="el-GR"/>
        </w:rPr>
        <w:t xml:space="preserve"> του άρθρου 43 του ν. 4605/2019.</w:t>
      </w:r>
    </w:p>
  </w:footnote>
  <w:footnote w:id="42">
    <w:p w:rsidR="0068077B" w:rsidRPr="00CA03FF" w:rsidRDefault="0068077B" w:rsidP="00AC3E44">
      <w:pPr>
        <w:pStyle w:val="afd"/>
        <w:rPr>
          <w:szCs w:val="18"/>
          <w:lang w:val="el-GR"/>
        </w:rPr>
      </w:pPr>
      <w:r w:rsidRPr="00CA03FF">
        <w:rPr>
          <w:rStyle w:val="a6"/>
          <w:szCs w:val="18"/>
        </w:rPr>
        <w:footnoteRef/>
      </w:r>
      <w:r w:rsidRPr="00CA03FF">
        <w:rPr>
          <w:szCs w:val="18"/>
          <w:lang w:val="el-GR"/>
        </w:rPr>
        <w:tab/>
        <w:t xml:space="preserve">Με την επιφύλαξη της εν </w:t>
      </w:r>
      <w:proofErr w:type="spellStart"/>
      <w:r w:rsidRPr="00CA03FF">
        <w:rPr>
          <w:szCs w:val="18"/>
          <w:lang w:val="el-GR"/>
        </w:rPr>
        <w:t>όλω</w:t>
      </w:r>
      <w:proofErr w:type="spellEnd"/>
      <w:r w:rsidRPr="00CA03FF">
        <w:rPr>
          <w:szCs w:val="18"/>
          <w:lang w:val="el-GR"/>
        </w:rPr>
        <w:t xml:space="preserve"> ή εν μέρει σύνταξης των εγγράφων σε άλλη γλώσσα</w:t>
      </w:r>
    </w:p>
  </w:footnote>
  <w:footnote w:id="43">
    <w:p w:rsidR="0068077B" w:rsidRPr="00CA03FF" w:rsidRDefault="0068077B" w:rsidP="00AC3E44">
      <w:pPr>
        <w:pStyle w:val="afd"/>
        <w:rPr>
          <w:szCs w:val="18"/>
          <w:lang w:val="el-GR"/>
        </w:rPr>
      </w:pPr>
      <w:r w:rsidRPr="00CA03FF">
        <w:rPr>
          <w:rStyle w:val="a6"/>
          <w:szCs w:val="18"/>
        </w:rPr>
        <w:footnoteRef/>
      </w:r>
      <w:r w:rsidRPr="00CA03FF">
        <w:rPr>
          <w:szCs w:val="18"/>
          <w:lang w:val="el-GR"/>
        </w:rPr>
        <w:tab/>
      </w:r>
      <w:proofErr w:type="spellStart"/>
      <w:r w:rsidRPr="00CA03FF">
        <w:rPr>
          <w:szCs w:val="18"/>
          <w:lang w:val="el-GR"/>
        </w:rPr>
        <w:t>Πρβλ</w:t>
      </w:r>
      <w:proofErr w:type="spellEnd"/>
      <w:r w:rsidRPr="00CA03FF">
        <w:rPr>
          <w:szCs w:val="18"/>
          <w:lang w:val="el-GR"/>
        </w:rPr>
        <w:t>. παρ.3, 4 και 5 άρθρου 72 ν. 4412/2016 ΄</w:t>
      </w:r>
    </w:p>
  </w:footnote>
  <w:footnote w:id="44">
    <w:p w:rsidR="0068077B" w:rsidRPr="00955984" w:rsidRDefault="0068077B" w:rsidP="00AC3E44">
      <w:pPr>
        <w:pStyle w:val="afd"/>
        <w:rPr>
          <w:lang w:val="el-GR"/>
        </w:rPr>
      </w:pPr>
      <w:r w:rsidRPr="00CA03FF">
        <w:rPr>
          <w:rStyle w:val="ae"/>
          <w:szCs w:val="18"/>
        </w:rPr>
        <w:footnoteRef/>
      </w:r>
      <w:r w:rsidRPr="00CA03FF">
        <w:rPr>
          <w:szCs w:val="18"/>
          <w:lang w:val="el-GR"/>
        </w:rPr>
        <w:t xml:space="preserve"> </w:t>
      </w:r>
      <w:r w:rsidRPr="00CA03FF">
        <w:rPr>
          <w:szCs w:val="18"/>
          <w:lang w:val="el-GR"/>
        </w:rPr>
        <w:tab/>
      </w:r>
      <w:proofErr w:type="spellStart"/>
      <w:r w:rsidRPr="00CA03FF">
        <w:rPr>
          <w:szCs w:val="18"/>
          <w:lang w:val="el-GR"/>
        </w:rPr>
        <w:t>Πρβλ</w:t>
      </w:r>
      <w:proofErr w:type="spellEnd"/>
      <w:r w:rsidRPr="00CA03FF">
        <w:rPr>
          <w:szCs w:val="18"/>
          <w:lang w:val="el-GR"/>
        </w:rPr>
        <w:t>.  άρθρο 120 Ν.4512/2018 (ΦΕΚ Α΄ 5/17.1.2017), καθώς και</w:t>
      </w:r>
      <w:r>
        <w:rPr>
          <w:lang w:val="el-GR"/>
        </w:rPr>
        <w:t xml:space="preserve">  </w:t>
      </w:r>
      <w:r w:rsidRPr="00955984">
        <w:rPr>
          <w:lang w:val="el-GR"/>
        </w:rPr>
        <w:t>άρθρο 15 παρ.1 Ν.4541/2018</w:t>
      </w:r>
      <w:r w:rsidRPr="005C45A9">
        <w:rPr>
          <w:lang w:val="el-GR"/>
        </w:rPr>
        <w:t xml:space="preserve"> </w:t>
      </w:r>
      <w:r>
        <w:rPr>
          <w:lang w:val="el-GR"/>
        </w:rPr>
        <w:t xml:space="preserve"> (ΦΕΚ Α΄</w:t>
      </w:r>
      <w:r w:rsidRPr="005C45A9">
        <w:rPr>
          <w:lang w:val="el-GR"/>
        </w:rPr>
        <w:t xml:space="preserve"> 93/31.5.2018</w:t>
      </w:r>
      <w:r>
        <w:rPr>
          <w:lang w:val="el-GR"/>
        </w:rPr>
        <w:t>)</w:t>
      </w:r>
      <w:r w:rsidRPr="00955984">
        <w:rPr>
          <w:lang w:val="el-GR"/>
        </w:rPr>
        <w:t>,</w:t>
      </w:r>
    </w:p>
  </w:footnote>
  <w:footnote w:id="45">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άρθρο 72 παρ. 4 περ. η του ν. 4412/2106, όπως τροποποιήθηκε με το άρθρο 107 περ. 5 του ν. 4497/2017.</w:t>
      </w:r>
    </w:p>
  </w:footnote>
  <w:footnote w:id="46">
    <w:p w:rsidR="0068077B" w:rsidRPr="00105314" w:rsidRDefault="0068077B" w:rsidP="00AC3E44">
      <w:pPr>
        <w:pStyle w:val="afd"/>
        <w:rPr>
          <w:lang w:val="el-GR"/>
        </w:rPr>
      </w:pPr>
      <w:r>
        <w:rPr>
          <w:rStyle w:val="a6"/>
        </w:rPr>
        <w:footnoteRef/>
      </w:r>
      <w:r>
        <w:rPr>
          <w:lang w:val="el-GR"/>
        </w:rPr>
        <w:tab/>
        <w:t xml:space="preserve">Στον βαθμό που καλύπτονται από τα Παραρτήματα 1, 2, 4 και 5 και τις γενικές σημειώσεις του σχετικού με την Ένωση Προσαρτήματος </w:t>
      </w:r>
      <w:r>
        <w:t>I</w:t>
      </w:r>
      <w:r>
        <w:rPr>
          <w:lang w:val="el-GR"/>
        </w:rPr>
        <w:t xml:space="preserve"> της ΣΔΣ, καθώς και τις λοιπές διεθνείς συμφωνίες από τις οποίες δεσμεύεται η Ένωση, οι A.</w:t>
      </w:r>
      <w:r>
        <w:rPr>
          <w:lang w:val="en-US"/>
        </w:rPr>
        <w:t>A</w:t>
      </w:r>
      <w:r>
        <w:rPr>
          <w:lang w:val="el-GR"/>
        </w:rPr>
        <w:t>.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footnote>
  <w:footnote w:id="47">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άρθρο 19 παρ. 2 ν. 4412/2016</w:t>
      </w:r>
    </w:p>
  </w:footnote>
  <w:footnote w:id="48">
    <w:p w:rsidR="0068077B" w:rsidRPr="00105314" w:rsidRDefault="0068077B" w:rsidP="00AC3E44">
      <w:pPr>
        <w:pStyle w:val="afd"/>
        <w:rPr>
          <w:lang w:val="el-GR"/>
        </w:rPr>
      </w:pPr>
      <w:r>
        <w:rPr>
          <w:rStyle w:val="a6"/>
        </w:rPr>
        <w:footnoteRef/>
      </w:r>
      <w:r>
        <w:rPr>
          <w:lang w:val="el-GR"/>
        </w:rPr>
        <w:tab/>
        <w:t>Όπου κρίνεται αναγκαίο, οι Α.Α. μπορούν να διευκρινίζουν στα έγγραφα της σύμβασης τον τρόπο με τον οποίο οι ενώσεις οικονομικών φορέων θα πρέπει να πληρούν τις απαιτήσεις οικονομικής και χρηματοοικονομικής επάρκειας ή τεχνικής και επαγγελματικής ικανότητας κατά τα άρθρα 75, 76 και 77, εφόσον αυτό δικαιολογείται από αντικειμενικούς λόγους και είναι σύμφωνο με την αρχή της αναλογικότητας  (</w:t>
      </w:r>
      <w:proofErr w:type="spellStart"/>
      <w:r>
        <w:rPr>
          <w:lang w:val="el-GR"/>
        </w:rPr>
        <w:t>πρβλ</w:t>
      </w:r>
      <w:proofErr w:type="spellEnd"/>
      <w:r>
        <w:rPr>
          <w:lang w:val="el-GR"/>
        </w:rPr>
        <w:t>. άρθρο 19 παρ. 2 ν. 4412/2016).</w:t>
      </w:r>
    </w:p>
  </w:footnote>
  <w:footnote w:id="49">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Άρθρο 19 παρ. 4 ν. 4412/2016.</w:t>
      </w:r>
    </w:p>
  </w:footnote>
  <w:footnote w:id="50">
    <w:p w:rsidR="0068077B" w:rsidRPr="00105314" w:rsidRDefault="0068077B" w:rsidP="00AC3E44">
      <w:pPr>
        <w:pStyle w:val="afd"/>
        <w:rPr>
          <w:lang w:val="el-GR"/>
        </w:rPr>
      </w:pPr>
      <w:r>
        <w:rPr>
          <w:rStyle w:val="a6"/>
          <w:rFonts w:ascii="Arial" w:hAnsi="Arial"/>
        </w:rPr>
        <w:footnoteRef/>
      </w:r>
      <w:r>
        <w:rPr>
          <w:rStyle w:val="a6"/>
          <w:lang w:val="el-GR"/>
        </w:rPr>
        <w:tab/>
      </w:r>
      <w:proofErr w:type="spellStart"/>
      <w:r>
        <w:rPr>
          <w:rStyle w:val="a6"/>
          <w:lang w:val="el-GR"/>
        </w:rPr>
        <w:t>Πρβλ</w:t>
      </w:r>
      <w:proofErr w:type="spellEnd"/>
      <w:r>
        <w:rPr>
          <w:rStyle w:val="a6"/>
          <w:lang w:val="el-GR"/>
        </w:rPr>
        <w:t xml:space="preserve"> παρ. 1 α), 3, 4, 5  του άρθρου 72 του ν.4412/2016.</w:t>
      </w:r>
    </w:p>
  </w:footnote>
  <w:footnote w:id="51">
    <w:p w:rsidR="0068077B" w:rsidRPr="00105314" w:rsidRDefault="0068077B" w:rsidP="00AC3E44">
      <w:pPr>
        <w:pStyle w:val="afd"/>
        <w:rPr>
          <w:lang w:val="el-GR"/>
        </w:rPr>
      </w:pPr>
      <w:r>
        <w:rPr>
          <w:rStyle w:val="a6"/>
        </w:rPr>
        <w:footnoteRef/>
      </w:r>
      <w:r>
        <w:rPr>
          <w:lang w:val="el-GR"/>
        </w:rPr>
        <w:tab/>
        <w:t xml:space="preserve">Σε περίπτωση υποβολής προσφοράς για ένα ή περισσότερα τμήματα της σύμβασης, το ύψος της εγγύησης συμμετοχής υπολογίζεται επί της εκτιμώμενης αξίας, εκτός ΦΠΑ, του/των </w:t>
      </w:r>
      <w:proofErr w:type="spellStart"/>
      <w:r>
        <w:rPr>
          <w:lang w:val="el-GR"/>
        </w:rPr>
        <w:t>προσφερομένου</w:t>
      </w:r>
      <w:proofErr w:type="spellEnd"/>
      <w:r>
        <w:rPr>
          <w:lang w:val="el-GR"/>
        </w:rPr>
        <w:t>/ων τμήματος/τμημάτων (</w:t>
      </w:r>
      <w:proofErr w:type="spellStart"/>
      <w:r>
        <w:rPr>
          <w:lang w:val="el-GR"/>
        </w:rPr>
        <w:t>Πρβλ</w:t>
      </w:r>
      <w:proofErr w:type="spellEnd"/>
      <w:r>
        <w:rPr>
          <w:lang w:val="el-GR"/>
        </w:rPr>
        <w:t>. άρθρο 72 παρ. 1α ν. 4412/2016).</w:t>
      </w:r>
    </w:p>
  </w:footnote>
  <w:footnote w:id="52">
    <w:p w:rsidR="0068077B" w:rsidRPr="00105314" w:rsidRDefault="0068077B" w:rsidP="00AC3E44">
      <w:pPr>
        <w:pStyle w:val="afd"/>
        <w:rPr>
          <w:lang w:val="el-GR"/>
        </w:rPr>
      </w:pPr>
      <w:r>
        <w:rPr>
          <w:rStyle w:val="a6"/>
        </w:rPr>
        <w:footnoteRef/>
      </w:r>
      <w:r>
        <w:rPr>
          <w:lang w:val="el-GR"/>
        </w:rPr>
        <w:tab/>
        <w:t>Πρβ. άρθρο 72 παρ. 1 του ν. 4412/2016, όπως τροποποιήθηκε  με την περ. 4 του άρθρου 107 του ν. 4497/2017 (Α' 171)</w:t>
      </w:r>
      <w:r w:rsidRPr="00BE6B48">
        <w:rPr>
          <w:rFonts w:ascii="Cambria" w:hAnsi="Cambria" w:cs="Cambria"/>
          <w:szCs w:val="18"/>
          <w:lang w:val="el-GR"/>
        </w:rPr>
        <w:t xml:space="preserve"> </w:t>
      </w:r>
      <w:r>
        <w:rPr>
          <w:rFonts w:ascii="Cambria" w:hAnsi="Cambria" w:cs="Cambria"/>
          <w:szCs w:val="18"/>
          <w:lang w:val="el-GR"/>
        </w:rPr>
        <w:t xml:space="preserve">) </w:t>
      </w:r>
      <w:r w:rsidRPr="0037755C">
        <w:rPr>
          <w:rFonts w:cs="Cambria"/>
          <w:szCs w:val="18"/>
          <w:lang w:val="el-GR"/>
        </w:rPr>
        <w:t>και την παρ. 5 περ. β, γ και δ του άρθρου 43 του ν. 4605/2019 (Α’ 52).</w:t>
      </w:r>
    </w:p>
  </w:footnote>
  <w:footnote w:id="53">
    <w:p w:rsidR="0068077B" w:rsidRPr="00105314" w:rsidRDefault="0068077B" w:rsidP="00AC3E44">
      <w:pPr>
        <w:pStyle w:val="afd"/>
        <w:rPr>
          <w:lang w:val="el-GR"/>
        </w:rPr>
      </w:pPr>
      <w:r>
        <w:rPr>
          <w:rStyle w:val="a6"/>
          <w:rFonts w:ascii="Arial" w:hAnsi="Arial"/>
        </w:rPr>
        <w:footnoteRef/>
      </w:r>
      <w:r>
        <w:rPr>
          <w:lang w:val="el-GR"/>
        </w:rPr>
        <w:tab/>
      </w:r>
      <w:proofErr w:type="spellStart"/>
      <w:r>
        <w:rPr>
          <w:lang w:val="el-GR"/>
        </w:rPr>
        <w:t>Πρβλ</w:t>
      </w:r>
      <w:proofErr w:type="spellEnd"/>
      <w:r>
        <w:rPr>
          <w:lang w:val="el-GR"/>
        </w:rPr>
        <w:t xml:space="preserve"> άρθρα 73 και 74 ν. 4412/2016, όπως τροποποιήθηκαν με το αρ. 107 του ν. 4497/2017.</w:t>
      </w:r>
    </w:p>
  </w:footnote>
  <w:footnote w:id="54">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xml:space="preserve">. άρθρο 73 παρ. 1 </w:t>
      </w:r>
      <w:proofErr w:type="spellStart"/>
      <w:r>
        <w:rPr>
          <w:lang w:val="el-GR"/>
        </w:rPr>
        <w:t>εδ</w:t>
      </w:r>
      <w:proofErr w:type="spellEnd"/>
      <w:r>
        <w:rPr>
          <w:lang w:val="el-GR"/>
        </w:rPr>
        <w:t xml:space="preserve">. α του ν. 4412/2016, όπως τροποποιήθηκε με το άρθρο 107 περ. 6 του ν. 4497/2017. </w:t>
      </w:r>
    </w:p>
    <w:p w:rsidR="0068077B" w:rsidRPr="00105314" w:rsidRDefault="0068077B" w:rsidP="00AC3E44">
      <w:pPr>
        <w:pStyle w:val="afd"/>
        <w:rPr>
          <w:lang w:val="el-GR"/>
        </w:rPr>
      </w:pPr>
      <w:r>
        <w:rPr>
          <w:lang w:val="el-GR"/>
        </w:rPr>
        <w:tab/>
        <w:t xml:space="preserve">Ειδικότερα, επισημαίνεται ότι: </w:t>
      </w:r>
    </w:p>
    <w:p w:rsidR="0068077B" w:rsidRPr="00105314" w:rsidRDefault="0068077B" w:rsidP="00AC3E44">
      <w:pPr>
        <w:pStyle w:val="afd"/>
        <w:rPr>
          <w:lang w:val="el-GR"/>
        </w:rPr>
      </w:pPr>
      <w:r>
        <w:rPr>
          <w:bCs/>
          <w:szCs w:val="18"/>
          <w:lang w:val="el-GR"/>
        </w:rPr>
        <w:tab/>
        <w:t>α) για τις συμβάσεις άνω των ορίων, η αναφορά στο ΕΕΕΣ σε “τελεσίδικη καταδικαστική απόφαση” νοείται, δεδομένης της ως άνω νομοθετικής μεταβολής,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rsidR="0068077B" w:rsidRPr="00105314" w:rsidRDefault="0068077B" w:rsidP="00AC3E44">
      <w:pPr>
        <w:pStyle w:val="afd"/>
        <w:rPr>
          <w:lang w:val="el-GR"/>
        </w:rPr>
      </w:pPr>
      <w:r>
        <w:rPr>
          <w:bCs/>
          <w:szCs w:val="18"/>
          <w:lang w:val="el-GR"/>
        </w:rPr>
        <w:tab/>
        <w:t xml:space="preserve">β) για τις συμβάσεις κάτω των ορίων, οι αναθέτουσες </w:t>
      </w:r>
      <w:r w:rsidRPr="0055287C">
        <w:rPr>
          <w:bCs/>
          <w:szCs w:val="18"/>
          <w:lang w:val="el-GR"/>
        </w:rPr>
        <w:t>αρχές πρέπει να προσαρμόζουν το σχετικό πεδίο του Μέρους ΙΙΙ.Α του ΤΕΥΔ και ειδικότερα, αντί της αναφοράς σε “τελεσίδικη</w:t>
      </w:r>
      <w:r w:rsidRPr="0055287C">
        <w:rPr>
          <w:bCs/>
          <w:iCs/>
          <w:szCs w:val="18"/>
          <w:lang w:val="el-GR"/>
        </w:rPr>
        <w:t xml:space="preserve"> καταδικαστική απόφαση”</w:t>
      </w:r>
      <w:r w:rsidRPr="0055287C">
        <w:rPr>
          <w:bCs/>
          <w:szCs w:val="18"/>
          <w:lang w:val="el-GR"/>
        </w:rPr>
        <w:t xml:space="preserve">, δεδομένης της ως άνω νομοθετικής μεταβολής, να θέτουν τη φράση </w:t>
      </w:r>
      <w:r w:rsidRPr="0055287C">
        <w:rPr>
          <w:bCs/>
          <w:iCs/>
          <w:szCs w:val="18"/>
          <w:lang w:val="el-GR"/>
        </w:rPr>
        <w:t>“αμετάκλητη καταδικαστική απόφαση”,</w:t>
      </w:r>
      <w:r>
        <w:rPr>
          <w:bCs/>
          <w:szCs w:val="18"/>
          <w:lang w:val="el-GR"/>
        </w:rPr>
        <w:t xml:space="preserve"> η δε σχετική δήλωση του οικονομικού φορέα στο ΤΕΥΔ αφορά, ομοίως, μόνο σε </w:t>
      </w:r>
      <w:r>
        <w:rPr>
          <w:bCs/>
          <w:szCs w:val="18"/>
          <w:u w:val="single"/>
          <w:lang w:val="el-GR"/>
        </w:rPr>
        <w:t>αμετάκλητες</w:t>
      </w:r>
      <w:r>
        <w:rPr>
          <w:bCs/>
          <w:szCs w:val="18"/>
          <w:lang w:val="el-GR"/>
        </w:rPr>
        <w:t xml:space="preserve"> καταδικαστικές αποφάσεις.</w:t>
      </w:r>
    </w:p>
  </w:footnote>
  <w:footnote w:id="55">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άρθρο 73 παρ. 1 τελευταία δύο εδάφια του ν. 4412/2016, όπως τροποποιήθηκαν με το άρθρο 107 περ. 7 του ν. 4497/2017</w:t>
      </w:r>
    </w:p>
  </w:footnote>
  <w:footnote w:id="56">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xml:space="preserve">. άρθρο 73 παρ. 2 τελευταίο εδάφιο του ν. 4412/2016. Σχετική δήλωση του προσφέροντος οικονομικού φορέα    περιλαμβάνεται στο ΕΕΕΣ (για τις συμβάσεις άνω των ορίων) ή (για τις συμβάσεις κάτω των ορίων) στο τυποποιημένο έντυπο υπεύθυνης δήλωσης (Τ.Ε.Υ.Δ.) του άρθρου 79 παρ. 4 ν. 4412/2016. </w:t>
      </w:r>
    </w:p>
  </w:footnote>
  <w:footnote w:id="57">
    <w:p w:rsidR="0068077B" w:rsidRPr="00105314" w:rsidRDefault="0068077B" w:rsidP="00AC3E44">
      <w:pPr>
        <w:pStyle w:val="afd"/>
        <w:tabs>
          <w:tab w:val="left" w:pos="396"/>
        </w:tabs>
        <w:ind w:left="454" w:hanging="454"/>
        <w:rPr>
          <w:lang w:val="el-GR"/>
        </w:rPr>
      </w:pPr>
      <w:r>
        <w:rPr>
          <w:rStyle w:val="a6"/>
        </w:rPr>
        <w:footnoteRef/>
      </w:r>
      <w:r>
        <w:rPr>
          <w:lang w:val="el-GR"/>
        </w:rPr>
        <w:tab/>
      </w:r>
      <w:proofErr w:type="spellStart"/>
      <w:r>
        <w:rPr>
          <w:lang w:val="el-GR"/>
        </w:rPr>
        <w:t>Πρβλ</w:t>
      </w:r>
      <w:proofErr w:type="spellEnd"/>
      <w:r>
        <w:rPr>
          <w:lang w:val="el-GR"/>
        </w:rPr>
        <w:t>. άρθρο 73 παρ. 2 περίπτωση γ του ν. 4412/2016 , η οποία προστέθηκε με το άρθρο 39 του ν. 4488/2017.</w:t>
      </w:r>
    </w:p>
  </w:footnote>
  <w:footnote w:id="58">
    <w:p w:rsidR="0068077B" w:rsidRPr="00105314" w:rsidRDefault="0068077B" w:rsidP="00AC3E44">
      <w:pPr>
        <w:pStyle w:val="afd"/>
        <w:rPr>
          <w:lang w:val="el-GR"/>
        </w:rPr>
      </w:pPr>
      <w:r>
        <w:rPr>
          <w:rStyle w:val="a6"/>
        </w:rPr>
        <w:footnoteRef/>
      </w:r>
      <w:r>
        <w:rPr>
          <w:lang w:val="el-GR"/>
        </w:rPr>
        <w:tab/>
        <w:t>Οι λόγοι της παραγράφου 4 αποτελούν δυνητικούς λόγους αποκλεισμού, σύμφωνα με το άρθρο 73 παρ. 4 ν. 4412/2016. Κατά συνέπεια, η Α.Α. δύναται να επιλέξει έναν, περισσότερους, όλους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w:t>
      </w:r>
      <w:proofErr w:type="spellStart"/>
      <w:r>
        <w:rPr>
          <w:lang w:val="el-GR"/>
        </w:rPr>
        <w:t>πρβλ</w:t>
      </w:r>
      <w:proofErr w:type="spellEnd"/>
      <w:r>
        <w:rPr>
          <w:lang w:val="el-GR"/>
        </w:rPr>
        <w:t>.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(για τις συμβάσεις άνω των ορίων) ή του ΤΕΥΔ (για τις συμβάσεις κάτω των ορίων), καθώς και τα μέσα απόδειξης του άρθρου 2.2.9.2.</w:t>
      </w:r>
    </w:p>
  </w:footnote>
  <w:footnote w:id="59">
    <w:p w:rsidR="0068077B" w:rsidRPr="00E65021" w:rsidRDefault="0068077B" w:rsidP="00AC3E44">
      <w:pPr>
        <w:pStyle w:val="afd"/>
        <w:rPr>
          <w:lang w:val="el-GR"/>
        </w:rPr>
      </w:pPr>
      <w:r>
        <w:rPr>
          <w:rStyle w:val="ae"/>
        </w:rPr>
        <w:footnoteRef/>
      </w:r>
      <w:r w:rsidRPr="00996C3E">
        <w:rPr>
          <w:lang w:val="el-GR"/>
        </w:rPr>
        <w:t xml:space="preserve"> </w:t>
      </w:r>
      <w:r>
        <w:rPr>
          <w:lang w:val="el-GR"/>
        </w:rPr>
        <w:tab/>
      </w:r>
      <w:r w:rsidRPr="00E65021">
        <w:rPr>
          <w:lang w:val="el-GR"/>
        </w:rPr>
        <w:t xml:space="preserve">Ειδικά για τους δυνητικούς λόγους αποκλεισμού </w:t>
      </w:r>
      <w:proofErr w:type="spellStart"/>
      <w:r w:rsidRPr="00E65021">
        <w:rPr>
          <w:lang w:val="el-GR"/>
        </w:rPr>
        <w:t>πρβλ</w:t>
      </w:r>
      <w:proofErr w:type="spellEnd"/>
      <w:r w:rsidRPr="00E65021">
        <w:rPr>
          <w:lang w:val="el-GR"/>
        </w:rPr>
        <w:t>. την Κατευθυντήρια Οδηγία 20 της Αρχής (ΑΔΑ: ΩΡΞ3ΟΞΤΒ-9Ρ5)</w:t>
      </w:r>
    </w:p>
    <w:p w:rsidR="0068077B" w:rsidRPr="00E65021" w:rsidRDefault="0068077B" w:rsidP="00AC3E44">
      <w:pPr>
        <w:pStyle w:val="afd"/>
        <w:rPr>
          <w:lang w:val="el-GR"/>
        </w:rPr>
      </w:pPr>
    </w:p>
  </w:footnote>
  <w:footnote w:id="60">
    <w:p w:rsidR="0068077B" w:rsidRPr="00105314" w:rsidRDefault="0068077B" w:rsidP="00AC3E44">
      <w:pPr>
        <w:pStyle w:val="afd"/>
        <w:rPr>
          <w:lang w:val="el-GR"/>
        </w:rPr>
      </w:pPr>
      <w:r>
        <w:rPr>
          <w:rStyle w:val="a6"/>
        </w:rPr>
        <w:footnoteRef/>
      </w:r>
      <w:r>
        <w:rPr>
          <w:lang w:val="el-GR"/>
        </w:rPr>
        <w:tab/>
        <w:t xml:space="preserve">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w:t>
      </w:r>
      <w:proofErr w:type="spellStart"/>
      <w:r>
        <w:rPr>
          <w:lang w:val="el-GR"/>
        </w:rPr>
        <w:t>Πρβλ</w:t>
      </w:r>
      <w:proofErr w:type="spellEnd"/>
      <w:r>
        <w:rPr>
          <w:lang w:val="el-GR"/>
        </w:rPr>
        <w:t>. άρθρο 18 παρ. 5 του ν. 4412/2106, όπως τροποποιήθηκε με το άρθρο 107 περ. 1 του ν. 4497/2017.</w:t>
      </w:r>
    </w:p>
  </w:footnote>
  <w:footnote w:id="61">
    <w:p w:rsidR="0068077B" w:rsidRPr="00105314" w:rsidRDefault="0068077B" w:rsidP="00AC3E44">
      <w:pPr>
        <w:pStyle w:val="afd"/>
        <w:rPr>
          <w:lang w:val="el-GR"/>
        </w:rPr>
      </w:pPr>
      <w:r>
        <w:rPr>
          <w:rStyle w:val="a6"/>
        </w:rPr>
        <w:footnoteRef/>
      </w:r>
      <w:r>
        <w:rPr>
          <w:lang w:val="el-GR"/>
        </w:rPr>
        <w:tab/>
        <w:t xml:space="preserve">Σχετική δήλωση του προσφέροντος οικονομικού φορέα περιλαμβάνεται στο ΕΕΕΣ (για τις συμβάσεις άνω των ορίων) ή στο Τ.Ε.Υ.Δ. (για τις συμβάσεις κάτω των ορίων), καθώς και τα μέσα απόδειξης του άρθρου 2.2.9.2. </w:t>
      </w:r>
    </w:p>
  </w:footnote>
  <w:footnote w:id="62">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παράγραφο 10 του άρθρου 73 ν.4412/2016, η οποία προστέθηκε με το άρθρο 107 περ. 9 του ν. 4497/</w:t>
      </w:r>
      <w:proofErr w:type="spellStart"/>
      <w:r>
        <w:rPr>
          <w:lang w:val="el-GR"/>
        </w:rPr>
        <w:t>2017.</w:t>
      </w:r>
      <w:r w:rsidRPr="00857AE4">
        <w:rPr>
          <w:szCs w:val="18"/>
          <w:lang w:val="el-GR"/>
        </w:rPr>
        <w:t>Επίσης</w:t>
      </w:r>
      <w:proofErr w:type="spellEnd"/>
      <w:r w:rsidRPr="00857AE4">
        <w:rPr>
          <w:szCs w:val="18"/>
          <w:lang w:val="el-GR"/>
        </w:rPr>
        <w:t xml:space="preserve">, </w:t>
      </w:r>
      <w:proofErr w:type="spellStart"/>
      <w:r w:rsidRPr="00857AE4">
        <w:rPr>
          <w:szCs w:val="18"/>
          <w:lang w:val="el-GR"/>
        </w:rPr>
        <w:t>πρβλ</w:t>
      </w:r>
      <w:proofErr w:type="spellEnd"/>
      <w:r w:rsidRPr="00857AE4">
        <w:rPr>
          <w:szCs w:val="18"/>
          <w:lang w:val="el-GR"/>
        </w:rPr>
        <w:t xml:space="preserve">. υπ’ </w:t>
      </w:r>
      <w:proofErr w:type="spellStart"/>
      <w:r w:rsidRPr="00857AE4">
        <w:rPr>
          <w:szCs w:val="18"/>
          <w:lang w:val="el-GR"/>
        </w:rPr>
        <w:t>αριθμ</w:t>
      </w:r>
      <w:proofErr w:type="spellEnd"/>
      <w:r w:rsidRPr="00857AE4">
        <w:rPr>
          <w:szCs w:val="18"/>
          <w:lang w:val="el-GR"/>
        </w:rPr>
        <w:t xml:space="preserve">. </w:t>
      </w:r>
      <w:proofErr w:type="spellStart"/>
      <w:r w:rsidRPr="00857AE4">
        <w:rPr>
          <w:szCs w:val="18"/>
          <w:lang w:val="el-GR"/>
        </w:rPr>
        <w:t>πρωτ</w:t>
      </w:r>
      <w:proofErr w:type="spellEnd"/>
      <w:r w:rsidRPr="00857AE4">
        <w:rPr>
          <w:szCs w:val="18"/>
          <w:lang w:val="el-GR"/>
        </w:rPr>
        <w:t xml:space="preserve">. 6271/30-11-2018 έγγραφο της Αρχής (ΑΔΑ Ψ3Κ8ΟΞΤΒ-09Β) σχετικά με την απόφαση ΔΕΕ της 24 Οκτωβρίου 2018 στην υπόθεση </w:t>
      </w:r>
      <w:r w:rsidRPr="00857AE4">
        <w:rPr>
          <w:szCs w:val="18"/>
          <w:lang w:val="en-US"/>
        </w:rPr>
        <w:t>C</w:t>
      </w:r>
      <w:r w:rsidRPr="00857AE4">
        <w:rPr>
          <w:szCs w:val="18"/>
          <w:lang w:val="el-GR"/>
        </w:rPr>
        <w:t>-124/2017</w:t>
      </w:r>
      <w:r w:rsidRPr="00857AE4">
        <w:rPr>
          <w:sz w:val="22"/>
          <w:szCs w:val="22"/>
          <w:lang w:val="el-GR"/>
        </w:rPr>
        <w:t xml:space="preserve">. </w:t>
      </w:r>
    </w:p>
  </w:footnote>
  <w:footnote w:id="63">
    <w:p w:rsidR="0068077B" w:rsidRPr="00105314" w:rsidRDefault="0068077B" w:rsidP="00AC3E44">
      <w:pPr>
        <w:pStyle w:val="afd"/>
        <w:rPr>
          <w:lang w:val="el-GR"/>
        </w:rPr>
      </w:pPr>
      <w:r>
        <w:rPr>
          <w:rStyle w:val="a6"/>
        </w:rPr>
        <w:footnoteRef/>
      </w:r>
      <w:r>
        <w:rPr>
          <w:lang w:val="el-GR"/>
        </w:rPr>
        <w:tab/>
        <w:t>Ο λόγος αποκλεισμού της παρ. 2.2.3.5 τίθεται στην παρούσα διακήρυξη μόνο εφόσον η εκτιμώμενη αξία της υπό ανάθεση σύμβασης υπερβαίνει το 1.000.000,00 € χωρίς ΦΠΑ. Κατά το στάδιο της υποβολής της προσφοράς η μη συνδρομή του ανωτέρω εθνικού λόγου αποκλεισμού δηλώνεται στο αντίστοιχο πεδίο του ΕΕΕΣ [αμιγώς εθνικοί λόγοι αποκλεισμού]</w:t>
      </w:r>
    </w:p>
  </w:footnote>
  <w:footnote w:id="64">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παράγραφο 1 του άρθρου 74 ν.4412/2016, η οποία τροποποιήθηκε με το άρθρο 107 περ. 10 του ν. 4497/2017.</w:t>
      </w:r>
    </w:p>
  </w:footnote>
  <w:footnote w:id="65">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xml:space="preserve"> παρ. 7 άρθρου 73 ν. 4412/2016.  </w:t>
      </w:r>
    </w:p>
  </w:footnote>
  <w:footnote w:id="66">
    <w:p w:rsidR="0068077B" w:rsidRPr="0071516D" w:rsidRDefault="0068077B" w:rsidP="00AC3E44">
      <w:pPr>
        <w:pStyle w:val="afd"/>
        <w:rPr>
          <w:lang w:val="el-GR"/>
        </w:rPr>
      </w:pPr>
      <w:r>
        <w:rPr>
          <w:rStyle w:val="ae"/>
        </w:rPr>
        <w:footnoteRef/>
      </w:r>
      <w:r w:rsidRPr="00857AE4">
        <w:rPr>
          <w:lang w:val="el-GR"/>
        </w:rPr>
        <w:t xml:space="preserve"> </w:t>
      </w:r>
      <w:r>
        <w:rPr>
          <w:lang w:val="el-GR"/>
        </w:rPr>
        <w:tab/>
      </w:r>
      <w:proofErr w:type="spellStart"/>
      <w:r w:rsidRPr="00E65021">
        <w:rPr>
          <w:lang w:val="el-GR"/>
        </w:rPr>
        <w:t>Πρβλ</w:t>
      </w:r>
      <w:proofErr w:type="spellEnd"/>
      <w:r w:rsidRPr="00E65021">
        <w:rPr>
          <w:lang w:val="el-GR"/>
        </w:rPr>
        <w:t xml:space="preserve">. απόφαση υπ’ </w:t>
      </w:r>
      <w:proofErr w:type="spellStart"/>
      <w:r w:rsidRPr="00E65021">
        <w:rPr>
          <w:lang w:val="el-GR"/>
        </w:rPr>
        <w:t>αριθμ</w:t>
      </w:r>
      <w:proofErr w:type="spellEnd"/>
      <w:r w:rsidRPr="00E65021">
        <w:rPr>
          <w:lang w:val="el-GR"/>
        </w:rPr>
        <w:t>. 50844 (ΦΕΚ 279 τεύχος ΥΟΔΔ, 17-05-2018), με την οποία έχει συσταθεί και συγκροτηθεί η επιτροπή της παρ 9 του άρθρου 73 του ν.4412/2016.</w:t>
      </w:r>
      <w:r>
        <w:rPr>
          <w:color w:val="FF0000"/>
          <w:lang w:val="el-GR"/>
        </w:rPr>
        <w:t xml:space="preserve"> </w:t>
      </w:r>
    </w:p>
  </w:footnote>
  <w:footnote w:id="67">
    <w:p w:rsidR="0068077B" w:rsidRPr="00105314" w:rsidRDefault="0068077B" w:rsidP="00AC3E44">
      <w:pPr>
        <w:pStyle w:val="afd"/>
        <w:rPr>
          <w:lang w:val="el-GR"/>
        </w:rPr>
      </w:pPr>
      <w:r>
        <w:rPr>
          <w:rStyle w:val="a6"/>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και πρέπει να σχετίζονται και να είναι ανάλογα με το αντικείμενο της σύμβασης (</w:t>
      </w:r>
      <w:proofErr w:type="spellStart"/>
      <w:r>
        <w:rPr>
          <w:lang w:val="el-GR"/>
        </w:rPr>
        <w:t>Πρβλ</w:t>
      </w:r>
      <w:proofErr w:type="spellEnd"/>
      <w:r>
        <w:rPr>
          <w:lang w:val="el-GR"/>
        </w:rPr>
        <w:t xml:space="preserve">. άρθρο 75 παρ. 1 του ν. 4412/2016). Επισημαίνεται, επίσης, ότι οι </w:t>
      </w:r>
      <w:r>
        <w:rPr>
          <w:lang w:val="en-US"/>
        </w:rPr>
        <w:t>A</w:t>
      </w:r>
      <w:r>
        <w:rPr>
          <w:lang w:val="el-GR"/>
        </w:rPr>
        <w:t>.</w:t>
      </w:r>
      <w:r>
        <w:rPr>
          <w:lang w:val="en-US"/>
        </w:rPr>
        <w:t>A</w:t>
      </w:r>
      <w:r>
        <w:rPr>
          <w:lang w:val="el-GR"/>
        </w:rPr>
        <w:t xml:space="preserve">.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w:t>
      </w:r>
    </w:p>
  </w:footnote>
  <w:footnote w:id="68">
    <w:p w:rsidR="0068077B" w:rsidRPr="00105314" w:rsidRDefault="0068077B" w:rsidP="00AC3E44">
      <w:pPr>
        <w:pStyle w:val="afd"/>
        <w:rPr>
          <w:lang w:val="el-GR"/>
        </w:rPr>
      </w:pPr>
      <w:r>
        <w:rPr>
          <w:rStyle w:val="a6"/>
          <w:rFonts w:ascii="Arial" w:hAnsi="Arial"/>
        </w:rPr>
        <w:footnoteRef/>
      </w:r>
      <w:r>
        <w:rPr>
          <w:lang w:val="el-GR"/>
        </w:rPr>
        <w:tab/>
      </w:r>
      <w:proofErr w:type="spellStart"/>
      <w:r>
        <w:rPr>
          <w:lang w:val="el-GR"/>
        </w:rPr>
        <w:t>Πρβλ</w:t>
      </w:r>
      <w:proofErr w:type="spellEnd"/>
      <w:r>
        <w:rPr>
          <w:lang w:val="el-GR"/>
        </w:rPr>
        <w:t xml:space="preserve"> άρθρο  75 παρ. 2 ν. 4412/2016.</w:t>
      </w:r>
    </w:p>
  </w:footnote>
  <w:footnote w:id="69">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xml:space="preserve">. Παράρτημα </w:t>
      </w:r>
      <w:r>
        <w:t>XI</w:t>
      </w:r>
      <w:r>
        <w:rPr>
          <w:lang w:val="el-GR"/>
        </w:rPr>
        <w:t xml:space="preserve"> Προσαρτήματος Α ν. 4412/2016.</w:t>
      </w:r>
    </w:p>
  </w:footnote>
  <w:footnote w:id="70">
    <w:p w:rsidR="0068077B" w:rsidRPr="00105314" w:rsidRDefault="0068077B" w:rsidP="00AC3E44">
      <w:pPr>
        <w:pStyle w:val="afd"/>
        <w:rPr>
          <w:lang w:val="el-GR"/>
        </w:rPr>
      </w:pPr>
      <w:r>
        <w:rPr>
          <w:rStyle w:val="a6"/>
          <w:rFonts w:ascii="Arial" w:hAnsi="Arial"/>
        </w:rPr>
        <w:footnoteRef/>
      </w:r>
      <w:r>
        <w:rPr>
          <w:lang w:val="el-GR"/>
        </w:rPr>
        <w:tab/>
      </w:r>
      <w:proofErr w:type="spellStart"/>
      <w:r>
        <w:rPr>
          <w:lang w:val="el-GR"/>
        </w:rPr>
        <w:t>Πρβλ</w:t>
      </w:r>
      <w:proofErr w:type="spellEnd"/>
      <w:r>
        <w:rPr>
          <w:lang w:val="el-GR"/>
        </w:rPr>
        <w:t xml:space="preserve"> άρθρο 75 παρ. 3 ν. 4412/2016. Οι Α.Α. μπορούν να επιλέξουν ένα ή περισσότερα από τα κριτήρια που αναφέρονται στο παρόν άρθρο και να διαμορφώσουν αντίστοιχα τα πεδία του ΕΕΕΣ (για τις συμβάσεις άνω των ορίων) ή του Τ.Ε.Υ.Δ. (για τις συμβάσεις κάτω των ορίων), σύμφωνα με το άρθρο 2.2.9.1,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p w:rsidR="0068077B" w:rsidRPr="00105314" w:rsidRDefault="0068077B" w:rsidP="00AC3E44">
      <w:pPr>
        <w:pStyle w:val="afd"/>
        <w:rPr>
          <w:lang w:val="el-GR"/>
        </w:rPr>
      </w:pPr>
      <w:r>
        <w:rPr>
          <w:lang w:val="el-GR"/>
        </w:rPr>
        <w:tab/>
      </w:r>
      <w:proofErr w:type="spellStart"/>
      <w:r>
        <w:rPr>
          <w:lang w:val="el-GR"/>
        </w:rPr>
        <w:t>Πρβλ</w:t>
      </w:r>
      <w:proofErr w:type="spellEnd"/>
      <w:r>
        <w:rPr>
          <w:lang w:val="el-GR"/>
        </w:rPr>
        <w:t xml:space="preserve">.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την Ενότητα </w:t>
      </w:r>
      <w:r>
        <w:rPr>
          <w:lang w:val="en-US"/>
        </w:rPr>
        <w:t>I</w:t>
      </w:r>
      <w:r>
        <w:rPr>
          <w:lang w:val="el-GR"/>
        </w:rPr>
        <w:t>ΙΙ, όπου παρατίθενται σχετικά  παραδείγματα.</w:t>
      </w:r>
    </w:p>
  </w:footnote>
  <w:footnote w:id="71">
    <w:p w:rsidR="0068077B" w:rsidRPr="00105314" w:rsidRDefault="0068077B" w:rsidP="00AC3E44">
      <w:pPr>
        <w:pStyle w:val="afd"/>
        <w:rPr>
          <w:lang w:val="el-GR"/>
        </w:rPr>
      </w:pPr>
      <w:r>
        <w:rPr>
          <w:rStyle w:val="a6"/>
          <w:rFonts w:ascii="Arial" w:hAnsi="Arial"/>
        </w:rPr>
        <w:footnoteRef/>
      </w:r>
      <w:r>
        <w:rPr>
          <w:lang w:val="el-GR"/>
        </w:rPr>
        <w:tab/>
      </w:r>
      <w:proofErr w:type="spellStart"/>
      <w:r>
        <w:rPr>
          <w:lang w:val="el-GR"/>
        </w:rPr>
        <w:t>Πρβλ</w:t>
      </w:r>
      <w:proofErr w:type="spellEnd"/>
      <w:r>
        <w:rPr>
          <w:lang w:val="el-GR"/>
        </w:rPr>
        <w:t xml:space="preserve"> άρθρο 75 παρ. 4 ν. 4412/2016. Όσον αφορά την τεχνική και επαγγελματική ικανότητα, οι Α.Α. μπορούν να επιβάλλουν απαιτήσεις που να εξασφαλίζουν ότι οι οικονομικοί φορείς διαθέτουν </w:t>
      </w:r>
      <w:r>
        <w:rPr>
          <w:u w:val="single"/>
          <w:lang w:val="el-GR"/>
        </w:rPr>
        <w:t>τ</w:t>
      </w:r>
      <w:r>
        <w:rPr>
          <w:lang w:val="el-GR"/>
        </w:rPr>
        <w:t xml:space="preserve">ους αναγκαίους ανθρώπινους και τεχνικούς πόρους και την εμπειρία για να εκτελέσουν τη σύμβαση σε κατάλληλο επίπεδο ποιότητας. Οι Α.Α. μπορεί να απαιτούν ειδικότερα από τους οικονομικούς φορείς, να διαθέτουν ικανοποιητικό επίπεδο εμπειρίας, αποδεικνυόμενο με κατάλληλες συστάσεις από συμβάσεις που έχουν εκτελεστεί κατά το παρελθόν. Μια Α.Α. μπορεί να θεωρεί ότι ένας οικονομικός φορέας δεν διαθέτει τις απαιτούμενες επαγγελματικές ικανότητες εάν διαπιστώσει ότι αυτός έχει συγκρουόμενα συμφέροντα που ενδέχεται να επηρεάσουν αρνητικά την εκτέλεση της σύμβασης. </w:t>
      </w:r>
    </w:p>
    <w:p w:rsidR="0068077B" w:rsidRPr="00105314" w:rsidRDefault="0068077B" w:rsidP="00AC3E44">
      <w:pPr>
        <w:pStyle w:val="afd"/>
        <w:ind w:firstLine="0"/>
        <w:rPr>
          <w:lang w:val="el-GR"/>
        </w:rPr>
      </w:pPr>
      <w:r>
        <w:rPr>
          <w:lang w:val="el-GR"/>
        </w:rPr>
        <w:t xml:space="preserve">Οι Α.Α. μπορούν να επιλέξουν ένα ή περισσότερα από τα κριτήρια που αναφέρονται στο παρόν άρθρο και να διαμορφώσουν αντίστοιχα τα πεδία του ΕΕΕΣ (για τις συμβάσεις άνω των ορίων) ή του Τ.Ε.Υ.Δ. (για τις συμβάσεις κάτω των ορίων), καθώς και τα μέσα απόδειξης του άρθρου 2.2.9.2. Επισημαίνεται, περαιτέρω, ότι μπορούν (χωρίς αυτό να είναι υποχρεωτικό) να διαμορφώσουν το παρόν άρθρο είτε απαιτώντας, ως προς τα κριτήρια που επιλέγουν, ελάχιστα επίπεδα τεχνικής και επαγγελματικής ικανότητας, τα οποία πρέπει να καλύπτουν οι οικονομικοί φορείς με αναφορά σε συγκεκριμένα μεγέθη (π.χ. τουλάχιστον ......... συναφείς παραδόσεις τα 3 τελευταία έτη) κατά τρόπο αντικειμενικό, διαφανή χωρίς να εισάγουν διακρίσεις σε βάρος των συμμετεχόντων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 </w:t>
      </w:r>
      <w:proofErr w:type="spellStart"/>
      <w:r>
        <w:rPr>
          <w:lang w:val="el-GR"/>
        </w:rPr>
        <w:t>Πρβλ</w:t>
      </w:r>
      <w:proofErr w:type="spellEnd"/>
      <w:r>
        <w:rPr>
          <w:lang w:val="el-GR"/>
        </w:rPr>
        <w:t xml:space="preserve">. και την Κατευθυντήρια Οδηγία 13 της Ε.Α.Α.ΔΗ.ΣΥ. </w:t>
      </w:r>
      <w:r>
        <w:rPr>
          <w:i/>
          <w:iCs/>
          <w:lang w:val="el-GR"/>
        </w:rPr>
        <w:t xml:space="preserve">''Κριτήρια ποιοτικής επιλογής δημοσίων συμβάσεων και έλεγχος </w:t>
      </w:r>
      <w:proofErr w:type="spellStart"/>
      <w:r>
        <w:rPr>
          <w:i/>
          <w:iCs/>
          <w:lang w:val="el-GR"/>
        </w:rPr>
        <w:t>καταλληλό</w:t>
      </w:r>
      <w:proofErr w:type="spellEnd"/>
      <w:r>
        <w:rPr>
          <w:i/>
          <w:iCs/>
          <w:lang w:val="en-US"/>
        </w:rPr>
        <w:t>t</w:t>
      </w:r>
      <w:proofErr w:type="spellStart"/>
      <w:r>
        <w:rPr>
          <w:i/>
          <w:iCs/>
          <w:lang w:val="el-GR"/>
        </w:rPr>
        <w:t>ητας</w:t>
      </w:r>
      <w:proofErr w:type="spellEnd"/>
      <w:r>
        <w:rPr>
          <w:i/>
          <w:iCs/>
          <w:lang w:val="el-GR"/>
        </w:rPr>
        <w:t xml:space="preserve">: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την Ενότητα </w:t>
      </w:r>
      <w:r>
        <w:rPr>
          <w:lang w:val="en-US"/>
        </w:rPr>
        <w:t>IV</w:t>
      </w:r>
      <w:r>
        <w:rPr>
          <w:lang w:val="el-GR"/>
        </w:rPr>
        <w:t xml:space="preserve"> παρ. 1, όπου παρατίθενται σχετικά  παραδείγματα.</w:t>
      </w:r>
    </w:p>
  </w:footnote>
  <w:footnote w:id="72">
    <w:p w:rsidR="0068077B" w:rsidRPr="00105314" w:rsidRDefault="0068077B" w:rsidP="00AC3E44">
      <w:pPr>
        <w:pStyle w:val="afd"/>
        <w:rPr>
          <w:lang w:val="el-GR"/>
        </w:rPr>
      </w:pPr>
      <w:r>
        <w:rPr>
          <w:rStyle w:val="a6"/>
        </w:rPr>
        <w:footnoteRef/>
      </w:r>
      <w:r>
        <w:rPr>
          <w:lang w:val="el-GR"/>
        </w:rPr>
        <w:tab/>
        <w:t>Όπως υποσημείωση ανωτέρω.</w:t>
      </w:r>
    </w:p>
  </w:footnote>
  <w:footnote w:id="73">
    <w:p w:rsidR="0068077B" w:rsidRPr="00105314" w:rsidRDefault="0068077B" w:rsidP="00AC3E44">
      <w:pPr>
        <w:pStyle w:val="afd"/>
        <w:rPr>
          <w:lang w:val="el-GR"/>
        </w:rPr>
      </w:pPr>
      <w:r>
        <w:rPr>
          <w:rStyle w:val="a6"/>
          <w:rFonts w:ascii="Arial" w:hAnsi="Arial"/>
        </w:rPr>
        <w:footnoteRef/>
      </w:r>
      <w:r>
        <w:rPr>
          <w:lang w:val="el-GR"/>
        </w:rPr>
        <w:tab/>
        <w:t>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w:t>
      </w:r>
      <w:proofErr w:type="spellStart"/>
      <w:r>
        <w:rPr>
          <w:lang w:val="el-GR"/>
        </w:rPr>
        <w:t>Πρβλ</w:t>
      </w:r>
      <w:proofErr w:type="spellEnd"/>
      <w:r>
        <w:rPr>
          <w:lang w:val="el-GR"/>
        </w:rPr>
        <w:t>. άρθρο 82 ν. 4412/2016).</w:t>
      </w:r>
    </w:p>
  </w:footnote>
  <w:footnote w:id="74">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xml:space="preserve"> άρθρο 78 </w:t>
      </w:r>
      <w:proofErr w:type="spellStart"/>
      <w:r>
        <w:rPr>
          <w:lang w:val="el-GR"/>
        </w:rPr>
        <w:t>παρ.1</w:t>
      </w:r>
      <w:proofErr w:type="spellEnd"/>
      <w:r>
        <w:rPr>
          <w:lang w:val="el-GR"/>
        </w:rPr>
        <w:t xml:space="preserve"> του ν. 4412/2016. Δύνανται, επίσης, να στηρίζονται και στις ικανότητες του/ των υπεργολάβων, στους οποίους προτίθενται να αναθέσουν την εκτέλεση τμήματος/ τμημάτων της υπό ανάθεσης σύμβασης . </w:t>
      </w:r>
    </w:p>
  </w:footnote>
  <w:footnote w:id="75">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xml:space="preserve"> άρθρο 78 παρ. 1 </w:t>
      </w:r>
      <w:proofErr w:type="spellStart"/>
      <w:r>
        <w:rPr>
          <w:lang w:val="el-GR"/>
        </w:rPr>
        <w:t>εδ</w:t>
      </w:r>
      <w:proofErr w:type="spellEnd"/>
      <w:r>
        <w:rPr>
          <w:lang w:val="el-GR"/>
        </w:rPr>
        <w:t xml:space="preserve">. 2 του ν. 4412/2016.  </w:t>
      </w:r>
    </w:p>
  </w:footnote>
  <w:footnote w:id="76">
    <w:p w:rsidR="0068077B" w:rsidRPr="00105314" w:rsidRDefault="0068077B" w:rsidP="00AC3E44">
      <w:pPr>
        <w:pStyle w:val="afd"/>
        <w:rPr>
          <w:lang w:val="el-GR"/>
        </w:rPr>
      </w:pPr>
      <w:r>
        <w:rPr>
          <w:rStyle w:val="a6"/>
        </w:rPr>
        <w:footnoteRef/>
      </w:r>
      <w:r>
        <w:rPr>
          <w:lang w:val="el-GR"/>
        </w:rPr>
        <w:tab/>
        <w:t xml:space="preserve">Η απαίτηση αυτή τίθεται κατά την κρίση της </w:t>
      </w:r>
      <w:r>
        <w:rPr>
          <w:lang w:val="en-US"/>
        </w:rPr>
        <w:t>A</w:t>
      </w:r>
      <w:r>
        <w:rPr>
          <w:lang w:val="el-GR"/>
        </w:rPr>
        <w:t>.</w:t>
      </w:r>
      <w:r>
        <w:rPr>
          <w:lang w:val="en-US"/>
        </w:rPr>
        <w:t>A</w:t>
      </w:r>
      <w:r>
        <w:rPr>
          <w:lang w:val="el-GR"/>
        </w:rPr>
        <w:t xml:space="preserve">., άλλως διαγράφεται.  </w:t>
      </w:r>
    </w:p>
  </w:footnote>
  <w:footnote w:id="77">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xml:space="preserve"> τελευταίο εδάφιο παρ. 1 άρθρου 78  ν. 4412/2016.  </w:t>
      </w:r>
    </w:p>
  </w:footnote>
  <w:footnote w:id="78">
    <w:p w:rsidR="0068077B" w:rsidRPr="00105314" w:rsidRDefault="0068077B" w:rsidP="00AC3E44">
      <w:pPr>
        <w:pStyle w:val="afd"/>
        <w:rPr>
          <w:lang w:val="el-GR"/>
        </w:rPr>
      </w:pPr>
      <w:r>
        <w:rPr>
          <w:rStyle w:val="a6"/>
        </w:rPr>
        <w:footnoteRef/>
      </w:r>
      <w:r>
        <w:rPr>
          <w:lang w:val="el-GR"/>
        </w:rPr>
        <w:tab/>
        <w:t xml:space="preserve">Δυνατότητα της </w:t>
      </w:r>
      <w:r>
        <w:rPr>
          <w:lang w:val="en-US"/>
        </w:rPr>
        <w:t>A</w:t>
      </w:r>
      <w:r>
        <w:rPr>
          <w:lang w:val="el-GR"/>
        </w:rPr>
        <w:t>.</w:t>
      </w:r>
      <w:r>
        <w:rPr>
          <w:lang w:val="en-US"/>
        </w:rPr>
        <w:t>A</w:t>
      </w:r>
      <w:r>
        <w:rPr>
          <w:lang w:val="el-GR"/>
        </w:rPr>
        <w:t xml:space="preserve">. σύμφωνα με το άρθρο 78 παρ. 2 ν. 4412/2016 να απαιτεί την εκτέλεση ορισμένων κρίσιμων καθηκόντων απευθείας από τον ίδιο τον προσφέροντα ή, αν η προσφορά υποβάλλεται από ένωση οικονομικών φορέων, από έναν από τους συμμετέχοντες στην ένωση αυτή. Τίθεται κατά την κρίση της </w:t>
      </w:r>
      <w:r>
        <w:rPr>
          <w:lang w:val="en-US"/>
        </w:rPr>
        <w:t>A</w:t>
      </w:r>
      <w:r>
        <w:rPr>
          <w:lang w:val="el-GR"/>
        </w:rPr>
        <w:t>.</w:t>
      </w:r>
      <w:r>
        <w:rPr>
          <w:lang w:val="en-US"/>
        </w:rPr>
        <w:t>A</w:t>
      </w:r>
      <w:r>
        <w:rPr>
          <w:lang w:val="el-GR"/>
        </w:rPr>
        <w:t>., άλλως διαγράφεται.</w:t>
      </w:r>
    </w:p>
  </w:footnote>
  <w:footnote w:id="79">
    <w:p w:rsidR="0068077B" w:rsidRPr="00105314" w:rsidRDefault="0068077B" w:rsidP="00A03C96">
      <w:pPr>
        <w:pStyle w:val="afd"/>
        <w:rPr>
          <w:lang w:val="el-GR"/>
        </w:rPr>
      </w:pPr>
      <w:r>
        <w:rPr>
          <w:rStyle w:val="a6"/>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80">
    <w:p w:rsidR="0068077B" w:rsidRPr="00E65021" w:rsidRDefault="0068077B" w:rsidP="00A03C96">
      <w:pPr>
        <w:pStyle w:val="afd"/>
        <w:rPr>
          <w:lang w:val="el-GR"/>
        </w:rPr>
      </w:pPr>
      <w:r>
        <w:rPr>
          <w:rStyle w:val="a6"/>
        </w:rPr>
        <w:footnoteRef/>
      </w:r>
      <w:r>
        <w:rPr>
          <w:lang w:val="el-GR"/>
        </w:rPr>
        <w:tab/>
      </w:r>
      <w:r w:rsidRPr="00246D0F">
        <w:rPr>
          <w:lang w:val="el-GR"/>
        </w:rPr>
        <w:t>Από τις 2-5-2019, παρέχεται η νέα ηλεκτρονική υπηρεσία </w:t>
      </w:r>
      <w:hyperlink r:id="rId1" w:tgtFrame="_blank" w:history="1">
        <w:r w:rsidRPr="00246D0F">
          <w:rPr>
            <w:rStyle w:val="-"/>
            <w:lang w:val="el-GR"/>
          </w:rPr>
          <w:t>Promitheus ESPDint </w:t>
        </w:r>
      </w:hyperlink>
      <w:r w:rsidRPr="00246D0F">
        <w:rPr>
          <w:lang w:val="el-GR"/>
        </w:rPr>
        <w:t>(</w:t>
      </w:r>
      <w:hyperlink r:id="rId2" w:tgtFrame="_blank" w:history="1">
        <w:r w:rsidRPr="00246D0F">
          <w:rPr>
            <w:rStyle w:val="-"/>
            <w:lang w:val="el-GR"/>
          </w:rPr>
          <w:t>https://espdint.eprocurement.gov.gr/</w:t>
        </w:r>
      </w:hyperlink>
      <w:r w:rsidRPr="00246D0F">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w:t>
      </w:r>
      <w:proofErr w:type="spellStart"/>
      <w:r w:rsidRPr="00246D0F">
        <w:rPr>
          <w:lang w:val="el-GR"/>
        </w:rPr>
        <w:t>ΕΣΗΔΗΣ</w:t>
      </w:r>
      <w:proofErr w:type="spellEnd"/>
      <w:r w:rsidRPr="00246D0F">
        <w:rPr>
          <w:lang w:val="el-GR"/>
        </w:rPr>
        <w:t xml:space="preserve"> </w:t>
      </w:r>
      <w:hyperlink r:id="rId3" w:history="1">
        <w:r w:rsidRPr="00246D0F">
          <w:rPr>
            <w:rStyle w:val="-"/>
            <w:lang w:val="el-GR"/>
          </w:rPr>
          <w:t>www.promitheus.gov.gr</w:t>
        </w:r>
      </w:hyperlink>
      <w:r w:rsidRPr="00246D0F">
        <w:rPr>
          <w:lang w:val="el-GR"/>
        </w:rPr>
        <w:t xml:space="preserve"> </w:t>
      </w:r>
      <w:proofErr w:type="spellStart"/>
      <w:r w:rsidRPr="00246D0F">
        <w:rPr>
          <w:lang w:val="el-GR"/>
        </w:rPr>
        <w:t>Πρβλ</w:t>
      </w:r>
      <w:proofErr w:type="spellEnd"/>
      <w:r w:rsidRPr="00246D0F">
        <w:rPr>
          <w:lang w:val="el-GR"/>
        </w:rPr>
        <w:t xml:space="preserve">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4" w:history="1">
        <w:r w:rsidRPr="00E65021">
          <w:rPr>
            <w:rStyle w:val="-"/>
            <w:color w:val="auto"/>
            <w:lang w:val="el-GR"/>
          </w:rPr>
          <w:t>https://eur-lex.europa.eu/legal-content/EL/TXT/HTML/?uri=CELEX:32016R0007R(01)&amp;from=EL</w:t>
        </w:r>
      </w:hyperlink>
      <w:r w:rsidRPr="00E65021">
        <w:rPr>
          <w:lang w:val="el-GR"/>
        </w:rPr>
        <w:t xml:space="preserve">            </w:t>
      </w:r>
    </w:p>
  </w:footnote>
  <w:footnote w:id="81">
    <w:p w:rsidR="0068077B" w:rsidRPr="00CA03FF" w:rsidRDefault="0068077B" w:rsidP="00A03C96">
      <w:pPr>
        <w:pStyle w:val="WW-Caption111111111"/>
        <w:spacing w:before="0" w:after="0"/>
        <w:rPr>
          <w:i w:val="0"/>
          <w:sz w:val="18"/>
          <w:szCs w:val="18"/>
          <w:lang w:val="el-GR"/>
        </w:rPr>
      </w:pPr>
      <w:r w:rsidRPr="0055287C">
        <w:rPr>
          <w:rStyle w:val="ae"/>
          <w:i w:val="0"/>
          <w:sz w:val="18"/>
          <w:szCs w:val="18"/>
        </w:rPr>
        <w:footnoteRef/>
      </w:r>
      <w:r w:rsidRPr="00E65021">
        <w:rPr>
          <w:i w:val="0"/>
          <w:lang w:val="el-GR"/>
        </w:rPr>
        <w:t xml:space="preserve"> </w:t>
      </w:r>
      <w:r>
        <w:rPr>
          <w:i w:val="0"/>
          <w:lang w:val="el-GR"/>
        </w:rPr>
        <w:t xml:space="preserve">    </w:t>
      </w:r>
      <w:proofErr w:type="spellStart"/>
      <w:r w:rsidRPr="00CA03FF">
        <w:rPr>
          <w:i w:val="0"/>
          <w:sz w:val="18"/>
          <w:szCs w:val="18"/>
          <w:lang w:val="el-GR"/>
        </w:rPr>
        <w:t>Πρβλ</w:t>
      </w:r>
      <w:proofErr w:type="spellEnd"/>
      <w:r w:rsidRPr="00CA03FF">
        <w:rPr>
          <w:i w:val="0"/>
          <w:sz w:val="18"/>
          <w:szCs w:val="18"/>
          <w:lang w:val="el-GR"/>
        </w:rPr>
        <w:t>. άρθρο 79Α παρ. 4 του ν. 4412/2016, όπως τροποποιήθηκε από το άρθρο 43 παρ. 6 του ν. 4605/2019 (52</w:t>
      </w:r>
      <w:r w:rsidRPr="00CA03FF">
        <w:rPr>
          <w:i w:val="0"/>
          <w:sz w:val="18"/>
          <w:szCs w:val="18"/>
          <w:vertAlign w:val="superscript"/>
          <w:lang w:val="el-GR"/>
        </w:rPr>
        <w:t xml:space="preserve"> </w:t>
      </w:r>
      <w:r w:rsidRPr="00CA03FF">
        <w:rPr>
          <w:i w:val="0"/>
          <w:sz w:val="18"/>
          <w:szCs w:val="18"/>
          <w:lang w:val="el-GR"/>
        </w:rPr>
        <w:t>Α’).</w:t>
      </w:r>
    </w:p>
  </w:footnote>
  <w:footnote w:id="82">
    <w:p w:rsidR="0068077B" w:rsidRPr="00CA03FF" w:rsidRDefault="0068077B" w:rsidP="00A03C96">
      <w:pPr>
        <w:pStyle w:val="afd"/>
        <w:rPr>
          <w:lang w:val="el-GR"/>
        </w:rPr>
      </w:pPr>
      <w:r w:rsidRPr="00CA03FF">
        <w:rPr>
          <w:rStyle w:val="a6"/>
        </w:rPr>
        <w:footnoteRef/>
      </w:r>
      <w:r w:rsidRPr="00CA03FF">
        <w:rPr>
          <w:color w:val="000000"/>
          <w:szCs w:val="18"/>
          <w:lang w:val="el-GR"/>
        </w:rPr>
        <w:tab/>
      </w:r>
      <w:proofErr w:type="spellStart"/>
      <w:r w:rsidRPr="00CA03FF">
        <w:rPr>
          <w:color w:val="000000"/>
          <w:szCs w:val="18"/>
          <w:lang w:val="el-GR"/>
        </w:rPr>
        <w:t>Πρβλ</w:t>
      </w:r>
      <w:proofErr w:type="spellEnd"/>
      <w:r w:rsidRPr="00CA03FF">
        <w:rPr>
          <w:color w:val="000000"/>
          <w:szCs w:val="18"/>
          <w:lang w:val="el-GR"/>
        </w:rPr>
        <w:t>. άρθρο 79Α του ν. 4412/2016, το οποίο προστέθηκε με το άρθρο 107 περ. 13 του ν. 4497/2017.</w:t>
      </w:r>
    </w:p>
  </w:footnote>
  <w:footnote w:id="83">
    <w:p w:rsidR="0068077B" w:rsidRPr="00105314" w:rsidRDefault="0068077B" w:rsidP="00A03C96">
      <w:pPr>
        <w:pStyle w:val="afd"/>
        <w:rPr>
          <w:lang w:val="el-GR"/>
        </w:rPr>
      </w:pPr>
      <w:r w:rsidRPr="00CA03FF">
        <w:rPr>
          <w:rStyle w:val="a6"/>
        </w:rPr>
        <w:footnoteRef/>
      </w:r>
      <w:r w:rsidRPr="00CA03FF">
        <w:rPr>
          <w:rFonts w:cs="Cambria"/>
          <w:szCs w:val="18"/>
          <w:lang w:val="el-GR"/>
        </w:rPr>
        <w:tab/>
        <w:t xml:space="preserve">Επισημαίνεται ότι η ανωτέρω δυνατότητα εναπόκειται στη διακριτική ευχέρεια του οικονομικού φορέα.  Εξακολουθεί να υφίσταται η δυνατότητα να υπογράφεται το ΕΕΕΣ από το σύνολο των φυσικών προσώπων που αναφέρονται στα </w:t>
      </w:r>
      <w:r w:rsidRPr="00CA03FF">
        <w:rPr>
          <w:rFonts w:cs="Cambria"/>
          <w:bCs/>
          <w:szCs w:val="18"/>
          <w:lang w:val="el-GR"/>
        </w:rPr>
        <w:t>τελευταία δύο εδάφια του άρθρου 73 παρ. 1 του  ν. 4412/2016, όπως τροποποιήθηκαν με το άρθρο 107 περ. 7 του ν. 4497/2017.</w:t>
      </w:r>
    </w:p>
  </w:footnote>
  <w:footnote w:id="84">
    <w:p w:rsidR="0068077B" w:rsidRPr="00105314" w:rsidRDefault="0068077B" w:rsidP="00AC3E44">
      <w:pPr>
        <w:pStyle w:val="afd"/>
        <w:rPr>
          <w:lang w:val="el-GR"/>
        </w:rPr>
      </w:pPr>
      <w:r>
        <w:rPr>
          <w:rStyle w:val="a6"/>
        </w:rPr>
        <w:footnoteRef/>
      </w:r>
      <w:r>
        <w:rPr>
          <w:lang w:val="el-GR"/>
        </w:rPr>
        <w:tab/>
        <w:t xml:space="preserve">Πρβ. άρθρο 80 ν. 4412/2016  Επισημαίνεται, περαιτέρω ότι η </w:t>
      </w:r>
      <w:r>
        <w:rPr>
          <w:lang w:val="en-US"/>
        </w:rPr>
        <w:t>A</w:t>
      </w:r>
      <w:r>
        <w:rPr>
          <w:lang w:val="el-GR"/>
        </w:rPr>
        <w:t>.</w:t>
      </w:r>
      <w:r>
        <w:rPr>
          <w:lang w:val="en-US"/>
        </w:rPr>
        <w:t>A</w:t>
      </w:r>
      <w:r>
        <w:rPr>
          <w:lang w:val="el-GR"/>
        </w:rPr>
        <w:t xml:space="preserve">. ζητάει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στα άρθρα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85">
    <w:p w:rsidR="0068077B" w:rsidRPr="00AD77B9" w:rsidRDefault="0068077B" w:rsidP="00AC3E44">
      <w:pPr>
        <w:pStyle w:val="afd"/>
        <w:rPr>
          <w:lang w:val="el-GR"/>
        </w:rPr>
      </w:pPr>
      <w:r>
        <w:rPr>
          <w:rStyle w:val="ae"/>
        </w:rPr>
        <w:footnoteRef/>
      </w:r>
      <w:r w:rsidRPr="00881D77">
        <w:rPr>
          <w:lang w:val="el-GR"/>
        </w:rPr>
        <w:t xml:space="preserve"> </w:t>
      </w:r>
      <w:r>
        <w:rPr>
          <w:lang w:val="el-GR"/>
        </w:rPr>
        <w:tab/>
      </w:r>
      <w:r w:rsidRPr="00AD77B9">
        <w:rPr>
          <w:lang w:val="el-GR"/>
        </w:rPr>
        <w:t xml:space="preserve">Για τον χρόνο έκδοσης και ισχύος των αποδεικτικών μέσων, </w:t>
      </w:r>
      <w:proofErr w:type="spellStart"/>
      <w:r w:rsidRPr="00AD77B9">
        <w:rPr>
          <w:lang w:val="el-GR"/>
        </w:rPr>
        <w:t>πρβλ</w:t>
      </w:r>
      <w:proofErr w:type="spellEnd"/>
      <w:r w:rsidRPr="00AD77B9">
        <w:rPr>
          <w:lang w:val="el-GR"/>
        </w:rPr>
        <w:t xml:space="preserve"> και το με </w:t>
      </w:r>
      <w:proofErr w:type="spellStart"/>
      <w:r w:rsidRPr="00AD77B9">
        <w:rPr>
          <w:lang w:val="el-GR"/>
        </w:rPr>
        <w:t>αρ</w:t>
      </w:r>
      <w:proofErr w:type="spellEnd"/>
      <w:r w:rsidRPr="00AD77B9">
        <w:rPr>
          <w:lang w:val="el-GR"/>
        </w:rPr>
        <w:t xml:space="preserve"> </w:t>
      </w:r>
      <w:proofErr w:type="spellStart"/>
      <w:r w:rsidRPr="00AD77B9">
        <w:rPr>
          <w:lang w:val="el-GR"/>
        </w:rPr>
        <w:t>πρωτ</w:t>
      </w:r>
      <w:proofErr w:type="spellEnd"/>
      <w:r w:rsidRPr="00AD77B9">
        <w:rPr>
          <w:lang w:val="el-GR"/>
        </w:rPr>
        <w:t xml:space="preserve"> 2210/19-04-2019 (</w:t>
      </w:r>
      <w:proofErr w:type="spellStart"/>
      <w:r w:rsidRPr="00AD77B9">
        <w:rPr>
          <w:lang w:val="el-GR"/>
        </w:rPr>
        <w:t>ΑΔΑ</w:t>
      </w:r>
      <w:proofErr w:type="spellEnd"/>
      <w:r w:rsidRPr="00AD77B9">
        <w:rPr>
          <w:lang w:val="el-GR"/>
        </w:rPr>
        <w:t xml:space="preserve"> : 66ΓΠΟΞΤΒ-Ζ9Κ)</w:t>
      </w:r>
      <w:r>
        <w:rPr>
          <w:lang w:val="el-GR"/>
        </w:rPr>
        <w:t xml:space="preserve"> </w:t>
      </w:r>
      <w:r w:rsidRPr="00AD77B9">
        <w:rPr>
          <w:lang w:val="el-GR"/>
        </w:rPr>
        <w:t xml:space="preserve">έγγραφο της ΕΑΑΔΗΣΥ. </w:t>
      </w:r>
    </w:p>
  </w:footnote>
  <w:footnote w:id="86">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xml:space="preserve"> άρθρο 104 παρ. 1 ν. 4412/2016.</w:t>
      </w:r>
    </w:p>
  </w:footnote>
  <w:footnote w:id="87">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xml:space="preserve"> άρθρο 78 παρ. 1 ν. 4412/2016.</w:t>
      </w:r>
    </w:p>
  </w:footnote>
  <w:footnote w:id="88">
    <w:p w:rsidR="0068077B" w:rsidRPr="00105314" w:rsidRDefault="0068077B" w:rsidP="00AC3E44">
      <w:pPr>
        <w:pStyle w:val="afd"/>
        <w:rPr>
          <w:lang w:val="el-GR"/>
        </w:rPr>
      </w:pPr>
      <w:r>
        <w:rPr>
          <w:rStyle w:val="a6"/>
        </w:rPr>
        <w:footnoteRef/>
      </w:r>
      <w:r>
        <w:rPr>
          <w:lang w:val="el-GR"/>
        </w:rPr>
        <w:tab/>
        <w:t xml:space="preserve">Η αναφορά στην παρ. 2.2.3.4 προβλέπεται εφόσον η </w:t>
      </w:r>
      <w:r>
        <w:rPr>
          <w:lang w:val="en-US"/>
        </w:rPr>
        <w:t>A</w:t>
      </w:r>
      <w:r>
        <w:rPr>
          <w:lang w:val="el-GR"/>
        </w:rPr>
        <w:t>.</w:t>
      </w:r>
      <w:r>
        <w:rPr>
          <w:lang w:val="en-US"/>
        </w:rPr>
        <w:t>A</w:t>
      </w:r>
      <w:r>
        <w:rPr>
          <w:lang w:val="el-GR"/>
        </w:rPr>
        <w:t>. ορίσει στη Διακήρυξη έναν, περισσότερους ή όλους τους λόγους αποκλεισμού της εν λόγω παραγράφου. Συμπληρώνεται αναλόγως  (</w:t>
      </w:r>
      <w:proofErr w:type="spellStart"/>
      <w:r>
        <w:rPr>
          <w:lang w:val="el-GR"/>
        </w:rPr>
        <w:t>πρβλ</w:t>
      </w:r>
      <w:proofErr w:type="spellEnd"/>
      <w:r>
        <w:rPr>
          <w:lang w:val="el-GR"/>
        </w:rPr>
        <w:t xml:space="preserve"> παρ. 1 άρθρο 78 ν. 4412/2016.</w:t>
      </w:r>
    </w:p>
  </w:footnote>
  <w:footnote w:id="89">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xml:space="preserve"> άρθρο 79 παρ. 6 ν. 4412/2016.</w:t>
      </w:r>
    </w:p>
  </w:footnote>
  <w:footnote w:id="90">
    <w:p w:rsidR="0068077B" w:rsidRPr="000D1E44" w:rsidRDefault="0068077B" w:rsidP="00AC3E44">
      <w:pPr>
        <w:pStyle w:val="afd"/>
        <w:rPr>
          <w:lang w:val="el-GR"/>
        </w:rPr>
      </w:pPr>
      <w:r>
        <w:rPr>
          <w:rStyle w:val="ae"/>
        </w:rPr>
        <w:footnoteRef/>
      </w:r>
      <w:r w:rsidRPr="009B429E">
        <w:rPr>
          <w:lang w:val="el-GR"/>
        </w:rPr>
        <w:t xml:space="preserve"> </w:t>
      </w:r>
      <w:r>
        <w:rPr>
          <w:lang w:val="el-GR"/>
        </w:rPr>
        <w:tab/>
      </w:r>
      <w:r w:rsidRPr="00CC5757">
        <w:rPr>
          <w:lang w:val="el-GR"/>
        </w:rPr>
        <w:t xml:space="preserve">Πρβ. </w:t>
      </w:r>
      <w:r>
        <w:rPr>
          <w:lang w:val="el-GR"/>
        </w:rPr>
        <w:t>παράγραφο 12 άρθρου 80 του ν.4412/2016, όπως αυτή προστέθηκε με το άρθρο 43 παρ. 7, περ. α,</w:t>
      </w:r>
      <w:r w:rsidRPr="000D1E44">
        <w:rPr>
          <w:lang w:val="el-GR"/>
        </w:rPr>
        <w:t xml:space="preserve"> </w:t>
      </w:r>
      <w:r>
        <w:rPr>
          <w:lang w:val="el-GR"/>
        </w:rPr>
        <w:t xml:space="preserve">υποπερίπτωση </w:t>
      </w:r>
      <w:proofErr w:type="spellStart"/>
      <w:r w:rsidRPr="000D1E44">
        <w:rPr>
          <w:lang w:val="el-GR"/>
        </w:rPr>
        <w:t>αδ</w:t>
      </w:r>
      <w:proofErr w:type="spellEnd"/>
      <w:r w:rsidRPr="00CC5757">
        <w:rPr>
          <w:lang w:val="el-GR"/>
        </w:rPr>
        <w:t>’</w:t>
      </w:r>
      <w:r w:rsidRPr="000D1E44">
        <w:rPr>
          <w:lang w:val="el-GR"/>
        </w:rPr>
        <w:t xml:space="preserve"> του ν. 4605/2019.</w:t>
      </w:r>
    </w:p>
  </w:footnote>
  <w:footnote w:id="91">
    <w:p w:rsidR="0068077B" w:rsidRPr="00105314" w:rsidRDefault="0068077B" w:rsidP="00AC3E44">
      <w:pPr>
        <w:pStyle w:val="afd"/>
        <w:rPr>
          <w:lang w:val="el-GR"/>
        </w:rPr>
      </w:pPr>
      <w:r>
        <w:rPr>
          <w:rStyle w:val="a6"/>
        </w:rPr>
        <w:footnoteRef/>
      </w:r>
      <w:r>
        <w:rPr>
          <w:lang w:val="el-GR"/>
        </w:rPr>
        <w:tab/>
        <w:t>Σχετικά με την κατάργηση της υποχρέωσης υποβολής πρωτοτύπων ή επικυρωμένων αντιγράφων εγγράφων σε διαγωνισμούς δημοσίων συμβάσεων διευκρινίζονται τα εξής:</w:t>
      </w:r>
    </w:p>
    <w:p w:rsidR="0068077B" w:rsidRPr="00105314" w:rsidRDefault="0068077B" w:rsidP="00AC3E44">
      <w:pPr>
        <w:pStyle w:val="afd"/>
        <w:rPr>
          <w:lang w:val="el-GR"/>
        </w:rPr>
      </w:pPr>
      <w:r>
        <w:rPr>
          <w:lang w:val="el-GR"/>
        </w:rPr>
        <w:tab/>
        <w:t>1. Απλά αντίγραφα δημοσίων εγγράφων:</w:t>
      </w:r>
    </w:p>
    <w:p w:rsidR="0068077B" w:rsidRPr="00105314" w:rsidRDefault="0068077B" w:rsidP="00AC3E44">
      <w:pPr>
        <w:pStyle w:val="afd"/>
        <w:rPr>
          <w:lang w:val="el-GR"/>
        </w:rPr>
      </w:pPr>
      <w:r>
        <w:rPr>
          <w:lang w:val="el-GR"/>
        </w:rPr>
        <w:tab/>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νόμου 4250/2014. Σημειωτέον ότι η παραπάνω ρύθμιση δεν καταλαμβάνει τα συμβολαιογραφικά έγγραφα (λ.χ. πληρεξούσια, ένορκες βεβαιώσεις </w:t>
      </w:r>
      <w:proofErr w:type="spellStart"/>
      <w:r>
        <w:rPr>
          <w:lang w:val="el-GR"/>
        </w:rPr>
        <w:t>κ.ο.κ.</w:t>
      </w:r>
      <w:proofErr w:type="spellEnd"/>
      <w:r>
        <w:rPr>
          <w:lang w:val="el-GR"/>
        </w:rPr>
        <w:t xml:space="preserve">), για τα οποία συνεχίζει να υφίσταται η υποχρέωση υποβολής </w:t>
      </w:r>
      <w:proofErr w:type="spellStart"/>
      <w:r>
        <w:rPr>
          <w:lang w:val="el-GR"/>
        </w:rPr>
        <w:t>κεκυρωμένων</w:t>
      </w:r>
      <w:proofErr w:type="spellEnd"/>
      <w:r>
        <w:rPr>
          <w:lang w:val="el-GR"/>
        </w:rPr>
        <w:t xml:space="preserve"> αντιγράφων.</w:t>
      </w:r>
    </w:p>
    <w:p w:rsidR="0068077B" w:rsidRPr="00105314" w:rsidRDefault="0068077B" w:rsidP="00AC3E44">
      <w:pPr>
        <w:pStyle w:val="afd"/>
        <w:rPr>
          <w:lang w:val="el-GR"/>
        </w:rPr>
      </w:pPr>
      <w:r>
        <w:rPr>
          <w:lang w:val="el-GR"/>
        </w:rPr>
        <w:tab/>
        <w:t>2. Απλά αντίγραφα αλλοδαπών δημοσίων εγγράφων:</w:t>
      </w:r>
    </w:p>
    <w:p w:rsidR="0068077B" w:rsidRPr="00105314" w:rsidRDefault="0068077B" w:rsidP="00AC3E44">
      <w:pPr>
        <w:pStyle w:val="afd"/>
        <w:rPr>
          <w:lang w:val="el-GR"/>
        </w:rPr>
      </w:pPr>
      <w:r>
        <w:rPr>
          <w:lang w:val="el-GR"/>
        </w:rPr>
        <w:tab/>
        <w:t>Επίσης, 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(Ν4194/2013). Σημειώνεται ότι δεν θίγονται και εξακολουθούν να ισχύουν, οι απαιτήσεις υποβολής δημοσίων εγγράφων με συγκεκριμένη επισημείωση (</w:t>
      </w:r>
      <w:r>
        <w:t>APOSTILLE</w:t>
      </w:r>
      <w:r>
        <w:rPr>
          <w:lang w:val="el-GR"/>
        </w:rPr>
        <w:t xml:space="preserve">), οι οποίες απορρέουν από διεθνείς συμβάσεις της χώρας (Σύμβαση της Χάγης) ή άλλες διακρατικές συμφωνίες (βλ. και σημείο 6.2.) </w:t>
      </w:r>
    </w:p>
    <w:p w:rsidR="0068077B" w:rsidRPr="00105314" w:rsidRDefault="0068077B" w:rsidP="00AC3E44">
      <w:pPr>
        <w:pStyle w:val="afd"/>
        <w:rPr>
          <w:lang w:val="el-GR"/>
        </w:rPr>
      </w:pPr>
      <w:r>
        <w:rPr>
          <w:lang w:val="el-GR"/>
        </w:rPr>
        <w:tab/>
        <w:t xml:space="preserve">3. Απλά αντίγραφα ιδιωτικών εγγράφων: </w:t>
      </w:r>
    </w:p>
    <w:p w:rsidR="0068077B" w:rsidRPr="00105314" w:rsidRDefault="0068077B" w:rsidP="00AC3E44">
      <w:pPr>
        <w:pStyle w:val="afd"/>
        <w:rPr>
          <w:lang w:val="el-GR"/>
        </w:rPr>
      </w:pPr>
      <w:r>
        <w:rPr>
          <w:lang w:val="el-GR"/>
        </w:rPr>
        <w:tab/>
        <w:t xml:space="preserve">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 </w:t>
      </w:r>
    </w:p>
    <w:p w:rsidR="0068077B" w:rsidRPr="00105314" w:rsidRDefault="0068077B" w:rsidP="00AC3E44">
      <w:pPr>
        <w:pStyle w:val="afd"/>
        <w:rPr>
          <w:lang w:val="el-GR"/>
        </w:rPr>
      </w:pPr>
      <w:r>
        <w:rPr>
          <w:lang w:val="el-GR"/>
        </w:rPr>
        <w:tab/>
        <w:t xml:space="preserve">4. Πρωτότυπα έγγραφα και επικυρωμένα αντίγραφα </w:t>
      </w:r>
    </w:p>
    <w:p w:rsidR="0068077B" w:rsidRPr="00105314" w:rsidRDefault="0068077B" w:rsidP="00AC3E44">
      <w:pPr>
        <w:pStyle w:val="afd"/>
        <w:rPr>
          <w:lang w:val="el-GR"/>
        </w:rPr>
      </w:pPr>
      <w:r>
        <w:rPr>
          <w:lang w:val="el-GR"/>
        </w:rPr>
        <w:tab/>
        <w:t xml:space="preserve">Γίνονται υποχρεωτικά αποδεκτά και πρωτότυπα ή νομίμως επικυρωμένα αντίγραφα των δικαιολογητικών εγγράφων, εφόσον υποβληθούν από τους διαγωνιζόμενους.  </w:t>
      </w:r>
    </w:p>
  </w:footnote>
  <w:footnote w:id="92">
    <w:p w:rsidR="0068077B" w:rsidRPr="00D20356" w:rsidRDefault="0068077B" w:rsidP="00AC3E44">
      <w:pPr>
        <w:pStyle w:val="afd"/>
        <w:rPr>
          <w:lang w:val="el-GR"/>
        </w:rPr>
      </w:pPr>
      <w:r>
        <w:rPr>
          <w:rStyle w:val="ae"/>
        </w:rPr>
        <w:footnoteRef/>
      </w:r>
      <w:r w:rsidRPr="00D20356">
        <w:rPr>
          <w:lang w:val="el-GR"/>
        </w:rPr>
        <w:t xml:space="preserve"> </w:t>
      </w:r>
      <w:r>
        <w:rPr>
          <w:lang w:val="el-GR"/>
        </w:rPr>
        <w:tab/>
      </w:r>
      <w:proofErr w:type="spellStart"/>
      <w:r w:rsidRPr="008E73BE">
        <w:rPr>
          <w:lang w:val="el-GR"/>
        </w:rPr>
        <w:t>Πρβ</w:t>
      </w:r>
      <w:r>
        <w:rPr>
          <w:lang w:val="el-GR"/>
        </w:rPr>
        <w:t>λ</w:t>
      </w:r>
      <w:proofErr w:type="spellEnd"/>
      <w:r w:rsidRPr="008E73BE">
        <w:rPr>
          <w:lang w:val="el-GR"/>
        </w:rPr>
        <w:t>.</w:t>
      </w:r>
      <w:r>
        <w:rPr>
          <w:lang w:val="el-GR"/>
        </w:rPr>
        <w:t xml:space="preserve"> παρ. 12 άρθρου 80 του ν.4412/2016, όπως αυτή  προστέθηκε με το ά</w:t>
      </w:r>
      <w:r w:rsidRPr="008E73BE">
        <w:rPr>
          <w:lang w:val="el-GR"/>
        </w:rPr>
        <w:t>ρθρο 43 παρ. 7</w:t>
      </w:r>
      <w:r>
        <w:rPr>
          <w:lang w:val="el-GR"/>
        </w:rPr>
        <w:t xml:space="preserve"> περ.</w:t>
      </w:r>
      <w:r w:rsidRPr="008E73BE">
        <w:rPr>
          <w:lang w:val="el-GR"/>
        </w:rPr>
        <w:t xml:space="preserve"> α</w:t>
      </w:r>
      <w:r>
        <w:rPr>
          <w:lang w:val="el-GR"/>
        </w:rPr>
        <w:t>, υποπερίπτωση</w:t>
      </w:r>
      <w:r w:rsidRPr="008E73BE">
        <w:rPr>
          <w:lang w:val="el-GR"/>
        </w:rPr>
        <w:t xml:space="preserve"> </w:t>
      </w:r>
      <w:proofErr w:type="spellStart"/>
      <w:r w:rsidRPr="008E73BE">
        <w:rPr>
          <w:lang w:val="el-GR"/>
        </w:rPr>
        <w:t>αδ</w:t>
      </w:r>
      <w:proofErr w:type="spellEnd"/>
      <w:r w:rsidRPr="008E73BE">
        <w:rPr>
          <w:lang w:val="el-GR"/>
        </w:rPr>
        <w:t>’ του ν. 4605/2019.</w:t>
      </w:r>
    </w:p>
  </w:footnote>
  <w:footnote w:id="93">
    <w:p w:rsidR="0068077B" w:rsidRPr="00105314" w:rsidRDefault="0068077B" w:rsidP="00AC3E44">
      <w:pPr>
        <w:pStyle w:val="afd"/>
        <w:rPr>
          <w:lang w:val="el-GR"/>
        </w:rPr>
      </w:pPr>
      <w:r>
        <w:rPr>
          <w:rStyle w:val="a6"/>
        </w:rPr>
        <w:footnoteRef/>
      </w:r>
      <w:r>
        <w:rPr>
          <w:lang w:val="el-GR"/>
        </w:rPr>
        <w:tab/>
        <w:t>Λαμβανομένου υπόψη του σύντομου, σε πολλές περιπτώσεις, χρόνου ισχύος των πιστοποιητικών φορολογικής και ασφαλιστικής ενημερότητας που εκδίδονται από τους ημεδαπούς φορείς, οι οικονομικοί φορείς μεριμνούν να αποκτούν εγκαίρως πιστοποιητικά, τα οποία να καλύπτουν και τον χρόνο υποβολής της προσφοράς, σύμφωνα με τα ειδικότερα οριζόμενα στο άρθρο 104 του ν. 4412/2016, προκειμένου να τα υποβάλουν, εφόσον αναδειχθούν προσωρινοί ανάδοχοι. Τα εν λόγω πιστοποιητικά υποβάλλονται μαζί με τα υπόλοιπα αποδεικτικά μέσα του άρθρου 22 από τον προσωρινό ανάδοχο, μέσω του υποσυστήματος, στον φάκελο «δικαιολογητικά προσωρινού αναδόχου»</w:t>
      </w:r>
      <w:r w:rsidRPr="006B2C94">
        <w:rPr>
          <w:lang w:val="el-GR"/>
        </w:rPr>
        <w:t>.</w:t>
      </w:r>
    </w:p>
  </w:footnote>
  <w:footnote w:id="94">
    <w:p w:rsidR="0068077B" w:rsidRPr="00105314" w:rsidRDefault="0068077B" w:rsidP="00AC3E44">
      <w:pPr>
        <w:pStyle w:val="afd"/>
        <w:rPr>
          <w:lang w:val="el-GR"/>
        </w:rPr>
      </w:pPr>
      <w:r>
        <w:rPr>
          <w:rStyle w:val="a6"/>
        </w:rPr>
        <w:footnoteRef/>
      </w:r>
      <w:r>
        <w:rPr>
          <w:szCs w:val="18"/>
          <w:lang w:val="el-GR"/>
        </w:rPr>
        <w:tab/>
        <w:t>Εφόσον η αναθέτουσα αρχή την επιλέξει ως λόγο αποκλεισμού</w:t>
      </w:r>
      <w:r>
        <w:rPr>
          <w:rFonts w:ascii="Cambria" w:hAnsi="Cambria" w:cs="Cambria"/>
          <w:sz w:val="22"/>
          <w:szCs w:val="22"/>
          <w:lang w:val="el-GR"/>
        </w:rPr>
        <w:t>.</w:t>
      </w:r>
    </w:p>
  </w:footnote>
  <w:footnote w:id="95">
    <w:p w:rsidR="0068077B" w:rsidRPr="00AD77B9" w:rsidRDefault="0068077B" w:rsidP="00AC3E44">
      <w:pPr>
        <w:pStyle w:val="afd"/>
        <w:rPr>
          <w:lang w:val="el-GR"/>
        </w:rPr>
      </w:pPr>
      <w:r>
        <w:rPr>
          <w:rStyle w:val="ae"/>
        </w:rPr>
        <w:footnoteRef/>
      </w:r>
      <w:r>
        <w:rPr>
          <w:lang w:val="el-GR"/>
        </w:rPr>
        <w:t xml:space="preserve"> </w:t>
      </w:r>
      <w:r>
        <w:rPr>
          <w:lang w:val="el-GR"/>
        </w:rPr>
        <w:tab/>
      </w:r>
      <w:proofErr w:type="spellStart"/>
      <w:r w:rsidRPr="00AD77B9">
        <w:rPr>
          <w:lang w:val="el-GR"/>
        </w:rPr>
        <w:t>Πρβλ</w:t>
      </w:r>
      <w:proofErr w:type="spellEnd"/>
      <w:r w:rsidRPr="00AD77B9">
        <w:rPr>
          <w:lang w:val="el-GR"/>
        </w:rPr>
        <w:t xml:space="preserve">. παρ. 12 άρθρου 80 του ν.4412/2016, όπως αυτή προστέθηκε με το άρθρο 43 παρ. 7 περ. α υποπερίπτωση </w:t>
      </w:r>
      <w:proofErr w:type="spellStart"/>
      <w:r w:rsidRPr="00AD77B9">
        <w:rPr>
          <w:lang w:val="el-GR"/>
        </w:rPr>
        <w:t>αδ</w:t>
      </w:r>
      <w:proofErr w:type="spellEnd"/>
      <w:r w:rsidRPr="00AD77B9">
        <w:rPr>
          <w:lang w:val="el-GR"/>
        </w:rPr>
        <w:t>’ του ν. 4605/2019.</w:t>
      </w:r>
    </w:p>
  </w:footnote>
  <w:footnote w:id="96">
    <w:p w:rsidR="0068077B" w:rsidRPr="00CA03FF" w:rsidRDefault="0068077B" w:rsidP="00AC3E44">
      <w:pPr>
        <w:pStyle w:val="afd"/>
        <w:rPr>
          <w:szCs w:val="18"/>
          <w:lang w:val="el-GR"/>
        </w:rPr>
      </w:pPr>
      <w:r>
        <w:rPr>
          <w:rStyle w:val="a6"/>
          <w:rFonts w:ascii="Cambria" w:hAnsi="Cambria"/>
        </w:rPr>
        <w:footnoteRef/>
      </w:r>
      <w:r>
        <w:rPr>
          <w:lang w:val="el-GR"/>
        </w:rPr>
        <w:tab/>
      </w:r>
      <w:r w:rsidRPr="00CA03FF">
        <w:rPr>
          <w:szCs w:val="18"/>
          <w:lang w:val="el-GR"/>
        </w:rPr>
        <w:t xml:space="preserve">Με εκτύπωση της καρτέλας “Στοιχεία Μητρώου/ Επιχείρησης”, όπως αυτά εμφανίζονται στο </w:t>
      </w:r>
      <w:proofErr w:type="spellStart"/>
      <w:r w:rsidRPr="00CA03FF">
        <w:rPr>
          <w:rFonts w:cs="Cambria"/>
          <w:szCs w:val="18"/>
          <w:lang w:val="en-US"/>
        </w:rPr>
        <w:t>taxisnet</w:t>
      </w:r>
      <w:proofErr w:type="spellEnd"/>
      <w:r w:rsidRPr="00CA03FF">
        <w:rPr>
          <w:rFonts w:cs="Cambria"/>
          <w:szCs w:val="18"/>
          <w:lang w:val="el-GR"/>
        </w:rPr>
        <w:t>.</w:t>
      </w:r>
    </w:p>
  </w:footnote>
  <w:footnote w:id="97">
    <w:p w:rsidR="0068077B" w:rsidRPr="00CA03FF" w:rsidRDefault="0068077B" w:rsidP="00AC3E44">
      <w:pPr>
        <w:pStyle w:val="WW-Caption111111111"/>
        <w:spacing w:before="0" w:after="0"/>
        <w:ind w:left="426" w:hanging="426"/>
        <w:rPr>
          <w:rFonts w:cs="Calibri"/>
          <w:i w:val="0"/>
          <w:iCs w:val="0"/>
          <w:sz w:val="18"/>
          <w:szCs w:val="18"/>
          <w:lang w:val="el-GR"/>
        </w:rPr>
      </w:pPr>
      <w:r w:rsidRPr="00CA03FF">
        <w:rPr>
          <w:rStyle w:val="ae"/>
          <w:i w:val="0"/>
          <w:sz w:val="18"/>
          <w:szCs w:val="18"/>
        </w:rPr>
        <w:footnoteRef/>
      </w:r>
      <w:r w:rsidRPr="00CA03FF">
        <w:rPr>
          <w:i w:val="0"/>
          <w:sz w:val="18"/>
          <w:szCs w:val="18"/>
          <w:lang w:val="el-GR"/>
        </w:rPr>
        <w:t xml:space="preserve">      </w:t>
      </w:r>
      <w:proofErr w:type="spellStart"/>
      <w:r w:rsidRPr="00CA03FF">
        <w:rPr>
          <w:rFonts w:cs="Calibri"/>
          <w:i w:val="0"/>
          <w:iCs w:val="0"/>
          <w:sz w:val="18"/>
          <w:szCs w:val="18"/>
          <w:lang w:val="el-GR"/>
        </w:rPr>
        <w:t>Πρβλ</w:t>
      </w:r>
      <w:proofErr w:type="spellEnd"/>
      <w:r w:rsidRPr="00CA03FF">
        <w:rPr>
          <w:rFonts w:cs="Calibri"/>
          <w:i w:val="0"/>
          <w:iCs w:val="0"/>
          <w:sz w:val="18"/>
          <w:szCs w:val="18"/>
          <w:lang w:val="el-GR"/>
        </w:rPr>
        <w:t xml:space="preserve">. παράγραφο 12 άρθρου 80 του ν.4412/2016, όπως αυτή προστέθηκε με το άρθρο 43 παρ. 7, περ. α, υποπερίπτωση </w:t>
      </w:r>
      <w:proofErr w:type="spellStart"/>
      <w:r w:rsidRPr="00CA03FF">
        <w:rPr>
          <w:rFonts w:cs="Calibri"/>
          <w:i w:val="0"/>
          <w:iCs w:val="0"/>
          <w:sz w:val="18"/>
          <w:szCs w:val="18"/>
          <w:lang w:val="el-GR"/>
        </w:rPr>
        <w:t>αδ</w:t>
      </w:r>
      <w:proofErr w:type="spellEnd"/>
      <w:r w:rsidRPr="00CA03FF">
        <w:rPr>
          <w:rFonts w:cs="Calibri"/>
          <w:i w:val="0"/>
          <w:iCs w:val="0"/>
          <w:sz w:val="18"/>
          <w:szCs w:val="18"/>
          <w:lang w:val="el-GR"/>
        </w:rPr>
        <w:t>’ του ν. 4605/2019.</w:t>
      </w:r>
    </w:p>
  </w:footnote>
  <w:footnote w:id="98">
    <w:p w:rsidR="0068077B" w:rsidRPr="00CA03FF" w:rsidRDefault="0068077B" w:rsidP="00AC3E44">
      <w:pPr>
        <w:pStyle w:val="afd"/>
        <w:rPr>
          <w:szCs w:val="18"/>
          <w:lang w:val="el-GR"/>
        </w:rPr>
      </w:pPr>
      <w:r w:rsidRPr="00CA03FF">
        <w:rPr>
          <w:rStyle w:val="ae"/>
          <w:szCs w:val="18"/>
        </w:rPr>
        <w:footnoteRef/>
      </w:r>
      <w:r w:rsidRPr="00CA03FF">
        <w:rPr>
          <w:szCs w:val="18"/>
          <w:lang w:val="el-GR"/>
        </w:rPr>
        <w:t xml:space="preserve"> </w:t>
      </w:r>
      <w:r w:rsidRPr="00CA03FF">
        <w:rPr>
          <w:szCs w:val="18"/>
          <w:lang w:val="el-GR"/>
        </w:rPr>
        <w:tab/>
        <w:t xml:space="preserve">Πρβ. άρθρο 376 παρ. 17 του ν. 4412/2016, όπως προστέθηκε με το άρθρο 43 παρ. 46 περ. α’ του ν. 4605/2019. </w:t>
      </w:r>
    </w:p>
  </w:footnote>
  <w:footnote w:id="99">
    <w:p w:rsidR="0068077B" w:rsidRPr="00CA03FF" w:rsidRDefault="0068077B" w:rsidP="00AC3E44">
      <w:pPr>
        <w:pStyle w:val="afd"/>
        <w:rPr>
          <w:szCs w:val="18"/>
          <w:lang w:val="el-GR"/>
        </w:rPr>
      </w:pPr>
      <w:r w:rsidRPr="00CA03FF">
        <w:rPr>
          <w:rStyle w:val="a6"/>
          <w:szCs w:val="18"/>
        </w:rPr>
        <w:footnoteRef/>
      </w:r>
      <w:r w:rsidRPr="00CA03FF">
        <w:rPr>
          <w:szCs w:val="18"/>
          <w:lang w:val="el-GR"/>
        </w:rPr>
        <w:tab/>
      </w:r>
      <w:proofErr w:type="spellStart"/>
      <w:r w:rsidRPr="00CA03FF">
        <w:rPr>
          <w:szCs w:val="18"/>
          <w:lang w:val="el-GR"/>
        </w:rPr>
        <w:t>Πρβλ</w:t>
      </w:r>
      <w:proofErr w:type="spellEnd"/>
      <w:r w:rsidRPr="00CA03FF">
        <w:rPr>
          <w:szCs w:val="18"/>
          <w:lang w:val="el-GR"/>
        </w:rPr>
        <w:t xml:space="preserve">. άρθρο 8 ν. 3310/2005 και </w:t>
      </w:r>
      <w:proofErr w:type="spellStart"/>
      <w:r w:rsidRPr="00CA03FF">
        <w:rPr>
          <w:szCs w:val="18"/>
          <w:lang w:val="el-GR"/>
        </w:rPr>
        <w:t>π.δ.</w:t>
      </w:r>
      <w:proofErr w:type="spellEnd"/>
      <w:r w:rsidRPr="00CA03FF">
        <w:rPr>
          <w:szCs w:val="18"/>
          <w:lang w:val="el-GR"/>
        </w:rPr>
        <w:t xml:space="preserve"> 82/1996.  </w:t>
      </w:r>
    </w:p>
  </w:footnote>
  <w:footnote w:id="100">
    <w:p w:rsidR="0068077B" w:rsidRPr="00CA03FF" w:rsidRDefault="0068077B" w:rsidP="00AC3E44">
      <w:pPr>
        <w:pStyle w:val="afd"/>
        <w:rPr>
          <w:szCs w:val="18"/>
          <w:lang w:val="el-GR"/>
        </w:rPr>
      </w:pPr>
      <w:r w:rsidRPr="00CA03FF">
        <w:rPr>
          <w:rStyle w:val="ae"/>
          <w:szCs w:val="18"/>
        </w:rPr>
        <w:footnoteRef/>
      </w:r>
      <w:r w:rsidRPr="00CA03FF">
        <w:rPr>
          <w:szCs w:val="18"/>
          <w:lang w:val="el-GR"/>
        </w:rPr>
        <w:t xml:space="preserve"> </w:t>
      </w:r>
      <w:r w:rsidRPr="00CA03FF">
        <w:rPr>
          <w:szCs w:val="18"/>
          <w:lang w:val="el-GR"/>
        </w:rPr>
        <w:tab/>
        <w:t xml:space="preserve">Πρβ. παράγραφο 12 άρθρου 80 του ν.4412/2016, όπως αυτή προστέθηκε με το άρθρο 43 παρ. 7, περ. α, υποπερίπτωση </w:t>
      </w:r>
      <w:proofErr w:type="spellStart"/>
      <w:r w:rsidRPr="00CA03FF">
        <w:rPr>
          <w:szCs w:val="18"/>
          <w:lang w:val="el-GR"/>
        </w:rPr>
        <w:t>αδ</w:t>
      </w:r>
      <w:proofErr w:type="spellEnd"/>
      <w:r w:rsidRPr="00CA03FF">
        <w:rPr>
          <w:szCs w:val="18"/>
          <w:lang w:val="el-GR"/>
        </w:rPr>
        <w:t>’ του ν. 4605/2019.</w:t>
      </w:r>
    </w:p>
  </w:footnote>
  <w:footnote w:id="101">
    <w:p w:rsidR="0068077B" w:rsidRPr="00105314" w:rsidRDefault="0068077B" w:rsidP="00AC3E44">
      <w:pPr>
        <w:pStyle w:val="afd"/>
        <w:rPr>
          <w:lang w:val="el-GR"/>
        </w:rPr>
      </w:pPr>
      <w:r>
        <w:rPr>
          <w:rStyle w:val="a6"/>
        </w:rPr>
        <w:footnoteRef/>
      </w:r>
      <w:r>
        <w:rPr>
          <w:lang w:val="el-GR"/>
        </w:rPr>
        <w:tab/>
        <w:t xml:space="preserve">Η ΚΥΑ εκδόθηκε κατ’ εξουσιοδότηση του άρθρου 5 παρ. 5 ν. 3310/2005. </w:t>
      </w:r>
    </w:p>
  </w:footnote>
  <w:footnote w:id="102">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xml:space="preserve">.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103">
    <w:p w:rsidR="0068077B" w:rsidRPr="0037755C" w:rsidRDefault="0068077B" w:rsidP="00AC3E44">
      <w:pPr>
        <w:pStyle w:val="afd"/>
        <w:rPr>
          <w:lang w:val="el-GR"/>
        </w:rPr>
      </w:pPr>
      <w:r>
        <w:rPr>
          <w:rStyle w:val="ae"/>
        </w:rPr>
        <w:footnoteRef/>
      </w:r>
      <w:r w:rsidRPr="0037755C">
        <w:rPr>
          <w:lang w:val="el-GR"/>
        </w:rPr>
        <w:t xml:space="preserve"> </w:t>
      </w:r>
      <w:r>
        <w:rPr>
          <w:lang w:val="el-GR"/>
        </w:rPr>
        <w:tab/>
      </w:r>
      <w:proofErr w:type="spellStart"/>
      <w:r w:rsidRPr="0037755C">
        <w:rPr>
          <w:lang w:val="el-GR"/>
        </w:rPr>
        <w:t>Πρβ</w:t>
      </w:r>
      <w:r>
        <w:rPr>
          <w:lang w:val="el-GR"/>
        </w:rPr>
        <w:t>λ</w:t>
      </w:r>
      <w:proofErr w:type="spellEnd"/>
      <w:r w:rsidRPr="0037755C">
        <w:rPr>
          <w:lang w:val="el-GR"/>
        </w:rPr>
        <w:t>.</w:t>
      </w:r>
      <w:r w:rsidRPr="0037755C">
        <w:rPr>
          <w:rFonts w:ascii="Cambria" w:hAnsi="Cambria"/>
          <w:sz w:val="22"/>
          <w:szCs w:val="22"/>
          <w:lang w:val="el-GR"/>
        </w:rPr>
        <w:t xml:space="preserve"> </w:t>
      </w:r>
      <w:r w:rsidRPr="0037755C">
        <w:rPr>
          <w:szCs w:val="18"/>
          <w:lang w:val="el-GR"/>
        </w:rPr>
        <w:t>παράγραφο 12 άρθρου 80 του ν.4412/2016, όπως αυτή προστέθηκε με το</w:t>
      </w:r>
      <w:r w:rsidRPr="0037755C">
        <w:rPr>
          <w:lang w:val="el-GR"/>
        </w:rPr>
        <w:t xml:space="preserve"> </w:t>
      </w:r>
      <w:r>
        <w:rPr>
          <w:lang w:val="el-GR"/>
        </w:rPr>
        <w:t>ά</w:t>
      </w:r>
      <w:r w:rsidRPr="0037755C">
        <w:rPr>
          <w:lang w:val="el-GR"/>
        </w:rPr>
        <w:t xml:space="preserve">ρθρο 43 παρ. 7 α σημείο </w:t>
      </w:r>
      <w:proofErr w:type="spellStart"/>
      <w:r w:rsidRPr="0037755C">
        <w:rPr>
          <w:lang w:val="el-GR"/>
        </w:rPr>
        <w:t>αδ</w:t>
      </w:r>
      <w:proofErr w:type="spellEnd"/>
      <w:r w:rsidRPr="0037755C">
        <w:rPr>
          <w:lang w:val="el-GR"/>
        </w:rPr>
        <w:t>’ του ν. 4605/2019.</w:t>
      </w:r>
    </w:p>
  </w:footnote>
  <w:footnote w:id="104">
    <w:p w:rsidR="0068077B" w:rsidRPr="00105314" w:rsidRDefault="0068077B" w:rsidP="00AC3E44">
      <w:pPr>
        <w:pStyle w:val="afd"/>
        <w:rPr>
          <w:lang w:val="el-GR"/>
        </w:rPr>
      </w:pPr>
      <w:r>
        <w:rPr>
          <w:rStyle w:val="a6"/>
        </w:rPr>
        <w:footnoteRef/>
      </w:r>
      <w:r>
        <w:rPr>
          <w:lang w:val="el-GR"/>
        </w:rPr>
        <w:tab/>
        <w:t xml:space="preserve">Συμπληρώνεται από την Α.Α. με ένα ή περισσότερα από τα δικαιολογητικά που αναφέρονται στο Μέρος </w:t>
      </w:r>
      <w:r>
        <w:t>I</w:t>
      </w:r>
      <w:r>
        <w:rPr>
          <w:lang w:val="el-GR"/>
        </w:rPr>
        <w:t xml:space="preserve"> του Παραρτήματος </w:t>
      </w:r>
      <w:r>
        <w:t>XII</w:t>
      </w:r>
      <w:r>
        <w:rPr>
          <w:lang w:val="el-GR"/>
        </w:rPr>
        <w:t xml:space="preserve"> του Προσαρτήματος Α΄ του ν. 4412/2016 ( π.χ. τραπεζική βεβαίωση για την πιστοληπτική ικανότητα του οικονομικού φορέα (ημεδαπού ή αλλοδαπού) ή/ και αποσπάσματα οικονομικών καταστάσεων κλπ), τα οποία αντιστοιχούν, σε κάθε περίπτωση, στα κριτήρια οικονομικής και χρηματοοικονομικής επάρκειας που έχει θέσει η Α.Α. στο άρθρο 2.2.5.</w:t>
      </w:r>
    </w:p>
  </w:footnote>
  <w:footnote w:id="105">
    <w:p w:rsidR="0068077B" w:rsidRPr="00105314" w:rsidRDefault="0068077B" w:rsidP="00AC3E44">
      <w:pPr>
        <w:pStyle w:val="afd"/>
        <w:rPr>
          <w:lang w:val="el-GR"/>
        </w:rPr>
      </w:pPr>
      <w:r>
        <w:rPr>
          <w:rStyle w:val="a6"/>
        </w:rPr>
        <w:footnoteRef/>
      </w:r>
      <w:r>
        <w:rPr>
          <w:lang w:val="el-GR"/>
        </w:rPr>
        <w:tab/>
        <w:t>Η καταλληλότητα του προσκομιζόμενου από τον οικονομικό φορέα εγγράφου για την απόδειξη της χρηματοοικονομικής του επάρκειας εναπόκειται στην κρίση της Α.Α. (</w:t>
      </w:r>
      <w:proofErr w:type="spellStart"/>
      <w:r>
        <w:rPr>
          <w:lang w:val="el-GR"/>
        </w:rPr>
        <w:t>πρβλ</w:t>
      </w:r>
      <w:proofErr w:type="spellEnd"/>
      <w:r>
        <w:rPr>
          <w:lang w:val="el-GR"/>
        </w:rPr>
        <w:t xml:space="preserve">. άρθρο 80 παρ. 4 </w:t>
      </w:r>
      <w:proofErr w:type="spellStart"/>
      <w:r>
        <w:rPr>
          <w:lang w:val="el-GR"/>
        </w:rPr>
        <w:t>εδ</w:t>
      </w:r>
      <w:proofErr w:type="spellEnd"/>
      <w:r>
        <w:rPr>
          <w:lang w:val="el-GR"/>
        </w:rPr>
        <w:t>. β ν. 4412/2016)</w:t>
      </w:r>
    </w:p>
  </w:footnote>
  <w:footnote w:id="106">
    <w:p w:rsidR="0068077B" w:rsidRPr="00105314" w:rsidRDefault="0068077B" w:rsidP="00AC3E44">
      <w:pPr>
        <w:pStyle w:val="afd"/>
        <w:rPr>
          <w:lang w:val="el-GR"/>
        </w:rPr>
      </w:pPr>
      <w:r>
        <w:rPr>
          <w:rStyle w:val="a6"/>
        </w:rPr>
        <w:footnoteRef/>
      </w:r>
      <w:r>
        <w:rPr>
          <w:lang w:val="el-GR"/>
        </w:rPr>
        <w:tab/>
        <w:t xml:space="preserve">Συμπληρώνεται από την Α.Α. με ένα ή περισσότερα από τα δικαιολογητικά που αναφέρονται στο Μέρος </w:t>
      </w:r>
      <w:r>
        <w:t>II</w:t>
      </w:r>
      <w:r>
        <w:rPr>
          <w:lang w:val="el-GR"/>
        </w:rPr>
        <w:t xml:space="preserve"> του Παραρτήματος </w:t>
      </w:r>
      <w:r>
        <w:t>XII</w:t>
      </w:r>
      <w:r>
        <w:rPr>
          <w:lang w:val="el-GR"/>
        </w:rPr>
        <w:t xml:space="preserve"> του Προσαρτήματος Α΄ του ν. 4412/2016, τα οποία αντιστοιχούν, σε κάθε περίπτωση, στα κριτήρια τεχνικής και επαγγελματικής ικανότητας που έχει θέσει η αναθέτουσα αρχή στο άρθρο 2.2.6.</w:t>
      </w:r>
    </w:p>
  </w:footnote>
  <w:footnote w:id="107">
    <w:p w:rsidR="0068077B" w:rsidRPr="00105314" w:rsidRDefault="0068077B" w:rsidP="00AC3E44">
      <w:pPr>
        <w:pStyle w:val="afd"/>
        <w:rPr>
          <w:lang w:val="el-GR"/>
        </w:rPr>
      </w:pPr>
      <w:r>
        <w:rPr>
          <w:rStyle w:val="a6"/>
        </w:rPr>
        <w:footnoteRef/>
      </w:r>
      <w:r>
        <w:rPr>
          <w:lang w:val="el-GR"/>
        </w:rPr>
        <w:tab/>
        <w:t>Εφόσον η Α.Α. έχει απαιτήσει τη συμμόρφωση των οικονομικών φορέων με πρότυπα διασφάλισης ποιότητας ή/και πρότυπα περιβαλλοντικής διαχείρισης της παραγράφου 2.2.7, τότε μόνο συμπληρώνεται η παρούσα παράγραφος, σύμφωνα με τα προβλεπόμενα στο άρθρο 82 ν. 4412/2016, άλλως διαγράφεται.</w:t>
      </w:r>
    </w:p>
  </w:footnote>
  <w:footnote w:id="108">
    <w:p w:rsidR="0068077B" w:rsidRPr="00ED6CC6" w:rsidRDefault="0068077B" w:rsidP="00AC3E44">
      <w:pPr>
        <w:pStyle w:val="afd"/>
        <w:rPr>
          <w:lang w:val="el-GR"/>
        </w:rPr>
      </w:pPr>
      <w:r>
        <w:rPr>
          <w:rStyle w:val="ae"/>
        </w:rPr>
        <w:footnoteRef/>
      </w:r>
      <w:r w:rsidRPr="00ED6CC6">
        <w:rPr>
          <w:lang w:val="el-GR"/>
        </w:rPr>
        <w:t xml:space="preserve"> </w:t>
      </w:r>
      <w:r w:rsidRPr="00ED6CC6">
        <w:rPr>
          <w:lang w:val="el-GR"/>
        </w:rPr>
        <w:tab/>
      </w:r>
      <w:proofErr w:type="spellStart"/>
      <w:r w:rsidRPr="00ED6CC6">
        <w:rPr>
          <w:lang w:val="el-GR"/>
        </w:rPr>
        <w:t>Πρβ</w:t>
      </w:r>
      <w:r>
        <w:rPr>
          <w:lang w:val="el-GR"/>
        </w:rPr>
        <w:t>λ</w:t>
      </w:r>
      <w:proofErr w:type="spellEnd"/>
      <w:r w:rsidRPr="00ED6CC6">
        <w:rPr>
          <w:lang w:val="el-GR"/>
        </w:rPr>
        <w:t xml:space="preserve">. </w:t>
      </w:r>
      <w:r>
        <w:rPr>
          <w:lang w:val="el-GR"/>
        </w:rPr>
        <w:t>παράγραφο 12 άρθρου 80 του ν.4412/2016, όπως αυτή προστέθηκε με το άρθρο 43 παρ. 7, περ. α,</w:t>
      </w:r>
      <w:r w:rsidRPr="000D1E44">
        <w:rPr>
          <w:lang w:val="el-GR"/>
        </w:rPr>
        <w:t xml:space="preserve"> </w:t>
      </w:r>
      <w:r>
        <w:rPr>
          <w:lang w:val="el-GR"/>
        </w:rPr>
        <w:t xml:space="preserve">υποπερίπτωση </w:t>
      </w:r>
      <w:proofErr w:type="spellStart"/>
      <w:r w:rsidRPr="000D1E44">
        <w:rPr>
          <w:lang w:val="el-GR"/>
        </w:rPr>
        <w:t>αδ</w:t>
      </w:r>
      <w:proofErr w:type="spellEnd"/>
      <w:r w:rsidRPr="00CC5757">
        <w:rPr>
          <w:lang w:val="el-GR"/>
        </w:rPr>
        <w:t>’</w:t>
      </w:r>
      <w:r w:rsidRPr="000D1E44">
        <w:rPr>
          <w:lang w:val="el-GR"/>
        </w:rPr>
        <w:t xml:space="preserve"> του ν. 4605/2019.</w:t>
      </w:r>
      <w:r>
        <w:rPr>
          <w:lang w:val="el-GR"/>
        </w:rPr>
        <w:t xml:space="preserve"> </w:t>
      </w:r>
    </w:p>
  </w:footnote>
  <w:footnote w:id="109">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xml:space="preserve"> άρθρο 83 ν. 4412/2016. </w:t>
      </w:r>
    </w:p>
  </w:footnote>
  <w:footnote w:id="110">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άρθρο 78 παρ. 1/ 80 παρ. 1 ν. 4412/2016. Η ως άνω δέσμευση θα μπορούσε να προκύπτει από ιδιωτικό συμφωνητικό μεταξύ προσφέροντος και τρίτου, στις ικανότητες του οποίου στηρίζεται, ή από οποιοδήποτε άλλο κατάλληλο μέσο</w:t>
      </w:r>
    </w:p>
  </w:footnote>
  <w:footnote w:id="111">
    <w:p w:rsidR="0068077B" w:rsidRPr="00105314" w:rsidRDefault="0068077B" w:rsidP="00AC3E44">
      <w:pPr>
        <w:pStyle w:val="afd"/>
        <w:rPr>
          <w:lang w:val="el-GR"/>
        </w:rPr>
      </w:pPr>
      <w:r>
        <w:rPr>
          <w:rStyle w:val="a6"/>
          <w:rFonts w:ascii="Arial" w:hAnsi="Arial"/>
        </w:rPr>
        <w:footnoteRef/>
      </w:r>
      <w:r>
        <w:rPr>
          <w:lang w:val="el-GR"/>
        </w:rPr>
        <w:tab/>
      </w:r>
      <w:proofErr w:type="spellStart"/>
      <w:r>
        <w:rPr>
          <w:lang w:val="el-GR"/>
        </w:rPr>
        <w:t>Πρβλ</w:t>
      </w:r>
      <w:proofErr w:type="spellEnd"/>
      <w:r>
        <w:rPr>
          <w:lang w:val="el-GR"/>
        </w:rPr>
        <w:t xml:space="preserve"> άρθρο 86 παρ. 1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112">
    <w:p w:rsidR="0068077B" w:rsidRPr="00105314" w:rsidRDefault="0068077B" w:rsidP="00AC3E44">
      <w:pPr>
        <w:pStyle w:val="afd"/>
        <w:rPr>
          <w:lang w:val="el-GR"/>
        </w:rPr>
      </w:pPr>
      <w:r>
        <w:rPr>
          <w:rStyle w:val="a6"/>
        </w:rPr>
        <w:footnoteRef/>
      </w:r>
      <w:r>
        <w:rPr>
          <w:lang w:val="el-GR"/>
        </w:rPr>
        <w:tab/>
        <w:t xml:space="preserve">Τα κριτήρια ανάθεσης θα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w:t>
      </w:r>
      <w:proofErr w:type="spellStart"/>
      <w:r>
        <w:rPr>
          <w:lang w:val="el-GR"/>
        </w:rPr>
        <w:t>Πρβλ</w:t>
      </w:r>
      <w:proofErr w:type="spellEnd"/>
      <w:r>
        <w:rPr>
          <w:lang w:val="el-GR"/>
        </w:rPr>
        <w:t xml:space="preserve"> και Κατευθυντήρια Οδηγία 11/2015 Ε.Α.Α.ΔΗ.ΣΥ. (ΑΔΑ ΩΛΝ4ΟΞΤΒ-ΜΙΦ) </w:t>
      </w:r>
    </w:p>
  </w:footnote>
  <w:footnote w:id="113">
    <w:p w:rsidR="0068077B" w:rsidRPr="00105314" w:rsidRDefault="0068077B" w:rsidP="00AC3E44">
      <w:pPr>
        <w:pStyle w:val="afd"/>
        <w:rPr>
          <w:lang w:val="el-GR"/>
        </w:rPr>
      </w:pPr>
      <w:r>
        <w:rPr>
          <w:rStyle w:val="a6"/>
        </w:rPr>
        <w:footnoteRef/>
      </w:r>
      <w:r>
        <w:rPr>
          <w:rStyle w:val="a6"/>
          <w:lang w:val="el-GR"/>
        </w:rPr>
        <w:tab/>
      </w:r>
      <w:proofErr w:type="spellStart"/>
      <w:r>
        <w:rPr>
          <w:rStyle w:val="a6"/>
          <w:lang w:val="el-GR"/>
        </w:rPr>
        <w:t>Πρβλ</w:t>
      </w:r>
      <w:proofErr w:type="spellEnd"/>
      <w:r>
        <w:rPr>
          <w:rStyle w:val="a6"/>
          <w:lang w:val="el-GR"/>
        </w:rPr>
        <w:t xml:space="preserve"> άρθρο 86 παρ. 1 και τυποποιημένο έντυπο 2 Παραρτήματος </w:t>
      </w:r>
      <w:r>
        <w:rPr>
          <w:rStyle w:val="a6"/>
        </w:rPr>
        <w:t>II</w:t>
      </w:r>
      <w:r>
        <w:rPr>
          <w:rStyle w:val="a6"/>
          <w:lang w:val="el-GR"/>
        </w:rPr>
        <w:t xml:space="preserve"> (Προκήρυξη σύμβασης) παρ. </w:t>
      </w:r>
      <w:r>
        <w:rPr>
          <w:rStyle w:val="a6"/>
        </w:rPr>
        <w:t>II</w:t>
      </w:r>
      <w:r>
        <w:rPr>
          <w:rStyle w:val="a6"/>
          <w:lang w:val="el-GR"/>
        </w:rPr>
        <w:t>.2.5 Εκτελεστικού Κανονισμού (ΕΕ) 2015/1986 της Επιτροπής (</w:t>
      </w:r>
      <w:r>
        <w:rPr>
          <w:rStyle w:val="a6"/>
        </w:rPr>
        <w:t>L</w:t>
      </w:r>
      <w:r>
        <w:rPr>
          <w:rStyle w:val="a6"/>
          <w:lang w:val="el-GR"/>
        </w:rPr>
        <w:t xml:space="preserve"> 296).</w:t>
      </w:r>
    </w:p>
  </w:footnote>
  <w:footnote w:id="114">
    <w:p w:rsidR="0068077B" w:rsidRPr="00105314" w:rsidRDefault="0068077B" w:rsidP="00AC3E44">
      <w:pPr>
        <w:pStyle w:val="afd"/>
        <w:rPr>
          <w:lang w:val="el-GR"/>
        </w:rPr>
      </w:pPr>
      <w:r>
        <w:rPr>
          <w:rStyle w:val="a6"/>
        </w:rPr>
        <w:footnoteRef/>
      </w:r>
      <w:r>
        <w:rPr>
          <w:lang w:val="el-GR"/>
        </w:rPr>
        <w:tab/>
        <w:t xml:space="preserve">Πρόκειται, στην ουσία, για το κριτήριο ανάθεσης της χαμηλότερης τιμής, όπως είχε επικρατήσει στο </w:t>
      </w:r>
      <w:proofErr w:type="spellStart"/>
      <w:r>
        <w:rPr>
          <w:lang w:val="el-GR"/>
        </w:rPr>
        <w:t>προϊσχύσαν</w:t>
      </w:r>
      <w:proofErr w:type="spellEnd"/>
      <w:r>
        <w:rPr>
          <w:lang w:val="el-GR"/>
        </w:rPr>
        <w:t xml:space="preserve"> δίκαιο (Οδηγία 2004/18/ΕΚ, </w:t>
      </w:r>
      <w:proofErr w:type="spellStart"/>
      <w:r>
        <w:rPr>
          <w:lang w:val="el-GR"/>
        </w:rPr>
        <w:t>π.δ.</w:t>
      </w:r>
      <w:proofErr w:type="spellEnd"/>
      <w:r>
        <w:rPr>
          <w:lang w:val="el-GR"/>
        </w:rPr>
        <w:t xml:space="preserve"> 60/2007). Εάν η τιμή είναι το μοναδικό κριτήριο ανάθεσης η αξιολόγηση γίνεται μόνο βάσει αυτής</w:t>
      </w:r>
    </w:p>
  </w:footnote>
  <w:footnote w:id="115">
    <w:p w:rsidR="0068077B" w:rsidRPr="00996C3E" w:rsidRDefault="0068077B" w:rsidP="00AC3E44">
      <w:pPr>
        <w:pStyle w:val="afd"/>
        <w:rPr>
          <w:lang w:val="el-GR"/>
        </w:rPr>
      </w:pPr>
      <w:r>
        <w:rPr>
          <w:rStyle w:val="ae"/>
        </w:rPr>
        <w:footnoteRef/>
      </w:r>
      <w:r w:rsidRPr="00996C3E">
        <w:rPr>
          <w:lang w:val="el-GR"/>
        </w:rPr>
        <w:t xml:space="preserve"> </w:t>
      </w:r>
      <w:r>
        <w:rPr>
          <w:lang w:val="el-GR"/>
        </w:rPr>
        <w:t xml:space="preserve">     Για την έννοια των εναλλακτικών προσφορών (και αντιπροσφορών) βλέπε </w:t>
      </w:r>
      <w:proofErr w:type="spellStart"/>
      <w:r>
        <w:rPr>
          <w:lang w:val="el-GR"/>
        </w:rPr>
        <w:t>ΕΣ</w:t>
      </w:r>
      <w:proofErr w:type="spellEnd"/>
      <w:r>
        <w:rPr>
          <w:lang w:val="el-GR"/>
        </w:rPr>
        <w:t xml:space="preserve"> </w:t>
      </w:r>
      <w:proofErr w:type="spellStart"/>
      <w:r>
        <w:rPr>
          <w:lang w:val="el-GR"/>
        </w:rPr>
        <w:t>Κλιμ</w:t>
      </w:r>
      <w:proofErr w:type="spellEnd"/>
      <w:r>
        <w:rPr>
          <w:lang w:val="el-GR"/>
        </w:rPr>
        <w:t>. 7 Πράξη 14/2012.</w:t>
      </w:r>
    </w:p>
  </w:footnote>
  <w:footnote w:id="116">
    <w:p w:rsidR="0068077B" w:rsidRPr="00105314" w:rsidRDefault="0068077B" w:rsidP="00AC3E44">
      <w:pPr>
        <w:pStyle w:val="afd"/>
        <w:rPr>
          <w:lang w:val="el-GR"/>
        </w:rPr>
      </w:pPr>
      <w:r>
        <w:rPr>
          <w:rStyle w:val="a6"/>
        </w:rPr>
        <w:footnoteRef/>
      </w:r>
      <w:r>
        <w:rPr>
          <w:lang w:val="el-GR"/>
        </w:rPr>
        <w:tab/>
        <w:t>Άρθρο 96, παρ. 7 του ν. 4412/2016.</w:t>
      </w:r>
    </w:p>
  </w:footnote>
  <w:footnote w:id="117">
    <w:p w:rsidR="0068077B" w:rsidRPr="00AD77B9" w:rsidRDefault="0068077B" w:rsidP="00AC3E44">
      <w:pPr>
        <w:pStyle w:val="afd"/>
        <w:rPr>
          <w:lang w:val="el-GR"/>
        </w:rPr>
      </w:pPr>
      <w:r>
        <w:rPr>
          <w:rStyle w:val="a6"/>
        </w:rPr>
        <w:footnoteRef/>
      </w:r>
      <w:r>
        <w:rPr>
          <w:lang w:val="el-GR"/>
        </w:rPr>
        <w:tab/>
        <w:t xml:space="preserve">Συσχέτιση με άρθρο  (Γλώσσα) και. (Επικοινωνία) της διακήρυξης (ιδίως εφόσον </w:t>
      </w:r>
      <w:proofErr w:type="spellStart"/>
      <w:r>
        <w:rPr>
          <w:lang w:val="el-GR"/>
        </w:rPr>
        <w:t>κατ΄επιλογή</w:t>
      </w:r>
      <w:proofErr w:type="spellEnd"/>
      <w:r>
        <w:rPr>
          <w:lang w:val="el-GR"/>
        </w:rPr>
        <w:t xml:space="preserve"> της Α.Α. εφαρμόζονται οι παρ. 1 και 5 του άρθρου 22 του ν. 4412/2016).</w:t>
      </w:r>
    </w:p>
  </w:footnote>
  <w:footnote w:id="118">
    <w:p w:rsidR="0068077B" w:rsidRPr="00C14E56" w:rsidRDefault="0068077B" w:rsidP="00AC3E44">
      <w:pPr>
        <w:pStyle w:val="afd"/>
        <w:tabs>
          <w:tab w:val="left" w:pos="426"/>
        </w:tabs>
        <w:ind w:left="426" w:hanging="426"/>
        <w:rPr>
          <w:lang w:val="el-GR"/>
        </w:rPr>
      </w:pPr>
      <w:r>
        <w:rPr>
          <w:rStyle w:val="ae"/>
        </w:rPr>
        <w:footnoteRef/>
      </w:r>
      <w:r w:rsidRPr="00C14E56">
        <w:rPr>
          <w:lang w:val="el-GR"/>
        </w:rPr>
        <w:t xml:space="preserve"> </w:t>
      </w:r>
      <w:r>
        <w:rPr>
          <w:lang w:val="el-GR"/>
        </w:rPr>
        <w:tab/>
      </w:r>
      <w:proofErr w:type="spellStart"/>
      <w:r w:rsidRPr="00AD77B9">
        <w:rPr>
          <w:lang w:val="el-GR"/>
        </w:rPr>
        <w:t>Πρβλ</w:t>
      </w:r>
      <w:proofErr w:type="spellEnd"/>
      <w:r>
        <w:rPr>
          <w:lang w:val="el-GR"/>
        </w:rPr>
        <w:t>.</w:t>
      </w:r>
      <w:r w:rsidRPr="00AD77B9">
        <w:rPr>
          <w:lang w:val="el-GR"/>
        </w:rPr>
        <w:t xml:space="preserve"> άρθρο 92 παρ. 7 του ν. 4412/2016, όπως προστέθηκε με το άρθρο 43 παρ. 8, </w:t>
      </w:r>
      <w:proofErr w:type="spellStart"/>
      <w:r w:rsidRPr="00AD77B9">
        <w:rPr>
          <w:lang w:val="el-GR"/>
        </w:rPr>
        <w:t>υποπαρ.β</w:t>
      </w:r>
      <w:proofErr w:type="spellEnd"/>
      <w:r w:rsidRPr="00AD77B9">
        <w:rPr>
          <w:lang w:val="el-GR"/>
        </w:rPr>
        <w:t xml:space="preserve"> του ν. 4605/2019 και τροποποιήθηκε με το άρθρο 56 παρ. 2 και 3 ν. 4609/2019.</w:t>
      </w:r>
    </w:p>
  </w:footnote>
  <w:footnote w:id="119">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άρθρο 37 παρ. 4 του ν. 4412/2016.</w:t>
      </w:r>
    </w:p>
  </w:footnote>
  <w:footnote w:id="120">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xml:space="preserve"> άρθρο 15, παρ. 1.2 της προαναφερθείσας υπουργικής απόφασης</w:t>
      </w:r>
      <w:r>
        <w:rPr>
          <w:color w:val="000000"/>
          <w:lang w:val="el-GR"/>
        </w:rPr>
        <w:t xml:space="preserve"> με </w:t>
      </w:r>
      <w:proofErr w:type="spellStart"/>
      <w:r>
        <w:rPr>
          <w:color w:val="000000"/>
          <w:lang w:val="el-GR"/>
        </w:rPr>
        <w:t>αριθμ</w:t>
      </w:r>
      <w:proofErr w:type="spellEnd"/>
      <w:r>
        <w:rPr>
          <w:color w:val="000000"/>
          <w:lang w:val="el-GR"/>
        </w:rPr>
        <w:t xml:space="preserve">. 56902/215/2017. </w:t>
      </w:r>
    </w:p>
  </w:footnote>
  <w:footnote w:id="121">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xml:space="preserve"> άρθρο 15, παρ. 1.2.2.1 της  προαναφερθείσας υπουργικής απόφασης</w:t>
      </w:r>
      <w:r>
        <w:rPr>
          <w:color w:val="000000"/>
          <w:lang w:val="el-GR"/>
        </w:rPr>
        <w:t xml:space="preserve"> με </w:t>
      </w:r>
      <w:proofErr w:type="spellStart"/>
      <w:r>
        <w:rPr>
          <w:color w:val="000000"/>
          <w:lang w:val="el-GR"/>
        </w:rPr>
        <w:t>αριθμ</w:t>
      </w:r>
      <w:proofErr w:type="spellEnd"/>
      <w:r>
        <w:rPr>
          <w:color w:val="000000"/>
          <w:lang w:val="el-GR"/>
        </w:rPr>
        <w:t>. 56902/215/2017</w:t>
      </w:r>
    </w:p>
  </w:footnote>
  <w:footnote w:id="122">
    <w:p w:rsidR="0068077B" w:rsidRPr="00DF22E8" w:rsidRDefault="0068077B" w:rsidP="00AC3E44">
      <w:pPr>
        <w:rPr>
          <w:lang w:val="el-GR"/>
        </w:rPr>
      </w:pPr>
      <w:r>
        <w:rPr>
          <w:rStyle w:val="ae"/>
        </w:rPr>
        <w:footnoteRef/>
      </w:r>
      <w:r>
        <w:rPr>
          <w:lang w:val="el-GR"/>
        </w:rPr>
        <w:tab/>
      </w:r>
      <w:proofErr w:type="spellStart"/>
      <w:r w:rsidRPr="00AD77B9">
        <w:rPr>
          <w:lang w:val="el-GR"/>
        </w:rPr>
        <w:t>Πρβλ</w:t>
      </w:r>
      <w:proofErr w:type="spellEnd"/>
      <w:r w:rsidRPr="00AD77B9">
        <w:rPr>
          <w:lang w:val="el-GR"/>
        </w:rPr>
        <w:t>. άρθρο 92 παρ. 8 του ν. 4412/2016, όπως προστέθηκε με το άρθρο 43 παρ. 8 περ. β’ του ν. 4605/2019 και τροποποιήθηκε με το άρθρο 56 παρ. 4  του ν. 4609/201</w:t>
      </w:r>
    </w:p>
  </w:footnote>
  <w:footnote w:id="123">
    <w:p w:rsidR="0068077B" w:rsidRPr="00105314" w:rsidRDefault="0068077B" w:rsidP="00AC3E44">
      <w:pPr>
        <w:pStyle w:val="afd"/>
        <w:rPr>
          <w:lang w:val="el-GR"/>
        </w:rPr>
      </w:pPr>
      <w:r w:rsidRPr="00AD77B9">
        <w:rPr>
          <w:lang w:val="el-GR"/>
        </w:rPr>
        <w:t>9</w:t>
      </w:r>
      <w:r w:rsidRPr="00AD77B9">
        <w:rPr>
          <w:rStyle w:val="a6"/>
        </w:rPr>
        <w:footnoteRef/>
      </w:r>
      <w:r w:rsidRPr="00AD77B9">
        <w:rPr>
          <w:lang w:val="el-GR"/>
        </w:rPr>
        <w:tab/>
        <w:t>Σε περίπτωση που, με βάση το κριτήριο ανάθεσης, κρίνεται σκόπιμο από την Α.Α. να προσκομιστούν στοιχεία πρόσφορα</w:t>
      </w:r>
      <w:r>
        <w:rPr>
          <w:lang w:val="el-GR"/>
        </w:rPr>
        <w:t xml:space="preserve"> να αποδείξουν την οικονομική προσφορά, ιδίως όταν αυτή περιλαμβάνει ανάλυση κόστους, περιγράφεται στο περιεχόμενο του </w:t>
      </w:r>
      <w:proofErr w:type="spellStart"/>
      <w:r>
        <w:rPr>
          <w:lang w:val="el-GR"/>
        </w:rPr>
        <w:t>υποφακέλου</w:t>
      </w:r>
      <w:proofErr w:type="spellEnd"/>
      <w:r>
        <w:rPr>
          <w:lang w:val="el-GR"/>
        </w:rPr>
        <w:t xml:space="preserve"> οικονομικής προσφοράς και ο τρόπος υποβολής τους  </w:t>
      </w:r>
    </w:p>
  </w:footnote>
  <w:footnote w:id="124">
    <w:p w:rsidR="0068077B" w:rsidRPr="00105314" w:rsidRDefault="0068077B" w:rsidP="00A627B7">
      <w:pPr>
        <w:pStyle w:val="afd"/>
        <w:rPr>
          <w:lang w:val="el-GR"/>
        </w:rPr>
      </w:pPr>
      <w:r>
        <w:rPr>
          <w:rStyle w:val="a6"/>
        </w:rPr>
        <w:footnoteRef/>
      </w:r>
      <w:r>
        <w:rPr>
          <w:lang w:val="el-GR"/>
        </w:rPr>
        <w:tab/>
        <w:t>Βλ. άρθρο 93 περ. α του ν. 4412/2016</w:t>
      </w:r>
    </w:p>
  </w:footnote>
  <w:footnote w:id="125">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xml:space="preserve"> άρθρο 94 του ν. 4412/2016, όπως αυτό τροποποιήθηκε </w:t>
      </w:r>
      <w:r w:rsidRPr="00996C3E">
        <w:rPr>
          <w:lang w:val="el-GR"/>
        </w:rPr>
        <w:t>με την παρ. 9 του άρθρου 43 του ν. 4605/2019</w:t>
      </w:r>
      <w:r w:rsidRPr="00E04E0E">
        <w:rPr>
          <w:lang w:val="el-GR"/>
        </w:rPr>
        <w:t>.</w:t>
      </w:r>
    </w:p>
  </w:footnote>
  <w:footnote w:id="126">
    <w:p w:rsidR="0068077B" w:rsidRPr="00105314" w:rsidRDefault="0068077B" w:rsidP="00AC3E44">
      <w:pPr>
        <w:pStyle w:val="afd"/>
        <w:rPr>
          <w:lang w:val="el-GR"/>
        </w:rPr>
      </w:pPr>
      <w:r>
        <w:rPr>
          <w:rStyle w:val="a6"/>
        </w:rPr>
        <w:footnoteRef/>
      </w:r>
      <w:r>
        <w:rPr>
          <w:lang w:val="el-GR"/>
        </w:rPr>
        <w:tab/>
        <w:t>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127">
    <w:p w:rsidR="0068077B" w:rsidRPr="00105314" w:rsidRDefault="0068077B" w:rsidP="00AC3E44">
      <w:pPr>
        <w:pStyle w:val="afd"/>
        <w:rPr>
          <w:lang w:val="el-GR"/>
        </w:rPr>
      </w:pPr>
      <w:r>
        <w:rPr>
          <w:rStyle w:val="a6"/>
        </w:rPr>
        <w:footnoteRef/>
      </w:r>
      <w:r>
        <w:rPr>
          <w:lang w:val="el-GR"/>
        </w:rPr>
        <w:tab/>
        <w:t>Βλ. άρθρο 58 του ν. 4412/2016.</w:t>
      </w:r>
    </w:p>
  </w:footnote>
  <w:footnote w:id="128">
    <w:p w:rsidR="0068077B" w:rsidRPr="00105314" w:rsidRDefault="0068077B" w:rsidP="00AC3E44">
      <w:pPr>
        <w:pStyle w:val="afd"/>
        <w:rPr>
          <w:lang w:val="el-GR"/>
        </w:rPr>
      </w:pPr>
      <w:r>
        <w:rPr>
          <w:rStyle w:val="a6"/>
        </w:rPr>
        <w:footnoteRef/>
      </w:r>
      <w:r>
        <w:rPr>
          <w:szCs w:val="18"/>
          <w:lang w:val="el-GR"/>
        </w:rPr>
        <w:tab/>
      </w:r>
      <w:proofErr w:type="spellStart"/>
      <w:r>
        <w:rPr>
          <w:szCs w:val="18"/>
          <w:lang w:val="el-GR"/>
        </w:rPr>
        <w:t>Πρβλ</w:t>
      </w:r>
      <w:proofErr w:type="spellEnd"/>
      <w:r>
        <w:rPr>
          <w:szCs w:val="18"/>
          <w:lang w:val="el-GR"/>
        </w:rPr>
        <w:t xml:space="preserve"> παρ. 5 περ. α΄ του άρθρου 95 του ν. 4412/2016. Εδώ θα πρέπει να καθορίζεται με σαφήνεια η σχετική μονάδα π.χ.  ανθρωποώρες κ.α.</w:t>
      </w:r>
    </w:p>
  </w:footnote>
  <w:footnote w:id="129">
    <w:p w:rsidR="0068077B" w:rsidRPr="00105314" w:rsidRDefault="0068077B" w:rsidP="00AC3E44">
      <w:pPr>
        <w:pStyle w:val="afd"/>
        <w:rPr>
          <w:lang w:val="el-GR"/>
        </w:rPr>
      </w:pPr>
      <w:r>
        <w:rPr>
          <w:rStyle w:val="a6"/>
        </w:rPr>
        <w:footnoteRef/>
      </w:r>
      <w:r>
        <w:rPr>
          <w:szCs w:val="18"/>
          <w:lang w:val="el-GR"/>
        </w:rPr>
        <w:tab/>
        <w:t>Εφόσον παρέχεται από τη διακήρυξη.</w:t>
      </w:r>
    </w:p>
  </w:footnote>
  <w:footnote w:id="130">
    <w:p w:rsidR="0068077B" w:rsidRPr="00105314" w:rsidRDefault="0068077B" w:rsidP="00AC3E44">
      <w:pPr>
        <w:pStyle w:val="afd"/>
        <w:rPr>
          <w:lang w:val="el-GR"/>
        </w:rPr>
      </w:pPr>
      <w:r>
        <w:rPr>
          <w:lang w:val="el-GR"/>
        </w:rPr>
        <w:t xml:space="preserve">          </w:t>
      </w:r>
      <w:r>
        <w:rPr>
          <w:rStyle w:val="a6"/>
        </w:rPr>
        <w:footnoteRef/>
      </w:r>
      <w:r>
        <w:rPr>
          <w:lang w:val="el-GR"/>
        </w:rPr>
        <w:tab/>
        <w:t>Βλ παρ. 5 περ. α΄ του άρθρου 95 του ν. 4412/2016.</w:t>
      </w:r>
    </w:p>
  </w:footnote>
  <w:footnote w:id="131">
    <w:p w:rsidR="0068077B" w:rsidRPr="00105314" w:rsidRDefault="0068077B" w:rsidP="00AC3E44">
      <w:pPr>
        <w:pStyle w:val="afd"/>
        <w:rPr>
          <w:lang w:val="el-GR"/>
        </w:rPr>
      </w:pPr>
      <w:r>
        <w:rPr>
          <w:rStyle w:val="a6"/>
        </w:rPr>
        <w:footnoteRef/>
      </w:r>
      <w:r>
        <w:rPr>
          <w:lang w:val="el-GR"/>
        </w:rPr>
        <w:tab/>
        <w:t>Βλ παρ. 4 του άρθρου 26 του ν. 4412/2016</w:t>
      </w:r>
    </w:p>
  </w:footnote>
  <w:footnote w:id="132">
    <w:p w:rsidR="0068077B" w:rsidRPr="00105314" w:rsidRDefault="0068077B" w:rsidP="00AC3E44">
      <w:pPr>
        <w:pStyle w:val="afd"/>
        <w:rPr>
          <w:lang w:val="el-GR"/>
        </w:rPr>
      </w:pPr>
      <w:r>
        <w:rPr>
          <w:rStyle w:val="a6"/>
          <w:rFonts w:ascii="Arial" w:hAnsi="Arial"/>
        </w:rPr>
        <w:footnoteRef/>
      </w:r>
      <w:r>
        <w:rPr>
          <w:lang w:val="el-GR"/>
        </w:rPr>
        <w:tab/>
      </w:r>
      <w:proofErr w:type="spellStart"/>
      <w:r>
        <w:rPr>
          <w:lang w:val="el-GR"/>
        </w:rPr>
        <w:t>Πρβλ</w:t>
      </w:r>
      <w:proofErr w:type="spellEnd"/>
      <w:r>
        <w:rPr>
          <w:lang w:val="el-GR"/>
        </w:rPr>
        <w:t xml:space="preserve"> άρθρο 97 ν. 4412/2016</w:t>
      </w:r>
    </w:p>
  </w:footnote>
  <w:footnote w:id="133">
    <w:p w:rsidR="0068077B" w:rsidRPr="0037755C" w:rsidRDefault="0068077B" w:rsidP="00AC3E44">
      <w:pPr>
        <w:pStyle w:val="afd"/>
        <w:rPr>
          <w:lang w:val="el-GR"/>
        </w:rPr>
      </w:pPr>
      <w:r>
        <w:rPr>
          <w:rStyle w:val="ae"/>
        </w:rPr>
        <w:footnoteRef/>
      </w:r>
      <w:r w:rsidRPr="0037755C">
        <w:rPr>
          <w:lang w:val="el-GR"/>
        </w:rPr>
        <w:t xml:space="preserve"> </w:t>
      </w:r>
      <w:r>
        <w:rPr>
          <w:lang w:val="el-GR"/>
        </w:rPr>
        <w:tab/>
      </w:r>
      <w:proofErr w:type="spellStart"/>
      <w:r>
        <w:rPr>
          <w:lang w:val="el-GR"/>
        </w:rPr>
        <w:t>Πρβλ</w:t>
      </w:r>
      <w:proofErr w:type="spellEnd"/>
      <w:r>
        <w:rPr>
          <w:lang w:val="el-GR"/>
        </w:rPr>
        <w:t>. άρθρο 97, παρ.4 του ν.4412/2016, όπως τροποποιήθηκε με το άρθρο 33, παρ. 3, του ν.4608/2019.</w:t>
      </w:r>
    </w:p>
  </w:footnote>
  <w:footnote w:id="134">
    <w:p w:rsidR="0068077B" w:rsidRPr="00105314" w:rsidRDefault="0068077B" w:rsidP="00AC3E44">
      <w:pPr>
        <w:pStyle w:val="afd"/>
        <w:rPr>
          <w:lang w:val="el-GR"/>
        </w:rPr>
      </w:pPr>
      <w:r>
        <w:rPr>
          <w:rStyle w:val="a6"/>
          <w:rFonts w:ascii="Arial" w:hAnsi="Arial"/>
        </w:rPr>
        <w:footnoteRef/>
      </w:r>
      <w:r>
        <w:rPr>
          <w:lang w:val="el-GR"/>
        </w:rPr>
        <w:tab/>
        <w:t>Άρθρο 91 του ν. 4412/2016</w:t>
      </w:r>
    </w:p>
  </w:footnote>
  <w:footnote w:id="135">
    <w:p w:rsidR="0068077B" w:rsidRPr="00105314" w:rsidRDefault="0068077B" w:rsidP="00AC3E44">
      <w:pPr>
        <w:pStyle w:val="afd"/>
        <w:ind w:left="426" w:hanging="426"/>
        <w:rPr>
          <w:lang w:val="el-GR"/>
        </w:rPr>
      </w:pPr>
      <w:r>
        <w:rPr>
          <w:rStyle w:val="a6"/>
        </w:rPr>
        <w:footnoteRef/>
      </w:r>
      <w:r>
        <w:rPr>
          <w:lang w:val="el-GR"/>
        </w:rPr>
        <w:tab/>
      </w:r>
      <w:proofErr w:type="spellStart"/>
      <w:r>
        <w:rPr>
          <w:lang w:val="el-GR"/>
        </w:rPr>
        <w:t>Πρβλ</w:t>
      </w:r>
      <w:proofErr w:type="spellEnd"/>
      <w:r>
        <w:rPr>
          <w:lang w:val="el-GR"/>
        </w:rPr>
        <w:t xml:space="preserve"> άρθρα 92 έως 97, το άρθρο 100 καθώς και τα άρθρα 102 έως 104 του ν. 4412/16</w:t>
      </w:r>
    </w:p>
  </w:footnote>
  <w:footnote w:id="136">
    <w:p w:rsidR="0068077B" w:rsidRPr="00105314" w:rsidRDefault="0068077B" w:rsidP="00AC3E44">
      <w:pPr>
        <w:pStyle w:val="afd"/>
        <w:rPr>
          <w:lang w:val="el-GR"/>
        </w:rPr>
      </w:pPr>
      <w:r>
        <w:rPr>
          <w:rStyle w:val="a6"/>
          <w:rFonts w:ascii="Arial" w:hAnsi="Arial"/>
        </w:rPr>
        <w:footnoteRef/>
      </w:r>
      <w:r>
        <w:rPr>
          <w:lang w:val="el-GR"/>
        </w:rPr>
        <w:tab/>
        <w:t>Βλ. ιδίως παρ. 6 του άρθρου 100 και ΥΑ 56902/215 «</w:t>
      </w:r>
      <w:r>
        <w:rPr>
          <w:i/>
          <w:iCs/>
          <w:lang w:val="el-GR"/>
        </w:rPr>
        <w:t>Τεχνικές λεπτομέρειες και διαδικασίες λειτουργίας του Εθνικού Συστήματος Ηλεκτρονικών Δημοσίων Συμβάσεων</w:t>
      </w:r>
      <w:r>
        <w:rPr>
          <w:i/>
          <w:lang w:val="el-GR"/>
        </w:rPr>
        <w:t xml:space="preserve"> (Ε.Σ.Η.ΔΗ.Σ.)» (άρθρο 16)</w:t>
      </w:r>
    </w:p>
  </w:footnote>
  <w:footnote w:id="137">
    <w:p w:rsidR="0068077B" w:rsidRPr="00AD77B9" w:rsidRDefault="0068077B" w:rsidP="00AC3E44">
      <w:pPr>
        <w:pStyle w:val="afd"/>
        <w:rPr>
          <w:szCs w:val="18"/>
          <w:lang w:val="el-GR"/>
        </w:rPr>
      </w:pPr>
      <w:r>
        <w:rPr>
          <w:rStyle w:val="ae"/>
        </w:rPr>
        <w:footnoteRef/>
      </w:r>
      <w:r w:rsidRPr="0037755C">
        <w:rPr>
          <w:lang w:val="el-GR"/>
        </w:rPr>
        <w:t xml:space="preserve"> </w:t>
      </w:r>
      <w:r>
        <w:rPr>
          <w:lang w:val="el-GR"/>
        </w:rPr>
        <w:tab/>
      </w:r>
      <w:r w:rsidRPr="00AD77B9">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 το οποίο προστέθηκε με το άρθρο 43 παρ. 28 του ν. 4605/19.</w:t>
      </w:r>
    </w:p>
  </w:footnote>
  <w:footnote w:id="138">
    <w:p w:rsidR="0068077B" w:rsidRPr="00105314" w:rsidRDefault="0068077B" w:rsidP="00AC3E44">
      <w:pPr>
        <w:pStyle w:val="afd"/>
        <w:rPr>
          <w:lang w:val="el-GR"/>
        </w:rPr>
      </w:pPr>
      <w:r>
        <w:rPr>
          <w:rStyle w:val="a6"/>
        </w:rPr>
        <w:footnoteRef/>
      </w:r>
      <w:r>
        <w:rPr>
          <w:szCs w:val="18"/>
          <w:lang w:val="el-GR"/>
        </w:rPr>
        <w:tab/>
      </w:r>
      <w:proofErr w:type="spellStart"/>
      <w:r>
        <w:rPr>
          <w:szCs w:val="18"/>
          <w:lang w:val="el-GR"/>
        </w:rPr>
        <w:t>Πρβλ</w:t>
      </w:r>
      <w:proofErr w:type="spellEnd"/>
      <w:r>
        <w:rPr>
          <w:szCs w:val="18"/>
          <w:lang w:val="el-GR"/>
        </w:rPr>
        <w:t xml:space="preserve"> και το άρθρο 72 παρ. 5 του ν. 4412/2016 “Η αναθέτουσα αρχή επικοινωνεί με τους φορείς που φέρονται να       έχουν              εκδώσει τις εγγυητικές επιστολές προκειμένου να διαπιστώσει την εγκυρότητά τους</w:t>
      </w:r>
      <w:r>
        <w:rPr>
          <w:lang w:val="el-GR"/>
        </w:rPr>
        <w:t>”</w:t>
      </w:r>
    </w:p>
  </w:footnote>
  <w:footnote w:id="139">
    <w:p w:rsidR="0068077B" w:rsidRPr="002626BB" w:rsidRDefault="0068077B" w:rsidP="00AC3E44">
      <w:pPr>
        <w:pStyle w:val="afd"/>
        <w:rPr>
          <w:lang w:val="el-GR"/>
        </w:rPr>
      </w:pPr>
      <w:r>
        <w:rPr>
          <w:rStyle w:val="ae"/>
        </w:rPr>
        <w:footnoteRef/>
      </w:r>
      <w:r w:rsidRPr="002626BB">
        <w:rPr>
          <w:lang w:val="el-GR"/>
        </w:rPr>
        <w:t xml:space="preserve"> </w:t>
      </w:r>
      <w:r>
        <w:rPr>
          <w:lang w:val="el-GR"/>
        </w:rPr>
        <w:tab/>
      </w:r>
      <w:proofErr w:type="spellStart"/>
      <w:r w:rsidRPr="00DB507C">
        <w:rPr>
          <w:lang w:val="el-GR"/>
        </w:rPr>
        <w:t>Πρβλ</w:t>
      </w:r>
      <w:proofErr w:type="spellEnd"/>
      <w:r w:rsidRPr="00DB507C">
        <w:rPr>
          <w:lang w:val="el-GR"/>
        </w:rPr>
        <w:t>. άρθρο 100. παρ. 4, όπως τροποποιήθηκε με το άρθρο 43, παρ. 10, περ. α του ν.4605/2019</w:t>
      </w:r>
      <w:r>
        <w:rPr>
          <w:lang w:val="el-GR"/>
        </w:rPr>
        <w:t>.</w:t>
      </w:r>
    </w:p>
  </w:footnote>
  <w:footnote w:id="140">
    <w:p w:rsidR="0068077B" w:rsidRPr="00105314" w:rsidRDefault="0068077B" w:rsidP="00AC3E44">
      <w:pPr>
        <w:pStyle w:val="afd"/>
        <w:rPr>
          <w:lang w:val="el-GR"/>
        </w:rPr>
      </w:pPr>
      <w:r>
        <w:rPr>
          <w:rStyle w:val="a6"/>
        </w:rPr>
        <w:footnoteRef/>
      </w:r>
      <w:r>
        <w:rPr>
          <w:lang w:val="el-GR"/>
        </w:rPr>
        <w:tab/>
        <w:t>μέσω του πιστοποιημένου χρήστη της αναθέτουσας αρχής στο σύστημα ΕΣΗΔΗΣ.</w:t>
      </w:r>
    </w:p>
  </w:footnote>
  <w:footnote w:id="141">
    <w:p w:rsidR="0068077B" w:rsidRPr="00105314" w:rsidRDefault="0068077B" w:rsidP="00AC3E44">
      <w:pPr>
        <w:pStyle w:val="afd"/>
        <w:rPr>
          <w:lang w:val="el-GR"/>
        </w:rPr>
      </w:pPr>
      <w:r>
        <w:rPr>
          <w:rStyle w:val="a6"/>
        </w:rPr>
        <w:footnoteRef/>
      </w:r>
      <w:r>
        <w:rPr>
          <w:lang w:val="el-GR"/>
        </w:rPr>
        <w:tab/>
        <w:t>Βλ. άρθρο 90 παρ. 1 του ν. 4412/2016.</w:t>
      </w:r>
    </w:p>
  </w:footnote>
  <w:footnote w:id="142">
    <w:p w:rsidR="0068077B" w:rsidRPr="00105314" w:rsidRDefault="0068077B" w:rsidP="00AC3E44">
      <w:pPr>
        <w:pStyle w:val="afd"/>
        <w:rPr>
          <w:lang w:val="el-GR"/>
        </w:rPr>
      </w:pPr>
      <w:r>
        <w:rPr>
          <w:rStyle w:val="a6"/>
        </w:rPr>
        <w:footnoteRef/>
      </w:r>
      <w:r>
        <w:rPr>
          <w:i/>
          <w:szCs w:val="18"/>
          <w:lang w:val="el-GR"/>
        </w:rPr>
        <w:tab/>
      </w:r>
      <w:proofErr w:type="spellStart"/>
      <w:r>
        <w:rPr>
          <w:szCs w:val="18"/>
          <w:lang w:val="el-GR"/>
        </w:rPr>
        <w:t>Πρβλ</w:t>
      </w:r>
      <w:proofErr w:type="spellEnd"/>
      <w:r>
        <w:rPr>
          <w:szCs w:val="18"/>
          <w:lang w:val="el-GR"/>
        </w:rPr>
        <w:t>. εδάφιο γ της παρ. 4 του άρθρου 100, όπως τροποποιήθηκε με το άρθρο 107 περ. 18 του ν. 4497/2017</w:t>
      </w:r>
      <w:r>
        <w:rPr>
          <w:lang w:val="el-GR" w:eastAsia="el-GR"/>
        </w:rPr>
        <w:t xml:space="preserve">, </w:t>
      </w:r>
      <w:r w:rsidRPr="006B2C94">
        <w:rPr>
          <w:lang w:val="el-GR" w:eastAsia="el-GR"/>
        </w:rPr>
        <w:t>όπως τροποποιήθηκε με το άρθρο 107 περ. 18 του ν. 4497/2017</w:t>
      </w:r>
      <w:r>
        <w:rPr>
          <w:lang w:val="el-GR" w:eastAsia="el-GR"/>
        </w:rPr>
        <w:t xml:space="preserve"> και αντικαταστάθηκε</w:t>
      </w:r>
      <w:r w:rsidRPr="001F7E31">
        <w:rPr>
          <w:lang w:val="el-GR"/>
        </w:rPr>
        <w:t xml:space="preserve"> </w:t>
      </w:r>
      <w:r w:rsidRPr="00111E0D">
        <w:rPr>
          <w:lang w:val="el-GR" w:eastAsia="el-GR"/>
        </w:rPr>
        <w:t>με το άρθρο 43, παρ. 10, περ. α του ν.4605/2019</w:t>
      </w:r>
      <w:r>
        <w:rPr>
          <w:lang w:val="el-GR" w:eastAsia="el-GR"/>
        </w:rPr>
        <w:t>.</w:t>
      </w:r>
    </w:p>
  </w:footnote>
  <w:footnote w:id="143">
    <w:p w:rsidR="0068077B" w:rsidRPr="0037755C" w:rsidRDefault="0068077B" w:rsidP="00AC3E44">
      <w:pPr>
        <w:pStyle w:val="afd"/>
        <w:rPr>
          <w:lang w:val="el-GR"/>
        </w:rPr>
      </w:pPr>
      <w:r>
        <w:rPr>
          <w:rStyle w:val="ae"/>
        </w:rPr>
        <w:footnoteRef/>
      </w:r>
      <w:r w:rsidRPr="0037755C">
        <w:rPr>
          <w:lang w:val="el-GR"/>
        </w:rPr>
        <w:t xml:space="preserve"> </w:t>
      </w:r>
      <w:r>
        <w:rPr>
          <w:lang w:val="el-GR"/>
        </w:rPr>
        <w:tab/>
      </w:r>
      <w:proofErr w:type="spellStart"/>
      <w:r w:rsidRPr="006B2C94">
        <w:rPr>
          <w:lang w:val="el-GR"/>
        </w:rPr>
        <w:t>Πρβλ</w:t>
      </w:r>
      <w:proofErr w:type="spellEnd"/>
      <w:r w:rsidRPr="006B2C94">
        <w:rPr>
          <w:lang w:val="el-GR"/>
        </w:rPr>
        <w:t>. εδάφιο α της παρ. 4 του άρθρου 100, όπως τροποποιήθηκε με τ</w:t>
      </w:r>
      <w:r>
        <w:rPr>
          <w:lang w:val="el-GR"/>
        </w:rPr>
        <w:t xml:space="preserve">ην παρ. 4 του </w:t>
      </w:r>
      <w:r w:rsidRPr="006B2C94">
        <w:rPr>
          <w:lang w:val="el-GR"/>
        </w:rPr>
        <w:t xml:space="preserve"> άρθρο</w:t>
      </w:r>
      <w:r>
        <w:rPr>
          <w:lang w:val="el-GR"/>
        </w:rPr>
        <w:t>υ 33</w:t>
      </w:r>
      <w:r w:rsidRPr="006B2C94">
        <w:rPr>
          <w:lang w:val="el-GR"/>
        </w:rPr>
        <w:t xml:space="preserve"> </w:t>
      </w:r>
      <w:r>
        <w:rPr>
          <w:lang w:val="el-GR"/>
        </w:rPr>
        <w:t xml:space="preserve"> του ν.4608/2019.</w:t>
      </w:r>
    </w:p>
  </w:footnote>
  <w:footnote w:id="144">
    <w:p w:rsidR="0068077B" w:rsidRPr="00EA2D1D" w:rsidRDefault="0068077B" w:rsidP="00AC3E44">
      <w:pPr>
        <w:pStyle w:val="afd"/>
        <w:rPr>
          <w:lang w:val="el-GR"/>
        </w:rPr>
      </w:pPr>
      <w:r>
        <w:rPr>
          <w:rStyle w:val="ae"/>
        </w:rPr>
        <w:footnoteRef/>
      </w:r>
      <w:r w:rsidRPr="00EA2D1D">
        <w:rPr>
          <w:lang w:val="el-GR"/>
        </w:rPr>
        <w:t xml:space="preserve"> </w:t>
      </w:r>
      <w:r>
        <w:rPr>
          <w:lang w:val="el-GR"/>
        </w:rPr>
        <w:tab/>
      </w:r>
      <w:proofErr w:type="spellStart"/>
      <w:r>
        <w:rPr>
          <w:lang w:val="el-GR"/>
        </w:rPr>
        <w:t>Πρβλ</w:t>
      </w:r>
      <w:proofErr w:type="spellEnd"/>
      <w:r>
        <w:rPr>
          <w:lang w:val="el-GR"/>
        </w:rPr>
        <w:t xml:space="preserve">. άρθρο 100 του ν.4412/2016, όπως τροποποιήθηκε με το άρθρο 33, παρ. 4, περ. β του </w:t>
      </w:r>
      <w:r w:rsidRPr="006B2C94">
        <w:rPr>
          <w:lang w:val="el-GR"/>
        </w:rPr>
        <w:t xml:space="preserve"> άρθρο</w:t>
      </w:r>
      <w:r>
        <w:rPr>
          <w:lang w:val="el-GR"/>
        </w:rPr>
        <w:t>υ 33</w:t>
      </w:r>
      <w:r w:rsidRPr="006B2C94">
        <w:rPr>
          <w:lang w:val="el-GR"/>
        </w:rPr>
        <w:t xml:space="preserve"> </w:t>
      </w:r>
      <w:r>
        <w:rPr>
          <w:lang w:val="el-GR"/>
        </w:rPr>
        <w:t xml:space="preserve"> του ν.4608/2019</w:t>
      </w:r>
      <w:r w:rsidRPr="006B2C94">
        <w:rPr>
          <w:lang w:val="el-GR"/>
        </w:rPr>
        <w:t>.</w:t>
      </w:r>
    </w:p>
  </w:footnote>
  <w:footnote w:id="145">
    <w:p w:rsidR="0068077B" w:rsidRPr="00105314" w:rsidRDefault="0068077B" w:rsidP="00AC3E44">
      <w:pPr>
        <w:pStyle w:val="afd"/>
        <w:rPr>
          <w:lang w:val="el-GR"/>
        </w:rPr>
      </w:pPr>
      <w:r>
        <w:rPr>
          <w:rStyle w:val="a6"/>
          <w:rFonts w:ascii="Arial" w:hAnsi="Arial"/>
        </w:rPr>
        <w:footnoteRef/>
      </w:r>
      <w:r>
        <w:rPr>
          <w:lang w:val="el-GR"/>
        </w:rPr>
        <w:tab/>
        <w:t>Βλ. άρθρο 103 του ν. 4412/2016.</w:t>
      </w:r>
    </w:p>
  </w:footnote>
  <w:footnote w:id="146">
    <w:p w:rsidR="0068077B" w:rsidRPr="006B2C94" w:rsidRDefault="0068077B" w:rsidP="00AC3E44">
      <w:pPr>
        <w:pStyle w:val="afd"/>
        <w:rPr>
          <w:lang w:val="el-GR"/>
        </w:rPr>
      </w:pPr>
      <w:r>
        <w:rPr>
          <w:rStyle w:val="a6"/>
        </w:rPr>
        <w:footnoteRef/>
      </w:r>
      <w:r w:rsidRPr="006B2C94">
        <w:rPr>
          <w:lang w:val="el-GR"/>
        </w:rPr>
        <w:tab/>
      </w:r>
      <w:proofErr w:type="spellStart"/>
      <w:r>
        <w:rPr>
          <w:lang w:val="el-GR"/>
        </w:rPr>
        <w:t>Πρβλ</w:t>
      </w:r>
      <w:proofErr w:type="spellEnd"/>
      <w:r>
        <w:rPr>
          <w:lang w:val="el-GR"/>
        </w:rPr>
        <w:t>. ά</w:t>
      </w:r>
      <w:r w:rsidRPr="004B2675">
        <w:rPr>
          <w:lang w:val="el-GR"/>
        </w:rPr>
        <w:t>ρθρο 103 παρ. 1 του ν. 4412/2016, όπως τροποποιήθηκε με το άρθρο</w:t>
      </w:r>
      <w:r>
        <w:rPr>
          <w:lang w:val="el-GR"/>
        </w:rPr>
        <w:t xml:space="preserve"> 43</w:t>
      </w:r>
      <w:r w:rsidRPr="004B2675">
        <w:rPr>
          <w:lang w:val="el-GR"/>
        </w:rPr>
        <w:t>, παρ. 12, περ. α του ν.4605/2019</w:t>
      </w:r>
      <w:r>
        <w:rPr>
          <w:lang w:val="el-GR"/>
        </w:rPr>
        <w:t>.</w:t>
      </w:r>
      <w:r w:rsidRPr="004B2675">
        <w:rPr>
          <w:lang w:val="el-GR"/>
        </w:rPr>
        <w:t xml:space="preserve">  </w:t>
      </w:r>
      <w:r>
        <w:rPr>
          <w:lang w:val="el-GR"/>
        </w:rPr>
        <w:t xml:space="preserve"> </w:t>
      </w:r>
    </w:p>
  </w:footnote>
  <w:footnote w:id="147">
    <w:p w:rsidR="0068077B" w:rsidRPr="006B2C9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άρθρο 103 παρ. 1 του ν. 4412/2106, όπως τροποποιήθηκε με το άρθρο 107 περ. 19 του ν. 4497/2017.</w:t>
      </w:r>
    </w:p>
  </w:footnote>
  <w:footnote w:id="148">
    <w:p w:rsidR="0068077B" w:rsidRPr="00793BA9" w:rsidRDefault="0068077B" w:rsidP="00AC3E44">
      <w:pPr>
        <w:pStyle w:val="afd"/>
        <w:rPr>
          <w:lang w:val="el-GR"/>
        </w:rPr>
      </w:pPr>
      <w:r>
        <w:rPr>
          <w:rStyle w:val="ae"/>
        </w:rPr>
        <w:footnoteRef/>
      </w:r>
      <w:r w:rsidRPr="0037755C">
        <w:rPr>
          <w:lang w:val="el-GR"/>
        </w:rPr>
        <w:t xml:space="preserve"> </w:t>
      </w:r>
      <w:r w:rsidRPr="0037755C">
        <w:rPr>
          <w:lang w:val="el-GR"/>
        </w:rPr>
        <w:tab/>
      </w:r>
      <w:r w:rsidRPr="00793BA9">
        <w:rPr>
          <w:lang w:val="el-GR"/>
        </w:rPr>
        <w:t xml:space="preserve">Σύμφωνα με το άρθρο 80 παρ. 12 περ. ε και παρ. 13 του ν. 4412/2016, όπως προστέθηκαν με το άρθρο 43 παρ. 7, περ. α, </w:t>
      </w:r>
      <w:proofErr w:type="spellStart"/>
      <w:r w:rsidRPr="00793BA9">
        <w:rPr>
          <w:lang w:val="el-GR"/>
        </w:rPr>
        <w:t>υποπερ</w:t>
      </w:r>
      <w:proofErr w:type="spellEnd"/>
      <w:r w:rsidRPr="00793BA9">
        <w:rPr>
          <w:lang w:val="el-GR"/>
        </w:rPr>
        <w:t xml:space="preserve">. </w:t>
      </w:r>
      <w:proofErr w:type="spellStart"/>
      <w:r w:rsidRPr="00793BA9">
        <w:rPr>
          <w:lang w:val="el-GR"/>
        </w:rPr>
        <w:t>αδ</w:t>
      </w:r>
      <w:proofErr w:type="spellEnd"/>
      <w:r w:rsidRPr="00793BA9">
        <w:rPr>
          <w:lang w:val="el-GR"/>
        </w:rPr>
        <w:t xml:space="preserve"> και </w:t>
      </w:r>
      <w:proofErr w:type="spellStart"/>
      <w:r w:rsidRPr="00793BA9">
        <w:rPr>
          <w:lang w:val="el-GR"/>
        </w:rPr>
        <w:t>αε</w:t>
      </w:r>
      <w:proofErr w:type="spellEnd"/>
      <w:r w:rsidRPr="00793BA9">
        <w:rPr>
          <w:lang w:val="el-GR"/>
        </w:rPr>
        <w:t xml:space="preserve"> του ν. 4605/2019.</w:t>
      </w:r>
    </w:p>
  </w:footnote>
  <w:footnote w:id="149">
    <w:p w:rsidR="0068077B" w:rsidRPr="00793BA9" w:rsidRDefault="0068077B" w:rsidP="00AC3E44">
      <w:pPr>
        <w:pStyle w:val="afd"/>
        <w:rPr>
          <w:lang w:val="el-GR"/>
        </w:rPr>
      </w:pPr>
      <w:r w:rsidRPr="00793BA9">
        <w:rPr>
          <w:rStyle w:val="ae"/>
        </w:rPr>
        <w:footnoteRef/>
      </w:r>
      <w:r w:rsidRPr="00793BA9">
        <w:rPr>
          <w:lang w:val="el-GR"/>
        </w:rPr>
        <w:t xml:space="preserve"> </w:t>
      </w:r>
      <w:r w:rsidRPr="00793BA9">
        <w:rPr>
          <w:lang w:val="el-GR"/>
        </w:rPr>
        <w:tab/>
        <w:t>Πρβ. άρθρο 103 παρ. 2 του ν. 4412/2016, όπως αντικαταστάθηκε από το άρθρο 43 παρ. 12 περ. β’ του ν. 4605/2019.</w:t>
      </w:r>
    </w:p>
  </w:footnote>
  <w:footnote w:id="150">
    <w:p w:rsidR="0068077B" w:rsidRPr="00793BA9" w:rsidRDefault="0068077B" w:rsidP="00AC3E44">
      <w:pPr>
        <w:pStyle w:val="afd"/>
        <w:rPr>
          <w:lang w:val="el-GR"/>
        </w:rPr>
      </w:pPr>
      <w:r w:rsidRPr="00793BA9">
        <w:rPr>
          <w:rStyle w:val="ae"/>
        </w:rPr>
        <w:footnoteRef/>
      </w:r>
      <w:r w:rsidRPr="00793BA9">
        <w:rPr>
          <w:lang w:val="el-GR"/>
        </w:rPr>
        <w:t xml:space="preserve"> </w:t>
      </w:r>
      <w:r w:rsidRPr="00793BA9">
        <w:rPr>
          <w:lang w:val="el-GR"/>
        </w:rPr>
        <w:tab/>
        <w:t>Πρβ. ομοίως ως ανωτέρω, άρθρο 103 παρ. 2 του ν. 4412/2016, όπως αντικαταστάθηκε από το άρθρο 43 παρ. 12 περ. β’ του ν. 4605/2019.</w:t>
      </w:r>
    </w:p>
  </w:footnote>
  <w:footnote w:id="151">
    <w:p w:rsidR="0068077B" w:rsidRPr="00793BA9" w:rsidRDefault="0068077B" w:rsidP="00AC3E44">
      <w:pPr>
        <w:pStyle w:val="afd"/>
        <w:rPr>
          <w:lang w:val="el-GR"/>
        </w:rPr>
      </w:pPr>
      <w:r w:rsidRPr="00793BA9">
        <w:rPr>
          <w:rStyle w:val="ae"/>
        </w:rPr>
        <w:footnoteRef/>
      </w:r>
      <w:r w:rsidRPr="00793BA9">
        <w:rPr>
          <w:lang w:val="el-GR"/>
        </w:rPr>
        <w:t xml:space="preserve"> </w:t>
      </w:r>
      <w:r w:rsidRPr="00793BA9">
        <w:rPr>
          <w:lang w:val="el-GR"/>
        </w:rPr>
        <w:tab/>
        <w:t>Πρβ. άρθρο 103 παρ. 7 του ν. 4412/2016, όπως αντικαταστάθηκε από το άρθρο 43 παρ. 12 περ. δ’ του ν. 4605/2019.</w:t>
      </w:r>
    </w:p>
  </w:footnote>
  <w:footnote w:id="152">
    <w:p w:rsidR="0068077B" w:rsidRPr="00793BA9" w:rsidRDefault="0068077B" w:rsidP="00AC3E44">
      <w:pPr>
        <w:pStyle w:val="afd"/>
        <w:rPr>
          <w:lang w:val="el-GR"/>
        </w:rPr>
      </w:pPr>
      <w:r w:rsidRPr="00793BA9">
        <w:rPr>
          <w:rStyle w:val="a6"/>
        </w:rPr>
        <w:footnoteRef/>
      </w:r>
      <w:r w:rsidRPr="00793BA9">
        <w:rPr>
          <w:lang w:val="el-GR"/>
        </w:rPr>
        <w:tab/>
        <w:t>Βλ. άρθρο 104 παρ. 2 και 3</w:t>
      </w:r>
      <w:r>
        <w:rPr>
          <w:lang w:val="el-GR"/>
        </w:rPr>
        <w:t>.</w:t>
      </w:r>
    </w:p>
  </w:footnote>
  <w:footnote w:id="153">
    <w:p w:rsidR="0068077B" w:rsidRPr="0037755C" w:rsidRDefault="0068077B" w:rsidP="00AC3E44">
      <w:pPr>
        <w:pStyle w:val="afd"/>
        <w:rPr>
          <w:lang w:val="el-GR"/>
        </w:rPr>
      </w:pPr>
      <w:r>
        <w:rPr>
          <w:rStyle w:val="ae"/>
        </w:rPr>
        <w:footnoteRef/>
      </w:r>
      <w:r w:rsidRPr="0037755C">
        <w:rPr>
          <w:lang w:val="el-GR"/>
        </w:rPr>
        <w:t xml:space="preserve"> </w:t>
      </w:r>
      <w:r>
        <w:rPr>
          <w:lang w:val="el-GR"/>
        </w:rPr>
        <w:tab/>
        <w:t>Πρβ. άρθρο 103 παρ. 6 του ν. 4412/2016, όπως τροποποιήθηκε από το άρθρο 43 παρ. 12 περ. γ’ του ν. 4605/2019.</w:t>
      </w:r>
    </w:p>
  </w:footnote>
  <w:footnote w:id="154">
    <w:p w:rsidR="0068077B" w:rsidRPr="00105314" w:rsidRDefault="0068077B" w:rsidP="00AC3E44">
      <w:pPr>
        <w:pStyle w:val="afd"/>
        <w:rPr>
          <w:lang w:val="el-GR"/>
        </w:rPr>
      </w:pPr>
      <w:r>
        <w:rPr>
          <w:rStyle w:val="a6"/>
        </w:rPr>
        <w:footnoteRef/>
      </w:r>
      <w:r>
        <w:rPr>
          <w:lang w:val="el-GR"/>
        </w:rPr>
        <w:tab/>
        <w:t>Το ποσοστό αυτό δεν μπορεί να υπερβαίνει το 30% για διαγωνισμούς προϋπολογισθείσας αξίας μέχρι 100.000 ευρώ περιλαμβανομένου Φ.Π.Α. και το 15% για διαγωνισμούς προϋπολογισθείσας αξίας από 100.001 ευρώ και άνω περιλαμβανομένου Φ.Π.Α. (</w:t>
      </w:r>
      <w:proofErr w:type="spellStart"/>
      <w:r>
        <w:rPr>
          <w:lang w:val="el-GR"/>
        </w:rPr>
        <w:t>παραγρ</w:t>
      </w:r>
      <w:proofErr w:type="spellEnd"/>
      <w:r>
        <w:rPr>
          <w:lang w:val="el-GR"/>
        </w:rPr>
        <w:t>. 1, άρθρο 105, Ν. 4412/2016).</w:t>
      </w:r>
    </w:p>
  </w:footnote>
  <w:footnote w:id="155">
    <w:p w:rsidR="0068077B" w:rsidRPr="00105314" w:rsidRDefault="0068077B" w:rsidP="00AC3E44">
      <w:pPr>
        <w:pStyle w:val="afd"/>
        <w:rPr>
          <w:lang w:val="el-GR"/>
        </w:rPr>
      </w:pPr>
      <w:r>
        <w:rPr>
          <w:rStyle w:val="a6"/>
        </w:rPr>
        <w:footnoteRef/>
      </w:r>
      <w:r>
        <w:rPr>
          <w:lang w:val="el-GR"/>
        </w:rPr>
        <w:tab/>
        <w:t>Το ποσοστό αυτό δεν μπορεί να υπερβαίνει το 50% (</w:t>
      </w:r>
      <w:proofErr w:type="spellStart"/>
      <w:r>
        <w:rPr>
          <w:lang w:val="el-GR"/>
        </w:rPr>
        <w:t>παραγρ</w:t>
      </w:r>
      <w:proofErr w:type="spellEnd"/>
      <w:r>
        <w:rPr>
          <w:lang w:val="el-GR"/>
        </w:rPr>
        <w:t>. 1, άρθρο 105, Ν. 4412/2016).</w:t>
      </w:r>
    </w:p>
  </w:footnote>
  <w:footnote w:id="156">
    <w:p w:rsidR="0068077B" w:rsidRPr="00793BA9" w:rsidRDefault="0068077B" w:rsidP="00AC3E44">
      <w:pPr>
        <w:pStyle w:val="afd"/>
        <w:rPr>
          <w:lang w:val="el-GR"/>
        </w:rPr>
      </w:pPr>
      <w:r>
        <w:rPr>
          <w:rStyle w:val="ae"/>
        </w:rPr>
        <w:footnoteRef/>
      </w:r>
      <w:r w:rsidRPr="001F7E31">
        <w:rPr>
          <w:lang w:val="el-GR"/>
        </w:rPr>
        <w:t xml:space="preserve"> </w:t>
      </w:r>
      <w:r w:rsidRPr="001F7E31">
        <w:rPr>
          <w:lang w:val="el-GR"/>
        </w:rPr>
        <w:tab/>
      </w:r>
      <w:r w:rsidRPr="00793BA9">
        <w:rPr>
          <w:lang w:val="el-GR"/>
        </w:rPr>
        <w:t>Πρβ. άρθρο 105 παρ. 2 του ν. 4412/2016, όπως αντικαταστάθηκε από το άρθρο 43 παρ. 13 περ. β’ του ν. 4605/2019.</w:t>
      </w:r>
    </w:p>
    <w:p w:rsidR="0068077B" w:rsidRPr="00793BA9" w:rsidRDefault="0068077B" w:rsidP="00AC3E44">
      <w:pPr>
        <w:pStyle w:val="afd"/>
        <w:rPr>
          <w:lang w:val="el-GR"/>
        </w:rPr>
      </w:pPr>
    </w:p>
  </w:footnote>
  <w:footnote w:id="157">
    <w:p w:rsidR="0068077B" w:rsidRPr="00793BA9" w:rsidRDefault="0068077B" w:rsidP="00AC3E44">
      <w:pPr>
        <w:pStyle w:val="afd"/>
        <w:rPr>
          <w:lang w:val="el-GR"/>
        </w:rPr>
      </w:pPr>
      <w:r w:rsidRPr="00793BA9">
        <w:rPr>
          <w:rStyle w:val="ae"/>
        </w:rPr>
        <w:footnoteRef/>
      </w:r>
      <w:r w:rsidRPr="00793BA9">
        <w:rPr>
          <w:lang w:val="el-GR"/>
        </w:rPr>
        <w:t xml:space="preserve"> </w:t>
      </w:r>
      <w:r w:rsidRPr="00793BA9">
        <w:rPr>
          <w:lang w:val="el-GR"/>
        </w:rPr>
        <w:tab/>
      </w:r>
      <w:proofErr w:type="spellStart"/>
      <w:r w:rsidRPr="00793BA9">
        <w:rPr>
          <w:lang w:val="el-GR"/>
        </w:rPr>
        <w:t>Πρβ</w:t>
      </w:r>
      <w:r>
        <w:rPr>
          <w:lang w:val="el-GR"/>
        </w:rPr>
        <w:t>λ</w:t>
      </w:r>
      <w:proofErr w:type="spellEnd"/>
      <w:r w:rsidRPr="00793BA9">
        <w:rPr>
          <w:lang w:val="el-GR"/>
        </w:rPr>
        <w:t>. άρθρο 105 παρ. 3 του ν. 4412/2016, όπως αντικαταστάθηκε από το άρθρο 43 παρ. 13 περ. γ’ του ν. 4605/2019.</w:t>
      </w:r>
      <w:r w:rsidRPr="00793BA9">
        <w:rPr>
          <w:rFonts w:ascii="Cambria" w:hAnsi="Cambria"/>
          <w:szCs w:val="22"/>
          <w:lang w:val="el-GR"/>
        </w:rPr>
        <w:t xml:space="preserve"> Επισημαίνεται ότι η</w:t>
      </w:r>
      <w:r w:rsidRPr="00793BA9">
        <w:rPr>
          <w:lang w:val="el-GR"/>
        </w:rPr>
        <w:t xml:space="preserve"> απόφαση κατακύρωσης κοινοποιείται στον προσωρινό ανάδοχο: α) στην περίπτωση που απαιτείται υποβολή υπεύθυνης δήλωσης, μετά τον έλεγχο αυτής και τη διαπίστωση της ορθότητάς της από την Επιτροπή διαγωνισμού, και β) στην περίπτωση που δεν απαιτείται η υποβολή της ανωτέρω υπεύθυνης δήλωσης, μετά την ολοκλήρωση του ελέγχου των δικαιολογητικών του προσωρινού αναδόχου και την άπρακτη πάροδο της προθεσμίας άσκησης προδικαστικής προσφυγής.</w:t>
      </w:r>
    </w:p>
  </w:footnote>
  <w:footnote w:id="158">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άρθρο 105 παρ. 4 ν. 4412/2016, όπως τροποποιήθηκε με το άρθρο 107 περ. 27 του ν. 4497/2017.</w:t>
      </w:r>
    </w:p>
  </w:footnote>
  <w:footnote w:id="159">
    <w:p w:rsidR="0068077B" w:rsidRPr="0037755C" w:rsidRDefault="0068077B" w:rsidP="00AC3E44">
      <w:pPr>
        <w:pStyle w:val="afd"/>
        <w:rPr>
          <w:lang w:val="el-GR"/>
        </w:rPr>
      </w:pPr>
      <w:r>
        <w:rPr>
          <w:rStyle w:val="ae"/>
        </w:rPr>
        <w:footnoteRef/>
      </w:r>
      <w:r w:rsidRPr="0037755C">
        <w:rPr>
          <w:lang w:val="el-GR"/>
        </w:rPr>
        <w:t xml:space="preserve"> </w:t>
      </w:r>
      <w:r w:rsidRPr="0037755C">
        <w:rPr>
          <w:lang w:val="el-GR"/>
        </w:rPr>
        <w:tab/>
      </w:r>
      <w:proofErr w:type="spellStart"/>
      <w:r w:rsidRPr="004D1467">
        <w:rPr>
          <w:lang w:val="el-GR"/>
        </w:rPr>
        <w:t>Πρβλ</w:t>
      </w:r>
      <w:proofErr w:type="spellEnd"/>
      <w:r w:rsidRPr="004D1467">
        <w:rPr>
          <w:lang w:val="el-GR"/>
        </w:rPr>
        <w:t xml:space="preserve">. άρθρο 105 παρ. </w:t>
      </w:r>
      <w:r>
        <w:rPr>
          <w:lang w:val="el-GR"/>
        </w:rPr>
        <w:t xml:space="preserve">5 </w:t>
      </w:r>
      <w:r w:rsidRPr="004D1467">
        <w:rPr>
          <w:lang w:val="el-GR"/>
        </w:rPr>
        <w:t xml:space="preserve"> ν. 4412/2016, όπως τροποποιήθηκε</w:t>
      </w:r>
      <w:r>
        <w:rPr>
          <w:lang w:val="el-GR"/>
        </w:rPr>
        <w:t xml:space="preserve"> από το άρθρο 43 παρ. 13 σημείο δ’ του ν. 4605/2019.</w:t>
      </w:r>
    </w:p>
  </w:footnote>
  <w:footnote w:id="160">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άρθρο 360 του ν. 4412/2016.</w:t>
      </w:r>
    </w:p>
  </w:footnote>
  <w:footnote w:id="161">
    <w:p w:rsidR="0068077B" w:rsidRPr="00CA03FF" w:rsidRDefault="0068077B" w:rsidP="00AC3E44">
      <w:pPr>
        <w:pStyle w:val="afd"/>
        <w:rPr>
          <w:szCs w:val="18"/>
          <w:lang w:val="el-GR"/>
        </w:rPr>
      </w:pPr>
      <w:r>
        <w:rPr>
          <w:rStyle w:val="a6"/>
        </w:rPr>
        <w:footnoteRef/>
      </w:r>
      <w:r>
        <w:rPr>
          <w:lang w:val="el-GR"/>
        </w:rPr>
        <w:tab/>
      </w:r>
      <w:proofErr w:type="spellStart"/>
      <w:r w:rsidRPr="00CA03FF">
        <w:rPr>
          <w:szCs w:val="18"/>
          <w:lang w:val="el-GR"/>
        </w:rPr>
        <w:t>Πρβλ</w:t>
      </w:r>
      <w:proofErr w:type="spellEnd"/>
      <w:r w:rsidRPr="00CA03FF">
        <w:rPr>
          <w:szCs w:val="18"/>
          <w:lang w:val="el-GR"/>
        </w:rPr>
        <w:t>. άρθρο 361 του ν. 4412/2016</w:t>
      </w:r>
    </w:p>
  </w:footnote>
  <w:footnote w:id="162">
    <w:p w:rsidR="0068077B" w:rsidRPr="00CA03FF" w:rsidRDefault="0068077B" w:rsidP="00AC3E44">
      <w:pPr>
        <w:pStyle w:val="afd"/>
        <w:rPr>
          <w:szCs w:val="18"/>
          <w:lang w:val="el-GR"/>
        </w:rPr>
      </w:pPr>
      <w:r w:rsidRPr="00CA03FF">
        <w:rPr>
          <w:rStyle w:val="a6"/>
          <w:szCs w:val="18"/>
        </w:rPr>
        <w:footnoteRef/>
      </w:r>
      <w:r w:rsidRPr="00CA03FF">
        <w:rPr>
          <w:szCs w:val="18"/>
          <w:lang w:val="el-GR"/>
        </w:rPr>
        <w:tab/>
        <w:t xml:space="preserve">Σύμφωνα με τα οριζόμενα στο άρθρο 362 ν.4412/2016 και το άρθρο 19 της </w:t>
      </w:r>
      <w:proofErr w:type="spellStart"/>
      <w:r w:rsidRPr="00CA03FF">
        <w:rPr>
          <w:szCs w:val="18"/>
          <w:lang w:val="el-GR"/>
        </w:rPr>
        <w:t>ΥΑ</w:t>
      </w:r>
      <w:proofErr w:type="spellEnd"/>
      <w:r w:rsidRPr="00CA03FF">
        <w:rPr>
          <w:szCs w:val="18"/>
          <w:lang w:val="el-GR"/>
        </w:rPr>
        <w:t xml:space="preserve"> </w:t>
      </w:r>
      <w:proofErr w:type="spellStart"/>
      <w:r w:rsidRPr="00CA03FF">
        <w:rPr>
          <w:szCs w:val="18"/>
          <w:lang w:val="el-GR"/>
        </w:rPr>
        <w:t>αριθμ</w:t>
      </w:r>
      <w:proofErr w:type="spellEnd"/>
      <w:r w:rsidRPr="00CA03FF">
        <w:rPr>
          <w:szCs w:val="18"/>
          <w:lang w:val="el-GR"/>
        </w:rPr>
        <w:t>. 56902/215 «</w:t>
      </w:r>
      <w:r w:rsidRPr="00CA03FF">
        <w:rPr>
          <w:i/>
          <w:iCs/>
          <w:szCs w:val="18"/>
          <w:lang w:val="el-GR"/>
        </w:rPr>
        <w:t>Τεχνικές λεπτομέρειες και διαδικασίες λειτουργίας του Εθνικού Συστήματος Ηλεκτρονικών Δημοσίων Συμβάσεων</w:t>
      </w:r>
      <w:r w:rsidRPr="00CA03FF">
        <w:rPr>
          <w:i/>
          <w:szCs w:val="18"/>
          <w:lang w:val="el-GR"/>
        </w:rPr>
        <w:t xml:space="preserve"> (Ε.Σ.Η.ΔΗ.Σ.)»</w:t>
      </w:r>
      <w:r w:rsidRPr="00CA03FF">
        <w:rPr>
          <w:szCs w:val="18"/>
          <w:lang w:val="el-GR"/>
        </w:rPr>
        <w:t xml:space="preserve">. </w:t>
      </w:r>
    </w:p>
  </w:footnote>
  <w:footnote w:id="163">
    <w:p w:rsidR="0068077B" w:rsidRPr="00CA03FF" w:rsidRDefault="0068077B" w:rsidP="00AC3E44">
      <w:pPr>
        <w:pStyle w:val="afd"/>
        <w:rPr>
          <w:szCs w:val="18"/>
          <w:lang w:val="el-GR"/>
        </w:rPr>
      </w:pPr>
      <w:r w:rsidRPr="00CA03FF">
        <w:rPr>
          <w:rStyle w:val="a6"/>
          <w:szCs w:val="18"/>
        </w:rPr>
        <w:footnoteRef/>
      </w:r>
      <w:r w:rsidRPr="00CA03FF">
        <w:rPr>
          <w:szCs w:val="18"/>
          <w:lang w:val="el-GR"/>
        </w:rPr>
        <w:tab/>
        <w:t>Σύμφωνα με την παρ.3 του άρθρου 8 της ΥΑ 56902/215 “</w:t>
      </w:r>
      <w:r w:rsidRPr="00CA03FF">
        <w:rPr>
          <w:i/>
          <w:szCs w:val="18"/>
          <w:lang w:val="el-GR"/>
        </w:rPr>
        <w:t>Τεχνικές λεπτομέρειες και διαδικασίες λειτουργίας του Εθνικού Συστήματος Ηλεκτρονικών Δημοσίων Συμβάσεων (Ε.Σ.Η.ΔΗ.Σ.)</w:t>
      </w:r>
      <w:r w:rsidRPr="00CA03FF">
        <w:rPr>
          <w:szCs w:val="18"/>
          <w:lang w:val="el-GR"/>
        </w:rPr>
        <w:t>”.</w:t>
      </w:r>
    </w:p>
  </w:footnote>
  <w:footnote w:id="164">
    <w:p w:rsidR="0068077B" w:rsidRPr="00CA03FF" w:rsidRDefault="0068077B" w:rsidP="00AC3E44">
      <w:pPr>
        <w:pStyle w:val="afd"/>
        <w:rPr>
          <w:szCs w:val="18"/>
          <w:lang w:val="el-GR"/>
        </w:rPr>
      </w:pPr>
      <w:r w:rsidRPr="00CA03FF">
        <w:rPr>
          <w:rStyle w:val="ae"/>
          <w:szCs w:val="18"/>
        </w:rPr>
        <w:footnoteRef/>
      </w:r>
      <w:r w:rsidRPr="00CA03FF">
        <w:rPr>
          <w:szCs w:val="18"/>
          <w:lang w:val="el-GR"/>
        </w:rPr>
        <w:t xml:space="preserve"> </w:t>
      </w:r>
      <w:r w:rsidRPr="00CA03FF">
        <w:rPr>
          <w:szCs w:val="18"/>
          <w:lang w:val="el-GR"/>
        </w:rPr>
        <w:tab/>
      </w:r>
      <w:proofErr w:type="spellStart"/>
      <w:r w:rsidRPr="00CA03FF">
        <w:rPr>
          <w:szCs w:val="18"/>
          <w:lang w:val="el-GR"/>
        </w:rPr>
        <w:t>Πρβλ</w:t>
      </w:r>
      <w:proofErr w:type="spellEnd"/>
      <w:r w:rsidRPr="00CA03FF">
        <w:rPr>
          <w:szCs w:val="18"/>
          <w:lang w:val="el-GR"/>
        </w:rPr>
        <w:t>. άρθρο 364, παρ. 2 του ν. 4412/2016, όπως τροποποιήθηκε από το άρθρο 43 παρ. 41, περ. β) του ν. 4605/2019.</w:t>
      </w:r>
    </w:p>
  </w:footnote>
  <w:footnote w:id="165">
    <w:p w:rsidR="0068077B" w:rsidRPr="00CA03FF" w:rsidRDefault="0068077B" w:rsidP="00AC3E44">
      <w:pPr>
        <w:pStyle w:val="afd"/>
        <w:rPr>
          <w:szCs w:val="18"/>
          <w:lang w:val="el-GR"/>
        </w:rPr>
      </w:pPr>
      <w:r w:rsidRPr="00CA03FF">
        <w:rPr>
          <w:rStyle w:val="a6"/>
          <w:szCs w:val="18"/>
        </w:rPr>
        <w:footnoteRef/>
      </w:r>
      <w:r w:rsidRPr="00CA03FF">
        <w:rPr>
          <w:rFonts w:eastAsia="Calibri"/>
          <w:szCs w:val="18"/>
          <w:lang w:val="el-GR"/>
        </w:rPr>
        <w:tab/>
      </w:r>
      <w:r w:rsidRPr="00CA03FF">
        <w:rPr>
          <w:szCs w:val="18"/>
          <w:lang w:val="el-GR"/>
        </w:rPr>
        <w:t xml:space="preserve">Η διαδικασία εξέτασης της προδικαστικής προσφυγής ορίζεται στο άρθρο 367 του ν. 4412/2016, όπως έχει τροποποιηθεί από το άρθρο 43 παρ. 43 του ν. 4605/2019. </w:t>
      </w:r>
    </w:p>
  </w:footnote>
  <w:footnote w:id="166">
    <w:p w:rsidR="0068077B" w:rsidRPr="00CA03FF" w:rsidRDefault="0068077B" w:rsidP="00AC3E44">
      <w:pPr>
        <w:pStyle w:val="afd"/>
        <w:rPr>
          <w:szCs w:val="18"/>
          <w:lang w:val="el-GR"/>
        </w:rPr>
      </w:pPr>
      <w:r w:rsidRPr="00CA03FF">
        <w:rPr>
          <w:rStyle w:val="ae"/>
          <w:szCs w:val="18"/>
        </w:rPr>
        <w:footnoteRef/>
      </w:r>
      <w:r w:rsidRPr="00CA03FF">
        <w:rPr>
          <w:szCs w:val="18"/>
          <w:lang w:val="el-GR"/>
        </w:rPr>
        <w:t xml:space="preserve"> </w:t>
      </w:r>
      <w:r w:rsidRPr="00CA03FF">
        <w:rPr>
          <w:szCs w:val="18"/>
          <w:lang w:val="el-GR"/>
        </w:rPr>
        <w:tab/>
      </w:r>
      <w:proofErr w:type="spellStart"/>
      <w:r w:rsidRPr="00CA03FF">
        <w:rPr>
          <w:szCs w:val="18"/>
          <w:lang w:val="el-GR"/>
        </w:rPr>
        <w:t>Πρβλ</w:t>
      </w:r>
      <w:proofErr w:type="spellEnd"/>
      <w:r w:rsidRPr="00CA03FF">
        <w:rPr>
          <w:szCs w:val="18"/>
          <w:lang w:val="el-GR"/>
        </w:rPr>
        <w:t>. άρθρο 365 παρ. 1 του ν. 4412/2016, όπως τροποποιήθηκε από το άρθρο 43 παρ. 42 του ν. 4605/2019.</w:t>
      </w:r>
    </w:p>
  </w:footnote>
  <w:footnote w:id="167">
    <w:p w:rsidR="0068077B" w:rsidRPr="00105314" w:rsidRDefault="0068077B" w:rsidP="00AC3E44">
      <w:pPr>
        <w:pStyle w:val="afd"/>
        <w:rPr>
          <w:lang w:val="el-GR"/>
        </w:rPr>
      </w:pPr>
      <w:r>
        <w:rPr>
          <w:rStyle w:val="a6"/>
        </w:rPr>
        <w:footnoteRef/>
      </w:r>
      <w:r>
        <w:rPr>
          <w:lang w:val="el-GR"/>
        </w:rPr>
        <w:tab/>
        <w:t>Σ</w:t>
      </w:r>
      <w:r>
        <w:rPr>
          <w:szCs w:val="18"/>
          <w:lang w:val="el-GR"/>
        </w:rPr>
        <w:t>ύμφωνα με τα οριζόμενα στο άρθρο 19 του ΠΔ 39/4.5.2017 – Κανονισμός εξέτασης Προδικαστικών Προσφυγών ενώπιον της Αρχής Εξέτασης Προδικαστικών Προσφυγών</w:t>
      </w:r>
    </w:p>
  </w:footnote>
  <w:footnote w:id="168">
    <w:p w:rsidR="0068077B" w:rsidRPr="00CA03FF" w:rsidRDefault="0068077B" w:rsidP="00AC3E44">
      <w:pPr>
        <w:pStyle w:val="afd"/>
        <w:rPr>
          <w:sz w:val="22"/>
          <w:szCs w:val="22"/>
          <w:lang w:val="el-GR"/>
        </w:rPr>
      </w:pPr>
      <w:r w:rsidRPr="008A24EC">
        <w:rPr>
          <w:rStyle w:val="ae"/>
          <w:rFonts w:ascii="Cambria" w:hAnsi="Cambria"/>
          <w:sz w:val="22"/>
          <w:szCs w:val="22"/>
        </w:rPr>
        <w:footnoteRef/>
      </w:r>
      <w:r w:rsidRPr="001F7E31">
        <w:rPr>
          <w:rFonts w:ascii="Cambria" w:hAnsi="Cambria"/>
          <w:sz w:val="22"/>
          <w:szCs w:val="22"/>
          <w:lang w:val="el-GR"/>
        </w:rPr>
        <w:t xml:space="preserve"> </w:t>
      </w:r>
      <w:r>
        <w:rPr>
          <w:rFonts w:ascii="Cambria" w:hAnsi="Cambria"/>
          <w:sz w:val="22"/>
          <w:szCs w:val="22"/>
          <w:lang w:val="el-GR"/>
        </w:rPr>
        <w:tab/>
      </w:r>
      <w:proofErr w:type="spellStart"/>
      <w:r w:rsidRPr="00CA03FF">
        <w:rPr>
          <w:szCs w:val="18"/>
          <w:lang w:val="el-GR"/>
        </w:rPr>
        <w:t>Πρβλ</w:t>
      </w:r>
      <w:proofErr w:type="spellEnd"/>
      <w:r w:rsidRPr="00CA03FF">
        <w:rPr>
          <w:szCs w:val="18"/>
          <w:lang w:val="el-GR"/>
        </w:rPr>
        <w:t>. Άρθρο 372 παρ. 1 έως 3 του ν. 4412/2016</w:t>
      </w:r>
      <w:r w:rsidRPr="00CA03FF">
        <w:rPr>
          <w:sz w:val="22"/>
          <w:szCs w:val="22"/>
          <w:lang w:val="el-GR"/>
        </w:rPr>
        <w:t>.</w:t>
      </w:r>
    </w:p>
  </w:footnote>
  <w:footnote w:id="169">
    <w:p w:rsidR="0068077B" w:rsidRPr="00CA03FF" w:rsidRDefault="0068077B" w:rsidP="00AC3E44">
      <w:pPr>
        <w:pStyle w:val="afd"/>
        <w:rPr>
          <w:lang w:val="el-GR"/>
        </w:rPr>
      </w:pPr>
      <w:r w:rsidRPr="00CA03FF">
        <w:rPr>
          <w:rStyle w:val="ae"/>
        </w:rPr>
        <w:footnoteRef/>
      </w:r>
      <w:r w:rsidRPr="00CA03FF">
        <w:rPr>
          <w:lang w:val="el-GR"/>
        </w:rPr>
        <w:t xml:space="preserve"> </w:t>
      </w:r>
      <w:r w:rsidRPr="00CA03FF">
        <w:rPr>
          <w:lang w:val="el-GR"/>
        </w:rPr>
        <w:tab/>
      </w:r>
      <w:proofErr w:type="spellStart"/>
      <w:r w:rsidRPr="00CA03FF">
        <w:rPr>
          <w:lang w:val="el-GR"/>
        </w:rPr>
        <w:t>Πρβλ</w:t>
      </w:r>
      <w:proofErr w:type="spellEnd"/>
      <w:r w:rsidRPr="00CA03FF">
        <w:rPr>
          <w:lang w:val="el-GR"/>
        </w:rPr>
        <w:t xml:space="preserve"> άρθρο 372 παρ. 4 του ν. 4412/2016, όπως τροποποιήθηκε από το άρθρο 43 παρ. 45 του ν. 4605/2019.</w:t>
      </w:r>
    </w:p>
  </w:footnote>
  <w:footnote w:id="170">
    <w:p w:rsidR="0068077B" w:rsidRPr="00105314" w:rsidRDefault="0068077B" w:rsidP="00AC3E44">
      <w:pPr>
        <w:pStyle w:val="afd"/>
        <w:rPr>
          <w:lang w:val="el-GR"/>
        </w:rPr>
      </w:pPr>
      <w:r w:rsidRPr="00CA03FF">
        <w:rPr>
          <w:rStyle w:val="a6"/>
        </w:rPr>
        <w:footnoteRef/>
      </w:r>
      <w:r w:rsidRPr="00CA03FF">
        <w:rPr>
          <w:szCs w:val="18"/>
          <w:lang w:val="el-GR"/>
        </w:rPr>
        <w:tab/>
      </w:r>
      <w:proofErr w:type="spellStart"/>
      <w:r w:rsidRPr="00CA03FF">
        <w:rPr>
          <w:szCs w:val="18"/>
          <w:lang w:val="el-GR"/>
        </w:rPr>
        <w:t>Πρβλ</w:t>
      </w:r>
      <w:proofErr w:type="spellEnd"/>
      <w:r w:rsidRPr="00CA03FF">
        <w:rPr>
          <w:szCs w:val="18"/>
          <w:lang w:val="el-GR"/>
        </w:rPr>
        <w:t xml:space="preserve"> άρθρο</w:t>
      </w:r>
      <w:r>
        <w:rPr>
          <w:szCs w:val="18"/>
          <w:lang w:val="el-GR"/>
        </w:rPr>
        <w:t xml:space="preserve"> 372 παρ. 4 τελευταίο εδάφιο του ν. 4412/2016</w:t>
      </w:r>
    </w:p>
  </w:footnote>
  <w:footnote w:id="171">
    <w:p w:rsidR="0068077B" w:rsidRPr="00105314" w:rsidRDefault="0068077B" w:rsidP="00AC3E44">
      <w:pPr>
        <w:pStyle w:val="afd"/>
        <w:rPr>
          <w:lang w:val="el-GR"/>
        </w:rPr>
      </w:pPr>
      <w:r>
        <w:rPr>
          <w:rStyle w:val="a6"/>
        </w:rPr>
        <w:footnoteRef/>
      </w:r>
      <w:r>
        <w:rPr>
          <w:lang w:val="el-GR"/>
        </w:rPr>
        <w:tab/>
        <w:t xml:space="preserve">Εδάφιο πέμπτο περίπτωσης (β) παραγράφου 1 άρθρου 72 ν. 4412/2016. </w:t>
      </w:r>
    </w:p>
  </w:footnote>
  <w:footnote w:id="172">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xml:space="preserve"> παρ. 2 του άρθρου 78 του ν. 4412/2016</w:t>
      </w:r>
    </w:p>
  </w:footnote>
  <w:footnote w:id="173">
    <w:p w:rsidR="0068077B" w:rsidRPr="00105314" w:rsidRDefault="0068077B" w:rsidP="00AC3E44">
      <w:pPr>
        <w:pStyle w:val="afd"/>
        <w:rPr>
          <w:lang w:val="el-GR"/>
        </w:rPr>
      </w:pPr>
      <w:r>
        <w:rPr>
          <w:rStyle w:val="a6"/>
        </w:rPr>
        <w:footnoteRef/>
      </w:r>
      <w:r>
        <w:rPr>
          <w:lang w:val="el-GR"/>
        </w:rPr>
        <w:tab/>
        <w:t xml:space="preserve">Οι Α.Α. μπορούν να προβλέπουν στα έγγραφα της σύμβασης ότι, κατόπιν αιτήματος του υπεργολάβου και, εφόσον η φύση της σύμβασης το επιτρέπει, η αναθέτουσα αρχή καταβάλλει απευθείας στον υπεργολάβο την αμοιβή του για την εκτέλεση προμήθειας, δυνάμει σύμβασης υπεργολαβίας με τον ανάδοχο. Στην περίπτωση αυτή, στα έγγραφα της σύμβασης καθορίζονται τα ειδικότερα μέτρα ή οι μηχανισμοί που επιτρέπουν στον κύριο ανάδοχο να εγείρει αντιρρήσεις ως προς αδικαιολόγητες πληρωμές, καθώς και οι ρυθμίσεις που αφορούν αυτόν τον τρόπο πληρωμής. Στην περίπτωση αυτή δεν αίρεται η ευθύνη του κύριου αναδόχου. Η παρ. 3 συμπληρώνεται αναλόγως, εάν η Α.Α. προβλέψει την απευθείας πληρωμή του υπεργολάβου, άλλως διαγράφεται. </w:t>
      </w:r>
    </w:p>
  </w:footnote>
  <w:footnote w:id="174">
    <w:p w:rsidR="0068077B" w:rsidRPr="001F7E31" w:rsidRDefault="0068077B" w:rsidP="00AC3E44">
      <w:pPr>
        <w:pStyle w:val="afd"/>
        <w:rPr>
          <w:lang w:val="el-GR"/>
        </w:rPr>
      </w:pPr>
      <w:r>
        <w:rPr>
          <w:rStyle w:val="ae"/>
        </w:rPr>
        <w:footnoteRef/>
      </w:r>
      <w:r w:rsidRPr="001F7E31">
        <w:rPr>
          <w:lang w:val="el-GR"/>
        </w:rPr>
        <w:t xml:space="preserve"> </w:t>
      </w:r>
      <w:r>
        <w:rPr>
          <w:lang w:val="el-GR"/>
        </w:rPr>
        <w:tab/>
      </w:r>
      <w:proofErr w:type="spellStart"/>
      <w:r>
        <w:rPr>
          <w:lang w:val="el-GR"/>
        </w:rPr>
        <w:t>Πρβλ</w:t>
      </w:r>
      <w:proofErr w:type="spellEnd"/>
      <w:r>
        <w:rPr>
          <w:lang w:val="el-GR"/>
        </w:rPr>
        <w:t>. άρθρο 132 του ν. 4412/2016, όπως τροποποιήθηκε με το άρθρο 43, παρ. 21 του ν. 4605/2019</w:t>
      </w:r>
    </w:p>
  </w:footnote>
  <w:footnote w:id="175">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άρθρο 201 ν. 4412/2016, σε συνδυασμό με την περίπτωση ζ΄ της παρ. 11 του</w:t>
      </w:r>
      <w:r>
        <w:rPr>
          <w:lang w:val="en-GB"/>
        </w:rPr>
        <w:t> </w:t>
      </w:r>
      <w:hyperlink r:id="rId5" w:history="1">
        <w:r>
          <w:rPr>
            <w:rStyle w:val="-"/>
            <w:rFonts w:eastAsia="MS Mincho"/>
            <w:lang w:val="el-GR"/>
          </w:rPr>
          <w:t>άρθρου 221</w:t>
        </w:r>
      </w:hyperlink>
      <w:r>
        <w:rPr>
          <w:lang w:val="el-GR"/>
        </w:rPr>
        <w:t>, η οποία προστέθηκε με το άρθρο 107 περ. 39 του ν. 4497/2017.</w:t>
      </w:r>
    </w:p>
  </w:footnote>
  <w:footnote w:id="176">
    <w:p w:rsidR="0068077B" w:rsidRPr="00105314" w:rsidRDefault="0068077B" w:rsidP="00AC3E44">
      <w:pPr>
        <w:pStyle w:val="afd"/>
        <w:rPr>
          <w:lang w:val="el-GR"/>
        </w:rPr>
      </w:pPr>
      <w:r>
        <w:rPr>
          <w:rStyle w:val="a6"/>
        </w:rPr>
        <w:footnoteRef/>
      </w:r>
      <w:r>
        <w:rPr>
          <w:lang w:val="el-GR"/>
        </w:rPr>
        <w:tab/>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 θα πρέπει να μεταβάλουν τη συνολική φύση της σύμβασης (</w:t>
      </w:r>
      <w:proofErr w:type="spellStart"/>
      <w:r>
        <w:rPr>
          <w:lang w:val="el-GR"/>
        </w:rPr>
        <w:t>Πρβλ</w:t>
      </w:r>
      <w:proofErr w:type="spellEnd"/>
      <w:r>
        <w:rPr>
          <w:lang w:val="el-GR"/>
        </w:rPr>
        <w:t>. άρθρο 132 παρ. 1 α ΤΟΥ Ν. 4412/2016).</w:t>
      </w:r>
    </w:p>
  </w:footnote>
  <w:footnote w:id="177">
    <w:p w:rsidR="0068077B" w:rsidRPr="00105314" w:rsidRDefault="0068077B" w:rsidP="00AC3E44">
      <w:pPr>
        <w:pStyle w:val="afd"/>
        <w:rPr>
          <w:lang w:val="el-GR"/>
        </w:rPr>
      </w:pPr>
      <w:r>
        <w:rPr>
          <w:rStyle w:val="a6"/>
          <w:rFonts w:ascii="Arial" w:hAnsi="Arial"/>
        </w:rPr>
        <w:footnoteRef/>
      </w:r>
      <w:r>
        <w:rPr>
          <w:lang w:val="el-GR"/>
        </w:rPr>
        <w:tab/>
        <w:t>βλ.  Άρθρο 133 του ν. 4412/2016 Δικαίωμα μονομερούς λύσης της σύμβασης</w:t>
      </w:r>
    </w:p>
  </w:footnote>
  <w:footnote w:id="178">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xml:space="preserve">. άρθρο 200 παρ. 4 του ν. 4412/2016, όπως τροποποιήθηκε με το άρθρο 107 περ. 34 και 35 του ν. 4497/2017. </w:t>
      </w:r>
    </w:p>
  </w:footnote>
  <w:footnote w:id="179">
    <w:p w:rsidR="0068077B" w:rsidRPr="001F7E31" w:rsidRDefault="0068077B" w:rsidP="00AC3E44">
      <w:pPr>
        <w:pStyle w:val="afd"/>
        <w:rPr>
          <w:b/>
          <w:lang w:val="el-GR"/>
        </w:rPr>
      </w:pPr>
      <w:r>
        <w:rPr>
          <w:rStyle w:val="ae"/>
        </w:rPr>
        <w:footnoteRef/>
      </w:r>
      <w:r w:rsidRPr="001F7E31">
        <w:rPr>
          <w:lang w:val="el-GR"/>
        </w:rPr>
        <w:t xml:space="preserve"> </w:t>
      </w:r>
      <w:r>
        <w:rPr>
          <w:lang w:val="el-GR"/>
        </w:rPr>
        <w:tab/>
      </w:r>
      <w:proofErr w:type="spellStart"/>
      <w:r w:rsidRPr="001F7E31">
        <w:rPr>
          <w:szCs w:val="18"/>
          <w:lang w:val="el-GR"/>
        </w:rPr>
        <w:t>Πρβλ</w:t>
      </w:r>
      <w:proofErr w:type="spellEnd"/>
      <w:r w:rsidRPr="001F7E31">
        <w:rPr>
          <w:szCs w:val="18"/>
          <w:lang w:val="el-GR"/>
        </w:rPr>
        <w:t>. άρθρο 4 παρ. 3 έβδομο εδάφιο του ν. 4013/2011, όπως αντικαταστάθηκε από το άρθρο 44 του ν. 4605/2019.</w:t>
      </w:r>
    </w:p>
  </w:footnote>
  <w:footnote w:id="180">
    <w:p w:rsidR="0068077B" w:rsidRPr="00105314" w:rsidRDefault="0068077B" w:rsidP="00AC3E44">
      <w:pPr>
        <w:pStyle w:val="afd"/>
        <w:rPr>
          <w:lang w:val="el-GR"/>
        </w:rPr>
      </w:pPr>
      <w:r>
        <w:rPr>
          <w:rStyle w:val="a6"/>
        </w:rPr>
        <w:footnoteRef/>
      </w:r>
      <w:r>
        <w:rPr>
          <w:lang w:val="el-GR"/>
        </w:rPr>
        <w:tab/>
      </w:r>
      <w:r w:rsidRPr="00C07A7C">
        <w:rPr>
          <w:lang w:val="el-GR"/>
        </w:rPr>
        <w:t>Ο χρόνος, τρόπος και η διαδικασία κράτησης των ως άνω χρηματικών ποσών, καθώς και κάθε άλλο αναγκαίο θέμα για την εφαρμογή της ως άνω κράτησης  εξαρτάται από την</w:t>
      </w:r>
      <w:r>
        <w:rPr>
          <w:lang w:val="el-GR"/>
        </w:rPr>
        <w:t xml:space="preserve"> έκδοση της κοινής απόφασης του Υπουργού Οικονομίας, Ανάπτυξης και Τουρισμού και Οικονομικών της παρ. 6 του άρθρου 36 του ν. 4412/2016.</w:t>
      </w:r>
    </w:p>
  </w:footnote>
  <w:footnote w:id="181">
    <w:p w:rsidR="0068077B" w:rsidRPr="00105314" w:rsidRDefault="0068077B" w:rsidP="00AC3E44">
      <w:pPr>
        <w:pStyle w:val="afd"/>
        <w:rPr>
          <w:lang w:val="el-GR"/>
        </w:rPr>
      </w:pPr>
      <w:r>
        <w:rPr>
          <w:rStyle w:val="a6"/>
        </w:rPr>
        <w:footnoteRef/>
      </w:r>
      <w:r>
        <w:rPr>
          <w:lang w:val="el-GR"/>
        </w:rPr>
        <w:tab/>
      </w:r>
      <w:proofErr w:type="spellStart"/>
      <w:r>
        <w:rPr>
          <w:lang w:val="el-GR"/>
        </w:rPr>
        <w:t>Πρβλ</w:t>
      </w:r>
      <w:proofErr w:type="spellEnd"/>
      <w:r>
        <w:rPr>
          <w:lang w:val="el-GR"/>
        </w:rPr>
        <w:t xml:space="preserve"> Υπουργική Απόφαση 1191/14-3-2017 (Β' 969)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 4412/2016 (Α΄ 147)”.</w:t>
      </w:r>
    </w:p>
  </w:footnote>
  <w:footnote w:id="182">
    <w:p w:rsidR="0068077B" w:rsidRPr="00105314" w:rsidRDefault="0068077B" w:rsidP="00AC3E44">
      <w:pPr>
        <w:pStyle w:val="afd"/>
        <w:rPr>
          <w:lang w:val="el-GR"/>
        </w:rPr>
      </w:pPr>
      <w:r>
        <w:rPr>
          <w:rStyle w:val="a6"/>
        </w:rPr>
        <w:footnoteRef/>
      </w:r>
      <w:r>
        <w:rPr>
          <w:lang w:val="el-GR"/>
        </w:rPr>
        <w:tab/>
        <w:t>Άρθρο 203 του ν. 4412/2016.</w:t>
      </w:r>
    </w:p>
  </w:footnote>
  <w:footnote w:id="183">
    <w:p w:rsidR="0068077B" w:rsidRPr="00105314" w:rsidRDefault="0068077B" w:rsidP="00AC3E44">
      <w:pPr>
        <w:pStyle w:val="afd"/>
        <w:rPr>
          <w:lang w:val="el-GR"/>
        </w:rPr>
      </w:pPr>
      <w:r>
        <w:rPr>
          <w:rStyle w:val="a6"/>
        </w:rPr>
        <w:footnoteRef/>
      </w:r>
      <w:r>
        <w:rPr>
          <w:lang w:val="el-GR"/>
        </w:rPr>
        <w:tab/>
        <w:t>Άρθρο 207 του ν. 4412/2016.</w:t>
      </w:r>
    </w:p>
  </w:footnote>
  <w:footnote w:id="184">
    <w:p w:rsidR="0068077B" w:rsidRPr="00105314" w:rsidRDefault="0068077B" w:rsidP="00AC3E44">
      <w:pPr>
        <w:pStyle w:val="afd"/>
        <w:rPr>
          <w:lang w:val="el-GR"/>
        </w:rPr>
      </w:pPr>
      <w:r>
        <w:rPr>
          <w:rStyle w:val="a6"/>
          <w:rFonts w:ascii="Arial" w:hAnsi="Arial"/>
        </w:rPr>
        <w:footnoteRef/>
      </w:r>
      <w:r>
        <w:rPr>
          <w:lang w:val="el-GR"/>
        </w:rPr>
        <w:tab/>
      </w:r>
      <w:proofErr w:type="spellStart"/>
      <w:r>
        <w:rPr>
          <w:lang w:val="el-GR"/>
        </w:rPr>
        <w:t>Πρβλ</w:t>
      </w:r>
      <w:proofErr w:type="spellEnd"/>
      <w:r>
        <w:rPr>
          <w:lang w:val="el-GR"/>
        </w:rPr>
        <w:t xml:space="preserve">. </w:t>
      </w:r>
      <w:r w:rsidRPr="00B15B2A">
        <w:rPr>
          <w:lang w:val="el-GR"/>
        </w:rPr>
        <w:t>ά</w:t>
      </w:r>
      <w:r>
        <w:rPr>
          <w:lang w:val="el-GR"/>
        </w:rPr>
        <w:t>ρθρο 205 του ν. 4412/</w:t>
      </w:r>
      <w:r w:rsidRPr="003A0CD3">
        <w:rPr>
          <w:lang w:val="el-GR"/>
        </w:rPr>
        <w:t>2016</w:t>
      </w:r>
      <w:r w:rsidRPr="00996C3E">
        <w:rPr>
          <w:lang w:val="el-GR"/>
        </w:rPr>
        <w:t>, όπως αντικαταστάθηκε από το άρθρο 43 παρ. 23 του ν. 4605/2019</w:t>
      </w:r>
    </w:p>
  </w:footnote>
  <w:footnote w:id="185">
    <w:p w:rsidR="0068077B" w:rsidRPr="00022C43" w:rsidRDefault="0068077B" w:rsidP="00AC3E44">
      <w:pPr>
        <w:pStyle w:val="afd"/>
        <w:rPr>
          <w:lang w:val="el-GR"/>
        </w:rPr>
      </w:pPr>
      <w:r w:rsidRPr="00022C43">
        <w:rPr>
          <w:rStyle w:val="ae"/>
        </w:rPr>
        <w:footnoteRef/>
      </w:r>
      <w:r w:rsidRPr="00022C43">
        <w:rPr>
          <w:lang w:val="el-GR"/>
        </w:rPr>
        <w:t xml:space="preserve">  </w:t>
      </w:r>
      <w:r w:rsidRPr="00022C43">
        <w:rPr>
          <w:lang w:val="el-GR"/>
        </w:rPr>
        <w:tab/>
        <w:t xml:space="preserve">Πρβ. άρθρο 205Α του ν. 4412/2016, όπως προστέθηκε με το άρθρο 43 παρ. 24 περ. α’ του ν. 4605/2019. </w:t>
      </w:r>
    </w:p>
  </w:footnote>
  <w:footnote w:id="186">
    <w:p w:rsidR="0068077B" w:rsidRPr="00105314" w:rsidRDefault="0068077B" w:rsidP="00AC3E44">
      <w:pPr>
        <w:pStyle w:val="afd"/>
        <w:rPr>
          <w:lang w:val="el-GR"/>
        </w:rPr>
      </w:pPr>
      <w:r>
        <w:rPr>
          <w:rStyle w:val="a6"/>
        </w:rPr>
        <w:footnoteRef/>
      </w:r>
      <w:r>
        <w:rPr>
          <w:lang w:val="el-GR"/>
        </w:rPr>
        <w:tab/>
        <w:t>Στο άρθρο αυτό η Α.Α. μπορεί να χρησιμοποιήσει μεταβατικά τις οδηγίες που δίνονται στην ΥΑ Π1/2489/6.09.1995 (Β΄ 764), η οποία δεν έχει καταργηθεί.</w:t>
      </w:r>
    </w:p>
  </w:footnote>
  <w:footnote w:id="187">
    <w:p w:rsidR="0068077B" w:rsidRPr="00105314" w:rsidRDefault="0068077B" w:rsidP="00AC3E44">
      <w:pPr>
        <w:pStyle w:val="afd"/>
        <w:rPr>
          <w:lang w:val="el-GR"/>
        </w:rPr>
      </w:pPr>
      <w:r>
        <w:rPr>
          <w:rStyle w:val="a6"/>
          <w:rFonts w:ascii="Arial" w:hAnsi="Arial"/>
        </w:rPr>
        <w:footnoteRef/>
      </w:r>
      <w:r>
        <w:rPr>
          <w:lang w:val="el-GR"/>
        </w:rPr>
        <w:tab/>
        <w:t>Άρθρο 215 του ν. 4412/2016</w:t>
      </w:r>
    </w:p>
  </w:footnote>
  <w:footnote w:id="188">
    <w:p w:rsidR="0068077B" w:rsidRPr="00B605FD" w:rsidRDefault="0068077B" w:rsidP="00AC3E44">
      <w:pPr>
        <w:pStyle w:val="afd"/>
        <w:rPr>
          <w:lang w:val="el-GR"/>
        </w:rPr>
      </w:pPr>
      <w:r>
        <w:rPr>
          <w:rStyle w:val="ae"/>
        </w:rPr>
        <w:footnoteRef/>
      </w:r>
      <w:r w:rsidRPr="00B605FD">
        <w:rPr>
          <w:lang w:val="el-GR"/>
        </w:rPr>
        <w:t xml:space="preserve"> </w:t>
      </w:r>
      <w:r>
        <w:rPr>
          <w:lang w:val="el-GR"/>
        </w:rPr>
        <w:t xml:space="preserve"> </w:t>
      </w:r>
      <w:r>
        <w:rPr>
          <w:lang w:val="el-GR"/>
        </w:rPr>
        <w:tab/>
      </w:r>
      <w:proofErr w:type="spellStart"/>
      <w:r>
        <w:rPr>
          <w:lang w:val="el-GR"/>
        </w:rPr>
        <w:t>Πρβλ</w:t>
      </w:r>
      <w:proofErr w:type="spellEnd"/>
      <w:r>
        <w:rPr>
          <w:lang w:val="el-GR"/>
        </w:rPr>
        <w:t xml:space="preserve"> άρθρο 215 ν. 4412/2016, όπως τροποποιήθηκε με το αρ. 33 παρ. 5 του ν. 4608/2019.</w:t>
      </w:r>
    </w:p>
  </w:footnote>
  <w:footnote w:id="189">
    <w:p w:rsidR="0068077B" w:rsidRPr="00105314" w:rsidRDefault="0068077B" w:rsidP="00AC3E44">
      <w:pPr>
        <w:pStyle w:val="afd"/>
        <w:rPr>
          <w:lang w:val="el-GR"/>
        </w:rPr>
      </w:pPr>
      <w:r>
        <w:rPr>
          <w:rStyle w:val="a6"/>
          <w:rFonts w:ascii="Arial" w:hAnsi="Arial"/>
        </w:rPr>
        <w:footnoteRef/>
      </w:r>
      <w:r>
        <w:rPr>
          <w:lang w:val="el-GR"/>
        </w:rPr>
        <w:tab/>
        <w:t>Άρθρο 53 παρ. 9 του ν. 4412/2016</w:t>
      </w:r>
    </w:p>
  </w:footnote>
  <w:footnote w:id="190">
    <w:p w:rsidR="0068077B" w:rsidRDefault="0068077B" w:rsidP="00AC3E44">
      <w:pPr>
        <w:pStyle w:val="afd"/>
        <w:rPr>
          <w:lang w:val="el-GR"/>
        </w:rPr>
      </w:pPr>
      <w:r>
        <w:rPr>
          <w:rStyle w:val="ae"/>
        </w:rPr>
        <w:footnoteRef/>
      </w:r>
      <w:r w:rsidRPr="00EA2187">
        <w:rPr>
          <w:lang w:val="el-GR"/>
        </w:rPr>
        <w:t xml:space="preserve"> </w:t>
      </w:r>
      <w:r>
        <w:rPr>
          <w:lang w:val="el-GR"/>
        </w:rPr>
        <w:tab/>
      </w:r>
      <w:proofErr w:type="spellStart"/>
      <w:r>
        <w:rPr>
          <w:lang w:val="el-GR"/>
        </w:rPr>
        <w:t>Πρβλ</w:t>
      </w:r>
      <w:proofErr w:type="spellEnd"/>
      <w:r>
        <w:rPr>
          <w:lang w:val="el-GR"/>
        </w:rPr>
        <w:t>.</w:t>
      </w:r>
      <w:r w:rsidRPr="00EA2187">
        <w:rPr>
          <w:lang w:val="el-GR"/>
        </w:rPr>
        <w:t xml:space="preserve"> </w:t>
      </w:r>
      <w:proofErr w:type="spellStart"/>
      <w:r>
        <w:rPr>
          <w:lang w:val="el-GR"/>
        </w:rPr>
        <w:t>άρ</w:t>
      </w:r>
      <w:proofErr w:type="spellEnd"/>
      <w:r>
        <w:rPr>
          <w:lang w:val="el-GR"/>
        </w:rPr>
        <w:t>.</w:t>
      </w:r>
      <w:r w:rsidRPr="00EA2187">
        <w:rPr>
          <w:lang w:val="el-GR"/>
        </w:rPr>
        <w:t xml:space="preserve"> 132</w:t>
      </w:r>
      <w:r>
        <w:rPr>
          <w:lang w:val="el-GR"/>
        </w:rPr>
        <w:t>,</w:t>
      </w:r>
      <w:r w:rsidRPr="00EA2187">
        <w:rPr>
          <w:lang w:val="el-GR"/>
        </w:rPr>
        <w:t xml:space="preserve"> παρ. </w:t>
      </w:r>
      <w:proofErr w:type="spellStart"/>
      <w:r w:rsidRPr="00EA2187">
        <w:rPr>
          <w:lang w:val="el-GR"/>
        </w:rPr>
        <w:t>1δ</w:t>
      </w:r>
      <w:proofErr w:type="spellEnd"/>
      <w:r w:rsidRPr="00EA2187">
        <w:rPr>
          <w:lang w:val="el-GR"/>
        </w:rPr>
        <w:t>)</w:t>
      </w:r>
      <w:r>
        <w:rPr>
          <w:lang w:val="el-GR"/>
        </w:rPr>
        <w:t>,</w:t>
      </w:r>
      <w:r w:rsidRPr="00EA2187">
        <w:rPr>
          <w:lang w:val="el-GR"/>
        </w:rPr>
        <w:t xml:space="preserve"> περ. αα του ν.</w:t>
      </w:r>
      <w:r>
        <w:rPr>
          <w:lang w:val="el-GR"/>
        </w:rPr>
        <w:t xml:space="preserve"> </w:t>
      </w:r>
      <w:r w:rsidRPr="00EA2187">
        <w:rPr>
          <w:lang w:val="el-GR"/>
        </w:rPr>
        <w:t>4412/2016</w:t>
      </w:r>
      <w:r>
        <w:rPr>
          <w:lang w:val="el-GR"/>
        </w:rPr>
        <w:t xml:space="preserve">. </w:t>
      </w:r>
    </w:p>
    <w:p w:rsidR="0068077B" w:rsidRDefault="0068077B" w:rsidP="00AC3E44">
      <w:pPr>
        <w:pStyle w:val="afd"/>
        <w:rPr>
          <w:lang w:val="el-GR"/>
        </w:rPr>
      </w:pPr>
      <w:r>
        <w:rPr>
          <w:lang w:val="el-GR"/>
        </w:rPr>
        <w:t xml:space="preserve">          </w:t>
      </w:r>
      <w:proofErr w:type="spellStart"/>
      <w:r>
        <w:rPr>
          <w:lang w:val="el-GR"/>
        </w:rPr>
        <w:t>Πρβλ</w:t>
      </w:r>
      <w:proofErr w:type="spellEnd"/>
      <w:r>
        <w:rPr>
          <w:lang w:val="el-GR"/>
        </w:rPr>
        <w:t xml:space="preserve">., επίσης, Κατευθυντήρια Οδηγία 22 της Αρχής με τίτλο </w:t>
      </w:r>
      <w:r w:rsidRPr="00AC3FEB">
        <w:rPr>
          <w:i/>
          <w:lang w:val="el-GR"/>
        </w:rPr>
        <w:t>«Τροποποίηση συμβάσεων κατά τη διάρκειά τους»</w:t>
      </w:r>
      <w:r>
        <w:rPr>
          <w:lang w:val="el-GR"/>
        </w:rPr>
        <w:t>, Κεφάλαιο ΙΙΙ.Δ. σημείο Ι, σελ. 17 (ΑΔΑ: 7ΜΥΤΟΞΤΒ-ΖΓΖ).</w:t>
      </w:r>
      <w:r w:rsidRPr="00B11E75">
        <w:rPr>
          <w:lang w:val="el-GR"/>
        </w:rPr>
        <w:t xml:space="preserve"> </w:t>
      </w:r>
    </w:p>
    <w:p w:rsidR="0068077B" w:rsidRPr="00B11E75" w:rsidRDefault="0068077B" w:rsidP="00AC3E44">
      <w:pPr>
        <w:pStyle w:val="afd"/>
        <w:rPr>
          <w:lang w:val="el-GR"/>
        </w:rPr>
      </w:pPr>
      <w:r>
        <w:rPr>
          <w:lang w:val="el-GR"/>
        </w:rPr>
        <w:t xml:space="preserve">          Επισημαίνεται ότι εναπόκειται στη διακριτική ευχέρεια της Α.Α. να συμπεριλάβει ή όχι, στο παρόν σημείο της Διακήρυξης, τη ρήτρα υποκατάστασης του αναδόχου (άρθρο 6.8.3)  ή να διαμορφώσει τη σχετική ρήτρα με διαφορετικούς όρους. Σε κάθε περίπτωση, οι εν λόγω όροι θα πρέπει να είναι ρητοί και σαφείς και να κείνται εντός του υφιστάμενου νομοθετικού πλαισίου και ιδίως των σχετικών επιλογών που παρέχει το άρθρο 132 του ν. 4412/2016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4080001"/>
    <w:lvl w:ilvl="0">
      <w:start w:val="1"/>
      <w:numFmt w:val="bullet"/>
      <w:lvlText w:val=""/>
      <w:lvlJc w:val="left"/>
      <w:pPr>
        <w:ind w:left="360" w:hanging="360"/>
      </w:pPr>
      <w:rPr>
        <w:rFonts w:ascii="Symbol" w:hAnsi="Symbol" w:hint="default"/>
        <w:color w:val="333399"/>
        <w:sz w:val="16"/>
      </w:rPr>
    </w:lvl>
  </w:abstractNum>
  <w:abstractNum w:abstractNumId="4" w15:restartNumberingAfterBreak="0">
    <w:nsid w:val="00000005"/>
    <w:multiLevelType w:val="singleLevel"/>
    <w:tmpl w:val="2D0234CE"/>
    <w:name w:val="WW8Num5"/>
    <w:lvl w:ilvl="0">
      <w:start w:val="1"/>
      <w:numFmt w:val="decimal"/>
      <w:lvlText w:val="%1."/>
      <w:lvlJc w:val="left"/>
      <w:pPr>
        <w:tabs>
          <w:tab w:val="num" w:pos="0"/>
        </w:tabs>
        <w:ind w:left="720" w:hanging="360"/>
      </w:pPr>
      <w:rPr>
        <w:strike w:val="0"/>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15:restartNumberingAfterBreak="0">
    <w:nsid w:val="31704E5B"/>
    <w:multiLevelType w:val="hybridMultilevel"/>
    <w:tmpl w:val="787EEE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5813BB3"/>
    <w:multiLevelType w:val="hybridMultilevel"/>
    <w:tmpl w:val="E84660F0"/>
    <w:lvl w:ilvl="0" w:tplc="0408000F">
      <w:start w:val="1"/>
      <w:numFmt w:val="decimal"/>
      <w:lvlText w:val="%1."/>
      <w:lvlJc w:val="left"/>
      <w:pPr>
        <w:ind w:left="1222" w:hanging="360"/>
      </w:pPr>
      <w:rPr>
        <w:rFonts w:hint="default"/>
      </w:rPr>
    </w:lvl>
    <w:lvl w:ilvl="1" w:tplc="04080003">
      <w:start w:val="1"/>
      <w:numFmt w:val="bullet"/>
      <w:lvlText w:val="o"/>
      <w:lvlJc w:val="left"/>
      <w:pPr>
        <w:ind w:left="1942" w:hanging="360"/>
      </w:pPr>
      <w:rPr>
        <w:rFonts w:ascii="Courier New" w:hAnsi="Courier New" w:cs="Courier New" w:hint="default"/>
      </w:rPr>
    </w:lvl>
    <w:lvl w:ilvl="2" w:tplc="04080005">
      <w:start w:val="1"/>
      <w:numFmt w:val="bullet"/>
      <w:lvlText w:val=""/>
      <w:lvlJc w:val="left"/>
      <w:pPr>
        <w:ind w:left="2662" w:hanging="360"/>
      </w:pPr>
      <w:rPr>
        <w:rFonts w:ascii="Wingdings" w:hAnsi="Wingdings" w:hint="default"/>
      </w:rPr>
    </w:lvl>
    <w:lvl w:ilvl="3" w:tplc="04080001">
      <w:start w:val="1"/>
      <w:numFmt w:val="bullet"/>
      <w:lvlText w:val=""/>
      <w:lvlJc w:val="left"/>
      <w:pPr>
        <w:ind w:left="3382" w:hanging="360"/>
      </w:pPr>
      <w:rPr>
        <w:rFonts w:ascii="Symbol" w:hAnsi="Symbol" w:hint="default"/>
      </w:rPr>
    </w:lvl>
    <w:lvl w:ilvl="4" w:tplc="04080003">
      <w:start w:val="1"/>
      <w:numFmt w:val="bullet"/>
      <w:lvlText w:val="o"/>
      <w:lvlJc w:val="left"/>
      <w:pPr>
        <w:ind w:left="4102" w:hanging="360"/>
      </w:pPr>
      <w:rPr>
        <w:rFonts w:ascii="Courier New" w:hAnsi="Courier New" w:cs="Courier New" w:hint="default"/>
      </w:rPr>
    </w:lvl>
    <w:lvl w:ilvl="5" w:tplc="04080005">
      <w:start w:val="1"/>
      <w:numFmt w:val="bullet"/>
      <w:lvlText w:val=""/>
      <w:lvlJc w:val="left"/>
      <w:pPr>
        <w:ind w:left="4822" w:hanging="360"/>
      </w:pPr>
      <w:rPr>
        <w:rFonts w:ascii="Wingdings" w:hAnsi="Wingdings" w:hint="default"/>
      </w:rPr>
    </w:lvl>
    <w:lvl w:ilvl="6" w:tplc="04080001" w:tentative="1">
      <w:start w:val="1"/>
      <w:numFmt w:val="bullet"/>
      <w:lvlText w:val=""/>
      <w:lvlJc w:val="left"/>
      <w:pPr>
        <w:ind w:left="5542" w:hanging="360"/>
      </w:pPr>
      <w:rPr>
        <w:rFonts w:ascii="Symbol" w:hAnsi="Symbol" w:hint="default"/>
      </w:rPr>
    </w:lvl>
    <w:lvl w:ilvl="7" w:tplc="04080003" w:tentative="1">
      <w:start w:val="1"/>
      <w:numFmt w:val="bullet"/>
      <w:lvlText w:val="o"/>
      <w:lvlJc w:val="left"/>
      <w:pPr>
        <w:ind w:left="6262" w:hanging="360"/>
      </w:pPr>
      <w:rPr>
        <w:rFonts w:ascii="Courier New" w:hAnsi="Courier New" w:cs="Courier New" w:hint="default"/>
      </w:rPr>
    </w:lvl>
    <w:lvl w:ilvl="8" w:tplc="04080005" w:tentative="1">
      <w:start w:val="1"/>
      <w:numFmt w:val="bullet"/>
      <w:lvlText w:val=""/>
      <w:lvlJc w:val="left"/>
      <w:pPr>
        <w:ind w:left="6982" w:hanging="360"/>
      </w:pPr>
      <w:rPr>
        <w:rFonts w:ascii="Wingdings" w:hAnsi="Wingdings" w:hint="default"/>
      </w:rPr>
    </w:lvl>
  </w:abstractNum>
  <w:abstractNum w:abstractNumId="13" w15:restartNumberingAfterBreak="0">
    <w:nsid w:val="526A03A3"/>
    <w:multiLevelType w:val="hybridMultilevel"/>
    <w:tmpl w:val="450083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2984585"/>
    <w:multiLevelType w:val="singleLevel"/>
    <w:tmpl w:val="D21AE120"/>
    <w:lvl w:ilvl="0">
      <w:start w:val="1"/>
      <w:numFmt w:val="bullet"/>
      <w:lvlText w:val=""/>
      <w:lvlJc w:val="left"/>
      <w:pPr>
        <w:tabs>
          <w:tab w:val="num" w:pos="360"/>
        </w:tabs>
        <w:ind w:left="360" w:hanging="360"/>
      </w:pPr>
      <w:rPr>
        <w:rFonts w:ascii="Symbol" w:hAnsi="Symbol" w:hint="default"/>
        <w:color w:val="auto"/>
      </w:rPr>
    </w:lvl>
  </w:abstractNum>
  <w:abstractNum w:abstractNumId="15" w15:restartNumberingAfterBreak="0">
    <w:nsid w:val="55722C21"/>
    <w:multiLevelType w:val="hybridMultilevel"/>
    <w:tmpl w:val="380442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B712EC9"/>
    <w:multiLevelType w:val="hybridMultilevel"/>
    <w:tmpl w:val="2FA67D8C"/>
    <w:lvl w:ilvl="0" w:tplc="59D6BD64">
      <w:start w:val="1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D4B25E5"/>
    <w:multiLevelType w:val="hybridMultilevel"/>
    <w:tmpl w:val="00A89D40"/>
    <w:lvl w:ilvl="0" w:tplc="04080001">
      <w:start w:val="1"/>
      <w:numFmt w:val="bullet"/>
      <w:lvlText w:val=""/>
      <w:lvlJc w:val="left"/>
      <w:pPr>
        <w:ind w:left="914" w:hanging="360"/>
      </w:pPr>
      <w:rPr>
        <w:rFonts w:ascii="Symbol" w:hAnsi="Symbol" w:hint="default"/>
      </w:rPr>
    </w:lvl>
    <w:lvl w:ilvl="1" w:tplc="04080003" w:tentative="1">
      <w:start w:val="1"/>
      <w:numFmt w:val="bullet"/>
      <w:lvlText w:val="o"/>
      <w:lvlJc w:val="left"/>
      <w:pPr>
        <w:ind w:left="1634" w:hanging="360"/>
      </w:pPr>
      <w:rPr>
        <w:rFonts w:ascii="Courier New" w:hAnsi="Courier New" w:cs="Courier New" w:hint="default"/>
      </w:rPr>
    </w:lvl>
    <w:lvl w:ilvl="2" w:tplc="04080005" w:tentative="1">
      <w:start w:val="1"/>
      <w:numFmt w:val="bullet"/>
      <w:lvlText w:val=""/>
      <w:lvlJc w:val="left"/>
      <w:pPr>
        <w:ind w:left="2354" w:hanging="360"/>
      </w:pPr>
      <w:rPr>
        <w:rFonts w:ascii="Wingdings" w:hAnsi="Wingdings" w:hint="default"/>
      </w:rPr>
    </w:lvl>
    <w:lvl w:ilvl="3" w:tplc="04080001" w:tentative="1">
      <w:start w:val="1"/>
      <w:numFmt w:val="bullet"/>
      <w:lvlText w:val=""/>
      <w:lvlJc w:val="left"/>
      <w:pPr>
        <w:ind w:left="3074" w:hanging="360"/>
      </w:pPr>
      <w:rPr>
        <w:rFonts w:ascii="Symbol" w:hAnsi="Symbol" w:hint="default"/>
      </w:rPr>
    </w:lvl>
    <w:lvl w:ilvl="4" w:tplc="04080003" w:tentative="1">
      <w:start w:val="1"/>
      <w:numFmt w:val="bullet"/>
      <w:lvlText w:val="o"/>
      <w:lvlJc w:val="left"/>
      <w:pPr>
        <w:ind w:left="3794" w:hanging="360"/>
      </w:pPr>
      <w:rPr>
        <w:rFonts w:ascii="Courier New" w:hAnsi="Courier New" w:cs="Courier New" w:hint="default"/>
      </w:rPr>
    </w:lvl>
    <w:lvl w:ilvl="5" w:tplc="04080005" w:tentative="1">
      <w:start w:val="1"/>
      <w:numFmt w:val="bullet"/>
      <w:lvlText w:val=""/>
      <w:lvlJc w:val="left"/>
      <w:pPr>
        <w:ind w:left="4514" w:hanging="360"/>
      </w:pPr>
      <w:rPr>
        <w:rFonts w:ascii="Wingdings" w:hAnsi="Wingdings" w:hint="default"/>
      </w:rPr>
    </w:lvl>
    <w:lvl w:ilvl="6" w:tplc="04080001" w:tentative="1">
      <w:start w:val="1"/>
      <w:numFmt w:val="bullet"/>
      <w:lvlText w:val=""/>
      <w:lvlJc w:val="left"/>
      <w:pPr>
        <w:ind w:left="5234" w:hanging="360"/>
      </w:pPr>
      <w:rPr>
        <w:rFonts w:ascii="Symbol" w:hAnsi="Symbol" w:hint="default"/>
      </w:rPr>
    </w:lvl>
    <w:lvl w:ilvl="7" w:tplc="04080003" w:tentative="1">
      <w:start w:val="1"/>
      <w:numFmt w:val="bullet"/>
      <w:lvlText w:val="o"/>
      <w:lvlJc w:val="left"/>
      <w:pPr>
        <w:ind w:left="5954" w:hanging="360"/>
      </w:pPr>
      <w:rPr>
        <w:rFonts w:ascii="Courier New" w:hAnsi="Courier New" w:cs="Courier New" w:hint="default"/>
      </w:rPr>
    </w:lvl>
    <w:lvl w:ilvl="8" w:tplc="04080005" w:tentative="1">
      <w:start w:val="1"/>
      <w:numFmt w:val="bullet"/>
      <w:lvlText w:val=""/>
      <w:lvlJc w:val="left"/>
      <w:pPr>
        <w:ind w:left="6674" w:hanging="360"/>
      </w:pPr>
      <w:rPr>
        <w:rFonts w:ascii="Wingdings" w:hAnsi="Wingdings" w:hint="default"/>
      </w:rPr>
    </w:lvl>
  </w:abstractNum>
  <w:abstractNum w:abstractNumId="18" w15:restartNumberingAfterBreak="0">
    <w:nsid w:val="6FCA57E6"/>
    <w:multiLevelType w:val="hybridMultilevel"/>
    <w:tmpl w:val="BFCCA73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15:restartNumberingAfterBreak="0">
    <w:nsid w:val="7CC9778C"/>
    <w:multiLevelType w:val="hybridMultilevel"/>
    <w:tmpl w:val="16DC46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8"/>
  </w:num>
  <w:num w:numId="8">
    <w:abstractNumId w:val="9"/>
  </w:num>
  <w:num w:numId="9">
    <w:abstractNumId w:val="11"/>
  </w:num>
  <w:num w:numId="10">
    <w:abstractNumId w:val="15"/>
  </w:num>
  <w:num w:numId="11">
    <w:abstractNumId w:val="19"/>
  </w:num>
  <w:num w:numId="12">
    <w:abstractNumId w:val="14"/>
  </w:num>
  <w:num w:numId="13">
    <w:abstractNumId w:val="18"/>
  </w:num>
  <w:num w:numId="14">
    <w:abstractNumId w:val="17"/>
  </w:num>
  <w:num w:numId="15">
    <w:abstractNumId w:val="12"/>
  </w:num>
  <w:num w:numId="16">
    <w:abstractNumId w:val="13"/>
  </w:num>
  <w:num w:numId="17">
    <w:abstractNumId w:val="16"/>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E44"/>
    <w:rsid w:val="00011D92"/>
    <w:rsid w:val="0007441F"/>
    <w:rsid w:val="0015517F"/>
    <w:rsid w:val="001A4BA8"/>
    <w:rsid w:val="00347D85"/>
    <w:rsid w:val="003D0869"/>
    <w:rsid w:val="004A7967"/>
    <w:rsid w:val="00502228"/>
    <w:rsid w:val="005D5176"/>
    <w:rsid w:val="006509FD"/>
    <w:rsid w:val="0068077B"/>
    <w:rsid w:val="00716B16"/>
    <w:rsid w:val="00911EEB"/>
    <w:rsid w:val="009D36D4"/>
    <w:rsid w:val="00A03C96"/>
    <w:rsid w:val="00A30841"/>
    <w:rsid w:val="00A37289"/>
    <w:rsid w:val="00A37B3C"/>
    <w:rsid w:val="00A627B7"/>
    <w:rsid w:val="00AC3E44"/>
    <w:rsid w:val="00B757A8"/>
    <w:rsid w:val="00BA5862"/>
    <w:rsid w:val="00BC2BFA"/>
    <w:rsid w:val="00BE03FA"/>
    <w:rsid w:val="00C44F47"/>
    <w:rsid w:val="00C73194"/>
    <w:rsid w:val="00D72937"/>
    <w:rsid w:val="00E01A7D"/>
    <w:rsid w:val="00E24234"/>
    <w:rsid w:val="00E911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115A9-E765-489E-ACB0-963E37FF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E44"/>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AC3E44"/>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0">
    <w:name w:val="heading 2"/>
    <w:basedOn w:val="1"/>
    <w:next w:val="a"/>
    <w:link w:val="2Char"/>
    <w:qFormat/>
    <w:rsid w:val="00AC3E44"/>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AC3E44"/>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AC3E44"/>
    <w:pPr>
      <w:keepNext/>
      <w:spacing w:before="240" w:after="60"/>
      <w:outlineLvl w:val="3"/>
    </w:pPr>
    <w:rPr>
      <w:rFonts w:ascii="Arial" w:hAnsi="Arial" w:cs="Times New Roman"/>
      <w:b/>
      <w:bCs/>
      <w:szCs w:val="28"/>
    </w:rPr>
  </w:style>
  <w:style w:type="paragraph" w:styleId="5">
    <w:name w:val="heading 5"/>
    <w:basedOn w:val="a"/>
    <w:next w:val="a"/>
    <w:link w:val="5Char"/>
    <w:qFormat/>
    <w:rsid w:val="00AC3E44"/>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C3E44"/>
    <w:rPr>
      <w:rFonts w:ascii="Arial" w:eastAsia="Times New Roman" w:hAnsi="Arial" w:cs="Arial"/>
      <w:b/>
      <w:bCs/>
      <w:color w:val="333399"/>
      <w:sz w:val="28"/>
      <w:szCs w:val="32"/>
      <w:lang w:val="en-US" w:eastAsia="zh-CN"/>
    </w:rPr>
  </w:style>
  <w:style w:type="character" w:customStyle="1" w:styleId="2Char">
    <w:name w:val="Επικεφαλίδα 2 Char"/>
    <w:basedOn w:val="a0"/>
    <w:link w:val="20"/>
    <w:rsid w:val="00AC3E44"/>
    <w:rPr>
      <w:rFonts w:ascii="Arial" w:eastAsia="Times New Roman" w:hAnsi="Arial" w:cs="Arial"/>
      <w:b/>
      <w:color w:val="002060"/>
      <w:sz w:val="24"/>
      <w:lang w:val="en-GB" w:eastAsia="zh-CN"/>
    </w:rPr>
  </w:style>
  <w:style w:type="character" w:customStyle="1" w:styleId="3Char">
    <w:name w:val="Επικεφαλίδα 3 Char"/>
    <w:basedOn w:val="a0"/>
    <w:link w:val="3"/>
    <w:rsid w:val="00AC3E44"/>
    <w:rPr>
      <w:rFonts w:ascii="Arial" w:eastAsia="Times New Roman" w:hAnsi="Arial" w:cs="Times New Roman"/>
      <w:b/>
      <w:bCs/>
      <w:szCs w:val="26"/>
      <w:lang w:val="en-GB" w:eastAsia="zh-CN"/>
    </w:rPr>
  </w:style>
  <w:style w:type="character" w:customStyle="1" w:styleId="4Char">
    <w:name w:val="Επικεφαλίδα 4 Char"/>
    <w:basedOn w:val="a0"/>
    <w:link w:val="4"/>
    <w:rsid w:val="00AC3E44"/>
    <w:rPr>
      <w:rFonts w:ascii="Arial" w:eastAsia="Times New Roman" w:hAnsi="Arial" w:cs="Times New Roman"/>
      <w:b/>
      <w:bCs/>
      <w:szCs w:val="28"/>
      <w:lang w:val="en-GB" w:eastAsia="zh-CN"/>
    </w:rPr>
  </w:style>
  <w:style w:type="character" w:customStyle="1" w:styleId="5Char">
    <w:name w:val="Επικεφαλίδα 5 Char"/>
    <w:basedOn w:val="a0"/>
    <w:link w:val="5"/>
    <w:rsid w:val="00AC3E44"/>
    <w:rPr>
      <w:rFonts w:ascii="Lucida Sans" w:eastAsia="Times New Roman" w:hAnsi="Lucida Sans" w:cs="Lucida Sans"/>
      <w:b/>
      <w:szCs w:val="20"/>
      <w:lang w:val="en-US" w:eastAsia="zh-CN"/>
    </w:rPr>
  </w:style>
  <w:style w:type="character" w:customStyle="1" w:styleId="WW8Num1z0">
    <w:name w:val="WW8Num1z0"/>
    <w:rsid w:val="00AC3E44"/>
  </w:style>
  <w:style w:type="character" w:customStyle="1" w:styleId="WW8Num1z1">
    <w:name w:val="WW8Num1z1"/>
    <w:rsid w:val="00AC3E44"/>
  </w:style>
  <w:style w:type="character" w:customStyle="1" w:styleId="WW8Num1z2">
    <w:name w:val="WW8Num1z2"/>
    <w:rsid w:val="00AC3E44"/>
  </w:style>
  <w:style w:type="character" w:customStyle="1" w:styleId="WW8Num1z3">
    <w:name w:val="WW8Num1z3"/>
    <w:rsid w:val="00AC3E44"/>
  </w:style>
  <w:style w:type="character" w:customStyle="1" w:styleId="WW8Num1z4">
    <w:name w:val="WW8Num1z4"/>
    <w:rsid w:val="00AC3E44"/>
    <w:rPr>
      <w:rFonts w:ascii="Arial" w:hAnsi="Arial" w:cs="Times New Roman"/>
      <w:b w:val="0"/>
      <w:i w:val="0"/>
      <w:sz w:val="20"/>
      <w:szCs w:val="20"/>
    </w:rPr>
  </w:style>
  <w:style w:type="character" w:customStyle="1" w:styleId="WW8Num1z5">
    <w:name w:val="WW8Num1z5"/>
    <w:rsid w:val="00AC3E44"/>
  </w:style>
  <w:style w:type="character" w:customStyle="1" w:styleId="WW8Num1z6">
    <w:name w:val="WW8Num1z6"/>
    <w:rsid w:val="00AC3E44"/>
  </w:style>
  <w:style w:type="character" w:customStyle="1" w:styleId="WW8Num1z7">
    <w:name w:val="WW8Num1z7"/>
    <w:rsid w:val="00AC3E44"/>
  </w:style>
  <w:style w:type="character" w:customStyle="1" w:styleId="WW8Num1z8">
    <w:name w:val="WW8Num1z8"/>
    <w:rsid w:val="00AC3E44"/>
  </w:style>
  <w:style w:type="character" w:customStyle="1" w:styleId="WW8Num2z0">
    <w:name w:val="WW8Num2z0"/>
    <w:rsid w:val="00AC3E44"/>
    <w:rPr>
      <w:rFonts w:ascii="Symbol" w:hAnsi="Symbol" w:cs="Symbol"/>
      <w:lang w:val="el-GR"/>
    </w:rPr>
  </w:style>
  <w:style w:type="character" w:customStyle="1" w:styleId="WW8Num3z0">
    <w:name w:val="WW8Num3z0"/>
    <w:rsid w:val="00AC3E44"/>
    <w:rPr>
      <w:lang w:val="el-GR"/>
    </w:rPr>
  </w:style>
  <w:style w:type="character" w:customStyle="1" w:styleId="WW8Num4z0">
    <w:name w:val="WW8Num4z0"/>
    <w:rsid w:val="00AC3E44"/>
    <w:rPr>
      <w:rFonts w:ascii="Webdings" w:hAnsi="Webdings" w:cs="Webdings"/>
      <w:color w:val="333399"/>
      <w:sz w:val="16"/>
    </w:rPr>
  </w:style>
  <w:style w:type="character" w:customStyle="1" w:styleId="WW8Num5z0">
    <w:name w:val="WW8Num5z0"/>
    <w:rsid w:val="00AC3E44"/>
    <w:rPr>
      <w:highlight w:val="yellow"/>
      <w:lang w:val="el-GR"/>
    </w:rPr>
  </w:style>
  <w:style w:type="character" w:customStyle="1" w:styleId="WW8Num6z0">
    <w:name w:val="WW8Num6z0"/>
    <w:rsid w:val="00AC3E44"/>
    <w:rPr>
      <w:b/>
      <w:bCs/>
      <w:szCs w:val="22"/>
      <w:lang w:val="el-GR"/>
    </w:rPr>
  </w:style>
  <w:style w:type="character" w:customStyle="1" w:styleId="WW8Num6z1">
    <w:name w:val="WW8Num6z1"/>
    <w:rsid w:val="00AC3E44"/>
  </w:style>
  <w:style w:type="character" w:customStyle="1" w:styleId="WW8Num6z2">
    <w:name w:val="WW8Num6z2"/>
    <w:rsid w:val="00AC3E44"/>
  </w:style>
  <w:style w:type="character" w:customStyle="1" w:styleId="WW8Num6z3">
    <w:name w:val="WW8Num6z3"/>
    <w:rsid w:val="00AC3E44"/>
  </w:style>
  <w:style w:type="character" w:customStyle="1" w:styleId="WW8Num6z4">
    <w:name w:val="WW8Num6z4"/>
    <w:rsid w:val="00AC3E44"/>
  </w:style>
  <w:style w:type="character" w:customStyle="1" w:styleId="WW8Num6z5">
    <w:name w:val="WW8Num6z5"/>
    <w:rsid w:val="00AC3E44"/>
  </w:style>
  <w:style w:type="character" w:customStyle="1" w:styleId="WW8Num6z6">
    <w:name w:val="WW8Num6z6"/>
    <w:rsid w:val="00AC3E44"/>
  </w:style>
  <w:style w:type="character" w:customStyle="1" w:styleId="WW8Num6z7">
    <w:name w:val="WW8Num6z7"/>
    <w:rsid w:val="00AC3E44"/>
  </w:style>
  <w:style w:type="character" w:customStyle="1" w:styleId="WW8Num6z8">
    <w:name w:val="WW8Num6z8"/>
    <w:rsid w:val="00AC3E44"/>
  </w:style>
  <w:style w:type="character" w:customStyle="1" w:styleId="WW8Num7z0">
    <w:name w:val="WW8Num7z0"/>
    <w:rsid w:val="00AC3E44"/>
    <w:rPr>
      <w:b/>
      <w:bCs/>
      <w:szCs w:val="22"/>
      <w:lang w:val="el-GR"/>
    </w:rPr>
  </w:style>
  <w:style w:type="character" w:customStyle="1" w:styleId="WW8Num7z1">
    <w:name w:val="WW8Num7z1"/>
    <w:rsid w:val="00AC3E44"/>
    <w:rPr>
      <w:rFonts w:eastAsia="Calibri"/>
      <w:lang w:val="el-GR"/>
    </w:rPr>
  </w:style>
  <w:style w:type="character" w:customStyle="1" w:styleId="WW8Num7z2">
    <w:name w:val="WW8Num7z2"/>
    <w:rsid w:val="00AC3E44"/>
  </w:style>
  <w:style w:type="character" w:customStyle="1" w:styleId="WW8Num7z3">
    <w:name w:val="WW8Num7z3"/>
    <w:rsid w:val="00AC3E44"/>
  </w:style>
  <w:style w:type="character" w:customStyle="1" w:styleId="WW8Num7z4">
    <w:name w:val="WW8Num7z4"/>
    <w:rsid w:val="00AC3E44"/>
  </w:style>
  <w:style w:type="character" w:customStyle="1" w:styleId="WW8Num7z5">
    <w:name w:val="WW8Num7z5"/>
    <w:rsid w:val="00AC3E44"/>
  </w:style>
  <w:style w:type="character" w:customStyle="1" w:styleId="WW8Num7z6">
    <w:name w:val="WW8Num7z6"/>
    <w:rsid w:val="00AC3E44"/>
  </w:style>
  <w:style w:type="character" w:customStyle="1" w:styleId="WW8Num7z7">
    <w:name w:val="WW8Num7z7"/>
    <w:rsid w:val="00AC3E44"/>
  </w:style>
  <w:style w:type="character" w:customStyle="1" w:styleId="WW8Num7z8">
    <w:name w:val="WW8Num7z8"/>
    <w:rsid w:val="00AC3E44"/>
  </w:style>
  <w:style w:type="character" w:customStyle="1" w:styleId="WW8Num8z0">
    <w:name w:val="WW8Num8z0"/>
    <w:rsid w:val="00AC3E44"/>
    <w:rPr>
      <w:rFonts w:ascii="Symbol" w:hAnsi="Symbol" w:cs="OpenSymbol"/>
      <w:color w:val="5B9BD5"/>
    </w:rPr>
  </w:style>
  <w:style w:type="character" w:customStyle="1" w:styleId="WW8Num9z0">
    <w:name w:val="WW8Num9z0"/>
    <w:rsid w:val="00AC3E44"/>
    <w:rPr>
      <w:rFonts w:ascii="Angsana New" w:hAnsi="Angsana New" w:cs="Angsana New"/>
      <w:color w:val="000000"/>
      <w:kern w:val="1"/>
      <w:szCs w:val="22"/>
      <w:shd w:val="clear" w:color="auto" w:fill="FFFFFF"/>
      <w:lang w:val="el-GR"/>
    </w:rPr>
  </w:style>
  <w:style w:type="character" w:customStyle="1" w:styleId="WW8Num10z0">
    <w:name w:val="WW8Num10z0"/>
    <w:rsid w:val="00AC3E44"/>
    <w:rPr>
      <w:rFonts w:ascii="Symbol" w:hAnsi="Symbol" w:cs="Symbol"/>
      <w:kern w:val="1"/>
      <w:shd w:val="clear" w:color="auto" w:fill="C0C0C0"/>
      <w:lang w:val="el-GR"/>
    </w:rPr>
  </w:style>
  <w:style w:type="character" w:customStyle="1" w:styleId="WW8Num10z1">
    <w:name w:val="WW8Num10z1"/>
    <w:rsid w:val="00AC3E44"/>
  </w:style>
  <w:style w:type="character" w:customStyle="1" w:styleId="WW8Num10z2">
    <w:name w:val="WW8Num10z2"/>
    <w:rsid w:val="00AC3E44"/>
  </w:style>
  <w:style w:type="character" w:customStyle="1" w:styleId="WW8Num10z3">
    <w:name w:val="WW8Num10z3"/>
    <w:rsid w:val="00AC3E44"/>
  </w:style>
  <w:style w:type="character" w:customStyle="1" w:styleId="WW8Num10z4">
    <w:name w:val="WW8Num10z4"/>
    <w:rsid w:val="00AC3E44"/>
  </w:style>
  <w:style w:type="character" w:customStyle="1" w:styleId="WW8Num10z5">
    <w:name w:val="WW8Num10z5"/>
    <w:rsid w:val="00AC3E44"/>
  </w:style>
  <w:style w:type="character" w:customStyle="1" w:styleId="WW8Num10z6">
    <w:name w:val="WW8Num10z6"/>
    <w:rsid w:val="00AC3E44"/>
  </w:style>
  <w:style w:type="character" w:customStyle="1" w:styleId="WW8Num10z7">
    <w:name w:val="WW8Num10z7"/>
    <w:rsid w:val="00AC3E44"/>
  </w:style>
  <w:style w:type="character" w:customStyle="1" w:styleId="WW8Num10z8">
    <w:name w:val="WW8Num10z8"/>
    <w:rsid w:val="00AC3E44"/>
  </w:style>
  <w:style w:type="character" w:customStyle="1" w:styleId="WW8Num11z0">
    <w:name w:val="WW8Num11z0"/>
    <w:rsid w:val="00AC3E44"/>
    <w:rPr>
      <w:rFonts w:ascii="Symbol" w:hAnsi="Symbol" w:cs="Symbol" w:hint="default"/>
      <w:lang w:val="el-GR"/>
    </w:rPr>
  </w:style>
  <w:style w:type="character" w:customStyle="1" w:styleId="WW8Num11z1">
    <w:name w:val="WW8Num11z1"/>
    <w:rsid w:val="00AC3E44"/>
    <w:rPr>
      <w:rFonts w:ascii="Courier New" w:hAnsi="Courier New" w:cs="Courier New" w:hint="default"/>
    </w:rPr>
  </w:style>
  <w:style w:type="character" w:customStyle="1" w:styleId="WW8Num11z2">
    <w:name w:val="WW8Num11z2"/>
    <w:rsid w:val="00AC3E44"/>
    <w:rPr>
      <w:rFonts w:ascii="Wingdings" w:hAnsi="Wingdings" w:cs="Wingdings" w:hint="default"/>
    </w:rPr>
  </w:style>
  <w:style w:type="character" w:customStyle="1" w:styleId="50">
    <w:name w:val="Προεπιλεγμένη γραμματοσειρά5"/>
    <w:rsid w:val="00AC3E44"/>
  </w:style>
  <w:style w:type="character" w:customStyle="1" w:styleId="WW-DefaultParagraphFont">
    <w:name w:val="WW-Default Paragraph Font"/>
    <w:rsid w:val="00AC3E44"/>
  </w:style>
  <w:style w:type="character" w:customStyle="1" w:styleId="WW8Num8z1">
    <w:name w:val="WW8Num8z1"/>
    <w:rsid w:val="00AC3E44"/>
    <w:rPr>
      <w:rFonts w:eastAsia="Calibri"/>
      <w:lang w:val="el-GR"/>
    </w:rPr>
  </w:style>
  <w:style w:type="character" w:customStyle="1" w:styleId="WW8Num8z2">
    <w:name w:val="WW8Num8z2"/>
    <w:rsid w:val="00AC3E44"/>
  </w:style>
  <w:style w:type="character" w:customStyle="1" w:styleId="WW8Num8z3">
    <w:name w:val="WW8Num8z3"/>
    <w:rsid w:val="00AC3E44"/>
  </w:style>
  <w:style w:type="character" w:customStyle="1" w:styleId="WW8Num8z4">
    <w:name w:val="WW8Num8z4"/>
    <w:rsid w:val="00AC3E44"/>
  </w:style>
  <w:style w:type="character" w:customStyle="1" w:styleId="WW8Num8z5">
    <w:name w:val="WW8Num8z5"/>
    <w:rsid w:val="00AC3E44"/>
  </w:style>
  <w:style w:type="character" w:customStyle="1" w:styleId="WW8Num8z6">
    <w:name w:val="WW8Num8z6"/>
    <w:rsid w:val="00AC3E44"/>
  </w:style>
  <w:style w:type="character" w:customStyle="1" w:styleId="WW8Num8z7">
    <w:name w:val="WW8Num8z7"/>
    <w:rsid w:val="00AC3E44"/>
  </w:style>
  <w:style w:type="character" w:customStyle="1" w:styleId="WW8Num8z8">
    <w:name w:val="WW8Num8z8"/>
    <w:rsid w:val="00AC3E44"/>
  </w:style>
  <w:style w:type="character" w:customStyle="1" w:styleId="WW8Num11z3">
    <w:name w:val="WW8Num11z3"/>
    <w:rsid w:val="00AC3E44"/>
  </w:style>
  <w:style w:type="character" w:customStyle="1" w:styleId="WW8Num11z4">
    <w:name w:val="WW8Num11z4"/>
    <w:rsid w:val="00AC3E44"/>
  </w:style>
  <w:style w:type="character" w:customStyle="1" w:styleId="WW8Num11z5">
    <w:name w:val="WW8Num11z5"/>
    <w:rsid w:val="00AC3E44"/>
  </w:style>
  <w:style w:type="character" w:customStyle="1" w:styleId="WW8Num11z6">
    <w:name w:val="WW8Num11z6"/>
    <w:rsid w:val="00AC3E44"/>
  </w:style>
  <w:style w:type="character" w:customStyle="1" w:styleId="WW8Num11z7">
    <w:name w:val="WW8Num11z7"/>
    <w:rsid w:val="00AC3E44"/>
  </w:style>
  <w:style w:type="character" w:customStyle="1" w:styleId="WW8Num11z8">
    <w:name w:val="WW8Num11z8"/>
    <w:rsid w:val="00AC3E44"/>
  </w:style>
  <w:style w:type="character" w:customStyle="1" w:styleId="WW-DefaultParagraphFont1">
    <w:name w:val="WW-Default Paragraph Font1"/>
    <w:rsid w:val="00AC3E44"/>
  </w:style>
  <w:style w:type="character" w:customStyle="1" w:styleId="40">
    <w:name w:val="Προεπιλεγμένη γραμματοσειρά4"/>
    <w:rsid w:val="00AC3E44"/>
  </w:style>
  <w:style w:type="character" w:customStyle="1" w:styleId="WW8Num2z1">
    <w:name w:val="WW8Num2z1"/>
    <w:rsid w:val="00AC3E44"/>
  </w:style>
  <w:style w:type="character" w:customStyle="1" w:styleId="WW8Num2z2">
    <w:name w:val="WW8Num2z2"/>
    <w:rsid w:val="00AC3E44"/>
  </w:style>
  <w:style w:type="character" w:customStyle="1" w:styleId="WW8Num2z3">
    <w:name w:val="WW8Num2z3"/>
    <w:rsid w:val="00AC3E44"/>
  </w:style>
  <w:style w:type="character" w:customStyle="1" w:styleId="WW8Num2z4">
    <w:name w:val="WW8Num2z4"/>
    <w:rsid w:val="00AC3E44"/>
    <w:rPr>
      <w:rFonts w:ascii="Arial" w:hAnsi="Arial" w:cs="Times New Roman"/>
      <w:b w:val="0"/>
      <w:i w:val="0"/>
      <w:sz w:val="20"/>
      <w:szCs w:val="20"/>
    </w:rPr>
  </w:style>
  <w:style w:type="character" w:customStyle="1" w:styleId="WW8Num2z5">
    <w:name w:val="WW8Num2z5"/>
    <w:rsid w:val="00AC3E44"/>
  </w:style>
  <w:style w:type="character" w:customStyle="1" w:styleId="WW8Num2z6">
    <w:name w:val="WW8Num2z6"/>
    <w:rsid w:val="00AC3E44"/>
  </w:style>
  <w:style w:type="character" w:customStyle="1" w:styleId="WW8Num2z7">
    <w:name w:val="WW8Num2z7"/>
    <w:rsid w:val="00AC3E44"/>
  </w:style>
  <w:style w:type="character" w:customStyle="1" w:styleId="WW8Num2z8">
    <w:name w:val="WW8Num2z8"/>
    <w:rsid w:val="00AC3E44"/>
  </w:style>
  <w:style w:type="character" w:customStyle="1" w:styleId="WW8Num9z1">
    <w:name w:val="WW8Num9z1"/>
    <w:rsid w:val="00AC3E44"/>
    <w:rPr>
      <w:rFonts w:eastAsia="Calibri"/>
      <w:lang w:val="el-GR"/>
    </w:rPr>
  </w:style>
  <w:style w:type="character" w:customStyle="1" w:styleId="WW8Num9z2">
    <w:name w:val="WW8Num9z2"/>
    <w:rsid w:val="00AC3E44"/>
  </w:style>
  <w:style w:type="character" w:customStyle="1" w:styleId="WW8Num9z3">
    <w:name w:val="WW8Num9z3"/>
    <w:rsid w:val="00AC3E44"/>
  </w:style>
  <w:style w:type="character" w:customStyle="1" w:styleId="WW8Num9z4">
    <w:name w:val="WW8Num9z4"/>
    <w:rsid w:val="00AC3E44"/>
  </w:style>
  <w:style w:type="character" w:customStyle="1" w:styleId="WW8Num9z5">
    <w:name w:val="WW8Num9z5"/>
    <w:rsid w:val="00AC3E44"/>
  </w:style>
  <w:style w:type="character" w:customStyle="1" w:styleId="WW8Num9z6">
    <w:name w:val="WW8Num9z6"/>
    <w:rsid w:val="00AC3E44"/>
  </w:style>
  <w:style w:type="character" w:customStyle="1" w:styleId="WW8Num9z7">
    <w:name w:val="WW8Num9z7"/>
    <w:rsid w:val="00AC3E44"/>
  </w:style>
  <w:style w:type="character" w:customStyle="1" w:styleId="WW8Num9z8">
    <w:name w:val="WW8Num9z8"/>
    <w:rsid w:val="00AC3E44"/>
  </w:style>
  <w:style w:type="character" w:customStyle="1" w:styleId="WW-DefaultParagraphFont11">
    <w:name w:val="WW-Default Paragraph Font11"/>
    <w:rsid w:val="00AC3E44"/>
  </w:style>
  <w:style w:type="character" w:customStyle="1" w:styleId="WW8Num12z0">
    <w:name w:val="WW8Num12z0"/>
    <w:rsid w:val="00AC3E44"/>
    <w:rPr>
      <w:rFonts w:ascii="Symbol" w:hAnsi="Symbol" w:cs="Symbol"/>
    </w:rPr>
  </w:style>
  <w:style w:type="character" w:customStyle="1" w:styleId="WW8Num12z1">
    <w:name w:val="WW8Num12z1"/>
    <w:rsid w:val="00AC3E44"/>
    <w:rPr>
      <w:rFonts w:ascii="Courier New" w:hAnsi="Courier New" w:cs="Courier New"/>
    </w:rPr>
  </w:style>
  <w:style w:type="character" w:customStyle="1" w:styleId="WW8Num12z2">
    <w:name w:val="WW8Num12z2"/>
    <w:rsid w:val="00AC3E44"/>
    <w:rPr>
      <w:rFonts w:ascii="Wingdings" w:hAnsi="Wingdings" w:cs="Wingdings"/>
    </w:rPr>
  </w:style>
  <w:style w:type="character" w:customStyle="1" w:styleId="WW-DefaultParagraphFont111">
    <w:name w:val="WW-Default Paragraph Font111"/>
    <w:rsid w:val="00AC3E44"/>
  </w:style>
  <w:style w:type="character" w:customStyle="1" w:styleId="WW-DefaultParagraphFont1111">
    <w:name w:val="WW-Default Paragraph Font1111"/>
    <w:rsid w:val="00AC3E44"/>
  </w:style>
  <w:style w:type="character" w:customStyle="1" w:styleId="WW-DefaultParagraphFont11111">
    <w:name w:val="WW-Default Paragraph Font11111"/>
    <w:rsid w:val="00AC3E44"/>
  </w:style>
  <w:style w:type="character" w:customStyle="1" w:styleId="30">
    <w:name w:val="Προεπιλεγμένη γραμματοσειρά3"/>
    <w:rsid w:val="00AC3E44"/>
  </w:style>
  <w:style w:type="character" w:customStyle="1" w:styleId="WW-DefaultParagraphFont111111">
    <w:name w:val="WW-Default Paragraph Font111111"/>
    <w:rsid w:val="00AC3E44"/>
  </w:style>
  <w:style w:type="character" w:customStyle="1" w:styleId="DefaultParagraphFont2">
    <w:name w:val="Default Paragraph Font2"/>
    <w:rsid w:val="00AC3E44"/>
  </w:style>
  <w:style w:type="character" w:customStyle="1" w:styleId="WW8Num12z3">
    <w:name w:val="WW8Num12z3"/>
    <w:rsid w:val="00AC3E44"/>
  </w:style>
  <w:style w:type="character" w:customStyle="1" w:styleId="WW8Num12z4">
    <w:name w:val="WW8Num12z4"/>
    <w:rsid w:val="00AC3E44"/>
  </w:style>
  <w:style w:type="character" w:customStyle="1" w:styleId="WW8Num12z5">
    <w:name w:val="WW8Num12z5"/>
    <w:rsid w:val="00AC3E44"/>
  </w:style>
  <w:style w:type="character" w:customStyle="1" w:styleId="WW8Num12z6">
    <w:name w:val="WW8Num12z6"/>
    <w:rsid w:val="00AC3E44"/>
  </w:style>
  <w:style w:type="character" w:customStyle="1" w:styleId="WW8Num12z7">
    <w:name w:val="WW8Num12z7"/>
    <w:rsid w:val="00AC3E44"/>
  </w:style>
  <w:style w:type="character" w:customStyle="1" w:styleId="WW8Num12z8">
    <w:name w:val="WW8Num12z8"/>
    <w:rsid w:val="00AC3E44"/>
  </w:style>
  <w:style w:type="character" w:customStyle="1" w:styleId="WW8Num13z0">
    <w:name w:val="WW8Num13z0"/>
    <w:rsid w:val="00AC3E44"/>
    <w:rPr>
      <w:rFonts w:ascii="Symbol" w:hAnsi="Symbol" w:cs="OpenSymbol"/>
    </w:rPr>
  </w:style>
  <w:style w:type="character" w:customStyle="1" w:styleId="WW-DefaultParagraphFont1111111">
    <w:name w:val="WW-Default Paragraph Font1111111"/>
    <w:rsid w:val="00AC3E44"/>
  </w:style>
  <w:style w:type="character" w:customStyle="1" w:styleId="WW8Num13z1">
    <w:name w:val="WW8Num13z1"/>
    <w:rsid w:val="00AC3E44"/>
    <w:rPr>
      <w:rFonts w:eastAsia="Calibri"/>
      <w:lang w:val="el-GR"/>
    </w:rPr>
  </w:style>
  <w:style w:type="character" w:customStyle="1" w:styleId="WW8Num13z2">
    <w:name w:val="WW8Num13z2"/>
    <w:rsid w:val="00AC3E44"/>
  </w:style>
  <w:style w:type="character" w:customStyle="1" w:styleId="WW8Num13z3">
    <w:name w:val="WW8Num13z3"/>
    <w:rsid w:val="00AC3E44"/>
  </w:style>
  <w:style w:type="character" w:customStyle="1" w:styleId="WW8Num13z4">
    <w:name w:val="WW8Num13z4"/>
    <w:rsid w:val="00AC3E44"/>
  </w:style>
  <w:style w:type="character" w:customStyle="1" w:styleId="WW8Num13z5">
    <w:name w:val="WW8Num13z5"/>
    <w:rsid w:val="00AC3E44"/>
  </w:style>
  <w:style w:type="character" w:customStyle="1" w:styleId="WW8Num13z6">
    <w:name w:val="WW8Num13z6"/>
    <w:rsid w:val="00AC3E44"/>
  </w:style>
  <w:style w:type="character" w:customStyle="1" w:styleId="WW8Num13z7">
    <w:name w:val="WW8Num13z7"/>
    <w:rsid w:val="00AC3E44"/>
  </w:style>
  <w:style w:type="character" w:customStyle="1" w:styleId="WW8Num13z8">
    <w:name w:val="WW8Num13z8"/>
    <w:rsid w:val="00AC3E44"/>
  </w:style>
  <w:style w:type="character" w:customStyle="1" w:styleId="WW8Num14z0">
    <w:name w:val="WW8Num14z0"/>
    <w:rsid w:val="00AC3E44"/>
    <w:rPr>
      <w:rFonts w:ascii="Symbol" w:hAnsi="Symbol" w:cs="OpenSymbol"/>
    </w:rPr>
  </w:style>
  <w:style w:type="character" w:customStyle="1" w:styleId="WW8Num14z1">
    <w:name w:val="WW8Num14z1"/>
    <w:rsid w:val="00AC3E44"/>
  </w:style>
  <w:style w:type="character" w:customStyle="1" w:styleId="WW8Num14z2">
    <w:name w:val="WW8Num14z2"/>
    <w:rsid w:val="00AC3E44"/>
  </w:style>
  <w:style w:type="character" w:customStyle="1" w:styleId="WW8Num14z3">
    <w:name w:val="WW8Num14z3"/>
    <w:rsid w:val="00AC3E44"/>
  </w:style>
  <w:style w:type="character" w:customStyle="1" w:styleId="WW8Num14z4">
    <w:name w:val="WW8Num14z4"/>
    <w:rsid w:val="00AC3E44"/>
  </w:style>
  <w:style w:type="character" w:customStyle="1" w:styleId="WW8Num14z5">
    <w:name w:val="WW8Num14z5"/>
    <w:rsid w:val="00AC3E44"/>
  </w:style>
  <w:style w:type="character" w:customStyle="1" w:styleId="WW8Num14z6">
    <w:name w:val="WW8Num14z6"/>
    <w:rsid w:val="00AC3E44"/>
  </w:style>
  <w:style w:type="character" w:customStyle="1" w:styleId="WW8Num14z7">
    <w:name w:val="WW8Num14z7"/>
    <w:rsid w:val="00AC3E44"/>
  </w:style>
  <w:style w:type="character" w:customStyle="1" w:styleId="WW8Num14z8">
    <w:name w:val="WW8Num14z8"/>
    <w:rsid w:val="00AC3E44"/>
  </w:style>
  <w:style w:type="character" w:customStyle="1" w:styleId="WW8Num15z0">
    <w:name w:val="WW8Num15z0"/>
    <w:rsid w:val="00AC3E44"/>
  </w:style>
  <w:style w:type="character" w:customStyle="1" w:styleId="WW8Num15z1">
    <w:name w:val="WW8Num15z1"/>
    <w:rsid w:val="00AC3E44"/>
  </w:style>
  <w:style w:type="character" w:customStyle="1" w:styleId="WW8Num15z2">
    <w:name w:val="WW8Num15z2"/>
    <w:rsid w:val="00AC3E44"/>
  </w:style>
  <w:style w:type="character" w:customStyle="1" w:styleId="WW8Num15z3">
    <w:name w:val="WW8Num15z3"/>
    <w:rsid w:val="00AC3E44"/>
  </w:style>
  <w:style w:type="character" w:customStyle="1" w:styleId="WW8Num15z4">
    <w:name w:val="WW8Num15z4"/>
    <w:rsid w:val="00AC3E44"/>
  </w:style>
  <w:style w:type="character" w:customStyle="1" w:styleId="WW8Num15z5">
    <w:name w:val="WW8Num15z5"/>
    <w:rsid w:val="00AC3E44"/>
  </w:style>
  <w:style w:type="character" w:customStyle="1" w:styleId="WW8Num15z6">
    <w:name w:val="WW8Num15z6"/>
    <w:rsid w:val="00AC3E44"/>
  </w:style>
  <w:style w:type="character" w:customStyle="1" w:styleId="WW8Num15z7">
    <w:name w:val="WW8Num15z7"/>
    <w:rsid w:val="00AC3E44"/>
  </w:style>
  <w:style w:type="character" w:customStyle="1" w:styleId="WW8Num15z8">
    <w:name w:val="WW8Num15z8"/>
    <w:rsid w:val="00AC3E44"/>
  </w:style>
  <w:style w:type="character" w:customStyle="1" w:styleId="WW8Num16z0">
    <w:name w:val="WW8Num16z0"/>
    <w:rsid w:val="00AC3E44"/>
  </w:style>
  <w:style w:type="character" w:customStyle="1" w:styleId="WW8Num16z1">
    <w:name w:val="WW8Num16z1"/>
    <w:rsid w:val="00AC3E44"/>
  </w:style>
  <w:style w:type="character" w:customStyle="1" w:styleId="WW8Num16z2">
    <w:name w:val="WW8Num16z2"/>
    <w:rsid w:val="00AC3E44"/>
  </w:style>
  <w:style w:type="character" w:customStyle="1" w:styleId="WW8Num16z3">
    <w:name w:val="WW8Num16z3"/>
    <w:rsid w:val="00AC3E44"/>
  </w:style>
  <w:style w:type="character" w:customStyle="1" w:styleId="WW8Num16z4">
    <w:name w:val="WW8Num16z4"/>
    <w:rsid w:val="00AC3E44"/>
  </w:style>
  <w:style w:type="character" w:customStyle="1" w:styleId="WW8Num16z5">
    <w:name w:val="WW8Num16z5"/>
    <w:rsid w:val="00AC3E44"/>
  </w:style>
  <w:style w:type="character" w:customStyle="1" w:styleId="WW8Num16z6">
    <w:name w:val="WW8Num16z6"/>
    <w:rsid w:val="00AC3E44"/>
  </w:style>
  <w:style w:type="character" w:customStyle="1" w:styleId="WW8Num16z7">
    <w:name w:val="WW8Num16z7"/>
    <w:rsid w:val="00AC3E44"/>
  </w:style>
  <w:style w:type="character" w:customStyle="1" w:styleId="WW8Num16z8">
    <w:name w:val="WW8Num16z8"/>
    <w:rsid w:val="00AC3E44"/>
  </w:style>
  <w:style w:type="character" w:customStyle="1" w:styleId="WW-DefaultParagraphFont11111111">
    <w:name w:val="WW-Default Paragraph Font11111111"/>
    <w:rsid w:val="00AC3E44"/>
  </w:style>
  <w:style w:type="character" w:customStyle="1" w:styleId="WW-DefaultParagraphFont111111111">
    <w:name w:val="WW-Default Paragraph Font111111111"/>
    <w:rsid w:val="00AC3E44"/>
  </w:style>
  <w:style w:type="character" w:customStyle="1" w:styleId="WW-DefaultParagraphFont1111111111">
    <w:name w:val="WW-Default Paragraph Font1111111111"/>
    <w:rsid w:val="00AC3E44"/>
  </w:style>
  <w:style w:type="character" w:customStyle="1" w:styleId="WW-DefaultParagraphFont11111111111">
    <w:name w:val="WW-Default Paragraph Font11111111111"/>
    <w:rsid w:val="00AC3E44"/>
  </w:style>
  <w:style w:type="character" w:customStyle="1" w:styleId="WW-DefaultParagraphFont111111111111">
    <w:name w:val="WW-Default Paragraph Font111111111111"/>
    <w:rsid w:val="00AC3E44"/>
  </w:style>
  <w:style w:type="character" w:customStyle="1" w:styleId="WW8Num17z0">
    <w:name w:val="WW8Num17z0"/>
    <w:rsid w:val="00AC3E44"/>
  </w:style>
  <w:style w:type="character" w:customStyle="1" w:styleId="WW8Num17z1">
    <w:name w:val="WW8Num17z1"/>
    <w:rsid w:val="00AC3E44"/>
  </w:style>
  <w:style w:type="character" w:customStyle="1" w:styleId="WW8Num17z2">
    <w:name w:val="WW8Num17z2"/>
    <w:rsid w:val="00AC3E44"/>
  </w:style>
  <w:style w:type="character" w:customStyle="1" w:styleId="WW8Num17z3">
    <w:name w:val="WW8Num17z3"/>
    <w:rsid w:val="00AC3E44"/>
  </w:style>
  <w:style w:type="character" w:customStyle="1" w:styleId="WW8Num17z4">
    <w:name w:val="WW8Num17z4"/>
    <w:rsid w:val="00AC3E44"/>
  </w:style>
  <w:style w:type="character" w:customStyle="1" w:styleId="WW8Num17z5">
    <w:name w:val="WW8Num17z5"/>
    <w:rsid w:val="00AC3E44"/>
  </w:style>
  <w:style w:type="character" w:customStyle="1" w:styleId="WW8Num17z6">
    <w:name w:val="WW8Num17z6"/>
    <w:rsid w:val="00AC3E44"/>
  </w:style>
  <w:style w:type="character" w:customStyle="1" w:styleId="WW8Num17z7">
    <w:name w:val="WW8Num17z7"/>
    <w:rsid w:val="00AC3E44"/>
  </w:style>
  <w:style w:type="character" w:customStyle="1" w:styleId="WW8Num17z8">
    <w:name w:val="WW8Num17z8"/>
    <w:rsid w:val="00AC3E44"/>
  </w:style>
  <w:style w:type="character" w:customStyle="1" w:styleId="WW8Num18z0">
    <w:name w:val="WW8Num18z0"/>
    <w:rsid w:val="00AC3E44"/>
  </w:style>
  <w:style w:type="character" w:customStyle="1" w:styleId="WW8Num18z1">
    <w:name w:val="WW8Num18z1"/>
    <w:rsid w:val="00AC3E44"/>
  </w:style>
  <w:style w:type="character" w:customStyle="1" w:styleId="WW8Num18z2">
    <w:name w:val="WW8Num18z2"/>
    <w:rsid w:val="00AC3E44"/>
  </w:style>
  <w:style w:type="character" w:customStyle="1" w:styleId="WW8Num18z3">
    <w:name w:val="WW8Num18z3"/>
    <w:rsid w:val="00AC3E44"/>
  </w:style>
  <w:style w:type="character" w:customStyle="1" w:styleId="WW8Num18z4">
    <w:name w:val="WW8Num18z4"/>
    <w:rsid w:val="00AC3E44"/>
  </w:style>
  <w:style w:type="character" w:customStyle="1" w:styleId="WW8Num18z5">
    <w:name w:val="WW8Num18z5"/>
    <w:rsid w:val="00AC3E44"/>
  </w:style>
  <w:style w:type="character" w:customStyle="1" w:styleId="WW8Num18z6">
    <w:name w:val="WW8Num18z6"/>
    <w:rsid w:val="00AC3E44"/>
  </w:style>
  <w:style w:type="character" w:customStyle="1" w:styleId="WW8Num18z7">
    <w:name w:val="WW8Num18z7"/>
    <w:rsid w:val="00AC3E44"/>
  </w:style>
  <w:style w:type="character" w:customStyle="1" w:styleId="WW8Num18z8">
    <w:name w:val="WW8Num18z8"/>
    <w:rsid w:val="00AC3E44"/>
  </w:style>
  <w:style w:type="character" w:customStyle="1" w:styleId="WW8Num3z1">
    <w:name w:val="WW8Num3z1"/>
    <w:rsid w:val="00AC3E44"/>
  </w:style>
  <w:style w:type="character" w:customStyle="1" w:styleId="WW8Num3z2">
    <w:name w:val="WW8Num3z2"/>
    <w:rsid w:val="00AC3E44"/>
  </w:style>
  <w:style w:type="character" w:customStyle="1" w:styleId="WW8Num3z3">
    <w:name w:val="WW8Num3z3"/>
    <w:rsid w:val="00AC3E44"/>
  </w:style>
  <w:style w:type="character" w:customStyle="1" w:styleId="WW8Num3z4">
    <w:name w:val="WW8Num3z4"/>
    <w:rsid w:val="00AC3E44"/>
    <w:rPr>
      <w:rFonts w:ascii="Arial" w:hAnsi="Arial" w:cs="Times New Roman"/>
      <w:b w:val="0"/>
      <w:i w:val="0"/>
      <w:sz w:val="20"/>
      <w:szCs w:val="20"/>
    </w:rPr>
  </w:style>
  <w:style w:type="character" w:customStyle="1" w:styleId="WW8Num3z5">
    <w:name w:val="WW8Num3z5"/>
    <w:rsid w:val="00AC3E44"/>
  </w:style>
  <w:style w:type="character" w:customStyle="1" w:styleId="WW8Num3z6">
    <w:name w:val="WW8Num3z6"/>
    <w:rsid w:val="00AC3E44"/>
  </w:style>
  <w:style w:type="character" w:customStyle="1" w:styleId="WW8Num3z7">
    <w:name w:val="WW8Num3z7"/>
    <w:rsid w:val="00AC3E44"/>
  </w:style>
  <w:style w:type="character" w:customStyle="1" w:styleId="WW8Num3z8">
    <w:name w:val="WW8Num3z8"/>
    <w:rsid w:val="00AC3E44"/>
  </w:style>
  <w:style w:type="character" w:customStyle="1" w:styleId="WW-DefaultParagraphFont1111111111111">
    <w:name w:val="WW-Default Paragraph Font1111111111111"/>
    <w:rsid w:val="00AC3E44"/>
  </w:style>
  <w:style w:type="character" w:customStyle="1" w:styleId="WW-DefaultParagraphFont11111111111111">
    <w:name w:val="WW-Default Paragraph Font11111111111111"/>
    <w:rsid w:val="00AC3E44"/>
  </w:style>
  <w:style w:type="character" w:customStyle="1" w:styleId="WW-DefaultParagraphFont111111111111111">
    <w:name w:val="WW-Default Paragraph Font111111111111111"/>
    <w:rsid w:val="00AC3E44"/>
  </w:style>
  <w:style w:type="character" w:customStyle="1" w:styleId="WW-DefaultParagraphFont1111111111111111">
    <w:name w:val="WW-Default Paragraph Font1111111111111111"/>
    <w:rsid w:val="00AC3E44"/>
  </w:style>
  <w:style w:type="character" w:customStyle="1" w:styleId="21">
    <w:name w:val="Προεπιλεγμένη γραμματοσειρά2"/>
    <w:rsid w:val="00AC3E44"/>
  </w:style>
  <w:style w:type="character" w:customStyle="1" w:styleId="WW8Num19z0">
    <w:name w:val="WW8Num19z0"/>
    <w:rsid w:val="00AC3E44"/>
    <w:rPr>
      <w:rFonts w:ascii="Calibri" w:hAnsi="Calibri" w:cs="Calibri"/>
    </w:rPr>
  </w:style>
  <w:style w:type="character" w:customStyle="1" w:styleId="WW8Num19z1">
    <w:name w:val="WW8Num19z1"/>
    <w:rsid w:val="00AC3E44"/>
  </w:style>
  <w:style w:type="character" w:customStyle="1" w:styleId="WW8Num20z0">
    <w:name w:val="WW8Num20z0"/>
    <w:rsid w:val="00AC3E44"/>
    <w:rPr>
      <w:rFonts w:ascii="Calibri" w:eastAsia="Calibri" w:hAnsi="Calibri" w:cs="Times New Roman"/>
    </w:rPr>
  </w:style>
  <w:style w:type="character" w:customStyle="1" w:styleId="WW8Num20z1">
    <w:name w:val="WW8Num20z1"/>
    <w:rsid w:val="00AC3E44"/>
    <w:rPr>
      <w:rFonts w:ascii="Courier New" w:hAnsi="Courier New" w:cs="Courier New"/>
    </w:rPr>
  </w:style>
  <w:style w:type="character" w:customStyle="1" w:styleId="WW8Num20z2">
    <w:name w:val="WW8Num20z2"/>
    <w:rsid w:val="00AC3E44"/>
    <w:rPr>
      <w:rFonts w:ascii="Wingdings" w:hAnsi="Wingdings" w:cs="Wingdings"/>
    </w:rPr>
  </w:style>
  <w:style w:type="character" w:customStyle="1" w:styleId="WW8Num20z3">
    <w:name w:val="WW8Num20z3"/>
    <w:rsid w:val="00AC3E44"/>
    <w:rPr>
      <w:rFonts w:ascii="Symbol" w:hAnsi="Symbol" w:cs="Symbol"/>
    </w:rPr>
  </w:style>
  <w:style w:type="character" w:customStyle="1" w:styleId="WW-DefaultParagraphFont11111111111111111">
    <w:name w:val="WW-Default Paragraph Font11111111111111111"/>
    <w:rsid w:val="00AC3E44"/>
  </w:style>
  <w:style w:type="character" w:customStyle="1" w:styleId="WW8Num19z2">
    <w:name w:val="WW8Num19z2"/>
    <w:rsid w:val="00AC3E44"/>
  </w:style>
  <w:style w:type="character" w:customStyle="1" w:styleId="WW8Num19z3">
    <w:name w:val="WW8Num19z3"/>
    <w:rsid w:val="00AC3E44"/>
  </w:style>
  <w:style w:type="character" w:customStyle="1" w:styleId="WW8Num19z4">
    <w:name w:val="WW8Num19z4"/>
    <w:rsid w:val="00AC3E44"/>
  </w:style>
  <w:style w:type="character" w:customStyle="1" w:styleId="WW8Num19z5">
    <w:name w:val="WW8Num19z5"/>
    <w:rsid w:val="00AC3E44"/>
  </w:style>
  <w:style w:type="character" w:customStyle="1" w:styleId="WW8Num19z6">
    <w:name w:val="WW8Num19z6"/>
    <w:rsid w:val="00AC3E44"/>
  </w:style>
  <w:style w:type="character" w:customStyle="1" w:styleId="WW8Num19z7">
    <w:name w:val="WW8Num19z7"/>
    <w:rsid w:val="00AC3E44"/>
  </w:style>
  <w:style w:type="character" w:customStyle="1" w:styleId="WW8Num19z8">
    <w:name w:val="WW8Num19z8"/>
    <w:rsid w:val="00AC3E44"/>
  </w:style>
  <w:style w:type="character" w:customStyle="1" w:styleId="WW8Num20z4">
    <w:name w:val="WW8Num20z4"/>
    <w:rsid w:val="00AC3E44"/>
  </w:style>
  <w:style w:type="character" w:customStyle="1" w:styleId="WW8Num20z5">
    <w:name w:val="WW8Num20z5"/>
    <w:rsid w:val="00AC3E44"/>
  </w:style>
  <w:style w:type="character" w:customStyle="1" w:styleId="WW8Num20z6">
    <w:name w:val="WW8Num20z6"/>
    <w:rsid w:val="00AC3E44"/>
  </w:style>
  <w:style w:type="character" w:customStyle="1" w:styleId="WW8Num20z7">
    <w:name w:val="WW8Num20z7"/>
    <w:rsid w:val="00AC3E44"/>
  </w:style>
  <w:style w:type="character" w:customStyle="1" w:styleId="WW8Num20z8">
    <w:name w:val="WW8Num20z8"/>
    <w:rsid w:val="00AC3E44"/>
  </w:style>
  <w:style w:type="character" w:customStyle="1" w:styleId="WW-DefaultParagraphFont111111111111111111">
    <w:name w:val="WW-Default Paragraph Font111111111111111111"/>
    <w:rsid w:val="00AC3E44"/>
  </w:style>
  <w:style w:type="character" w:customStyle="1" w:styleId="WW-DefaultParagraphFont1111111111111111111">
    <w:name w:val="WW-Default Paragraph Font1111111111111111111"/>
    <w:rsid w:val="00AC3E44"/>
  </w:style>
  <w:style w:type="character" w:customStyle="1" w:styleId="WW8Num21z0">
    <w:name w:val="WW8Num21z0"/>
    <w:rsid w:val="00AC3E44"/>
    <w:rPr>
      <w:rFonts w:ascii="Calibri" w:eastAsia="Times New Roman" w:hAnsi="Calibri" w:cs="Calibri"/>
    </w:rPr>
  </w:style>
  <w:style w:type="character" w:customStyle="1" w:styleId="WW8Num21z1">
    <w:name w:val="WW8Num21z1"/>
    <w:rsid w:val="00AC3E44"/>
    <w:rPr>
      <w:rFonts w:ascii="Courier New" w:hAnsi="Courier New" w:cs="Courier New"/>
    </w:rPr>
  </w:style>
  <w:style w:type="character" w:customStyle="1" w:styleId="WW8Num21z2">
    <w:name w:val="WW8Num21z2"/>
    <w:rsid w:val="00AC3E44"/>
    <w:rPr>
      <w:rFonts w:ascii="Wingdings" w:hAnsi="Wingdings" w:cs="Wingdings"/>
    </w:rPr>
  </w:style>
  <w:style w:type="character" w:customStyle="1" w:styleId="WW8Num21z3">
    <w:name w:val="WW8Num21z3"/>
    <w:rsid w:val="00AC3E44"/>
    <w:rPr>
      <w:rFonts w:ascii="Symbol" w:hAnsi="Symbol" w:cs="Symbol"/>
    </w:rPr>
  </w:style>
  <w:style w:type="character" w:customStyle="1" w:styleId="WW8Num22z0">
    <w:name w:val="WW8Num22z0"/>
    <w:rsid w:val="00AC3E44"/>
    <w:rPr>
      <w:rFonts w:ascii="Symbol" w:hAnsi="Symbol" w:cs="Symbol"/>
    </w:rPr>
  </w:style>
  <w:style w:type="character" w:customStyle="1" w:styleId="WW8Num22z1">
    <w:name w:val="WW8Num22z1"/>
    <w:rsid w:val="00AC3E44"/>
    <w:rPr>
      <w:rFonts w:ascii="Courier New" w:hAnsi="Courier New" w:cs="Courier New"/>
    </w:rPr>
  </w:style>
  <w:style w:type="character" w:customStyle="1" w:styleId="WW8Num22z2">
    <w:name w:val="WW8Num22z2"/>
    <w:rsid w:val="00AC3E44"/>
    <w:rPr>
      <w:rFonts w:ascii="Wingdings" w:hAnsi="Wingdings" w:cs="Wingdings"/>
    </w:rPr>
  </w:style>
  <w:style w:type="character" w:customStyle="1" w:styleId="WW8Num23z0">
    <w:name w:val="WW8Num23z0"/>
    <w:rsid w:val="00AC3E44"/>
    <w:rPr>
      <w:rFonts w:ascii="Calibri" w:eastAsia="Times New Roman" w:hAnsi="Calibri" w:cs="Calibri"/>
    </w:rPr>
  </w:style>
  <w:style w:type="character" w:customStyle="1" w:styleId="WW8Num23z1">
    <w:name w:val="WW8Num23z1"/>
    <w:rsid w:val="00AC3E44"/>
    <w:rPr>
      <w:rFonts w:ascii="Courier New" w:hAnsi="Courier New" w:cs="Courier New"/>
    </w:rPr>
  </w:style>
  <w:style w:type="character" w:customStyle="1" w:styleId="WW8Num23z2">
    <w:name w:val="WW8Num23z2"/>
    <w:rsid w:val="00AC3E44"/>
    <w:rPr>
      <w:rFonts w:ascii="Wingdings" w:hAnsi="Wingdings" w:cs="Wingdings"/>
    </w:rPr>
  </w:style>
  <w:style w:type="character" w:customStyle="1" w:styleId="WW8Num23z3">
    <w:name w:val="WW8Num23z3"/>
    <w:rsid w:val="00AC3E44"/>
    <w:rPr>
      <w:rFonts w:ascii="Symbol" w:hAnsi="Symbol" w:cs="Symbol"/>
    </w:rPr>
  </w:style>
  <w:style w:type="character" w:customStyle="1" w:styleId="WW8Num24z0">
    <w:name w:val="WW8Num24z0"/>
    <w:rsid w:val="00AC3E44"/>
    <w:rPr>
      <w:rFonts w:ascii="Symbol" w:hAnsi="Symbol" w:cs="Symbol"/>
      <w:strike/>
      <w:color w:val="0070C0"/>
      <w:position w:val="0"/>
      <w:sz w:val="24"/>
      <w:vertAlign w:val="baseline"/>
      <w:lang w:val="el-GR"/>
    </w:rPr>
  </w:style>
  <w:style w:type="character" w:customStyle="1" w:styleId="WW8Num24z1">
    <w:name w:val="WW8Num24z1"/>
    <w:rsid w:val="00AC3E44"/>
    <w:rPr>
      <w:rFonts w:ascii="Courier New" w:hAnsi="Courier New" w:cs="Courier New"/>
    </w:rPr>
  </w:style>
  <w:style w:type="character" w:customStyle="1" w:styleId="WW8Num24z2">
    <w:name w:val="WW8Num24z2"/>
    <w:rsid w:val="00AC3E44"/>
    <w:rPr>
      <w:rFonts w:ascii="Wingdings" w:hAnsi="Wingdings" w:cs="Wingdings"/>
    </w:rPr>
  </w:style>
  <w:style w:type="character" w:customStyle="1" w:styleId="WW8Num25z0">
    <w:name w:val="WW8Num25z0"/>
    <w:rsid w:val="00AC3E44"/>
    <w:rPr>
      <w:rFonts w:ascii="Symbol" w:hAnsi="Symbol" w:cs="Symbol"/>
    </w:rPr>
  </w:style>
  <w:style w:type="character" w:customStyle="1" w:styleId="WW8Num25z1">
    <w:name w:val="WW8Num25z1"/>
    <w:rsid w:val="00AC3E44"/>
    <w:rPr>
      <w:rFonts w:ascii="Courier New" w:hAnsi="Courier New" w:cs="Courier New"/>
    </w:rPr>
  </w:style>
  <w:style w:type="character" w:customStyle="1" w:styleId="WW8Num25z2">
    <w:name w:val="WW8Num25z2"/>
    <w:rsid w:val="00AC3E44"/>
    <w:rPr>
      <w:rFonts w:ascii="Wingdings" w:hAnsi="Wingdings" w:cs="Wingdings"/>
    </w:rPr>
  </w:style>
  <w:style w:type="character" w:customStyle="1" w:styleId="WW8Num26z0">
    <w:name w:val="WW8Num26z0"/>
    <w:rsid w:val="00AC3E44"/>
    <w:rPr>
      <w:rFonts w:ascii="Symbol" w:hAnsi="Symbol" w:cs="Symbol"/>
    </w:rPr>
  </w:style>
  <w:style w:type="character" w:customStyle="1" w:styleId="WW8Num26z1">
    <w:name w:val="WW8Num26z1"/>
    <w:rsid w:val="00AC3E44"/>
    <w:rPr>
      <w:rFonts w:ascii="Courier New" w:hAnsi="Courier New" w:cs="Courier New"/>
    </w:rPr>
  </w:style>
  <w:style w:type="character" w:customStyle="1" w:styleId="WW8Num26z2">
    <w:name w:val="WW8Num26z2"/>
    <w:rsid w:val="00AC3E44"/>
    <w:rPr>
      <w:rFonts w:ascii="Wingdings" w:hAnsi="Wingdings" w:cs="Wingdings"/>
    </w:rPr>
  </w:style>
  <w:style w:type="character" w:customStyle="1" w:styleId="WW8Num27z0">
    <w:name w:val="WW8Num27z0"/>
    <w:rsid w:val="00AC3E44"/>
    <w:rPr>
      <w:rFonts w:ascii="Calibri" w:eastAsia="Times New Roman" w:hAnsi="Calibri" w:cs="Calibri"/>
    </w:rPr>
  </w:style>
  <w:style w:type="character" w:customStyle="1" w:styleId="WW8Num27z1">
    <w:name w:val="WW8Num27z1"/>
    <w:rsid w:val="00AC3E44"/>
    <w:rPr>
      <w:rFonts w:ascii="Courier New" w:hAnsi="Courier New" w:cs="Courier New"/>
    </w:rPr>
  </w:style>
  <w:style w:type="character" w:customStyle="1" w:styleId="WW8Num27z2">
    <w:name w:val="WW8Num27z2"/>
    <w:rsid w:val="00AC3E44"/>
    <w:rPr>
      <w:rFonts w:ascii="Wingdings" w:hAnsi="Wingdings" w:cs="Wingdings"/>
    </w:rPr>
  </w:style>
  <w:style w:type="character" w:customStyle="1" w:styleId="WW8Num27z3">
    <w:name w:val="WW8Num27z3"/>
    <w:rsid w:val="00AC3E44"/>
    <w:rPr>
      <w:rFonts w:ascii="Symbol" w:hAnsi="Symbol" w:cs="Symbol"/>
    </w:rPr>
  </w:style>
  <w:style w:type="character" w:customStyle="1" w:styleId="WW8Num28z0">
    <w:name w:val="WW8Num28z0"/>
    <w:rsid w:val="00AC3E44"/>
    <w:rPr>
      <w:rFonts w:ascii="Symbol" w:hAnsi="Symbol" w:cs="Symbol"/>
    </w:rPr>
  </w:style>
  <w:style w:type="character" w:customStyle="1" w:styleId="WW8Num28z1">
    <w:name w:val="WW8Num28z1"/>
    <w:rsid w:val="00AC3E44"/>
    <w:rPr>
      <w:rFonts w:ascii="Courier New" w:hAnsi="Courier New" w:cs="Courier New"/>
    </w:rPr>
  </w:style>
  <w:style w:type="character" w:customStyle="1" w:styleId="WW8Num28z2">
    <w:name w:val="WW8Num28z2"/>
    <w:rsid w:val="00AC3E44"/>
    <w:rPr>
      <w:rFonts w:ascii="Wingdings" w:hAnsi="Wingdings" w:cs="Wingdings"/>
    </w:rPr>
  </w:style>
  <w:style w:type="character" w:customStyle="1" w:styleId="WW8Num29z0">
    <w:name w:val="WW8Num29z0"/>
    <w:rsid w:val="00AC3E44"/>
    <w:rPr>
      <w:rFonts w:ascii="Calibri" w:eastAsia="Times New Roman" w:hAnsi="Calibri" w:cs="Calibri"/>
    </w:rPr>
  </w:style>
  <w:style w:type="character" w:customStyle="1" w:styleId="WW8Num29z1">
    <w:name w:val="WW8Num29z1"/>
    <w:rsid w:val="00AC3E44"/>
    <w:rPr>
      <w:rFonts w:ascii="Courier New" w:hAnsi="Courier New" w:cs="Courier New"/>
    </w:rPr>
  </w:style>
  <w:style w:type="character" w:customStyle="1" w:styleId="WW8Num29z2">
    <w:name w:val="WW8Num29z2"/>
    <w:rsid w:val="00AC3E44"/>
    <w:rPr>
      <w:rFonts w:ascii="Wingdings" w:hAnsi="Wingdings" w:cs="Wingdings"/>
    </w:rPr>
  </w:style>
  <w:style w:type="character" w:customStyle="1" w:styleId="WW8Num29z3">
    <w:name w:val="WW8Num29z3"/>
    <w:rsid w:val="00AC3E44"/>
    <w:rPr>
      <w:rFonts w:ascii="Symbol" w:hAnsi="Symbol" w:cs="Symbol"/>
    </w:rPr>
  </w:style>
  <w:style w:type="character" w:customStyle="1" w:styleId="WW8Num30z0">
    <w:name w:val="WW8Num30z0"/>
    <w:rsid w:val="00AC3E44"/>
    <w:rPr>
      <w:rFonts w:ascii="Symbol" w:hAnsi="Symbol" w:cs="Symbol"/>
      <w:shd w:val="clear" w:color="auto" w:fill="FFFF00"/>
    </w:rPr>
  </w:style>
  <w:style w:type="character" w:customStyle="1" w:styleId="WW8Num30z1">
    <w:name w:val="WW8Num30z1"/>
    <w:rsid w:val="00AC3E44"/>
    <w:rPr>
      <w:rFonts w:ascii="Courier New" w:hAnsi="Courier New" w:cs="Courier New"/>
    </w:rPr>
  </w:style>
  <w:style w:type="character" w:customStyle="1" w:styleId="WW8Num30z2">
    <w:name w:val="WW8Num30z2"/>
    <w:rsid w:val="00AC3E44"/>
    <w:rPr>
      <w:rFonts w:ascii="Wingdings" w:hAnsi="Wingdings" w:cs="Wingdings"/>
    </w:rPr>
  </w:style>
  <w:style w:type="character" w:customStyle="1" w:styleId="WW8Num31z0">
    <w:name w:val="WW8Num31z0"/>
    <w:rsid w:val="00AC3E44"/>
    <w:rPr>
      <w:rFonts w:cs="Times New Roman"/>
    </w:rPr>
  </w:style>
  <w:style w:type="character" w:customStyle="1" w:styleId="WW8Num32z0">
    <w:name w:val="WW8Num32z0"/>
    <w:rsid w:val="00AC3E44"/>
  </w:style>
  <w:style w:type="character" w:customStyle="1" w:styleId="WW8Num32z1">
    <w:name w:val="WW8Num32z1"/>
    <w:rsid w:val="00AC3E44"/>
  </w:style>
  <w:style w:type="character" w:customStyle="1" w:styleId="WW8Num32z2">
    <w:name w:val="WW8Num32z2"/>
    <w:rsid w:val="00AC3E44"/>
  </w:style>
  <w:style w:type="character" w:customStyle="1" w:styleId="WW8Num32z3">
    <w:name w:val="WW8Num32z3"/>
    <w:rsid w:val="00AC3E44"/>
  </w:style>
  <w:style w:type="character" w:customStyle="1" w:styleId="WW8Num32z4">
    <w:name w:val="WW8Num32z4"/>
    <w:rsid w:val="00AC3E44"/>
  </w:style>
  <w:style w:type="character" w:customStyle="1" w:styleId="WW8Num32z5">
    <w:name w:val="WW8Num32z5"/>
    <w:rsid w:val="00AC3E44"/>
  </w:style>
  <w:style w:type="character" w:customStyle="1" w:styleId="WW8Num32z6">
    <w:name w:val="WW8Num32z6"/>
    <w:rsid w:val="00AC3E44"/>
  </w:style>
  <w:style w:type="character" w:customStyle="1" w:styleId="WW8Num32z7">
    <w:name w:val="WW8Num32z7"/>
    <w:rsid w:val="00AC3E44"/>
  </w:style>
  <w:style w:type="character" w:customStyle="1" w:styleId="WW8Num32z8">
    <w:name w:val="WW8Num32z8"/>
    <w:rsid w:val="00AC3E44"/>
  </w:style>
  <w:style w:type="character" w:customStyle="1" w:styleId="WW8Num33z0">
    <w:name w:val="WW8Num33z0"/>
    <w:rsid w:val="00AC3E44"/>
    <w:rPr>
      <w:rFonts w:ascii="Symbol" w:eastAsia="Calibri" w:hAnsi="Symbol" w:cs="Symbol"/>
    </w:rPr>
  </w:style>
  <w:style w:type="character" w:customStyle="1" w:styleId="WW8Num33z1">
    <w:name w:val="WW8Num33z1"/>
    <w:rsid w:val="00AC3E44"/>
    <w:rPr>
      <w:rFonts w:ascii="Courier New" w:hAnsi="Courier New" w:cs="Courier New"/>
    </w:rPr>
  </w:style>
  <w:style w:type="character" w:customStyle="1" w:styleId="WW8Num33z2">
    <w:name w:val="WW8Num33z2"/>
    <w:rsid w:val="00AC3E44"/>
    <w:rPr>
      <w:rFonts w:ascii="Wingdings" w:hAnsi="Wingdings" w:cs="Wingdings"/>
    </w:rPr>
  </w:style>
  <w:style w:type="character" w:customStyle="1" w:styleId="WW8Num34z0">
    <w:name w:val="WW8Num34z0"/>
    <w:rsid w:val="00AC3E44"/>
    <w:rPr>
      <w:rFonts w:ascii="Symbol" w:hAnsi="Symbol" w:cs="Symbol"/>
    </w:rPr>
  </w:style>
  <w:style w:type="character" w:customStyle="1" w:styleId="WW8Num34z1">
    <w:name w:val="WW8Num34z1"/>
    <w:rsid w:val="00AC3E44"/>
    <w:rPr>
      <w:rFonts w:ascii="Courier New" w:hAnsi="Courier New" w:cs="Courier New"/>
    </w:rPr>
  </w:style>
  <w:style w:type="character" w:customStyle="1" w:styleId="WW8Num34z2">
    <w:name w:val="WW8Num34z2"/>
    <w:rsid w:val="00AC3E44"/>
    <w:rPr>
      <w:rFonts w:ascii="Wingdings" w:hAnsi="Wingdings" w:cs="Wingdings"/>
    </w:rPr>
  </w:style>
  <w:style w:type="character" w:customStyle="1" w:styleId="WW8Num35z0">
    <w:name w:val="WW8Num35z0"/>
    <w:rsid w:val="00AC3E44"/>
    <w:rPr>
      <w:rFonts w:ascii="Calibri" w:eastAsia="Times New Roman" w:hAnsi="Calibri" w:cs="Calibri"/>
    </w:rPr>
  </w:style>
  <w:style w:type="character" w:customStyle="1" w:styleId="WW8Num35z1">
    <w:name w:val="WW8Num35z1"/>
    <w:rsid w:val="00AC3E44"/>
    <w:rPr>
      <w:rFonts w:ascii="Courier New" w:hAnsi="Courier New" w:cs="Courier New"/>
    </w:rPr>
  </w:style>
  <w:style w:type="character" w:customStyle="1" w:styleId="WW8Num35z2">
    <w:name w:val="WW8Num35z2"/>
    <w:rsid w:val="00AC3E44"/>
    <w:rPr>
      <w:rFonts w:ascii="Wingdings" w:hAnsi="Wingdings" w:cs="Wingdings"/>
    </w:rPr>
  </w:style>
  <w:style w:type="character" w:customStyle="1" w:styleId="WW8Num35z3">
    <w:name w:val="WW8Num35z3"/>
    <w:rsid w:val="00AC3E44"/>
    <w:rPr>
      <w:rFonts w:ascii="Symbol" w:hAnsi="Symbol" w:cs="Symbol"/>
    </w:rPr>
  </w:style>
  <w:style w:type="character" w:customStyle="1" w:styleId="WW8Num36z0">
    <w:name w:val="WW8Num36z0"/>
    <w:rsid w:val="00AC3E44"/>
    <w:rPr>
      <w:lang w:val="el-GR"/>
    </w:rPr>
  </w:style>
  <w:style w:type="character" w:customStyle="1" w:styleId="WW8Num36z1">
    <w:name w:val="WW8Num36z1"/>
    <w:rsid w:val="00AC3E44"/>
  </w:style>
  <w:style w:type="character" w:customStyle="1" w:styleId="WW8Num36z2">
    <w:name w:val="WW8Num36z2"/>
    <w:rsid w:val="00AC3E44"/>
  </w:style>
  <w:style w:type="character" w:customStyle="1" w:styleId="WW8Num36z3">
    <w:name w:val="WW8Num36z3"/>
    <w:rsid w:val="00AC3E44"/>
  </w:style>
  <w:style w:type="character" w:customStyle="1" w:styleId="WW8Num36z4">
    <w:name w:val="WW8Num36z4"/>
    <w:rsid w:val="00AC3E44"/>
  </w:style>
  <w:style w:type="character" w:customStyle="1" w:styleId="WW8Num36z5">
    <w:name w:val="WW8Num36z5"/>
    <w:rsid w:val="00AC3E44"/>
  </w:style>
  <w:style w:type="character" w:customStyle="1" w:styleId="WW8Num36z6">
    <w:name w:val="WW8Num36z6"/>
    <w:rsid w:val="00AC3E44"/>
  </w:style>
  <w:style w:type="character" w:customStyle="1" w:styleId="WW8Num36z7">
    <w:name w:val="WW8Num36z7"/>
    <w:rsid w:val="00AC3E44"/>
  </w:style>
  <w:style w:type="character" w:customStyle="1" w:styleId="WW8Num36z8">
    <w:name w:val="WW8Num36z8"/>
    <w:rsid w:val="00AC3E44"/>
  </w:style>
  <w:style w:type="character" w:customStyle="1" w:styleId="WW8Num37z0">
    <w:name w:val="WW8Num37z0"/>
    <w:rsid w:val="00AC3E44"/>
    <w:rPr>
      <w:rFonts w:ascii="Calibri" w:eastAsia="Times New Roman" w:hAnsi="Calibri" w:cs="Calibri"/>
    </w:rPr>
  </w:style>
  <w:style w:type="character" w:customStyle="1" w:styleId="WW8Num37z1">
    <w:name w:val="WW8Num37z1"/>
    <w:rsid w:val="00AC3E44"/>
    <w:rPr>
      <w:rFonts w:ascii="Courier New" w:hAnsi="Courier New" w:cs="Courier New"/>
    </w:rPr>
  </w:style>
  <w:style w:type="character" w:customStyle="1" w:styleId="WW8Num37z2">
    <w:name w:val="WW8Num37z2"/>
    <w:rsid w:val="00AC3E44"/>
    <w:rPr>
      <w:rFonts w:ascii="Wingdings" w:hAnsi="Wingdings" w:cs="Wingdings"/>
    </w:rPr>
  </w:style>
  <w:style w:type="character" w:customStyle="1" w:styleId="WW8Num37z3">
    <w:name w:val="WW8Num37z3"/>
    <w:rsid w:val="00AC3E44"/>
    <w:rPr>
      <w:rFonts w:ascii="Symbol" w:hAnsi="Symbol" w:cs="Symbol"/>
    </w:rPr>
  </w:style>
  <w:style w:type="character" w:customStyle="1" w:styleId="WW8Num38z0">
    <w:name w:val="WW8Num38z0"/>
    <w:rsid w:val="00AC3E44"/>
  </w:style>
  <w:style w:type="character" w:customStyle="1" w:styleId="WW8Num38z1">
    <w:name w:val="WW8Num38z1"/>
    <w:rsid w:val="00AC3E44"/>
  </w:style>
  <w:style w:type="character" w:customStyle="1" w:styleId="WW8Num38z2">
    <w:name w:val="WW8Num38z2"/>
    <w:rsid w:val="00AC3E44"/>
  </w:style>
  <w:style w:type="character" w:customStyle="1" w:styleId="WW8Num38z3">
    <w:name w:val="WW8Num38z3"/>
    <w:rsid w:val="00AC3E44"/>
  </w:style>
  <w:style w:type="character" w:customStyle="1" w:styleId="WW8Num38z4">
    <w:name w:val="WW8Num38z4"/>
    <w:rsid w:val="00AC3E44"/>
  </w:style>
  <w:style w:type="character" w:customStyle="1" w:styleId="WW8Num38z5">
    <w:name w:val="WW8Num38z5"/>
    <w:rsid w:val="00AC3E44"/>
  </w:style>
  <w:style w:type="character" w:customStyle="1" w:styleId="WW8Num38z6">
    <w:name w:val="WW8Num38z6"/>
    <w:rsid w:val="00AC3E44"/>
  </w:style>
  <w:style w:type="character" w:customStyle="1" w:styleId="WW8Num38z7">
    <w:name w:val="WW8Num38z7"/>
    <w:rsid w:val="00AC3E44"/>
  </w:style>
  <w:style w:type="character" w:customStyle="1" w:styleId="WW8Num38z8">
    <w:name w:val="WW8Num38z8"/>
    <w:rsid w:val="00AC3E44"/>
  </w:style>
  <w:style w:type="character" w:customStyle="1" w:styleId="WW-DefaultParagraphFont11111111111111111111">
    <w:name w:val="WW-Default Paragraph Font11111111111111111111"/>
    <w:rsid w:val="00AC3E44"/>
  </w:style>
  <w:style w:type="character" w:customStyle="1" w:styleId="WW8Num4z1">
    <w:name w:val="WW8Num4z1"/>
    <w:rsid w:val="00AC3E44"/>
    <w:rPr>
      <w:rFonts w:cs="Times New Roman"/>
    </w:rPr>
  </w:style>
  <w:style w:type="character" w:customStyle="1" w:styleId="WW8Num5z1">
    <w:name w:val="WW8Num5z1"/>
    <w:rsid w:val="00AC3E44"/>
    <w:rPr>
      <w:rFonts w:cs="Times New Roman"/>
    </w:rPr>
  </w:style>
  <w:style w:type="character" w:customStyle="1" w:styleId="WW8Num29z4">
    <w:name w:val="WW8Num29z4"/>
    <w:rsid w:val="00AC3E44"/>
  </w:style>
  <w:style w:type="character" w:customStyle="1" w:styleId="WW8Num29z5">
    <w:name w:val="WW8Num29z5"/>
    <w:rsid w:val="00AC3E44"/>
  </w:style>
  <w:style w:type="character" w:customStyle="1" w:styleId="WW8Num29z6">
    <w:name w:val="WW8Num29z6"/>
    <w:rsid w:val="00AC3E44"/>
  </w:style>
  <w:style w:type="character" w:customStyle="1" w:styleId="WW8Num29z7">
    <w:name w:val="WW8Num29z7"/>
    <w:rsid w:val="00AC3E44"/>
  </w:style>
  <w:style w:type="character" w:customStyle="1" w:styleId="WW8Num29z8">
    <w:name w:val="WW8Num29z8"/>
    <w:rsid w:val="00AC3E44"/>
  </w:style>
  <w:style w:type="character" w:customStyle="1" w:styleId="WW8Num30z3">
    <w:name w:val="WW8Num30z3"/>
    <w:rsid w:val="00AC3E44"/>
    <w:rPr>
      <w:rFonts w:ascii="Symbol" w:hAnsi="Symbol" w:cs="Symbol"/>
    </w:rPr>
  </w:style>
  <w:style w:type="character" w:customStyle="1" w:styleId="WW8Num31z1">
    <w:name w:val="WW8Num31z1"/>
    <w:rsid w:val="00AC3E44"/>
  </w:style>
  <w:style w:type="character" w:customStyle="1" w:styleId="WW8Num31z2">
    <w:name w:val="WW8Num31z2"/>
    <w:rsid w:val="00AC3E44"/>
  </w:style>
  <w:style w:type="character" w:customStyle="1" w:styleId="WW8Num31z3">
    <w:name w:val="WW8Num31z3"/>
    <w:rsid w:val="00AC3E44"/>
  </w:style>
  <w:style w:type="character" w:customStyle="1" w:styleId="WW8Num31z4">
    <w:name w:val="WW8Num31z4"/>
    <w:rsid w:val="00AC3E44"/>
  </w:style>
  <w:style w:type="character" w:customStyle="1" w:styleId="WW8Num31z5">
    <w:name w:val="WW8Num31z5"/>
    <w:rsid w:val="00AC3E44"/>
  </w:style>
  <w:style w:type="character" w:customStyle="1" w:styleId="WW8Num31z6">
    <w:name w:val="WW8Num31z6"/>
    <w:rsid w:val="00AC3E44"/>
  </w:style>
  <w:style w:type="character" w:customStyle="1" w:styleId="WW8Num31z7">
    <w:name w:val="WW8Num31z7"/>
    <w:rsid w:val="00AC3E44"/>
  </w:style>
  <w:style w:type="character" w:customStyle="1" w:styleId="WW8Num31z8">
    <w:name w:val="WW8Num31z8"/>
    <w:rsid w:val="00AC3E44"/>
  </w:style>
  <w:style w:type="character" w:customStyle="1" w:styleId="WW8Num39z0">
    <w:name w:val="WW8Num39z0"/>
    <w:rsid w:val="00AC3E44"/>
    <w:rPr>
      <w:rFonts w:ascii="Calibri" w:eastAsia="Times New Roman" w:hAnsi="Calibri" w:cs="Calibri"/>
    </w:rPr>
  </w:style>
  <w:style w:type="character" w:customStyle="1" w:styleId="WW8Num39z1">
    <w:name w:val="WW8Num39z1"/>
    <w:rsid w:val="00AC3E44"/>
    <w:rPr>
      <w:rFonts w:ascii="Courier New" w:hAnsi="Courier New" w:cs="Courier New"/>
    </w:rPr>
  </w:style>
  <w:style w:type="character" w:customStyle="1" w:styleId="WW8Num39z2">
    <w:name w:val="WW8Num39z2"/>
    <w:rsid w:val="00AC3E44"/>
    <w:rPr>
      <w:rFonts w:ascii="Wingdings" w:hAnsi="Wingdings" w:cs="Wingdings"/>
    </w:rPr>
  </w:style>
  <w:style w:type="character" w:customStyle="1" w:styleId="WW8Num39z3">
    <w:name w:val="WW8Num39z3"/>
    <w:rsid w:val="00AC3E44"/>
    <w:rPr>
      <w:rFonts w:ascii="Symbol" w:hAnsi="Symbol" w:cs="Symbol"/>
    </w:rPr>
  </w:style>
  <w:style w:type="character" w:customStyle="1" w:styleId="WW8Num40z0">
    <w:name w:val="WW8Num40z0"/>
    <w:rsid w:val="00AC3E44"/>
    <w:rPr>
      <w:rFonts w:ascii="Symbol" w:hAnsi="Symbol" w:cs="Symbol"/>
    </w:rPr>
  </w:style>
  <w:style w:type="character" w:customStyle="1" w:styleId="WW8Num40z1">
    <w:name w:val="WW8Num40z1"/>
    <w:rsid w:val="00AC3E44"/>
    <w:rPr>
      <w:rFonts w:ascii="Courier New" w:hAnsi="Courier New" w:cs="Courier New"/>
    </w:rPr>
  </w:style>
  <w:style w:type="character" w:customStyle="1" w:styleId="WW8Num40z2">
    <w:name w:val="WW8Num40z2"/>
    <w:rsid w:val="00AC3E44"/>
    <w:rPr>
      <w:rFonts w:ascii="Wingdings" w:hAnsi="Wingdings" w:cs="Wingdings"/>
    </w:rPr>
  </w:style>
  <w:style w:type="character" w:customStyle="1" w:styleId="WW8Num41z0">
    <w:name w:val="WW8Num41z0"/>
    <w:rsid w:val="00AC3E44"/>
    <w:rPr>
      <w:rFonts w:ascii="Arial" w:hAnsi="Arial" w:cs="Times New Roman"/>
      <w:b/>
      <w:i w:val="0"/>
      <w:sz w:val="20"/>
      <w:szCs w:val="20"/>
    </w:rPr>
  </w:style>
  <w:style w:type="character" w:customStyle="1" w:styleId="WW8Num41z1">
    <w:name w:val="WW8Num41z1"/>
    <w:rsid w:val="00AC3E44"/>
    <w:rPr>
      <w:rFonts w:cs="Times New Roman"/>
    </w:rPr>
  </w:style>
  <w:style w:type="character" w:customStyle="1" w:styleId="WW8Num41z2">
    <w:name w:val="WW8Num41z2"/>
    <w:rsid w:val="00AC3E44"/>
    <w:rPr>
      <w:rFonts w:ascii="Arial" w:hAnsi="Arial" w:cs="Times New Roman"/>
      <w:b w:val="0"/>
      <w:i w:val="0"/>
    </w:rPr>
  </w:style>
  <w:style w:type="character" w:customStyle="1" w:styleId="WW8Num41z3">
    <w:name w:val="WW8Num41z3"/>
    <w:rsid w:val="00AC3E44"/>
    <w:rPr>
      <w:rFonts w:ascii="Arial" w:hAnsi="Arial" w:cs="Times New Roman"/>
      <w:b w:val="0"/>
      <w:i w:val="0"/>
      <w:sz w:val="20"/>
      <w:szCs w:val="20"/>
    </w:rPr>
  </w:style>
  <w:style w:type="character" w:customStyle="1" w:styleId="DefaultParagraphFont1">
    <w:name w:val="Default Paragraph Font1"/>
    <w:rsid w:val="00AC3E44"/>
  </w:style>
  <w:style w:type="character" w:customStyle="1" w:styleId="Heading1Char">
    <w:name w:val="Heading 1 Char"/>
    <w:rsid w:val="00AC3E44"/>
    <w:rPr>
      <w:rFonts w:ascii="Arial" w:hAnsi="Arial" w:cs="Arial"/>
      <w:b/>
      <w:bCs/>
      <w:color w:val="333399"/>
      <w:sz w:val="28"/>
      <w:szCs w:val="32"/>
      <w:lang w:val="en-US"/>
    </w:rPr>
  </w:style>
  <w:style w:type="character" w:customStyle="1" w:styleId="Heading2Char">
    <w:name w:val="Heading 2 Char"/>
    <w:rsid w:val="00AC3E44"/>
    <w:rPr>
      <w:rFonts w:ascii="Arial" w:hAnsi="Arial" w:cs="Arial"/>
      <w:b/>
      <w:color w:val="002060"/>
      <w:sz w:val="24"/>
      <w:szCs w:val="22"/>
      <w:lang w:val="en-GB"/>
    </w:rPr>
  </w:style>
  <w:style w:type="character" w:customStyle="1" w:styleId="Heading5Char">
    <w:name w:val="Heading 5 Char"/>
    <w:rsid w:val="00AC3E44"/>
    <w:rPr>
      <w:rFonts w:ascii="Calibri" w:eastAsia="Times New Roman" w:hAnsi="Calibri" w:cs="Times New Roman"/>
      <w:b/>
      <w:bCs/>
      <w:i/>
      <w:iCs/>
      <w:sz w:val="26"/>
      <w:szCs w:val="26"/>
      <w:lang w:val="en-GB"/>
    </w:rPr>
  </w:style>
  <w:style w:type="character" w:customStyle="1" w:styleId="DateChar">
    <w:name w:val="Date Char"/>
    <w:rsid w:val="00AC3E44"/>
    <w:rPr>
      <w:sz w:val="24"/>
      <w:szCs w:val="24"/>
      <w:lang w:val="en-GB"/>
    </w:rPr>
  </w:style>
  <w:style w:type="character" w:customStyle="1" w:styleId="FooterChar">
    <w:name w:val="Footer Char"/>
    <w:rsid w:val="00AC3E44"/>
    <w:rPr>
      <w:rFonts w:eastAsia="MS Mincho" w:cs="Times New Roman"/>
      <w:sz w:val="24"/>
      <w:szCs w:val="24"/>
      <w:lang w:val="en-US" w:eastAsia="ja-JP"/>
    </w:rPr>
  </w:style>
  <w:style w:type="character" w:styleId="a3">
    <w:name w:val="annotation reference"/>
    <w:uiPriority w:val="99"/>
    <w:rsid w:val="00AC3E44"/>
    <w:rPr>
      <w:sz w:val="16"/>
    </w:rPr>
  </w:style>
  <w:style w:type="character" w:styleId="-">
    <w:name w:val="Hyperlink"/>
    <w:uiPriority w:val="99"/>
    <w:rsid w:val="00AC3E44"/>
    <w:rPr>
      <w:color w:val="0000FF"/>
      <w:u w:val="single"/>
    </w:rPr>
  </w:style>
  <w:style w:type="character" w:customStyle="1" w:styleId="HeaderChar">
    <w:name w:val="Header Char"/>
    <w:rsid w:val="00AC3E44"/>
    <w:rPr>
      <w:rFonts w:cs="Times New Roman"/>
      <w:sz w:val="24"/>
      <w:szCs w:val="24"/>
      <w:lang w:val="en-GB"/>
    </w:rPr>
  </w:style>
  <w:style w:type="character" w:styleId="a4">
    <w:name w:val="page number"/>
    <w:rsid w:val="00AC3E44"/>
    <w:rPr>
      <w:rFonts w:cs="Times New Roman"/>
    </w:rPr>
  </w:style>
  <w:style w:type="character" w:customStyle="1" w:styleId="BalloonTextChar">
    <w:name w:val="Balloon Text Char"/>
    <w:rsid w:val="00AC3E44"/>
    <w:rPr>
      <w:rFonts w:ascii="Tahoma" w:hAnsi="Tahoma" w:cs="Tahoma"/>
      <w:sz w:val="16"/>
      <w:szCs w:val="16"/>
      <w:lang w:val="en-GB"/>
    </w:rPr>
  </w:style>
  <w:style w:type="character" w:customStyle="1" w:styleId="CommentTextChar">
    <w:name w:val="Comment Text Char"/>
    <w:rsid w:val="00AC3E44"/>
    <w:rPr>
      <w:rFonts w:cs="Times New Roman"/>
      <w:lang w:val="en-GB"/>
    </w:rPr>
  </w:style>
  <w:style w:type="character" w:customStyle="1" w:styleId="CommentSubjectChar">
    <w:name w:val="Comment Subject Char"/>
    <w:rsid w:val="00AC3E44"/>
    <w:rPr>
      <w:rFonts w:cs="Times New Roman"/>
      <w:b/>
      <w:bCs/>
      <w:lang w:val="en-GB"/>
    </w:rPr>
  </w:style>
  <w:style w:type="character" w:customStyle="1" w:styleId="BodyTextChar">
    <w:name w:val="Body Text Char"/>
    <w:rsid w:val="00AC3E44"/>
    <w:rPr>
      <w:rFonts w:cs="Times New Roman"/>
      <w:sz w:val="24"/>
      <w:szCs w:val="24"/>
      <w:lang w:val="en-GB"/>
    </w:rPr>
  </w:style>
  <w:style w:type="character" w:styleId="a5">
    <w:name w:val="Placeholder Text"/>
    <w:rsid w:val="00AC3E44"/>
    <w:rPr>
      <w:rFonts w:cs="Times New Roman"/>
      <w:color w:val="808080"/>
    </w:rPr>
  </w:style>
  <w:style w:type="character" w:customStyle="1" w:styleId="a6">
    <w:name w:val="Χαρακτήρες υποσημείωσης"/>
    <w:rsid w:val="00AC3E44"/>
    <w:rPr>
      <w:rFonts w:cs="Times New Roman"/>
      <w:vertAlign w:val="superscript"/>
    </w:rPr>
  </w:style>
  <w:style w:type="character" w:customStyle="1" w:styleId="FootnoteTextChar">
    <w:name w:val="Footnote Text Char"/>
    <w:rsid w:val="00AC3E44"/>
    <w:rPr>
      <w:rFonts w:ascii="Calibri" w:hAnsi="Calibri" w:cs="Times New Roman"/>
      <w:lang w:val="x-none"/>
    </w:rPr>
  </w:style>
  <w:style w:type="character" w:customStyle="1" w:styleId="Heading3Char">
    <w:name w:val="Heading 3 Char"/>
    <w:rsid w:val="00AC3E44"/>
    <w:rPr>
      <w:rFonts w:ascii="Arial" w:hAnsi="Arial" w:cs="Arial"/>
      <w:b/>
      <w:bCs/>
      <w:sz w:val="22"/>
      <w:szCs w:val="26"/>
      <w:lang w:val="en-GB"/>
    </w:rPr>
  </w:style>
  <w:style w:type="character" w:customStyle="1" w:styleId="Heading4Char">
    <w:name w:val="Heading 4 Char"/>
    <w:rsid w:val="00AC3E44"/>
    <w:rPr>
      <w:rFonts w:ascii="Arial" w:eastAsia="Times New Roman" w:hAnsi="Arial" w:cs="Times New Roman"/>
      <w:b/>
      <w:bCs/>
      <w:sz w:val="22"/>
      <w:szCs w:val="28"/>
      <w:lang w:val="en-GB"/>
    </w:rPr>
  </w:style>
  <w:style w:type="character" w:customStyle="1" w:styleId="DocTitleChar">
    <w:name w:val="Doc Title Char"/>
    <w:basedOn w:val="Heading1Char"/>
    <w:rsid w:val="00AC3E44"/>
    <w:rPr>
      <w:rFonts w:ascii="Arial" w:hAnsi="Arial" w:cs="Arial"/>
      <w:b/>
      <w:bCs/>
      <w:color w:val="333399"/>
      <w:sz w:val="28"/>
      <w:szCs w:val="32"/>
      <w:lang w:val="en-US"/>
    </w:rPr>
  </w:style>
  <w:style w:type="character" w:customStyle="1" w:styleId="Style1Char">
    <w:name w:val="Style1 Char"/>
    <w:rsid w:val="00AC3E44"/>
    <w:rPr>
      <w:rFonts w:ascii="Calibri" w:hAnsi="Calibri" w:cs="Calibri"/>
      <w:b/>
      <w:bCs/>
      <w:color w:val="333399"/>
      <w:sz w:val="40"/>
      <w:szCs w:val="40"/>
      <w:lang w:val="en-US"/>
    </w:rPr>
  </w:style>
  <w:style w:type="character" w:customStyle="1" w:styleId="ContentsChar">
    <w:name w:val="Contents Char"/>
    <w:rsid w:val="00AC3E44"/>
    <w:rPr>
      <w:rFonts w:ascii="Calibri" w:hAnsi="Calibri" w:cs="Calibri"/>
      <w:b/>
      <w:bCs/>
      <w:color w:val="333399"/>
      <w:sz w:val="28"/>
      <w:szCs w:val="32"/>
      <w:lang w:val="en-US"/>
    </w:rPr>
  </w:style>
  <w:style w:type="character" w:customStyle="1" w:styleId="EndnoteTextChar">
    <w:name w:val="Endnote Text Char"/>
    <w:rsid w:val="00AC3E44"/>
    <w:rPr>
      <w:rFonts w:ascii="Calibri" w:hAnsi="Calibri" w:cs="Calibri"/>
      <w:lang w:val="en-GB"/>
    </w:rPr>
  </w:style>
  <w:style w:type="character" w:customStyle="1" w:styleId="a7">
    <w:name w:val="Χαρακτήρες σημείωσης τέλους"/>
    <w:rsid w:val="00AC3E44"/>
    <w:rPr>
      <w:vertAlign w:val="superscript"/>
    </w:rPr>
  </w:style>
  <w:style w:type="character" w:customStyle="1" w:styleId="FootnoteReference2">
    <w:name w:val="Footnote Reference2"/>
    <w:rsid w:val="00AC3E44"/>
    <w:rPr>
      <w:vertAlign w:val="superscript"/>
    </w:rPr>
  </w:style>
  <w:style w:type="character" w:customStyle="1" w:styleId="EndnoteReference1">
    <w:name w:val="Endnote Reference1"/>
    <w:rsid w:val="00AC3E44"/>
    <w:rPr>
      <w:vertAlign w:val="superscript"/>
    </w:rPr>
  </w:style>
  <w:style w:type="character" w:customStyle="1" w:styleId="a8">
    <w:name w:val="Κουκκίδες"/>
    <w:rsid w:val="00AC3E44"/>
    <w:rPr>
      <w:rFonts w:ascii="OpenSymbol" w:eastAsia="OpenSymbol" w:hAnsi="OpenSymbol" w:cs="OpenSymbol"/>
    </w:rPr>
  </w:style>
  <w:style w:type="character" w:styleId="a9">
    <w:name w:val="Strong"/>
    <w:uiPriority w:val="22"/>
    <w:qFormat/>
    <w:rsid w:val="00AC3E44"/>
    <w:rPr>
      <w:b/>
      <w:bCs/>
    </w:rPr>
  </w:style>
  <w:style w:type="character" w:customStyle="1" w:styleId="10">
    <w:name w:val="Προεπιλεγμένη γραμματοσειρά1"/>
    <w:rsid w:val="00AC3E44"/>
  </w:style>
  <w:style w:type="character" w:customStyle="1" w:styleId="aa">
    <w:name w:val="Σύμβολο υποσημείωσης"/>
    <w:rsid w:val="00AC3E44"/>
    <w:rPr>
      <w:vertAlign w:val="superscript"/>
    </w:rPr>
  </w:style>
  <w:style w:type="character" w:styleId="ab">
    <w:name w:val="Emphasis"/>
    <w:qFormat/>
    <w:rsid w:val="00AC3E44"/>
    <w:rPr>
      <w:i/>
      <w:iCs/>
    </w:rPr>
  </w:style>
  <w:style w:type="character" w:customStyle="1" w:styleId="ac">
    <w:name w:val="Χαρακτήρες αρίθμησης"/>
    <w:rsid w:val="00AC3E44"/>
  </w:style>
  <w:style w:type="character" w:customStyle="1" w:styleId="normalwithoutspacingChar">
    <w:name w:val="normal_without_spacing Char"/>
    <w:rsid w:val="00AC3E44"/>
    <w:rPr>
      <w:rFonts w:ascii="Calibri" w:hAnsi="Calibri" w:cs="Calibri"/>
      <w:sz w:val="22"/>
      <w:szCs w:val="24"/>
    </w:rPr>
  </w:style>
  <w:style w:type="character" w:customStyle="1" w:styleId="FootnoteTextChar1">
    <w:name w:val="Footnote Text Char1"/>
    <w:rsid w:val="00AC3E44"/>
    <w:rPr>
      <w:rFonts w:ascii="Calibri" w:hAnsi="Calibri" w:cs="Calibri"/>
      <w:lang w:val="en-IE" w:eastAsia="zh-CN"/>
    </w:rPr>
  </w:style>
  <w:style w:type="character" w:customStyle="1" w:styleId="foothangingChar">
    <w:name w:val="foot_hanging Char"/>
    <w:rsid w:val="00AC3E44"/>
    <w:rPr>
      <w:rFonts w:ascii="Calibri" w:hAnsi="Calibri" w:cs="Calibri"/>
      <w:sz w:val="18"/>
      <w:szCs w:val="18"/>
      <w:lang w:val="en-IE" w:eastAsia="zh-CN"/>
    </w:rPr>
  </w:style>
  <w:style w:type="character" w:customStyle="1" w:styleId="HTMLPreformattedChar">
    <w:name w:val="HTML Preformatted Char"/>
    <w:rsid w:val="00AC3E44"/>
    <w:rPr>
      <w:rFonts w:ascii="Courier New" w:hAnsi="Courier New" w:cs="Courier New"/>
    </w:rPr>
  </w:style>
  <w:style w:type="character" w:customStyle="1" w:styleId="apple-converted-space">
    <w:name w:val="apple-converted-space"/>
    <w:basedOn w:val="WW-DefaultParagraphFont11111111111111111111"/>
    <w:rsid w:val="00AC3E44"/>
  </w:style>
  <w:style w:type="character" w:customStyle="1" w:styleId="BodyTextIndent3Char">
    <w:name w:val="Body Text Indent 3 Char"/>
    <w:rsid w:val="00AC3E44"/>
    <w:rPr>
      <w:rFonts w:ascii="Calibri" w:hAnsi="Calibri" w:cs="Calibri"/>
      <w:sz w:val="16"/>
      <w:szCs w:val="16"/>
      <w:lang w:val="en-GB"/>
    </w:rPr>
  </w:style>
  <w:style w:type="character" w:customStyle="1" w:styleId="WW-FootnoteReference">
    <w:name w:val="WW-Footnote Reference"/>
    <w:rsid w:val="00AC3E44"/>
    <w:rPr>
      <w:vertAlign w:val="superscript"/>
    </w:rPr>
  </w:style>
  <w:style w:type="character" w:customStyle="1" w:styleId="WW-EndnoteReference">
    <w:name w:val="WW-Endnote Reference"/>
    <w:rsid w:val="00AC3E44"/>
    <w:rPr>
      <w:vertAlign w:val="superscript"/>
    </w:rPr>
  </w:style>
  <w:style w:type="character" w:customStyle="1" w:styleId="FootnoteReference1">
    <w:name w:val="Footnote Reference1"/>
    <w:rsid w:val="00AC3E44"/>
    <w:rPr>
      <w:vertAlign w:val="superscript"/>
    </w:rPr>
  </w:style>
  <w:style w:type="character" w:customStyle="1" w:styleId="FootnoteTextChar2">
    <w:name w:val="Footnote Text Char2"/>
    <w:rsid w:val="00AC3E44"/>
    <w:rPr>
      <w:rFonts w:ascii="Calibri" w:hAnsi="Calibri" w:cs="Calibri"/>
      <w:sz w:val="18"/>
      <w:lang w:val="en-IE" w:eastAsia="zh-CN"/>
    </w:rPr>
  </w:style>
  <w:style w:type="character" w:customStyle="1" w:styleId="foothangingChar1">
    <w:name w:val="foot_hanging Char1"/>
    <w:rsid w:val="00AC3E44"/>
    <w:rPr>
      <w:rFonts w:ascii="Calibri" w:hAnsi="Calibri" w:cs="Calibri"/>
      <w:sz w:val="18"/>
      <w:szCs w:val="18"/>
      <w:lang w:val="en-IE" w:eastAsia="zh-CN"/>
    </w:rPr>
  </w:style>
  <w:style w:type="character" w:customStyle="1" w:styleId="footersChar">
    <w:name w:val="footers Char"/>
    <w:basedOn w:val="foothangingChar1"/>
    <w:rsid w:val="00AC3E44"/>
    <w:rPr>
      <w:rFonts w:ascii="Calibri" w:hAnsi="Calibri" w:cs="Calibri"/>
      <w:sz w:val="18"/>
      <w:szCs w:val="18"/>
      <w:lang w:val="en-IE" w:eastAsia="zh-CN"/>
    </w:rPr>
  </w:style>
  <w:style w:type="character" w:customStyle="1" w:styleId="CommentTextChar1">
    <w:name w:val="Comment Text Char1"/>
    <w:rsid w:val="00AC3E44"/>
    <w:rPr>
      <w:rFonts w:ascii="Calibri" w:hAnsi="Calibri" w:cs="Calibri"/>
      <w:lang w:val="en-GB" w:eastAsia="zh-CN"/>
    </w:rPr>
  </w:style>
  <w:style w:type="character" w:customStyle="1" w:styleId="HTMLPreformattedChar1">
    <w:name w:val="HTML Preformatted Char1"/>
    <w:rsid w:val="00AC3E44"/>
    <w:rPr>
      <w:rFonts w:ascii="Courier New" w:hAnsi="Courier New" w:cs="Courier New"/>
      <w:lang w:eastAsia="zh-CN"/>
    </w:rPr>
  </w:style>
  <w:style w:type="character" w:customStyle="1" w:styleId="BodyText3Char">
    <w:name w:val="Body Text 3 Char"/>
    <w:rsid w:val="00AC3E44"/>
    <w:rPr>
      <w:rFonts w:ascii="Calibri" w:hAnsi="Calibri" w:cs="Calibri"/>
      <w:sz w:val="16"/>
      <w:szCs w:val="16"/>
      <w:lang w:val="en-GB" w:eastAsia="zh-CN"/>
    </w:rPr>
  </w:style>
  <w:style w:type="character" w:customStyle="1" w:styleId="WW-FootnoteReference1">
    <w:name w:val="WW-Footnote Reference1"/>
    <w:rsid w:val="00AC3E44"/>
    <w:rPr>
      <w:vertAlign w:val="superscript"/>
    </w:rPr>
  </w:style>
  <w:style w:type="character" w:customStyle="1" w:styleId="WW-EndnoteReference1">
    <w:name w:val="WW-Endnote Reference1"/>
    <w:rsid w:val="00AC3E44"/>
    <w:rPr>
      <w:vertAlign w:val="superscript"/>
    </w:rPr>
  </w:style>
  <w:style w:type="character" w:customStyle="1" w:styleId="WW-FootnoteReference2">
    <w:name w:val="WW-Footnote Reference2"/>
    <w:rsid w:val="00AC3E44"/>
    <w:rPr>
      <w:vertAlign w:val="superscript"/>
    </w:rPr>
  </w:style>
  <w:style w:type="character" w:customStyle="1" w:styleId="WW-EndnoteReference2">
    <w:name w:val="WW-Endnote Reference2"/>
    <w:rsid w:val="00AC3E44"/>
    <w:rPr>
      <w:vertAlign w:val="superscript"/>
    </w:rPr>
  </w:style>
  <w:style w:type="character" w:customStyle="1" w:styleId="FootnoteTextChar3">
    <w:name w:val="Footnote Text Char3"/>
    <w:rsid w:val="00AC3E44"/>
    <w:rPr>
      <w:rFonts w:ascii="Calibri" w:hAnsi="Calibri" w:cs="Calibri"/>
      <w:sz w:val="18"/>
      <w:lang w:val="en-IE" w:eastAsia="zh-CN"/>
    </w:rPr>
  </w:style>
  <w:style w:type="character" w:customStyle="1" w:styleId="foothangingChar2">
    <w:name w:val="foot_hanging Char2"/>
    <w:rsid w:val="00AC3E44"/>
    <w:rPr>
      <w:rFonts w:ascii="Calibri" w:hAnsi="Calibri" w:cs="Calibri"/>
      <w:sz w:val="18"/>
      <w:szCs w:val="18"/>
      <w:lang w:val="en-IE" w:eastAsia="zh-CN"/>
    </w:rPr>
  </w:style>
  <w:style w:type="character" w:customStyle="1" w:styleId="footersChar1">
    <w:name w:val="footers Char1"/>
    <w:basedOn w:val="foothangingChar2"/>
    <w:rsid w:val="00AC3E44"/>
    <w:rPr>
      <w:rFonts w:ascii="Calibri" w:hAnsi="Calibri" w:cs="Calibri"/>
      <w:sz w:val="18"/>
      <w:szCs w:val="18"/>
      <w:lang w:val="en-IE" w:eastAsia="zh-CN"/>
    </w:rPr>
  </w:style>
  <w:style w:type="character" w:customStyle="1" w:styleId="foootChar">
    <w:name w:val="fooot Char"/>
    <w:basedOn w:val="footersChar1"/>
    <w:rsid w:val="00AC3E44"/>
    <w:rPr>
      <w:rFonts w:ascii="Calibri" w:hAnsi="Calibri" w:cs="Calibri"/>
      <w:sz w:val="18"/>
      <w:szCs w:val="18"/>
      <w:lang w:val="en-IE" w:eastAsia="zh-CN"/>
    </w:rPr>
  </w:style>
  <w:style w:type="character" w:customStyle="1" w:styleId="11">
    <w:name w:val="Παραπομπή υποσημείωσης1"/>
    <w:rsid w:val="00AC3E44"/>
    <w:rPr>
      <w:vertAlign w:val="superscript"/>
    </w:rPr>
  </w:style>
  <w:style w:type="character" w:customStyle="1" w:styleId="12">
    <w:name w:val="Παραπομπή σημείωσης τέλους1"/>
    <w:rsid w:val="00AC3E44"/>
    <w:rPr>
      <w:vertAlign w:val="superscript"/>
    </w:rPr>
  </w:style>
  <w:style w:type="character" w:customStyle="1" w:styleId="Char">
    <w:name w:val="Κείμενο πλαισίου Char"/>
    <w:uiPriority w:val="99"/>
    <w:rsid w:val="00AC3E44"/>
    <w:rPr>
      <w:rFonts w:ascii="Tahoma" w:hAnsi="Tahoma" w:cs="Tahoma"/>
      <w:sz w:val="16"/>
      <w:szCs w:val="16"/>
      <w:lang w:val="en-GB"/>
    </w:rPr>
  </w:style>
  <w:style w:type="character" w:customStyle="1" w:styleId="13">
    <w:name w:val="Παραπομπή σχολίου1"/>
    <w:rsid w:val="00AC3E44"/>
    <w:rPr>
      <w:sz w:val="16"/>
      <w:szCs w:val="16"/>
    </w:rPr>
  </w:style>
  <w:style w:type="character" w:customStyle="1" w:styleId="Char0">
    <w:name w:val="Κείμενο σχολίου Char"/>
    <w:uiPriority w:val="99"/>
    <w:rsid w:val="00AC3E44"/>
    <w:rPr>
      <w:rFonts w:ascii="Calibri" w:hAnsi="Calibri" w:cs="Calibri"/>
      <w:lang w:val="en-GB"/>
    </w:rPr>
  </w:style>
  <w:style w:type="character" w:customStyle="1" w:styleId="Char1">
    <w:name w:val="Θέμα σχολίου Char"/>
    <w:uiPriority w:val="99"/>
    <w:rsid w:val="00AC3E44"/>
    <w:rPr>
      <w:rFonts w:ascii="Calibri" w:hAnsi="Calibri" w:cs="Calibri"/>
      <w:b/>
      <w:bCs/>
      <w:lang w:val="en-GB"/>
    </w:rPr>
  </w:style>
  <w:style w:type="character" w:customStyle="1" w:styleId="-HTMLChar">
    <w:name w:val="Προ-διαμορφωμένο HTML Char"/>
    <w:uiPriority w:val="99"/>
    <w:rsid w:val="00AC3E44"/>
    <w:rPr>
      <w:rFonts w:ascii="Courier New" w:eastAsia="Times New Roman" w:hAnsi="Courier New" w:cs="Courier New"/>
    </w:rPr>
  </w:style>
  <w:style w:type="character" w:customStyle="1" w:styleId="WW-FootnoteReference3">
    <w:name w:val="WW-Footnote Reference3"/>
    <w:rsid w:val="00AC3E44"/>
    <w:rPr>
      <w:vertAlign w:val="superscript"/>
    </w:rPr>
  </w:style>
  <w:style w:type="character" w:customStyle="1" w:styleId="WW-EndnoteReference3">
    <w:name w:val="WW-Endnote Reference3"/>
    <w:rsid w:val="00AC3E44"/>
    <w:rPr>
      <w:vertAlign w:val="superscript"/>
    </w:rPr>
  </w:style>
  <w:style w:type="character" w:customStyle="1" w:styleId="WW-FootnoteReference4">
    <w:name w:val="WW-Footnote Reference4"/>
    <w:rsid w:val="00AC3E44"/>
    <w:rPr>
      <w:vertAlign w:val="superscript"/>
    </w:rPr>
  </w:style>
  <w:style w:type="character" w:customStyle="1" w:styleId="WW-EndnoteReference4">
    <w:name w:val="WW-Endnote Reference4"/>
    <w:rsid w:val="00AC3E44"/>
    <w:rPr>
      <w:vertAlign w:val="superscript"/>
    </w:rPr>
  </w:style>
  <w:style w:type="character" w:customStyle="1" w:styleId="WW-FootnoteReference5">
    <w:name w:val="WW-Footnote Reference5"/>
    <w:rsid w:val="00AC3E44"/>
    <w:rPr>
      <w:vertAlign w:val="superscript"/>
    </w:rPr>
  </w:style>
  <w:style w:type="character" w:customStyle="1" w:styleId="WW-EndnoteReference5">
    <w:name w:val="WW-Endnote Reference5"/>
    <w:rsid w:val="00AC3E44"/>
    <w:rPr>
      <w:vertAlign w:val="superscript"/>
    </w:rPr>
  </w:style>
  <w:style w:type="character" w:customStyle="1" w:styleId="WW-FootnoteReference6">
    <w:name w:val="WW-Footnote Reference6"/>
    <w:rsid w:val="00AC3E44"/>
    <w:rPr>
      <w:vertAlign w:val="superscript"/>
    </w:rPr>
  </w:style>
  <w:style w:type="character" w:styleId="-0">
    <w:name w:val="FollowedHyperlink"/>
    <w:uiPriority w:val="99"/>
    <w:rsid w:val="00AC3E44"/>
    <w:rPr>
      <w:color w:val="800000"/>
      <w:u w:val="single"/>
    </w:rPr>
  </w:style>
  <w:style w:type="character" w:customStyle="1" w:styleId="WW-EndnoteReference6">
    <w:name w:val="WW-Endnote Reference6"/>
    <w:rsid w:val="00AC3E44"/>
    <w:rPr>
      <w:vertAlign w:val="superscript"/>
    </w:rPr>
  </w:style>
  <w:style w:type="character" w:customStyle="1" w:styleId="WW-FootnoteReference7">
    <w:name w:val="WW-Footnote Reference7"/>
    <w:rsid w:val="00AC3E44"/>
    <w:rPr>
      <w:vertAlign w:val="superscript"/>
    </w:rPr>
  </w:style>
  <w:style w:type="character" w:customStyle="1" w:styleId="WW-EndnoteReference7">
    <w:name w:val="WW-Endnote Reference7"/>
    <w:rsid w:val="00AC3E44"/>
    <w:rPr>
      <w:vertAlign w:val="superscript"/>
    </w:rPr>
  </w:style>
  <w:style w:type="character" w:customStyle="1" w:styleId="WW-FootnoteReference8">
    <w:name w:val="WW-Footnote Reference8"/>
    <w:rsid w:val="00AC3E44"/>
    <w:rPr>
      <w:vertAlign w:val="superscript"/>
    </w:rPr>
  </w:style>
  <w:style w:type="character" w:customStyle="1" w:styleId="WW-EndnoteReference8">
    <w:name w:val="WW-Endnote Reference8"/>
    <w:rsid w:val="00AC3E44"/>
    <w:rPr>
      <w:vertAlign w:val="superscript"/>
    </w:rPr>
  </w:style>
  <w:style w:type="character" w:customStyle="1" w:styleId="WW-FootnoteReference9">
    <w:name w:val="WW-Footnote Reference9"/>
    <w:rsid w:val="00AC3E44"/>
    <w:rPr>
      <w:vertAlign w:val="superscript"/>
    </w:rPr>
  </w:style>
  <w:style w:type="character" w:customStyle="1" w:styleId="WW-EndnoteReference9">
    <w:name w:val="WW-Endnote Reference9"/>
    <w:rsid w:val="00AC3E44"/>
    <w:rPr>
      <w:vertAlign w:val="superscript"/>
    </w:rPr>
  </w:style>
  <w:style w:type="character" w:customStyle="1" w:styleId="WW-FootnoteReference10">
    <w:name w:val="WW-Footnote Reference10"/>
    <w:rsid w:val="00AC3E44"/>
    <w:rPr>
      <w:vertAlign w:val="superscript"/>
    </w:rPr>
  </w:style>
  <w:style w:type="character" w:customStyle="1" w:styleId="WW-EndnoteReference10">
    <w:name w:val="WW-Endnote Reference10"/>
    <w:rsid w:val="00AC3E44"/>
    <w:rPr>
      <w:vertAlign w:val="superscript"/>
    </w:rPr>
  </w:style>
  <w:style w:type="character" w:customStyle="1" w:styleId="WW-FootnoteReference11">
    <w:name w:val="WW-Footnote Reference11"/>
    <w:rsid w:val="00AC3E44"/>
    <w:rPr>
      <w:vertAlign w:val="superscript"/>
    </w:rPr>
  </w:style>
  <w:style w:type="character" w:customStyle="1" w:styleId="WW-EndnoteReference11">
    <w:name w:val="WW-Endnote Reference11"/>
    <w:rsid w:val="00AC3E44"/>
    <w:rPr>
      <w:vertAlign w:val="superscript"/>
    </w:rPr>
  </w:style>
  <w:style w:type="character" w:customStyle="1" w:styleId="WW-FootnoteReference12">
    <w:name w:val="WW-Footnote Reference12"/>
    <w:rsid w:val="00AC3E44"/>
    <w:rPr>
      <w:vertAlign w:val="superscript"/>
    </w:rPr>
  </w:style>
  <w:style w:type="character" w:customStyle="1" w:styleId="WW-EndnoteReference12">
    <w:name w:val="WW-Endnote Reference12"/>
    <w:rsid w:val="00AC3E44"/>
    <w:rPr>
      <w:vertAlign w:val="superscript"/>
    </w:rPr>
  </w:style>
  <w:style w:type="character" w:customStyle="1" w:styleId="WW-FootnoteReference13">
    <w:name w:val="WW-Footnote Reference13"/>
    <w:rsid w:val="00AC3E44"/>
    <w:rPr>
      <w:vertAlign w:val="superscript"/>
    </w:rPr>
  </w:style>
  <w:style w:type="character" w:customStyle="1" w:styleId="WW-EndnoteReference13">
    <w:name w:val="WW-Endnote Reference13"/>
    <w:rsid w:val="00AC3E44"/>
    <w:rPr>
      <w:vertAlign w:val="superscript"/>
    </w:rPr>
  </w:style>
  <w:style w:type="character" w:customStyle="1" w:styleId="41">
    <w:name w:val="Παραπομπή υποσημείωσης4"/>
    <w:rsid w:val="00AC3E44"/>
    <w:rPr>
      <w:vertAlign w:val="superscript"/>
    </w:rPr>
  </w:style>
  <w:style w:type="character" w:customStyle="1" w:styleId="42">
    <w:name w:val="Παραπομπή σημείωσης τέλους4"/>
    <w:rsid w:val="00AC3E44"/>
    <w:rPr>
      <w:vertAlign w:val="superscript"/>
    </w:rPr>
  </w:style>
  <w:style w:type="character" w:customStyle="1" w:styleId="22">
    <w:name w:val="Παραπομπή υποσημείωσης2"/>
    <w:rsid w:val="00AC3E44"/>
    <w:rPr>
      <w:vertAlign w:val="superscript"/>
    </w:rPr>
  </w:style>
  <w:style w:type="character" w:customStyle="1" w:styleId="23">
    <w:name w:val="Παραπομπή σημείωσης τέλους2"/>
    <w:rsid w:val="00AC3E44"/>
    <w:rPr>
      <w:vertAlign w:val="superscript"/>
    </w:rPr>
  </w:style>
  <w:style w:type="character" w:customStyle="1" w:styleId="WW-FootnoteReference14">
    <w:name w:val="WW-Footnote Reference14"/>
    <w:rsid w:val="00AC3E44"/>
    <w:rPr>
      <w:vertAlign w:val="superscript"/>
    </w:rPr>
  </w:style>
  <w:style w:type="character" w:customStyle="1" w:styleId="WW-EndnoteReference14">
    <w:name w:val="WW-Endnote Reference14"/>
    <w:rsid w:val="00AC3E44"/>
    <w:rPr>
      <w:vertAlign w:val="superscript"/>
    </w:rPr>
  </w:style>
  <w:style w:type="character" w:customStyle="1" w:styleId="WW-FootnoteReference15">
    <w:name w:val="WW-Footnote Reference15"/>
    <w:rsid w:val="00AC3E44"/>
    <w:rPr>
      <w:vertAlign w:val="superscript"/>
    </w:rPr>
  </w:style>
  <w:style w:type="character" w:customStyle="1" w:styleId="WW-EndnoteReference15">
    <w:name w:val="WW-Endnote Reference15"/>
    <w:rsid w:val="00AC3E44"/>
    <w:rPr>
      <w:vertAlign w:val="superscript"/>
    </w:rPr>
  </w:style>
  <w:style w:type="character" w:customStyle="1" w:styleId="WW-FootnoteReference16">
    <w:name w:val="WW-Footnote Reference16"/>
    <w:rsid w:val="00AC3E44"/>
    <w:rPr>
      <w:vertAlign w:val="superscript"/>
    </w:rPr>
  </w:style>
  <w:style w:type="character" w:customStyle="1" w:styleId="WW-EndnoteReference16">
    <w:name w:val="WW-Endnote Reference16"/>
    <w:rsid w:val="00AC3E44"/>
    <w:rPr>
      <w:vertAlign w:val="superscript"/>
    </w:rPr>
  </w:style>
  <w:style w:type="character" w:customStyle="1" w:styleId="WW-FootnoteReference17">
    <w:name w:val="WW-Footnote Reference17"/>
    <w:rsid w:val="00AC3E44"/>
    <w:rPr>
      <w:vertAlign w:val="superscript"/>
    </w:rPr>
  </w:style>
  <w:style w:type="character" w:customStyle="1" w:styleId="WW-EndnoteReference17">
    <w:name w:val="WW-Endnote Reference17"/>
    <w:rsid w:val="00AC3E44"/>
    <w:rPr>
      <w:vertAlign w:val="superscript"/>
    </w:rPr>
  </w:style>
  <w:style w:type="character" w:customStyle="1" w:styleId="31">
    <w:name w:val="Παραπομπή υποσημείωσης3"/>
    <w:rsid w:val="00AC3E44"/>
    <w:rPr>
      <w:vertAlign w:val="superscript"/>
    </w:rPr>
  </w:style>
  <w:style w:type="character" w:customStyle="1" w:styleId="32">
    <w:name w:val="Παραπομπή σημείωσης τέλους3"/>
    <w:rsid w:val="00AC3E44"/>
    <w:rPr>
      <w:vertAlign w:val="superscript"/>
    </w:rPr>
  </w:style>
  <w:style w:type="character" w:customStyle="1" w:styleId="WW-FootnoteReference18">
    <w:name w:val="WW-Footnote Reference18"/>
    <w:rsid w:val="00AC3E44"/>
    <w:rPr>
      <w:vertAlign w:val="superscript"/>
    </w:rPr>
  </w:style>
  <w:style w:type="character" w:customStyle="1" w:styleId="WW-EndnoteReference18">
    <w:name w:val="WW-Endnote Reference18"/>
    <w:rsid w:val="00AC3E44"/>
    <w:rPr>
      <w:vertAlign w:val="superscript"/>
    </w:rPr>
  </w:style>
  <w:style w:type="character" w:customStyle="1" w:styleId="WW-FootnoteReference19">
    <w:name w:val="WW-Footnote Reference19"/>
    <w:rsid w:val="00AC3E44"/>
    <w:rPr>
      <w:vertAlign w:val="superscript"/>
    </w:rPr>
  </w:style>
  <w:style w:type="character" w:customStyle="1" w:styleId="WW-EndnoteReference19">
    <w:name w:val="WW-Endnote Reference19"/>
    <w:rsid w:val="00AC3E44"/>
    <w:rPr>
      <w:vertAlign w:val="superscript"/>
    </w:rPr>
  </w:style>
  <w:style w:type="character" w:customStyle="1" w:styleId="WW-FootnoteReference20">
    <w:name w:val="WW-Footnote Reference20"/>
    <w:rsid w:val="00AC3E44"/>
    <w:rPr>
      <w:vertAlign w:val="superscript"/>
    </w:rPr>
  </w:style>
  <w:style w:type="character" w:customStyle="1" w:styleId="WW-EndnoteReference20">
    <w:name w:val="WW-Endnote Reference20"/>
    <w:rsid w:val="00AC3E44"/>
    <w:rPr>
      <w:vertAlign w:val="superscript"/>
    </w:rPr>
  </w:style>
  <w:style w:type="character" w:customStyle="1" w:styleId="ad">
    <w:name w:val="Σύνδεση ευρετηρίου"/>
    <w:rsid w:val="00AC3E44"/>
  </w:style>
  <w:style w:type="character" w:styleId="ae">
    <w:name w:val="footnote reference"/>
    <w:rsid w:val="00AC3E44"/>
    <w:rPr>
      <w:vertAlign w:val="superscript"/>
    </w:rPr>
  </w:style>
  <w:style w:type="character" w:styleId="af">
    <w:name w:val="endnote reference"/>
    <w:rsid w:val="00AC3E44"/>
    <w:rPr>
      <w:vertAlign w:val="superscript"/>
    </w:rPr>
  </w:style>
  <w:style w:type="paragraph" w:customStyle="1" w:styleId="af0">
    <w:name w:val="Επικεφαλίδα"/>
    <w:basedOn w:val="a"/>
    <w:next w:val="af1"/>
    <w:rsid w:val="00AC3E44"/>
    <w:pPr>
      <w:keepNext/>
      <w:spacing w:before="240"/>
    </w:pPr>
    <w:rPr>
      <w:rFonts w:ascii="Liberation Sans" w:eastAsia="Microsoft YaHei" w:hAnsi="Liberation Sans" w:cs="Mangal"/>
      <w:sz w:val="28"/>
      <w:szCs w:val="28"/>
    </w:rPr>
  </w:style>
  <w:style w:type="paragraph" w:styleId="af1">
    <w:name w:val="Body Text"/>
    <w:basedOn w:val="a"/>
    <w:link w:val="Char2"/>
    <w:uiPriority w:val="99"/>
    <w:rsid w:val="00AC3E44"/>
    <w:pPr>
      <w:spacing w:after="240"/>
    </w:pPr>
  </w:style>
  <w:style w:type="character" w:customStyle="1" w:styleId="Char2">
    <w:name w:val="Σώμα κειμένου Char"/>
    <w:basedOn w:val="a0"/>
    <w:link w:val="af1"/>
    <w:uiPriority w:val="99"/>
    <w:rsid w:val="00AC3E44"/>
    <w:rPr>
      <w:rFonts w:ascii="Calibri" w:eastAsia="Times New Roman" w:hAnsi="Calibri" w:cs="Calibri"/>
      <w:szCs w:val="24"/>
      <w:lang w:val="en-GB" w:eastAsia="zh-CN"/>
    </w:rPr>
  </w:style>
  <w:style w:type="paragraph" w:styleId="af2">
    <w:name w:val="List"/>
    <w:basedOn w:val="af1"/>
    <w:rsid w:val="00AC3E44"/>
    <w:rPr>
      <w:rFonts w:cs="Mangal"/>
    </w:rPr>
  </w:style>
  <w:style w:type="paragraph" w:customStyle="1" w:styleId="43">
    <w:name w:val="Λεζάντα4"/>
    <w:basedOn w:val="a"/>
    <w:rsid w:val="00AC3E44"/>
    <w:pPr>
      <w:suppressLineNumbers/>
      <w:spacing w:before="120"/>
    </w:pPr>
    <w:rPr>
      <w:rFonts w:cs="Mangal"/>
      <w:i/>
      <w:iCs/>
      <w:sz w:val="24"/>
    </w:rPr>
  </w:style>
  <w:style w:type="paragraph" w:customStyle="1" w:styleId="af3">
    <w:name w:val="Ευρετήριο"/>
    <w:basedOn w:val="a"/>
    <w:rsid w:val="00AC3E44"/>
    <w:pPr>
      <w:suppressLineNumbers/>
    </w:pPr>
    <w:rPr>
      <w:rFonts w:cs="Mangal"/>
    </w:rPr>
  </w:style>
  <w:style w:type="paragraph" w:styleId="af4">
    <w:name w:val="caption"/>
    <w:basedOn w:val="a"/>
    <w:uiPriority w:val="35"/>
    <w:qFormat/>
    <w:rsid w:val="00AC3E44"/>
    <w:pPr>
      <w:suppressLineNumbers/>
      <w:spacing w:before="120"/>
    </w:pPr>
    <w:rPr>
      <w:rFonts w:cs="Mangal"/>
      <w:i/>
      <w:iCs/>
      <w:sz w:val="24"/>
    </w:rPr>
  </w:style>
  <w:style w:type="paragraph" w:customStyle="1" w:styleId="WW-Caption">
    <w:name w:val="WW-Caption"/>
    <w:basedOn w:val="a"/>
    <w:rsid w:val="00AC3E44"/>
    <w:pPr>
      <w:suppressLineNumbers/>
      <w:spacing w:before="120"/>
    </w:pPr>
    <w:rPr>
      <w:rFonts w:cs="Mangal"/>
      <w:i/>
      <w:iCs/>
      <w:sz w:val="24"/>
    </w:rPr>
  </w:style>
  <w:style w:type="paragraph" w:customStyle="1" w:styleId="WW-Caption1">
    <w:name w:val="WW-Caption1"/>
    <w:basedOn w:val="a"/>
    <w:rsid w:val="00AC3E44"/>
    <w:pPr>
      <w:suppressLineNumbers/>
      <w:spacing w:before="120"/>
    </w:pPr>
    <w:rPr>
      <w:rFonts w:cs="Mangal"/>
      <w:i/>
      <w:iCs/>
      <w:sz w:val="24"/>
    </w:rPr>
  </w:style>
  <w:style w:type="paragraph" w:customStyle="1" w:styleId="33">
    <w:name w:val="Λεζάντα3"/>
    <w:basedOn w:val="a"/>
    <w:rsid w:val="00AC3E44"/>
    <w:pPr>
      <w:suppressLineNumbers/>
      <w:spacing w:before="120"/>
    </w:pPr>
    <w:rPr>
      <w:rFonts w:cs="Mangal"/>
      <w:i/>
      <w:iCs/>
      <w:sz w:val="24"/>
    </w:rPr>
  </w:style>
  <w:style w:type="paragraph" w:customStyle="1" w:styleId="WW-Caption11">
    <w:name w:val="WW-Caption11"/>
    <w:basedOn w:val="a"/>
    <w:rsid w:val="00AC3E44"/>
    <w:pPr>
      <w:suppressLineNumbers/>
      <w:spacing w:before="120"/>
    </w:pPr>
    <w:rPr>
      <w:rFonts w:cs="Mangal"/>
      <w:i/>
      <w:iCs/>
      <w:sz w:val="24"/>
    </w:rPr>
  </w:style>
  <w:style w:type="paragraph" w:customStyle="1" w:styleId="WW-Caption111">
    <w:name w:val="WW-Caption111"/>
    <w:basedOn w:val="a"/>
    <w:rsid w:val="00AC3E44"/>
    <w:pPr>
      <w:suppressLineNumbers/>
      <w:spacing w:before="120"/>
    </w:pPr>
    <w:rPr>
      <w:rFonts w:cs="Mangal"/>
      <w:i/>
      <w:iCs/>
      <w:sz w:val="24"/>
    </w:rPr>
  </w:style>
  <w:style w:type="paragraph" w:customStyle="1" w:styleId="WW-Caption1111">
    <w:name w:val="WW-Caption1111"/>
    <w:basedOn w:val="a"/>
    <w:rsid w:val="00AC3E44"/>
    <w:pPr>
      <w:suppressLineNumbers/>
      <w:spacing w:before="120"/>
    </w:pPr>
    <w:rPr>
      <w:rFonts w:cs="Mangal"/>
      <w:i/>
      <w:iCs/>
      <w:sz w:val="24"/>
    </w:rPr>
  </w:style>
  <w:style w:type="paragraph" w:customStyle="1" w:styleId="WW-Caption11111">
    <w:name w:val="WW-Caption11111"/>
    <w:basedOn w:val="a"/>
    <w:rsid w:val="00AC3E44"/>
    <w:pPr>
      <w:suppressLineNumbers/>
      <w:spacing w:before="120"/>
    </w:pPr>
    <w:rPr>
      <w:rFonts w:cs="Mangal"/>
      <w:i/>
      <w:iCs/>
      <w:sz w:val="24"/>
    </w:rPr>
  </w:style>
  <w:style w:type="paragraph" w:customStyle="1" w:styleId="24">
    <w:name w:val="Λεζάντα2"/>
    <w:basedOn w:val="a"/>
    <w:rsid w:val="00AC3E44"/>
    <w:pPr>
      <w:suppressLineNumbers/>
      <w:spacing w:before="120"/>
    </w:pPr>
    <w:rPr>
      <w:rFonts w:cs="Mangal"/>
      <w:i/>
      <w:iCs/>
      <w:sz w:val="24"/>
    </w:rPr>
  </w:style>
  <w:style w:type="paragraph" w:customStyle="1" w:styleId="Caption1">
    <w:name w:val="Caption1"/>
    <w:basedOn w:val="a"/>
    <w:rsid w:val="00AC3E44"/>
    <w:pPr>
      <w:suppressLineNumbers/>
      <w:spacing w:before="120"/>
    </w:pPr>
    <w:rPr>
      <w:rFonts w:cs="Mangal"/>
      <w:i/>
      <w:iCs/>
      <w:sz w:val="24"/>
    </w:rPr>
  </w:style>
  <w:style w:type="paragraph" w:customStyle="1" w:styleId="WW-Caption111111">
    <w:name w:val="WW-Caption111111"/>
    <w:basedOn w:val="a"/>
    <w:rsid w:val="00AC3E44"/>
    <w:pPr>
      <w:suppressLineNumbers/>
      <w:spacing w:before="120"/>
    </w:pPr>
    <w:rPr>
      <w:rFonts w:cs="Mangal"/>
      <w:i/>
      <w:iCs/>
      <w:sz w:val="24"/>
    </w:rPr>
  </w:style>
  <w:style w:type="paragraph" w:customStyle="1" w:styleId="WW-Caption1111111">
    <w:name w:val="WW-Caption1111111"/>
    <w:basedOn w:val="a"/>
    <w:rsid w:val="00AC3E44"/>
    <w:pPr>
      <w:suppressLineNumbers/>
      <w:spacing w:before="120"/>
    </w:pPr>
    <w:rPr>
      <w:rFonts w:cs="Mangal"/>
      <w:i/>
      <w:iCs/>
      <w:sz w:val="24"/>
    </w:rPr>
  </w:style>
  <w:style w:type="paragraph" w:customStyle="1" w:styleId="WW-Caption11111111">
    <w:name w:val="WW-Caption11111111"/>
    <w:basedOn w:val="a"/>
    <w:rsid w:val="00AC3E44"/>
    <w:pPr>
      <w:suppressLineNumbers/>
      <w:spacing w:before="120"/>
    </w:pPr>
    <w:rPr>
      <w:rFonts w:cs="Mangal"/>
      <w:i/>
      <w:iCs/>
      <w:sz w:val="24"/>
    </w:rPr>
  </w:style>
  <w:style w:type="paragraph" w:customStyle="1" w:styleId="WW-Caption111111111">
    <w:name w:val="WW-Caption111111111"/>
    <w:basedOn w:val="a"/>
    <w:rsid w:val="00AC3E44"/>
    <w:pPr>
      <w:suppressLineNumbers/>
      <w:spacing w:before="120"/>
    </w:pPr>
    <w:rPr>
      <w:rFonts w:cs="Mangal"/>
      <w:i/>
      <w:iCs/>
      <w:sz w:val="24"/>
    </w:rPr>
  </w:style>
  <w:style w:type="paragraph" w:customStyle="1" w:styleId="WW-Caption1111111111">
    <w:name w:val="WW-Caption1111111111"/>
    <w:basedOn w:val="a"/>
    <w:rsid w:val="00AC3E44"/>
    <w:pPr>
      <w:suppressLineNumbers/>
      <w:spacing w:before="120"/>
    </w:pPr>
    <w:rPr>
      <w:rFonts w:cs="Mangal"/>
      <w:i/>
      <w:iCs/>
      <w:sz w:val="24"/>
    </w:rPr>
  </w:style>
  <w:style w:type="paragraph" w:customStyle="1" w:styleId="WW-Caption11111111111">
    <w:name w:val="WW-Caption11111111111"/>
    <w:basedOn w:val="a"/>
    <w:rsid w:val="00AC3E44"/>
    <w:pPr>
      <w:suppressLineNumbers/>
      <w:spacing w:before="120"/>
    </w:pPr>
    <w:rPr>
      <w:rFonts w:cs="Mangal"/>
      <w:i/>
      <w:iCs/>
      <w:sz w:val="24"/>
    </w:rPr>
  </w:style>
  <w:style w:type="paragraph" w:customStyle="1" w:styleId="WW-Caption111111111111">
    <w:name w:val="WW-Caption111111111111"/>
    <w:basedOn w:val="a"/>
    <w:rsid w:val="00AC3E44"/>
    <w:pPr>
      <w:suppressLineNumbers/>
      <w:spacing w:before="120"/>
    </w:pPr>
    <w:rPr>
      <w:rFonts w:cs="Mangal"/>
      <w:i/>
      <w:iCs/>
      <w:sz w:val="24"/>
    </w:rPr>
  </w:style>
  <w:style w:type="paragraph" w:customStyle="1" w:styleId="WW-Caption1111111111111">
    <w:name w:val="WW-Caption1111111111111"/>
    <w:basedOn w:val="a"/>
    <w:rsid w:val="00AC3E44"/>
    <w:pPr>
      <w:suppressLineNumbers/>
      <w:spacing w:before="120"/>
    </w:pPr>
    <w:rPr>
      <w:rFonts w:cs="Mangal"/>
      <w:i/>
      <w:iCs/>
      <w:sz w:val="24"/>
    </w:rPr>
  </w:style>
  <w:style w:type="paragraph" w:customStyle="1" w:styleId="WW-Caption11111111111111">
    <w:name w:val="WW-Caption11111111111111"/>
    <w:basedOn w:val="a"/>
    <w:rsid w:val="00AC3E44"/>
    <w:pPr>
      <w:suppressLineNumbers/>
      <w:spacing w:before="120"/>
    </w:pPr>
    <w:rPr>
      <w:rFonts w:cs="Mangal"/>
      <w:i/>
      <w:iCs/>
      <w:sz w:val="24"/>
    </w:rPr>
  </w:style>
  <w:style w:type="paragraph" w:customStyle="1" w:styleId="WW-Caption111111111111111">
    <w:name w:val="WW-Caption111111111111111"/>
    <w:basedOn w:val="a"/>
    <w:rsid w:val="00AC3E44"/>
    <w:pPr>
      <w:suppressLineNumbers/>
      <w:spacing w:before="120"/>
    </w:pPr>
    <w:rPr>
      <w:rFonts w:cs="Mangal"/>
      <w:i/>
      <w:iCs/>
      <w:sz w:val="24"/>
    </w:rPr>
  </w:style>
  <w:style w:type="paragraph" w:customStyle="1" w:styleId="WW-Caption1111111111111111">
    <w:name w:val="WW-Caption1111111111111111"/>
    <w:basedOn w:val="a"/>
    <w:rsid w:val="00AC3E44"/>
    <w:pPr>
      <w:suppressLineNumbers/>
      <w:spacing w:before="120"/>
    </w:pPr>
    <w:rPr>
      <w:rFonts w:cs="Mangal"/>
      <w:i/>
      <w:iCs/>
      <w:sz w:val="24"/>
    </w:rPr>
  </w:style>
  <w:style w:type="paragraph" w:customStyle="1" w:styleId="14">
    <w:name w:val="Λεζάντα1"/>
    <w:basedOn w:val="a"/>
    <w:rsid w:val="00AC3E44"/>
    <w:pPr>
      <w:suppressLineNumbers/>
      <w:spacing w:before="120"/>
    </w:pPr>
    <w:rPr>
      <w:rFonts w:cs="Mangal"/>
      <w:i/>
      <w:iCs/>
      <w:sz w:val="24"/>
    </w:rPr>
  </w:style>
  <w:style w:type="paragraph" w:customStyle="1" w:styleId="WW-Caption11111111111111111">
    <w:name w:val="WW-Caption11111111111111111"/>
    <w:basedOn w:val="a"/>
    <w:rsid w:val="00AC3E44"/>
    <w:pPr>
      <w:suppressLineNumbers/>
      <w:spacing w:before="120"/>
    </w:pPr>
    <w:rPr>
      <w:rFonts w:cs="Mangal"/>
      <w:i/>
      <w:iCs/>
      <w:sz w:val="24"/>
    </w:rPr>
  </w:style>
  <w:style w:type="paragraph" w:customStyle="1" w:styleId="WW-Caption111111111111111111">
    <w:name w:val="WW-Caption111111111111111111"/>
    <w:basedOn w:val="a"/>
    <w:rsid w:val="00AC3E44"/>
    <w:pPr>
      <w:suppressLineNumbers/>
      <w:spacing w:before="120"/>
    </w:pPr>
    <w:rPr>
      <w:rFonts w:cs="Mangal"/>
      <w:i/>
      <w:iCs/>
      <w:sz w:val="24"/>
    </w:rPr>
  </w:style>
  <w:style w:type="paragraph" w:customStyle="1" w:styleId="WW-Caption1111111111111111111">
    <w:name w:val="WW-Caption1111111111111111111"/>
    <w:basedOn w:val="a"/>
    <w:rsid w:val="00AC3E44"/>
    <w:pPr>
      <w:suppressLineNumbers/>
      <w:spacing w:before="120"/>
    </w:pPr>
    <w:rPr>
      <w:rFonts w:cs="Mangal"/>
      <w:i/>
      <w:iCs/>
      <w:sz w:val="24"/>
    </w:rPr>
  </w:style>
  <w:style w:type="paragraph" w:customStyle="1" w:styleId="WW-Caption11111111111111111111">
    <w:name w:val="WW-Caption11111111111111111111"/>
    <w:basedOn w:val="a"/>
    <w:rsid w:val="00AC3E44"/>
    <w:pPr>
      <w:suppressLineNumbers/>
      <w:spacing w:before="120"/>
    </w:pPr>
    <w:rPr>
      <w:rFonts w:cs="Mangal"/>
      <w:i/>
      <w:iCs/>
      <w:sz w:val="24"/>
    </w:rPr>
  </w:style>
  <w:style w:type="paragraph" w:customStyle="1" w:styleId="Bullet">
    <w:name w:val="Bullet"/>
    <w:basedOn w:val="a"/>
    <w:rsid w:val="00AC3E44"/>
    <w:pPr>
      <w:spacing w:after="100"/>
    </w:pPr>
    <w:rPr>
      <w:rFonts w:eastAsia="MS Mincho"/>
      <w:lang w:val="en-US" w:eastAsia="ja-JP"/>
    </w:rPr>
  </w:style>
  <w:style w:type="paragraph" w:styleId="af5">
    <w:name w:val="Date"/>
    <w:basedOn w:val="a"/>
    <w:next w:val="a"/>
    <w:link w:val="Char3"/>
    <w:rsid w:val="00AC3E44"/>
    <w:pPr>
      <w:spacing w:after="100"/>
    </w:pPr>
    <w:rPr>
      <w:rFonts w:eastAsia="MS Mincho"/>
      <w:lang w:val="en-US" w:eastAsia="ja-JP"/>
    </w:rPr>
  </w:style>
  <w:style w:type="character" w:customStyle="1" w:styleId="Char3">
    <w:name w:val="Ημερομηνία Char"/>
    <w:basedOn w:val="a0"/>
    <w:link w:val="af5"/>
    <w:rsid w:val="00AC3E44"/>
    <w:rPr>
      <w:rFonts w:ascii="Calibri" w:eastAsia="MS Mincho" w:hAnsi="Calibri" w:cs="Calibri"/>
      <w:szCs w:val="24"/>
      <w:lang w:val="en-US" w:eastAsia="ja-JP"/>
    </w:rPr>
  </w:style>
  <w:style w:type="paragraph" w:customStyle="1" w:styleId="DocTitle">
    <w:name w:val="Doc Title"/>
    <w:basedOn w:val="1"/>
    <w:rsid w:val="00AC3E44"/>
  </w:style>
  <w:style w:type="paragraph" w:customStyle="1" w:styleId="inserttext">
    <w:name w:val="insert text"/>
    <w:basedOn w:val="a"/>
    <w:rsid w:val="00AC3E44"/>
    <w:pPr>
      <w:spacing w:after="100"/>
      <w:ind w:left="794"/>
    </w:pPr>
    <w:rPr>
      <w:rFonts w:eastAsia="MS Mincho"/>
      <w:lang w:val="en-US" w:eastAsia="ja-JP"/>
    </w:rPr>
  </w:style>
  <w:style w:type="paragraph" w:styleId="af6">
    <w:name w:val="footer"/>
    <w:basedOn w:val="a"/>
    <w:link w:val="Char4"/>
    <w:uiPriority w:val="99"/>
    <w:rsid w:val="00AC3E44"/>
    <w:pPr>
      <w:spacing w:after="100"/>
    </w:pPr>
    <w:rPr>
      <w:rFonts w:eastAsia="MS Mincho"/>
      <w:lang w:val="en-US" w:eastAsia="ja-JP"/>
    </w:rPr>
  </w:style>
  <w:style w:type="character" w:customStyle="1" w:styleId="Char4">
    <w:name w:val="Υποσέλιδο Char"/>
    <w:basedOn w:val="a0"/>
    <w:link w:val="af6"/>
    <w:uiPriority w:val="99"/>
    <w:rsid w:val="00AC3E44"/>
    <w:rPr>
      <w:rFonts w:ascii="Calibri" w:eastAsia="MS Mincho" w:hAnsi="Calibri" w:cs="Calibri"/>
      <w:szCs w:val="24"/>
      <w:lang w:val="en-US" w:eastAsia="ja-JP"/>
    </w:rPr>
  </w:style>
  <w:style w:type="paragraph" w:styleId="af7">
    <w:name w:val="header"/>
    <w:basedOn w:val="a"/>
    <w:link w:val="Char5"/>
    <w:uiPriority w:val="99"/>
    <w:rsid w:val="00AC3E44"/>
  </w:style>
  <w:style w:type="character" w:customStyle="1" w:styleId="Char5">
    <w:name w:val="Κεφαλίδα Char"/>
    <w:basedOn w:val="a0"/>
    <w:link w:val="af7"/>
    <w:uiPriority w:val="99"/>
    <w:rsid w:val="00AC3E44"/>
    <w:rPr>
      <w:rFonts w:ascii="Calibri" w:eastAsia="Times New Roman" w:hAnsi="Calibri" w:cs="Calibri"/>
      <w:szCs w:val="24"/>
      <w:lang w:val="en-GB" w:eastAsia="zh-CN"/>
    </w:rPr>
  </w:style>
  <w:style w:type="paragraph" w:styleId="af8">
    <w:name w:val="Balloon Text"/>
    <w:basedOn w:val="a"/>
    <w:link w:val="Char10"/>
    <w:uiPriority w:val="99"/>
    <w:rsid w:val="00AC3E44"/>
    <w:rPr>
      <w:rFonts w:ascii="Tahoma" w:hAnsi="Tahoma" w:cs="Tahoma"/>
      <w:sz w:val="16"/>
      <w:szCs w:val="16"/>
    </w:rPr>
  </w:style>
  <w:style w:type="character" w:customStyle="1" w:styleId="Char10">
    <w:name w:val="Κείμενο πλαισίου Char1"/>
    <w:basedOn w:val="a0"/>
    <w:link w:val="af8"/>
    <w:uiPriority w:val="99"/>
    <w:rsid w:val="00AC3E44"/>
    <w:rPr>
      <w:rFonts w:ascii="Tahoma" w:eastAsia="Times New Roman" w:hAnsi="Tahoma" w:cs="Tahoma"/>
      <w:sz w:val="16"/>
      <w:szCs w:val="16"/>
      <w:lang w:val="en-GB" w:eastAsia="zh-CN"/>
    </w:rPr>
  </w:style>
  <w:style w:type="paragraph" w:styleId="af9">
    <w:name w:val="annotation text"/>
    <w:basedOn w:val="a"/>
    <w:link w:val="Char11"/>
    <w:uiPriority w:val="99"/>
    <w:rsid w:val="00AC3E44"/>
    <w:rPr>
      <w:sz w:val="20"/>
      <w:szCs w:val="20"/>
    </w:rPr>
  </w:style>
  <w:style w:type="character" w:customStyle="1" w:styleId="Char11">
    <w:name w:val="Κείμενο σχολίου Char1"/>
    <w:basedOn w:val="a0"/>
    <w:link w:val="af9"/>
    <w:uiPriority w:val="99"/>
    <w:rsid w:val="00AC3E44"/>
    <w:rPr>
      <w:rFonts w:ascii="Calibri" w:eastAsia="Times New Roman" w:hAnsi="Calibri" w:cs="Calibri"/>
      <w:sz w:val="20"/>
      <w:szCs w:val="20"/>
      <w:lang w:val="en-GB" w:eastAsia="zh-CN"/>
    </w:rPr>
  </w:style>
  <w:style w:type="paragraph" w:styleId="afa">
    <w:name w:val="annotation subject"/>
    <w:basedOn w:val="af9"/>
    <w:next w:val="af9"/>
    <w:link w:val="Char12"/>
    <w:uiPriority w:val="99"/>
    <w:rsid w:val="00AC3E44"/>
    <w:rPr>
      <w:b/>
      <w:bCs/>
    </w:rPr>
  </w:style>
  <w:style w:type="character" w:customStyle="1" w:styleId="Char12">
    <w:name w:val="Θέμα σχολίου Char1"/>
    <w:basedOn w:val="Char11"/>
    <w:link w:val="afa"/>
    <w:uiPriority w:val="99"/>
    <w:rsid w:val="00AC3E44"/>
    <w:rPr>
      <w:rFonts w:ascii="Calibri" w:eastAsia="Times New Roman" w:hAnsi="Calibri" w:cs="Calibri"/>
      <w:b/>
      <w:bCs/>
      <w:sz w:val="20"/>
      <w:szCs w:val="20"/>
      <w:lang w:val="en-GB" w:eastAsia="zh-CN"/>
    </w:rPr>
  </w:style>
  <w:style w:type="paragraph" w:styleId="afb">
    <w:name w:val="Revision"/>
    <w:rsid w:val="00AC3E44"/>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rsid w:val="00AC3E44"/>
    <w:pPr>
      <w:spacing w:before="280" w:after="200"/>
    </w:pPr>
    <w:rPr>
      <w:rFonts w:ascii="Arial Unicode MS" w:eastAsia="Arial Unicode MS" w:hAnsi="Arial Unicode MS" w:cs="Arial Unicode MS"/>
    </w:rPr>
  </w:style>
  <w:style w:type="paragraph" w:styleId="afc">
    <w:name w:val="List Paragraph"/>
    <w:basedOn w:val="a"/>
    <w:uiPriority w:val="34"/>
    <w:qFormat/>
    <w:rsid w:val="00AC3E44"/>
    <w:pPr>
      <w:spacing w:after="200"/>
      <w:ind w:left="720"/>
      <w:contextualSpacing/>
    </w:pPr>
  </w:style>
  <w:style w:type="paragraph" w:styleId="afd">
    <w:name w:val="footnote text"/>
    <w:basedOn w:val="a"/>
    <w:link w:val="Char6"/>
    <w:rsid w:val="00AC3E44"/>
    <w:pPr>
      <w:spacing w:after="0"/>
      <w:ind w:left="425" w:hanging="425"/>
    </w:pPr>
    <w:rPr>
      <w:sz w:val="18"/>
      <w:szCs w:val="20"/>
      <w:lang w:val="en-IE"/>
    </w:rPr>
  </w:style>
  <w:style w:type="character" w:customStyle="1" w:styleId="Char6">
    <w:name w:val="Κείμενο υποσημείωσης Char"/>
    <w:basedOn w:val="a0"/>
    <w:link w:val="afd"/>
    <w:rsid w:val="00AC3E44"/>
    <w:rPr>
      <w:rFonts w:ascii="Calibri" w:eastAsia="Times New Roman" w:hAnsi="Calibri" w:cs="Calibri"/>
      <w:sz w:val="18"/>
      <w:szCs w:val="20"/>
      <w:lang w:val="en-IE" w:eastAsia="zh-CN"/>
    </w:rPr>
  </w:style>
  <w:style w:type="paragraph" w:styleId="15">
    <w:name w:val="toc 1"/>
    <w:basedOn w:val="a"/>
    <w:next w:val="a"/>
    <w:uiPriority w:val="39"/>
    <w:rsid w:val="00AC3E44"/>
    <w:pPr>
      <w:spacing w:before="120"/>
      <w:jc w:val="left"/>
    </w:pPr>
    <w:rPr>
      <w:b/>
      <w:bCs/>
      <w:caps/>
      <w:sz w:val="20"/>
      <w:szCs w:val="20"/>
    </w:rPr>
  </w:style>
  <w:style w:type="paragraph" w:styleId="25">
    <w:name w:val="toc 2"/>
    <w:basedOn w:val="a"/>
    <w:next w:val="a"/>
    <w:uiPriority w:val="39"/>
    <w:rsid w:val="00AC3E44"/>
    <w:pPr>
      <w:spacing w:after="0"/>
      <w:ind w:left="220"/>
      <w:jc w:val="left"/>
    </w:pPr>
    <w:rPr>
      <w:smallCaps/>
      <w:sz w:val="20"/>
      <w:szCs w:val="20"/>
    </w:rPr>
  </w:style>
  <w:style w:type="paragraph" w:styleId="34">
    <w:name w:val="toc 3"/>
    <w:basedOn w:val="a"/>
    <w:next w:val="a"/>
    <w:uiPriority w:val="39"/>
    <w:rsid w:val="00AC3E44"/>
    <w:pPr>
      <w:spacing w:after="0"/>
      <w:ind w:left="440"/>
      <w:jc w:val="left"/>
    </w:pPr>
    <w:rPr>
      <w:i/>
      <w:iCs/>
      <w:sz w:val="20"/>
      <w:szCs w:val="20"/>
    </w:rPr>
  </w:style>
  <w:style w:type="paragraph" w:styleId="44">
    <w:name w:val="toc 4"/>
    <w:basedOn w:val="a"/>
    <w:next w:val="a"/>
    <w:uiPriority w:val="39"/>
    <w:rsid w:val="00AC3E44"/>
    <w:pPr>
      <w:spacing w:after="0"/>
      <w:ind w:left="660"/>
      <w:jc w:val="left"/>
    </w:pPr>
    <w:rPr>
      <w:sz w:val="18"/>
      <w:szCs w:val="18"/>
    </w:rPr>
  </w:style>
  <w:style w:type="paragraph" w:styleId="51">
    <w:name w:val="toc 5"/>
    <w:basedOn w:val="a"/>
    <w:next w:val="a"/>
    <w:uiPriority w:val="39"/>
    <w:rsid w:val="00AC3E44"/>
    <w:pPr>
      <w:spacing w:after="0"/>
      <w:ind w:left="880"/>
      <w:jc w:val="left"/>
    </w:pPr>
    <w:rPr>
      <w:sz w:val="18"/>
      <w:szCs w:val="18"/>
    </w:rPr>
  </w:style>
  <w:style w:type="paragraph" w:styleId="6">
    <w:name w:val="toc 6"/>
    <w:basedOn w:val="a"/>
    <w:next w:val="a"/>
    <w:uiPriority w:val="39"/>
    <w:rsid w:val="00AC3E44"/>
    <w:pPr>
      <w:spacing w:after="0"/>
      <w:ind w:left="1100"/>
      <w:jc w:val="left"/>
    </w:pPr>
    <w:rPr>
      <w:sz w:val="18"/>
      <w:szCs w:val="18"/>
    </w:rPr>
  </w:style>
  <w:style w:type="paragraph" w:styleId="7">
    <w:name w:val="toc 7"/>
    <w:basedOn w:val="a"/>
    <w:next w:val="a"/>
    <w:uiPriority w:val="39"/>
    <w:rsid w:val="00AC3E44"/>
    <w:pPr>
      <w:spacing w:after="0"/>
      <w:ind w:left="1320"/>
      <w:jc w:val="left"/>
    </w:pPr>
    <w:rPr>
      <w:sz w:val="18"/>
      <w:szCs w:val="18"/>
    </w:rPr>
  </w:style>
  <w:style w:type="paragraph" w:styleId="8">
    <w:name w:val="toc 8"/>
    <w:basedOn w:val="a"/>
    <w:next w:val="a"/>
    <w:uiPriority w:val="39"/>
    <w:rsid w:val="00AC3E44"/>
    <w:pPr>
      <w:spacing w:after="0"/>
      <w:ind w:left="1540"/>
      <w:jc w:val="left"/>
    </w:pPr>
    <w:rPr>
      <w:sz w:val="18"/>
      <w:szCs w:val="18"/>
    </w:rPr>
  </w:style>
  <w:style w:type="paragraph" w:styleId="9">
    <w:name w:val="toc 9"/>
    <w:basedOn w:val="a"/>
    <w:next w:val="a"/>
    <w:uiPriority w:val="39"/>
    <w:rsid w:val="00AC3E44"/>
    <w:pPr>
      <w:spacing w:after="0"/>
      <w:ind w:left="1760"/>
      <w:jc w:val="left"/>
    </w:pPr>
    <w:rPr>
      <w:sz w:val="18"/>
      <w:szCs w:val="18"/>
    </w:rPr>
  </w:style>
  <w:style w:type="paragraph" w:customStyle="1" w:styleId="Style1">
    <w:name w:val="Style1"/>
    <w:basedOn w:val="DocTitle"/>
    <w:rsid w:val="00AC3E44"/>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AC3E44"/>
    <w:rPr>
      <w:rFonts w:ascii="Calibri" w:hAnsi="Calibri" w:cs="Calibri"/>
      <w:lang w:val="el-GR"/>
    </w:rPr>
  </w:style>
  <w:style w:type="paragraph" w:styleId="afe">
    <w:name w:val="endnote text"/>
    <w:basedOn w:val="a"/>
    <w:link w:val="Char7"/>
    <w:rsid w:val="00AC3E44"/>
    <w:rPr>
      <w:sz w:val="20"/>
      <w:szCs w:val="20"/>
    </w:rPr>
  </w:style>
  <w:style w:type="character" w:customStyle="1" w:styleId="Char7">
    <w:name w:val="Κείμενο σημείωσης τέλους Char"/>
    <w:basedOn w:val="a0"/>
    <w:link w:val="afe"/>
    <w:uiPriority w:val="99"/>
    <w:rsid w:val="00AC3E44"/>
    <w:rPr>
      <w:rFonts w:ascii="Calibri" w:eastAsia="Times New Roman" w:hAnsi="Calibri" w:cs="Calibri"/>
      <w:sz w:val="20"/>
      <w:szCs w:val="20"/>
      <w:lang w:val="en-GB" w:eastAsia="zh-CN"/>
    </w:rPr>
  </w:style>
  <w:style w:type="paragraph" w:customStyle="1" w:styleId="Default">
    <w:name w:val="Default"/>
    <w:rsid w:val="00AC3E44"/>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f">
    <w:name w:val="Προμορφοποιημένο κείμενο"/>
    <w:basedOn w:val="a"/>
    <w:rsid w:val="00AC3E44"/>
  </w:style>
  <w:style w:type="paragraph" w:styleId="aff0">
    <w:name w:val="Body Text Indent"/>
    <w:basedOn w:val="a"/>
    <w:link w:val="Char8"/>
    <w:rsid w:val="00AC3E44"/>
    <w:pPr>
      <w:ind w:firstLine="1134"/>
    </w:pPr>
    <w:rPr>
      <w:rFonts w:ascii="Arial" w:hAnsi="Arial" w:cs="Arial"/>
    </w:rPr>
  </w:style>
  <w:style w:type="character" w:customStyle="1" w:styleId="Char8">
    <w:name w:val="Σώμα κείμενου με εσοχή Char"/>
    <w:basedOn w:val="a0"/>
    <w:link w:val="aff0"/>
    <w:rsid w:val="00AC3E44"/>
    <w:rPr>
      <w:rFonts w:ascii="Arial" w:eastAsia="Times New Roman" w:hAnsi="Arial" w:cs="Arial"/>
      <w:szCs w:val="24"/>
      <w:lang w:val="en-GB" w:eastAsia="zh-CN"/>
    </w:rPr>
  </w:style>
  <w:style w:type="paragraph" w:customStyle="1" w:styleId="normalwithoutspacing">
    <w:name w:val="normal_without_spacing"/>
    <w:basedOn w:val="a"/>
    <w:rsid w:val="00AC3E44"/>
    <w:pPr>
      <w:spacing w:after="60"/>
    </w:pPr>
    <w:rPr>
      <w:lang w:val="el-GR"/>
    </w:rPr>
  </w:style>
  <w:style w:type="paragraph" w:customStyle="1" w:styleId="foothanging">
    <w:name w:val="foot_hanging"/>
    <w:basedOn w:val="afd"/>
    <w:rsid w:val="00AC3E44"/>
    <w:pPr>
      <w:ind w:left="426" w:hanging="426"/>
    </w:pPr>
    <w:rPr>
      <w:szCs w:val="18"/>
    </w:rPr>
  </w:style>
  <w:style w:type="paragraph" w:styleId="-HTML">
    <w:name w:val="HTML Preformatted"/>
    <w:basedOn w:val="a"/>
    <w:link w:val="-HTMLChar1"/>
    <w:uiPriority w:val="99"/>
    <w:rsid w:val="00AC3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character" w:customStyle="1" w:styleId="-HTMLChar1">
    <w:name w:val="Προ-διαμορφωμένο HTML Char1"/>
    <w:basedOn w:val="a0"/>
    <w:link w:val="-HTML"/>
    <w:uiPriority w:val="99"/>
    <w:rsid w:val="00AC3E44"/>
    <w:rPr>
      <w:rFonts w:ascii="Courier New" w:eastAsia="Times New Roman" w:hAnsi="Courier New" w:cs="Courier New"/>
      <w:sz w:val="20"/>
      <w:szCs w:val="20"/>
      <w:lang w:eastAsia="zh-CN"/>
    </w:rPr>
  </w:style>
  <w:style w:type="paragraph" w:customStyle="1" w:styleId="LO-normal">
    <w:name w:val="LO-normal"/>
    <w:rsid w:val="00AC3E44"/>
    <w:pPr>
      <w:suppressAutoHyphens/>
      <w:spacing w:after="0" w:line="276" w:lineRule="auto"/>
    </w:pPr>
    <w:rPr>
      <w:rFonts w:ascii="Arial" w:eastAsia="Arial" w:hAnsi="Arial" w:cs="Arial"/>
      <w:color w:val="000000"/>
      <w:lang w:eastAsia="zh-CN"/>
    </w:rPr>
  </w:style>
  <w:style w:type="paragraph" w:styleId="35">
    <w:name w:val="Body Text Indent 3"/>
    <w:basedOn w:val="a"/>
    <w:link w:val="3Char0"/>
    <w:rsid w:val="00AC3E44"/>
    <w:pPr>
      <w:suppressAutoHyphens w:val="0"/>
      <w:spacing w:line="312" w:lineRule="auto"/>
      <w:ind w:left="283"/>
    </w:pPr>
    <w:rPr>
      <w:rFonts w:cs="Times New Roman"/>
      <w:sz w:val="16"/>
      <w:szCs w:val="16"/>
    </w:rPr>
  </w:style>
  <w:style w:type="character" w:customStyle="1" w:styleId="3Char0">
    <w:name w:val="Σώμα κείμενου με εσοχή 3 Char"/>
    <w:basedOn w:val="a0"/>
    <w:link w:val="35"/>
    <w:rsid w:val="00AC3E44"/>
    <w:rPr>
      <w:rFonts w:ascii="Calibri" w:eastAsia="Times New Roman" w:hAnsi="Calibri" w:cs="Times New Roman"/>
      <w:sz w:val="16"/>
      <w:szCs w:val="16"/>
      <w:lang w:val="en-GB" w:eastAsia="zh-CN"/>
    </w:rPr>
  </w:style>
  <w:style w:type="paragraph" w:styleId="aff1">
    <w:name w:val="No Spacing"/>
    <w:qFormat/>
    <w:rsid w:val="00AC3E44"/>
    <w:pPr>
      <w:suppressAutoHyphens/>
      <w:spacing w:after="0" w:line="240" w:lineRule="auto"/>
      <w:jc w:val="both"/>
    </w:pPr>
    <w:rPr>
      <w:rFonts w:ascii="Calibri" w:eastAsia="Times New Roman" w:hAnsi="Calibri" w:cs="Calibri"/>
      <w:szCs w:val="24"/>
      <w:lang w:val="en-GB" w:eastAsia="zh-CN"/>
    </w:rPr>
  </w:style>
  <w:style w:type="paragraph" w:customStyle="1" w:styleId="aff2">
    <w:name w:val="Περιεχόμενα πίνακα"/>
    <w:basedOn w:val="a"/>
    <w:rsid w:val="00AC3E44"/>
    <w:pPr>
      <w:suppressLineNumbers/>
    </w:pPr>
  </w:style>
  <w:style w:type="paragraph" w:customStyle="1" w:styleId="aff3">
    <w:name w:val="Επικεφαλίδα πίνακα"/>
    <w:basedOn w:val="aff2"/>
    <w:rsid w:val="00AC3E44"/>
    <w:pPr>
      <w:jc w:val="center"/>
    </w:pPr>
    <w:rPr>
      <w:b/>
      <w:bCs/>
    </w:rPr>
  </w:style>
  <w:style w:type="paragraph" w:customStyle="1" w:styleId="footers">
    <w:name w:val="footers"/>
    <w:basedOn w:val="foothanging"/>
    <w:rsid w:val="00AC3E44"/>
  </w:style>
  <w:style w:type="paragraph" w:customStyle="1" w:styleId="Standard">
    <w:name w:val="Standard"/>
    <w:rsid w:val="00AC3E44"/>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AC3E44"/>
    <w:pPr>
      <w:spacing w:after="120"/>
    </w:pPr>
  </w:style>
  <w:style w:type="paragraph" w:customStyle="1" w:styleId="Footnote">
    <w:name w:val="Footnote"/>
    <w:basedOn w:val="Standard"/>
    <w:rsid w:val="00AC3E44"/>
    <w:pPr>
      <w:suppressLineNumbers/>
      <w:ind w:left="283" w:hanging="283"/>
    </w:pPr>
    <w:rPr>
      <w:sz w:val="20"/>
      <w:szCs w:val="20"/>
    </w:rPr>
  </w:style>
  <w:style w:type="paragraph" w:styleId="36">
    <w:name w:val="Body Text 3"/>
    <w:basedOn w:val="a"/>
    <w:link w:val="3Char1"/>
    <w:rsid w:val="00AC3E44"/>
    <w:rPr>
      <w:sz w:val="16"/>
      <w:szCs w:val="16"/>
    </w:rPr>
  </w:style>
  <w:style w:type="character" w:customStyle="1" w:styleId="3Char1">
    <w:name w:val="Σώμα κείμενου 3 Char"/>
    <w:basedOn w:val="a0"/>
    <w:link w:val="36"/>
    <w:rsid w:val="00AC3E44"/>
    <w:rPr>
      <w:rFonts w:ascii="Calibri" w:eastAsia="Times New Roman" w:hAnsi="Calibri" w:cs="Calibri"/>
      <w:sz w:val="16"/>
      <w:szCs w:val="16"/>
      <w:lang w:val="en-GB" w:eastAsia="zh-CN"/>
    </w:rPr>
  </w:style>
  <w:style w:type="paragraph" w:customStyle="1" w:styleId="fooot">
    <w:name w:val="fooot"/>
    <w:basedOn w:val="footers"/>
    <w:rsid w:val="00AC3E44"/>
  </w:style>
  <w:style w:type="paragraph" w:customStyle="1" w:styleId="16">
    <w:name w:val="Κείμενο πλαισίου1"/>
    <w:basedOn w:val="a"/>
    <w:rsid w:val="00AC3E44"/>
    <w:pPr>
      <w:spacing w:after="0"/>
    </w:pPr>
    <w:rPr>
      <w:rFonts w:ascii="Tahoma" w:hAnsi="Tahoma" w:cs="Tahoma"/>
      <w:sz w:val="16"/>
      <w:szCs w:val="16"/>
    </w:rPr>
  </w:style>
  <w:style w:type="paragraph" w:customStyle="1" w:styleId="17">
    <w:name w:val="Κείμενο σχολίου1"/>
    <w:basedOn w:val="a"/>
    <w:rsid w:val="00AC3E44"/>
    <w:rPr>
      <w:sz w:val="20"/>
      <w:szCs w:val="20"/>
    </w:rPr>
  </w:style>
  <w:style w:type="paragraph" w:customStyle="1" w:styleId="18">
    <w:name w:val="Θέμα σχολίου1"/>
    <w:basedOn w:val="17"/>
    <w:next w:val="17"/>
    <w:rsid w:val="00AC3E44"/>
    <w:rPr>
      <w:b/>
      <w:bCs/>
    </w:rPr>
  </w:style>
  <w:style w:type="paragraph" w:customStyle="1" w:styleId="-HTML1">
    <w:name w:val="Προ-διαμορφωμένο HTML1"/>
    <w:basedOn w:val="a"/>
    <w:rsid w:val="00AC3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AC3E44"/>
    <w:pPr>
      <w:suppressAutoHyphens/>
      <w:spacing w:after="0" w:line="240" w:lineRule="auto"/>
    </w:pPr>
    <w:rPr>
      <w:rFonts w:ascii="Calibri" w:eastAsia="Times New Roman" w:hAnsi="Calibri" w:cs="Calibri"/>
      <w:szCs w:val="24"/>
      <w:lang w:val="en-GB" w:eastAsia="zh-CN"/>
    </w:rPr>
  </w:style>
  <w:style w:type="paragraph" w:styleId="2">
    <w:name w:val="List Bullet 2"/>
    <w:basedOn w:val="a"/>
    <w:rsid w:val="00AC3E44"/>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rsid w:val="00AC3E44"/>
    <w:pPr>
      <w:tabs>
        <w:tab w:val="right" w:leader="dot" w:pos="7091"/>
      </w:tabs>
      <w:ind w:left="2547"/>
    </w:pPr>
  </w:style>
  <w:style w:type="paragraph" w:customStyle="1" w:styleId="aff4">
    <w:name w:val="Οριζόντια γραμμή"/>
    <w:basedOn w:val="a"/>
    <w:next w:val="af1"/>
    <w:rsid w:val="00AC3E44"/>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210">
    <w:name w:val="Σώμα κείμενου 21"/>
    <w:basedOn w:val="a"/>
    <w:rsid w:val="00AC3E44"/>
    <w:pPr>
      <w:overflowPunct w:val="0"/>
      <w:autoSpaceDE w:val="0"/>
      <w:spacing w:after="0"/>
      <w:textAlignment w:val="baseline"/>
    </w:pPr>
    <w:rPr>
      <w:rFonts w:ascii="Arial" w:hAnsi="Arial" w:cs="Arial"/>
      <w:szCs w:val="20"/>
      <w:lang w:val="el-GR"/>
    </w:rPr>
  </w:style>
  <w:style w:type="paragraph" w:customStyle="1" w:styleId="para-1">
    <w:name w:val="para-1"/>
    <w:basedOn w:val="a"/>
    <w:rsid w:val="00AC3E44"/>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styleId="aff5">
    <w:name w:val="Title"/>
    <w:basedOn w:val="a"/>
    <w:link w:val="Char9"/>
    <w:uiPriority w:val="10"/>
    <w:qFormat/>
    <w:rsid w:val="00AC3E44"/>
    <w:pPr>
      <w:suppressAutoHyphens w:val="0"/>
      <w:overflowPunct w:val="0"/>
      <w:autoSpaceDE w:val="0"/>
      <w:autoSpaceDN w:val="0"/>
      <w:adjustRightInd w:val="0"/>
      <w:spacing w:before="240" w:after="60"/>
      <w:jc w:val="center"/>
      <w:textAlignment w:val="baseline"/>
    </w:pPr>
    <w:rPr>
      <w:rFonts w:ascii="Arial" w:hAnsi="Arial" w:cs="Times New Roman"/>
      <w:b/>
      <w:kern w:val="28"/>
      <w:sz w:val="32"/>
      <w:szCs w:val="20"/>
      <w:lang w:val="en-US" w:eastAsia="en-US"/>
    </w:rPr>
  </w:style>
  <w:style w:type="character" w:customStyle="1" w:styleId="Char9">
    <w:name w:val="Τίτλος Char"/>
    <w:basedOn w:val="a0"/>
    <w:link w:val="aff5"/>
    <w:uiPriority w:val="10"/>
    <w:rsid w:val="00AC3E44"/>
    <w:rPr>
      <w:rFonts w:ascii="Arial" w:eastAsia="Times New Roman" w:hAnsi="Arial" w:cs="Times New Roman"/>
      <w:b/>
      <w:kern w:val="28"/>
      <w:sz w:val="32"/>
      <w:szCs w:val="20"/>
      <w:lang w:val="en-US"/>
    </w:rPr>
  </w:style>
  <w:style w:type="paragraph" w:styleId="Web">
    <w:name w:val="Normal (Web)"/>
    <w:basedOn w:val="a"/>
    <w:uiPriority w:val="99"/>
    <w:unhideWhenUsed/>
    <w:rsid w:val="00AC3E44"/>
    <w:pPr>
      <w:suppressAutoHyphens w:val="0"/>
      <w:spacing w:after="200" w:line="276" w:lineRule="auto"/>
      <w:jc w:val="left"/>
    </w:pPr>
    <w:rPr>
      <w:rFonts w:ascii="Times New Roman" w:eastAsia="Calibri" w:hAnsi="Times New Roman" w:cs="Times New Roman"/>
      <w:sz w:val="24"/>
      <w:lang w:val="el-GR" w:eastAsia="en-US"/>
    </w:rPr>
  </w:style>
  <w:style w:type="character" w:customStyle="1" w:styleId="DeltaViewInsertion">
    <w:name w:val="DeltaView Insertion"/>
    <w:rsid w:val="00AC3E44"/>
    <w:rPr>
      <w:b/>
      <w:i/>
      <w:spacing w:val="0"/>
      <w:lang w:val="el-GR"/>
    </w:rPr>
  </w:style>
  <w:style w:type="character" w:customStyle="1" w:styleId="NormalBoldChar">
    <w:name w:val="NormalBold Char"/>
    <w:rsid w:val="00AC3E44"/>
    <w:rPr>
      <w:rFonts w:ascii="Times New Roman" w:eastAsia="Times New Roman" w:hAnsi="Times New Roman" w:cs="Times New Roman"/>
      <w:b/>
      <w:sz w:val="24"/>
      <w:lang w:val="el-GR"/>
    </w:rPr>
  </w:style>
  <w:style w:type="paragraph" w:customStyle="1" w:styleId="ChapterTitle">
    <w:name w:val="ChapterTitle"/>
    <w:basedOn w:val="a"/>
    <w:next w:val="a"/>
    <w:rsid w:val="00AC3E44"/>
    <w:pPr>
      <w:keepNext/>
      <w:spacing w:before="120" w:after="360" w:line="276" w:lineRule="auto"/>
      <w:jc w:val="center"/>
    </w:pPr>
    <w:rPr>
      <w:b/>
      <w:kern w:val="1"/>
      <w:szCs w:val="22"/>
      <w:lang w:val="el-GR"/>
    </w:rPr>
  </w:style>
  <w:style w:type="paragraph" w:customStyle="1" w:styleId="SectionTitle">
    <w:name w:val="SectionTitle"/>
    <w:basedOn w:val="a"/>
    <w:next w:val="1"/>
    <w:rsid w:val="00AC3E44"/>
    <w:pPr>
      <w:keepNext/>
      <w:spacing w:before="120" w:after="360" w:line="276" w:lineRule="auto"/>
      <w:ind w:firstLine="397"/>
      <w:jc w:val="center"/>
    </w:pPr>
    <w:rPr>
      <w:b/>
      <w:smallCaps/>
      <w:kern w:val="1"/>
      <w:sz w:val="28"/>
      <w:szCs w:val="22"/>
      <w:lang w:val="el-GR"/>
    </w:rPr>
  </w:style>
  <w:style w:type="table" w:styleId="aff6">
    <w:name w:val="Table Grid"/>
    <w:basedOn w:val="a1"/>
    <w:uiPriority w:val="59"/>
    <w:rsid w:val="00AC3E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rsid w:val="00AC3E44"/>
    <w:rPr>
      <w:rFonts w:ascii="Arial" w:hAnsi="Arial" w:cs="Arial"/>
      <w:b/>
      <w:bCs/>
      <w:sz w:val="24"/>
      <w:szCs w:val="24"/>
    </w:rPr>
  </w:style>
  <w:style w:type="character" w:customStyle="1" w:styleId="content">
    <w:name w:val="content"/>
    <w:rsid w:val="00AC3E44"/>
  </w:style>
  <w:style w:type="paragraph" w:customStyle="1" w:styleId="Web1">
    <w:name w:val="Κανονικό (Web)1"/>
    <w:basedOn w:val="a"/>
    <w:rsid w:val="00AC3E44"/>
    <w:pPr>
      <w:spacing w:before="280" w:after="119"/>
      <w:jc w:val="left"/>
    </w:pPr>
    <w:rPr>
      <w:rFonts w:ascii="Times New Roman" w:hAnsi="Times New Roman" w:cs="Times New Roman"/>
      <w:sz w:val="24"/>
      <w:lang w:val="el-GR"/>
    </w:rPr>
  </w:style>
  <w:style w:type="paragraph" w:customStyle="1" w:styleId="WW-Default">
    <w:name w:val="WW-Default"/>
    <w:rsid w:val="00AC3E44"/>
    <w:pPr>
      <w:suppressAutoHyphens/>
      <w:autoSpaceDE w:val="0"/>
      <w:spacing w:after="0" w:line="240" w:lineRule="auto"/>
    </w:pPr>
    <w:rPr>
      <w:rFonts w:ascii="Times New Roman" w:eastAsia="Times New Roman" w:hAnsi="Times New Roman" w:cs="Calibri"/>
      <w:color w:val="000000"/>
      <w:sz w:val="24"/>
      <w:szCs w:val="24"/>
      <w:lang w:eastAsia="ar-SA"/>
    </w:rPr>
  </w:style>
  <w:style w:type="character" w:customStyle="1" w:styleId="ty-product-featurelabel">
    <w:name w:val="ty-product-feature__label"/>
    <w:rsid w:val="00AC3E44"/>
  </w:style>
  <w:style w:type="paragraph" w:customStyle="1" w:styleId="CharCharCharCharCharCharCharCharCharCharCharCharCharCharChar1CharCharCharCharCharCharCharCharCharCharCharChar">
    <w:name w:val="Char Char Char Char Char Char Char Char Char Char Char Char Char Char Char1 Char Char Char Char Char Char Char Char Char Char Char Char"/>
    <w:basedOn w:val="a"/>
    <w:rsid w:val="00AC3E44"/>
    <w:pPr>
      <w:suppressAutoHyphens w:val="0"/>
      <w:autoSpaceDE w:val="0"/>
      <w:autoSpaceDN w:val="0"/>
      <w:adjustRightInd w:val="0"/>
      <w:spacing w:after="160" w:line="240" w:lineRule="exact"/>
      <w:jc w:val="left"/>
    </w:pPr>
    <w:rPr>
      <w:rFonts w:ascii="Verdana" w:hAnsi="Verdana" w:cs="Times New Roman"/>
      <w:sz w:val="20"/>
      <w:szCs w:val="20"/>
      <w:lang w:val="en-US" w:eastAsia="en-US"/>
    </w:rPr>
  </w:style>
  <w:style w:type="character" w:customStyle="1" w:styleId="st">
    <w:name w:val="st"/>
    <w:rsid w:val="00AC3E44"/>
  </w:style>
  <w:style w:type="character" w:customStyle="1" w:styleId="cpuname">
    <w:name w:val="cpuname"/>
    <w:rsid w:val="00AC3E44"/>
  </w:style>
  <w:style w:type="character" w:customStyle="1" w:styleId="characteristiclabel">
    <w:name w:val="characteristiclabel"/>
    <w:rsid w:val="00AC3E44"/>
  </w:style>
  <w:style w:type="character" w:customStyle="1" w:styleId="characteristicvalue">
    <w:name w:val="characteristicvalue"/>
    <w:rsid w:val="00AC3E44"/>
  </w:style>
  <w:style w:type="character" w:customStyle="1" w:styleId="st1">
    <w:name w:val="st1"/>
    <w:rsid w:val="00AC3E44"/>
  </w:style>
  <w:style w:type="paragraph" w:styleId="aff7">
    <w:name w:val="TOC Heading"/>
    <w:basedOn w:val="1"/>
    <w:next w:val="a"/>
    <w:uiPriority w:val="39"/>
    <w:unhideWhenUsed/>
    <w:qFormat/>
    <w:rsid w:val="00AC3E44"/>
    <w:pPr>
      <w:keepLines/>
      <w:pageBreakBefore w:val="0"/>
      <w:pBdr>
        <w:top w:val="none" w:sz="0" w:space="0" w:color="auto"/>
        <w:left w:val="none" w:sz="0" w:space="0" w:color="auto"/>
        <w:bottom w:val="none" w:sz="0" w:space="0" w:color="auto"/>
        <w:right w:val="none" w:sz="0" w:space="0" w:color="auto"/>
      </w:pBdr>
      <w:suppressAutoHyphens w:val="0"/>
      <w:spacing w:before="240" w:after="0" w:line="259" w:lineRule="auto"/>
      <w:jc w:val="left"/>
      <w:outlineLvl w:val="9"/>
    </w:pPr>
    <w:rPr>
      <w:rFonts w:ascii="Calibri Light" w:hAnsi="Calibri Light" w:cs="Times New Roman"/>
      <w:b w:val="0"/>
      <w:bCs w:val="0"/>
      <w:color w:val="2E74B5"/>
      <w:sz w:val="32"/>
      <w:lang w:val="x-none" w:eastAsia="x-none"/>
    </w:rPr>
  </w:style>
  <w:style w:type="table" w:customStyle="1" w:styleId="1a">
    <w:name w:val="Πλέγμα πίνακα1"/>
    <w:basedOn w:val="a1"/>
    <w:next w:val="aff6"/>
    <w:uiPriority w:val="59"/>
    <w:rsid w:val="00AC3E4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Σώμα κειμένου (2)_"/>
    <w:basedOn w:val="a0"/>
    <w:link w:val="27"/>
    <w:rsid w:val="004A7967"/>
    <w:rPr>
      <w:rFonts w:ascii="Arial" w:eastAsia="Arial" w:hAnsi="Arial" w:cs="Arial"/>
      <w:sz w:val="20"/>
      <w:szCs w:val="20"/>
      <w:shd w:val="clear" w:color="auto" w:fill="FFFFFF"/>
    </w:rPr>
  </w:style>
  <w:style w:type="paragraph" w:customStyle="1" w:styleId="27">
    <w:name w:val="Σώμα κειμένου (2)"/>
    <w:basedOn w:val="a"/>
    <w:link w:val="26"/>
    <w:rsid w:val="004A7967"/>
    <w:pPr>
      <w:widowControl w:val="0"/>
      <w:shd w:val="clear" w:color="auto" w:fill="FFFFFF"/>
      <w:suppressAutoHyphens w:val="0"/>
      <w:spacing w:before="180" w:after="180" w:line="250" w:lineRule="exact"/>
      <w:ind w:hanging="540"/>
      <w:jc w:val="left"/>
    </w:pPr>
    <w:rPr>
      <w:rFonts w:ascii="Arial" w:eastAsia="Arial" w:hAnsi="Arial" w:cs="Arial"/>
      <w:sz w:val="20"/>
      <w:szCs w:val="20"/>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hyperlink" Target="http://www.promitheus.gov.gr/webcenter/faces/oracle/webcenter/page/scopedMD/sd0cb90ef_26cf_4703_99d5_1561ceff660f/Page226.jspx?_afrLoop=3486624636403629" TargetMode="External"/><Relationship Id="rId18" Type="http://schemas.openxmlformats.org/officeDocument/2006/relationships/hyperlink" Target="http://www.uoc.gr" TargetMode="External"/><Relationship Id="rId3" Type="http://schemas.openxmlformats.org/officeDocument/2006/relationships/settings" Target="settings.xml"/><Relationship Id="rId21" Type="http://schemas.openxmlformats.org/officeDocument/2006/relationships/hyperlink" Target="http://www.promitheus.gov.gr" TargetMode="External"/><Relationship Id="rId7" Type="http://schemas.openxmlformats.org/officeDocument/2006/relationships/image" Target="media/image1.jpeg"/><Relationship Id="rId12" Type="http://schemas.openxmlformats.org/officeDocument/2006/relationships/hyperlink" Target="http://www.promitheus.gov.gr/" TargetMode="External"/><Relationship Id="rId17" Type="http://schemas.openxmlformats.org/officeDocument/2006/relationships/hyperlink" Target="http://www.eaadhsy.gr/n4412/prosarthmaA_index.html" TargetMode="External"/><Relationship Id="rId2" Type="http://schemas.openxmlformats.org/officeDocument/2006/relationships/styles" Target="styles.xml"/><Relationship Id="rId16" Type="http://schemas.openxmlformats.org/officeDocument/2006/relationships/hyperlink" Target="http://www.eaadhsy.gr/n4412/n4412fulltextlinks.html" TargetMode="External"/><Relationship Id="rId20" Type="http://schemas.openxmlformats.org/officeDocument/2006/relationships/hyperlink" Target="https://espdint.eprocurement.gov.g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oclamations.edu.uoc.g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aadhsy.gr/n4412/art79a" TargetMode="External"/><Relationship Id="rId23" Type="http://schemas.openxmlformats.org/officeDocument/2006/relationships/fontTable" Target="fontTable.xml"/><Relationship Id="rId10" Type="http://schemas.openxmlformats.org/officeDocument/2006/relationships/hyperlink" Target="http://et.diavgeia.gov.gr/" TargetMode="External"/><Relationship Id="rId19" Type="http://schemas.openxmlformats.org/officeDocument/2006/relationships/hyperlink" Target="file:///C:\Users\doulgerg\AppData\Local\Temp\Promitheus%20ESPDint&#160;" TargetMode="External"/><Relationship Id="rId4" Type="http://schemas.openxmlformats.org/officeDocument/2006/relationships/webSettings" Target="webSettings.xml"/><Relationship Id="rId9" Type="http://schemas.openxmlformats.org/officeDocument/2006/relationships/hyperlink" Target="http://www.promitheus.gov.gr/" TargetMode="External"/><Relationship Id="rId14" Type="http://schemas.openxmlformats.org/officeDocument/2006/relationships/hyperlink" Target="http://www.eaadhsy.gr/n4412/n4412fulltextlinks.html"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promitheus.gov.gr"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5" Type="http://schemas.openxmlformats.org/officeDocument/2006/relationships/hyperlink" Target="https://www.taxheaven.gr/laws/view/index/law/4412/year/2016/article/221" TargetMode="External"/><Relationship Id="rId4" Type="http://schemas.openxmlformats.org/officeDocument/2006/relationships/hyperlink" Target="https://eur-lex.europa.eu/legal-content/EL/TXT/HTML/?uri=CELEX:32016R0007R(01)&amp;from=E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1586</TotalTime>
  <Pages>65</Pages>
  <Words>25818</Words>
  <Characters>139422</Characters>
  <Application>Microsoft Office Word</Application>
  <DocSecurity>0</DocSecurity>
  <Lines>1161</Lines>
  <Paragraphs>329</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164911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oikonomiki2</dc:creator>
  <cp:lastModifiedBy>oikonomiki2</cp:lastModifiedBy>
  <cp:revision>12</cp:revision>
  <cp:lastPrinted>2020-07-13T12:16:00Z</cp:lastPrinted>
  <dcterms:created xsi:type="dcterms:W3CDTF">2020-07-08T08:02:00Z</dcterms:created>
  <dcterms:modified xsi:type="dcterms:W3CDTF">2020-07-15T05:53:00Z</dcterms:modified>
</cp:coreProperties>
</file>