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781C" w:rsidRDefault="001C781C" w:rsidP="00604334">
      <w:pPr>
        <w:pStyle w:val="Style1"/>
        <w:rPr>
          <w:rStyle w:val="BodyTextChar1"/>
          <w:lang w:val="el-GR"/>
        </w:rPr>
      </w:pPr>
      <w:r>
        <w:rPr>
          <w:rStyle w:val="BodyTextChar1"/>
          <w:lang w:val="el-GR"/>
        </w:rPr>
        <w:t>ΕΠΑΝΑΠΡΟΚΗΡΥΞΗ</w:t>
      </w:r>
    </w:p>
    <w:p w:rsidR="00FE29CA" w:rsidRPr="00604334" w:rsidRDefault="0077044E" w:rsidP="00604334">
      <w:pPr>
        <w:pStyle w:val="Style1"/>
        <w:rPr>
          <w:rStyle w:val="BodyTextChar1"/>
          <w:lang w:val="el-GR"/>
        </w:rPr>
      </w:pPr>
      <w:r>
        <w:rPr>
          <w:rStyle w:val="BodyTextChar1"/>
          <w:lang w:val="el-GR"/>
        </w:rPr>
        <w:t xml:space="preserve"> Διακήρυξη</w:t>
      </w:r>
      <w:r w:rsidR="001C781C">
        <w:rPr>
          <w:rStyle w:val="BodyTextChar1"/>
          <w:lang w:val="el-GR"/>
        </w:rPr>
        <w:t xml:space="preserve"> </w:t>
      </w:r>
      <w:r w:rsidR="00FE29CA" w:rsidRPr="00604334">
        <w:rPr>
          <w:rStyle w:val="BodyTextChar1"/>
          <w:lang w:val="el-GR"/>
        </w:rPr>
        <w:t>Ανοικτού</w:t>
      </w:r>
      <w:r w:rsidR="00FE29CA" w:rsidRPr="00595684">
        <w:rPr>
          <w:rStyle w:val="BodyTextChar1"/>
        </w:rPr>
        <w:t> </w:t>
      </w:r>
      <w:r w:rsidR="00FE29CA" w:rsidRPr="00604334">
        <w:rPr>
          <w:rStyle w:val="BodyTextChar1"/>
          <w:lang w:val="el-GR"/>
        </w:rPr>
        <w:t>Διεθνή</w:t>
      </w:r>
      <w:r w:rsidR="00FE29CA" w:rsidRPr="00595684">
        <w:rPr>
          <w:rStyle w:val="BodyTextChar1"/>
        </w:rPr>
        <w:t> </w:t>
      </w:r>
      <w:r w:rsidR="00FE29CA" w:rsidRPr="00604334">
        <w:rPr>
          <w:rStyle w:val="BodyTextChar1"/>
          <w:lang w:val="el-GR"/>
        </w:rPr>
        <w:t>Ηλεκτρονικού</w:t>
      </w:r>
      <w:r w:rsidR="00FE29CA" w:rsidRPr="00595684">
        <w:rPr>
          <w:rStyle w:val="BodyTextChar1"/>
        </w:rPr>
        <w:t> </w:t>
      </w:r>
      <w:r w:rsidR="00FE29CA" w:rsidRPr="00604334">
        <w:rPr>
          <w:rStyle w:val="BodyTextChar1"/>
          <w:lang w:val="el-GR"/>
        </w:rPr>
        <w:t>Διαγωνισμού</w:t>
      </w:r>
      <w:r w:rsidR="00FE29CA" w:rsidRPr="00595684">
        <w:rPr>
          <w:rStyle w:val="BodyTextChar1"/>
        </w:rPr>
        <w:t> </w:t>
      </w:r>
      <w:r w:rsidR="00C52CE7" w:rsidRPr="00604334">
        <w:rPr>
          <w:rStyle w:val="BodyTextChar1"/>
          <w:lang w:val="el-GR"/>
        </w:rPr>
        <w:t xml:space="preserve">μέσω ΕΣΗΔΗΣ </w:t>
      </w:r>
      <w:r w:rsidR="00FE29CA" w:rsidRPr="00604334">
        <w:rPr>
          <w:rStyle w:val="BodyTextChar1"/>
          <w:lang w:val="el-GR"/>
        </w:rPr>
        <w:t>για το</w:t>
      </w:r>
      <w:r w:rsidR="00C52CE7" w:rsidRPr="00604334">
        <w:rPr>
          <w:rStyle w:val="BodyTextChar1"/>
          <w:lang w:val="el-GR"/>
        </w:rPr>
        <w:t>:</w:t>
      </w:r>
    </w:p>
    <w:p w:rsidR="000253EC" w:rsidRPr="00604334" w:rsidRDefault="00FE29CA" w:rsidP="00604334">
      <w:pPr>
        <w:pStyle w:val="Style1"/>
        <w:rPr>
          <w:rStyle w:val="BodyTextChar1"/>
          <w:lang w:val="el-GR"/>
        </w:rPr>
      </w:pPr>
      <w:r w:rsidRPr="00604334">
        <w:rPr>
          <w:rStyle w:val="BodyTextChar1"/>
          <w:lang w:val="el-GR"/>
        </w:rPr>
        <w:t>Υποέργο 1</w:t>
      </w:r>
      <w:r w:rsidR="000253EC" w:rsidRPr="00604334">
        <w:rPr>
          <w:rStyle w:val="BodyTextChar1"/>
          <w:lang w:val="el-GR"/>
        </w:rPr>
        <w:t>:</w:t>
      </w:r>
      <w:r w:rsidRPr="00604334">
        <w:rPr>
          <w:rStyle w:val="BodyTextChar1"/>
          <w:lang w:val="el-GR"/>
        </w:rPr>
        <w:t xml:space="preserve"> Υποδομές Υπηρεσιών Ηλεκτρονικής και Δια Βίου Μάθησης</w:t>
      </w:r>
    </w:p>
    <w:p w:rsidR="00FE29CA" w:rsidRPr="00604334" w:rsidRDefault="00FE29CA" w:rsidP="00604334">
      <w:pPr>
        <w:pStyle w:val="Style1"/>
        <w:rPr>
          <w:rStyle w:val="BodyTextChar1"/>
          <w:lang w:val="el-GR"/>
        </w:rPr>
      </w:pPr>
      <w:r w:rsidRPr="00316276">
        <w:rPr>
          <w:rStyle w:val="BodyTextChar1"/>
          <w:lang w:val="el-GR"/>
        </w:rPr>
        <w:t>που ανήκει στο Έργο</w:t>
      </w:r>
    </w:p>
    <w:p w:rsidR="00FE29CA" w:rsidRPr="00604334" w:rsidRDefault="000253EC" w:rsidP="00604334">
      <w:pPr>
        <w:pStyle w:val="Style1"/>
        <w:rPr>
          <w:rStyle w:val="BodyTextChar1"/>
          <w:lang w:val="el-GR"/>
        </w:rPr>
      </w:pPr>
      <w:r w:rsidRPr="00604334">
        <w:rPr>
          <w:rStyle w:val="BodyTextChar1"/>
          <w:lang w:val="el-GR"/>
        </w:rPr>
        <w:t xml:space="preserve">ΕΜΠΛΟΥΤΙΣΜΟΣ ΚΑΙ ΑΝΑΒΑΘΜΙΣΗ ΥΠΟΔΟΜΩΝ ΚΑΙ ΥΠΗΡΕΣΙΩΝ ΗΛΕΚΤΡΟΝΙΚΗΣ ΜΑΘΗΣΗΣ ΣΤΟ ΠΑΝΕΠΙΣΤΗΜΙΟ ΚΡΗΤΗΣ </w:t>
      </w:r>
    </w:p>
    <w:p w:rsidR="00C52CE7" w:rsidRPr="00604334" w:rsidRDefault="00C52CE7" w:rsidP="00604334">
      <w:pPr>
        <w:pStyle w:val="Style1"/>
        <w:rPr>
          <w:rStyle w:val="BodyTextChar1"/>
          <w:lang w:val="el-GR"/>
        </w:rPr>
      </w:pPr>
      <w:r w:rsidRPr="00604334">
        <w:rPr>
          <w:rStyle w:val="BodyTextChar1"/>
          <w:lang w:val="el-GR"/>
        </w:rPr>
        <w:t>Αναθέτουσα Αρχή: Πανεπιστήμιο Κρήτης</w:t>
      </w:r>
    </w:p>
    <w:p w:rsidR="00C52CE7" w:rsidRPr="00604334" w:rsidRDefault="00C52CE7" w:rsidP="00604334">
      <w:pPr>
        <w:pStyle w:val="Style1"/>
        <w:rPr>
          <w:rStyle w:val="BodyTextChar1"/>
          <w:lang w:val="el-GR"/>
        </w:rPr>
      </w:pPr>
      <w:r w:rsidRPr="00604334">
        <w:rPr>
          <w:rStyle w:val="BodyTextChar1"/>
          <w:lang w:val="el-GR"/>
        </w:rPr>
        <w:t>Προυπολογισμός</w:t>
      </w:r>
      <w:r w:rsidRPr="00025211">
        <w:rPr>
          <w:rStyle w:val="BodyTextChar1"/>
          <w:lang w:val="el-GR"/>
        </w:rPr>
        <w:t xml:space="preserve">: </w:t>
      </w:r>
      <w:r w:rsidR="003E7A27">
        <w:rPr>
          <w:rStyle w:val="BodyTextChar1"/>
          <w:lang w:val="el-GR"/>
        </w:rPr>
        <w:t>428.990,18€</w:t>
      </w:r>
      <w:r w:rsidRPr="00025211">
        <w:rPr>
          <w:rStyle w:val="BodyTextChar1"/>
          <w:lang w:val="el-GR"/>
        </w:rPr>
        <w:t xml:space="preserve"> συμπεριλαμβανομένου ΦΠΑ 24% (Προϋπολογισμός χωρίς Φ.Π.Α.:</w:t>
      </w:r>
      <w:r w:rsidR="003E7A27">
        <w:rPr>
          <w:rStyle w:val="BodyTextChar1"/>
          <w:lang w:val="el-GR"/>
        </w:rPr>
        <w:t>345.595,82€</w:t>
      </w:r>
      <w:r w:rsidRPr="00025211">
        <w:rPr>
          <w:rStyle w:val="BodyTextChar1"/>
          <w:lang w:val="el-GR"/>
        </w:rPr>
        <w:t xml:space="preserve">, Φ.Π.Α. 24%:  </w:t>
      </w:r>
      <w:r w:rsidR="003E7A27">
        <w:rPr>
          <w:rStyle w:val="BodyTextChar1"/>
          <w:lang w:val="el-GR"/>
        </w:rPr>
        <w:t>83.030,36€</w:t>
      </w:r>
      <w:r w:rsidRPr="00025211">
        <w:rPr>
          <w:rStyle w:val="BodyTextChar1"/>
          <w:lang w:val="el-GR"/>
        </w:rPr>
        <w:t>)</w:t>
      </w:r>
    </w:p>
    <w:p w:rsidR="00C52CE7" w:rsidRDefault="00C52CE7" w:rsidP="00604334">
      <w:pPr>
        <w:pStyle w:val="Style1"/>
        <w:rPr>
          <w:rStyle w:val="BodyTextChar1"/>
          <w:lang w:val="el-GR"/>
        </w:rPr>
      </w:pPr>
      <w:r w:rsidRPr="00604334">
        <w:rPr>
          <w:rStyle w:val="BodyTextChar1"/>
          <w:lang w:val="el-GR"/>
        </w:rPr>
        <w:t xml:space="preserve">Διάρκεια Υλοποίησης: </w:t>
      </w:r>
      <w:r w:rsidR="001C781C">
        <w:rPr>
          <w:rStyle w:val="BodyTextChar1"/>
          <w:lang w:val="el-GR"/>
        </w:rPr>
        <w:t>12</w:t>
      </w:r>
      <w:r w:rsidRPr="00604334">
        <w:rPr>
          <w:rStyle w:val="BodyTextChar1"/>
          <w:lang w:val="el-GR"/>
        </w:rPr>
        <w:t xml:space="preserve"> ΜΗΝΕΣ</w:t>
      </w:r>
    </w:p>
    <w:p w:rsidR="00025211" w:rsidRPr="003E7A27" w:rsidRDefault="00025211" w:rsidP="00604334">
      <w:pPr>
        <w:pStyle w:val="Style1"/>
        <w:rPr>
          <w:rStyle w:val="BodyTextChar1"/>
          <w:lang w:val="el-GR"/>
        </w:rPr>
      </w:pPr>
      <w:r w:rsidRPr="00025211">
        <w:rPr>
          <w:rStyle w:val="BodyTextChar1"/>
          <w:lang w:val="el-GR"/>
        </w:rPr>
        <w:t>ΑΡΙΘ. ΔΙΑΚ.</w:t>
      </w:r>
      <w:r w:rsidR="00640EEE" w:rsidRPr="00640EEE">
        <w:rPr>
          <w:rStyle w:val="BodyTextChar1"/>
          <w:lang w:val="el-GR"/>
        </w:rPr>
        <w:t>:</w:t>
      </w:r>
      <w:r w:rsidR="005E64F7">
        <w:rPr>
          <w:rStyle w:val="BodyTextChar1"/>
          <w:lang w:val="el-GR"/>
        </w:rPr>
        <w:t>7835/15-07-2020</w:t>
      </w:r>
    </w:p>
    <w:p w:rsidR="00426A49" w:rsidRPr="00595684" w:rsidRDefault="00426A49" w:rsidP="00604334">
      <w:pPr>
        <w:pStyle w:val="normalwithoutspacing"/>
        <w:jc w:val="center"/>
        <w:rPr>
          <w:rFonts w:ascii="Calibri" w:hAnsi="Calibri"/>
          <w:b/>
          <w:bCs/>
        </w:rPr>
      </w:pPr>
    </w:p>
    <w:p w:rsidR="00FE29CA" w:rsidRPr="00595684" w:rsidRDefault="00FE29CA" w:rsidP="005010BE">
      <w:pPr>
        <w:pStyle w:val="normalwithoutspacing"/>
        <w:jc w:val="both"/>
        <w:rPr>
          <w:rFonts w:ascii="Calibri" w:hAnsi="Calibri"/>
        </w:rPr>
      </w:pPr>
    </w:p>
    <w:p w:rsidR="00FE29CA" w:rsidRPr="00595684" w:rsidRDefault="00FE29CA" w:rsidP="005010BE">
      <w:pPr>
        <w:pStyle w:val="normalwithoutspacing"/>
        <w:jc w:val="both"/>
        <w:rPr>
          <w:rFonts w:ascii="Calibri" w:hAnsi="Calibri"/>
        </w:rPr>
      </w:pPr>
    </w:p>
    <w:p w:rsidR="00FE29CA" w:rsidRPr="00595684" w:rsidRDefault="00FE29CA" w:rsidP="005010BE">
      <w:pPr>
        <w:pStyle w:val="normalwithoutspacing"/>
        <w:jc w:val="both"/>
        <w:rPr>
          <w:rFonts w:ascii="Calibri" w:hAnsi="Calibri"/>
        </w:rPr>
      </w:pPr>
    </w:p>
    <w:p w:rsidR="00FE29CA" w:rsidRPr="00595684" w:rsidRDefault="00FE29CA" w:rsidP="005010BE">
      <w:pPr>
        <w:pStyle w:val="normalwithoutspacing"/>
        <w:jc w:val="both"/>
        <w:rPr>
          <w:rFonts w:ascii="Calibri" w:hAnsi="Calibri"/>
        </w:rPr>
      </w:pPr>
    </w:p>
    <w:p w:rsidR="00267BD4" w:rsidRDefault="00267BD4" w:rsidP="005010BE">
      <w:pPr>
        <w:pStyle w:val="normalwithoutspacing"/>
        <w:jc w:val="both"/>
        <w:rPr>
          <w:rFonts w:ascii="Calibri" w:hAnsi="Calibri"/>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Pr="00267BD4" w:rsidRDefault="00267BD4" w:rsidP="00267BD4">
      <w:pPr>
        <w:rPr>
          <w:lang w:val="el-GR"/>
        </w:rPr>
      </w:pPr>
    </w:p>
    <w:p w:rsidR="00267BD4" w:rsidRDefault="00267BD4" w:rsidP="00267BD4">
      <w:pPr>
        <w:rPr>
          <w:lang w:val="el-GR"/>
        </w:rPr>
      </w:pPr>
    </w:p>
    <w:p w:rsidR="00267BD4" w:rsidRPr="00267BD4" w:rsidRDefault="00267BD4" w:rsidP="00267BD4">
      <w:pPr>
        <w:rPr>
          <w:lang w:val="el-GR"/>
        </w:rPr>
      </w:pPr>
    </w:p>
    <w:p w:rsidR="00267BD4" w:rsidRDefault="00267BD4" w:rsidP="00267BD4">
      <w:pPr>
        <w:rPr>
          <w:lang w:val="el-GR"/>
        </w:rPr>
      </w:pPr>
    </w:p>
    <w:p w:rsidR="00FE29CA" w:rsidRPr="00267BD4" w:rsidRDefault="00267BD4" w:rsidP="00301FD0">
      <w:pPr>
        <w:tabs>
          <w:tab w:val="left" w:pos="7320"/>
        </w:tabs>
        <w:ind w:right="2468"/>
        <w:rPr>
          <w:lang w:val="el-GR"/>
        </w:rPr>
      </w:pPr>
      <w:r>
        <w:rPr>
          <w:lang w:val="el-GR"/>
        </w:rPr>
        <w:tab/>
      </w:r>
    </w:p>
    <w:p w:rsidR="00426A49" w:rsidRPr="00595684" w:rsidRDefault="00426A49" w:rsidP="005010BE">
      <w:pPr>
        <w:pStyle w:val="Contents"/>
        <w:jc w:val="both"/>
      </w:pPr>
      <w:r w:rsidRPr="00595684">
        <w:lastRenderedPageBreak/>
        <w:t>Περιεχόμενα</w:t>
      </w:r>
    </w:p>
    <w:p w:rsidR="00D34E67" w:rsidRDefault="00216744">
      <w:pPr>
        <w:pStyle w:val="15"/>
        <w:tabs>
          <w:tab w:val="left" w:pos="440"/>
          <w:tab w:val="right" w:leader="dot" w:pos="9628"/>
        </w:tabs>
        <w:rPr>
          <w:rFonts w:asciiTheme="minorHAnsi" w:eastAsiaTheme="minorEastAsia" w:hAnsiTheme="minorHAnsi" w:cstheme="minorBidi"/>
          <w:b w:val="0"/>
          <w:bCs w:val="0"/>
          <w:caps w:val="0"/>
          <w:noProof/>
          <w:sz w:val="22"/>
          <w:szCs w:val="22"/>
          <w:lang w:val="en-US" w:eastAsia="en-US"/>
        </w:rPr>
      </w:pPr>
      <w:r w:rsidRPr="00216744">
        <w:rPr>
          <w:smallCaps/>
        </w:rPr>
        <w:fldChar w:fldCharType="begin"/>
      </w:r>
      <w:r w:rsidR="00426A49" w:rsidRPr="00595684">
        <w:instrText xml:space="preserve"> TOC \o "2-4" \h \z \t "Heading 1;1" </w:instrText>
      </w:r>
      <w:r w:rsidRPr="00216744">
        <w:rPr>
          <w:smallCaps/>
        </w:rPr>
        <w:fldChar w:fldCharType="separate"/>
      </w:r>
      <w:hyperlink w:anchor="_Toc34127686" w:history="1">
        <w:r w:rsidR="00D34E67" w:rsidRPr="00C31D6F">
          <w:rPr>
            <w:rStyle w:val="-"/>
            <w:noProof/>
            <w:lang w:val="el-GR"/>
          </w:rPr>
          <w:t>1.</w:t>
        </w:r>
        <w:r w:rsidR="00D34E67">
          <w:rPr>
            <w:rFonts w:asciiTheme="minorHAnsi" w:eastAsiaTheme="minorEastAsia" w:hAnsiTheme="minorHAnsi" w:cstheme="minorBidi"/>
            <w:b w:val="0"/>
            <w:bCs w:val="0"/>
            <w:caps w:val="0"/>
            <w:noProof/>
            <w:sz w:val="22"/>
            <w:szCs w:val="22"/>
            <w:lang w:val="en-US" w:eastAsia="en-US"/>
          </w:rPr>
          <w:tab/>
        </w:r>
        <w:r w:rsidR="00D34E67" w:rsidRPr="00C31D6F">
          <w:rPr>
            <w:rStyle w:val="-"/>
            <w:noProof/>
            <w:lang w:val="el-GR"/>
          </w:rPr>
          <w:t>ΑΝΑΘΕΤΟΥΣΑ ΑΡΧΗ ΚΑΙ ΑΝΤΙΚΕΙΜΕΝΟ ΣΥΜΒΑΣΗΣ</w:t>
        </w:r>
        <w:r w:rsidR="00D34E67">
          <w:rPr>
            <w:noProof/>
            <w:webHidden/>
          </w:rPr>
          <w:tab/>
        </w:r>
        <w:r>
          <w:rPr>
            <w:noProof/>
            <w:webHidden/>
          </w:rPr>
          <w:fldChar w:fldCharType="begin"/>
        </w:r>
        <w:r w:rsidR="00D34E67">
          <w:rPr>
            <w:noProof/>
            <w:webHidden/>
          </w:rPr>
          <w:instrText xml:space="preserve"> PAGEREF _Toc34127686 \h </w:instrText>
        </w:r>
        <w:r>
          <w:rPr>
            <w:noProof/>
            <w:webHidden/>
          </w:rPr>
        </w:r>
        <w:r>
          <w:rPr>
            <w:noProof/>
            <w:webHidden/>
          </w:rPr>
          <w:fldChar w:fldCharType="separate"/>
        </w:r>
        <w:r w:rsidR="000C3221">
          <w:rPr>
            <w:noProof/>
            <w:webHidden/>
          </w:rPr>
          <w:t>6</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687" w:history="1">
        <w:r w:rsidR="00D34E67" w:rsidRPr="00C31D6F">
          <w:rPr>
            <w:rStyle w:val="-"/>
            <w:noProof/>
            <w:lang w:val="el-GR"/>
          </w:rPr>
          <w:t>1.1</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Στοιχεία Αναθέτουσας Αρχής</w:t>
        </w:r>
        <w:r w:rsidR="00D34E67">
          <w:rPr>
            <w:noProof/>
            <w:webHidden/>
          </w:rPr>
          <w:tab/>
        </w:r>
        <w:r>
          <w:rPr>
            <w:noProof/>
            <w:webHidden/>
          </w:rPr>
          <w:fldChar w:fldCharType="begin"/>
        </w:r>
        <w:r w:rsidR="00D34E67">
          <w:rPr>
            <w:noProof/>
            <w:webHidden/>
          </w:rPr>
          <w:instrText xml:space="preserve"> PAGEREF _Toc34127687 \h </w:instrText>
        </w:r>
        <w:r>
          <w:rPr>
            <w:noProof/>
            <w:webHidden/>
          </w:rPr>
        </w:r>
        <w:r>
          <w:rPr>
            <w:noProof/>
            <w:webHidden/>
          </w:rPr>
          <w:fldChar w:fldCharType="separate"/>
        </w:r>
        <w:r w:rsidR="000C3221">
          <w:rPr>
            <w:noProof/>
            <w:webHidden/>
          </w:rPr>
          <w:t>6</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688" w:history="1">
        <w:r w:rsidR="00D34E67" w:rsidRPr="00C31D6F">
          <w:rPr>
            <w:rStyle w:val="-"/>
            <w:noProof/>
            <w:lang w:val="el-GR"/>
          </w:rPr>
          <w:t>1.2</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Στοιχεία Διαδικασίας-Χρηματοδότηση</w:t>
        </w:r>
        <w:r w:rsidR="00D34E67">
          <w:rPr>
            <w:noProof/>
            <w:webHidden/>
          </w:rPr>
          <w:tab/>
        </w:r>
        <w:r>
          <w:rPr>
            <w:noProof/>
            <w:webHidden/>
          </w:rPr>
          <w:fldChar w:fldCharType="begin"/>
        </w:r>
        <w:r w:rsidR="00D34E67">
          <w:rPr>
            <w:noProof/>
            <w:webHidden/>
          </w:rPr>
          <w:instrText xml:space="preserve"> PAGEREF _Toc34127688 \h </w:instrText>
        </w:r>
        <w:r>
          <w:rPr>
            <w:noProof/>
            <w:webHidden/>
          </w:rPr>
        </w:r>
        <w:r>
          <w:rPr>
            <w:noProof/>
            <w:webHidden/>
          </w:rPr>
          <w:fldChar w:fldCharType="separate"/>
        </w:r>
        <w:r w:rsidR="000C3221">
          <w:rPr>
            <w:noProof/>
            <w:webHidden/>
          </w:rPr>
          <w:t>7</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689" w:history="1">
        <w:r w:rsidR="00D34E67" w:rsidRPr="00C31D6F">
          <w:rPr>
            <w:rStyle w:val="-"/>
            <w:noProof/>
            <w:lang w:val="el-GR"/>
          </w:rPr>
          <w:t>1.3</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Συνοπτική Περιγραφή φυσικού και οικονομικού αντικειμένου της σύμβασης</w:t>
        </w:r>
        <w:r w:rsidR="00D34E67">
          <w:rPr>
            <w:noProof/>
            <w:webHidden/>
          </w:rPr>
          <w:tab/>
        </w:r>
        <w:r>
          <w:rPr>
            <w:noProof/>
            <w:webHidden/>
          </w:rPr>
          <w:fldChar w:fldCharType="begin"/>
        </w:r>
        <w:r w:rsidR="00D34E67">
          <w:rPr>
            <w:noProof/>
            <w:webHidden/>
          </w:rPr>
          <w:instrText xml:space="preserve"> PAGEREF _Toc34127689 \h </w:instrText>
        </w:r>
        <w:r>
          <w:rPr>
            <w:noProof/>
            <w:webHidden/>
          </w:rPr>
        </w:r>
        <w:r>
          <w:rPr>
            <w:noProof/>
            <w:webHidden/>
          </w:rPr>
          <w:fldChar w:fldCharType="separate"/>
        </w:r>
        <w:r w:rsidR="000C3221">
          <w:rPr>
            <w:noProof/>
            <w:webHidden/>
          </w:rPr>
          <w:t>7</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690" w:history="1">
        <w:r w:rsidR="00D34E67" w:rsidRPr="00C31D6F">
          <w:rPr>
            <w:rStyle w:val="-"/>
            <w:noProof/>
            <w:lang w:val="el-GR"/>
          </w:rPr>
          <w:t>1.4</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Θεσμικό πλαίσιο</w:t>
        </w:r>
        <w:r w:rsidR="00D34E67">
          <w:rPr>
            <w:noProof/>
            <w:webHidden/>
          </w:rPr>
          <w:tab/>
        </w:r>
        <w:r>
          <w:rPr>
            <w:noProof/>
            <w:webHidden/>
          </w:rPr>
          <w:fldChar w:fldCharType="begin"/>
        </w:r>
        <w:r w:rsidR="00D34E67">
          <w:rPr>
            <w:noProof/>
            <w:webHidden/>
          </w:rPr>
          <w:instrText xml:space="preserve"> PAGEREF _Toc34127690 \h </w:instrText>
        </w:r>
        <w:r>
          <w:rPr>
            <w:noProof/>
            <w:webHidden/>
          </w:rPr>
        </w:r>
        <w:r>
          <w:rPr>
            <w:noProof/>
            <w:webHidden/>
          </w:rPr>
          <w:fldChar w:fldCharType="separate"/>
        </w:r>
        <w:r w:rsidR="000C3221">
          <w:rPr>
            <w:noProof/>
            <w:webHidden/>
          </w:rPr>
          <w:t>13</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691" w:history="1">
        <w:r w:rsidR="00D34E67" w:rsidRPr="00C31D6F">
          <w:rPr>
            <w:rStyle w:val="-"/>
            <w:noProof/>
            <w:lang w:val="el-GR"/>
          </w:rPr>
          <w:t>1.5</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Προθεσμία παραλαβής προσφορών και διενέργεια διαγωνισμού</w:t>
        </w:r>
        <w:r w:rsidR="00D34E67">
          <w:rPr>
            <w:noProof/>
            <w:webHidden/>
          </w:rPr>
          <w:tab/>
        </w:r>
        <w:r>
          <w:rPr>
            <w:noProof/>
            <w:webHidden/>
          </w:rPr>
          <w:fldChar w:fldCharType="begin"/>
        </w:r>
        <w:r w:rsidR="00D34E67">
          <w:rPr>
            <w:noProof/>
            <w:webHidden/>
          </w:rPr>
          <w:instrText xml:space="preserve"> PAGEREF _Toc34127691 \h </w:instrText>
        </w:r>
        <w:r>
          <w:rPr>
            <w:noProof/>
            <w:webHidden/>
          </w:rPr>
        </w:r>
        <w:r>
          <w:rPr>
            <w:noProof/>
            <w:webHidden/>
          </w:rPr>
          <w:fldChar w:fldCharType="separate"/>
        </w:r>
        <w:r w:rsidR="000C3221">
          <w:rPr>
            <w:noProof/>
            <w:webHidden/>
          </w:rPr>
          <w:t>15</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692" w:history="1">
        <w:r w:rsidR="00D34E67" w:rsidRPr="00C31D6F">
          <w:rPr>
            <w:rStyle w:val="-"/>
            <w:noProof/>
            <w:lang w:val="el-GR"/>
          </w:rPr>
          <w:t>1.6</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Δημοσιότητα</w:t>
        </w:r>
        <w:r w:rsidR="00D34E67">
          <w:rPr>
            <w:noProof/>
            <w:webHidden/>
          </w:rPr>
          <w:tab/>
        </w:r>
        <w:r>
          <w:rPr>
            <w:noProof/>
            <w:webHidden/>
          </w:rPr>
          <w:fldChar w:fldCharType="begin"/>
        </w:r>
        <w:r w:rsidR="00D34E67">
          <w:rPr>
            <w:noProof/>
            <w:webHidden/>
          </w:rPr>
          <w:instrText xml:space="preserve"> PAGEREF _Toc34127692 \h </w:instrText>
        </w:r>
        <w:r>
          <w:rPr>
            <w:noProof/>
            <w:webHidden/>
          </w:rPr>
        </w:r>
        <w:r>
          <w:rPr>
            <w:noProof/>
            <w:webHidden/>
          </w:rPr>
          <w:fldChar w:fldCharType="separate"/>
        </w:r>
        <w:r w:rsidR="000C3221">
          <w:rPr>
            <w:noProof/>
            <w:webHidden/>
          </w:rPr>
          <w:t>15</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693" w:history="1">
        <w:r w:rsidR="00D34E67" w:rsidRPr="00C31D6F">
          <w:rPr>
            <w:rStyle w:val="-"/>
            <w:noProof/>
            <w:lang w:val="el-GR"/>
          </w:rPr>
          <w:t>1.7</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Αρχές εφαρμοζόμενες στη διαδικασία σύναψης</w:t>
        </w:r>
        <w:r w:rsidR="00D34E67">
          <w:rPr>
            <w:noProof/>
            <w:webHidden/>
          </w:rPr>
          <w:tab/>
        </w:r>
        <w:r>
          <w:rPr>
            <w:noProof/>
            <w:webHidden/>
          </w:rPr>
          <w:fldChar w:fldCharType="begin"/>
        </w:r>
        <w:r w:rsidR="00D34E67">
          <w:rPr>
            <w:noProof/>
            <w:webHidden/>
          </w:rPr>
          <w:instrText xml:space="preserve"> PAGEREF _Toc34127693 \h </w:instrText>
        </w:r>
        <w:r>
          <w:rPr>
            <w:noProof/>
            <w:webHidden/>
          </w:rPr>
        </w:r>
        <w:r>
          <w:rPr>
            <w:noProof/>
            <w:webHidden/>
          </w:rPr>
          <w:fldChar w:fldCharType="separate"/>
        </w:r>
        <w:r w:rsidR="000C3221">
          <w:rPr>
            <w:noProof/>
            <w:webHidden/>
          </w:rPr>
          <w:t>16</w:t>
        </w:r>
        <w:r>
          <w:rPr>
            <w:noProof/>
            <w:webHidden/>
          </w:rPr>
          <w:fldChar w:fldCharType="end"/>
        </w:r>
      </w:hyperlink>
    </w:p>
    <w:p w:rsidR="00D34E67" w:rsidRDefault="00216744">
      <w:pPr>
        <w:pStyle w:val="15"/>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34127694" w:history="1">
        <w:r w:rsidR="00D34E67" w:rsidRPr="00C31D6F">
          <w:rPr>
            <w:rStyle w:val="-"/>
            <w:noProof/>
            <w:lang w:val="el-GR"/>
          </w:rPr>
          <w:t>2.</w:t>
        </w:r>
        <w:r w:rsidR="00D34E67">
          <w:rPr>
            <w:rFonts w:asciiTheme="minorHAnsi" w:eastAsiaTheme="minorEastAsia" w:hAnsiTheme="minorHAnsi" w:cstheme="minorBidi"/>
            <w:b w:val="0"/>
            <w:bCs w:val="0"/>
            <w:caps w:val="0"/>
            <w:noProof/>
            <w:sz w:val="22"/>
            <w:szCs w:val="22"/>
            <w:lang w:val="en-US" w:eastAsia="en-US"/>
          </w:rPr>
          <w:tab/>
        </w:r>
        <w:r w:rsidR="00D34E67" w:rsidRPr="00C31D6F">
          <w:rPr>
            <w:rStyle w:val="-"/>
            <w:noProof/>
            <w:lang w:val="el-GR"/>
          </w:rPr>
          <w:t>ΓΕΝΙΚΟΙ ΚΑΙ ΕΙΔΙΚΟΙ ΟΡΟΙ ΣΥΜΜΕΤΟΧΗΣ</w:t>
        </w:r>
        <w:r w:rsidR="00D34E67">
          <w:rPr>
            <w:noProof/>
            <w:webHidden/>
          </w:rPr>
          <w:tab/>
        </w:r>
        <w:r>
          <w:rPr>
            <w:noProof/>
            <w:webHidden/>
          </w:rPr>
          <w:fldChar w:fldCharType="begin"/>
        </w:r>
        <w:r w:rsidR="00D34E67">
          <w:rPr>
            <w:noProof/>
            <w:webHidden/>
          </w:rPr>
          <w:instrText xml:space="preserve"> PAGEREF _Toc34127694 \h </w:instrText>
        </w:r>
        <w:r>
          <w:rPr>
            <w:noProof/>
            <w:webHidden/>
          </w:rPr>
        </w:r>
        <w:r>
          <w:rPr>
            <w:noProof/>
            <w:webHidden/>
          </w:rPr>
          <w:fldChar w:fldCharType="separate"/>
        </w:r>
        <w:r w:rsidR="000C3221">
          <w:rPr>
            <w:noProof/>
            <w:webHidden/>
          </w:rPr>
          <w:t>17</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695" w:history="1">
        <w:r w:rsidR="00D34E67" w:rsidRPr="00C31D6F">
          <w:rPr>
            <w:rStyle w:val="-"/>
            <w:noProof/>
            <w:lang w:val="el-GR"/>
          </w:rPr>
          <w:t>2.1</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Γενικές Πληροφορίες</w:t>
        </w:r>
        <w:r w:rsidR="00D34E67">
          <w:rPr>
            <w:noProof/>
            <w:webHidden/>
          </w:rPr>
          <w:tab/>
        </w:r>
        <w:r>
          <w:rPr>
            <w:noProof/>
            <w:webHidden/>
          </w:rPr>
          <w:fldChar w:fldCharType="begin"/>
        </w:r>
        <w:r w:rsidR="00D34E67">
          <w:rPr>
            <w:noProof/>
            <w:webHidden/>
          </w:rPr>
          <w:instrText xml:space="preserve"> PAGEREF _Toc34127695 \h </w:instrText>
        </w:r>
        <w:r>
          <w:rPr>
            <w:noProof/>
            <w:webHidden/>
          </w:rPr>
        </w:r>
        <w:r>
          <w:rPr>
            <w:noProof/>
            <w:webHidden/>
          </w:rPr>
          <w:fldChar w:fldCharType="separate"/>
        </w:r>
        <w:r w:rsidR="000C3221">
          <w:rPr>
            <w:noProof/>
            <w:webHidden/>
          </w:rPr>
          <w:t>17</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696" w:history="1">
        <w:r w:rsidR="00D34E67" w:rsidRPr="00C31D6F">
          <w:rPr>
            <w:rStyle w:val="-"/>
            <w:noProof/>
            <w:lang w:val="el-GR"/>
          </w:rPr>
          <w:t>2.1.1</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Έγγραφα της σύμβασης</w:t>
        </w:r>
        <w:r w:rsidR="00D34E67">
          <w:rPr>
            <w:noProof/>
            <w:webHidden/>
          </w:rPr>
          <w:tab/>
        </w:r>
        <w:r>
          <w:rPr>
            <w:noProof/>
            <w:webHidden/>
          </w:rPr>
          <w:fldChar w:fldCharType="begin"/>
        </w:r>
        <w:r w:rsidR="00D34E67">
          <w:rPr>
            <w:noProof/>
            <w:webHidden/>
          </w:rPr>
          <w:instrText xml:space="preserve"> PAGEREF _Toc34127696 \h </w:instrText>
        </w:r>
        <w:r>
          <w:rPr>
            <w:noProof/>
            <w:webHidden/>
          </w:rPr>
        </w:r>
        <w:r>
          <w:rPr>
            <w:noProof/>
            <w:webHidden/>
          </w:rPr>
          <w:fldChar w:fldCharType="separate"/>
        </w:r>
        <w:r w:rsidR="000C3221">
          <w:rPr>
            <w:noProof/>
            <w:webHidden/>
          </w:rPr>
          <w:t>17</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697" w:history="1">
        <w:r w:rsidR="00D34E67" w:rsidRPr="00C31D6F">
          <w:rPr>
            <w:rStyle w:val="-"/>
            <w:noProof/>
            <w:lang w:val="el-GR"/>
          </w:rPr>
          <w:t>2.1.2</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Επικοινωνία - Πρόσβαση στα έγγραφα της Σύμβασης</w:t>
        </w:r>
        <w:r w:rsidR="00D34E67">
          <w:rPr>
            <w:noProof/>
            <w:webHidden/>
          </w:rPr>
          <w:tab/>
        </w:r>
        <w:r>
          <w:rPr>
            <w:noProof/>
            <w:webHidden/>
          </w:rPr>
          <w:fldChar w:fldCharType="begin"/>
        </w:r>
        <w:r w:rsidR="00D34E67">
          <w:rPr>
            <w:noProof/>
            <w:webHidden/>
          </w:rPr>
          <w:instrText xml:space="preserve"> PAGEREF _Toc34127697 \h </w:instrText>
        </w:r>
        <w:r>
          <w:rPr>
            <w:noProof/>
            <w:webHidden/>
          </w:rPr>
        </w:r>
        <w:r>
          <w:rPr>
            <w:noProof/>
            <w:webHidden/>
          </w:rPr>
          <w:fldChar w:fldCharType="separate"/>
        </w:r>
        <w:r w:rsidR="000C3221">
          <w:rPr>
            <w:noProof/>
            <w:webHidden/>
          </w:rPr>
          <w:t>17</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698" w:history="1">
        <w:r w:rsidR="00D34E67" w:rsidRPr="00C31D6F">
          <w:rPr>
            <w:rStyle w:val="-"/>
            <w:noProof/>
            <w:lang w:val="el-GR"/>
          </w:rPr>
          <w:t>2.1.3</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Παροχή Διευκρινίσεων</w:t>
        </w:r>
        <w:r w:rsidR="00D34E67">
          <w:rPr>
            <w:noProof/>
            <w:webHidden/>
          </w:rPr>
          <w:tab/>
        </w:r>
        <w:r>
          <w:rPr>
            <w:noProof/>
            <w:webHidden/>
          </w:rPr>
          <w:fldChar w:fldCharType="begin"/>
        </w:r>
        <w:r w:rsidR="00D34E67">
          <w:rPr>
            <w:noProof/>
            <w:webHidden/>
          </w:rPr>
          <w:instrText xml:space="preserve"> PAGEREF _Toc34127698 \h </w:instrText>
        </w:r>
        <w:r>
          <w:rPr>
            <w:noProof/>
            <w:webHidden/>
          </w:rPr>
        </w:r>
        <w:r>
          <w:rPr>
            <w:noProof/>
            <w:webHidden/>
          </w:rPr>
          <w:fldChar w:fldCharType="separate"/>
        </w:r>
        <w:r w:rsidR="000C3221">
          <w:rPr>
            <w:noProof/>
            <w:webHidden/>
          </w:rPr>
          <w:t>17</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699" w:history="1">
        <w:r w:rsidR="00D34E67" w:rsidRPr="00C31D6F">
          <w:rPr>
            <w:rStyle w:val="-"/>
            <w:noProof/>
            <w:lang w:val="el-GR"/>
          </w:rPr>
          <w:t>2.1.4</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Γλώσσα</w:t>
        </w:r>
        <w:r w:rsidR="00D34E67">
          <w:rPr>
            <w:noProof/>
            <w:webHidden/>
          </w:rPr>
          <w:tab/>
        </w:r>
        <w:r>
          <w:rPr>
            <w:noProof/>
            <w:webHidden/>
          </w:rPr>
          <w:fldChar w:fldCharType="begin"/>
        </w:r>
        <w:r w:rsidR="00D34E67">
          <w:rPr>
            <w:noProof/>
            <w:webHidden/>
          </w:rPr>
          <w:instrText xml:space="preserve"> PAGEREF _Toc34127699 \h </w:instrText>
        </w:r>
        <w:r>
          <w:rPr>
            <w:noProof/>
            <w:webHidden/>
          </w:rPr>
        </w:r>
        <w:r>
          <w:rPr>
            <w:noProof/>
            <w:webHidden/>
          </w:rPr>
          <w:fldChar w:fldCharType="separate"/>
        </w:r>
        <w:r w:rsidR="000C3221">
          <w:rPr>
            <w:noProof/>
            <w:webHidden/>
          </w:rPr>
          <w:t>18</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0" w:history="1">
        <w:r w:rsidR="00D34E67" w:rsidRPr="00C31D6F">
          <w:rPr>
            <w:rStyle w:val="-"/>
            <w:noProof/>
            <w:lang w:val="el-GR"/>
          </w:rPr>
          <w:t>2.1.5</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Εγγυήσεις</w:t>
        </w:r>
        <w:r w:rsidR="00D34E67">
          <w:rPr>
            <w:noProof/>
            <w:webHidden/>
          </w:rPr>
          <w:tab/>
        </w:r>
        <w:r>
          <w:rPr>
            <w:noProof/>
            <w:webHidden/>
          </w:rPr>
          <w:fldChar w:fldCharType="begin"/>
        </w:r>
        <w:r w:rsidR="00D34E67">
          <w:rPr>
            <w:noProof/>
            <w:webHidden/>
          </w:rPr>
          <w:instrText xml:space="preserve"> PAGEREF _Toc34127700 \h </w:instrText>
        </w:r>
        <w:r>
          <w:rPr>
            <w:noProof/>
            <w:webHidden/>
          </w:rPr>
        </w:r>
        <w:r>
          <w:rPr>
            <w:noProof/>
            <w:webHidden/>
          </w:rPr>
          <w:fldChar w:fldCharType="separate"/>
        </w:r>
        <w:r w:rsidR="000C3221">
          <w:rPr>
            <w:noProof/>
            <w:webHidden/>
          </w:rPr>
          <w:t>19</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01" w:history="1">
        <w:r w:rsidR="00D34E67" w:rsidRPr="00C31D6F">
          <w:rPr>
            <w:rStyle w:val="-"/>
            <w:noProof/>
            <w:lang w:val="el-GR"/>
          </w:rPr>
          <w:t>2.2</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Δικαίωμα Συμμετοχής - Κριτήρια Ποιοτικής Επιλογής</w:t>
        </w:r>
        <w:r w:rsidR="00D34E67">
          <w:rPr>
            <w:noProof/>
            <w:webHidden/>
          </w:rPr>
          <w:tab/>
        </w:r>
        <w:r>
          <w:rPr>
            <w:noProof/>
            <w:webHidden/>
          </w:rPr>
          <w:fldChar w:fldCharType="begin"/>
        </w:r>
        <w:r w:rsidR="00D34E67">
          <w:rPr>
            <w:noProof/>
            <w:webHidden/>
          </w:rPr>
          <w:instrText xml:space="preserve"> PAGEREF _Toc34127701 \h </w:instrText>
        </w:r>
        <w:r>
          <w:rPr>
            <w:noProof/>
            <w:webHidden/>
          </w:rPr>
        </w:r>
        <w:r>
          <w:rPr>
            <w:noProof/>
            <w:webHidden/>
          </w:rPr>
          <w:fldChar w:fldCharType="separate"/>
        </w:r>
        <w:r w:rsidR="000C3221">
          <w:rPr>
            <w:noProof/>
            <w:webHidden/>
          </w:rPr>
          <w:t>20</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2" w:history="1">
        <w:r w:rsidR="00D34E67" w:rsidRPr="00C31D6F">
          <w:rPr>
            <w:rStyle w:val="-"/>
            <w:noProof/>
            <w:lang w:val="el-GR"/>
          </w:rPr>
          <w:t>2.2.1</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Δικαίωμα συμμετοχής</w:t>
        </w:r>
        <w:r w:rsidR="00D34E67">
          <w:rPr>
            <w:noProof/>
            <w:webHidden/>
          </w:rPr>
          <w:tab/>
        </w:r>
        <w:r>
          <w:rPr>
            <w:noProof/>
            <w:webHidden/>
          </w:rPr>
          <w:fldChar w:fldCharType="begin"/>
        </w:r>
        <w:r w:rsidR="00D34E67">
          <w:rPr>
            <w:noProof/>
            <w:webHidden/>
          </w:rPr>
          <w:instrText xml:space="preserve"> PAGEREF _Toc34127702 \h </w:instrText>
        </w:r>
        <w:r>
          <w:rPr>
            <w:noProof/>
            <w:webHidden/>
          </w:rPr>
        </w:r>
        <w:r>
          <w:rPr>
            <w:noProof/>
            <w:webHidden/>
          </w:rPr>
          <w:fldChar w:fldCharType="separate"/>
        </w:r>
        <w:r w:rsidR="000C3221">
          <w:rPr>
            <w:noProof/>
            <w:webHidden/>
          </w:rPr>
          <w:t>20</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3" w:history="1">
        <w:r w:rsidR="00D34E67" w:rsidRPr="00C31D6F">
          <w:rPr>
            <w:rStyle w:val="-"/>
            <w:noProof/>
            <w:lang w:val="el-GR"/>
          </w:rPr>
          <w:t>2.2.2</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Εγγύηση συμμετοχής</w:t>
        </w:r>
        <w:r w:rsidR="00D34E67">
          <w:rPr>
            <w:noProof/>
            <w:webHidden/>
          </w:rPr>
          <w:tab/>
        </w:r>
        <w:r>
          <w:rPr>
            <w:noProof/>
            <w:webHidden/>
          </w:rPr>
          <w:fldChar w:fldCharType="begin"/>
        </w:r>
        <w:r w:rsidR="00D34E67">
          <w:rPr>
            <w:noProof/>
            <w:webHidden/>
          </w:rPr>
          <w:instrText xml:space="preserve"> PAGEREF _Toc34127703 \h </w:instrText>
        </w:r>
        <w:r>
          <w:rPr>
            <w:noProof/>
            <w:webHidden/>
          </w:rPr>
        </w:r>
        <w:r>
          <w:rPr>
            <w:noProof/>
            <w:webHidden/>
          </w:rPr>
          <w:fldChar w:fldCharType="separate"/>
        </w:r>
        <w:r w:rsidR="000C3221">
          <w:rPr>
            <w:noProof/>
            <w:webHidden/>
          </w:rPr>
          <w:t>20</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4" w:history="1">
        <w:r w:rsidR="00D34E67" w:rsidRPr="00C31D6F">
          <w:rPr>
            <w:rStyle w:val="-"/>
            <w:noProof/>
            <w:lang w:val="el-GR"/>
          </w:rPr>
          <w:t>2.2.3</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Λόγοι αποκλεισμού</w:t>
        </w:r>
        <w:r w:rsidR="00D34E67">
          <w:rPr>
            <w:noProof/>
            <w:webHidden/>
          </w:rPr>
          <w:tab/>
        </w:r>
        <w:r>
          <w:rPr>
            <w:noProof/>
            <w:webHidden/>
          </w:rPr>
          <w:fldChar w:fldCharType="begin"/>
        </w:r>
        <w:r w:rsidR="00D34E67">
          <w:rPr>
            <w:noProof/>
            <w:webHidden/>
          </w:rPr>
          <w:instrText xml:space="preserve"> PAGEREF _Toc34127704 \h </w:instrText>
        </w:r>
        <w:r>
          <w:rPr>
            <w:noProof/>
            <w:webHidden/>
          </w:rPr>
        </w:r>
        <w:r>
          <w:rPr>
            <w:noProof/>
            <w:webHidden/>
          </w:rPr>
          <w:fldChar w:fldCharType="separate"/>
        </w:r>
        <w:r w:rsidR="000C3221">
          <w:rPr>
            <w:noProof/>
            <w:webHidden/>
          </w:rPr>
          <w:t>21</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5" w:history="1">
        <w:r w:rsidR="00D34E67" w:rsidRPr="00C31D6F">
          <w:rPr>
            <w:rStyle w:val="-"/>
            <w:noProof/>
            <w:lang w:val="el-GR"/>
          </w:rPr>
          <w:t>2.2.4</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Καταλληλόλητα άσκησης επαγγελματικής δραστηριότητας</w:t>
        </w:r>
        <w:r w:rsidR="00D34E67">
          <w:rPr>
            <w:noProof/>
            <w:webHidden/>
          </w:rPr>
          <w:tab/>
        </w:r>
        <w:r>
          <w:rPr>
            <w:noProof/>
            <w:webHidden/>
          </w:rPr>
          <w:fldChar w:fldCharType="begin"/>
        </w:r>
        <w:r w:rsidR="00D34E67">
          <w:rPr>
            <w:noProof/>
            <w:webHidden/>
          </w:rPr>
          <w:instrText xml:space="preserve"> PAGEREF _Toc34127705 \h </w:instrText>
        </w:r>
        <w:r>
          <w:rPr>
            <w:noProof/>
            <w:webHidden/>
          </w:rPr>
        </w:r>
        <w:r>
          <w:rPr>
            <w:noProof/>
            <w:webHidden/>
          </w:rPr>
          <w:fldChar w:fldCharType="separate"/>
        </w:r>
        <w:r w:rsidR="000C3221">
          <w:rPr>
            <w:noProof/>
            <w:webHidden/>
          </w:rPr>
          <w:t>24</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6" w:history="1">
        <w:r w:rsidR="00D34E67" w:rsidRPr="00C31D6F">
          <w:rPr>
            <w:rStyle w:val="-"/>
            <w:noProof/>
            <w:lang w:val="el-GR"/>
          </w:rPr>
          <w:t>2.2.5</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Οικονομική και χρηματοοικονομική επάρκεια</w:t>
        </w:r>
        <w:r w:rsidR="00D34E67">
          <w:rPr>
            <w:noProof/>
            <w:webHidden/>
          </w:rPr>
          <w:tab/>
        </w:r>
        <w:r>
          <w:rPr>
            <w:noProof/>
            <w:webHidden/>
          </w:rPr>
          <w:fldChar w:fldCharType="begin"/>
        </w:r>
        <w:r w:rsidR="00D34E67">
          <w:rPr>
            <w:noProof/>
            <w:webHidden/>
          </w:rPr>
          <w:instrText xml:space="preserve"> PAGEREF _Toc34127706 \h </w:instrText>
        </w:r>
        <w:r>
          <w:rPr>
            <w:noProof/>
            <w:webHidden/>
          </w:rPr>
        </w:r>
        <w:r>
          <w:rPr>
            <w:noProof/>
            <w:webHidden/>
          </w:rPr>
          <w:fldChar w:fldCharType="separate"/>
        </w:r>
        <w:r w:rsidR="000C3221">
          <w:rPr>
            <w:noProof/>
            <w:webHidden/>
          </w:rPr>
          <w:t>24</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7" w:history="1">
        <w:r w:rsidR="00D34E67" w:rsidRPr="00C31D6F">
          <w:rPr>
            <w:rStyle w:val="-"/>
            <w:noProof/>
            <w:lang w:val="el-GR"/>
          </w:rPr>
          <w:t>2.2.6</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Τεχνική και επαγγελματική ικανότητα</w:t>
        </w:r>
        <w:r w:rsidR="00D34E67">
          <w:rPr>
            <w:noProof/>
            <w:webHidden/>
          </w:rPr>
          <w:tab/>
        </w:r>
        <w:r>
          <w:rPr>
            <w:noProof/>
            <w:webHidden/>
          </w:rPr>
          <w:fldChar w:fldCharType="begin"/>
        </w:r>
        <w:r w:rsidR="00D34E67">
          <w:rPr>
            <w:noProof/>
            <w:webHidden/>
          </w:rPr>
          <w:instrText xml:space="preserve"> PAGEREF _Toc34127707 \h </w:instrText>
        </w:r>
        <w:r>
          <w:rPr>
            <w:noProof/>
            <w:webHidden/>
          </w:rPr>
        </w:r>
        <w:r>
          <w:rPr>
            <w:noProof/>
            <w:webHidden/>
          </w:rPr>
          <w:fldChar w:fldCharType="separate"/>
        </w:r>
        <w:r w:rsidR="000C3221">
          <w:rPr>
            <w:noProof/>
            <w:webHidden/>
          </w:rPr>
          <w:t>25</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8" w:history="1">
        <w:r w:rsidR="00D34E67" w:rsidRPr="00C31D6F">
          <w:rPr>
            <w:rStyle w:val="-"/>
            <w:noProof/>
            <w:lang w:val="el-GR"/>
          </w:rPr>
          <w:t>2.2.7</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Πρότυπα διασφάλισης ποιότητας και πρότυπα περιβαλλοντικής διαχείρισης</w:t>
        </w:r>
        <w:r w:rsidR="00D34E67">
          <w:rPr>
            <w:noProof/>
            <w:webHidden/>
          </w:rPr>
          <w:tab/>
        </w:r>
        <w:r>
          <w:rPr>
            <w:noProof/>
            <w:webHidden/>
          </w:rPr>
          <w:fldChar w:fldCharType="begin"/>
        </w:r>
        <w:r w:rsidR="00D34E67">
          <w:rPr>
            <w:noProof/>
            <w:webHidden/>
          </w:rPr>
          <w:instrText xml:space="preserve"> PAGEREF _Toc34127708 \h </w:instrText>
        </w:r>
        <w:r>
          <w:rPr>
            <w:noProof/>
            <w:webHidden/>
          </w:rPr>
        </w:r>
        <w:r>
          <w:rPr>
            <w:noProof/>
            <w:webHidden/>
          </w:rPr>
          <w:fldChar w:fldCharType="separate"/>
        </w:r>
        <w:r w:rsidR="000C3221">
          <w:rPr>
            <w:noProof/>
            <w:webHidden/>
          </w:rPr>
          <w:t>27</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09" w:history="1">
        <w:r w:rsidR="00D34E67" w:rsidRPr="00C31D6F">
          <w:rPr>
            <w:rStyle w:val="-"/>
            <w:noProof/>
            <w:lang w:val="el-GR"/>
          </w:rPr>
          <w:t>2.2.8</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Στήριξη στην ικανότητα τρίτων</w:t>
        </w:r>
        <w:r w:rsidR="00D34E67">
          <w:rPr>
            <w:noProof/>
            <w:webHidden/>
          </w:rPr>
          <w:tab/>
        </w:r>
        <w:r>
          <w:rPr>
            <w:noProof/>
            <w:webHidden/>
          </w:rPr>
          <w:fldChar w:fldCharType="begin"/>
        </w:r>
        <w:r w:rsidR="00D34E67">
          <w:rPr>
            <w:noProof/>
            <w:webHidden/>
          </w:rPr>
          <w:instrText xml:space="preserve"> PAGEREF _Toc34127709 \h </w:instrText>
        </w:r>
        <w:r>
          <w:rPr>
            <w:noProof/>
            <w:webHidden/>
          </w:rPr>
        </w:r>
        <w:r>
          <w:rPr>
            <w:noProof/>
            <w:webHidden/>
          </w:rPr>
          <w:fldChar w:fldCharType="separate"/>
        </w:r>
        <w:r w:rsidR="000C3221">
          <w:rPr>
            <w:noProof/>
            <w:webHidden/>
          </w:rPr>
          <w:t>27</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10" w:history="1">
        <w:r w:rsidR="00D34E67" w:rsidRPr="00C31D6F">
          <w:rPr>
            <w:rStyle w:val="-"/>
            <w:noProof/>
            <w:lang w:val="el-GR"/>
          </w:rPr>
          <w:t>2.2.9</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Κανόνες απόδειξης ποιοτικής επιλογής</w:t>
        </w:r>
        <w:r w:rsidR="00D34E67">
          <w:rPr>
            <w:noProof/>
            <w:webHidden/>
          </w:rPr>
          <w:tab/>
        </w:r>
        <w:r>
          <w:rPr>
            <w:noProof/>
            <w:webHidden/>
          </w:rPr>
          <w:fldChar w:fldCharType="begin"/>
        </w:r>
        <w:r w:rsidR="00D34E67">
          <w:rPr>
            <w:noProof/>
            <w:webHidden/>
          </w:rPr>
          <w:instrText xml:space="preserve"> PAGEREF _Toc34127710 \h </w:instrText>
        </w:r>
        <w:r>
          <w:rPr>
            <w:noProof/>
            <w:webHidden/>
          </w:rPr>
        </w:r>
        <w:r>
          <w:rPr>
            <w:noProof/>
            <w:webHidden/>
          </w:rPr>
          <w:fldChar w:fldCharType="separate"/>
        </w:r>
        <w:r w:rsidR="000C3221">
          <w:rPr>
            <w:noProof/>
            <w:webHidden/>
          </w:rPr>
          <w:t>27</w:t>
        </w:r>
        <w:r>
          <w:rPr>
            <w:noProof/>
            <w:webHidden/>
          </w:rPr>
          <w:fldChar w:fldCharType="end"/>
        </w:r>
      </w:hyperlink>
    </w:p>
    <w:p w:rsidR="00D34E67" w:rsidRDefault="00216744">
      <w:pPr>
        <w:pStyle w:val="42"/>
        <w:tabs>
          <w:tab w:val="left" w:pos="1540"/>
          <w:tab w:val="right" w:leader="dot" w:pos="9628"/>
        </w:tabs>
        <w:rPr>
          <w:rFonts w:asciiTheme="minorHAnsi" w:eastAsiaTheme="minorEastAsia" w:hAnsiTheme="minorHAnsi" w:cstheme="minorBidi"/>
          <w:noProof/>
          <w:sz w:val="22"/>
          <w:szCs w:val="22"/>
          <w:lang w:val="en-US" w:eastAsia="en-US"/>
        </w:rPr>
      </w:pPr>
      <w:hyperlink w:anchor="_Toc34127711" w:history="1">
        <w:r w:rsidR="00D34E67" w:rsidRPr="00C31D6F">
          <w:rPr>
            <w:rStyle w:val="-"/>
            <w:noProof/>
            <w:lang w:val="el-GR"/>
          </w:rPr>
          <w:t>2.2.9.1</w:t>
        </w:r>
        <w:r w:rsidR="00D34E67">
          <w:rPr>
            <w:rFonts w:asciiTheme="minorHAnsi" w:eastAsiaTheme="minorEastAsia" w:hAnsiTheme="minorHAnsi" w:cstheme="minorBidi"/>
            <w:noProof/>
            <w:sz w:val="22"/>
            <w:szCs w:val="22"/>
            <w:lang w:val="en-US" w:eastAsia="en-US"/>
          </w:rPr>
          <w:tab/>
        </w:r>
        <w:r w:rsidR="00D34E67" w:rsidRPr="00C31D6F">
          <w:rPr>
            <w:rStyle w:val="-"/>
            <w:noProof/>
            <w:lang w:val="el-GR"/>
          </w:rPr>
          <w:t>Προκαταρκτική απόδειξη κατά την υποβολή προσφορών</w:t>
        </w:r>
        <w:r w:rsidR="00D34E67">
          <w:rPr>
            <w:noProof/>
            <w:webHidden/>
          </w:rPr>
          <w:tab/>
        </w:r>
        <w:r>
          <w:rPr>
            <w:noProof/>
            <w:webHidden/>
          </w:rPr>
          <w:fldChar w:fldCharType="begin"/>
        </w:r>
        <w:r w:rsidR="00D34E67">
          <w:rPr>
            <w:noProof/>
            <w:webHidden/>
          </w:rPr>
          <w:instrText xml:space="preserve"> PAGEREF _Toc34127711 \h </w:instrText>
        </w:r>
        <w:r>
          <w:rPr>
            <w:noProof/>
            <w:webHidden/>
          </w:rPr>
        </w:r>
        <w:r>
          <w:rPr>
            <w:noProof/>
            <w:webHidden/>
          </w:rPr>
          <w:fldChar w:fldCharType="separate"/>
        </w:r>
        <w:r w:rsidR="000C3221">
          <w:rPr>
            <w:noProof/>
            <w:webHidden/>
          </w:rPr>
          <w:t>27</w:t>
        </w:r>
        <w:r>
          <w:rPr>
            <w:noProof/>
            <w:webHidden/>
          </w:rPr>
          <w:fldChar w:fldCharType="end"/>
        </w:r>
      </w:hyperlink>
    </w:p>
    <w:p w:rsidR="00D34E67" w:rsidRDefault="00216744">
      <w:pPr>
        <w:pStyle w:val="42"/>
        <w:tabs>
          <w:tab w:val="left" w:pos="1540"/>
          <w:tab w:val="right" w:leader="dot" w:pos="9628"/>
        </w:tabs>
        <w:rPr>
          <w:rFonts w:asciiTheme="minorHAnsi" w:eastAsiaTheme="minorEastAsia" w:hAnsiTheme="minorHAnsi" w:cstheme="minorBidi"/>
          <w:noProof/>
          <w:sz w:val="22"/>
          <w:szCs w:val="22"/>
          <w:lang w:val="en-US" w:eastAsia="en-US"/>
        </w:rPr>
      </w:pPr>
      <w:hyperlink w:anchor="_Toc34127712" w:history="1">
        <w:r w:rsidR="00D34E67" w:rsidRPr="00C31D6F">
          <w:rPr>
            <w:rStyle w:val="-"/>
            <w:noProof/>
            <w:lang w:val="el-GR"/>
          </w:rPr>
          <w:t>2.2.9.2</w:t>
        </w:r>
        <w:r w:rsidR="00D34E67">
          <w:rPr>
            <w:rFonts w:asciiTheme="minorHAnsi" w:eastAsiaTheme="minorEastAsia" w:hAnsiTheme="minorHAnsi" w:cstheme="minorBidi"/>
            <w:noProof/>
            <w:sz w:val="22"/>
            <w:szCs w:val="22"/>
            <w:lang w:val="en-US" w:eastAsia="en-US"/>
          </w:rPr>
          <w:tab/>
        </w:r>
        <w:r w:rsidR="00D34E67" w:rsidRPr="00C31D6F">
          <w:rPr>
            <w:rStyle w:val="-"/>
            <w:noProof/>
            <w:lang w:val="el-GR"/>
          </w:rPr>
          <w:t>Αποδεικτικά μέσα</w:t>
        </w:r>
        <w:r w:rsidR="00D34E67">
          <w:rPr>
            <w:noProof/>
            <w:webHidden/>
          </w:rPr>
          <w:tab/>
        </w:r>
        <w:r>
          <w:rPr>
            <w:noProof/>
            <w:webHidden/>
          </w:rPr>
          <w:fldChar w:fldCharType="begin"/>
        </w:r>
        <w:r w:rsidR="00D34E67">
          <w:rPr>
            <w:noProof/>
            <w:webHidden/>
          </w:rPr>
          <w:instrText xml:space="preserve"> PAGEREF _Toc34127712 \h </w:instrText>
        </w:r>
        <w:r>
          <w:rPr>
            <w:noProof/>
            <w:webHidden/>
          </w:rPr>
        </w:r>
        <w:r>
          <w:rPr>
            <w:noProof/>
            <w:webHidden/>
          </w:rPr>
          <w:fldChar w:fldCharType="separate"/>
        </w:r>
        <w:r w:rsidR="000C3221">
          <w:rPr>
            <w:noProof/>
            <w:webHidden/>
          </w:rPr>
          <w:t>28</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13" w:history="1">
        <w:r w:rsidR="00D34E67" w:rsidRPr="00C31D6F">
          <w:rPr>
            <w:rStyle w:val="-"/>
            <w:noProof/>
            <w:lang w:val="el-GR"/>
          </w:rPr>
          <w:t>2.3</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Κριτήρια Ανάθεσης</w:t>
        </w:r>
        <w:r w:rsidR="00D34E67">
          <w:rPr>
            <w:noProof/>
            <w:webHidden/>
          </w:rPr>
          <w:tab/>
        </w:r>
        <w:r>
          <w:rPr>
            <w:noProof/>
            <w:webHidden/>
          </w:rPr>
          <w:fldChar w:fldCharType="begin"/>
        </w:r>
        <w:r w:rsidR="00D34E67">
          <w:rPr>
            <w:noProof/>
            <w:webHidden/>
          </w:rPr>
          <w:instrText xml:space="preserve"> PAGEREF _Toc34127713 \h </w:instrText>
        </w:r>
        <w:r>
          <w:rPr>
            <w:noProof/>
            <w:webHidden/>
          </w:rPr>
        </w:r>
        <w:r>
          <w:rPr>
            <w:noProof/>
            <w:webHidden/>
          </w:rPr>
          <w:fldChar w:fldCharType="separate"/>
        </w:r>
        <w:r w:rsidR="000C3221">
          <w:rPr>
            <w:noProof/>
            <w:webHidden/>
          </w:rPr>
          <w:t>32</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14" w:history="1">
        <w:r w:rsidR="00D34E67" w:rsidRPr="00C31D6F">
          <w:rPr>
            <w:rStyle w:val="-"/>
            <w:noProof/>
            <w:lang w:val="el-GR"/>
          </w:rPr>
          <w:t>2.3.1 Κριτήριο ανάθεσης</w:t>
        </w:r>
        <w:r w:rsidR="00D34E67">
          <w:rPr>
            <w:noProof/>
            <w:webHidden/>
          </w:rPr>
          <w:tab/>
        </w:r>
        <w:r>
          <w:rPr>
            <w:noProof/>
            <w:webHidden/>
          </w:rPr>
          <w:fldChar w:fldCharType="begin"/>
        </w:r>
        <w:r w:rsidR="00D34E67">
          <w:rPr>
            <w:noProof/>
            <w:webHidden/>
          </w:rPr>
          <w:instrText xml:space="preserve"> PAGEREF _Toc34127714 \h </w:instrText>
        </w:r>
        <w:r>
          <w:rPr>
            <w:noProof/>
            <w:webHidden/>
          </w:rPr>
        </w:r>
        <w:r>
          <w:rPr>
            <w:noProof/>
            <w:webHidden/>
          </w:rPr>
          <w:fldChar w:fldCharType="separate"/>
        </w:r>
        <w:r w:rsidR="000C3221">
          <w:rPr>
            <w:noProof/>
            <w:webHidden/>
          </w:rPr>
          <w:t>32</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15" w:history="1">
        <w:r w:rsidR="00D34E67" w:rsidRPr="00C31D6F">
          <w:rPr>
            <w:rStyle w:val="-"/>
            <w:noProof/>
            <w:lang w:val="el-GR"/>
          </w:rPr>
          <w:t>2.4</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Κατάρτιση - Περιεχόμενο Προσφορών</w:t>
        </w:r>
        <w:r w:rsidR="00D34E67">
          <w:rPr>
            <w:noProof/>
            <w:webHidden/>
          </w:rPr>
          <w:tab/>
        </w:r>
        <w:r>
          <w:rPr>
            <w:noProof/>
            <w:webHidden/>
          </w:rPr>
          <w:fldChar w:fldCharType="begin"/>
        </w:r>
        <w:r w:rsidR="00D34E67">
          <w:rPr>
            <w:noProof/>
            <w:webHidden/>
          </w:rPr>
          <w:instrText xml:space="preserve"> PAGEREF _Toc34127715 \h </w:instrText>
        </w:r>
        <w:r>
          <w:rPr>
            <w:noProof/>
            <w:webHidden/>
          </w:rPr>
        </w:r>
        <w:r>
          <w:rPr>
            <w:noProof/>
            <w:webHidden/>
          </w:rPr>
          <w:fldChar w:fldCharType="separate"/>
        </w:r>
        <w:r w:rsidR="000C3221">
          <w:rPr>
            <w:noProof/>
            <w:webHidden/>
          </w:rPr>
          <w:t>32</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16" w:history="1">
        <w:r w:rsidR="00D34E67" w:rsidRPr="00C31D6F">
          <w:rPr>
            <w:rStyle w:val="-"/>
            <w:noProof/>
            <w:lang w:val="el-GR"/>
          </w:rPr>
          <w:t>2.4.1</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Γενικοί όροι υποβολής προσφορών</w:t>
        </w:r>
        <w:r w:rsidR="00D34E67">
          <w:rPr>
            <w:noProof/>
            <w:webHidden/>
          </w:rPr>
          <w:tab/>
        </w:r>
        <w:r>
          <w:rPr>
            <w:noProof/>
            <w:webHidden/>
          </w:rPr>
          <w:fldChar w:fldCharType="begin"/>
        </w:r>
        <w:r w:rsidR="00D34E67">
          <w:rPr>
            <w:noProof/>
            <w:webHidden/>
          </w:rPr>
          <w:instrText xml:space="preserve"> PAGEREF _Toc34127716 \h </w:instrText>
        </w:r>
        <w:r>
          <w:rPr>
            <w:noProof/>
            <w:webHidden/>
          </w:rPr>
        </w:r>
        <w:r>
          <w:rPr>
            <w:noProof/>
            <w:webHidden/>
          </w:rPr>
          <w:fldChar w:fldCharType="separate"/>
        </w:r>
        <w:r w:rsidR="000C3221">
          <w:rPr>
            <w:noProof/>
            <w:webHidden/>
          </w:rPr>
          <w:t>32</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17" w:history="1">
        <w:r w:rsidR="00D34E67" w:rsidRPr="00C31D6F">
          <w:rPr>
            <w:rStyle w:val="-"/>
            <w:noProof/>
            <w:lang w:val="el-GR"/>
          </w:rPr>
          <w:t>2.4.2</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Χρόνος και Τρόπος υποβολής προσφορών</w:t>
        </w:r>
        <w:r w:rsidR="00D34E67">
          <w:rPr>
            <w:noProof/>
            <w:webHidden/>
          </w:rPr>
          <w:tab/>
        </w:r>
        <w:r>
          <w:rPr>
            <w:noProof/>
            <w:webHidden/>
          </w:rPr>
          <w:fldChar w:fldCharType="begin"/>
        </w:r>
        <w:r w:rsidR="00D34E67">
          <w:rPr>
            <w:noProof/>
            <w:webHidden/>
          </w:rPr>
          <w:instrText xml:space="preserve"> PAGEREF _Toc34127717 \h </w:instrText>
        </w:r>
        <w:r>
          <w:rPr>
            <w:noProof/>
            <w:webHidden/>
          </w:rPr>
        </w:r>
        <w:r>
          <w:rPr>
            <w:noProof/>
            <w:webHidden/>
          </w:rPr>
          <w:fldChar w:fldCharType="separate"/>
        </w:r>
        <w:r w:rsidR="000C3221">
          <w:rPr>
            <w:noProof/>
            <w:webHidden/>
          </w:rPr>
          <w:t>32</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18" w:history="1">
        <w:r w:rsidR="00D34E67" w:rsidRPr="00C31D6F">
          <w:rPr>
            <w:rStyle w:val="-"/>
            <w:noProof/>
            <w:lang w:val="el-GR"/>
          </w:rPr>
          <w:t>2.4.3</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Περιεχόμενα Φακέλου «Δικαιολογητικά Συμμετοχής- Τεχνική Προσφορά»</w:t>
        </w:r>
        <w:r w:rsidR="00D34E67">
          <w:rPr>
            <w:noProof/>
            <w:webHidden/>
          </w:rPr>
          <w:tab/>
        </w:r>
        <w:r>
          <w:rPr>
            <w:noProof/>
            <w:webHidden/>
          </w:rPr>
          <w:fldChar w:fldCharType="begin"/>
        </w:r>
        <w:r w:rsidR="00D34E67">
          <w:rPr>
            <w:noProof/>
            <w:webHidden/>
          </w:rPr>
          <w:instrText xml:space="preserve"> PAGEREF _Toc34127718 \h </w:instrText>
        </w:r>
        <w:r>
          <w:rPr>
            <w:noProof/>
            <w:webHidden/>
          </w:rPr>
        </w:r>
        <w:r>
          <w:rPr>
            <w:noProof/>
            <w:webHidden/>
          </w:rPr>
          <w:fldChar w:fldCharType="separate"/>
        </w:r>
        <w:r w:rsidR="000C3221">
          <w:rPr>
            <w:noProof/>
            <w:webHidden/>
          </w:rPr>
          <w:t>34</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19" w:history="1">
        <w:r w:rsidR="00D34E67" w:rsidRPr="00C31D6F">
          <w:rPr>
            <w:rStyle w:val="-"/>
            <w:noProof/>
            <w:lang w:val="el-GR"/>
          </w:rPr>
          <w:t>2.4.4</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Περιεχόμενα Φακέλου «Οικονομική Προσφορά» / Τρόπος σύνταξης και υποβολής οικονομικών προσφορών</w:t>
        </w:r>
        <w:r w:rsidR="00D34E67">
          <w:rPr>
            <w:noProof/>
            <w:webHidden/>
          </w:rPr>
          <w:tab/>
        </w:r>
        <w:r>
          <w:rPr>
            <w:noProof/>
            <w:webHidden/>
          </w:rPr>
          <w:fldChar w:fldCharType="begin"/>
        </w:r>
        <w:r w:rsidR="00D34E67">
          <w:rPr>
            <w:noProof/>
            <w:webHidden/>
          </w:rPr>
          <w:instrText xml:space="preserve"> PAGEREF _Toc34127719 \h </w:instrText>
        </w:r>
        <w:r>
          <w:rPr>
            <w:noProof/>
            <w:webHidden/>
          </w:rPr>
        </w:r>
        <w:r>
          <w:rPr>
            <w:noProof/>
            <w:webHidden/>
          </w:rPr>
          <w:fldChar w:fldCharType="separate"/>
        </w:r>
        <w:r w:rsidR="000C3221">
          <w:rPr>
            <w:noProof/>
            <w:webHidden/>
          </w:rPr>
          <w:t>36</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20" w:history="1">
        <w:r w:rsidR="00D34E67" w:rsidRPr="00C31D6F">
          <w:rPr>
            <w:rStyle w:val="-"/>
            <w:noProof/>
            <w:lang w:val="el-GR"/>
          </w:rPr>
          <w:t>2.4.5</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Χρόνος ισχύος των προσφορών</w:t>
        </w:r>
        <w:r w:rsidR="00D34E67">
          <w:rPr>
            <w:noProof/>
            <w:webHidden/>
          </w:rPr>
          <w:tab/>
        </w:r>
        <w:r>
          <w:rPr>
            <w:noProof/>
            <w:webHidden/>
          </w:rPr>
          <w:fldChar w:fldCharType="begin"/>
        </w:r>
        <w:r w:rsidR="00D34E67">
          <w:rPr>
            <w:noProof/>
            <w:webHidden/>
          </w:rPr>
          <w:instrText xml:space="preserve"> PAGEREF _Toc34127720 \h </w:instrText>
        </w:r>
        <w:r>
          <w:rPr>
            <w:noProof/>
            <w:webHidden/>
          </w:rPr>
        </w:r>
        <w:r>
          <w:rPr>
            <w:noProof/>
            <w:webHidden/>
          </w:rPr>
          <w:fldChar w:fldCharType="separate"/>
        </w:r>
        <w:r w:rsidR="000C3221">
          <w:rPr>
            <w:noProof/>
            <w:webHidden/>
          </w:rPr>
          <w:t>37</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21" w:history="1">
        <w:r w:rsidR="00D34E67" w:rsidRPr="00C31D6F">
          <w:rPr>
            <w:rStyle w:val="-"/>
            <w:noProof/>
            <w:lang w:val="el-GR"/>
          </w:rPr>
          <w:t>2.4.6</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Λόγοι απόρριψης προσφορών</w:t>
        </w:r>
        <w:r w:rsidR="00D34E67">
          <w:rPr>
            <w:noProof/>
            <w:webHidden/>
          </w:rPr>
          <w:tab/>
        </w:r>
        <w:r>
          <w:rPr>
            <w:noProof/>
            <w:webHidden/>
          </w:rPr>
          <w:fldChar w:fldCharType="begin"/>
        </w:r>
        <w:r w:rsidR="00D34E67">
          <w:rPr>
            <w:noProof/>
            <w:webHidden/>
          </w:rPr>
          <w:instrText xml:space="preserve"> PAGEREF _Toc34127721 \h </w:instrText>
        </w:r>
        <w:r>
          <w:rPr>
            <w:noProof/>
            <w:webHidden/>
          </w:rPr>
        </w:r>
        <w:r>
          <w:rPr>
            <w:noProof/>
            <w:webHidden/>
          </w:rPr>
          <w:fldChar w:fldCharType="separate"/>
        </w:r>
        <w:r w:rsidR="000C3221">
          <w:rPr>
            <w:noProof/>
            <w:webHidden/>
          </w:rPr>
          <w:t>37</w:t>
        </w:r>
        <w:r>
          <w:rPr>
            <w:noProof/>
            <w:webHidden/>
          </w:rPr>
          <w:fldChar w:fldCharType="end"/>
        </w:r>
      </w:hyperlink>
    </w:p>
    <w:p w:rsidR="00D34E67" w:rsidRDefault="00216744">
      <w:pPr>
        <w:pStyle w:val="15"/>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34127722" w:history="1">
        <w:r w:rsidR="00D34E67" w:rsidRPr="00C31D6F">
          <w:rPr>
            <w:rStyle w:val="-"/>
            <w:noProof/>
            <w:lang w:val="el-GR"/>
          </w:rPr>
          <w:t>3.</w:t>
        </w:r>
        <w:r w:rsidR="00D34E67">
          <w:rPr>
            <w:rFonts w:asciiTheme="minorHAnsi" w:eastAsiaTheme="minorEastAsia" w:hAnsiTheme="minorHAnsi" w:cstheme="minorBidi"/>
            <w:b w:val="0"/>
            <w:bCs w:val="0"/>
            <w:caps w:val="0"/>
            <w:noProof/>
            <w:sz w:val="22"/>
            <w:szCs w:val="22"/>
            <w:lang w:val="en-US" w:eastAsia="en-US"/>
          </w:rPr>
          <w:tab/>
        </w:r>
        <w:r w:rsidR="00D34E67" w:rsidRPr="00C31D6F">
          <w:rPr>
            <w:rStyle w:val="-"/>
            <w:noProof/>
            <w:lang w:val="el-GR"/>
          </w:rPr>
          <w:t>ΔΙΕΝΕΡΓΕΙΑ ΔΙΑΔΙΚΑΣΙΑΣ - ΑΞΙΟΛΟΓΗΣΗ ΠΡΟΣΦΟΡΩΝ</w:t>
        </w:r>
        <w:r w:rsidR="00D34E67">
          <w:rPr>
            <w:noProof/>
            <w:webHidden/>
          </w:rPr>
          <w:tab/>
        </w:r>
        <w:r>
          <w:rPr>
            <w:noProof/>
            <w:webHidden/>
          </w:rPr>
          <w:fldChar w:fldCharType="begin"/>
        </w:r>
        <w:r w:rsidR="00D34E67">
          <w:rPr>
            <w:noProof/>
            <w:webHidden/>
          </w:rPr>
          <w:instrText xml:space="preserve"> PAGEREF _Toc34127722 \h </w:instrText>
        </w:r>
        <w:r>
          <w:rPr>
            <w:noProof/>
            <w:webHidden/>
          </w:rPr>
        </w:r>
        <w:r>
          <w:rPr>
            <w:noProof/>
            <w:webHidden/>
          </w:rPr>
          <w:fldChar w:fldCharType="separate"/>
        </w:r>
        <w:r w:rsidR="000C3221">
          <w:rPr>
            <w:noProof/>
            <w:webHidden/>
          </w:rPr>
          <w:t>39</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23" w:history="1">
        <w:r w:rsidR="00D34E67" w:rsidRPr="00C31D6F">
          <w:rPr>
            <w:rStyle w:val="-"/>
            <w:noProof/>
            <w:lang w:val="el-GR"/>
          </w:rPr>
          <w:t>3.1</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Αποσφράγιση και αξιολόγηση προσφορών</w:t>
        </w:r>
        <w:r w:rsidR="00D34E67">
          <w:rPr>
            <w:noProof/>
            <w:webHidden/>
          </w:rPr>
          <w:tab/>
        </w:r>
        <w:r>
          <w:rPr>
            <w:noProof/>
            <w:webHidden/>
          </w:rPr>
          <w:fldChar w:fldCharType="begin"/>
        </w:r>
        <w:r w:rsidR="00D34E67">
          <w:rPr>
            <w:noProof/>
            <w:webHidden/>
          </w:rPr>
          <w:instrText xml:space="preserve"> PAGEREF _Toc34127723 \h </w:instrText>
        </w:r>
        <w:r>
          <w:rPr>
            <w:noProof/>
            <w:webHidden/>
          </w:rPr>
        </w:r>
        <w:r>
          <w:rPr>
            <w:noProof/>
            <w:webHidden/>
          </w:rPr>
          <w:fldChar w:fldCharType="separate"/>
        </w:r>
        <w:r w:rsidR="000C3221">
          <w:rPr>
            <w:noProof/>
            <w:webHidden/>
          </w:rPr>
          <w:t>39</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24" w:history="1">
        <w:r w:rsidR="00D34E67" w:rsidRPr="00C31D6F">
          <w:rPr>
            <w:rStyle w:val="-"/>
            <w:noProof/>
            <w:lang w:val="el-GR"/>
          </w:rPr>
          <w:t>3.1.1</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Ηλεκτρονική αποσφράγιση προσφορών</w:t>
        </w:r>
        <w:r w:rsidR="00D34E67">
          <w:rPr>
            <w:noProof/>
            <w:webHidden/>
          </w:rPr>
          <w:tab/>
        </w:r>
        <w:r>
          <w:rPr>
            <w:noProof/>
            <w:webHidden/>
          </w:rPr>
          <w:fldChar w:fldCharType="begin"/>
        </w:r>
        <w:r w:rsidR="00D34E67">
          <w:rPr>
            <w:noProof/>
            <w:webHidden/>
          </w:rPr>
          <w:instrText xml:space="preserve"> PAGEREF _Toc34127724 \h </w:instrText>
        </w:r>
        <w:r>
          <w:rPr>
            <w:noProof/>
            <w:webHidden/>
          </w:rPr>
        </w:r>
        <w:r>
          <w:rPr>
            <w:noProof/>
            <w:webHidden/>
          </w:rPr>
          <w:fldChar w:fldCharType="separate"/>
        </w:r>
        <w:r w:rsidR="000C3221">
          <w:rPr>
            <w:noProof/>
            <w:webHidden/>
          </w:rPr>
          <w:t>39</w:t>
        </w:r>
        <w:r>
          <w:rPr>
            <w:noProof/>
            <w:webHidden/>
          </w:rPr>
          <w:fldChar w:fldCharType="end"/>
        </w:r>
      </w:hyperlink>
    </w:p>
    <w:p w:rsidR="00D34E67" w:rsidRDefault="00216744">
      <w:pPr>
        <w:pStyle w:val="32"/>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34127725" w:history="1">
        <w:r w:rsidR="00D34E67" w:rsidRPr="00C31D6F">
          <w:rPr>
            <w:rStyle w:val="-"/>
            <w:noProof/>
            <w:lang w:val="el-GR"/>
          </w:rPr>
          <w:t>3.1.2</w:t>
        </w:r>
        <w:r w:rsidR="00D34E67">
          <w:rPr>
            <w:rFonts w:asciiTheme="minorHAnsi" w:eastAsiaTheme="minorEastAsia" w:hAnsiTheme="minorHAnsi" w:cstheme="minorBidi"/>
            <w:i w:val="0"/>
            <w:iCs w:val="0"/>
            <w:noProof/>
            <w:sz w:val="22"/>
            <w:szCs w:val="22"/>
            <w:lang w:val="en-US" w:eastAsia="en-US"/>
          </w:rPr>
          <w:tab/>
        </w:r>
        <w:r w:rsidR="00D34E67" w:rsidRPr="00C31D6F">
          <w:rPr>
            <w:rStyle w:val="-"/>
            <w:noProof/>
            <w:lang w:val="el-GR"/>
          </w:rPr>
          <w:t>Αξιολόγηση προσφορών</w:t>
        </w:r>
        <w:r w:rsidR="00D34E67">
          <w:rPr>
            <w:noProof/>
            <w:webHidden/>
          </w:rPr>
          <w:tab/>
        </w:r>
        <w:r>
          <w:rPr>
            <w:noProof/>
            <w:webHidden/>
          </w:rPr>
          <w:fldChar w:fldCharType="begin"/>
        </w:r>
        <w:r w:rsidR="00D34E67">
          <w:rPr>
            <w:noProof/>
            <w:webHidden/>
          </w:rPr>
          <w:instrText xml:space="preserve"> PAGEREF _Toc34127725 \h </w:instrText>
        </w:r>
        <w:r>
          <w:rPr>
            <w:noProof/>
            <w:webHidden/>
          </w:rPr>
        </w:r>
        <w:r>
          <w:rPr>
            <w:noProof/>
            <w:webHidden/>
          </w:rPr>
          <w:fldChar w:fldCharType="separate"/>
        </w:r>
        <w:r w:rsidR="000C3221">
          <w:rPr>
            <w:noProof/>
            <w:webHidden/>
          </w:rPr>
          <w:t>39</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26" w:history="1">
        <w:r w:rsidR="00D34E67" w:rsidRPr="00C31D6F">
          <w:rPr>
            <w:rStyle w:val="-"/>
            <w:noProof/>
            <w:lang w:val="el-GR"/>
          </w:rPr>
          <w:t>3.2</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Πρόσκληση υποβολής δικαιολογητικών προσωρινού αναδόχου - Δικαιολογητικά προσωρινού αναδόχου</w:t>
        </w:r>
        <w:r w:rsidR="00D34E67">
          <w:rPr>
            <w:noProof/>
            <w:webHidden/>
          </w:rPr>
          <w:tab/>
        </w:r>
        <w:r>
          <w:rPr>
            <w:noProof/>
            <w:webHidden/>
          </w:rPr>
          <w:fldChar w:fldCharType="begin"/>
        </w:r>
        <w:r w:rsidR="00D34E67">
          <w:rPr>
            <w:noProof/>
            <w:webHidden/>
          </w:rPr>
          <w:instrText xml:space="preserve"> PAGEREF _Toc34127726 \h </w:instrText>
        </w:r>
        <w:r>
          <w:rPr>
            <w:noProof/>
            <w:webHidden/>
          </w:rPr>
        </w:r>
        <w:r>
          <w:rPr>
            <w:noProof/>
            <w:webHidden/>
          </w:rPr>
          <w:fldChar w:fldCharType="separate"/>
        </w:r>
        <w:r w:rsidR="000C3221">
          <w:rPr>
            <w:noProof/>
            <w:webHidden/>
          </w:rPr>
          <w:t>40</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27" w:history="1">
        <w:r w:rsidR="00D34E67" w:rsidRPr="00C31D6F">
          <w:rPr>
            <w:rStyle w:val="-"/>
            <w:noProof/>
            <w:lang w:val="el-GR"/>
          </w:rPr>
          <w:t>3.3</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Κατακύρωση - σύναψη σύμβασης</w:t>
        </w:r>
        <w:r w:rsidR="00D34E67">
          <w:rPr>
            <w:noProof/>
            <w:webHidden/>
          </w:rPr>
          <w:tab/>
        </w:r>
        <w:r>
          <w:rPr>
            <w:noProof/>
            <w:webHidden/>
          </w:rPr>
          <w:fldChar w:fldCharType="begin"/>
        </w:r>
        <w:r w:rsidR="00D34E67">
          <w:rPr>
            <w:noProof/>
            <w:webHidden/>
          </w:rPr>
          <w:instrText xml:space="preserve"> PAGEREF _Toc34127727 \h </w:instrText>
        </w:r>
        <w:r>
          <w:rPr>
            <w:noProof/>
            <w:webHidden/>
          </w:rPr>
        </w:r>
        <w:r>
          <w:rPr>
            <w:noProof/>
            <w:webHidden/>
          </w:rPr>
          <w:fldChar w:fldCharType="separate"/>
        </w:r>
        <w:r w:rsidR="000C3221">
          <w:rPr>
            <w:noProof/>
            <w:webHidden/>
          </w:rPr>
          <w:t>41</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28" w:history="1">
        <w:r w:rsidR="00D34E67" w:rsidRPr="00C31D6F">
          <w:rPr>
            <w:rStyle w:val="-"/>
            <w:noProof/>
            <w:lang w:val="el-GR"/>
          </w:rPr>
          <w:t>3.4</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Προδικαστικές Προσφυγές - Προσωρινή Δικαστική Προστασία</w:t>
        </w:r>
        <w:r w:rsidR="00D34E67">
          <w:rPr>
            <w:noProof/>
            <w:webHidden/>
          </w:rPr>
          <w:tab/>
        </w:r>
        <w:r>
          <w:rPr>
            <w:noProof/>
            <w:webHidden/>
          </w:rPr>
          <w:fldChar w:fldCharType="begin"/>
        </w:r>
        <w:r w:rsidR="00D34E67">
          <w:rPr>
            <w:noProof/>
            <w:webHidden/>
          </w:rPr>
          <w:instrText xml:space="preserve"> PAGEREF _Toc34127728 \h </w:instrText>
        </w:r>
        <w:r>
          <w:rPr>
            <w:noProof/>
            <w:webHidden/>
          </w:rPr>
        </w:r>
        <w:r>
          <w:rPr>
            <w:noProof/>
            <w:webHidden/>
          </w:rPr>
          <w:fldChar w:fldCharType="separate"/>
        </w:r>
        <w:r w:rsidR="000C3221">
          <w:rPr>
            <w:noProof/>
            <w:webHidden/>
          </w:rPr>
          <w:t>42</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29" w:history="1">
        <w:r w:rsidR="00D34E67" w:rsidRPr="00C31D6F">
          <w:rPr>
            <w:rStyle w:val="-"/>
            <w:noProof/>
            <w:lang w:val="el-GR"/>
          </w:rPr>
          <w:t>3.5</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Ματαίωση Διαδικασίας</w:t>
        </w:r>
        <w:r w:rsidR="00D34E67">
          <w:rPr>
            <w:noProof/>
            <w:webHidden/>
          </w:rPr>
          <w:tab/>
        </w:r>
        <w:r>
          <w:rPr>
            <w:noProof/>
            <w:webHidden/>
          </w:rPr>
          <w:fldChar w:fldCharType="begin"/>
        </w:r>
        <w:r w:rsidR="00D34E67">
          <w:rPr>
            <w:noProof/>
            <w:webHidden/>
          </w:rPr>
          <w:instrText xml:space="preserve"> PAGEREF _Toc34127729 \h </w:instrText>
        </w:r>
        <w:r>
          <w:rPr>
            <w:noProof/>
            <w:webHidden/>
          </w:rPr>
        </w:r>
        <w:r>
          <w:rPr>
            <w:noProof/>
            <w:webHidden/>
          </w:rPr>
          <w:fldChar w:fldCharType="separate"/>
        </w:r>
        <w:r w:rsidR="000C3221">
          <w:rPr>
            <w:noProof/>
            <w:webHidden/>
          </w:rPr>
          <w:t>43</w:t>
        </w:r>
        <w:r>
          <w:rPr>
            <w:noProof/>
            <w:webHidden/>
          </w:rPr>
          <w:fldChar w:fldCharType="end"/>
        </w:r>
      </w:hyperlink>
    </w:p>
    <w:p w:rsidR="00D34E67" w:rsidRDefault="00216744">
      <w:pPr>
        <w:pStyle w:val="15"/>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34127730" w:history="1">
        <w:r w:rsidR="00D34E67" w:rsidRPr="00C31D6F">
          <w:rPr>
            <w:rStyle w:val="-"/>
            <w:noProof/>
            <w:lang w:val="el-GR"/>
          </w:rPr>
          <w:t>4.</w:t>
        </w:r>
        <w:r w:rsidR="00D34E67">
          <w:rPr>
            <w:rFonts w:asciiTheme="minorHAnsi" w:eastAsiaTheme="minorEastAsia" w:hAnsiTheme="minorHAnsi" w:cstheme="minorBidi"/>
            <w:b w:val="0"/>
            <w:bCs w:val="0"/>
            <w:caps w:val="0"/>
            <w:noProof/>
            <w:sz w:val="22"/>
            <w:szCs w:val="22"/>
            <w:lang w:val="en-US" w:eastAsia="en-US"/>
          </w:rPr>
          <w:tab/>
        </w:r>
        <w:r w:rsidR="00D34E67" w:rsidRPr="00C31D6F">
          <w:rPr>
            <w:rStyle w:val="-"/>
            <w:noProof/>
            <w:lang w:val="el-GR"/>
          </w:rPr>
          <w:t>ΟΡΟΙ ΕΚΤΕΛΕΣΗΣ ΤΗΣ ΣΥΜΒΑΣΗΣ</w:t>
        </w:r>
        <w:r w:rsidR="00D34E67">
          <w:rPr>
            <w:noProof/>
            <w:webHidden/>
          </w:rPr>
          <w:tab/>
        </w:r>
        <w:r>
          <w:rPr>
            <w:noProof/>
            <w:webHidden/>
          </w:rPr>
          <w:fldChar w:fldCharType="begin"/>
        </w:r>
        <w:r w:rsidR="00D34E67">
          <w:rPr>
            <w:noProof/>
            <w:webHidden/>
          </w:rPr>
          <w:instrText xml:space="preserve"> PAGEREF _Toc34127730 \h </w:instrText>
        </w:r>
        <w:r>
          <w:rPr>
            <w:noProof/>
            <w:webHidden/>
          </w:rPr>
        </w:r>
        <w:r>
          <w:rPr>
            <w:noProof/>
            <w:webHidden/>
          </w:rPr>
          <w:fldChar w:fldCharType="separate"/>
        </w:r>
        <w:r w:rsidR="000C3221">
          <w:rPr>
            <w:noProof/>
            <w:webHidden/>
          </w:rPr>
          <w:t>44</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31" w:history="1">
        <w:r w:rsidR="00D34E67" w:rsidRPr="00C31D6F">
          <w:rPr>
            <w:rStyle w:val="-"/>
            <w:noProof/>
            <w:lang w:val="el-GR"/>
          </w:rPr>
          <w:t>4.1</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Εγγυήσεις  καλής εκτέλεσης και  προκαταβολής</w:t>
        </w:r>
        <w:r w:rsidR="00D34E67">
          <w:rPr>
            <w:noProof/>
            <w:webHidden/>
          </w:rPr>
          <w:tab/>
        </w:r>
        <w:r>
          <w:rPr>
            <w:noProof/>
            <w:webHidden/>
          </w:rPr>
          <w:fldChar w:fldCharType="begin"/>
        </w:r>
        <w:r w:rsidR="00D34E67">
          <w:rPr>
            <w:noProof/>
            <w:webHidden/>
          </w:rPr>
          <w:instrText xml:space="preserve"> PAGEREF _Toc34127731 \h </w:instrText>
        </w:r>
        <w:r>
          <w:rPr>
            <w:noProof/>
            <w:webHidden/>
          </w:rPr>
        </w:r>
        <w:r>
          <w:rPr>
            <w:noProof/>
            <w:webHidden/>
          </w:rPr>
          <w:fldChar w:fldCharType="separate"/>
        </w:r>
        <w:r w:rsidR="000C3221">
          <w:rPr>
            <w:noProof/>
            <w:webHidden/>
          </w:rPr>
          <w:t>44</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32" w:history="1">
        <w:r w:rsidR="00D34E67" w:rsidRPr="00C31D6F">
          <w:rPr>
            <w:rStyle w:val="-"/>
            <w:noProof/>
            <w:lang w:val="el-GR"/>
          </w:rPr>
          <w:t>4.1.2 Εγγύηση καλής λειτουργίας</w:t>
        </w:r>
        <w:r w:rsidR="00D34E67">
          <w:rPr>
            <w:noProof/>
            <w:webHidden/>
          </w:rPr>
          <w:tab/>
        </w:r>
        <w:r>
          <w:rPr>
            <w:noProof/>
            <w:webHidden/>
          </w:rPr>
          <w:fldChar w:fldCharType="begin"/>
        </w:r>
        <w:r w:rsidR="00D34E67">
          <w:rPr>
            <w:noProof/>
            <w:webHidden/>
          </w:rPr>
          <w:instrText xml:space="preserve"> PAGEREF _Toc34127732 \h </w:instrText>
        </w:r>
        <w:r>
          <w:rPr>
            <w:noProof/>
            <w:webHidden/>
          </w:rPr>
        </w:r>
        <w:r>
          <w:rPr>
            <w:noProof/>
            <w:webHidden/>
          </w:rPr>
          <w:fldChar w:fldCharType="separate"/>
        </w:r>
        <w:r w:rsidR="000C3221">
          <w:rPr>
            <w:noProof/>
            <w:webHidden/>
          </w:rPr>
          <w:t>44</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33" w:history="1">
        <w:r w:rsidR="00D34E67" w:rsidRPr="00C31D6F">
          <w:rPr>
            <w:rStyle w:val="-"/>
            <w:noProof/>
            <w:lang w:val="el-GR"/>
          </w:rPr>
          <w:t xml:space="preserve">4.2 </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Συμβατικό Πλαίσιο - Εφαρμοστέα Νομοθεσία</w:t>
        </w:r>
        <w:r w:rsidR="00D34E67">
          <w:rPr>
            <w:noProof/>
            <w:webHidden/>
          </w:rPr>
          <w:tab/>
        </w:r>
        <w:r>
          <w:rPr>
            <w:noProof/>
            <w:webHidden/>
          </w:rPr>
          <w:fldChar w:fldCharType="begin"/>
        </w:r>
        <w:r w:rsidR="00D34E67">
          <w:rPr>
            <w:noProof/>
            <w:webHidden/>
          </w:rPr>
          <w:instrText xml:space="preserve"> PAGEREF _Toc34127733 \h </w:instrText>
        </w:r>
        <w:r>
          <w:rPr>
            <w:noProof/>
            <w:webHidden/>
          </w:rPr>
        </w:r>
        <w:r>
          <w:rPr>
            <w:noProof/>
            <w:webHidden/>
          </w:rPr>
          <w:fldChar w:fldCharType="separate"/>
        </w:r>
        <w:r w:rsidR="000C3221">
          <w:rPr>
            <w:noProof/>
            <w:webHidden/>
          </w:rPr>
          <w:t>45</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34" w:history="1">
        <w:r w:rsidR="00D34E67" w:rsidRPr="00C31D6F">
          <w:rPr>
            <w:rStyle w:val="-"/>
            <w:noProof/>
            <w:lang w:val="el-GR"/>
          </w:rPr>
          <w:t>4.3</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Όροι εκτέλεσης της σύμβασης</w:t>
        </w:r>
        <w:r w:rsidR="00D34E67">
          <w:rPr>
            <w:noProof/>
            <w:webHidden/>
          </w:rPr>
          <w:tab/>
        </w:r>
        <w:r>
          <w:rPr>
            <w:noProof/>
            <w:webHidden/>
          </w:rPr>
          <w:fldChar w:fldCharType="begin"/>
        </w:r>
        <w:r w:rsidR="00D34E67">
          <w:rPr>
            <w:noProof/>
            <w:webHidden/>
          </w:rPr>
          <w:instrText xml:space="preserve"> PAGEREF _Toc34127734 \h </w:instrText>
        </w:r>
        <w:r>
          <w:rPr>
            <w:noProof/>
            <w:webHidden/>
          </w:rPr>
        </w:r>
        <w:r>
          <w:rPr>
            <w:noProof/>
            <w:webHidden/>
          </w:rPr>
          <w:fldChar w:fldCharType="separate"/>
        </w:r>
        <w:r w:rsidR="000C3221">
          <w:rPr>
            <w:noProof/>
            <w:webHidden/>
          </w:rPr>
          <w:t>45</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35" w:history="1">
        <w:r w:rsidR="00D34E67" w:rsidRPr="00C31D6F">
          <w:rPr>
            <w:rStyle w:val="-"/>
            <w:noProof/>
            <w:lang w:val="el-GR"/>
          </w:rPr>
          <w:t>4.4</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Υπεργολαβία</w:t>
        </w:r>
        <w:r w:rsidR="00D34E67">
          <w:rPr>
            <w:noProof/>
            <w:webHidden/>
          </w:rPr>
          <w:tab/>
        </w:r>
        <w:r>
          <w:rPr>
            <w:noProof/>
            <w:webHidden/>
          </w:rPr>
          <w:fldChar w:fldCharType="begin"/>
        </w:r>
        <w:r w:rsidR="00D34E67">
          <w:rPr>
            <w:noProof/>
            <w:webHidden/>
          </w:rPr>
          <w:instrText xml:space="preserve"> PAGEREF _Toc34127735 \h </w:instrText>
        </w:r>
        <w:r>
          <w:rPr>
            <w:noProof/>
            <w:webHidden/>
          </w:rPr>
        </w:r>
        <w:r>
          <w:rPr>
            <w:noProof/>
            <w:webHidden/>
          </w:rPr>
          <w:fldChar w:fldCharType="separate"/>
        </w:r>
        <w:r w:rsidR="000C3221">
          <w:rPr>
            <w:noProof/>
            <w:webHidden/>
          </w:rPr>
          <w:t>45</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36" w:history="1">
        <w:r w:rsidR="00D34E67" w:rsidRPr="00C31D6F">
          <w:rPr>
            <w:rStyle w:val="-"/>
            <w:noProof/>
            <w:lang w:val="el-GR"/>
          </w:rPr>
          <w:t>4.5</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Τροποποίηση σύμβασης κατά τη διάρκειά της</w:t>
        </w:r>
        <w:r w:rsidR="00D34E67">
          <w:rPr>
            <w:noProof/>
            <w:webHidden/>
          </w:rPr>
          <w:tab/>
        </w:r>
        <w:r>
          <w:rPr>
            <w:noProof/>
            <w:webHidden/>
          </w:rPr>
          <w:fldChar w:fldCharType="begin"/>
        </w:r>
        <w:r w:rsidR="00D34E67">
          <w:rPr>
            <w:noProof/>
            <w:webHidden/>
          </w:rPr>
          <w:instrText xml:space="preserve"> PAGEREF _Toc34127736 \h </w:instrText>
        </w:r>
        <w:r>
          <w:rPr>
            <w:noProof/>
            <w:webHidden/>
          </w:rPr>
        </w:r>
        <w:r>
          <w:rPr>
            <w:noProof/>
            <w:webHidden/>
          </w:rPr>
          <w:fldChar w:fldCharType="separate"/>
        </w:r>
        <w:r w:rsidR="000C3221">
          <w:rPr>
            <w:noProof/>
            <w:webHidden/>
          </w:rPr>
          <w:t>46</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37" w:history="1">
        <w:r w:rsidR="00D34E67" w:rsidRPr="00C31D6F">
          <w:rPr>
            <w:rStyle w:val="-"/>
            <w:noProof/>
            <w:lang w:val="el-GR"/>
          </w:rPr>
          <w:t>4.6</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Δικαίωμα μονομερούς λύσης της σύμβασης</w:t>
        </w:r>
        <w:r w:rsidR="00D34E67">
          <w:rPr>
            <w:noProof/>
            <w:webHidden/>
          </w:rPr>
          <w:tab/>
        </w:r>
        <w:r>
          <w:rPr>
            <w:noProof/>
            <w:webHidden/>
          </w:rPr>
          <w:fldChar w:fldCharType="begin"/>
        </w:r>
        <w:r w:rsidR="00D34E67">
          <w:rPr>
            <w:noProof/>
            <w:webHidden/>
          </w:rPr>
          <w:instrText xml:space="preserve"> PAGEREF _Toc34127737 \h </w:instrText>
        </w:r>
        <w:r>
          <w:rPr>
            <w:noProof/>
            <w:webHidden/>
          </w:rPr>
        </w:r>
        <w:r>
          <w:rPr>
            <w:noProof/>
            <w:webHidden/>
          </w:rPr>
          <w:fldChar w:fldCharType="separate"/>
        </w:r>
        <w:r w:rsidR="000C3221">
          <w:rPr>
            <w:noProof/>
            <w:webHidden/>
          </w:rPr>
          <w:t>46</w:t>
        </w:r>
        <w:r>
          <w:rPr>
            <w:noProof/>
            <w:webHidden/>
          </w:rPr>
          <w:fldChar w:fldCharType="end"/>
        </w:r>
      </w:hyperlink>
    </w:p>
    <w:p w:rsidR="00D34E67" w:rsidRDefault="00216744">
      <w:pPr>
        <w:pStyle w:val="15"/>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34127738" w:history="1">
        <w:r w:rsidR="00D34E67" w:rsidRPr="00C31D6F">
          <w:rPr>
            <w:rStyle w:val="-"/>
            <w:noProof/>
            <w:lang w:val="el-GR"/>
          </w:rPr>
          <w:t>5.</w:t>
        </w:r>
        <w:r w:rsidR="00D34E67">
          <w:rPr>
            <w:rFonts w:asciiTheme="minorHAnsi" w:eastAsiaTheme="minorEastAsia" w:hAnsiTheme="minorHAnsi" w:cstheme="minorBidi"/>
            <w:b w:val="0"/>
            <w:bCs w:val="0"/>
            <w:caps w:val="0"/>
            <w:noProof/>
            <w:sz w:val="22"/>
            <w:szCs w:val="22"/>
            <w:lang w:val="en-US" w:eastAsia="en-US"/>
          </w:rPr>
          <w:tab/>
        </w:r>
        <w:r w:rsidR="00D34E67" w:rsidRPr="00C31D6F">
          <w:rPr>
            <w:rStyle w:val="-"/>
            <w:noProof/>
            <w:lang w:val="el-GR"/>
          </w:rPr>
          <w:t>ΕΙΔΙΚΟΙ ΟΡΟΙ ΕΚΤΕΛΕΣΗΣ ΤΗΣ ΣΥΜΒΑΣΗΣ</w:t>
        </w:r>
        <w:r w:rsidR="00D34E67">
          <w:rPr>
            <w:noProof/>
            <w:webHidden/>
          </w:rPr>
          <w:tab/>
        </w:r>
        <w:r>
          <w:rPr>
            <w:noProof/>
            <w:webHidden/>
          </w:rPr>
          <w:fldChar w:fldCharType="begin"/>
        </w:r>
        <w:r w:rsidR="00D34E67">
          <w:rPr>
            <w:noProof/>
            <w:webHidden/>
          </w:rPr>
          <w:instrText xml:space="preserve"> PAGEREF _Toc34127738 \h </w:instrText>
        </w:r>
        <w:r>
          <w:rPr>
            <w:noProof/>
            <w:webHidden/>
          </w:rPr>
        </w:r>
        <w:r>
          <w:rPr>
            <w:noProof/>
            <w:webHidden/>
          </w:rPr>
          <w:fldChar w:fldCharType="separate"/>
        </w:r>
        <w:r w:rsidR="000C3221">
          <w:rPr>
            <w:noProof/>
            <w:webHidden/>
          </w:rPr>
          <w:t>47</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39" w:history="1">
        <w:r w:rsidR="00D34E67" w:rsidRPr="00C31D6F">
          <w:rPr>
            <w:rStyle w:val="-"/>
            <w:noProof/>
            <w:lang w:val="el-GR"/>
          </w:rPr>
          <w:t>5.1</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Τρόπος πληρωμής</w:t>
        </w:r>
        <w:r w:rsidR="00D34E67">
          <w:rPr>
            <w:noProof/>
            <w:webHidden/>
          </w:rPr>
          <w:tab/>
        </w:r>
        <w:r>
          <w:rPr>
            <w:noProof/>
            <w:webHidden/>
          </w:rPr>
          <w:fldChar w:fldCharType="begin"/>
        </w:r>
        <w:r w:rsidR="00D34E67">
          <w:rPr>
            <w:noProof/>
            <w:webHidden/>
          </w:rPr>
          <w:instrText xml:space="preserve"> PAGEREF _Toc34127739 \h </w:instrText>
        </w:r>
        <w:r>
          <w:rPr>
            <w:noProof/>
            <w:webHidden/>
          </w:rPr>
        </w:r>
        <w:r>
          <w:rPr>
            <w:noProof/>
            <w:webHidden/>
          </w:rPr>
          <w:fldChar w:fldCharType="separate"/>
        </w:r>
        <w:r w:rsidR="000C3221">
          <w:rPr>
            <w:noProof/>
            <w:webHidden/>
          </w:rPr>
          <w:t>47</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40" w:history="1">
        <w:r w:rsidR="00D34E67" w:rsidRPr="00C31D6F">
          <w:rPr>
            <w:rStyle w:val="-"/>
            <w:noProof/>
            <w:lang w:val="el-GR"/>
          </w:rPr>
          <w:t>5.2</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Κήρυξη οικονομικού φορέα εκπτώτου - Κυρώσεις</w:t>
        </w:r>
        <w:r w:rsidR="00D34E67">
          <w:rPr>
            <w:noProof/>
            <w:webHidden/>
          </w:rPr>
          <w:tab/>
        </w:r>
        <w:r>
          <w:rPr>
            <w:noProof/>
            <w:webHidden/>
          </w:rPr>
          <w:fldChar w:fldCharType="begin"/>
        </w:r>
        <w:r w:rsidR="00D34E67">
          <w:rPr>
            <w:noProof/>
            <w:webHidden/>
          </w:rPr>
          <w:instrText xml:space="preserve"> PAGEREF _Toc34127740 \h </w:instrText>
        </w:r>
        <w:r>
          <w:rPr>
            <w:noProof/>
            <w:webHidden/>
          </w:rPr>
        </w:r>
        <w:r>
          <w:rPr>
            <w:noProof/>
            <w:webHidden/>
          </w:rPr>
          <w:fldChar w:fldCharType="separate"/>
        </w:r>
        <w:r w:rsidR="000C3221">
          <w:rPr>
            <w:noProof/>
            <w:webHidden/>
          </w:rPr>
          <w:t>48</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41" w:history="1">
        <w:r w:rsidR="00D34E67" w:rsidRPr="00C31D6F">
          <w:rPr>
            <w:rStyle w:val="-"/>
            <w:noProof/>
            <w:lang w:val="el-GR"/>
          </w:rPr>
          <w:t>5.3</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Διοικητικές προσφυγές κατά τη διαδικασία εκτέλεσης των συμβάσεων</w:t>
        </w:r>
        <w:r w:rsidR="00D34E67">
          <w:rPr>
            <w:noProof/>
            <w:webHidden/>
          </w:rPr>
          <w:tab/>
        </w:r>
        <w:r>
          <w:rPr>
            <w:noProof/>
            <w:webHidden/>
          </w:rPr>
          <w:fldChar w:fldCharType="begin"/>
        </w:r>
        <w:r w:rsidR="00D34E67">
          <w:rPr>
            <w:noProof/>
            <w:webHidden/>
          </w:rPr>
          <w:instrText xml:space="preserve"> PAGEREF _Toc34127741 \h </w:instrText>
        </w:r>
        <w:r>
          <w:rPr>
            <w:noProof/>
            <w:webHidden/>
          </w:rPr>
        </w:r>
        <w:r>
          <w:rPr>
            <w:noProof/>
            <w:webHidden/>
          </w:rPr>
          <w:fldChar w:fldCharType="separate"/>
        </w:r>
        <w:r w:rsidR="000C3221">
          <w:rPr>
            <w:noProof/>
            <w:webHidden/>
          </w:rPr>
          <w:t>49</w:t>
        </w:r>
        <w:r>
          <w:rPr>
            <w:noProof/>
            <w:webHidden/>
          </w:rPr>
          <w:fldChar w:fldCharType="end"/>
        </w:r>
      </w:hyperlink>
    </w:p>
    <w:p w:rsidR="00D34E67" w:rsidRDefault="00216744">
      <w:pPr>
        <w:pStyle w:val="15"/>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34127742" w:history="1">
        <w:r w:rsidR="00D34E67" w:rsidRPr="00C31D6F">
          <w:rPr>
            <w:rStyle w:val="-"/>
            <w:noProof/>
            <w:lang w:val="el-GR"/>
          </w:rPr>
          <w:t>6.</w:t>
        </w:r>
        <w:r w:rsidR="00D34E67">
          <w:rPr>
            <w:rFonts w:asciiTheme="minorHAnsi" w:eastAsiaTheme="minorEastAsia" w:hAnsiTheme="minorHAnsi" w:cstheme="minorBidi"/>
            <w:b w:val="0"/>
            <w:bCs w:val="0"/>
            <w:caps w:val="0"/>
            <w:noProof/>
            <w:sz w:val="22"/>
            <w:szCs w:val="22"/>
            <w:lang w:val="en-US" w:eastAsia="en-US"/>
          </w:rPr>
          <w:tab/>
        </w:r>
        <w:r w:rsidR="00D34E67" w:rsidRPr="00C31D6F">
          <w:rPr>
            <w:rStyle w:val="-"/>
            <w:noProof/>
            <w:lang w:val="el-GR"/>
          </w:rPr>
          <w:t>ΕΙΔΙΚΟΙ ΟΡΟΙ ΕΚΤΕΛΕΣΗΣ</w:t>
        </w:r>
        <w:r w:rsidR="00D34E67">
          <w:rPr>
            <w:noProof/>
            <w:webHidden/>
          </w:rPr>
          <w:tab/>
        </w:r>
        <w:r>
          <w:rPr>
            <w:noProof/>
            <w:webHidden/>
          </w:rPr>
          <w:fldChar w:fldCharType="begin"/>
        </w:r>
        <w:r w:rsidR="00D34E67">
          <w:rPr>
            <w:noProof/>
            <w:webHidden/>
          </w:rPr>
          <w:instrText xml:space="preserve"> PAGEREF _Toc34127742 \h </w:instrText>
        </w:r>
        <w:r>
          <w:rPr>
            <w:noProof/>
            <w:webHidden/>
          </w:rPr>
        </w:r>
        <w:r>
          <w:rPr>
            <w:noProof/>
            <w:webHidden/>
          </w:rPr>
          <w:fldChar w:fldCharType="separate"/>
        </w:r>
        <w:r w:rsidR="000C3221">
          <w:rPr>
            <w:noProof/>
            <w:webHidden/>
          </w:rPr>
          <w:t>50</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43" w:history="1">
        <w:r w:rsidR="00D34E67" w:rsidRPr="00C31D6F">
          <w:rPr>
            <w:rStyle w:val="-"/>
            <w:noProof/>
            <w:lang w:val="el-GR"/>
          </w:rPr>
          <w:t xml:space="preserve">6.1 </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Χρόνος παράδοσης υλικών</w:t>
        </w:r>
        <w:r w:rsidR="00D34E67">
          <w:rPr>
            <w:noProof/>
            <w:webHidden/>
          </w:rPr>
          <w:tab/>
        </w:r>
        <w:r>
          <w:rPr>
            <w:noProof/>
            <w:webHidden/>
          </w:rPr>
          <w:fldChar w:fldCharType="begin"/>
        </w:r>
        <w:r w:rsidR="00D34E67">
          <w:rPr>
            <w:noProof/>
            <w:webHidden/>
          </w:rPr>
          <w:instrText xml:space="preserve"> PAGEREF _Toc34127743 \h </w:instrText>
        </w:r>
        <w:r>
          <w:rPr>
            <w:noProof/>
            <w:webHidden/>
          </w:rPr>
        </w:r>
        <w:r>
          <w:rPr>
            <w:noProof/>
            <w:webHidden/>
          </w:rPr>
          <w:fldChar w:fldCharType="separate"/>
        </w:r>
        <w:r w:rsidR="000C3221">
          <w:rPr>
            <w:noProof/>
            <w:webHidden/>
          </w:rPr>
          <w:t>50</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44" w:history="1">
        <w:r w:rsidR="00D34E67" w:rsidRPr="00C31D6F">
          <w:rPr>
            <w:rStyle w:val="-"/>
            <w:noProof/>
            <w:lang w:val="el-GR"/>
          </w:rPr>
          <w:t xml:space="preserve">6.2 </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Παραλαβή υλικών - Χρόνος και τρόπος παραλαβής υλικών</w:t>
        </w:r>
        <w:r w:rsidR="00D34E67">
          <w:rPr>
            <w:noProof/>
            <w:webHidden/>
          </w:rPr>
          <w:tab/>
        </w:r>
        <w:r>
          <w:rPr>
            <w:noProof/>
            <w:webHidden/>
          </w:rPr>
          <w:fldChar w:fldCharType="begin"/>
        </w:r>
        <w:r w:rsidR="00D34E67">
          <w:rPr>
            <w:noProof/>
            <w:webHidden/>
          </w:rPr>
          <w:instrText xml:space="preserve"> PAGEREF _Toc34127744 \h </w:instrText>
        </w:r>
        <w:r>
          <w:rPr>
            <w:noProof/>
            <w:webHidden/>
          </w:rPr>
        </w:r>
        <w:r>
          <w:rPr>
            <w:noProof/>
            <w:webHidden/>
          </w:rPr>
          <w:fldChar w:fldCharType="separate"/>
        </w:r>
        <w:r w:rsidR="000C3221">
          <w:rPr>
            <w:noProof/>
            <w:webHidden/>
          </w:rPr>
          <w:t>50</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45" w:history="1">
        <w:r w:rsidR="00D34E67" w:rsidRPr="00C31D6F">
          <w:rPr>
            <w:rStyle w:val="-"/>
            <w:noProof/>
            <w:lang w:val="el-GR"/>
          </w:rPr>
          <w:t xml:space="preserve">6.3 </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Ειδικοί όροι ναύλωσης – ασφάλισης - ανακοίνωσης φόρτωσης και ποιοτικού ελέγχου στο εξωτερικό</w:t>
        </w:r>
        <w:r w:rsidR="00D34E67">
          <w:rPr>
            <w:noProof/>
            <w:webHidden/>
          </w:rPr>
          <w:tab/>
        </w:r>
        <w:r>
          <w:rPr>
            <w:noProof/>
            <w:webHidden/>
          </w:rPr>
          <w:fldChar w:fldCharType="begin"/>
        </w:r>
        <w:r w:rsidR="00D34E67">
          <w:rPr>
            <w:noProof/>
            <w:webHidden/>
          </w:rPr>
          <w:instrText xml:space="preserve"> PAGEREF _Toc34127745 \h </w:instrText>
        </w:r>
        <w:r>
          <w:rPr>
            <w:noProof/>
            <w:webHidden/>
          </w:rPr>
        </w:r>
        <w:r>
          <w:rPr>
            <w:noProof/>
            <w:webHidden/>
          </w:rPr>
          <w:fldChar w:fldCharType="separate"/>
        </w:r>
        <w:r w:rsidR="000C3221">
          <w:rPr>
            <w:noProof/>
            <w:webHidden/>
          </w:rPr>
          <w:t>51</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46" w:history="1">
        <w:r w:rsidR="00D34E67" w:rsidRPr="00C31D6F">
          <w:rPr>
            <w:rStyle w:val="-"/>
            <w:noProof/>
            <w:lang w:val="el-GR"/>
          </w:rPr>
          <w:t>6.4 Απόρριψη συμβατικών υλικών – Αντικατάσταση</w:t>
        </w:r>
        <w:r w:rsidR="00D34E67">
          <w:rPr>
            <w:noProof/>
            <w:webHidden/>
          </w:rPr>
          <w:tab/>
        </w:r>
        <w:r>
          <w:rPr>
            <w:noProof/>
            <w:webHidden/>
          </w:rPr>
          <w:fldChar w:fldCharType="begin"/>
        </w:r>
        <w:r w:rsidR="00D34E67">
          <w:rPr>
            <w:noProof/>
            <w:webHidden/>
          </w:rPr>
          <w:instrText xml:space="preserve"> PAGEREF _Toc34127746 \h </w:instrText>
        </w:r>
        <w:r>
          <w:rPr>
            <w:noProof/>
            <w:webHidden/>
          </w:rPr>
        </w:r>
        <w:r>
          <w:rPr>
            <w:noProof/>
            <w:webHidden/>
          </w:rPr>
          <w:fldChar w:fldCharType="separate"/>
        </w:r>
        <w:r w:rsidR="000C3221">
          <w:rPr>
            <w:noProof/>
            <w:webHidden/>
          </w:rPr>
          <w:t>51</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47" w:history="1">
        <w:r w:rsidR="00D34E67" w:rsidRPr="00C31D6F">
          <w:rPr>
            <w:rStyle w:val="-"/>
            <w:noProof/>
            <w:lang w:val="el-GR"/>
          </w:rPr>
          <w:t>6.5</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Δείγματα – Δειγματοληψία – Εργαστηριακές εξετάσεις</w:t>
        </w:r>
        <w:r w:rsidR="00D34E67">
          <w:rPr>
            <w:noProof/>
            <w:webHidden/>
          </w:rPr>
          <w:tab/>
        </w:r>
        <w:r>
          <w:rPr>
            <w:noProof/>
            <w:webHidden/>
          </w:rPr>
          <w:fldChar w:fldCharType="begin"/>
        </w:r>
        <w:r w:rsidR="00D34E67">
          <w:rPr>
            <w:noProof/>
            <w:webHidden/>
          </w:rPr>
          <w:instrText xml:space="preserve"> PAGEREF _Toc34127747 \h </w:instrText>
        </w:r>
        <w:r>
          <w:rPr>
            <w:noProof/>
            <w:webHidden/>
          </w:rPr>
        </w:r>
        <w:r>
          <w:rPr>
            <w:noProof/>
            <w:webHidden/>
          </w:rPr>
          <w:fldChar w:fldCharType="separate"/>
        </w:r>
        <w:r w:rsidR="000C3221">
          <w:rPr>
            <w:noProof/>
            <w:webHidden/>
          </w:rPr>
          <w:t>52</w:t>
        </w:r>
        <w:r>
          <w:rPr>
            <w:noProof/>
            <w:webHidden/>
          </w:rPr>
          <w:fldChar w:fldCharType="end"/>
        </w:r>
      </w:hyperlink>
    </w:p>
    <w:p w:rsidR="00D34E67" w:rsidRDefault="00216744">
      <w:pPr>
        <w:pStyle w:val="22"/>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34127748" w:history="1">
        <w:r w:rsidR="00D34E67" w:rsidRPr="00C31D6F">
          <w:rPr>
            <w:rStyle w:val="-"/>
            <w:noProof/>
            <w:lang w:val="el-GR"/>
          </w:rPr>
          <w:t>6.6</w:t>
        </w:r>
        <w:r w:rsidR="00D34E67">
          <w:rPr>
            <w:rFonts w:asciiTheme="minorHAnsi" w:eastAsiaTheme="minorEastAsia" w:hAnsiTheme="minorHAnsi" w:cstheme="minorBidi"/>
            <w:smallCaps w:val="0"/>
            <w:noProof/>
            <w:sz w:val="22"/>
            <w:szCs w:val="22"/>
            <w:lang w:val="en-US" w:eastAsia="en-US"/>
          </w:rPr>
          <w:tab/>
        </w:r>
        <w:r w:rsidR="00D34E67" w:rsidRPr="00C31D6F">
          <w:rPr>
            <w:rStyle w:val="-"/>
            <w:noProof/>
            <w:lang w:val="el-GR"/>
          </w:rPr>
          <w:t>Εγγυημένη λειτουργία προμήθειας</w:t>
        </w:r>
        <w:r w:rsidR="00D34E67">
          <w:rPr>
            <w:noProof/>
            <w:webHidden/>
          </w:rPr>
          <w:tab/>
        </w:r>
        <w:r>
          <w:rPr>
            <w:noProof/>
            <w:webHidden/>
          </w:rPr>
          <w:fldChar w:fldCharType="begin"/>
        </w:r>
        <w:r w:rsidR="00D34E67">
          <w:rPr>
            <w:noProof/>
            <w:webHidden/>
          </w:rPr>
          <w:instrText xml:space="preserve"> PAGEREF _Toc34127748 \h </w:instrText>
        </w:r>
        <w:r>
          <w:rPr>
            <w:noProof/>
            <w:webHidden/>
          </w:rPr>
        </w:r>
        <w:r>
          <w:rPr>
            <w:noProof/>
            <w:webHidden/>
          </w:rPr>
          <w:fldChar w:fldCharType="separate"/>
        </w:r>
        <w:r w:rsidR="000C3221">
          <w:rPr>
            <w:noProof/>
            <w:webHidden/>
          </w:rPr>
          <w:t>52</w:t>
        </w:r>
        <w:r>
          <w:rPr>
            <w:noProof/>
            <w:webHidden/>
          </w:rPr>
          <w:fldChar w:fldCharType="end"/>
        </w:r>
      </w:hyperlink>
    </w:p>
    <w:p w:rsidR="00D34E67" w:rsidRDefault="00216744">
      <w:pPr>
        <w:pStyle w:val="15"/>
        <w:tabs>
          <w:tab w:val="right" w:leader="dot" w:pos="9628"/>
        </w:tabs>
        <w:rPr>
          <w:rFonts w:asciiTheme="minorHAnsi" w:eastAsiaTheme="minorEastAsia" w:hAnsiTheme="minorHAnsi" w:cstheme="minorBidi"/>
          <w:b w:val="0"/>
          <w:bCs w:val="0"/>
          <w:caps w:val="0"/>
          <w:noProof/>
          <w:sz w:val="22"/>
          <w:szCs w:val="22"/>
          <w:lang w:val="en-US" w:eastAsia="en-US"/>
        </w:rPr>
      </w:pPr>
      <w:hyperlink w:anchor="_Toc34127749" w:history="1">
        <w:r w:rsidR="00D34E67" w:rsidRPr="00C31D6F">
          <w:rPr>
            <w:rStyle w:val="-"/>
            <w:noProof/>
            <w:lang w:val="el-GR"/>
          </w:rPr>
          <w:t>ΠΑΡΑΡΤΗΜΑΤΑ</w:t>
        </w:r>
        <w:r w:rsidR="00D34E67">
          <w:rPr>
            <w:noProof/>
            <w:webHidden/>
          </w:rPr>
          <w:tab/>
        </w:r>
        <w:r>
          <w:rPr>
            <w:noProof/>
            <w:webHidden/>
          </w:rPr>
          <w:fldChar w:fldCharType="begin"/>
        </w:r>
        <w:r w:rsidR="00D34E67">
          <w:rPr>
            <w:noProof/>
            <w:webHidden/>
          </w:rPr>
          <w:instrText xml:space="preserve"> PAGEREF _Toc34127749 \h </w:instrText>
        </w:r>
        <w:r>
          <w:rPr>
            <w:noProof/>
            <w:webHidden/>
          </w:rPr>
        </w:r>
        <w:r>
          <w:rPr>
            <w:noProof/>
            <w:webHidden/>
          </w:rPr>
          <w:fldChar w:fldCharType="separate"/>
        </w:r>
        <w:r w:rsidR="000C3221">
          <w:rPr>
            <w:noProof/>
            <w:webHidden/>
          </w:rPr>
          <w:t>53</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50" w:history="1">
        <w:r w:rsidR="00D34E67" w:rsidRPr="00C31D6F">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D34E67">
          <w:rPr>
            <w:noProof/>
            <w:webHidden/>
          </w:rPr>
          <w:tab/>
        </w:r>
        <w:r>
          <w:rPr>
            <w:noProof/>
            <w:webHidden/>
          </w:rPr>
          <w:fldChar w:fldCharType="begin"/>
        </w:r>
        <w:r w:rsidR="00D34E67">
          <w:rPr>
            <w:noProof/>
            <w:webHidden/>
          </w:rPr>
          <w:instrText xml:space="preserve"> PAGEREF _Toc34127750 \h </w:instrText>
        </w:r>
        <w:r>
          <w:rPr>
            <w:noProof/>
            <w:webHidden/>
          </w:rPr>
        </w:r>
        <w:r>
          <w:rPr>
            <w:noProof/>
            <w:webHidden/>
          </w:rPr>
          <w:fldChar w:fldCharType="separate"/>
        </w:r>
        <w:r w:rsidR="000C3221">
          <w:rPr>
            <w:noProof/>
            <w:webHidden/>
          </w:rPr>
          <w:t>53</w:t>
        </w:r>
        <w:r>
          <w:rPr>
            <w:noProof/>
            <w:webHidden/>
          </w:rPr>
          <w:fldChar w:fldCharType="end"/>
        </w:r>
      </w:hyperlink>
    </w:p>
    <w:p w:rsidR="00D34E67" w:rsidRDefault="00216744">
      <w:pPr>
        <w:pStyle w:val="15"/>
        <w:tabs>
          <w:tab w:val="right" w:leader="dot" w:pos="9628"/>
        </w:tabs>
        <w:rPr>
          <w:rFonts w:asciiTheme="minorHAnsi" w:eastAsiaTheme="minorEastAsia" w:hAnsiTheme="minorHAnsi" w:cstheme="minorBidi"/>
          <w:b w:val="0"/>
          <w:bCs w:val="0"/>
          <w:caps w:val="0"/>
          <w:noProof/>
          <w:sz w:val="22"/>
          <w:szCs w:val="22"/>
          <w:lang w:val="en-US" w:eastAsia="en-US"/>
        </w:rPr>
      </w:pPr>
      <w:hyperlink w:anchor="_Toc34127751" w:history="1">
        <w:r w:rsidR="00D34E67" w:rsidRPr="00C31D6F">
          <w:rPr>
            <w:rStyle w:val="-"/>
            <w:noProof/>
            <w:lang w:val="el-GR"/>
          </w:rPr>
          <w:t>ΑΝΤΙΚΕΙΜΕΝΟ ΤΗΣ ΣΥΜΒΑΣΗΣ</w:t>
        </w:r>
        <w:r w:rsidR="00D34E67">
          <w:rPr>
            <w:noProof/>
            <w:webHidden/>
          </w:rPr>
          <w:tab/>
        </w:r>
        <w:r>
          <w:rPr>
            <w:noProof/>
            <w:webHidden/>
          </w:rPr>
          <w:fldChar w:fldCharType="begin"/>
        </w:r>
        <w:r w:rsidR="00D34E67">
          <w:rPr>
            <w:noProof/>
            <w:webHidden/>
          </w:rPr>
          <w:instrText xml:space="preserve"> PAGEREF _Toc34127751 \h </w:instrText>
        </w:r>
        <w:r>
          <w:rPr>
            <w:noProof/>
            <w:webHidden/>
          </w:rPr>
        </w:r>
        <w:r>
          <w:rPr>
            <w:noProof/>
            <w:webHidden/>
          </w:rPr>
          <w:fldChar w:fldCharType="separate"/>
        </w:r>
        <w:r w:rsidR="000C3221">
          <w:rPr>
            <w:noProof/>
            <w:webHidden/>
          </w:rPr>
          <w:t>57</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52" w:history="1">
        <w:r w:rsidR="00D34E67" w:rsidRPr="00C31D6F">
          <w:rPr>
            <w:rStyle w:val="-"/>
            <w:rFonts w:eastAsia="SimSun"/>
            <w:noProof/>
            <w:lang w:val="el-GR"/>
          </w:rPr>
          <w:t>Απαιτήσεις και Τεχνικές Προδιαγραφές ανά τμήμα αντικειμένου</w:t>
        </w:r>
        <w:r w:rsidR="00D34E67">
          <w:rPr>
            <w:noProof/>
            <w:webHidden/>
          </w:rPr>
          <w:tab/>
        </w:r>
        <w:r>
          <w:rPr>
            <w:noProof/>
            <w:webHidden/>
          </w:rPr>
          <w:fldChar w:fldCharType="begin"/>
        </w:r>
        <w:r w:rsidR="00D34E67">
          <w:rPr>
            <w:noProof/>
            <w:webHidden/>
          </w:rPr>
          <w:instrText xml:space="preserve"> PAGEREF _Toc34127752 \h </w:instrText>
        </w:r>
        <w:r>
          <w:rPr>
            <w:noProof/>
            <w:webHidden/>
          </w:rPr>
        </w:r>
        <w:r>
          <w:rPr>
            <w:noProof/>
            <w:webHidden/>
          </w:rPr>
          <w:fldChar w:fldCharType="separate"/>
        </w:r>
        <w:r w:rsidR="000C3221">
          <w:rPr>
            <w:noProof/>
            <w:webHidden/>
          </w:rPr>
          <w:t>57</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53" w:history="1">
        <w:r w:rsidR="00D34E67" w:rsidRPr="00C31D6F">
          <w:rPr>
            <w:rStyle w:val="-"/>
            <w:bCs/>
            <w:noProof/>
            <w:lang w:val="el-GR" w:eastAsia="el-GR"/>
          </w:rPr>
          <w:t>1. Δράση 1. Αναβάθμιση Εργαστηρίων Υπολογιστών</w:t>
        </w:r>
        <w:r w:rsidR="00D34E67">
          <w:rPr>
            <w:noProof/>
            <w:webHidden/>
          </w:rPr>
          <w:tab/>
        </w:r>
        <w:r>
          <w:rPr>
            <w:noProof/>
            <w:webHidden/>
          </w:rPr>
          <w:fldChar w:fldCharType="begin"/>
        </w:r>
        <w:r w:rsidR="00D34E67">
          <w:rPr>
            <w:noProof/>
            <w:webHidden/>
          </w:rPr>
          <w:instrText xml:space="preserve"> PAGEREF _Toc34127753 \h </w:instrText>
        </w:r>
        <w:r>
          <w:rPr>
            <w:noProof/>
            <w:webHidden/>
          </w:rPr>
        </w:r>
        <w:r>
          <w:rPr>
            <w:noProof/>
            <w:webHidden/>
          </w:rPr>
          <w:fldChar w:fldCharType="separate"/>
        </w:r>
        <w:r w:rsidR="000C3221">
          <w:rPr>
            <w:noProof/>
            <w:webHidden/>
          </w:rPr>
          <w:t>57</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54" w:history="1">
        <w:r w:rsidR="00D34E67" w:rsidRPr="00C31D6F">
          <w:rPr>
            <w:rStyle w:val="-"/>
            <w:noProof/>
            <w:lang w:val="el-GR"/>
          </w:rPr>
          <w:t>1.1. Υποδομή κεντρικού εκπαιδευτικού υπολογιστικού συστήματος παράλληλων υπολογισμών</w:t>
        </w:r>
        <w:r w:rsidR="00D34E67">
          <w:rPr>
            <w:noProof/>
            <w:webHidden/>
          </w:rPr>
          <w:tab/>
        </w:r>
        <w:r>
          <w:rPr>
            <w:noProof/>
            <w:webHidden/>
          </w:rPr>
          <w:fldChar w:fldCharType="begin"/>
        </w:r>
        <w:r w:rsidR="00D34E67">
          <w:rPr>
            <w:noProof/>
            <w:webHidden/>
          </w:rPr>
          <w:instrText xml:space="preserve"> PAGEREF _Toc34127754 \h </w:instrText>
        </w:r>
        <w:r>
          <w:rPr>
            <w:noProof/>
            <w:webHidden/>
          </w:rPr>
        </w:r>
        <w:r>
          <w:rPr>
            <w:noProof/>
            <w:webHidden/>
          </w:rPr>
          <w:fldChar w:fldCharType="separate"/>
        </w:r>
        <w:r w:rsidR="000C3221">
          <w:rPr>
            <w:noProof/>
            <w:webHidden/>
          </w:rPr>
          <w:t>57</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55" w:history="1">
        <w:r w:rsidR="00D34E67" w:rsidRPr="00C31D6F">
          <w:rPr>
            <w:rStyle w:val="-"/>
            <w:noProof/>
            <w:lang w:val="el-GR"/>
          </w:rPr>
          <w:t>1.2. Υφιστάμενη κατάσταση</w:t>
        </w:r>
        <w:r w:rsidR="00D34E67">
          <w:rPr>
            <w:noProof/>
            <w:webHidden/>
          </w:rPr>
          <w:tab/>
        </w:r>
        <w:r>
          <w:rPr>
            <w:noProof/>
            <w:webHidden/>
          </w:rPr>
          <w:fldChar w:fldCharType="begin"/>
        </w:r>
        <w:r w:rsidR="00D34E67">
          <w:rPr>
            <w:noProof/>
            <w:webHidden/>
          </w:rPr>
          <w:instrText xml:space="preserve"> PAGEREF _Toc34127755 \h </w:instrText>
        </w:r>
        <w:r>
          <w:rPr>
            <w:noProof/>
            <w:webHidden/>
          </w:rPr>
        </w:r>
        <w:r>
          <w:rPr>
            <w:noProof/>
            <w:webHidden/>
          </w:rPr>
          <w:fldChar w:fldCharType="separate"/>
        </w:r>
        <w:r w:rsidR="000C3221">
          <w:rPr>
            <w:noProof/>
            <w:webHidden/>
          </w:rPr>
          <w:t>57</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56" w:history="1">
        <w:r w:rsidR="00D34E67" w:rsidRPr="00C31D6F">
          <w:rPr>
            <w:rStyle w:val="-"/>
            <w:noProof/>
            <w:lang w:val="el-GR"/>
          </w:rPr>
          <w:t>1.3. Ανάγκες για νέες υπηρεσίες και υποδομές</w:t>
        </w:r>
        <w:r w:rsidR="00D34E67">
          <w:rPr>
            <w:noProof/>
            <w:webHidden/>
          </w:rPr>
          <w:tab/>
        </w:r>
        <w:r>
          <w:rPr>
            <w:noProof/>
            <w:webHidden/>
          </w:rPr>
          <w:fldChar w:fldCharType="begin"/>
        </w:r>
        <w:r w:rsidR="00D34E67">
          <w:rPr>
            <w:noProof/>
            <w:webHidden/>
          </w:rPr>
          <w:instrText xml:space="preserve"> PAGEREF _Toc34127756 \h </w:instrText>
        </w:r>
        <w:r>
          <w:rPr>
            <w:noProof/>
            <w:webHidden/>
          </w:rPr>
        </w:r>
        <w:r>
          <w:rPr>
            <w:noProof/>
            <w:webHidden/>
          </w:rPr>
          <w:fldChar w:fldCharType="separate"/>
        </w:r>
        <w:r w:rsidR="000C3221">
          <w:rPr>
            <w:noProof/>
            <w:webHidden/>
          </w:rPr>
          <w:t>57</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57" w:history="1">
        <w:r w:rsidR="00D34E67" w:rsidRPr="00C31D6F">
          <w:rPr>
            <w:rStyle w:val="-"/>
            <w:noProof/>
            <w:lang w:val="el-GR"/>
          </w:rPr>
          <w:t>1.4. Λειτουργικά χαρακτηριστικά και τεχνική περιγραφή της νέας υποδομής.</w:t>
        </w:r>
        <w:r w:rsidR="00D34E67">
          <w:rPr>
            <w:noProof/>
            <w:webHidden/>
          </w:rPr>
          <w:tab/>
        </w:r>
        <w:r>
          <w:rPr>
            <w:noProof/>
            <w:webHidden/>
          </w:rPr>
          <w:fldChar w:fldCharType="begin"/>
        </w:r>
        <w:r w:rsidR="00D34E67">
          <w:rPr>
            <w:noProof/>
            <w:webHidden/>
          </w:rPr>
          <w:instrText xml:space="preserve"> PAGEREF _Toc34127757 \h </w:instrText>
        </w:r>
        <w:r>
          <w:rPr>
            <w:noProof/>
            <w:webHidden/>
          </w:rPr>
        </w:r>
        <w:r>
          <w:rPr>
            <w:noProof/>
            <w:webHidden/>
          </w:rPr>
          <w:fldChar w:fldCharType="separate"/>
        </w:r>
        <w:r w:rsidR="000C3221">
          <w:rPr>
            <w:noProof/>
            <w:webHidden/>
          </w:rPr>
          <w:t>58</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58" w:history="1">
        <w:r w:rsidR="00D34E67" w:rsidRPr="00C31D6F">
          <w:rPr>
            <w:rStyle w:val="-"/>
            <w:noProof/>
            <w:lang w:val="el-GR" w:eastAsia="el-GR"/>
          </w:rPr>
          <w:t>2.Δράση 2: Υποδομές τηλε-εκπαίδευσης, ηλεκτρονικής μάθησης και δια βίου εκπαίδευσης</w:t>
        </w:r>
        <w:r w:rsidR="00D34E67">
          <w:rPr>
            <w:noProof/>
            <w:webHidden/>
          </w:rPr>
          <w:tab/>
        </w:r>
        <w:r>
          <w:rPr>
            <w:noProof/>
            <w:webHidden/>
          </w:rPr>
          <w:fldChar w:fldCharType="begin"/>
        </w:r>
        <w:r w:rsidR="00D34E67">
          <w:rPr>
            <w:noProof/>
            <w:webHidden/>
          </w:rPr>
          <w:instrText xml:space="preserve"> PAGEREF _Toc34127758 \h </w:instrText>
        </w:r>
        <w:r>
          <w:rPr>
            <w:noProof/>
            <w:webHidden/>
          </w:rPr>
        </w:r>
        <w:r>
          <w:rPr>
            <w:noProof/>
            <w:webHidden/>
          </w:rPr>
          <w:fldChar w:fldCharType="separate"/>
        </w:r>
        <w:r w:rsidR="000C3221">
          <w:rPr>
            <w:noProof/>
            <w:webHidden/>
          </w:rPr>
          <w:t>59</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59" w:history="1">
        <w:r w:rsidR="00D34E67" w:rsidRPr="00C31D6F">
          <w:rPr>
            <w:rStyle w:val="-"/>
            <w:noProof/>
            <w:lang w:val="el-GR"/>
          </w:rPr>
          <w:t>2.2. Υφιστάμενη κατάσταση</w:t>
        </w:r>
        <w:r w:rsidR="00D34E67">
          <w:rPr>
            <w:noProof/>
            <w:webHidden/>
          </w:rPr>
          <w:tab/>
        </w:r>
        <w:r>
          <w:rPr>
            <w:noProof/>
            <w:webHidden/>
          </w:rPr>
          <w:fldChar w:fldCharType="begin"/>
        </w:r>
        <w:r w:rsidR="00D34E67">
          <w:rPr>
            <w:noProof/>
            <w:webHidden/>
          </w:rPr>
          <w:instrText xml:space="preserve"> PAGEREF _Toc34127759 \h </w:instrText>
        </w:r>
        <w:r>
          <w:rPr>
            <w:noProof/>
            <w:webHidden/>
          </w:rPr>
        </w:r>
        <w:r>
          <w:rPr>
            <w:noProof/>
            <w:webHidden/>
          </w:rPr>
          <w:fldChar w:fldCharType="separate"/>
        </w:r>
        <w:r w:rsidR="000C3221">
          <w:rPr>
            <w:noProof/>
            <w:webHidden/>
          </w:rPr>
          <w:t>59</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60" w:history="1">
        <w:r w:rsidR="00D34E67" w:rsidRPr="00C31D6F">
          <w:rPr>
            <w:rStyle w:val="-"/>
            <w:noProof/>
            <w:lang w:val="el-GR"/>
          </w:rPr>
          <w:t>2.3. Ανάγκες για νέες υπηρεσίες και υποδομές</w:t>
        </w:r>
        <w:r w:rsidR="00D34E67">
          <w:rPr>
            <w:noProof/>
            <w:webHidden/>
          </w:rPr>
          <w:tab/>
        </w:r>
        <w:r>
          <w:rPr>
            <w:noProof/>
            <w:webHidden/>
          </w:rPr>
          <w:fldChar w:fldCharType="begin"/>
        </w:r>
        <w:r w:rsidR="00D34E67">
          <w:rPr>
            <w:noProof/>
            <w:webHidden/>
          </w:rPr>
          <w:instrText xml:space="preserve"> PAGEREF _Toc34127760 \h </w:instrText>
        </w:r>
        <w:r>
          <w:rPr>
            <w:noProof/>
            <w:webHidden/>
          </w:rPr>
        </w:r>
        <w:r>
          <w:rPr>
            <w:noProof/>
            <w:webHidden/>
          </w:rPr>
          <w:fldChar w:fldCharType="separate"/>
        </w:r>
        <w:r w:rsidR="000C3221">
          <w:rPr>
            <w:noProof/>
            <w:webHidden/>
          </w:rPr>
          <w:t>59</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61" w:history="1">
        <w:r w:rsidR="00D34E67" w:rsidRPr="00C31D6F">
          <w:rPr>
            <w:rStyle w:val="-"/>
            <w:noProof/>
            <w:lang w:val="el-GR"/>
          </w:rPr>
          <w:t>2.4. Λειτουργικές προδιαγραφές</w:t>
        </w:r>
        <w:r w:rsidR="00D34E67">
          <w:rPr>
            <w:noProof/>
            <w:webHidden/>
          </w:rPr>
          <w:tab/>
        </w:r>
        <w:r>
          <w:rPr>
            <w:noProof/>
            <w:webHidden/>
          </w:rPr>
          <w:fldChar w:fldCharType="begin"/>
        </w:r>
        <w:r w:rsidR="00D34E67">
          <w:rPr>
            <w:noProof/>
            <w:webHidden/>
          </w:rPr>
          <w:instrText xml:space="preserve"> PAGEREF _Toc34127761 \h </w:instrText>
        </w:r>
        <w:r>
          <w:rPr>
            <w:noProof/>
            <w:webHidden/>
          </w:rPr>
        </w:r>
        <w:r>
          <w:rPr>
            <w:noProof/>
            <w:webHidden/>
          </w:rPr>
          <w:fldChar w:fldCharType="separate"/>
        </w:r>
        <w:r w:rsidR="000C3221">
          <w:rPr>
            <w:noProof/>
            <w:webHidden/>
          </w:rPr>
          <w:t>60</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62" w:history="1">
        <w:r w:rsidR="00D34E67" w:rsidRPr="00C31D6F">
          <w:rPr>
            <w:rStyle w:val="-"/>
            <w:noProof/>
            <w:lang w:val="el-GR"/>
          </w:rPr>
          <w:t>3.Δράση 3: Αναβάθμιση κεντρικών δικτυακών και υπολογιστικών υποδομών και υπηρεσιών.</w:t>
        </w:r>
        <w:r w:rsidR="00D34E67">
          <w:rPr>
            <w:noProof/>
            <w:webHidden/>
          </w:rPr>
          <w:tab/>
        </w:r>
        <w:r>
          <w:rPr>
            <w:noProof/>
            <w:webHidden/>
          </w:rPr>
          <w:fldChar w:fldCharType="begin"/>
        </w:r>
        <w:r w:rsidR="00D34E67">
          <w:rPr>
            <w:noProof/>
            <w:webHidden/>
          </w:rPr>
          <w:instrText xml:space="preserve"> PAGEREF _Toc34127762 \h </w:instrText>
        </w:r>
        <w:r>
          <w:rPr>
            <w:noProof/>
            <w:webHidden/>
          </w:rPr>
        </w:r>
        <w:r>
          <w:rPr>
            <w:noProof/>
            <w:webHidden/>
          </w:rPr>
          <w:fldChar w:fldCharType="separate"/>
        </w:r>
        <w:r w:rsidR="000C3221">
          <w:rPr>
            <w:noProof/>
            <w:webHidden/>
          </w:rPr>
          <w:t>62</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63" w:history="1">
        <w:r w:rsidR="00D34E67" w:rsidRPr="00C31D6F">
          <w:rPr>
            <w:rStyle w:val="-"/>
            <w:noProof/>
            <w:lang w:val="el-GR"/>
          </w:rPr>
          <w:t>3.1. Υφιστάμενη κατάσταση</w:t>
        </w:r>
        <w:r w:rsidR="00D34E67">
          <w:rPr>
            <w:noProof/>
            <w:webHidden/>
          </w:rPr>
          <w:tab/>
        </w:r>
        <w:r>
          <w:rPr>
            <w:noProof/>
            <w:webHidden/>
          </w:rPr>
          <w:fldChar w:fldCharType="begin"/>
        </w:r>
        <w:r w:rsidR="00D34E67">
          <w:rPr>
            <w:noProof/>
            <w:webHidden/>
          </w:rPr>
          <w:instrText xml:space="preserve"> PAGEREF _Toc34127763 \h </w:instrText>
        </w:r>
        <w:r>
          <w:rPr>
            <w:noProof/>
            <w:webHidden/>
          </w:rPr>
        </w:r>
        <w:r>
          <w:rPr>
            <w:noProof/>
            <w:webHidden/>
          </w:rPr>
          <w:fldChar w:fldCharType="separate"/>
        </w:r>
        <w:r w:rsidR="000C3221">
          <w:rPr>
            <w:noProof/>
            <w:webHidden/>
          </w:rPr>
          <w:t>62</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64" w:history="1">
        <w:r w:rsidR="00D34E67" w:rsidRPr="00C31D6F">
          <w:rPr>
            <w:rStyle w:val="-"/>
            <w:noProof/>
            <w:lang w:val="el-GR"/>
          </w:rPr>
          <w:t>3.2. Ανάγκες για νέες υπηρεσίες και υποδομές</w:t>
        </w:r>
        <w:r w:rsidR="00D34E67">
          <w:rPr>
            <w:noProof/>
            <w:webHidden/>
          </w:rPr>
          <w:tab/>
        </w:r>
        <w:r>
          <w:rPr>
            <w:noProof/>
            <w:webHidden/>
          </w:rPr>
          <w:fldChar w:fldCharType="begin"/>
        </w:r>
        <w:r w:rsidR="00D34E67">
          <w:rPr>
            <w:noProof/>
            <w:webHidden/>
          </w:rPr>
          <w:instrText xml:space="preserve"> PAGEREF _Toc34127764 \h </w:instrText>
        </w:r>
        <w:r>
          <w:rPr>
            <w:noProof/>
            <w:webHidden/>
          </w:rPr>
        </w:r>
        <w:r>
          <w:rPr>
            <w:noProof/>
            <w:webHidden/>
          </w:rPr>
          <w:fldChar w:fldCharType="separate"/>
        </w:r>
        <w:r w:rsidR="000C3221">
          <w:rPr>
            <w:noProof/>
            <w:webHidden/>
          </w:rPr>
          <w:t>63</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65" w:history="1">
        <w:r w:rsidR="00D34E67" w:rsidRPr="00C31D6F">
          <w:rPr>
            <w:rStyle w:val="-"/>
            <w:noProof/>
            <w:lang w:val="el-GR"/>
          </w:rPr>
          <w:t>3.3. Τεχνικά και λειτουργικά χαρακτηριστικά</w:t>
        </w:r>
        <w:r w:rsidR="00D34E67">
          <w:rPr>
            <w:noProof/>
            <w:webHidden/>
          </w:rPr>
          <w:tab/>
        </w:r>
        <w:r>
          <w:rPr>
            <w:noProof/>
            <w:webHidden/>
          </w:rPr>
          <w:fldChar w:fldCharType="begin"/>
        </w:r>
        <w:r w:rsidR="00D34E67">
          <w:rPr>
            <w:noProof/>
            <w:webHidden/>
          </w:rPr>
          <w:instrText xml:space="preserve"> PAGEREF _Toc34127765 \h </w:instrText>
        </w:r>
        <w:r>
          <w:rPr>
            <w:noProof/>
            <w:webHidden/>
          </w:rPr>
        </w:r>
        <w:r>
          <w:rPr>
            <w:noProof/>
            <w:webHidden/>
          </w:rPr>
          <w:fldChar w:fldCharType="separate"/>
        </w:r>
        <w:r w:rsidR="000C3221">
          <w:rPr>
            <w:noProof/>
            <w:webHidden/>
          </w:rPr>
          <w:t>64</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66" w:history="1">
        <w:r w:rsidR="00D34E67" w:rsidRPr="00C31D6F">
          <w:rPr>
            <w:rStyle w:val="-"/>
            <w:noProof/>
            <w:lang w:val="el-GR"/>
          </w:rPr>
          <w:t>4. Οριζόντιες Προδιαγραφές</w:t>
        </w:r>
        <w:r w:rsidR="00D34E67">
          <w:rPr>
            <w:noProof/>
            <w:webHidden/>
          </w:rPr>
          <w:tab/>
        </w:r>
        <w:r>
          <w:rPr>
            <w:noProof/>
            <w:webHidden/>
          </w:rPr>
          <w:fldChar w:fldCharType="begin"/>
        </w:r>
        <w:r w:rsidR="00D34E67">
          <w:rPr>
            <w:noProof/>
            <w:webHidden/>
          </w:rPr>
          <w:instrText xml:space="preserve"> PAGEREF _Toc34127766 \h </w:instrText>
        </w:r>
        <w:r>
          <w:rPr>
            <w:noProof/>
            <w:webHidden/>
          </w:rPr>
        </w:r>
        <w:r>
          <w:rPr>
            <w:noProof/>
            <w:webHidden/>
          </w:rPr>
          <w:fldChar w:fldCharType="separate"/>
        </w:r>
        <w:r w:rsidR="000C3221">
          <w:rPr>
            <w:noProof/>
            <w:webHidden/>
          </w:rPr>
          <w:t>67</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67" w:history="1">
        <w:r w:rsidR="00D34E67" w:rsidRPr="00C31D6F">
          <w:rPr>
            <w:rStyle w:val="-"/>
            <w:noProof/>
            <w:lang w:val="el-GR"/>
          </w:rPr>
          <w:t>4.1. Απαιτήσεις Ασφάλειας</w:t>
        </w:r>
        <w:r w:rsidR="00D34E67">
          <w:rPr>
            <w:noProof/>
            <w:webHidden/>
          </w:rPr>
          <w:tab/>
        </w:r>
        <w:r>
          <w:rPr>
            <w:noProof/>
            <w:webHidden/>
          </w:rPr>
          <w:fldChar w:fldCharType="begin"/>
        </w:r>
        <w:r w:rsidR="00D34E67">
          <w:rPr>
            <w:noProof/>
            <w:webHidden/>
          </w:rPr>
          <w:instrText xml:space="preserve"> PAGEREF _Toc34127767 \h </w:instrText>
        </w:r>
        <w:r>
          <w:rPr>
            <w:noProof/>
            <w:webHidden/>
          </w:rPr>
        </w:r>
        <w:r>
          <w:rPr>
            <w:noProof/>
            <w:webHidden/>
          </w:rPr>
          <w:fldChar w:fldCharType="separate"/>
        </w:r>
        <w:r w:rsidR="000C3221">
          <w:rPr>
            <w:noProof/>
            <w:webHidden/>
          </w:rPr>
          <w:t>67</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68" w:history="1">
        <w:r w:rsidR="00D34E67" w:rsidRPr="00C31D6F">
          <w:rPr>
            <w:rStyle w:val="-"/>
            <w:noProof/>
            <w:lang w:val="en-US"/>
          </w:rPr>
          <w:t>4</w:t>
        </w:r>
        <w:r w:rsidR="00D34E67" w:rsidRPr="00C31D6F">
          <w:rPr>
            <w:rStyle w:val="-"/>
            <w:noProof/>
            <w:lang w:val="el-GR"/>
          </w:rPr>
          <w:t>.2. Ανοικτά Δεδομένα</w:t>
        </w:r>
        <w:r w:rsidR="00D34E67">
          <w:rPr>
            <w:noProof/>
            <w:webHidden/>
          </w:rPr>
          <w:tab/>
        </w:r>
        <w:r>
          <w:rPr>
            <w:noProof/>
            <w:webHidden/>
          </w:rPr>
          <w:fldChar w:fldCharType="begin"/>
        </w:r>
        <w:r w:rsidR="00D34E67">
          <w:rPr>
            <w:noProof/>
            <w:webHidden/>
          </w:rPr>
          <w:instrText xml:space="preserve"> PAGEREF _Toc34127768 \h </w:instrText>
        </w:r>
        <w:r>
          <w:rPr>
            <w:noProof/>
            <w:webHidden/>
          </w:rPr>
        </w:r>
        <w:r>
          <w:rPr>
            <w:noProof/>
            <w:webHidden/>
          </w:rPr>
          <w:fldChar w:fldCharType="separate"/>
        </w:r>
        <w:r w:rsidR="000C3221">
          <w:rPr>
            <w:noProof/>
            <w:webHidden/>
          </w:rPr>
          <w:t>68</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69" w:history="1">
        <w:r w:rsidR="00D34E67" w:rsidRPr="00C31D6F">
          <w:rPr>
            <w:rStyle w:val="-"/>
            <w:noProof/>
            <w:lang w:val="el-GR"/>
          </w:rPr>
          <w:t>4.3. Διαλειτουργικότητα</w:t>
        </w:r>
        <w:r w:rsidR="00D34E67">
          <w:rPr>
            <w:noProof/>
            <w:webHidden/>
          </w:rPr>
          <w:tab/>
        </w:r>
        <w:r>
          <w:rPr>
            <w:noProof/>
            <w:webHidden/>
          </w:rPr>
          <w:fldChar w:fldCharType="begin"/>
        </w:r>
        <w:r w:rsidR="00D34E67">
          <w:rPr>
            <w:noProof/>
            <w:webHidden/>
          </w:rPr>
          <w:instrText xml:space="preserve"> PAGEREF _Toc34127769 \h </w:instrText>
        </w:r>
        <w:r>
          <w:rPr>
            <w:noProof/>
            <w:webHidden/>
          </w:rPr>
        </w:r>
        <w:r>
          <w:rPr>
            <w:noProof/>
            <w:webHidden/>
          </w:rPr>
          <w:fldChar w:fldCharType="separate"/>
        </w:r>
        <w:r w:rsidR="000C3221">
          <w:rPr>
            <w:noProof/>
            <w:webHidden/>
          </w:rPr>
          <w:t>69</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70" w:history="1">
        <w:r w:rsidR="00D34E67" w:rsidRPr="00C31D6F">
          <w:rPr>
            <w:rStyle w:val="-"/>
            <w:noProof/>
            <w:lang w:val="el-GR"/>
          </w:rPr>
          <w:t>4.4. Ευχρηστία</w:t>
        </w:r>
        <w:r w:rsidR="00D34E67">
          <w:rPr>
            <w:noProof/>
            <w:webHidden/>
          </w:rPr>
          <w:tab/>
        </w:r>
        <w:r>
          <w:rPr>
            <w:noProof/>
            <w:webHidden/>
          </w:rPr>
          <w:fldChar w:fldCharType="begin"/>
        </w:r>
        <w:r w:rsidR="00D34E67">
          <w:rPr>
            <w:noProof/>
            <w:webHidden/>
          </w:rPr>
          <w:instrText xml:space="preserve"> PAGEREF _Toc34127770 \h </w:instrText>
        </w:r>
        <w:r>
          <w:rPr>
            <w:noProof/>
            <w:webHidden/>
          </w:rPr>
        </w:r>
        <w:r>
          <w:rPr>
            <w:noProof/>
            <w:webHidden/>
          </w:rPr>
          <w:fldChar w:fldCharType="separate"/>
        </w:r>
        <w:r w:rsidR="000C3221">
          <w:rPr>
            <w:noProof/>
            <w:webHidden/>
          </w:rPr>
          <w:t>70</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71" w:history="1">
        <w:r w:rsidR="00D34E67" w:rsidRPr="00C31D6F">
          <w:rPr>
            <w:rStyle w:val="-"/>
            <w:noProof/>
            <w:lang w:val="el-GR"/>
          </w:rPr>
          <w:t>4.5. Επεκτασιμότητα</w:t>
        </w:r>
        <w:r w:rsidR="00D34E67">
          <w:rPr>
            <w:noProof/>
            <w:webHidden/>
          </w:rPr>
          <w:tab/>
        </w:r>
        <w:r>
          <w:rPr>
            <w:noProof/>
            <w:webHidden/>
          </w:rPr>
          <w:fldChar w:fldCharType="begin"/>
        </w:r>
        <w:r w:rsidR="00D34E67">
          <w:rPr>
            <w:noProof/>
            <w:webHidden/>
          </w:rPr>
          <w:instrText xml:space="preserve"> PAGEREF _Toc34127771 \h </w:instrText>
        </w:r>
        <w:r>
          <w:rPr>
            <w:noProof/>
            <w:webHidden/>
          </w:rPr>
        </w:r>
        <w:r>
          <w:rPr>
            <w:noProof/>
            <w:webHidden/>
          </w:rPr>
          <w:fldChar w:fldCharType="separate"/>
        </w:r>
        <w:r w:rsidR="000C3221">
          <w:rPr>
            <w:noProof/>
            <w:webHidden/>
          </w:rPr>
          <w:t>71</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72" w:history="1">
        <w:r w:rsidR="00D34E67" w:rsidRPr="00C31D6F">
          <w:rPr>
            <w:rStyle w:val="-"/>
            <w:noProof/>
            <w:lang w:val="el-GR"/>
          </w:rPr>
          <w:t>5. Χρονοδιάγραμμα και Φάσεις Έργου</w:t>
        </w:r>
        <w:r w:rsidR="00D34E67">
          <w:rPr>
            <w:noProof/>
            <w:webHidden/>
          </w:rPr>
          <w:tab/>
        </w:r>
        <w:r>
          <w:rPr>
            <w:noProof/>
            <w:webHidden/>
          </w:rPr>
          <w:fldChar w:fldCharType="begin"/>
        </w:r>
        <w:r w:rsidR="00D34E67">
          <w:rPr>
            <w:noProof/>
            <w:webHidden/>
          </w:rPr>
          <w:instrText xml:space="preserve"> PAGEREF _Toc34127772 \h </w:instrText>
        </w:r>
        <w:r>
          <w:rPr>
            <w:noProof/>
            <w:webHidden/>
          </w:rPr>
        </w:r>
        <w:r>
          <w:rPr>
            <w:noProof/>
            <w:webHidden/>
          </w:rPr>
          <w:fldChar w:fldCharType="separate"/>
        </w:r>
        <w:r w:rsidR="000C3221">
          <w:rPr>
            <w:noProof/>
            <w:webHidden/>
          </w:rPr>
          <w:t>73</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73" w:history="1">
        <w:r w:rsidR="00D34E67" w:rsidRPr="00C31D6F">
          <w:rPr>
            <w:rStyle w:val="-"/>
            <w:noProof/>
            <w:lang w:val="en-US"/>
          </w:rPr>
          <w:t>5</w:t>
        </w:r>
        <w:r w:rsidR="00D34E67" w:rsidRPr="00C31D6F">
          <w:rPr>
            <w:rStyle w:val="-"/>
            <w:noProof/>
            <w:lang w:val="el-GR"/>
          </w:rPr>
          <w:t>.1. Φ1: Εκπόνηση Μελέτης Εφαρμογής</w:t>
        </w:r>
        <w:r w:rsidR="00D34E67">
          <w:rPr>
            <w:noProof/>
            <w:webHidden/>
          </w:rPr>
          <w:tab/>
        </w:r>
        <w:r>
          <w:rPr>
            <w:noProof/>
            <w:webHidden/>
          </w:rPr>
          <w:fldChar w:fldCharType="begin"/>
        </w:r>
        <w:r w:rsidR="00D34E67">
          <w:rPr>
            <w:noProof/>
            <w:webHidden/>
          </w:rPr>
          <w:instrText xml:space="preserve"> PAGEREF _Toc34127773 \h </w:instrText>
        </w:r>
        <w:r>
          <w:rPr>
            <w:noProof/>
            <w:webHidden/>
          </w:rPr>
        </w:r>
        <w:r>
          <w:rPr>
            <w:noProof/>
            <w:webHidden/>
          </w:rPr>
          <w:fldChar w:fldCharType="separate"/>
        </w:r>
        <w:r w:rsidR="000C3221">
          <w:rPr>
            <w:noProof/>
            <w:webHidden/>
          </w:rPr>
          <w:t>75</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74" w:history="1">
        <w:r w:rsidR="00D34E67" w:rsidRPr="00C31D6F">
          <w:rPr>
            <w:rStyle w:val="-"/>
            <w:noProof/>
            <w:lang w:val="el-GR"/>
          </w:rPr>
          <w:t>5.2. Φ2: Προμήθεια, εγκατάσταση και παραμετροποίηση Συστημάτων / Υποσυστημάτων όλων των Δράσεων</w:t>
        </w:r>
        <w:r w:rsidR="00D34E67">
          <w:rPr>
            <w:noProof/>
            <w:webHidden/>
          </w:rPr>
          <w:tab/>
        </w:r>
        <w:r>
          <w:rPr>
            <w:noProof/>
            <w:webHidden/>
          </w:rPr>
          <w:fldChar w:fldCharType="begin"/>
        </w:r>
        <w:r w:rsidR="00D34E67">
          <w:rPr>
            <w:noProof/>
            <w:webHidden/>
          </w:rPr>
          <w:instrText xml:space="preserve"> PAGEREF _Toc34127774 \h </w:instrText>
        </w:r>
        <w:r>
          <w:rPr>
            <w:noProof/>
            <w:webHidden/>
          </w:rPr>
        </w:r>
        <w:r>
          <w:rPr>
            <w:noProof/>
            <w:webHidden/>
          </w:rPr>
          <w:fldChar w:fldCharType="separate"/>
        </w:r>
        <w:r w:rsidR="000C3221">
          <w:rPr>
            <w:noProof/>
            <w:webHidden/>
          </w:rPr>
          <w:t>76</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75" w:history="1">
        <w:r w:rsidR="00D34E67" w:rsidRPr="00C31D6F">
          <w:rPr>
            <w:rStyle w:val="-"/>
            <w:noProof/>
            <w:lang w:val="en-US"/>
          </w:rPr>
          <w:t>5</w:t>
        </w:r>
        <w:r w:rsidR="00D34E67" w:rsidRPr="00C31D6F">
          <w:rPr>
            <w:rStyle w:val="-"/>
            <w:noProof/>
            <w:lang w:val="el-GR"/>
          </w:rPr>
          <w:t>.3. Φ3: Πιλοτική Λειτουργία</w:t>
        </w:r>
        <w:r w:rsidR="00D34E67">
          <w:rPr>
            <w:noProof/>
            <w:webHidden/>
          </w:rPr>
          <w:tab/>
        </w:r>
        <w:r>
          <w:rPr>
            <w:noProof/>
            <w:webHidden/>
          </w:rPr>
          <w:fldChar w:fldCharType="begin"/>
        </w:r>
        <w:r w:rsidR="00D34E67">
          <w:rPr>
            <w:noProof/>
            <w:webHidden/>
          </w:rPr>
          <w:instrText xml:space="preserve"> PAGEREF _Toc34127775 \h </w:instrText>
        </w:r>
        <w:r>
          <w:rPr>
            <w:noProof/>
            <w:webHidden/>
          </w:rPr>
        </w:r>
        <w:r>
          <w:rPr>
            <w:noProof/>
            <w:webHidden/>
          </w:rPr>
          <w:fldChar w:fldCharType="separate"/>
        </w:r>
        <w:r w:rsidR="000C3221">
          <w:rPr>
            <w:noProof/>
            <w:webHidden/>
          </w:rPr>
          <w:t>77</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76" w:history="1">
        <w:r w:rsidR="00D34E67" w:rsidRPr="00C31D6F">
          <w:rPr>
            <w:rStyle w:val="-"/>
            <w:noProof/>
            <w:lang w:val="en-US"/>
          </w:rPr>
          <w:t>5</w:t>
        </w:r>
        <w:r w:rsidR="00D34E67" w:rsidRPr="00C31D6F">
          <w:rPr>
            <w:rStyle w:val="-"/>
            <w:noProof/>
            <w:lang w:val="el-GR"/>
          </w:rPr>
          <w:t>.4. Φ4: Υπηρεσίες Εκπαίδευσης</w:t>
        </w:r>
        <w:r w:rsidR="00D34E67">
          <w:rPr>
            <w:noProof/>
            <w:webHidden/>
          </w:rPr>
          <w:tab/>
        </w:r>
        <w:r>
          <w:rPr>
            <w:noProof/>
            <w:webHidden/>
          </w:rPr>
          <w:fldChar w:fldCharType="begin"/>
        </w:r>
        <w:r w:rsidR="00D34E67">
          <w:rPr>
            <w:noProof/>
            <w:webHidden/>
          </w:rPr>
          <w:instrText xml:space="preserve"> PAGEREF _Toc34127776 \h </w:instrText>
        </w:r>
        <w:r>
          <w:rPr>
            <w:noProof/>
            <w:webHidden/>
          </w:rPr>
        </w:r>
        <w:r>
          <w:rPr>
            <w:noProof/>
            <w:webHidden/>
          </w:rPr>
          <w:fldChar w:fldCharType="separate"/>
        </w:r>
        <w:r w:rsidR="000C3221">
          <w:rPr>
            <w:noProof/>
            <w:webHidden/>
          </w:rPr>
          <w:t>78</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77" w:history="1">
        <w:r w:rsidR="00D34E67" w:rsidRPr="00C31D6F">
          <w:rPr>
            <w:rStyle w:val="-"/>
            <w:noProof/>
            <w:lang w:val="el-GR"/>
          </w:rPr>
          <w:t>5.5. Πίνακας Παραδοτέων</w:t>
        </w:r>
        <w:r w:rsidR="00D34E67">
          <w:rPr>
            <w:noProof/>
            <w:webHidden/>
          </w:rPr>
          <w:tab/>
        </w:r>
        <w:r>
          <w:rPr>
            <w:noProof/>
            <w:webHidden/>
          </w:rPr>
          <w:fldChar w:fldCharType="begin"/>
        </w:r>
        <w:r w:rsidR="00D34E67">
          <w:rPr>
            <w:noProof/>
            <w:webHidden/>
          </w:rPr>
          <w:instrText xml:space="preserve"> PAGEREF _Toc34127777 \h </w:instrText>
        </w:r>
        <w:r>
          <w:rPr>
            <w:noProof/>
            <w:webHidden/>
          </w:rPr>
        </w:r>
        <w:r>
          <w:rPr>
            <w:noProof/>
            <w:webHidden/>
          </w:rPr>
          <w:fldChar w:fldCharType="separate"/>
        </w:r>
        <w:r w:rsidR="000C3221">
          <w:rPr>
            <w:noProof/>
            <w:webHidden/>
          </w:rPr>
          <w:t>79</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78" w:history="1">
        <w:r w:rsidR="00D34E67" w:rsidRPr="00C31D6F">
          <w:rPr>
            <w:rStyle w:val="-"/>
            <w:noProof/>
            <w:lang w:val="el-GR"/>
          </w:rPr>
          <w:t>5.6. Σημαντικά Ορόσημα υλοποίησης Έργου</w:t>
        </w:r>
        <w:r w:rsidR="00D34E67">
          <w:rPr>
            <w:noProof/>
            <w:webHidden/>
          </w:rPr>
          <w:tab/>
        </w:r>
        <w:r>
          <w:rPr>
            <w:noProof/>
            <w:webHidden/>
          </w:rPr>
          <w:fldChar w:fldCharType="begin"/>
        </w:r>
        <w:r w:rsidR="00D34E67">
          <w:rPr>
            <w:noProof/>
            <w:webHidden/>
          </w:rPr>
          <w:instrText xml:space="preserve"> PAGEREF _Toc34127778 \h </w:instrText>
        </w:r>
        <w:r>
          <w:rPr>
            <w:noProof/>
            <w:webHidden/>
          </w:rPr>
        </w:r>
        <w:r>
          <w:rPr>
            <w:noProof/>
            <w:webHidden/>
          </w:rPr>
          <w:fldChar w:fldCharType="separate"/>
        </w:r>
        <w:r w:rsidR="000C3221">
          <w:rPr>
            <w:noProof/>
            <w:webHidden/>
          </w:rPr>
          <w:t>81</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79" w:history="1">
        <w:r w:rsidR="00D34E67" w:rsidRPr="00C31D6F">
          <w:rPr>
            <w:rStyle w:val="-"/>
            <w:noProof/>
            <w:lang w:val="el-GR"/>
          </w:rPr>
          <w:t>6. Προδιαγραφές Υπηρεσιών</w:t>
        </w:r>
        <w:r w:rsidR="00D34E67">
          <w:rPr>
            <w:noProof/>
            <w:webHidden/>
          </w:rPr>
          <w:tab/>
        </w:r>
        <w:r>
          <w:rPr>
            <w:noProof/>
            <w:webHidden/>
          </w:rPr>
          <w:fldChar w:fldCharType="begin"/>
        </w:r>
        <w:r w:rsidR="00D34E67">
          <w:rPr>
            <w:noProof/>
            <w:webHidden/>
          </w:rPr>
          <w:instrText xml:space="preserve"> PAGEREF _Toc34127779 \h </w:instrText>
        </w:r>
        <w:r>
          <w:rPr>
            <w:noProof/>
            <w:webHidden/>
          </w:rPr>
        </w:r>
        <w:r>
          <w:rPr>
            <w:noProof/>
            <w:webHidden/>
          </w:rPr>
          <w:fldChar w:fldCharType="separate"/>
        </w:r>
        <w:r w:rsidR="000C3221">
          <w:rPr>
            <w:noProof/>
            <w:webHidden/>
          </w:rPr>
          <w:t>82</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80" w:history="1">
        <w:r w:rsidR="00D34E67" w:rsidRPr="00C31D6F">
          <w:rPr>
            <w:rStyle w:val="-"/>
            <w:noProof/>
            <w:lang w:val="el-GR"/>
          </w:rPr>
          <w:t>6.1. Υπηρεσίες εκπαίδευσης</w:t>
        </w:r>
        <w:r w:rsidR="00D34E67">
          <w:rPr>
            <w:noProof/>
            <w:webHidden/>
          </w:rPr>
          <w:tab/>
        </w:r>
        <w:r>
          <w:rPr>
            <w:noProof/>
            <w:webHidden/>
          </w:rPr>
          <w:fldChar w:fldCharType="begin"/>
        </w:r>
        <w:r w:rsidR="00D34E67">
          <w:rPr>
            <w:noProof/>
            <w:webHidden/>
          </w:rPr>
          <w:instrText xml:space="preserve"> PAGEREF _Toc34127780 \h </w:instrText>
        </w:r>
        <w:r>
          <w:rPr>
            <w:noProof/>
            <w:webHidden/>
          </w:rPr>
        </w:r>
        <w:r>
          <w:rPr>
            <w:noProof/>
            <w:webHidden/>
          </w:rPr>
          <w:fldChar w:fldCharType="separate"/>
        </w:r>
        <w:r w:rsidR="000C3221">
          <w:rPr>
            <w:noProof/>
            <w:webHidden/>
          </w:rPr>
          <w:t>82</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81" w:history="1">
        <w:r w:rsidR="00D34E67" w:rsidRPr="00C31D6F">
          <w:rPr>
            <w:rStyle w:val="-"/>
            <w:noProof/>
            <w:lang w:val="el-GR"/>
          </w:rPr>
          <w:t>6.1.1. Τεχνικοί Διαχείρισης και Υποστήριξης συστήματος</w:t>
        </w:r>
        <w:r w:rsidR="00D34E67">
          <w:rPr>
            <w:noProof/>
            <w:webHidden/>
          </w:rPr>
          <w:tab/>
        </w:r>
        <w:r>
          <w:rPr>
            <w:noProof/>
            <w:webHidden/>
          </w:rPr>
          <w:fldChar w:fldCharType="begin"/>
        </w:r>
        <w:r w:rsidR="00D34E67">
          <w:rPr>
            <w:noProof/>
            <w:webHidden/>
          </w:rPr>
          <w:instrText xml:space="preserve"> PAGEREF _Toc34127781 \h </w:instrText>
        </w:r>
        <w:r>
          <w:rPr>
            <w:noProof/>
            <w:webHidden/>
          </w:rPr>
        </w:r>
        <w:r>
          <w:rPr>
            <w:noProof/>
            <w:webHidden/>
          </w:rPr>
          <w:fldChar w:fldCharType="separate"/>
        </w:r>
        <w:r w:rsidR="000C3221">
          <w:rPr>
            <w:noProof/>
            <w:webHidden/>
          </w:rPr>
          <w:t>82</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82" w:history="1">
        <w:r w:rsidR="00D34E67" w:rsidRPr="00C31D6F">
          <w:rPr>
            <w:rStyle w:val="-"/>
            <w:noProof/>
            <w:lang w:val="el-GR"/>
          </w:rPr>
          <w:t>6.2. Υπηρεσίες Πιλοτικής Λειτουργίας</w:t>
        </w:r>
        <w:r w:rsidR="00D34E67">
          <w:rPr>
            <w:noProof/>
            <w:webHidden/>
          </w:rPr>
          <w:tab/>
        </w:r>
        <w:r>
          <w:rPr>
            <w:noProof/>
            <w:webHidden/>
          </w:rPr>
          <w:fldChar w:fldCharType="begin"/>
        </w:r>
        <w:r w:rsidR="00D34E67">
          <w:rPr>
            <w:noProof/>
            <w:webHidden/>
          </w:rPr>
          <w:instrText xml:space="preserve"> PAGEREF _Toc34127782 \h </w:instrText>
        </w:r>
        <w:r>
          <w:rPr>
            <w:noProof/>
            <w:webHidden/>
          </w:rPr>
        </w:r>
        <w:r>
          <w:rPr>
            <w:noProof/>
            <w:webHidden/>
          </w:rPr>
          <w:fldChar w:fldCharType="separate"/>
        </w:r>
        <w:r w:rsidR="000C3221">
          <w:rPr>
            <w:noProof/>
            <w:webHidden/>
          </w:rPr>
          <w:t>83</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83" w:history="1">
        <w:r w:rsidR="00D34E67" w:rsidRPr="00C31D6F">
          <w:rPr>
            <w:rStyle w:val="-"/>
            <w:noProof/>
            <w:lang w:val="el-GR"/>
          </w:rPr>
          <w:t>6.3. Υπηρεσίες Εγγύησης</w:t>
        </w:r>
        <w:r w:rsidR="00D34E67">
          <w:rPr>
            <w:noProof/>
            <w:webHidden/>
          </w:rPr>
          <w:tab/>
        </w:r>
        <w:r>
          <w:rPr>
            <w:noProof/>
            <w:webHidden/>
          </w:rPr>
          <w:fldChar w:fldCharType="begin"/>
        </w:r>
        <w:r w:rsidR="00D34E67">
          <w:rPr>
            <w:noProof/>
            <w:webHidden/>
          </w:rPr>
          <w:instrText xml:space="preserve"> PAGEREF _Toc34127783 \h </w:instrText>
        </w:r>
        <w:r>
          <w:rPr>
            <w:noProof/>
            <w:webHidden/>
          </w:rPr>
        </w:r>
        <w:r>
          <w:rPr>
            <w:noProof/>
            <w:webHidden/>
          </w:rPr>
          <w:fldChar w:fldCharType="separate"/>
        </w:r>
        <w:r w:rsidR="000C3221">
          <w:rPr>
            <w:noProof/>
            <w:webHidden/>
          </w:rPr>
          <w:t>83</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84" w:history="1">
        <w:r w:rsidR="00D34E67" w:rsidRPr="00C31D6F">
          <w:rPr>
            <w:rStyle w:val="-"/>
            <w:noProof/>
            <w:lang w:val="el-GR"/>
          </w:rPr>
          <w:t>6.4. Τήρηση προδιαγραφών ποιότητας υπηρεσιών</w:t>
        </w:r>
        <w:r w:rsidR="00D34E67">
          <w:rPr>
            <w:noProof/>
            <w:webHidden/>
          </w:rPr>
          <w:tab/>
        </w:r>
        <w:r>
          <w:rPr>
            <w:noProof/>
            <w:webHidden/>
          </w:rPr>
          <w:fldChar w:fldCharType="begin"/>
        </w:r>
        <w:r w:rsidR="00D34E67">
          <w:rPr>
            <w:noProof/>
            <w:webHidden/>
          </w:rPr>
          <w:instrText xml:space="preserve"> PAGEREF _Toc34127784 \h </w:instrText>
        </w:r>
        <w:r>
          <w:rPr>
            <w:noProof/>
            <w:webHidden/>
          </w:rPr>
        </w:r>
        <w:r>
          <w:rPr>
            <w:noProof/>
            <w:webHidden/>
          </w:rPr>
          <w:fldChar w:fldCharType="separate"/>
        </w:r>
        <w:r w:rsidR="000C3221">
          <w:rPr>
            <w:noProof/>
            <w:webHidden/>
          </w:rPr>
          <w:t>85</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85" w:history="1">
        <w:r w:rsidR="00D34E67" w:rsidRPr="00C31D6F">
          <w:rPr>
            <w:rStyle w:val="-"/>
            <w:noProof/>
            <w:lang w:val="el-GR"/>
          </w:rPr>
          <w:t>6.5 Υπηρεσίες Ενημέρωσης και Ευαισθητοποίησης</w:t>
        </w:r>
        <w:r w:rsidR="00D34E67">
          <w:rPr>
            <w:noProof/>
            <w:webHidden/>
          </w:rPr>
          <w:tab/>
        </w:r>
        <w:r>
          <w:rPr>
            <w:noProof/>
            <w:webHidden/>
          </w:rPr>
          <w:fldChar w:fldCharType="begin"/>
        </w:r>
        <w:r w:rsidR="00D34E67">
          <w:rPr>
            <w:noProof/>
            <w:webHidden/>
          </w:rPr>
          <w:instrText xml:space="preserve"> PAGEREF _Toc34127785 \h </w:instrText>
        </w:r>
        <w:r>
          <w:rPr>
            <w:noProof/>
            <w:webHidden/>
          </w:rPr>
        </w:r>
        <w:r>
          <w:rPr>
            <w:noProof/>
            <w:webHidden/>
          </w:rPr>
          <w:fldChar w:fldCharType="separate"/>
        </w:r>
        <w:r w:rsidR="000C3221">
          <w:rPr>
            <w:noProof/>
            <w:webHidden/>
          </w:rPr>
          <w:t>87</w:t>
        </w:r>
        <w:r>
          <w:rPr>
            <w:noProof/>
            <w:webHidden/>
          </w:rPr>
          <w:fldChar w:fldCharType="end"/>
        </w:r>
      </w:hyperlink>
    </w:p>
    <w:p w:rsidR="00D34E67" w:rsidRDefault="00216744" w:rsidP="00301FD0">
      <w:pPr>
        <w:pStyle w:val="22"/>
        <w:tabs>
          <w:tab w:val="right" w:leader="dot" w:pos="8789"/>
        </w:tabs>
        <w:rPr>
          <w:rFonts w:asciiTheme="minorHAnsi" w:eastAsiaTheme="minorEastAsia" w:hAnsiTheme="minorHAnsi" w:cstheme="minorBidi"/>
          <w:smallCaps w:val="0"/>
          <w:noProof/>
          <w:sz w:val="22"/>
          <w:szCs w:val="22"/>
          <w:lang w:val="en-US" w:eastAsia="en-US"/>
        </w:rPr>
      </w:pPr>
      <w:hyperlink w:anchor="_Toc34127786" w:history="1">
        <w:r w:rsidR="00D34E67" w:rsidRPr="00C31D6F">
          <w:rPr>
            <w:rStyle w:val="-"/>
            <w:noProof/>
            <w:lang w:val="el-GR"/>
          </w:rPr>
          <w:t>7. Μεθοδολογία Διοίκησης και Υλοποίησης Έργου</w:t>
        </w:r>
        <w:r w:rsidR="00D34E67">
          <w:rPr>
            <w:noProof/>
            <w:webHidden/>
          </w:rPr>
          <w:tab/>
        </w:r>
        <w:r>
          <w:rPr>
            <w:noProof/>
            <w:webHidden/>
          </w:rPr>
          <w:fldChar w:fldCharType="begin"/>
        </w:r>
        <w:r w:rsidR="00D34E67">
          <w:rPr>
            <w:noProof/>
            <w:webHidden/>
          </w:rPr>
          <w:instrText xml:space="preserve"> PAGEREF _Toc34127786 \h </w:instrText>
        </w:r>
        <w:r>
          <w:rPr>
            <w:noProof/>
            <w:webHidden/>
          </w:rPr>
        </w:r>
        <w:r>
          <w:rPr>
            <w:noProof/>
            <w:webHidden/>
          </w:rPr>
          <w:fldChar w:fldCharType="separate"/>
        </w:r>
        <w:r w:rsidR="000C3221">
          <w:rPr>
            <w:noProof/>
            <w:webHidden/>
          </w:rPr>
          <w:t>88</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87" w:history="1">
        <w:r w:rsidR="00D34E67" w:rsidRPr="00C31D6F">
          <w:rPr>
            <w:rStyle w:val="-"/>
            <w:noProof/>
            <w:lang w:val="el-GR"/>
          </w:rPr>
          <w:t>7.1. Μέθοδοι και Τεχνικές Υλοποίησης και Υποστήριξης</w:t>
        </w:r>
        <w:r w:rsidR="00D34E67">
          <w:rPr>
            <w:noProof/>
            <w:webHidden/>
          </w:rPr>
          <w:tab/>
        </w:r>
        <w:r>
          <w:rPr>
            <w:noProof/>
            <w:webHidden/>
          </w:rPr>
          <w:fldChar w:fldCharType="begin"/>
        </w:r>
        <w:r w:rsidR="00D34E67">
          <w:rPr>
            <w:noProof/>
            <w:webHidden/>
          </w:rPr>
          <w:instrText xml:space="preserve"> PAGEREF _Toc34127787 \h </w:instrText>
        </w:r>
        <w:r>
          <w:rPr>
            <w:noProof/>
            <w:webHidden/>
          </w:rPr>
        </w:r>
        <w:r>
          <w:rPr>
            <w:noProof/>
            <w:webHidden/>
          </w:rPr>
          <w:fldChar w:fldCharType="separate"/>
        </w:r>
        <w:r w:rsidR="000C3221">
          <w:rPr>
            <w:noProof/>
            <w:webHidden/>
          </w:rPr>
          <w:t>88</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88" w:history="1">
        <w:r w:rsidR="00D34E67" w:rsidRPr="00C31D6F">
          <w:rPr>
            <w:rStyle w:val="-"/>
            <w:noProof/>
            <w:lang w:val="el-GR"/>
          </w:rPr>
          <w:t>7.2. Σχήμα (Οργάνωση) Διοίκησης και υλοποίησης του αντικειμένου του Έργου</w:t>
        </w:r>
        <w:r w:rsidR="00D34E67">
          <w:rPr>
            <w:noProof/>
            <w:webHidden/>
          </w:rPr>
          <w:tab/>
        </w:r>
        <w:r>
          <w:rPr>
            <w:noProof/>
            <w:webHidden/>
          </w:rPr>
          <w:fldChar w:fldCharType="begin"/>
        </w:r>
        <w:r w:rsidR="00D34E67">
          <w:rPr>
            <w:noProof/>
            <w:webHidden/>
          </w:rPr>
          <w:instrText xml:space="preserve"> PAGEREF _Toc34127788 \h </w:instrText>
        </w:r>
        <w:r>
          <w:rPr>
            <w:noProof/>
            <w:webHidden/>
          </w:rPr>
        </w:r>
        <w:r>
          <w:rPr>
            <w:noProof/>
            <w:webHidden/>
          </w:rPr>
          <w:fldChar w:fldCharType="separate"/>
        </w:r>
        <w:r w:rsidR="000C3221">
          <w:rPr>
            <w:noProof/>
            <w:webHidden/>
          </w:rPr>
          <w:t>88</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89" w:history="1">
        <w:r w:rsidR="00D34E67" w:rsidRPr="00C31D6F">
          <w:rPr>
            <w:rStyle w:val="-"/>
            <w:noProof/>
            <w:lang w:val="el-GR"/>
          </w:rPr>
          <w:t>7.3. Ειδικές προβλέψεις (ρυθμίσεις) για τη διασφάλιση της Ποιότητας των υπηρεσιών του συγκεκριμένου έργου</w:t>
        </w:r>
        <w:r w:rsidR="00D34E67">
          <w:rPr>
            <w:noProof/>
            <w:webHidden/>
          </w:rPr>
          <w:tab/>
        </w:r>
        <w:r>
          <w:rPr>
            <w:noProof/>
            <w:webHidden/>
          </w:rPr>
          <w:fldChar w:fldCharType="begin"/>
        </w:r>
        <w:r w:rsidR="00D34E67">
          <w:rPr>
            <w:noProof/>
            <w:webHidden/>
          </w:rPr>
          <w:instrText xml:space="preserve"> PAGEREF _Toc34127789 \h </w:instrText>
        </w:r>
        <w:r>
          <w:rPr>
            <w:noProof/>
            <w:webHidden/>
          </w:rPr>
        </w:r>
        <w:r>
          <w:rPr>
            <w:noProof/>
            <w:webHidden/>
          </w:rPr>
          <w:fldChar w:fldCharType="separate"/>
        </w:r>
        <w:r w:rsidR="000C3221">
          <w:rPr>
            <w:noProof/>
            <w:webHidden/>
          </w:rPr>
          <w:t>88</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90" w:history="1">
        <w:r w:rsidR="00D34E67" w:rsidRPr="00C31D6F">
          <w:rPr>
            <w:rStyle w:val="-"/>
            <w:noProof/>
            <w:lang w:val="el-GR"/>
          </w:rPr>
          <w:t>7.4. Ειδικές προβλέψεις για τη Διαχείριση Κινδύνων Υλοποίησης</w:t>
        </w:r>
        <w:r w:rsidR="00D34E67">
          <w:rPr>
            <w:noProof/>
            <w:webHidden/>
          </w:rPr>
          <w:tab/>
        </w:r>
        <w:r>
          <w:rPr>
            <w:noProof/>
            <w:webHidden/>
          </w:rPr>
          <w:fldChar w:fldCharType="begin"/>
        </w:r>
        <w:r w:rsidR="00D34E67">
          <w:rPr>
            <w:noProof/>
            <w:webHidden/>
          </w:rPr>
          <w:instrText xml:space="preserve"> PAGEREF _Toc34127790 \h </w:instrText>
        </w:r>
        <w:r>
          <w:rPr>
            <w:noProof/>
            <w:webHidden/>
          </w:rPr>
        </w:r>
        <w:r>
          <w:rPr>
            <w:noProof/>
            <w:webHidden/>
          </w:rPr>
          <w:fldChar w:fldCharType="separate"/>
        </w:r>
        <w:r w:rsidR="000C3221">
          <w:rPr>
            <w:noProof/>
            <w:webHidden/>
          </w:rPr>
          <w:t>90</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91" w:history="1">
        <w:r w:rsidR="00D34E67" w:rsidRPr="00C31D6F">
          <w:rPr>
            <w:rStyle w:val="-"/>
            <w:noProof/>
            <w:lang w:val="el-GR"/>
          </w:rPr>
          <w:t>7.5. Σενάρια Χρήσης και Ελέγχου - Διαδικασία παραλαβής λειτουργικότητας συστημάτων και Έργου</w:t>
        </w:r>
        <w:r w:rsidR="00D34E67">
          <w:rPr>
            <w:noProof/>
            <w:webHidden/>
          </w:rPr>
          <w:tab/>
        </w:r>
        <w:r>
          <w:rPr>
            <w:noProof/>
            <w:webHidden/>
          </w:rPr>
          <w:fldChar w:fldCharType="begin"/>
        </w:r>
        <w:r w:rsidR="00D34E67">
          <w:rPr>
            <w:noProof/>
            <w:webHidden/>
          </w:rPr>
          <w:instrText xml:space="preserve"> PAGEREF _Toc34127791 \h </w:instrText>
        </w:r>
        <w:r>
          <w:rPr>
            <w:noProof/>
            <w:webHidden/>
          </w:rPr>
        </w:r>
        <w:r>
          <w:rPr>
            <w:noProof/>
            <w:webHidden/>
          </w:rPr>
          <w:fldChar w:fldCharType="separate"/>
        </w:r>
        <w:r w:rsidR="000C3221">
          <w:rPr>
            <w:noProof/>
            <w:webHidden/>
          </w:rPr>
          <w:t>90</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92" w:history="1">
        <w:r w:rsidR="00D34E67" w:rsidRPr="00C31D6F">
          <w:rPr>
            <w:rStyle w:val="-"/>
            <w:noProof/>
            <w:lang w:val="el-GR"/>
          </w:rPr>
          <w:t>7.5.1. Σενάρια Χρήσης και Ελέγχου</w:t>
        </w:r>
        <w:r w:rsidR="00D34E67">
          <w:rPr>
            <w:noProof/>
            <w:webHidden/>
          </w:rPr>
          <w:tab/>
        </w:r>
        <w:r>
          <w:rPr>
            <w:noProof/>
            <w:webHidden/>
          </w:rPr>
          <w:fldChar w:fldCharType="begin"/>
        </w:r>
        <w:r w:rsidR="00D34E67">
          <w:rPr>
            <w:noProof/>
            <w:webHidden/>
          </w:rPr>
          <w:instrText xml:space="preserve"> PAGEREF _Toc34127792 \h </w:instrText>
        </w:r>
        <w:r>
          <w:rPr>
            <w:noProof/>
            <w:webHidden/>
          </w:rPr>
        </w:r>
        <w:r>
          <w:rPr>
            <w:noProof/>
            <w:webHidden/>
          </w:rPr>
          <w:fldChar w:fldCharType="separate"/>
        </w:r>
        <w:r w:rsidR="000C3221">
          <w:rPr>
            <w:noProof/>
            <w:webHidden/>
          </w:rPr>
          <w:t>90</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93" w:history="1">
        <w:r w:rsidR="00D34E67" w:rsidRPr="00C31D6F">
          <w:rPr>
            <w:rStyle w:val="-"/>
            <w:noProof/>
            <w:lang w:val="el-GR"/>
          </w:rPr>
          <w:t>7.5.2. Διαδικασία Παραλαβής</w:t>
        </w:r>
        <w:r w:rsidR="00D34E67">
          <w:rPr>
            <w:noProof/>
            <w:webHidden/>
          </w:rPr>
          <w:tab/>
        </w:r>
        <w:r>
          <w:rPr>
            <w:noProof/>
            <w:webHidden/>
          </w:rPr>
          <w:fldChar w:fldCharType="begin"/>
        </w:r>
        <w:r w:rsidR="00D34E67">
          <w:rPr>
            <w:noProof/>
            <w:webHidden/>
          </w:rPr>
          <w:instrText xml:space="preserve"> PAGEREF _Toc34127793 \h </w:instrText>
        </w:r>
        <w:r>
          <w:rPr>
            <w:noProof/>
            <w:webHidden/>
          </w:rPr>
        </w:r>
        <w:r>
          <w:rPr>
            <w:noProof/>
            <w:webHidden/>
          </w:rPr>
          <w:fldChar w:fldCharType="separate"/>
        </w:r>
        <w:r w:rsidR="000C3221">
          <w:rPr>
            <w:noProof/>
            <w:webHidden/>
          </w:rPr>
          <w:t>91</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94" w:history="1">
        <w:r w:rsidR="00D34E67" w:rsidRPr="00C31D6F">
          <w:rPr>
            <w:rStyle w:val="-"/>
            <w:noProof/>
            <w:lang w:val="el-GR"/>
          </w:rPr>
          <w:t>7.5.3. Οριστική Παραλαβή</w:t>
        </w:r>
        <w:r w:rsidR="00D34E67">
          <w:rPr>
            <w:noProof/>
            <w:webHidden/>
          </w:rPr>
          <w:tab/>
        </w:r>
        <w:r>
          <w:rPr>
            <w:noProof/>
            <w:webHidden/>
          </w:rPr>
          <w:fldChar w:fldCharType="begin"/>
        </w:r>
        <w:r w:rsidR="00D34E67">
          <w:rPr>
            <w:noProof/>
            <w:webHidden/>
          </w:rPr>
          <w:instrText xml:space="preserve"> PAGEREF _Toc34127794 \h </w:instrText>
        </w:r>
        <w:r>
          <w:rPr>
            <w:noProof/>
            <w:webHidden/>
          </w:rPr>
        </w:r>
        <w:r>
          <w:rPr>
            <w:noProof/>
            <w:webHidden/>
          </w:rPr>
          <w:fldChar w:fldCharType="separate"/>
        </w:r>
        <w:r w:rsidR="000C3221">
          <w:rPr>
            <w:noProof/>
            <w:webHidden/>
          </w:rPr>
          <w:t>91</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795" w:history="1">
        <w:r w:rsidR="00D34E67" w:rsidRPr="00C31D6F">
          <w:rPr>
            <w:rStyle w:val="-"/>
            <w:noProof/>
            <w:lang w:val="el-GR"/>
          </w:rPr>
          <w:t>ΠΑΡΑΡΤΗΜΑ ΙΙ - Πίνακες Εξοπλισμού και Τεχνικών Προδιαγραφών</w:t>
        </w:r>
        <w:r w:rsidR="00D34E67">
          <w:rPr>
            <w:noProof/>
            <w:webHidden/>
          </w:rPr>
          <w:tab/>
        </w:r>
        <w:r>
          <w:rPr>
            <w:noProof/>
            <w:webHidden/>
          </w:rPr>
          <w:fldChar w:fldCharType="begin"/>
        </w:r>
        <w:r w:rsidR="00D34E67">
          <w:rPr>
            <w:noProof/>
            <w:webHidden/>
          </w:rPr>
          <w:instrText xml:space="preserve"> PAGEREF _Toc34127795 \h </w:instrText>
        </w:r>
        <w:r>
          <w:rPr>
            <w:noProof/>
            <w:webHidden/>
          </w:rPr>
        </w:r>
        <w:r>
          <w:rPr>
            <w:noProof/>
            <w:webHidden/>
          </w:rPr>
          <w:fldChar w:fldCharType="separate"/>
        </w:r>
        <w:r w:rsidR="000C3221">
          <w:rPr>
            <w:noProof/>
            <w:webHidden/>
          </w:rPr>
          <w:t>92</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96" w:history="1">
        <w:r w:rsidR="00D34E67" w:rsidRPr="00C31D6F">
          <w:rPr>
            <w:rStyle w:val="-"/>
            <w:noProof/>
            <w:lang w:val="el-GR"/>
          </w:rPr>
          <w:t>8.1. Πίνακες εξοπλισμού, υπηρεσιών και τεχνικών προδιαγραφών ΔΡΑΣΗΣ 1</w:t>
        </w:r>
        <w:r w:rsidR="00D34E67">
          <w:rPr>
            <w:noProof/>
            <w:webHidden/>
          </w:rPr>
          <w:tab/>
        </w:r>
        <w:r>
          <w:rPr>
            <w:noProof/>
            <w:webHidden/>
          </w:rPr>
          <w:fldChar w:fldCharType="begin"/>
        </w:r>
        <w:r w:rsidR="00D34E67">
          <w:rPr>
            <w:noProof/>
            <w:webHidden/>
          </w:rPr>
          <w:instrText xml:space="preserve"> PAGEREF _Toc34127796 \h </w:instrText>
        </w:r>
        <w:r>
          <w:rPr>
            <w:noProof/>
            <w:webHidden/>
          </w:rPr>
        </w:r>
        <w:r>
          <w:rPr>
            <w:noProof/>
            <w:webHidden/>
          </w:rPr>
          <w:fldChar w:fldCharType="separate"/>
        </w:r>
        <w:r w:rsidR="000C3221">
          <w:rPr>
            <w:noProof/>
            <w:webHidden/>
          </w:rPr>
          <w:t>92</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97" w:history="1">
        <w:r w:rsidR="00D34E67" w:rsidRPr="00C31D6F">
          <w:rPr>
            <w:rStyle w:val="-"/>
            <w:noProof/>
            <w:lang w:val="el-GR"/>
          </w:rPr>
          <w:t xml:space="preserve">8.1.1. Πίνακες τεχνικών προδιαγραφών ΔΡΑΣΗΣ </w:t>
        </w:r>
        <w:r w:rsidR="00D34E67" w:rsidRPr="00C31D6F">
          <w:rPr>
            <w:rStyle w:val="-"/>
            <w:noProof/>
            <w:lang w:val="en-US"/>
          </w:rPr>
          <w:t>1</w:t>
        </w:r>
        <w:r w:rsidR="00D34E67">
          <w:rPr>
            <w:noProof/>
            <w:webHidden/>
          </w:rPr>
          <w:tab/>
        </w:r>
        <w:r>
          <w:rPr>
            <w:noProof/>
            <w:webHidden/>
          </w:rPr>
          <w:fldChar w:fldCharType="begin"/>
        </w:r>
        <w:r w:rsidR="00D34E67">
          <w:rPr>
            <w:noProof/>
            <w:webHidden/>
          </w:rPr>
          <w:instrText xml:space="preserve"> PAGEREF _Toc34127797 \h </w:instrText>
        </w:r>
        <w:r>
          <w:rPr>
            <w:noProof/>
            <w:webHidden/>
          </w:rPr>
        </w:r>
        <w:r>
          <w:rPr>
            <w:noProof/>
            <w:webHidden/>
          </w:rPr>
          <w:fldChar w:fldCharType="separate"/>
        </w:r>
        <w:r w:rsidR="000C3221">
          <w:rPr>
            <w:noProof/>
            <w:webHidden/>
          </w:rPr>
          <w:t>92</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798" w:history="1">
        <w:r w:rsidR="00D34E67" w:rsidRPr="00C31D6F">
          <w:rPr>
            <w:rStyle w:val="-"/>
            <w:noProof/>
            <w:lang w:val="el-GR"/>
          </w:rPr>
          <w:t>8.2. Πίνακες εξοπλισμού, υπηρεσιών και τεχνικών προδιαγραφών ΔΡΑΣΗΣ 2</w:t>
        </w:r>
        <w:r w:rsidR="00D34E67">
          <w:rPr>
            <w:noProof/>
            <w:webHidden/>
          </w:rPr>
          <w:tab/>
        </w:r>
        <w:r>
          <w:rPr>
            <w:noProof/>
            <w:webHidden/>
          </w:rPr>
          <w:fldChar w:fldCharType="begin"/>
        </w:r>
        <w:r w:rsidR="00D34E67">
          <w:rPr>
            <w:noProof/>
            <w:webHidden/>
          </w:rPr>
          <w:instrText xml:space="preserve"> PAGEREF _Toc34127798 \h </w:instrText>
        </w:r>
        <w:r>
          <w:rPr>
            <w:noProof/>
            <w:webHidden/>
          </w:rPr>
        </w:r>
        <w:r>
          <w:rPr>
            <w:noProof/>
            <w:webHidden/>
          </w:rPr>
          <w:fldChar w:fldCharType="separate"/>
        </w:r>
        <w:r w:rsidR="000C3221">
          <w:rPr>
            <w:noProof/>
            <w:webHidden/>
          </w:rPr>
          <w:t>95</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799" w:history="1">
        <w:r w:rsidR="00D34E67" w:rsidRPr="00C31D6F">
          <w:rPr>
            <w:rStyle w:val="-"/>
            <w:noProof/>
            <w:lang w:val="el-GR"/>
          </w:rPr>
          <w:t>8.2.1  Πίνακες τεχνικών προδιαγραφών ΔΡΑΣΗΣ 2</w:t>
        </w:r>
        <w:r w:rsidR="00D34E67">
          <w:rPr>
            <w:noProof/>
            <w:webHidden/>
          </w:rPr>
          <w:tab/>
        </w:r>
        <w:r>
          <w:rPr>
            <w:noProof/>
            <w:webHidden/>
          </w:rPr>
          <w:fldChar w:fldCharType="begin"/>
        </w:r>
        <w:r w:rsidR="00D34E67">
          <w:rPr>
            <w:noProof/>
            <w:webHidden/>
          </w:rPr>
          <w:instrText xml:space="preserve"> PAGEREF _Toc34127799 \h </w:instrText>
        </w:r>
        <w:r>
          <w:rPr>
            <w:noProof/>
            <w:webHidden/>
          </w:rPr>
        </w:r>
        <w:r>
          <w:rPr>
            <w:noProof/>
            <w:webHidden/>
          </w:rPr>
          <w:fldChar w:fldCharType="separate"/>
        </w:r>
        <w:r w:rsidR="000C3221">
          <w:rPr>
            <w:noProof/>
            <w:webHidden/>
          </w:rPr>
          <w:t>96</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800" w:history="1">
        <w:r w:rsidR="00D34E67" w:rsidRPr="00C31D6F">
          <w:rPr>
            <w:rStyle w:val="-"/>
            <w:noProof/>
            <w:lang w:val="el-GR"/>
          </w:rPr>
          <w:t>8.3 Πίνακες εξοπλισμού, υπηρεσιών και τεχνικών προδιαγραφών ΔΡΑΣΗΣ 3</w:t>
        </w:r>
        <w:r w:rsidR="00D34E67">
          <w:rPr>
            <w:noProof/>
            <w:webHidden/>
          </w:rPr>
          <w:tab/>
        </w:r>
        <w:r>
          <w:rPr>
            <w:noProof/>
            <w:webHidden/>
          </w:rPr>
          <w:fldChar w:fldCharType="begin"/>
        </w:r>
        <w:r w:rsidR="00D34E67">
          <w:rPr>
            <w:noProof/>
            <w:webHidden/>
          </w:rPr>
          <w:instrText xml:space="preserve"> PAGEREF _Toc34127800 \h </w:instrText>
        </w:r>
        <w:r>
          <w:rPr>
            <w:noProof/>
            <w:webHidden/>
          </w:rPr>
        </w:r>
        <w:r>
          <w:rPr>
            <w:noProof/>
            <w:webHidden/>
          </w:rPr>
          <w:fldChar w:fldCharType="separate"/>
        </w:r>
        <w:r w:rsidR="000C3221">
          <w:rPr>
            <w:noProof/>
            <w:webHidden/>
          </w:rPr>
          <w:t>112</w:t>
        </w:r>
        <w:r>
          <w:rPr>
            <w:noProof/>
            <w:webHidden/>
          </w:rPr>
          <w:fldChar w:fldCharType="end"/>
        </w:r>
      </w:hyperlink>
    </w:p>
    <w:p w:rsidR="00D34E67" w:rsidRDefault="00216744">
      <w:pPr>
        <w:pStyle w:val="42"/>
        <w:tabs>
          <w:tab w:val="right" w:leader="dot" w:pos="9628"/>
        </w:tabs>
        <w:rPr>
          <w:rFonts w:asciiTheme="minorHAnsi" w:eastAsiaTheme="minorEastAsia" w:hAnsiTheme="minorHAnsi" w:cstheme="minorBidi"/>
          <w:noProof/>
          <w:sz w:val="22"/>
          <w:szCs w:val="22"/>
          <w:lang w:val="en-US" w:eastAsia="en-US"/>
        </w:rPr>
      </w:pPr>
      <w:hyperlink w:anchor="_Toc34127801" w:history="1">
        <w:r w:rsidR="00D34E67" w:rsidRPr="00C31D6F">
          <w:rPr>
            <w:rStyle w:val="-"/>
            <w:noProof/>
            <w:lang w:val="el-GR"/>
          </w:rPr>
          <w:t>8.</w:t>
        </w:r>
        <w:r w:rsidR="00D34E67" w:rsidRPr="00C31D6F">
          <w:rPr>
            <w:rStyle w:val="-"/>
            <w:noProof/>
            <w:lang w:val="en-US"/>
          </w:rPr>
          <w:t>3</w:t>
        </w:r>
        <w:r w:rsidR="00D34E67" w:rsidRPr="00C31D6F">
          <w:rPr>
            <w:rStyle w:val="-"/>
            <w:noProof/>
            <w:lang w:val="el-GR"/>
          </w:rPr>
          <w:t>.</w:t>
        </w:r>
        <w:r w:rsidR="00D34E67" w:rsidRPr="00C31D6F">
          <w:rPr>
            <w:rStyle w:val="-"/>
            <w:noProof/>
            <w:lang w:val="en-US"/>
          </w:rPr>
          <w:t>1</w:t>
        </w:r>
        <w:r w:rsidR="00D34E67" w:rsidRPr="00C31D6F">
          <w:rPr>
            <w:rStyle w:val="-"/>
            <w:noProof/>
            <w:lang w:val="el-GR"/>
          </w:rPr>
          <w:t xml:space="preserve">  Πίνακες τεχνικών προδιαγραφών ΔΡΑΣΗΣ </w:t>
        </w:r>
        <w:r w:rsidR="00D34E67" w:rsidRPr="00C31D6F">
          <w:rPr>
            <w:rStyle w:val="-"/>
            <w:noProof/>
            <w:lang w:val="en-US"/>
          </w:rPr>
          <w:t>3</w:t>
        </w:r>
        <w:r w:rsidR="00D34E67">
          <w:rPr>
            <w:noProof/>
            <w:webHidden/>
          </w:rPr>
          <w:tab/>
        </w:r>
        <w:r>
          <w:rPr>
            <w:noProof/>
            <w:webHidden/>
          </w:rPr>
          <w:fldChar w:fldCharType="begin"/>
        </w:r>
        <w:r w:rsidR="00D34E67">
          <w:rPr>
            <w:noProof/>
            <w:webHidden/>
          </w:rPr>
          <w:instrText xml:space="preserve"> PAGEREF _Toc34127801 \h </w:instrText>
        </w:r>
        <w:r>
          <w:rPr>
            <w:noProof/>
            <w:webHidden/>
          </w:rPr>
        </w:r>
        <w:r>
          <w:rPr>
            <w:noProof/>
            <w:webHidden/>
          </w:rPr>
          <w:fldChar w:fldCharType="separate"/>
        </w:r>
        <w:r w:rsidR="000C3221">
          <w:rPr>
            <w:noProof/>
            <w:webHidden/>
          </w:rPr>
          <w:t>113</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802" w:history="1">
        <w:r w:rsidR="00D34E67" w:rsidRPr="00C31D6F">
          <w:rPr>
            <w:rStyle w:val="-"/>
            <w:noProof/>
            <w:lang w:val="el-GR"/>
          </w:rPr>
          <w:t>8.4. Πίνακας τεχνικών προδιαγραφών Οριζόντων Υπηρεσιών ΓΙΑ ΟΛΕΣ ΤΙΣ ΔΡΑΣΕΙΣ</w:t>
        </w:r>
        <w:r w:rsidR="00D34E67">
          <w:rPr>
            <w:noProof/>
            <w:webHidden/>
          </w:rPr>
          <w:tab/>
        </w:r>
        <w:r>
          <w:rPr>
            <w:noProof/>
            <w:webHidden/>
          </w:rPr>
          <w:fldChar w:fldCharType="begin"/>
        </w:r>
        <w:r w:rsidR="00D34E67">
          <w:rPr>
            <w:noProof/>
            <w:webHidden/>
          </w:rPr>
          <w:instrText xml:space="preserve"> PAGEREF _Toc34127802 \h </w:instrText>
        </w:r>
        <w:r>
          <w:rPr>
            <w:noProof/>
            <w:webHidden/>
          </w:rPr>
        </w:r>
        <w:r>
          <w:rPr>
            <w:noProof/>
            <w:webHidden/>
          </w:rPr>
          <w:fldChar w:fldCharType="separate"/>
        </w:r>
        <w:r w:rsidR="000C3221">
          <w:rPr>
            <w:noProof/>
            <w:webHidden/>
          </w:rPr>
          <w:t>154</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803" w:history="1">
        <w:r w:rsidR="00D34E67" w:rsidRPr="00C31D6F">
          <w:rPr>
            <w:rStyle w:val="-"/>
            <w:noProof/>
            <w:lang w:val="el-GR"/>
          </w:rPr>
          <w:t>ΠΑΡΑΡΤΗΜΑ ΙΙI – ΕΕΕΣ</w:t>
        </w:r>
        <w:r w:rsidR="00D34E67">
          <w:rPr>
            <w:noProof/>
            <w:webHidden/>
          </w:rPr>
          <w:tab/>
        </w:r>
        <w:r>
          <w:rPr>
            <w:noProof/>
            <w:webHidden/>
          </w:rPr>
          <w:fldChar w:fldCharType="begin"/>
        </w:r>
        <w:r w:rsidR="00D34E67">
          <w:rPr>
            <w:noProof/>
            <w:webHidden/>
          </w:rPr>
          <w:instrText xml:space="preserve"> PAGEREF _Toc34127803 \h </w:instrText>
        </w:r>
        <w:r>
          <w:rPr>
            <w:noProof/>
            <w:webHidden/>
          </w:rPr>
        </w:r>
        <w:r>
          <w:rPr>
            <w:noProof/>
            <w:webHidden/>
          </w:rPr>
          <w:fldChar w:fldCharType="separate"/>
        </w:r>
        <w:r w:rsidR="000C3221">
          <w:rPr>
            <w:noProof/>
            <w:webHidden/>
          </w:rPr>
          <w:t>156</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804" w:history="1">
        <w:r w:rsidR="00D34E67" w:rsidRPr="00C31D6F">
          <w:rPr>
            <w:rStyle w:val="-"/>
            <w:noProof/>
            <w:lang w:val="el-GR"/>
          </w:rPr>
          <w:t>ΠΑΡΑΡΤΗΜΑ ΙV – Υπόδειγμα Οικονομικής Προσφοράς</w:t>
        </w:r>
        <w:r w:rsidR="00D34E67">
          <w:rPr>
            <w:noProof/>
            <w:webHidden/>
          </w:rPr>
          <w:tab/>
        </w:r>
        <w:r>
          <w:rPr>
            <w:noProof/>
            <w:webHidden/>
          </w:rPr>
          <w:fldChar w:fldCharType="begin"/>
        </w:r>
        <w:r w:rsidR="00D34E67">
          <w:rPr>
            <w:noProof/>
            <w:webHidden/>
          </w:rPr>
          <w:instrText xml:space="preserve"> PAGEREF _Toc34127804 \h </w:instrText>
        </w:r>
        <w:r>
          <w:rPr>
            <w:noProof/>
            <w:webHidden/>
          </w:rPr>
        </w:r>
        <w:r>
          <w:rPr>
            <w:noProof/>
            <w:webHidden/>
          </w:rPr>
          <w:fldChar w:fldCharType="separate"/>
        </w:r>
        <w:r w:rsidR="000C3221">
          <w:rPr>
            <w:noProof/>
            <w:webHidden/>
          </w:rPr>
          <w:t>157</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805" w:history="1">
        <w:r w:rsidR="00D34E67" w:rsidRPr="00C31D6F">
          <w:rPr>
            <w:rStyle w:val="-"/>
            <w:noProof/>
            <w:lang w:val="el-GR"/>
          </w:rPr>
          <w:t>ΠΑΡΑΡΤΗΜΑ V – Υποδείγματα Εγγυητικών Επιστολών</w:t>
        </w:r>
        <w:r w:rsidR="00D34E67">
          <w:rPr>
            <w:noProof/>
            <w:webHidden/>
          </w:rPr>
          <w:tab/>
        </w:r>
        <w:r>
          <w:rPr>
            <w:noProof/>
            <w:webHidden/>
          </w:rPr>
          <w:fldChar w:fldCharType="begin"/>
        </w:r>
        <w:r w:rsidR="00D34E67">
          <w:rPr>
            <w:noProof/>
            <w:webHidden/>
          </w:rPr>
          <w:instrText xml:space="preserve"> PAGEREF _Toc34127805 \h </w:instrText>
        </w:r>
        <w:r>
          <w:rPr>
            <w:noProof/>
            <w:webHidden/>
          </w:rPr>
        </w:r>
        <w:r>
          <w:rPr>
            <w:noProof/>
            <w:webHidden/>
          </w:rPr>
          <w:fldChar w:fldCharType="separate"/>
        </w:r>
        <w:r w:rsidR="000C3221">
          <w:rPr>
            <w:noProof/>
            <w:webHidden/>
          </w:rPr>
          <w:t>158</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806" w:history="1">
        <w:r w:rsidR="00D34E67" w:rsidRPr="00C31D6F">
          <w:rPr>
            <w:rStyle w:val="-"/>
            <w:noProof/>
            <w:lang w:val="el-GR"/>
          </w:rPr>
          <w:t>ΠΑΡΑΡΤΗΜΑ VI – Σχέδιο Σύμβασης</w:t>
        </w:r>
        <w:r w:rsidR="00D34E67">
          <w:rPr>
            <w:noProof/>
            <w:webHidden/>
          </w:rPr>
          <w:tab/>
        </w:r>
        <w:r>
          <w:rPr>
            <w:noProof/>
            <w:webHidden/>
          </w:rPr>
          <w:fldChar w:fldCharType="begin"/>
        </w:r>
        <w:r w:rsidR="00D34E67">
          <w:rPr>
            <w:noProof/>
            <w:webHidden/>
          </w:rPr>
          <w:instrText xml:space="preserve"> PAGEREF _Toc34127806 \h </w:instrText>
        </w:r>
        <w:r>
          <w:rPr>
            <w:noProof/>
            <w:webHidden/>
          </w:rPr>
        </w:r>
        <w:r>
          <w:rPr>
            <w:noProof/>
            <w:webHidden/>
          </w:rPr>
          <w:fldChar w:fldCharType="separate"/>
        </w:r>
        <w:r w:rsidR="000C3221">
          <w:rPr>
            <w:noProof/>
            <w:webHidden/>
          </w:rPr>
          <w:t>161</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807" w:history="1">
        <w:r w:rsidR="00D34E67" w:rsidRPr="00C31D6F">
          <w:rPr>
            <w:rStyle w:val="-"/>
            <w:noProof/>
            <w:lang w:val="el-GR"/>
          </w:rPr>
          <w:t xml:space="preserve">ΠΑΡΑΡΤΗΜΑ </w:t>
        </w:r>
        <w:r w:rsidR="00D34E67" w:rsidRPr="00C31D6F">
          <w:rPr>
            <w:rStyle w:val="-"/>
            <w:noProof/>
            <w:lang w:val="en-US"/>
          </w:rPr>
          <w:t>VI</w:t>
        </w:r>
        <w:r w:rsidR="00D34E67" w:rsidRPr="00C31D6F">
          <w:rPr>
            <w:rStyle w:val="-"/>
            <w:noProof/>
            <w:lang w:val="el-GR"/>
          </w:rPr>
          <w:t>Ι – Υπεύθυνη Δήλωση Ι</w:t>
        </w:r>
        <w:r w:rsidR="00D34E67">
          <w:rPr>
            <w:noProof/>
            <w:webHidden/>
          </w:rPr>
          <w:tab/>
        </w:r>
        <w:r>
          <w:rPr>
            <w:noProof/>
            <w:webHidden/>
          </w:rPr>
          <w:fldChar w:fldCharType="begin"/>
        </w:r>
        <w:r w:rsidR="00D34E67">
          <w:rPr>
            <w:noProof/>
            <w:webHidden/>
          </w:rPr>
          <w:instrText xml:space="preserve"> PAGEREF _Toc34127807 \h </w:instrText>
        </w:r>
        <w:r>
          <w:rPr>
            <w:noProof/>
            <w:webHidden/>
          </w:rPr>
        </w:r>
        <w:r>
          <w:rPr>
            <w:noProof/>
            <w:webHidden/>
          </w:rPr>
          <w:fldChar w:fldCharType="separate"/>
        </w:r>
        <w:r w:rsidR="000C3221">
          <w:rPr>
            <w:noProof/>
            <w:webHidden/>
          </w:rPr>
          <w:t>166</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808" w:history="1">
        <w:r w:rsidR="00D34E67" w:rsidRPr="00C31D6F">
          <w:rPr>
            <w:rStyle w:val="-"/>
            <w:noProof/>
            <w:lang w:val="el-GR"/>
          </w:rPr>
          <w:t>ΥΠΕΥΘΥΝΗ ΔΗΛΩΣΗ</w:t>
        </w:r>
        <w:r w:rsidR="00D34E67">
          <w:rPr>
            <w:noProof/>
            <w:webHidden/>
          </w:rPr>
          <w:tab/>
        </w:r>
        <w:r>
          <w:rPr>
            <w:noProof/>
            <w:webHidden/>
          </w:rPr>
          <w:fldChar w:fldCharType="begin"/>
        </w:r>
        <w:r w:rsidR="00D34E67">
          <w:rPr>
            <w:noProof/>
            <w:webHidden/>
          </w:rPr>
          <w:instrText xml:space="preserve"> PAGEREF _Toc34127808 \h </w:instrText>
        </w:r>
        <w:r>
          <w:rPr>
            <w:noProof/>
            <w:webHidden/>
          </w:rPr>
        </w:r>
        <w:r>
          <w:rPr>
            <w:noProof/>
            <w:webHidden/>
          </w:rPr>
          <w:fldChar w:fldCharType="separate"/>
        </w:r>
        <w:r w:rsidR="000C3221">
          <w:rPr>
            <w:noProof/>
            <w:webHidden/>
          </w:rPr>
          <w:t>166</w:t>
        </w:r>
        <w:r>
          <w:rPr>
            <w:noProof/>
            <w:webHidden/>
          </w:rPr>
          <w:fldChar w:fldCharType="end"/>
        </w:r>
      </w:hyperlink>
    </w:p>
    <w:p w:rsidR="00D34E67" w:rsidRDefault="00216744">
      <w:pPr>
        <w:pStyle w:val="32"/>
        <w:tabs>
          <w:tab w:val="right" w:leader="dot" w:pos="9628"/>
        </w:tabs>
        <w:rPr>
          <w:rFonts w:asciiTheme="minorHAnsi" w:eastAsiaTheme="minorEastAsia" w:hAnsiTheme="minorHAnsi" w:cstheme="minorBidi"/>
          <w:i w:val="0"/>
          <w:iCs w:val="0"/>
          <w:noProof/>
          <w:sz w:val="22"/>
          <w:szCs w:val="22"/>
          <w:lang w:val="en-US" w:eastAsia="en-US"/>
        </w:rPr>
      </w:pPr>
      <w:hyperlink w:anchor="_Toc34127809" w:history="1">
        <w:r w:rsidR="00D34E67" w:rsidRPr="00C31D6F">
          <w:rPr>
            <w:rStyle w:val="-"/>
            <w:noProof/>
            <w:vertAlign w:val="superscript"/>
            <w:lang w:val="el-GR"/>
          </w:rPr>
          <w:t>(άρθρο 8 Ν.1599/1986)</w:t>
        </w:r>
        <w:r w:rsidR="00D34E67">
          <w:rPr>
            <w:noProof/>
            <w:webHidden/>
          </w:rPr>
          <w:tab/>
        </w:r>
        <w:r>
          <w:rPr>
            <w:noProof/>
            <w:webHidden/>
          </w:rPr>
          <w:fldChar w:fldCharType="begin"/>
        </w:r>
        <w:r w:rsidR="00D34E67">
          <w:rPr>
            <w:noProof/>
            <w:webHidden/>
          </w:rPr>
          <w:instrText xml:space="preserve"> PAGEREF _Toc34127809 \h </w:instrText>
        </w:r>
        <w:r>
          <w:rPr>
            <w:noProof/>
            <w:webHidden/>
          </w:rPr>
        </w:r>
        <w:r>
          <w:rPr>
            <w:noProof/>
            <w:webHidden/>
          </w:rPr>
          <w:fldChar w:fldCharType="separate"/>
        </w:r>
        <w:r w:rsidR="000C3221">
          <w:rPr>
            <w:noProof/>
            <w:webHidden/>
          </w:rPr>
          <w:t>166</w:t>
        </w:r>
        <w:r>
          <w:rPr>
            <w:noProof/>
            <w:webHidden/>
          </w:rPr>
          <w:fldChar w:fldCharType="end"/>
        </w:r>
      </w:hyperlink>
    </w:p>
    <w:p w:rsidR="00D34E67" w:rsidRDefault="00216744">
      <w:pPr>
        <w:pStyle w:val="22"/>
        <w:tabs>
          <w:tab w:val="right" w:leader="dot" w:pos="9628"/>
        </w:tabs>
        <w:rPr>
          <w:rFonts w:asciiTheme="minorHAnsi" w:eastAsiaTheme="minorEastAsia" w:hAnsiTheme="minorHAnsi" w:cstheme="minorBidi"/>
          <w:smallCaps w:val="0"/>
          <w:noProof/>
          <w:sz w:val="22"/>
          <w:szCs w:val="22"/>
          <w:lang w:val="en-US" w:eastAsia="en-US"/>
        </w:rPr>
      </w:pPr>
      <w:hyperlink w:anchor="_Toc34127810" w:history="1">
        <w:r w:rsidR="00D34E67" w:rsidRPr="00C31D6F">
          <w:rPr>
            <w:rStyle w:val="-"/>
            <w:noProof/>
            <w:lang w:val="el-GR"/>
          </w:rPr>
          <w:t>ΠΑΡΑΡΤΗΜΑ</w:t>
        </w:r>
        <w:r w:rsidR="00D34E67" w:rsidRPr="00C31D6F">
          <w:rPr>
            <w:rStyle w:val="-"/>
            <w:noProof/>
            <w:lang w:val="en-US"/>
          </w:rPr>
          <w:t>VIII</w:t>
        </w:r>
        <w:r w:rsidR="00D34E67" w:rsidRPr="00C31D6F">
          <w:rPr>
            <w:rStyle w:val="-"/>
            <w:noProof/>
            <w:lang w:val="el-GR"/>
          </w:rPr>
          <w:t xml:space="preserve">   -Υπεύθυνη Δήλωση ΙΙ</w:t>
        </w:r>
        <w:r w:rsidR="00D34E67">
          <w:rPr>
            <w:noProof/>
            <w:webHidden/>
          </w:rPr>
          <w:tab/>
        </w:r>
        <w:r>
          <w:rPr>
            <w:noProof/>
            <w:webHidden/>
          </w:rPr>
          <w:fldChar w:fldCharType="begin"/>
        </w:r>
        <w:r w:rsidR="00D34E67">
          <w:rPr>
            <w:noProof/>
            <w:webHidden/>
          </w:rPr>
          <w:instrText xml:space="preserve"> PAGEREF _Toc34127810 \h </w:instrText>
        </w:r>
        <w:r>
          <w:rPr>
            <w:noProof/>
            <w:webHidden/>
          </w:rPr>
        </w:r>
        <w:r>
          <w:rPr>
            <w:noProof/>
            <w:webHidden/>
          </w:rPr>
          <w:fldChar w:fldCharType="separate"/>
        </w:r>
        <w:r w:rsidR="000C3221">
          <w:rPr>
            <w:noProof/>
            <w:webHidden/>
          </w:rPr>
          <w:t>167</w:t>
        </w:r>
        <w:r>
          <w:rPr>
            <w:noProof/>
            <w:webHidden/>
          </w:rPr>
          <w:fldChar w:fldCharType="end"/>
        </w:r>
      </w:hyperlink>
    </w:p>
    <w:p w:rsidR="00426A49" w:rsidRPr="00595684" w:rsidRDefault="00216744" w:rsidP="005010BE">
      <w:pPr>
        <w:jc w:val="both"/>
        <w:rPr>
          <w:rFonts w:ascii="Calibri" w:eastAsia="MS Mincho" w:hAnsi="Calibri"/>
          <w:b/>
          <w:bCs/>
          <w:caps/>
          <w:sz w:val="20"/>
          <w:szCs w:val="22"/>
          <w:lang w:val="el-GR" w:eastAsia="en-US"/>
        </w:rPr>
      </w:pPr>
      <w:r w:rsidRPr="00595684">
        <w:rPr>
          <w:rFonts w:ascii="Calibri" w:hAnsi="Calibri"/>
        </w:rPr>
        <w:fldChar w:fldCharType="end"/>
      </w:r>
    </w:p>
    <w:p w:rsidR="00426A49" w:rsidRPr="00595684" w:rsidRDefault="00426A49" w:rsidP="005010BE">
      <w:pPr>
        <w:pStyle w:val="1"/>
        <w:numPr>
          <w:ilvl w:val="0"/>
          <w:numId w:val="3"/>
        </w:numPr>
        <w:tabs>
          <w:tab w:val="left" w:pos="567"/>
        </w:tabs>
        <w:ind w:left="567" w:hanging="567"/>
        <w:jc w:val="both"/>
        <w:rPr>
          <w:rFonts w:ascii="Calibri" w:hAnsi="Calibri"/>
          <w:lang w:val="el-GR"/>
        </w:rPr>
      </w:pPr>
      <w:bookmarkStart w:id="0" w:name="_Toc34127686"/>
      <w:r w:rsidRPr="00595684">
        <w:rPr>
          <w:rFonts w:ascii="Calibri" w:hAnsi="Calibri"/>
          <w:lang w:val="el-GR"/>
        </w:rPr>
        <w:t>ΑΝΑΘΕΤΟΥΣΑ ΑΡΧΗ ΚΑΙ ΑΝΤΙΚΕΙΜΕΝΟ ΣΥΜΒΑΣΗΣ</w:t>
      </w:r>
      <w:bookmarkEnd w:id="0"/>
    </w:p>
    <w:p w:rsidR="00426A49" w:rsidRPr="00595684" w:rsidRDefault="00426A49" w:rsidP="005010BE">
      <w:pPr>
        <w:pStyle w:val="20"/>
        <w:jc w:val="both"/>
        <w:rPr>
          <w:rFonts w:ascii="Calibri" w:hAnsi="Calibri"/>
        </w:rPr>
      </w:pPr>
      <w:bookmarkStart w:id="1" w:name="_Toc34127687"/>
      <w:r w:rsidRPr="00595684">
        <w:rPr>
          <w:rFonts w:ascii="Calibri" w:hAnsi="Calibri"/>
          <w:lang w:val="el-GR"/>
        </w:rPr>
        <w:t>1.1</w:t>
      </w:r>
      <w:r w:rsidRPr="00595684">
        <w:rPr>
          <w:rFonts w:ascii="Calibri" w:hAnsi="Calibri"/>
          <w:lang w:val="el-GR"/>
        </w:rPr>
        <w:tab/>
        <w:t>Στοιχεία Αναθέτουσας Αρχής</w:t>
      </w:r>
      <w:bookmarkEnd w:id="1"/>
    </w:p>
    <w:p w:rsidR="00426A49" w:rsidRPr="00595684" w:rsidRDefault="00426A49" w:rsidP="005010BE">
      <w:pPr>
        <w:pStyle w:val="normalwithoutspacing"/>
        <w:jc w:val="both"/>
        <w:rPr>
          <w:rFonts w:ascii="Calibri" w:hAnsi="Calibri"/>
          <w:b/>
        </w:rPr>
      </w:pPr>
    </w:p>
    <w:tbl>
      <w:tblPr>
        <w:tblW w:w="0" w:type="auto"/>
        <w:tblInd w:w="108" w:type="dxa"/>
        <w:tblLayout w:type="fixed"/>
        <w:tblLook w:val="0000"/>
      </w:tblPr>
      <w:tblGrid>
        <w:gridCol w:w="5245"/>
        <w:gridCol w:w="4139"/>
      </w:tblGrid>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Επωνυμία</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3628BB" w:rsidP="005010BE">
            <w:pPr>
              <w:pStyle w:val="normalwithoutspacing"/>
              <w:suppressAutoHyphens/>
              <w:snapToGrid w:val="0"/>
              <w:jc w:val="both"/>
              <w:rPr>
                <w:rFonts w:ascii="Calibri" w:hAnsi="Calibri" w:cs="Calibri"/>
                <w:sz w:val="22"/>
                <w:lang w:eastAsia="zh-CN"/>
              </w:rPr>
            </w:pPr>
            <w:r w:rsidRPr="00595684">
              <w:rPr>
                <w:rFonts w:ascii="Calibri" w:hAnsi="Calibri" w:cs="Calibri"/>
                <w:sz w:val="22"/>
                <w:lang w:eastAsia="zh-CN"/>
              </w:rPr>
              <w:t>Πανεπιστήμιο Κρήτης</w:t>
            </w:r>
          </w:p>
        </w:tc>
      </w:tr>
      <w:tr w:rsidR="00426A49" w:rsidRPr="000C3221">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Ταχυδρομική διεύθυνση</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3628BB" w:rsidP="005010BE">
            <w:pPr>
              <w:pStyle w:val="normalwithoutspacing"/>
              <w:suppressAutoHyphens/>
              <w:snapToGrid w:val="0"/>
              <w:jc w:val="both"/>
              <w:rPr>
                <w:rFonts w:ascii="Calibri" w:hAnsi="Calibri" w:cs="Calibri"/>
                <w:sz w:val="22"/>
                <w:lang w:eastAsia="zh-CN"/>
              </w:rPr>
            </w:pPr>
            <w:r w:rsidRPr="00595684">
              <w:rPr>
                <w:rFonts w:ascii="Calibri" w:hAnsi="Calibri" w:cs="Calibri"/>
                <w:sz w:val="22"/>
                <w:lang w:eastAsia="zh-CN"/>
              </w:rPr>
              <w:t>Κτήριο ∆ιοίκησης I - Πανεπιστημιούπολη Βούτες Ηρακλείου</w:t>
            </w: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Πόλη</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0253EC" w:rsidP="005010BE">
            <w:pPr>
              <w:pStyle w:val="normalwithoutspacing"/>
              <w:suppressAutoHyphens/>
              <w:snapToGrid w:val="0"/>
              <w:jc w:val="both"/>
              <w:rPr>
                <w:rFonts w:ascii="Calibri" w:hAnsi="Calibri" w:cs="Calibri"/>
                <w:sz w:val="22"/>
                <w:lang w:eastAsia="zh-CN"/>
              </w:rPr>
            </w:pPr>
            <w:r w:rsidRPr="00595684">
              <w:rPr>
                <w:rFonts w:ascii="Calibri" w:hAnsi="Calibri" w:cs="Calibri"/>
                <w:sz w:val="22"/>
                <w:lang w:eastAsia="zh-CN"/>
              </w:rPr>
              <w:t>Ηράκλειο Κρήτης</w:t>
            </w: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Ταχυδρομικός Κωδικός</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0253EC" w:rsidP="005010BE">
            <w:pPr>
              <w:pStyle w:val="normalwithoutspacing"/>
              <w:suppressAutoHyphens/>
              <w:snapToGrid w:val="0"/>
              <w:jc w:val="both"/>
              <w:rPr>
                <w:rFonts w:ascii="Calibri" w:hAnsi="Calibri" w:cs="Calibri"/>
                <w:sz w:val="22"/>
                <w:lang w:eastAsia="zh-CN"/>
              </w:rPr>
            </w:pPr>
            <w:r w:rsidRPr="00595684">
              <w:rPr>
                <w:rFonts w:ascii="Calibri" w:hAnsi="Calibri" w:cs="Calibri"/>
                <w:sz w:val="22"/>
                <w:lang w:eastAsia="zh-CN"/>
              </w:rPr>
              <w:t>70013</w:t>
            </w: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Χώρα</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0253EC" w:rsidP="005010BE">
            <w:pPr>
              <w:pStyle w:val="normalwithoutspacing"/>
              <w:suppressAutoHyphens/>
              <w:snapToGrid w:val="0"/>
              <w:jc w:val="both"/>
              <w:rPr>
                <w:rFonts w:ascii="Calibri" w:hAnsi="Calibri" w:cs="Calibri"/>
                <w:sz w:val="22"/>
                <w:lang w:eastAsia="zh-CN"/>
              </w:rPr>
            </w:pPr>
            <w:r w:rsidRPr="00595684">
              <w:rPr>
                <w:rFonts w:ascii="Calibri" w:hAnsi="Calibri" w:cs="Calibri"/>
                <w:sz w:val="22"/>
                <w:lang w:eastAsia="zh-CN"/>
              </w:rPr>
              <w:t>Ελλάδα</w:t>
            </w: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Κωδικός ΝUTS</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0253EC" w:rsidP="005010BE">
            <w:pPr>
              <w:pStyle w:val="normalwithoutspacing"/>
              <w:suppressAutoHyphens/>
              <w:snapToGrid w:val="0"/>
              <w:jc w:val="both"/>
              <w:rPr>
                <w:rFonts w:ascii="Calibri" w:hAnsi="Calibri" w:cs="Calibri"/>
                <w:sz w:val="22"/>
                <w:lang w:val="en-AU" w:eastAsia="zh-CN"/>
              </w:rPr>
            </w:pPr>
            <w:r w:rsidRPr="00595684">
              <w:rPr>
                <w:rFonts w:ascii="Calibri" w:hAnsi="Calibri" w:cs="Calibri"/>
                <w:sz w:val="22"/>
                <w:lang w:val="en-AU" w:eastAsia="zh-CN"/>
              </w:rPr>
              <w:t>GR431</w:t>
            </w: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Τηλέφωνο</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0253EC" w:rsidP="00B8328F">
            <w:pPr>
              <w:pStyle w:val="normalwithoutspacing"/>
              <w:suppressAutoHyphens/>
              <w:snapToGrid w:val="0"/>
              <w:jc w:val="both"/>
              <w:rPr>
                <w:rFonts w:ascii="Calibri" w:hAnsi="Calibri" w:cs="Calibri"/>
                <w:sz w:val="22"/>
                <w:lang w:eastAsia="zh-CN"/>
              </w:rPr>
            </w:pPr>
            <w:r w:rsidRPr="00595684">
              <w:rPr>
                <w:rFonts w:ascii="Calibri" w:hAnsi="Calibri" w:cs="Calibri"/>
                <w:sz w:val="22"/>
                <w:lang w:eastAsia="zh-CN"/>
              </w:rPr>
              <w:t>2810-39.31</w:t>
            </w:r>
            <w:r w:rsidR="00B8328F">
              <w:rPr>
                <w:rFonts w:ascii="Calibri" w:hAnsi="Calibri" w:cs="Calibri"/>
                <w:sz w:val="22"/>
                <w:lang w:eastAsia="zh-CN"/>
              </w:rPr>
              <w:t>37</w:t>
            </w: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Φαξ</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0253EC" w:rsidP="00B8328F">
            <w:pPr>
              <w:pStyle w:val="normalwithoutspacing"/>
              <w:suppressAutoHyphens/>
              <w:snapToGrid w:val="0"/>
              <w:jc w:val="both"/>
              <w:rPr>
                <w:rFonts w:ascii="Calibri" w:hAnsi="Calibri" w:cs="Calibri"/>
                <w:sz w:val="22"/>
                <w:lang w:eastAsia="zh-CN"/>
              </w:rPr>
            </w:pPr>
            <w:r w:rsidRPr="00595684">
              <w:rPr>
                <w:rFonts w:ascii="Calibri" w:hAnsi="Calibri" w:cs="Calibri"/>
                <w:sz w:val="22"/>
                <w:lang w:eastAsia="zh-CN"/>
              </w:rPr>
              <w:t>2810-39.3</w:t>
            </w:r>
            <w:r w:rsidR="00B8328F">
              <w:rPr>
                <w:rFonts w:ascii="Calibri" w:hAnsi="Calibri" w:cs="Calibri"/>
                <w:sz w:val="22"/>
                <w:lang w:eastAsia="zh-CN"/>
              </w:rPr>
              <w:t>408</w:t>
            </w: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 xml:space="preserve">Ηλεκτρονικό Ταχυδρομείο </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B8328F" w:rsidRDefault="00B8328F" w:rsidP="005010BE">
            <w:pPr>
              <w:pStyle w:val="normalwithoutspacing"/>
              <w:suppressAutoHyphens/>
              <w:snapToGrid w:val="0"/>
              <w:jc w:val="both"/>
              <w:rPr>
                <w:rFonts w:ascii="Calibri" w:hAnsi="Calibri" w:cs="Calibri"/>
                <w:sz w:val="22"/>
                <w:lang w:val="en-US" w:eastAsia="zh-CN"/>
              </w:rPr>
            </w:pPr>
            <w:r w:rsidRPr="00B8328F">
              <w:rPr>
                <w:rFonts w:ascii="Calibri" w:hAnsi="Calibri" w:cs="Calibri"/>
                <w:sz w:val="22"/>
                <w:lang w:val="en-US" w:eastAsia="zh-CN"/>
              </w:rPr>
              <w:t>salemi@admin.uoc.gr</w:t>
            </w:r>
          </w:p>
        </w:tc>
      </w:tr>
      <w:tr w:rsidR="00B8328F" w:rsidRPr="000C3221">
        <w:tc>
          <w:tcPr>
            <w:tcW w:w="5245" w:type="dxa"/>
            <w:tcBorders>
              <w:top w:val="single" w:sz="4" w:space="0" w:color="000000"/>
              <w:left w:val="single" w:sz="4" w:space="0" w:color="000000"/>
              <w:bottom w:val="single" w:sz="4" w:space="0" w:color="000000"/>
            </w:tcBorders>
            <w:shd w:val="clear" w:color="auto" w:fill="auto"/>
          </w:tcPr>
          <w:p w:rsidR="00B8328F" w:rsidRPr="00595684" w:rsidRDefault="00B8328F"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 xml:space="preserve">Αρμόδιος για </w:t>
            </w:r>
            <w:r>
              <w:rPr>
                <w:rFonts w:ascii="Calibri" w:hAnsi="Calibri" w:cs="Calibri"/>
                <w:sz w:val="22"/>
                <w:lang w:eastAsia="zh-CN"/>
              </w:rPr>
              <w:t xml:space="preserve">γενικές </w:t>
            </w:r>
            <w:r w:rsidRPr="00595684">
              <w:rPr>
                <w:rFonts w:ascii="Calibri" w:hAnsi="Calibri" w:cs="Calibri"/>
                <w:sz w:val="22"/>
                <w:lang w:eastAsia="zh-CN"/>
              </w:rPr>
              <w:t>πληροφορίες</w:t>
            </w:r>
            <w:r w:rsidRPr="00595684">
              <w:rPr>
                <w:rStyle w:val="WW-FootnoteReference"/>
                <w:rFonts w:ascii="Calibri" w:hAnsi="Calibri" w:cs="Calibri"/>
                <w:sz w:val="22"/>
                <w:lang w:eastAsia="zh-CN"/>
              </w:rPr>
              <w:footnoteReference w:id="2"/>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821FCC" w:rsidRDefault="00B8328F" w:rsidP="005010BE">
            <w:pPr>
              <w:pStyle w:val="normalwithoutspacing"/>
              <w:suppressAutoHyphens/>
              <w:snapToGrid w:val="0"/>
              <w:jc w:val="both"/>
              <w:rPr>
                <w:rFonts w:ascii="Calibri" w:hAnsi="Calibri" w:cs="Calibri"/>
                <w:sz w:val="22"/>
                <w:lang w:eastAsia="zh-CN"/>
              </w:rPr>
            </w:pPr>
            <w:r w:rsidRPr="00B8328F">
              <w:rPr>
                <w:rFonts w:ascii="Calibri" w:hAnsi="Calibri" w:cs="Calibri"/>
                <w:sz w:val="22"/>
                <w:lang w:eastAsia="zh-CN"/>
              </w:rPr>
              <w:t>Παναγιώτα Σαλεμή</w:t>
            </w:r>
          </w:p>
          <w:p w:rsidR="00B8328F" w:rsidRPr="00B8328F" w:rsidRDefault="00821FCC" w:rsidP="005010BE">
            <w:pPr>
              <w:pStyle w:val="normalwithoutspacing"/>
              <w:suppressAutoHyphens/>
              <w:snapToGrid w:val="0"/>
              <w:jc w:val="both"/>
              <w:rPr>
                <w:rFonts w:ascii="Calibri" w:hAnsi="Calibri" w:cs="Calibri"/>
                <w:sz w:val="22"/>
                <w:lang w:eastAsia="zh-CN"/>
              </w:rPr>
            </w:pPr>
            <w:r w:rsidRPr="00821FCC">
              <w:rPr>
                <w:rFonts w:ascii="Calibri" w:hAnsi="Calibri" w:cs="Calibri"/>
                <w:sz w:val="22"/>
                <w:lang w:eastAsia="zh-CN"/>
              </w:rPr>
              <w:t xml:space="preserve"> E-mail:  </w:t>
            </w:r>
            <w:r w:rsidRPr="00B8328F">
              <w:rPr>
                <w:rFonts w:ascii="Calibri" w:hAnsi="Calibri" w:cs="Calibri"/>
                <w:sz w:val="22"/>
                <w:lang w:val="en-US" w:eastAsia="zh-CN"/>
              </w:rPr>
              <w:t>salemi</w:t>
            </w:r>
            <w:r w:rsidRPr="00821FCC">
              <w:rPr>
                <w:rFonts w:ascii="Calibri" w:hAnsi="Calibri" w:cs="Calibri"/>
                <w:sz w:val="22"/>
                <w:lang w:eastAsia="zh-CN"/>
              </w:rPr>
              <w:t>@</w:t>
            </w:r>
            <w:r w:rsidRPr="00B8328F">
              <w:rPr>
                <w:rFonts w:ascii="Calibri" w:hAnsi="Calibri" w:cs="Calibri"/>
                <w:sz w:val="22"/>
                <w:lang w:val="en-US" w:eastAsia="zh-CN"/>
              </w:rPr>
              <w:t>admin</w:t>
            </w:r>
            <w:r w:rsidRPr="00821FCC">
              <w:rPr>
                <w:rFonts w:ascii="Calibri" w:hAnsi="Calibri" w:cs="Calibri"/>
                <w:sz w:val="22"/>
                <w:lang w:eastAsia="zh-CN"/>
              </w:rPr>
              <w:t>.</w:t>
            </w:r>
            <w:r w:rsidRPr="00B8328F">
              <w:rPr>
                <w:rFonts w:ascii="Calibri" w:hAnsi="Calibri" w:cs="Calibri"/>
                <w:sz w:val="22"/>
                <w:lang w:val="en-US" w:eastAsia="zh-CN"/>
              </w:rPr>
              <w:t>uoc</w:t>
            </w:r>
            <w:r w:rsidRPr="00821FCC">
              <w:rPr>
                <w:rFonts w:ascii="Calibri" w:hAnsi="Calibri" w:cs="Calibri"/>
                <w:sz w:val="22"/>
                <w:lang w:eastAsia="zh-CN"/>
              </w:rPr>
              <w:t>.</w:t>
            </w:r>
            <w:r w:rsidRPr="00B8328F">
              <w:rPr>
                <w:rFonts w:ascii="Calibri" w:hAnsi="Calibri" w:cs="Calibri"/>
                <w:sz w:val="22"/>
                <w:lang w:val="en-US" w:eastAsia="zh-CN"/>
              </w:rPr>
              <w:t>gr</w:t>
            </w:r>
          </w:p>
        </w:tc>
      </w:tr>
      <w:tr w:rsidR="00426A49" w:rsidRPr="000C3221" w:rsidTr="00821FCC">
        <w:trPr>
          <w:trHeight w:val="1957"/>
        </w:trPr>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B95670">
            <w:pPr>
              <w:pStyle w:val="normalwithoutspacing"/>
              <w:suppressAutoHyphens/>
              <w:jc w:val="both"/>
              <w:rPr>
                <w:rFonts w:ascii="Calibri" w:hAnsi="Calibri" w:cs="Calibri"/>
                <w:sz w:val="22"/>
                <w:lang w:eastAsia="zh-CN"/>
              </w:rPr>
            </w:pPr>
            <w:r w:rsidRPr="00595684">
              <w:rPr>
                <w:rFonts w:ascii="Calibri" w:hAnsi="Calibri" w:cs="Calibri"/>
                <w:sz w:val="22"/>
                <w:lang w:eastAsia="zh-CN"/>
              </w:rPr>
              <w:t xml:space="preserve">Αρμόδιος για </w:t>
            </w:r>
            <w:r w:rsidR="00B8328F">
              <w:rPr>
                <w:rFonts w:ascii="Calibri" w:hAnsi="Calibri" w:cs="Calibri"/>
                <w:sz w:val="22"/>
                <w:lang w:eastAsia="zh-CN"/>
              </w:rPr>
              <w:t xml:space="preserve">τεχνικές </w:t>
            </w:r>
            <w:r w:rsidRPr="00595684">
              <w:rPr>
                <w:rFonts w:ascii="Calibri" w:hAnsi="Calibri" w:cs="Calibri"/>
                <w:sz w:val="22"/>
                <w:lang w:eastAsia="zh-CN"/>
              </w:rPr>
              <w:t>πληροφορίες</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821FCC" w:rsidRDefault="00426A49" w:rsidP="005010BE">
            <w:pPr>
              <w:pStyle w:val="normalwithoutspacing"/>
              <w:suppressAutoHyphens/>
              <w:snapToGrid w:val="0"/>
              <w:jc w:val="both"/>
              <w:rPr>
                <w:rFonts w:ascii="Calibri" w:hAnsi="Calibri" w:cs="Calibri"/>
                <w:sz w:val="22"/>
                <w:lang w:eastAsia="zh-CN"/>
              </w:rPr>
            </w:pPr>
          </w:p>
          <w:p w:rsidR="00821FCC" w:rsidRPr="00821FCC" w:rsidRDefault="00821FCC" w:rsidP="00821FCC">
            <w:pPr>
              <w:pStyle w:val="aff5"/>
              <w:rPr>
                <w:rFonts w:ascii="Calibri" w:hAnsi="Calibri" w:cs="Calibri"/>
                <w:sz w:val="22"/>
                <w:szCs w:val="24"/>
                <w:lang w:val="el-GR" w:eastAsia="zh-CN"/>
              </w:rPr>
            </w:pPr>
          </w:p>
          <w:p w:rsidR="00821FCC" w:rsidRPr="00821FCC" w:rsidRDefault="00821FCC" w:rsidP="00821FCC">
            <w:pPr>
              <w:pStyle w:val="aff5"/>
              <w:rPr>
                <w:rFonts w:ascii="Calibri" w:hAnsi="Calibri" w:cs="Calibri"/>
                <w:sz w:val="22"/>
                <w:szCs w:val="24"/>
                <w:lang w:val="el-GR" w:eastAsia="zh-CN"/>
              </w:rPr>
            </w:pPr>
            <w:r w:rsidRPr="00821FCC">
              <w:rPr>
                <w:rFonts w:ascii="Calibri" w:hAnsi="Calibri" w:cs="Calibri"/>
                <w:sz w:val="22"/>
                <w:szCs w:val="24"/>
                <w:lang w:val="el-GR" w:eastAsia="zh-CN"/>
              </w:rPr>
              <w:t>Εμμανουήλ Σταυρακάκης</w:t>
            </w:r>
          </w:p>
          <w:p w:rsidR="00821FCC" w:rsidRPr="00821FCC" w:rsidRDefault="00821FCC" w:rsidP="00821FCC">
            <w:pPr>
              <w:pStyle w:val="aff5"/>
              <w:rPr>
                <w:rFonts w:ascii="Calibri" w:hAnsi="Calibri" w:cs="Calibri"/>
                <w:sz w:val="22"/>
                <w:szCs w:val="24"/>
                <w:lang w:val="el-GR" w:eastAsia="zh-CN"/>
              </w:rPr>
            </w:pPr>
            <w:r w:rsidRPr="00821FCC">
              <w:rPr>
                <w:rFonts w:ascii="Calibri" w:hAnsi="Calibri" w:cs="Calibri"/>
                <w:sz w:val="22"/>
                <w:szCs w:val="24"/>
                <w:lang w:val="el-GR" w:eastAsia="zh-CN"/>
              </w:rPr>
              <w:t>Τηλ. 2810 393311</w:t>
            </w:r>
          </w:p>
          <w:p w:rsidR="00B95670" w:rsidRPr="0068465E" w:rsidRDefault="00821FCC" w:rsidP="00821FCC">
            <w:pPr>
              <w:pStyle w:val="aff5"/>
              <w:rPr>
                <w:rFonts w:ascii="Calibri" w:hAnsi="Calibri" w:cs="Calibri"/>
                <w:sz w:val="22"/>
                <w:szCs w:val="24"/>
                <w:lang w:val="el-GR" w:eastAsia="zh-CN"/>
              </w:rPr>
            </w:pPr>
            <w:r w:rsidRPr="001B7DA8">
              <w:rPr>
                <w:rFonts w:ascii="Calibri" w:hAnsi="Calibri" w:cs="Calibri"/>
                <w:sz w:val="22"/>
                <w:szCs w:val="24"/>
                <w:lang w:eastAsia="zh-CN"/>
              </w:rPr>
              <w:t>E</w:t>
            </w:r>
            <w:r w:rsidR="00640EEE" w:rsidRPr="00640EEE">
              <w:rPr>
                <w:rFonts w:ascii="Calibri" w:hAnsi="Calibri" w:cs="Calibri"/>
                <w:sz w:val="22"/>
                <w:szCs w:val="24"/>
                <w:lang w:val="el-GR" w:eastAsia="zh-CN"/>
              </w:rPr>
              <w:t>-</w:t>
            </w:r>
            <w:r w:rsidRPr="001B7DA8">
              <w:rPr>
                <w:rFonts w:ascii="Calibri" w:hAnsi="Calibri" w:cs="Calibri"/>
                <w:sz w:val="22"/>
                <w:szCs w:val="24"/>
                <w:lang w:eastAsia="zh-CN"/>
              </w:rPr>
              <w:t>mail</w:t>
            </w:r>
            <w:r w:rsidRPr="001B7DA8">
              <w:rPr>
                <w:rFonts w:ascii="Calibri" w:hAnsi="Calibri" w:cs="Calibri"/>
                <w:sz w:val="22"/>
                <w:szCs w:val="24"/>
                <w:lang w:val="el-GR" w:eastAsia="zh-CN"/>
              </w:rPr>
              <w:t xml:space="preserve">: </w:t>
            </w:r>
            <w:r w:rsidR="001B7DA8" w:rsidRPr="001B7DA8">
              <w:rPr>
                <w:rFonts w:ascii="Calibri" w:hAnsi="Calibri" w:cs="Calibri"/>
                <w:sz w:val="22"/>
                <w:szCs w:val="24"/>
                <w:lang w:val="el-GR" w:eastAsia="zh-CN"/>
              </w:rPr>
              <w:t>mstavrak@uoc.gr</w:t>
            </w:r>
          </w:p>
          <w:p w:rsidR="00B95670" w:rsidRPr="0068465E" w:rsidRDefault="00B95670" w:rsidP="005010BE">
            <w:pPr>
              <w:pStyle w:val="normalwithoutspacing"/>
              <w:suppressAutoHyphens/>
              <w:snapToGrid w:val="0"/>
              <w:jc w:val="both"/>
              <w:rPr>
                <w:rFonts w:ascii="Calibri" w:hAnsi="Calibri" w:cs="Calibri"/>
                <w:sz w:val="22"/>
                <w:lang w:eastAsia="zh-CN"/>
              </w:rPr>
            </w:pP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Γενική Διεύθυνση στο διαδίκτυο  (URL)</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0253EC" w:rsidP="005010BE">
            <w:pPr>
              <w:pStyle w:val="normalwithoutspacing"/>
              <w:suppressAutoHyphens/>
              <w:snapToGrid w:val="0"/>
              <w:jc w:val="both"/>
              <w:rPr>
                <w:rFonts w:ascii="Calibri" w:hAnsi="Calibri" w:cs="Calibri"/>
                <w:sz w:val="22"/>
                <w:lang w:eastAsia="zh-CN"/>
              </w:rPr>
            </w:pPr>
            <w:r w:rsidRPr="00595684">
              <w:rPr>
                <w:rFonts w:ascii="Calibri" w:hAnsi="Calibri" w:cs="Calibri"/>
                <w:sz w:val="22"/>
                <w:lang w:eastAsia="zh-CN"/>
              </w:rPr>
              <w:t>www.promitheus.gov.gr</w:t>
            </w:r>
          </w:p>
        </w:tc>
      </w:tr>
      <w:tr w:rsidR="00426A49" w:rsidRPr="00595684">
        <w:tc>
          <w:tcPr>
            <w:tcW w:w="5245" w:type="dxa"/>
            <w:tcBorders>
              <w:top w:val="single" w:sz="4" w:space="0" w:color="000000"/>
              <w:left w:val="single" w:sz="4" w:space="0" w:color="000000"/>
              <w:bottom w:val="single" w:sz="4" w:space="0" w:color="000000"/>
            </w:tcBorders>
            <w:shd w:val="clear" w:color="auto" w:fill="auto"/>
          </w:tcPr>
          <w:p w:rsidR="00426A49" w:rsidRPr="00595684" w:rsidRDefault="00426A49" w:rsidP="005010BE">
            <w:pPr>
              <w:pStyle w:val="normalwithoutspacing"/>
              <w:suppressAutoHyphens/>
              <w:jc w:val="both"/>
              <w:rPr>
                <w:rFonts w:ascii="Calibri" w:hAnsi="Calibri" w:cs="Calibri"/>
                <w:sz w:val="22"/>
                <w:lang w:eastAsia="zh-CN"/>
              </w:rPr>
            </w:pPr>
            <w:r w:rsidRPr="00595684">
              <w:rPr>
                <w:rFonts w:ascii="Calibri" w:hAnsi="Calibri" w:cs="Calibri"/>
                <w:sz w:val="22"/>
                <w:lang w:eastAsia="zh-CN"/>
              </w:rPr>
              <w:t>Διεύθυνση του προφίλ αγοραστή στο διαδίκτυο (URL)</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426A49" w:rsidRPr="00595684" w:rsidRDefault="000253EC" w:rsidP="005010BE">
            <w:pPr>
              <w:pStyle w:val="normalwithoutspacing"/>
              <w:suppressAutoHyphens/>
              <w:snapToGrid w:val="0"/>
              <w:jc w:val="both"/>
              <w:rPr>
                <w:rFonts w:ascii="Calibri" w:hAnsi="Calibri" w:cs="Calibri"/>
                <w:sz w:val="22"/>
                <w:lang w:eastAsia="zh-CN"/>
              </w:rPr>
            </w:pPr>
            <w:r w:rsidRPr="00595684">
              <w:rPr>
                <w:rFonts w:ascii="Calibri" w:hAnsi="Calibri" w:cs="Calibri"/>
                <w:color w:val="000000"/>
                <w:sz w:val="22"/>
                <w:lang w:eastAsia="zh-CN"/>
              </w:rPr>
              <w:t>www.uoc.gr</w:t>
            </w:r>
          </w:p>
        </w:tc>
      </w:tr>
    </w:tbl>
    <w:p w:rsidR="00426A49" w:rsidRPr="00595684" w:rsidRDefault="00426A49" w:rsidP="005010BE">
      <w:pPr>
        <w:pStyle w:val="normalwithoutspacing"/>
        <w:jc w:val="both"/>
        <w:rPr>
          <w:rFonts w:ascii="Calibri" w:hAnsi="Calibri"/>
        </w:rPr>
      </w:pPr>
    </w:p>
    <w:p w:rsidR="00426A49" w:rsidRPr="00595684" w:rsidRDefault="00426A49" w:rsidP="005010BE">
      <w:pPr>
        <w:pStyle w:val="normalwithoutspacing"/>
        <w:jc w:val="both"/>
        <w:rPr>
          <w:rFonts w:ascii="Calibri" w:hAnsi="Calibri"/>
        </w:rPr>
      </w:pPr>
      <w:r w:rsidRPr="00595684">
        <w:rPr>
          <w:rFonts w:ascii="Calibri" w:hAnsi="Calibri"/>
          <w:b/>
        </w:rPr>
        <w:t xml:space="preserve">Είδος Αναθέτουσας Αρχής </w:t>
      </w:r>
    </w:p>
    <w:p w:rsidR="00426A49" w:rsidRPr="00595684" w:rsidRDefault="000253EC" w:rsidP="005010BE">
      <w:pPr>
        <w:pStyle w:val="normalwithoutspacing"/>
        <w:jc w:val="both"/>
        <w:rPr>
          <w:rFonts w:ascii="Calibri" w:hAnsi="Calibri"/>
          <w:b/>
        </w:rPr>
      </w:pPr>
      <w:r w:rsidRPr="00595684">
        <w:rPr>
          <w:rFonts w:ascii="Calibri" w:hAnsi="Calibri"/>
        </w:rPr>
        <w:t>Η Αναθέτουσα Αρχή είναι Ανώτατο Εκπαιδευτικό Ίδρυμα και ανήκει στην Κεντρική Κυβέρνηση.</w:t>
      </w:r>
    </w:p>
    <w:p w:rsidR="000253EC" w:rsidRPr="00595684" w:rsidRDefault="000253EC" w:rsidP="005010BE">
      <w:pPr>
        <w:pStyle w:val="normalwithoutspacing"/>
        <w:jc w:val="both"/>
        <w:rPr>
          <w:rFonts w:ascii="Calibri" w:hAnsi="Calibri"/>
          <w:b/>
        </w:rPr>
      </w:pPr>
    </w:p>
    <w:p w:rsidR="00426A49" w:rsidRPr="00595684" w:rsidRDefault="00426A49" w:rsidP="005010BE">
      <w:pPr>
        <w:pStyle w:val="normalwithoutspacing"/>
        <w:jc w:val="both"/>
        <w:rPr>
          <w:rFonts w:ascii="Calibri" w:hAnsi="Calibri"/>
        </w:rPr>
      </w:pPr>
      <w:r w:rsidRPr="00595684">
        <w:rPr>
          <w:rFonts w:ascii="Calibri" w:hAnsi="Calibri"/>
          <w:b/>
        </w:rPr>
        <w:t>Κύρια δραστηριότητα Α.Α.</w:t>
      </w:r>
    </w:p>
    <w:p w:rsidR="00426A49" w:rsidRPr="00595684" w:rsidRDefault="00426A49" w:rsidP="005010BE">
      <w:pPr>
        <w:pStyle w:val="normalwithoutspacing"/>
        <w:jc w:val="both"/>
        <w:rPr>
          <w:rFonts w:ascii="Calibri" w:hAnsi="Calibri"/>
        </w:rPr>
      </w:pPr>
      <w:r w:rsidRPr="00595684">
        <w:rPr>
          <w:rFonts w:ascii="Calibri" w:hAnsi="Calibri"/>
        </w:rPr>
        <w:t xml:space="preserve">Η κύρια δραστηριότητα της Αναθέτουσας Αρχής είναι η </w:t>
      </w:r>
      <w:r w:rsidR="000253EC" w:rsidRPr="00595684">
        <w:rPr>
          <w:rFonts w:ascii="Calibri" w:hAnsi="Calibri"/>
        </w:rPr>
        <w:t>Εκπαίδευση</w:t>
      </w:r>
    </w:p>
    <w:p w:rsidR="00426A49" w:rsidRPr="00595684" w:rsidRDefault="00426A49" w:rsidP="005010BE">
      <w:pPr>
        <w:pStyle w:val="normalwithoutspacing"/>
        <w:jc w:val="both"/>
        <w:rPr>
          <w:rFonts w:ascii="Calibri" w:hAnsi="Calibri"/>
        </w:rPr>
      </w:pPr>
    </w:p>
    <w:p w:rsidR="00426A49" w:rsidRPr="00595684" w:rsidRDefault="000253EC" w:rsidP="005010BE">
      <w:pPr>
        <w:pStyle w:val="normalwithoutspacing"/>
        <w:jc w:val="both"/>
        <w:rPr>
          <w:rFonts w:ascii="Calibri" w:hAnsi="Calibri"/>
        </w:rPr>
      </w:pPr>
      <w:r w:rsidRPr="00595684">
        <w:rPr>
          <w:rFonts w:ascii="Calibri" w:hAnsi="Calibri"/>
        </w:rPr>
        <w:t>Εφαρμοστέο εθνικό δίκαιο είναι ο Ν. 4412/16 και το θεσμικό πλαίσιο όπως αυτό αναλύεται στην παράγραφο 1.4 της παρούσας.</w:t>
      </w:r>
    </w:p>
    <w:p w:rsidR="00426A49" w:rsidRPr="00595684" w:rsidRDefault="00426A49" w:rsidP="005010BE">
      <w:pPr>
        <w:pStyle w:val="normalwithoutspacing"/>
        <w:jc w:val="both"/>
        <w:rPr>
          <w:rFonts w:ascii="Calibri" w:hAnsi="Calibri"/>
        </w:rPr>
      </w:pPr>
    </w:p>
    <w:p w:rsidR="00426A49" w:rsidRPr="00595684" w:rsidRDefault="00426A49" w:rsidP="005010BE">
      <w:pPr>
        <w:pStyle w:val="normalwithoutspacing"/>
        <w:jc w:val="both"/>
        <w:rPr>
          <w:rFonts w:ascii="Calibri" w:hAnsi="Calibri"/>
        </w:rPr>
      </w:pPr>
      <w:r w:rsidRPr="00595684">
        <w:rPr>
          <w:rFonts w:ascii="Calibri" w:hAnsi="Calibri"/>
          <w:b/>
        </w:rPr>
        <w:t xml:space="preserve">Στοιχεία Επικοινωνίας </w:t>
      </w:r>
    </w:p>
    <w:p w:rsidR="00426A49" w:rsidRPr="00595684" w:rsidRDefault="00426A49" w:rsidP="00FA170D">
      <w:pPr>
        <w:pStyle w:val="normalwithoutspacing"/>
        <w:numPr>
          <w:ilvl w:val="0"/>
          <w:numId w:val="332"/>
        </w:numPr>
        <w:jc w:val="both"/>
        <w:rPr>
          <w:rFonts w:ascii="Calibri" w:hAnsi="Calibri"/>
        </w:rPr>
      </w:pPr>
      <w:r w:rsidRPr="00595684">
        <w:rPr>
          <w:rFonts w:ascii="Calibri" w:hAnsi="Calibri"/>
        </w:rPr>
        <w:t>Τα έγγραφα της σύμβασης είναι διαθέσιμα για ελεύθερη, πλήρη, άμεση &amp; δωρεάν ηλεκτρονική πρόσβαση στην διεύθυνση (URL) : μέσω της διαδικτυακής πύλης www.promitheus.gov.gr του Ε.Σ.Η.ΔΗ.Σ.</w:t>
      </w:r>
    </w:p>
    <w:p w:rsidR="00426A49" w:rsidRPr="00595684" w:rsidRDefault="00426A49" w:rsidP="00FA170D">
      <w:pPr>
        <w:pStyle w:val="normalwithoutspacing"/>
        <w:numPr>
          <w:ilvl w:val="0"/>
          <w:numId w:val="332"/>
        </w:numPr>
        <w:jc w:val="both"/>
        <w:rPr>
          <w:rFonts w:ascii="Calibri" w:hAnsi="Calibri"/>
        </w:rPr>
      </w:pPr>
      <w:r w:rsidRPr="00595684">
        <w:rPr>
          <w:rFonts w:ascii="Calibri" w:hAnsi="Calibri"/>
        </w:rPr>
        <w:t xml:space="preserve">Οι προσφορές πρέπει να υποβάλλονται ηλεκτρονικά στην διεύθυνση : </w:t>
      </w:r>
      <w:hyperlink r:id="rId8" w:history="1">
        <w:r w:rsidRPr="00595684">
          <w:rPr>
            <w:rStyle w:val="-"/>
            <w:rFonts w:ascii="Calibri" w:hAnsi="Calibri"/>
            <w:szCs w:val="22"/>
            <w:shd w:val="clear" w:color="auto" w:fill="FFFFFF"/>
          </w:rPr>
          <w:t>www.promitheus.gov.gr</w:t>
        </w:r>
      </w:hyperlink>
    </w:p>
    <w:p w:rsidR="000678E0" w:rsidRPr="00595684" w:rsidRDefault="00426A49" w:rsidP="00FA170D">
      <w:pPr>
        <w:pStyle w:val="normalwithoutspacing"/>
        <w:numPr>
          <w:ilvl w:val="0"/>
          <w:numId w:val="332"/>
        </w:numPr>
        <w:jc w:val="both"/>
        <w:rPr>
          <w:rFonts w:ascii="Calibri" w:hAnsi="Calibri"/>
        </w:rPr>
      </w:pPr>
      <w:r w:rsidRPr="00595684">
        <w:rPr>
          <w:rFonts w:ascii="Calibri" w:hAnsi="Calibri"/>
        </w:rPr>
        <w:t>Περαιτέρω πλ</w:t>
      </w:r>
      <w:r w:rsidR="000678E0" w:rsidRPr="00595684">
        <w:rPr>
          <w:rFonts w:ascii="Calibri" w:hAnsi="Calibri"/>
        </w:rPr>
        <w:t xml:space="preserve">ηροφορίες είναι διαθέσιμες από την προαναφερθείσα διεύθυνση: www.promitheus.gov.gr ή </w:t>
      </w:r>
      <w:hyperlink r:id="rId9" w:history="1">
        <w:r w:rsidR="000678E0" w:rsidRPr="00595684">
          <w:rPr>
            <w:rStyle w:val="-"/>
            <w:rFonts w:ascii="Calibri" w:hAnsi="Calibri"/>
          </w:rPr>
          <w:t>www.uoc.gr</w:t>
        </w:r>
      </w:hyperlink>
    </w:p>
    <w:p w:rsidR="00426A49" w:rsidRPr="00595684" w:rsidRDefault="00426A49" w:rsidP="00FA170D">
      <w:pPr>
        <w:pStyle w:val="normalwithoutspacing"/>
        <w:numPr>
          <w:ilvl w:val="0"/>
          <w:numId w:val="332"/>
        </w:numPr>
        <w:jc w:val="both"/>
        <w:rPr>
          <w:rFonts w:ascii="Calibri" w:hAnsi="Calibri"/>
        </w:rPr>
      </w:pPr>
      <w:r w:rsidRPr="00595684">
        <w:rPr>
          <w:rFonts w:ascii="Calibri" w:hAnsi="Calibri"/>
          <w:lang w:val="en-US"/>
        </w:rPr>
        <w:t>H</w:t>
      </w:r>
      <w:r w:rsidRPr="00595684">
        <w:rPr>
          <w:rFonts w:ascii="Calibri" w:hAnsi="Calibri"/>
        </w:rP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000678E0" w:rsidRPr="00595684">
        <w:rPr>
          <w:rFonts w:ascii="Calibri" w:hAnsi="Calibri"/>
        </w:rPr>
        <w:t xml:space="preserve"> www.promitheus.gov.gr</w:t>
      </w:r>
    </w:p>
    <w:p w:rsidR="00426A49" w:rsidRPr="00595684" w:rsidRDefault="00426A49" w:rsidP="005010BE">
      <w:pPr>
        <w:pStyle w:val="20"/>
        <w:jc w:val="both"/>
        <w:rPr>
          <w:rFonts w:ascii="Calibri" w:hAnsi="Calibri"/>
          <w:lang w:val="el-GR"/>
        </w:rPr>
      </w:pPr>
      <w:bookmarkStart w:id="2" w:name="_Toc34127688"/>
      <w:r w:rsidRPr="00595684">
        <w:rPr>
          <w:rFonts w:ascii="Calibri" w:hAnsi="Calibri"/>
          <w:lang w:val="el-GR"/>
        </w:rPr>
        <w:t>1.2</w:t>
      </w:r>
      <w:r w:rsidRPr="00595684">
        <w:rPr>
          <w:rFonts w:ascii="Calibri" w:hAnsi="Calibri"/>
          <w:lang w:val="el-GR"/>
        </w:rPr>
        <w:tab/>
        <w:t>Στοιχεία Διαδικασίας-Χρηματοδότηση</w:t>
      </w:r>
      <w:bookmarkEnd w:id="2"/>
    </w:p>
    <w:p w:rsidR="00426A49" w:rsidRPr="00595684" w:rsidRDefault="00426A49" w:rsidP="005010BE">
      <w:pPr>
        <w:jc w:val="both"/>
        <w:rPr>
          <w:rFonts w:ascii="Calibri" w:hAnsi="Calibri"/>
          <w:lang w:val="el-GR"/>
        </w:rPr>
      </w:pPr>
      <w:r w:rsidRPr="00595684">
        <w:rPr>
          <w:rFonts w:ascii="Calibri" w:hAnsi="Calibri"/>
          <w:b/>
          <w:lang w:val="el-GR"/>
        </w:rPr>
        <w:t xml:space="preserve">Είδος διαδικασίας </w:t>
      </w:r>
    </w:p>
    <w:p w:rsidR="00426A49" w:rsidRPr="00595684" w:rsidRDefault="00426A49" w:rsidP="005010BE">
      <w:pPr>
        <w:pStyle w:val="normalwithoutspacing"/>
        <w:jc w:val="both"/>
        <w:rPr>
          <w:rFonts w:ascii="Calibri" w:hAnsi="Calibri"/>
          <w:lang w:eastAsia="el-GR"/>
        </w:rPr>
      </w:pPr>
      <w:r w:rsidRPr="00595684">
        <w:rPr>
          <w:rFonts w:ascii="Calibri" w:hAnsi="Calibri"/>
        </w:rPr>
        <w:t xml:space="preserve">Ο διαγωνισμός θα διεξαχθεί με την ανοικτή διαδικασία του άρθρου 27 του ν. 4412/16. </w:t>
      </w:r>
    </w:p>
    <w:p w:rsidR="00426A49" w:rsidRPr="00595684" w:rsidRDefault="00426A49" w:rsidP="005010BE">
      <w:pPr>
        <w:pStyle w:val="normalwithoutspacing"/>
        <w:jc w:val="both"/>
        <w:rPr>
          <w:rFonts w:ascii="Calibri" w:hAnsi="Calibri"/>
        </w:rPr>
      </w:pPr>
    </w:p>
    <w:p w:rsidR="00426A49" w:rsidRPr="00595684" w:rsidRDefault="00426A49" w:rsidP="005010BE">
      <w:pPr>
        <w:pStyle w:val="normalwithoutspacing"/>
        <w:jc w:val="both"/>
        <w:rPr>
          <w:rFonts w:ascii="Calibri" w:hAnsi="Calibri"/>
        </w:rPr>
      </w:pPr>
      <w:r w:rsidRPr="00595684">
        <w:rPr>
          <w:rFonts w:ascii="Calibri" w:hAnsi="Calibri"/>
          <w:b/>
        </w:rPr>
        <w:t>Χρηματοδότηση της σύμβασης</w:t>
      </w:r>
    </w:p>
    <w:p w:rsidR="00426A49" w:rsidRPr="00595684" w:rsidRDefault="00426A49" w:rsidP="002577CD">
      <w:pPr>
        <w:pStyle w:val="normalwithoutspacing"/>
        <w:jc w:val="both"/>
        <w:rPr>
          <w:rFonts w:ascii="Calibri" w:hAnsi="Calibri"/>
        </w:rPr>
      </w:pPr>
      <w:r w:rsidRPr="00595684">
        <w:rPr>
          <w:rFonts w:ascii="Calibri" w:hAnsi="Calibri"/>
        </w:rPr>
        <w:t xml:space="preserve">Φορέας χρηματοδότησης της παρούσας σύμβασης είναι </w:t>
      </w:r>
      <w:r w:rsidR="000678E0" w:rsidRPr="00595684">
        <w:rPr>
          <w:rFonts w:ascii="Calibri" w:hAnsi="Calibri"/>
        </w:rPr>
        <w:t>η Περιφέρεια Κρήτης</w:t>
      </w:r>
      <w:r w:rsidRPr="00595684">
        <w:rPr>
          <w:rFonts w:ascii="Calibri" w:hAnsi="Calibri"/>
        </w:rPr>
        <w:t xml:space="preserve"> , Κωδ. ΣΑ</w:t>
      </w:r>
      <w:r w:rsidR="00606D4E">
        <w:rPr>
          <w:rFonts w:ascii="Calibri" w:hAnsi="Calibri" w:cs="Calibri"/>
        </w:rPr>
        <w:t>2018ΕΠ00210033</w:t>
      </w:r>
      <w:r w:rsidR="002577CD">
        <w:rPr>
          <w:rFonts w:ascii="Calibri" w:hAnsi="Calibri" w:cs="Calibri"/>
        </w:rPr>
        <w:t>.</w:t>
      </w:r>
    </w:p>
    <w:p w:rsidR="00426A49" w:rsidRPr="00595684" w:rsidRDefault="00426A49" w:rsidP="005010BE">
      <w:pPr>
        <w:pStyle w:val="normalwithoutspacing"/>
        <w:jc w:val="both"/>
        <w:rPr>
          <w:rFonts w:ascii="Calibri" w:hAnsi="Calibri"/>
        </w:rPr>
      </w:pPr>
      <w:r w:rsidRPr="00595684">
        <w:rPr>
          <w:rFonts w:ascii="Calibri" w:hAnsi="Calibri"/>
        </w:rPr>
        <w:t>Η σύμβαση π</w:t>
      </w:r>
      <w:r w:rsidR="00C837FA" w:rsidRPr="00595684">
        <w:rPr>
          <w:rFonts w:ascii="Calibri" w:hAnsi="Calibri"/>
        </w:rPr>
        <w:t>εριλαμβάνει το Υ</w:t>
      </w:r>
      <w:r w:rsidR="000678E0" w:rsidRPr="00595684">
        <w:rPr>
          <w:rFonts w:ascii="Calibri" w:hAnsi="Calibri"/>
        </w:rPr>
        <w:t>ποέργο Νο 1</w:t>
      </w:r>
      <w:r w:rsidRPr="00595684">
        <w:rPr>
          <w:rFonts w:ascii="Calibri" w:hAnsi="Calibri"/>
        </w:rPr>
        <w:t xml:space="preserve"> της Πράξης : «</w:t>
      </w:r>
      <w:r w:rsidR="000678E0" w:rsidRPr="00595684">
        <w:rPr>
          <w:rFonts w:ascii="Calibri" w:hAnsi="Calibri"/>
        </w:rPr>
        <w:t>ΕΜΠΛΟΥΤΙΣΜΟΣ ΚΑΙ ΑΝΑΒΑΘΜΙΣΗ ΥΠΟΔΟΜΩΝ ΚΑΙ ΥΠΗΡΕΣΙΩΝ ΗΛΕΚΤΡΟΝΙΚΗΣ ΜΑΘΗΣΗΣ ΣΤΟ ΠΑΝΕΠΙΣΤΗΜΙΟ ΚΡΗΤΗΣ</w:t>
      </w:r>
      <w:r w:rsidRPr="00595684">
        <w:rPr>
          <w:rFonts w:ascii="Calibri" w:hAnsi="Calibri"/>
        </w:rPr>
        <w:t xml:space="preserve">» </w:t>
      </w:r>
      <w:r w:rsidR="00C837FA" w:rsidRPr="00595684">
        <w:rPr>
          <w:rFonts w:ascii="Calibri" w:hAnsi="Calibri"/>
        </w:rPr>
        <w:t xml:space="preserve"> με τίτλο: «ΥΠΟΔΟΜΕΣ ΥΠΗΡΕΣΙΩΝ ΗΛΕΚΤΡΟΝΙΚΗΣ ΚΑΙ ΔΙΑ ΒΙΟΥ ΜΑΘΗΣΗΣ» </w:t>
      </w:r>
      <w:r w:rsidRPr="00595684">
        <w:rPr>
          <w:rFonts w:ascii="Calibri" w:hAnsi="Calibri"/>
        </w:rPr>
        <w:t>η οποία έχει ενταχθεί στο Επιχειρησιακό Πρόγραμμα «</w:t>
      </w:r>
      <w:r w:rsidR="000678E0" w:rsidRPr="00595684">
        <w:rPr>
          <w:rFonts w:ascii="Calibri" w:hAnsi="Calibri"/>
        </w:rPr>
        <w:t>ΚΡΗΤΗ 2014-2020</w:t>
      </w:r>
      <w:r w:rsidRPr="00595684">
        <w:rPr>
          <w:rFonts w:ascii="Calibri" w:hAnsi="Calibri"/>
        </w:rPr>
        <w:t xml:space="preserve">» με βάση την απόφαση ένταξης με αρ. πρωτ. </w:t>
      </w:r>
      <w:r w:rsidR="00606D4E">
        <w:rPr>
          <w:rFonts w:ascii="Calibri" w:hAnsi="Calibri" w:cs="Calibri"/>
        </w:rPr>
        <w:t>3041/02-08-2018</w:t>
      </w:r>
      <w:r w:rsidR="00606D4E" w:rsidRPr="001B0175">
        <w:rPr>
          <w:rFonts w:ascii="Calibri" w:hAnsi="Calibri" w:cs="Calibri"/>
        </w:rPr>
        <w:t xml:space="preserve"> του </w:t>
      </w:r>
      <w:r w:rsidR="00606D4E">
        <w:rPr>
          <w:rFonts w:ascii="Calibri" w:hAnsi="Calibri" w:cs="Calibri"/>
        </w:rPr>
        <w:t>Περιφερειάρχη Κρήτης</w:t>
      </w:r>
      <w:r w:rsidR="00606D4E" w:rsidRPr="001B0175">
        <w:rPr>
          <w:rFonts w:ascii="Calibri" w:hAnsi="Calibri" w:cs="Calibri"/>
        </w:rPr>
        <w:t xml:space="preserve"> και έχει λάβει κωδικό MIS5030485</w:t>
      </w:r>
      <w:r w:rsidRPr="00595684">
        <w:rPr>
          <w:rFonts w:ascii="Calibri" w:hAnsi="Calibri"/>
        </w:rPr>
        <w:t>. Η παρούσα σύμβαση χρηματοδο</w:t>
      </w:r>
      <w:r w:rsidR="000678E0" w:rsidRPr="00595684">
        <w:rPr>
          <w:rFonts w:ascii="Calibri" w:hAnsi="Calibri"/>
        </w:rPr>
        <w:t>τείται από την Ευρωπαϊκή Ένωση (ΕΤΠΑ</w:t>
      </w:r>
      <w:r w:rsidRPr="00595684">
        <w:rPr>
          <w:rFonts w:ascii="Calibri" w:hAnsi="Calibri"/>
        </w:rPr>
        <w:t>) και από εθνικούς πόρους μέσω του ΠΔΕ.</w:t>
      </w:r>
    </w:p>
    <w:p w:rsidR="00426A49" w:rsidRPr="00595684" w:rsidRDefault="00426A49" w:rsidP="005010BE">
      <w:pPr>
        <w:pStyle w:val="20"/>
        <w:jc w:val="both"/>
        <w:rPr>
          <w:rFonts w:ascii="Calibri" w:hAnsi="Calibri"/>
          <w:lang w:val="el-GR"/>
        </w:rPr>
      </w:pPr>
      <w:bookmarkStart w:id="3" w:name="_Toc34127689"/>
      <w:r w:rsidRPr="00595684">
        <w:rPr>
          <w:rFonts w:ascii="Calibri" w:hAnsi="Calibri"/>
          <w:lang w:val="el-GR"/>
        </w:rPr>
        <w:t>1.3</w:t>
      </w:r>
      <w:r w:rsidRPr="00595684">
        <w:rPr>
          <w:rFonts w:ascii="Calibri" w:hAnsi="Calibri"/>
          <w:lang w:val="el-GR"/>
        </w:rPr>
        <w:tab/>
        <w:t>Συνοπτική Περιγραφή φυσικού και οικονομικού αντικειμένου της σύμβασης</w:t>
      </w:r>
      <w:bookmarkEnd w:id="3"/>
    </w:p>
    <w:p w:rsidR="00C837FA" w:rsidRPr="00595684" w:rsidRDefault="00C837FA" w:rsidP="005010BE">
      <w:pPr>
        <w:spacing w:line="300" w:lineRule="exact"/>
        <w:jc w:val="both"/>
        <w:rPr>
          <w:rFonts w:ascii="Calibri" w:eastAsia="Calibri" w:hAnsi="Calibri"/>
          <w:lang w:val="el-GR"/>
        </w:rPr>
      </w:pPr>
      <w:r w:rsidRPr="00595684">
        <w:rPr>
          <w:rFonts w:ascii="Calibri" w:eastAsia="Calibri" w:hAnsi="Calibri"/>
          <w:lang w:val="el-GR"/>
        </w:rPr>
        <w:t>Με την υλοποίηση του παρόντος υποέργου το Πανεπιστήμιο Κρήτης θα αποκτήσει τις απαραίτητες τεχνολογικές προϋποθέσεις αλλά και τις διαδικασίες ώστε να σχεδιάσει και υλοποιήσει εκπαιδευτικές δράσεις που θα καταστίσουν την ηλεκτρονική μάθηση βασικό συστατικό της εκπαιδευτικής λειτουργίας. Το εκπαιδευτικό προσωπικό καθώς και οι φοιτητές θα έχουν την δυνατότητα πρόσβασης σε εκπαιδευτικό περιεχόμενο και διαδικασίες από οπουδήποτε, οποτεδήποτε και με οποιοδήποτε ηλεκτρονικό μέσο.</w:t>
      </w:r>
    </w:p>
    <w:p w:rsidR="00C837FA" w:rsidRPr="00595684" w:rsidRDefault="00C837FA" w:rsidP="005010BE">
      <w:pPr>
        <w:spacing w:line="300" w:lineRule="exact"/>
        <w:jc w:val="both"/>
        <w:rPr>
          <w:rFonts w:ascii="Calibri" w:eastAsia="Calibri" w:hAnsi="Calibri"/>
          <w:lang w:val="el-GR"/>
        </w:rPr>
      </w:pPr>
      <w:r w:rsidRPr="00595684">
        <w:rPr>
          <w:rFonts w:ascii="Calibri" w:eastAsia="Calibri" w:hAnsi="Calibri"/>
          <w:lang w:val="el-GR"/>
        </w:rPr>
        <w:t xml:space="preserve">Το υποέργο θα συμβάλει στην περεταίρω διεύρυνση της επικοινωνίας και συνεργασίας μεταξύ των μελών της ακαδημαϊκής κοινότητας υιοθετώντας πρακτικές ενίσχυσης της </w:t>
      </w:r>
      <w:r w:rsidRPr="00595684">
        <w:rPr>
          <w:rFonts w:ascii="Calibri" w:eastAsia="Calibri" w:hAnsi="Calibri"/>
        </w:rPr>
        <w:t> </w:t>
      </w:r>
      <w:r w:rsidRPr="00595684">
        <w:rPr>
          <w:rFonts w:ascii="Calibri" w:eastAsia="Calibri" w:hAnsi="Calibri"/>
          <w:lang w:val="el-GR"/>
        </w:rPr>
        <w:t>Ανοικτής Επιστήμης/ Ανοικτής Πρόσβασης και δημιουργώντας συνθήκες για εκπόνηση διεπιστημονικών και δια-ιδρυματικών προγραμμάτων σπουδών.</w:t>
      </w:r>
    </w:p>
    <w:p w:rsidR="00C837FA" w:rsidRPr="00595684" w:rsidRDefault="00C837FA" w:rsidP="005010BE">
      <w:pPr>
        <w:spacing w:line="300" w:lineRule="exact"/>
        <w:jc w:val="both"/>
        <w:rPr>
          <w:rFonts w:ascii="Calibri" w:eastAsia="Calibri" w:hAnsi="Calibri"/>
          <w:lang w:val="el-GR"/>
        </w:rPr>
      </w:pPr>
      <w:r w:rsidRPr="00595684">
        <w:rPr>
          <w:rFonts w:ascii="Calibri" w:eastAsia="Calibri" w:hAnsi="Calibri"/>
          <w:lang w:val="el-GR"/>
        </w:rPr>
        <w:t xml:space="preserve">Επιπρόσθετα η αξιοποίηση της Δια Βίου Μάθησης για την αναβάθμιση της ποιότητας της εκπαίδευσης και την προώθηση της κοινωνικής ενσωμάτωσης αποτελεί μια ουσιώδη πρόκληση για την ελληνική Εκπαιδευτική Πολιτική και την Πολιτική Απασχόλησης. Σε αυτό το πλαίσιο, το υποέργο θα συμβάλει αποφασιστικά στον να καταστήσει το Πανεπιστήμιο Κρήτης συστατικό στοιχείο των διαδικασιών της δια βίου μάθησης στην Περιφέρεια της Κρήτης τόσο για την παραγωγή εκπαιδευτικού περιεχομένου όσο και για τη διάθεσή του με τρόπους τεχνολογικά προηγμένους και ουδέτερους, προκαλώντας αύξηση και βελτίωση της ποιότητας του εκπαιδευτικού επιπέδου των τοπικών κοινωνιών. Η Περιφέρεια Κρήτης καθώς και άλλοι φορείς εκπαίδευσης θα μπορούν να αξιοποιήσουν την υποδομή που δημιουργείται για την ανάπτυξη εκπαιδευτικού περιεχομένου καθώς και για τη διεξαγωγή επιμορφώσεων/σεμιναρίων για ποικίλες ομάδες/στόχους. Οι προτεινόμενες υποδομές και υπηρεσίες ηλεκτρονικής μάθησης θα αποτελέσουν ένα όχημα μεταφοράς και διάχυσης γνώσης και τεχνογνωσίας προς τις τοπικές κοινωνίες της Κρήτης. </w:t>
      </w:r>
    </w:p>
    <w:p w:rsidR="00C837FA" w:rsidRPr="002821FF" w:rsidRDefault="00C837FA" w:rsidP="005010BE">
      <w:pPr>
        <w:spacing w:line="300" w:lineRule="exact"/>
        <w:jc w:val="both"/>
        <w:rPr>
          <w:rFonts w:ascii="Calibri" w:eastAsia="Calibri" w:hAnsi="Calibri"/>
          <w:lang w:val="el-GR"/>
        </w:rPr>
      </w:pPr>
      <w:r w:rsidRPr="00595684">
        <w:rPr>
          <w:rFonts w:ascii="Calibri" w:eastAsia="Calibri" w:hAnsi="Calibri"/>
          <w:lang w:val="el-GR"/>
        </w:rPr>
        <w:t xml:space="preserve">Στο </w:t>
      </w:r>
      <w:r w:rsidRPr="002821FF">
        <w:rPr>
          <w:rFonts w:ascii="Calibri" w:eastAsia="Calibri" w:hAnsi="Calibri"/>
          <w:lang w:val="el-GR"/>
        </w:rPr>
        <w:t xml:space="preserve">παραπάνω πλαίσιο, το υποέργο έχει </w:t>
      </w:r>
      <w:r w:rsidRPr="00F03425">
        <w:rPr>
          <w:rFonts w:ascii="Calibri" w:eastAsia="Calibri" w:hAnsi="Calibri"/>
          <w:lang w:val="el-GR"/>
        </w:rPr>
        <w:t xml:space="preserve">κατανεμηθεί σε </w:t>
      </w:r>
      <w:r w:rsidR="007B71FD" w:rsidRPr="00F03425">
        <w:rPr>
          <w:rFonts w:ascii="Calibri" w:eastAsia="Calibri" w:hAnsi="Calibri"/>
          <w:lang w:val="el-GR"/>
        </w:rPr>
        <w:t>3</w:t>
      </w:r>
      <w:r w:rsidRPr="00F03425">
        <w:rPr>
          <w:rFonts w:ascii="Calibri" w:eastAsia="Calibri" w:hAnsi="Calibri"/>
          <w:lang w:val="el-GR"/>
        </w:rPr>
        <w:t xml:space="preserve"> δράσεις </w:t>
      </w:r>
      <w:r w:rsidR="004923B4" w:rsidRPr="00F03425">
        <w:rPr>
          <w:rFonts w:ascii="Calibri" w:eastAsia="Calibri" w:hAnsi="Calibri"/>
          <w:lang w:val="el-GR"/>
        </w:rPr>
        <w:t xml:space="preserve">και σε </w:t>
      </w:r>
      <w:r w:rsidR="007B71FD" w:rsidRPr="00F03425">
        <w:rPr>
          <w:rFonts w:ascii="Calibri" w:eastAsia="Calibri" w:hAnsi="Calibri"/>
          <w:lang w:val="el-GR"/>
        </w:rPr>
        <w:t>3</w:t>
      </w:r>
      <w:r w:rsidR="001C781C">
        <w:rPr>
          <w:rFonts w:ascii="Calibri" w:eastAsia="Calibri" w:hAnsi="Calibri"/>
          <w:lang w:val="el-GR"/>
        </w:rPr>
        <w:t xml:space="preserve"> </w:t>
      </w:r>
      <w:r w:rsidR="009B7A5A" w:rsidRPr="00F03425">
        <w:rPr>
          <w:rFonts w:ascii="Calibri" w:eastAsia="Calibri" w:hAnsi="Calibri"/>
          <w:lang w:val="el-GR"/>
        </w:rPr>
        <w:t>τμήματα</w:t>
      </w:r>
      <w:r w:rsidR="001C781C">
        <w:rPr>
          <w:rFonts w:ascii="Calibri" w:eastAsia="Calibri" w:hAnsi="Calibri"/>
          <w:lang w:val="el-GR"/>
        </w:rPr>
        <w:t xml:space="preserve"> </w:t>
      </w:r>
      <w:r w:rsidRPr="00F03425">
        <w:rPr>
          <w:rFonts w:ascii="Calibri" w:eastAsia="Calibri" w:hAnsi="Calibri"/>
          <w:lang w:val="el-GR"/>
        </w:rPr>
        <w:t>ανάλογα με το περιεχόμενό τους και με τον παρακάτω προϋπολογισμό:</w:t>
      </w:r>
    </w:p>
    <w:p w:rsidR="00C837FA" w:rsidRPr="002821FF" w:rsidRDefault="00C837FA" w:rsidP="005010BE">
      <w:pPr>
        <w:spacing w:line="300" w:lineRule="exact"/>
        <w:jc w:val="both"/>
        <w:rPr>
          <w:rFonts w:ascii="Calibri" w:eastAsia="Calibri" w:hAnsi="Calibri"/>
          <w:lang w:val="el-GR"/>
        </w:rPr>
      </w:pPr>
    </w:p>
    <w:tbl>
      <w:tblPr>
        <w:tblW w:w="9722" w:type="dxa"/>
        <w:jc w:val="center"/>
        <w:tblBorders>
          <w:top w:val="single" w:sz="8" w:space="0" w:color="00000A"/>
          <w:left w:val="single" w:sz="8" w:space="0" w:color="00000A"/>
          <w:bottom w:val="single" w:sz="8" w:space="0" w:color="00000A"/>
          <w:insideH w:val="single" w:sz="8" w:space="0" w:color="00000A"/>
        </w:tblBorders>
        <w:tblCellMar>
          <w:left w:w="36" w:type="dxa"/>
          <w:right w:w="57" w:type="dxa"/>
        </w:tblCellMar>
        <w:tblLook w:val="04A0"/>
      </w:tblPr>
      <w:tblGrid>
        <w:gridCol w:w="547"/>
        <w:gridCol w:w="5312"/>
        <w:gridCol w:w="1194"/>
        <w:gridCol w:w="2669"/>
      </w:tblGrid>
      <w:tr w:rsidR="00D07E12" w:rsidRPr="000C3221" w:rsidTr="005775D0">
        <w:trPr>
          <w:trHeight w:val="615"/>
          <w:jc w:val="center"/>
        </w:trPr>
        <w:tc>
          <w:tcPr>
            <w:tcW w:w="547" w:type="dxa"/>
            <w:tcBorders>
              <w:top w:val="single" w:sz="8" w:space="0" w:color="00000A"/>
              <w:left w:val="single" w:sz="8" w:space="0" w:color="00000A"/>
              <w:bottom w:val="single" w:sz="8" w:space="0" w:color="00000A"/>
              <w:right w:val="single" w:sz="4" w:space="0" w:color="00000A"/>
            </w:tcBorders>
            <w:shd w:val="clear" w:color="auto" w:fill="D8D8D8"/>
            <w:vAlign w:val="center"/>
          </w:tcPr>
          <w:p w:rsidR="00D07E12" w:rsidRPr="002821FF" w:rsidRDefault="00D07E12" w:rsidP="005010BE">
            <w:pPr>
              <w:jc w:val="both"/>
              <w:rPr>
                <w:rFonts w:ascii="Calibri" w:hAnsi="Calibri"/>
                <w:b/>
                <w:color w:val="000000"/>
                <w:lang w:eastAsia="el-GR"/>
              </w:rPr>
            </w:pPr>
            <w:r w:rsidRPr="002821FF">
              <w:rPr>
                <w:rFonts w:ascii="Calibri" w:hAnsi="Calibri"/>
                <w:b/>
                <w:color w:val="000000"/>
                <w:lang w:eastAsia="el-GR"/>
              </w:rPr>
              <w:t>α/α</w:t>
            </w:r>
          </w:p>
        </w:tc>
        <w:tc>
          <w:tcPr>
            <w:tcW w:w="5312" w:type="dxa"/>
            <w:tcBorders>
              <w:top w:val="single" w:sz="8" w:space="0" w:color="00000A"/>
              <w:bottom w:val="single" w:sz="8" w:space="0" w:color="00000A"/>
              <w:right w:val="single" w:sz="4" w:space="0" w:color="auto"/>
            </w:tcBorders>
            <w:shd w:val="clear" w:color="auto" w:fill="D8D8D8"/>
            <w:tcMar>
              <w:left w:w="57" w:type="dxa"/>
            </w:tcMar>
            <w:vAlign w:val="center"/>
          </w:tcPr>
          <w:p w:rsidR="00D07E12" w:rsidRPr="002821FF" w:rsidRDefault="00D07E12" w:rsidP="005010BE">
            <w:pPr>
              <w:jc w:val="both"/>
              <w:rPr>
                <w:rFonts w:ascii="Calibri" w:hAnsi="Calibri"/>
                <w:b/>
                <w:bCs/>
                <w:color w:val="000000"/>
                <w:sz w:val="20"/>
                <w:szCs w:val="20"/>
                <w:lang w:eastAsia="el-GR"/>
              </w:rPr>
            </w:pPr>
            <w:r w:rsidRPr="002821FF">
              <w:rPr>
                <w:rFonts w:ascii="Calibri" w:hAnsi="Calibri"/>
                <w:b/>
                <w:bCs/>
                <w:color w:val="000000"/>
                <w:sz w:val="20"/>
                <w:szCs w:val="20"/>
                <w:lang w:eastAsia="el-GR"/>
              </w:rPr>
              <w:t>Τίτλος Δράσης</w:t>
            </w:r>
          </w:p>
        </w:tc>
        <w:tc>
          <w:tcPr>
            <w:tcW w:w="1194" w:type="dxa"/>
            <w:tcBorders>
              <w:top w:val="single" w:sz="8" w:space="0" w:color="00000A"/>
              <w:left w:val="single" w:sz="4" w:space="0" w:color="auto"/>
              <w:bottom w:val="single" w:sz="8" w:space="0" w:color="00000A"/>
            </w:tcBorders>
            <w:shd w:val="clear" w:color="auto" w:fill="D8D8D8"/>
          </w:tcPr>
          <w:p w:rsidR="009B7A5A" w:rsidRPr="002821FF" w:rsidRDefault="009B7A5A" w:rsidP="00B1710D">
            <w:pPr>
              <w:jc w:val="center"/>
              <w:rPr>
                <w:rFonts w:ascii="Calibri" w:hAnsi="Calibri"/>
                <w:b/>
                <w:bCs/>
                <w:color w:val="000000"/>
                <w:sz w:val="20"/>
                <w:szCs w:val="20"/>
                <w:lang w:val="el-GR" w:eastAsia="el-GR"/>
              </w:rPr>
            </w:pPr>
          </w:p>
          <w:p w:rsidR="00D07E12" w:rsidRPr="002821FF" w:rsidRDefault="009B7A5A" w:rsidP="00B1710D">
            <w:pPr>
              <w:jc w:val="center"/>
              <w:rPr>
                <w:rFonts w:ascii="Calibri" w:hAnsi="Calibri"/>
                <w:b/>
                <w:bCs/>
                <w:color w:val="000000"/>
                <w:sz w:val="20"/>
                <w:szCs w:val="20"/>
                <w:lang w:val="el-GR" w:eastAsia="el-GR"/>
              </w:rPr>
            </w:pPr>
            <w:r w:rsidRPr="002821FF">
              <w:rPr>
                <w:rFonts w:ascii="Calibri" w:hAnsi="Calibri"/>
                <w:b/>
                <w:bCs/>
                <w:color w:val="000000"/>
                <w:sz w:val="20"/>
                <w:szCs w:val="20"/>
                <w:lang w:val="el-GR" w:eastAsia="el-GR"/>
              </w:rPr>
              <w:t>Τμήματα</w:t>
            </w:r>
          </w:p>
        </w:tc>
        <w:tc>
          <w:tcPr>
            <w:tcW w:w="2669" w:type="dxa"/>
            <w:tcBorders>
              <w:top w:val="single" w:sz="8" w:space="0" w:color="00000A"/>
              <w:left w:val="single" w:sz="8" w:space="0" w:color="00000A"/>
              <w:bottom w:val="single" w:sz="8" w:space="0" w:color="00000A"/>
              <w:right w:val="single" w:sz="8" w:space="0" w:color="00000A"/>
            </w:tcBorders>
            <w:shd w:val="clear" w:color="auto" w:fill="D8D8D8"/>
            <w:vAlign w:val="center"/>
          </w:tcPr>
          <w:p w:rsidR="00D07E12" w:rsidRPr="002821FF" w:rsidRDefault="00D07E12" w:rsidP="005010BE">
            <w:pPr>
              <w:jc w:val="both"/>
              <w:rPr>
                <w:rFonts w:ascii="Calibri" w:hAnsi="Calibri"/>
                <w:b/>
                <w:bCs/>
                <w:color w:val="000000"/>
                <w:sz w:val="20"/>
                <w:szCs w:val="20"/>
                <w:lang w:val="el-GR" w:eastAsia="el-GR"/>
              </w:rPr>
            </w:pPr>
            <w:r w:rsidRPr="002821FF">
              <w:rPr>
                <w:rFonts w:ascii="Calibri" w:hAnsi="Calibri"/>
                <w:b/>
                <w:bCs/>
                <w:color w:val="000000"/>
                <w:sz w:val="20"/>
                <w:szCs w:val="20"/>
                <w:lang w:val="el-GR" w:eastAsia="el-GR"/>
              </w:rPr>
              <w:t>Ενδεικτικός Προυπολογισμός</w:t>
            </w:r>
            <w:r w:rsidR="00310A31" w:rsidRPr="002821FF">
              <w:rPr>
                <w:rFonts w:ascii="Calibri" w:hAnsi="Calibri"/>
                <w:b/>
                <w:bCs/>
                <w:color w:val="000000"/>
                <w:sz w:val="20"/>
                <w:szCs w:val="20"/>
                <w:lang w:val="el-GR" w:eastAsia="el-GR"/>
              </w:rPr>
              <w:t>σε ΕΥΡΩ  συ</w:t>
            </w:r>
            <w:r w:rsidR="009B7A5A" w:rsidRPr="002821FF">
              <w:rPr>
                <w:rFonts w:ascii="Calibri" w:hAnsi="Calibri"/>
                <w:b/>
                <w:bCs/>
                <w:color w:val="000000"/>
                <w:sz w:val="20"/>
                <w:szCs w:val="20"/>
                <w:lang w:val="el-GR" w:eastAsia="el-GR"/>
              </w:rPr>
              <w:t>μ</w:t>
            </w:r>
            <w:r w:rsidR="00310A31" w:rsidRPr="002821FF">
              <w:rPr>
                <w:rFonts w:ascii="Calibri" w:hAnsi="Calibri"/>
                <w:b/>
                <w:bCs/>
                <w:color w:val="000000"/>
                <w:sz w:val="20"/>
                <w:szCs w:val="20"/>
                <w:lang w:val="el-GR" w:eastAsia="el-GR"/>
              </w:rPr>
              <w:t>p</w:t>
            </w:r>
            <w:r w:rsidR="009B7A5A" w:rsidRPr="002821FF">
              <w:rPr>
                <w:rFonts w:ascii="Calibri" w:hAnsi="Calibri"/>
                <w:b/>
                <w:bCs/>
                <w:color w:val="000000"/>
                <w:sz w:val="20"/>
                <w:szCs w:val="20"/>
                <w:lang w:val="el-GR" w:eastAsia="el-GR"/>
              </w:rPr>
              <w:t xml:space="preserve">εριλαμβανομένου του ΦΠΑ 24% </w:t>
            </w:r>
            <w:r w:rsidRPr="002821FF">
              <w:rPr>
                <w:rFonts w:ascii="Calibri" w:hAnsi="Calibri"/>
                <w:b/>
                <w:bCs/>
                <w:color w:val="000000"/>
                <w:sz w:val="20"/>
                <w:szCs w:val="20"/>
                <w:lang w:val="el-GR" w:eastAsia="el-GR"/>
              </w:rPr>
              <w:t xml:space="preserve"> για κάθε</w:t>
            </w:r>
            <w:r w:rsidRPr="002821FF">
              <w:rPr>
                <w:rFonts w:ascii="Calibri" w:hAnsi="Calibri"/>
                <w:lang w:val="el-GR"/>
              </w:rPr>
              <w:br/>
            </w:r>
            <w:r w:rsidR="009B7A5A" w:rsidRPr="002821FF">
              <w:rPr>
                <w:rFonts w:ascii="Calibri" w:hAnsi="Calibri"/>
                <w:b/>
                <w:bCs/>
                <w:color w:val="000000"/>
                <w:sz w:val="20"/>
                <w:szCs w:val="20"/>
                <w:lang w:val="el-GR" w:eastAsia="el-GR"/>
              </w:rPr>
              <w:t>Ομάδα</w:t>
            </w:r>
          </w:p>
        </w:tc>
      </w:tr>
      <w:tr w:rsidR="00D07E12" w:rsidRPr="00E95B06" w:rsidTr="005775D0">
        <w:trPr>
          <w:trHeight w:val="300"/>
          <w:jc w:val="center"/>
        </w:trPr>
        <w:tc>
          <w:tcPr>
            <w:tcW w:w="547" w:type="dxa"/>
            <w:tcBorders>
              <w:top w:val="single" w:sz="8" w:space="0" w:color="00000A"/>
              <w:left w:val="single" w:sz="8" w:space="0" w:color="00000A"/>
              <w:bottom w:val="single" w:sz="4" w:space="0" w:color="00000A"/>
              <w:right w:val="single" w:sz="4" w:space="0" w:color="00000A"/>
            </w:tcBorders>
            <w:shd w:val="clear" w:color="auto" w:fill="auto"/>
            <w:vAlign w:val="center"/>
          </w:tcPr>
          <w:p w:rsidR="00D07E12" w:rsidRPr="00C52DE1" w:rsidRDefault="00286DFC" w:rsidP="00286DFC">
            <w:pPr>
              <w:jc w:val="both"/>
              <w:rPr>
                <w:rFonts w:ascii="Calibri" w:hAnsi="Calibri"/>
                <w:color w:val="000000"/>
                <w:lang w:eastAsia="el-GR"/>
              </w:rPr>
            </w:pPr>
            <w:r>
              <w:rPr>
                <w:rFonts w:ascii="Calibri" w:hAnsi="Calibri"/>
                <w:color w:val="000000"/>
                <w:lang w:eastAsia="el-GR"/>
              </w:rPr>
              <w:t>1</w:t>
            </w:r>
          </w:p>
        </w:tc>
        <w:tc>
          <w:tcPr>
            <w:tcW w:w="5312" w:type="dxa"/>
            <w:tcBorders>
              <w:top w:val="single" w:sz="8" w:space="0" w:color="00000A"/>
              <w:bottom w:val="single" w:sz="4" w:space="0" w:color="00000A"/>
              <w:right w:val="single" w:sz="4" w:space="0" w:color="auto"/>
            </w:tcBorders>
            <w:shd w:val="clear" w:color="auto" w:fill="auto"/>
            <w:tcMar>
              <w:left w:w="57" w:type="dxa"/>
            </w:tcMar>
            <w:vAlign w:val="bottom"/>
          </w:tcPr>
          <w:p w:rsidR="00D07E12" w:rsidRPr="00C52DE1" w:rsidRDefault="00D07E12" w:rsidP="005010BE">
            <w:pPr>
              <w:jc w:val="both"/>
              <w:rPr>
                <w:rFonts w:ascii="Calibri" w:hAnsi="Calibri"/>
                <w:color w:val="000000"/>
                <w:sz w:val="21"/>
                <w:szCs w:val="20"/>
                <w:lang w:val="el-GR" w:eastAsia="el-GR"/>
              </w:rPr>
            </w:pPr>
            <w:r w:rsidRPr="00C52DE1">
              <w:rPr>
                <w:rFonts w:ascii="Calibri" w:hAnsi="Calibri"/>
                <w:color w:val="000000"/>
                <w:sz w:val="21"/>
                <w:szCs w:val="20"/>
                <w:lang w:val="el-GR" w:eastAsia="el-GR"/>
              </w:rPr>
              <w:t xml:space="preserve">Αναβάθμιση Εργαστήριων Υπολογιστών </w:t>
            </w:r>
            <w:r w:rsidRPr="00C52DE1">
              <w:rPr>
                <w:rFonts w:ascii="Calibri" w:hAnsi="Calibri"/>
                <w:color w:val="000000"/>
                <w:sz w:val="21"/>
                <w:szCs w:val="20"/>
                <w:lang w:eastAsia="el-GR"/>
              </w:rPr>
              <w:t>B</w:t>
            </w:r>
            <w:r w:rsidR="009E019C" w:rsidRPr="00C52DE1">
              <w:rPr>
                <w:rFonts w:ascii="Calibri" w:hAnsi="Calibri"/>
                <w:color w:val="000000"/>
                <w:sz w:val="21"/>
                <w:szCs w:val="20"/>
                <w:lang w:val="el-GR" w:eastAsia="el-GR"/>
              </w:rPr>
              <w:t xml:space="preserve"> - Υπολογιστής υψηλής υπολογιστικής ισχύος</w:t>
            </w:r>
          </w:p>
        </w:tc>
        <w:tc>
          <w:tcPr>
            <w:tcW w:w="1194" w:type="dxa"/>
            <w:tcBorders>
              <w:top w:val="single" w:sz="8" w:space="0" w:color="00000A"/>
              <w:left w:val="single" w:sz="4" w:space="0" w:color="auto"/>
              <w:bottom w:val="single" w:sz="8" w:space="0" w:color="00000A"/>
            </w:tcBorders>
          </w:tcPr>
          <w:p w:rsidR="00D07E12" w:rsidRPr="00F03425" w:rsidRDefault="00286DFC" w:rsidP="00B1710D">
            <w:pPr>
              <w:jc w:val="center"/>
              <w:rPr>
                <w:rFonts w:ascii="Calibri" w:hAnsi="Calibri"/>
                <w:color w:val="000000"/>
                <w:szCs w:val="20"/>
                <w:lang w:val="en-US" w:eastAsia="el-GR"/>
              </w:rPr>
            </w:pPr>
            <w:r>
              <w:rPr>
                <w:rFonts w:ascii="Calibri" w:hAnsi="Calibri"/>
                <w:color w:val="000000"/>
                <w:szCs w:val="20"/>
                <w:lang w:val="en-US" w:eastAsia="el-GR"/>
              </w:rPr>
              <w:t>1</w:t>
            </w:r>
          </w:p>
        </w:tc>
        <w:tc>
          <w:tcPr>
            <w:tcW w:w="2669" w:type="dxa"/>
            <w:tcBorders>
              <w:top w:val="single" w:sz="8" w:space="0" w:color="00000A"/>
              <w:left w:val="single" w:sz="8" w:space="0" w:color="00000A"/>
              <w:bottom w:val="single" w:sz="4" w:space="0" w:color="00000A"/>
              <w:right w:val="single" w:sz="8" w:space="0" w:color="00000A"/>
            </w:tcBorders>
            <w:shd w:val="clear" w:color="auto" w:fill="F2F2F2"/>
            <w:vAlign w:val="center"/>
          </w:tcPr>
          <w:p w:rsidR="00D07E12" w:rsidRPr="00C52DE1" w:rsidRDefault="00D07E12" w:rsidP="005010BE">
            <w:pPr>
              <w:jc w:val="both"/>
              <w:rPr>
                <w:rFonts w:ascii="Calibri" w:hAnsi="Calibri"/>
                <w:color w:val="000000"/>
                <w:sz w:val="22"/>
                <w:szCs w:val="22"/>
                <w:lang w:val="el-GR" w:eastAsia="el-GR"/>
              </w:rPr>
            </w:pPr>
            <w:r w:rsidRPr="00C52DE1">
              <w:rPr>
                <w:rFonts w:ascii="Calibri" w:hAnsi="Calibri"/>
                <w:color w:val="000000"/>
                <w:sz w:val="22"/>
                <w:szCs w:val="22"/>
                <w:lang w:val="el-GR" w:eastAsia="el-GR"/>
              </w:rPr>
              <w:t>90.000,00</w:t>
            </w:r>
          </w:p>
        </w:tc>
      </w:tr>
      <w:tr w:rsidR="00D07E12" w:rsidRPr="00E95B06" w:rsidTr="005775D0">
        <w:trPr>
          <w:trHeight w:val="300"/>
          <w:jc w:val="center"/>
        </w:trPr>
        <w:tc>
          <w:tcPr>
            <w:tcW w:w="547" w:type="dxa"/>
            <w:tcBorders>
              <w:top w:val="single" w:sz="8" w:space="0" w:color="00000A"/>
              <w:left w:val="single" w:sz="8" w:space="0" w:color="00000A"/>
              <w:bottom w:val="single" w:sz="4" w:space="0" w:color="00000A"/>
              <w:right w:val="single" w:sz="4" w:space="0" w:color="00000A"/>
            </w:tcBorders>
            <w:shd w:val="clear" w:color="auto" w:fill="auto"/>
            <w:vAlign w:val="center"/>
          </w:tcPr>
          <w:p w:rsidR="00D07E12" w:rsidRPr="00E95B06" w:rsidRDefault="00286DFC" w:rsidP="00286DFC">
            <w:pPr>
              <w:jc w:val="both"/>
              <w:rPr>
                <w:rFonts w:ascii="Calibri" w:hAnsi="Calibri"/>
                <w:color w:val="000000"/>
                <w:lang w:eastAsia="el-GR"/>
              </w:rPr>
            </w:pPr>
            <w:r>
              <w:rPr>
                <w:rFonts w:ascii="Calibri" w:hAnsi="Calibri"/>
                <w:color w:val="000000"/>
                <w:lang w:eastAsia="el-GR"/>
              </w:rPr>
              <w:t>2</w:t>
            </w:r>
          </w:p>
        </w:tc>
        <w:tc>
          <w:tcPr>
            <w:tcW w:w="5312" w:type="dxa"/>
            <w:tcBorders>
              <w:top w:val="single" w:sz="8" w:space="0" w:color="00000A"/>
              <w:bottom w:val="single" w:sz="4" w:space="0" w:color="00000A"/>
              <w:right w:val="single" w:sz="4" w:space="0" w:color="auto"/>
            </w:tcBorders>
            <w:shd w:val="clear" w:color="auto" w:fill="auto"/>
            <w:tcMar>
              <w:left w:w="57" w:type="dxa"/>
            </w:tcMar>
            <w:vAlign w:val="bottom"/>
          </w:tcPr>
          <w:p w:rsidR="00D07E12" w:rsidRPr="00E95B06" w:rsidRDefault="00D07E12" w:rsidP="005010BE">
            <w:pPr>
              <w:jc w:val="both"/>
              <w:rPr>
                <w:rFonts w:ascii="Calibri" w:hAnsi="Calibri"/>
                <w:color w:val="000000"/>
                <w:sz w:val="21"/>
                <w:szCs w:val="20"/>
                <w:lang w:val="el-GR" w:eastAsia="el-GR"/>
              </w:rPr>
            </w:pPr>
            <w:r w:rsidRPr="00E95B06">
              <w:rPr>
                <w:rFonts w:ascii="Calibri" w:hAnsi="Calibri"/>
                <w:color w:val="000000"/>
                <w:sz w:val="21"/>
                <w:szCs w:val="20"/>
                <w:lang w:val="el-GR" w:eastAsia="el-GR"/>
              </w:rPr>
              <w:t>Υποδομές τηλεκπαίδευσης, ηλεκτρονικής μάθησης και δια βίου εκπαίδευσης B</w:t>
            </w:r>
          </w:p>
        </w:tc>
        <w:tc>
          <w:tcPr>
            <w:tcW w:w="1194" w:type="dxa"/>
            <w:tcBorders>
              <w:top w:val="single" w:sz="8" w:space="0" w:color="00000A"/>
              <w:left w:val="single" w:sz="4" w:space="0" w:color="auto"/>
              <w:bottom w:val="single" w:sz="8" w:space="0" w:color="00000A"/>
            </w:tcBorders>
          </w:tcPr>
          <w:p w:rsidR="00D07E12" w:rsidRPr="00F03425" w:rsidRDefault="00286DFC" w:rsidP="00B1710D">
            <w:pPr>
              <w:jc w:val="center"/>
              <w:rPr>
                <w:rFonts w:ascii="Calibri" w:hAnsi="Calibri"/>
                <w:color w:val="000000"/>
                <w:szCs w:val="20"/>
                <w:lang w:val="en-US" w:eastAsia="el-GR"/>
              </w:rPr>
            </w:pPr>
            <w:r>
              <w:rPr>
                <w:rFonts w:ascii="Calibri" w:hAnsi="Calibri"/>
                <w:color w:val="000000"/>
                <w:szCs w:val="20"/>
                <w:lang w:val="en-US" w:eastAsia="el-GR"/>
              </w:rPr>
              <w:t>2</w:t>
            </w:r>
          </w:p>
        </w:tc>
        <w:tc>
          <w:tcPr>
            <w:tcW w:w="2669" w:type="dxa"/>
            <w:tcBorders>
              <w:top w:val="single" w:sz="8" w:space="0" w:color="00000A"/>
              <w:left w:val="single" w:sz="8" w:space="0" w:color="00000A"/>
              <w:bottom w:val="single" w:sz="4" w:space="0" w:color="00000A"/>
              <w:right w:val="single" w:sz="8" w:space="0" w:color="00000A"/>
            </w:tcBorders>
            <w:shd w:val="clear" w:color="auto" w:fill="F2F2F2"/>
            <w:vAlign w:val="center"/>
          </w:tcPr>
          <w:p w:rsidR="00D07E12" w:rsidRPr="001373F9" w:rsidRDefault="009E019C" w:rsidP="005010BE">
            <w:pPr>
              <w:jc w:val="both"/>
              <w:rPr>
                <w:rFonts w:ascii="Calibri" w:hAnsi="Calibri"/>
                <w:color w:val="000000"/>
                <w:sz w:val="22"/>
                <w:szCs w:val="22"/>
                <w:lang w:val="el-GR" w:eastAsia="el-GR"/>
              </w:rPr>
            </w:pPr>
            <w:r w:rsidRPr="001373F9">
              <w:rPr>
                <w:rFonts w:ascii="Calibri" w:hAnsi="Calibri"/>
                <w:color w:val="000000"/>
                <w:sz w:val="22"/>
                <w:szCs w:val="22"/>
                <w:lang w:val="el-GR" w:eastAsia="el-GR"/>
              </w:rPr>
              <w:t>148</w:t>
            </w:r>
            <w:r w:rsidR="009B7A5A" w:rsidRPr="001373F9">
              <w:rPr>
                <w:rFonts w:ascii="Calibri" w:hAnsi="Calibri"/>
                <w:color w:val="000000"/>
                <w:sz w:val="22"/>
                <w:szCs w:val="22"/>
                <w:lang w:val="el-GR" w:eastAsia="el-GR"/>
              </w:rPr>
              <w:t>.</w:t>
            </w:r>
            <w:r w:rsidRPr="001373F9">
              <w:rPr>
                <w:rFonts w:ascii="Calibri" w:hAnsi="Calibri"/>
                <w:color w:val="000000"/>
                <w:sz w:val="22"/>
                <w:szCs w:val="22"/>
                <w:lang w:val="el-GR" w:eastAsia="el-GR"/>
              </w:rPr>
              <w:t>0</w:t>
            </w:r>
            <w:r w:rsidR="009B7A5A" w:rsidRPr="001373F9">
              <w:rPr>
                <w:rFonts w:ascii="Calibri" w:hAnsi="Calibri"/>
                <w:color w:val="000000"/>
                <w:sz w:val="22"/>
                <w:szCs w:val="22"/>
                <w:lang w:val="el-GR" w:eastAsia="el-GR"/>
              </w:rPr>
              <w:t>00,00</w:t>
            </w:r>
          </w:p>
        </w:tc>
      </w:tr>
      <w:tr w:rsidR="00D07E12" w:rsidRPr="00E95B06" w:rsidTr="005775D0">
        <w:trPr>
          <w:trHeight w:val="315"/>
          <w:jc w:val="center"/>
        </w:trPr>
        <w:tc>
          <w:tcPr>
            <w:tcW w:w="547" w:type="dxa"/>
            <w:tcBorders>
              <w:top w:val="single" w:sz="8" w:space="0" w:color="00000A"/>
              <w:left w:val="single" w:sz="8" w:space="0" w:color="00000A"/>
              <w:bottom w:val="single" w:sz="8" w:space="0" w:color="00000A"/>
              <w:right w:val="single" w:sz="4" w:space="0" w:color="00000A"/>
            </w:tcBorders>
            <w:shd w:val="clear" w:color="auto" w:fill="auto"/>
            <w:vAlign w:val="center"/>
          </w:tcPr>
          <w:p w:rsidR="00D07E12" w:rsidRPr="00E95B06" w:rsidRDefault="00286DFC" w:rsidP="005010BE">
            <w:pPr>
              <w:jc w:val="both"/>
              <w:rPr>
                <w:rFonts w:ascii="Calibri" w:hAnsi="Calibri"/>
                <w:color w:val="000000"/>
                <w:lang w:eastAsia="el-GR"/>
              </w:rPr>
            </w:pPr>
            <w:r>
              <w:rPr>
                <w:rFonts w:ascii="Calibri" w:hAnsi="Calibri"/>
                <w:color w:val="000000"/>
                <w:lang w:eastAsia="el-GR"/>
              </w:rPr>
              <w:t>3</w:t>
            </w:r>
          </w:p>
        </w:tc>
        <w:tc>
          <w:tcPr>
            <w:tcW w:w="5312" w:type="dxa"/>
            <w:tcBorders>
              <w:top w:val="single" w:sz="8" w:space="0" w:color="00000A"/>
              <w:bottom w:val="single" w:sz="8" w:space="0" w:color="00000A"/>
              <w:right w:val="single" w:sz="4" w:space="0" w:color="auto"/>
            </w:tcBorders>
            <w:shd w:val="clear" w:color="auto" w:fill="auto"/>
            <w:tcMar>
              <w:left w:w="57" w:type="dxa"/>
            </w:tcMar>
            <w:vAlign w:val="bottom"/>
          </w:tcPr>
          <w:p w:rsidR="00D07E12" w:rsidRPr="00E95B06" w:rsidRDefault="00D07E12" w:rsidP="005010BE">
            <w:pPr>
              <w:jc w:val="both"/>
              <w:rPr>
                <w:rFonts w:ascii="Calibri" w:hAnsi="Calibri"/>
                <w:color w:val="000000"/>
                <w:sz w:val="21"/>
                <w:szCs w:val="20"/>
                <w:lang w:val="el-GR" w:eastAsia="el-GR"/>
              </w:rPr>
            </w:pPr>
            <w:r w:rsidRPr="00E95B06">
              <w:rPr>
                <w:rFonts w:ascii="Calibri" w:hAnsi="Calibri"/>
                <w:color w:val="000000"/>
                <w:sz w:val="21"/>
                <w:szCs w:val="20"/>
                <w:lang w:val="el-GR" w:eastAsia="el-GR"/>
              </w:rPr>
              <w:t>Αναβάθμιση κεντρικών δικτυακών και υπολογιστικών υποδομών και υπηρεσιών</w:t>
            </w:r>
          </w:p>
        </w:tc>
        <w:tc>
          <w:tcPr>
            <w:tcW w:w="1194" w:type="dxa"/>
            <w:tcBorders>
              <w:top w:val="single" w:sz="8" w:space="0" w:color="00000A"/>
              <w:left w:val="single" w:sz="4" w:space="0" w:color="auto"/>
              <w:bottom w:val="single" w:sz="8" w:space="0" w:color="00000A"/>
            </w:tcBorders>
          </w:tcPr>
          <w:p w:rsidR="00D07E12" w:rsidRPr="00E95B06" w:rsidRDefault="00286DFC" w:rsidP="00B1710D">
            <w:pPr>
              <w:jc w:val="center"/>
              <w:rPr>
                <w:rFonts w:ascii="Calibri" w:hAnsi="Calibri"/>
                <w:color w:val="000000"/>
                <w:szCs w:val="20"/>
                <w:lang w:val="en-AU" w:eastAsia="el-GR"/>
              </w:rPr>
            </w:pPr>
            <w:r>
              <w:rPr>
                <w:rFonts w:ascii="Calibri" w:hAnsi="Calibri"/>
                <w:color w:val="000000"/>
                <w:szCs w:val="20"/>
                <w:lang w:eastAsia="el-GR"/>
              </w:rPr>
              <w:t>3</w:t>
            </w:r>
          </w:p>
        </w:tc>
        <w:tc>
          <w:tcPr>
            <w:tcW w:w="2669" w:type="dxa"/>
            <w:tcBorders>
              <w:top w:val="single" w:sz="8" w:space="0" w:color="00000A"/>
              <w:left w:val="single" w:sz="8" w:space="0" w:color="00000A"/>
              <w:bottom w:val="single" w:sz="8" w:space="0" w:color="00000A"/>
              <w:right w:val="single" w:sz="8" w:space="0" w:color="00000A"/>
            </w:tcBorders>
            <w:shd w:val="clear" w:color="auto" w:fill="F2F2F2"/>
            <w:vAlign w:val="center"/>
          </w:tcPr>
          <w:p w:rsidR="00D07E12" w:rsidRPr="001373F9" w:rsidRDefault="00D07E12" w:rsidP="005010BE">
            <w:pPr>
              <w:jc w:val="both"/>
              <w:rPr>
                <w:rFonts w:ascii="Calibri" w:hAnsi="Calibri"/>
                <w:color w:val="000000"/>
                <w:sz w:val="22"/>
                <w:szCs w:val="22"/>
                <w:lang w:eastAsia="el-GR"/>
              </w:rPr>
            </w:pPr>
            <w:r w:rsidRPr="001373F9">
              <w:rPr>
                <w:rFonts w:ascii="Calibri" w:hAnsi="Calibri"/>
                <w:color w:val="000000"/>
                <w:sz w:val="22"/>
                <w:szCs w:val="22"/>
                <w:lang w:eastAsia="el-GR"/>
              </w:rPr>
              <w:t>190.990,</w:t>
            </w:r>
            <w:r w:rsidRPr="001373F9">
              <w:rPr>
                <w:rFonts w:ascii="Calibri" w:hAnsi="Calibri"/>
                <w:color w:val="000000"/>
                <w:sz w:val="22"/>
                <w:szCs w:val="22"/>
                <w:lang w:val="el-GR" w:eastAsia="el-GR"/>
              </w:rPr>
              <w:t>18</w:t>
            </w:r>
          </w:p>
        </w:tc>
      </w:tr>
      <w:tr w:rsidR="00D07E12" w:rsidRPr="00E95B06" w:rsidTr="005775D0">
        <w:trPr>
          <w:trHeight w:val="315"/>
          <w:jc w:val="center"/>
        </w:trPr>
        <w:tc>
          <w:tcPr>
            <w:tcW w:w="547" w:type="dxa"/>
            <w:tcBorders>
              <w:top w:val="single" w:sz="8" w:space="0" w:color="00000A"/>
              <w:left w:val="single" w:sz="8" w:space="0" w:color="00000A"/>
              <w:bottom w:val="single" w:sz="8" w:space="0" w:color="00000A"/>
            </w:tcBorders>
            <w:shd w:val="clear" w:color="auto" w:fill="auto"/>
            <w:tcMar>
              <w:left w:w="37" w:type="dxa"/>
            </w:tcMar>
            <w:vAlign w:val="center"/>
          </w:tcPr>
          <w:p w:rsidR="00D07E12" w:rsidRPr="00E95B06" w:rsidRDefault="00D07E12" w:rsidP="005010BE">
            <w:pPr>
              <w:jc w:val="both"/>
              <w:rPr>
                <w:rFonts w:ascii="Calibri" w:hAnsi="Calibri"/>
                <w:color w:val="000000"/>
                <w:lang w:eastAsia="el-GR"/>
              </w:rPr>
            </w:pPr>
          </w:p>
        </w:tc>
        <w:tc>
          <w:tcPr>
            <w:tcW w:w="5312" w:type="dxa"/>
            <w:tcBorders>
              <w:top w:val="single" w:sz="8" w:space="0" w:color="00000A"/>
              <w:bottom w:val="single" w:sz="8" w:space="0" w:color="00000A"/>
              <w:right w:val="single" w:sz="4" w:space="0" w:color="auto"/>
            </w:tcBorders>
            <w:shd w:val="clear" w:color="auto" w:fill="auto"/>
            <w:tcMar>
              <w:left w:w="57" w:type="dxa"/>
            </w:tcMar>
            <w:vAlign w:val="bottom"/>
          </w:tcPr>
          <w:p w:rsidR="00D07E12" w:rsidRPr="00E95B06" w:rsidRDefault="00D07E12" w:rsidP="005010BE">
            <w:pPr>
              <w:jc w:val="both"/>
              <w:rPr>
                <w:rFonts w:ascii="Calibri" w:hAnsi="Calibri"/>
                <w:color w:val="000000"/>
                <w:sz w:val="20"/>
                <w:szCs w:val="20"/>
                <w:lang w:eastAsia="el-GR"/>
              </w:rPr>
            </w:pPr>
          </w:p>
        </w:tc>
        <w:tc>
          <w:tcPr>
            <w:tcW w:w="1194" w:type="dxa"/>
            <w:tcBorders>
              <w:top w:val="single" w:sz="8" w:space="0" w:color="00000A"/>
              <w:left w:val="single" w:sz="4" w:space="0" w:color="auto"/>
              <w:bottom w:val="single" w:sz="8" w:space="0" w:color="00000A"/>
            </w:tcBorders>
          </w:tcPr>
          <w:p w:rsidR="00D07E12" w:rsidRPr="00E95B06" w:rsidRDefault="00D07E12" w:rsidP="00B1710D">
            <w:pPr>
              <w:jc w:val="center"/>
              <w:rPr>
                <w:rFonts w:ascii="Calibri" w:hAnsi="Calibri"/>
                <w:color w:val="000000"/>
                <w:szCs w:val="20"/>
                <w:lang w:val="el-GR" w:eastAsia="el-GR"/>
              </w:rPr>
            </w:pPr>
            <w:r w:rsidRPr="00E95B06">
              <w:rPr>
                <w:rFonts w:ascii="Calibri" w:hAnsi="Calibri"/>
                <w:b/>
                <w:bCs/>
                <w:color w:val="000000"/>
                <w:sz w:val="20"/>
                <w:szCs w:val="20"/>
                <w:lang w:eastAsia="el-GR"/>
              </w:rPr>
              <w:t>Γενικό Σύνολο</w:t>
            </w:r>
          </w:p>
        </w:tc>
        <w:tc>
          <w:tcPr>
            <w:tcW w:w="2669" w:type="dxa"/>
            <w:tcBorders>
              <w:top w:val="single" w:sz="8" w:space="0" w:color="00000A"/>
              <w:left w:val="single" w:sz="8" w:space="0" w:color="00000A"/>
              <w:bottom w:val="single" w:sz="8" w:space="0" w:color="00000A"/>
              <w:right w:val="single" w:sz="8" w:space="0" w:color="00000A"/>
            </w:tcBorders>
            <w:shd w:val="clear" w:color="auto" w:fill="D9D9D9"/>
            <w:vAlign w:val="center"/>
          </w:tcPr>
          <w:p w:rsidR="00D07E12" w:rsidRPr="001373F9" w:rsidRDefault="00070259" w:rsidP="005010BE">
            <w:pPr>
              <w:jc w:val="both"/>
              <w:rPr>
                <w:rFonts w:ascii="Calibri" w:hAnsi="Calibri"/>
                <w:color w:val="000000"/>
                <w:sz w:val="22"/>
                <w:szCs w:val="22"/>
                <w:lang w:val="el-GR" w:eastAsia="el-GR"/>
              </w:rPr>
            </w:pPr>
            <w:r w:rsidRPr="001B7DA8">
              <w:rPr>
                <w:rFonts w:ascii="Calibri" w:hAnsi="Calibri"/>
                <w:color w:val="000000"/>
                <w:sz w:val="22"/>
                <w:szCs w:val="22"/>
                <w:lang w:val="el-GR" w:eastAsia="el-GR"/>
              </w:rPr>
              <w:t>428.990,18</w:t>
            </w:r>
            <w:r w:rsidR="00D07E12" w:rsidRPr="001B7DA8">
              <w:rPr>
                <w:rFonts w:ascii="Calibri" w:hAnsi="Calibri"/>
                <w:color w:val="000000"/>
                <w:sz w:val="22"/>
                <w:szCs w:val="22"/>
                <w:lang w:val="el-GR" w:eastAsia="el-GR"/>
              </w:rPr>
              <w:t>€</w:t>
            </w:r>
            <w:r w:rsidR="00216744" w:rsidRPr="001373F9">
              <w:rPr>
                <w:rFonts w:ascii="Calibri" w:hAnsi="Calibri"/>
                <w:sz w:val="22"/>
                <w:szCs w:val="22"/>
              </w:rPr>
              <w:fldChar w:fldCharType="begin"/>
            </w:r>
            <w:r w:rsidR="00D07E12" w:rsidRPr="001373F9">
              <w:rPr>
                <w:rFonts w:ascii="Calibri" w:hAnsi="Calibri"/>
                <w:sz w:val="22"/>
                <w:szCs w:val="22"/>
              </w:rPr>
              <w:instrText>SUM(ABOVE)= \# "€#.##0,00;(€#.##0,00)"</w:instrText>
            </w:r>
            <w:r w:rsidR="00216744" w:rsidRPr="001373F9">
              <w:rPr>
                <w:rFonts w:ascii="Calibri" w:hAnsi="Calibri"/>
                <w:sz w:val="22"/>
                <w:szCs w:val="22"/>
              </w:rPr>
              <w:fldChar w:fldCharType="end"/>
            </w:r>
            <w:bookmarkStart w:id="4" w:name="__Fieldmark__40262_3642013338"/>
            <w:bookmarkEnd w:id="4"/>
          </w:p>
        </w:tc>
      </w:tr>
    </w:tbl>
    <w:p w:rsidR="00C837FA" w:rsidRPr="00604334" w:rsidRDefault="00C837FA" w:rsidP="005010BE">
      <w:pPr>
        <w:pStyle w:val="Caption1"/>
        <w:ind w:right="-482"/>
        <w:jc w:val="both"/>
        <w:rPr>
          <w:rFonts w:ascii="Calibri" w:hAnsi="Calibri"/>
          <w:sz w:val="18"/>
          <w:lang w:val="el-GR"/>
        </w:rPr>
      </w:pPr>
      <w:r w:rsidRPr="00E95B06">
        <w:rPr>
          <w:rFonts w:ascii="Calibri" w:hAnsi="Calibri"/>
          <w:sz w:val="18"/>
          <w:lang w:val="el-GR"/>
        </w:rPr>
        <w:t>Πίνακας δράσεων</w:t>
      </w:r>
      <w:r w:rsidR="009B7A5A" w:rsidRPr="00E95B06">
        <w:rPr>
          <w:rFonts w:ascii="Calibri" w:hAnsi="Calibri"/>
          <w:sz w:val="18"/>
          <w:lang w:val="el-GR"/>
        </w:rPr>
        <w:t xml:space="preserve"> και τμήματαν προιόντων (</w:t>
      </w:r>
      <w:r w:rsidR="009B7A5A" w:rsidRPr="00E95B06">
        <w:rPr>
          <w:rFonts w:ascii="Calibri" w:hAnsi="Calibri"/>
          <w:sz w:val="18"/>
          <w:lang w:val="en-AU"/>
        </w:rPr>
        <w:t>lots</w:t>
      </w:r>
      <w:r w:rsidR="009B7A5A" w:rsidRPr="00E95B06">
        <w:rPr>
          <w:rFonts w:ascii="Calibri" w:hAnsi="Calibri"/>
          <w:sz w:val="18"/>
          <w:lang w:val="el-GR"/>
        </w:rPr>
        <w:t>) Υποέρου</w:t>
      </w:r>
      <w:r w:rsidRPr="00E95B06">
        <w:rPr>
          <w:rFonts w:ascii="Calibri" w:hAnsi="Calibri"/>
          <w:sz w:val="18"/>
          <w:lang w:val="el-GR"/>
        </w:rPr>
        <w:t xml:space="preserve"> 1 του Πανεπιστημίου Κρήτης στα πλαίσια της πρότασης:</w:t>
      </w:r>
    </w:p>
    <w:p w:rsidR="00C837FA" w:rsidRPr="00604334" w:rsidRDefault="00C837FA" w:rsidP="005010BE">
      <w:pPr>
        <w:pStyle w:val="Caption1"/>
        <w:ind w:right="-482"/>
        <w:jc w:val="both"/>
        <w:rPr>
          <w:rFonts w:ascii="Calibri" w:hAnsi="Calibri"/>
          <w:sz w:val="18"/>
          <w:lang w:val="el-GR"/>
        </w:rPr>
      </w:pPr>
      <w:r w:rsidRPr="00604334">
        <w:rPr>
          <w:rFonts w:ascii="Calibri" w:hAnsi="Calibri"/>
          <w:sz w:val="18"/>
          <w:lang w:val="el-GR"/>
        </w:rPr>
        <w:t xml:space="preserve"> «ΕΜΠΛΟΥΤΙΣΜΟΣ ΚΑΙ ΑΝΑΒΑΘΜΙΣΗ ΥΠΟΔΟΜΩΝ ΚΑΙ ΥΠΗΡΕΣΙΩΝ ΗΛΕΚΤΡΟΝΙΚΗΣ ΜΑΘΗΣΗΣ ΣΤΟ ΠΑΝΕΠΙΣΤΗΜΙΟ ΚΡΗΤΗΣ”</w:t>
      </w:r>
    </w:p>
    <w:p w:rsidR="00C837FA" w:rsidRPr="00604334" w:rsidRDefault="00C837FA" w:rsidP="005010BE">
      <w:pPr>
        <w:pStyle w:val="Caption1"/>
        <w:ind w:right="-482"/>
        <w:jc w:val="both"/>
        <w:rPr>
          <w:rFonts w:ascii="Calibri" w:hAnsi="Calibri"/>
          <w:sz w:val="22"/>
          <w:lang w:val="el-GR"/>
        </w:rPr>
      </w:pPr>
    </w:p>
    <w:p w:rsidR="00C837FA" w:rsidRPr="002821FF" w:rsidRDefault="00C837FA" w:rsidP="005010BE">
      <w:pPr>
        <w:pStyle w:val="Normal1"/>
        <w:rPr>
          <w:sz w:val="24"/>
        </w:rPr>
      </w:pPr>
      <w:r w:rsidRPr="002821FF">
        <w:rPr>
          <w:sz w:val="24"/>
        </w:rPr>
        <w:t>Οι Δράσεις του παρόντος υποέργου έχουν σχεδιαστεί σύμφωνα α) με τις εκπαιδευτικές ανάγκες των τμημάτων του Πανεπιστημίου, β) την ανάγκη για υλοποίηση καινοτόμων εκπαιδευτικών υποδομών και γ) την ικανοποίηση των στόχων της Πρόσκλησης ΕΤΠΑ-38 που αφορά στην υλοποίηση καινοτόμων υποδομών, μεθοδολογιών και υπηρεσιών ηλεκτρονικής μάθησης (μέσω ψηφιακών περιβαλλόντων μάθησης επόμενης γενιάς [next generation digital learning environments]), στοχεύοντας στην άμεση συνεργασία μεταξύ των τριών ΑΕΙ της Περιφέρειας Κρήτης, με την δημιουργία κοινών προγραμμάτων και συνεργασιών, και στην υλοποίηση εκπαιδευτικών προγραμμάτων και προγραμμάτων δια-βίου μάθησης και στην εξάπλωση τους σε όλη την Κρήτη αλλά και διεθνώς.</w:t>
      </w:r>
    </w:p>
    <w:p w:rsidR="00C837FA" w:rsidRDefault="00C837FA" w:rsidP="005010BE">
      <w:pPr>
        <w:pStyle w:val="Normal1"/>
        <w:rPr>
          <w:sz w:val="24"/>
        </w:rPr>
      </w:pPr>
      <w:r w:rsidRPr="002821FF">
        <w:rPr>
          <w:sz w:val="24"/>
        </w:rPr>
        <w:t xml:space="preserve">Στο </w:t>
      </w:r>
      <w:r w:rsidRPr="00F03425">
        <w:rPr>
          <w:sz w:val="24"/>
        </w:rPr>
        <w:t>παρακάτω σχήμα</w:t>
      </w:r>
      <w:r w:rsidRPr="002821FF">
        <w:rPr>
          <w:sz w:val="24"/>
        </w:rPr>
        <w:t xml:space="preserve"> εμφανίζεται διαγραμματικά η συσχέτιση των Δράσεων μεταξύ τους καθώς και με τους στόχους της Πρόσκλησης ΕΤΠΑ-38 (ΠΕΠ Κρήτης) από την οποία θα χρηματοδοτηθούν οι σχετικές Δράσεις.</w:t>
      </w:r>
    </w:p>
    <w:p w:rsidR="00901525" w:rsidRPr="002821FF" w:rsidRDefault="00901525" w:rsidP="005010BE">
      <w:pPr>
        <w:pStyle w:val="Normal1"/>
        <w:rPr>
          <w:sz w:val="24"/>
        </w:rPr>
      </w:pPr>
      <w:r>
        <w:rPr>
          <w:noProof/>
          <w:lang w:eastAsia="el-GR"/>
        </w:rPr>
        <w:drawing>
          <wp:inline distT="0" distB="0" distL="0" distR="0">
            <wp:extent cx="5100452" cy="3574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5757" cy="3578480"/>
                    </a:xfrm>
                    <a:prstGeom prst="rect">
                      <a:avLst/>
                    </a:prstGeom>
                  </pic:spPr>
                </pic:pic>
              </a:graphicData>
            </a:graphic>
          </wp:inline>
        </w:drawing>
      </w:r>
    </w:p>
    <w:p w:rsidR="009B7A5A" w:rsidRPr="00595684" w:rsidRDefault="009B7A5A" w:rsidP="005010BE">
      <w:pPr>
        <w:pStyle w:val="Normal1"/>
      </w:pPr>
    </w:p>
    <w:p w:rsidR="009B7A5A" w:rsidRPr="00595684" w:rsidRDefault="009B7A5A" w:rsidP="005010BE">
      <w:pPr>
        <w:pStyle w:val="Normal1"/>
      </w:pPr>
    </w:p>
    <w:p w:rsidR="00C837FA" w:rsidRPr="00595684" w:rsidRDefault="00216744" w:rsidP="005010BE">
      <w:pPr>
        <w:pStyle w:val="Normal1"/>
        <w:rPr>
          <w:b/>
        </w:rPr>
      </w:pPr>
      <w:r w:rsidRPr="00216744">
        <w:rPr>
          <w:noProof/>
          <w:lang w:val="en-US"/>
        </w:rPr>
        <w:pict>
          <v:rect id="Image13" o:spid="_x0000_s1026" style="position:absolute;left:0;text-align:left;margin-left:13pt;margin-top:12.7pt;width:406.6pt;height:41.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uDAQIAAOMDAAAOAAAAZHJzL2Uyb0RvYy54bWysU8tu2zAQvBfoPxC817L8iF3BchA4cBEg&#10;bQOk+QCKoiSiEpdd0pbcr++Scly3uRXVgeByl8OZ2dXmduhadlToNJicp5MpZ8pIKLWpc/7ybf9h&#10;zZnzwpSiBaNyflKO327fv9v0NlMzaKAtFTICMS7rbc4b722WJE42qhNuAlYZSlaAnfAUYp2UKHpC&#10;79pkNp3eJD1gaRGkco5O78ck30b8qlLSf60qpzxrc07cfFwxrkVYk+1GZDUK22h5piH+gUUntKFH&#10;L1D3wgt2QP0GqtMSwUHlJxK6BKpKSxU1kJp0+pea50ZYFbWQOc5ebHL/D1Z+OT4h0yX1bsWZER31&#10;6KETtUrnwZveuoxKnu0TBnXOPoL87piBXSNMre4QoW+UKIlRGuqTPy6EwNFVVvSfoSRkcfAQbRoq&#10;7AIgGcCG2I3TpRtq8EzS4TK9ma9n1DRJueVsvl4t4xMie71t0flPCjoWNjlH6nZEF8dH5wMbkb2W&#10;RPbQ6nKv2zYGWBe7FtlR0GTs43dGd9dlrQnFBsK1ETGcRJlB2eiQH4rhbFYB5YkEI4yTRn8GbRrA&#10;n5z1NGU5dz8OAhVn7YMh0z6mi0UYyxgslqsgF68zxXVGGElQOfecjdudH0f5YFHXDb2URv0G7sjo&#10;SkcPQhNGVmfeNEnRmvPUh1G9jmPV739z+wsAAP//AwBQSwMEFAAGAAgAAAAhAJTNMZHgAAAACQEA&#10;AA8AAABkcnMvZG93bnJldi54bWxMj8FOwzAQRO9I/IO1SNyo04SGJsSpEAjRQ4RI4APc2MQR8TqK&#10;3TT9+y4nOK1GM5p9U+wWO7BZT753KGC9ioBpbJ3qsRPw9fl6twXmg0QlB4dawFl72JXXV4XMlTth&#10;recmdIxK0OdSgAlhzDn3rdFW+pUbNZL37SYrA8mp42qSJyq3A4+jKOVW9kgfjBz1s9HtT3O0Aur1&#10;pnLzvmo+3iqTntM6yd5fEiFub5anR2BBL+EvDL/4hA4lMR3cEZVng4A4pSmB7uYeGPnbJIuBHSgY&#10;PWTAy4L/X1BeAAAA//8DAFBLAQItABQABgAIAAAAIQC2gziS/gAAAOEBAAATAAAAAAAAAAAAAAAA&#10;AAAAAABbQ29udGVudF9UeXBlc10ueG1sUEsBAi0AFAAGAAgAAAAhADj9If/WAAAAlAEAAAsAAAAA&#10;AAAAAAAAAAAALwEAAF9yZWxzLy5yZWxzUEsBAi0AFAAGAAgAAAAhAO0eq4MBAgAA4wMAAA4AAAAA&#10;AAAAAAAAAAAALgIAAGRycy9lMm9Eb2MueG1sUEsBAi0AFAAGAAgAAAAhAJTNMZHgAAAACQEAAA8A&#10;AAAAAAAAAAAAAAAAWwQAAGRycy9kb3ducmV2LnhtbFBLBQYAAAAABAAEAPMAAABoBQAAAAA=&#10;" stroked="f" strokecolor="#3465a4">
            <v:stroke joinstyle="round"/>
            <v:textbox style="mso-next-textbox:#Image13">
              <w:txbxContent>
                <w:p w:rsidR="00150631" w:rsidRPr="00C67B1B" w:rsidRDefault="00150631" w:rsidP="00C837FA">
                  <w:pPr>
                    <w:pStyle w:val="af3"/>
                    <w:rPr>
                      <w:lang w:val="el-GR"/>
                    </w:rPr>
                  </w:pPr>
                  <w:bookmarkStart w:id="5" w:name="_Toc515217434"/>
                  <w:bookmarkStart w:id="6" w:name="_Toc516749843"/>
                  <w:r w:rsidRPr="002C203A">
                    <w:rPr>
                      <w:sz w:val="16"/>
                      <w:lang w:val="el-GR"/>
                    </w:rPr>
                    <w:t xml:space="preserve">Σχήμα </w:t>
                  </w:r>
                  <w:r w:rsidR="00216744">
                    <w:rPr>
                      <w:sz w:val="16"/>
                    </w:rPr>
                    <w:fldChar w:fldCharType="begin"/>
                  </w:r>
                  <w:r>
                    <w:rPr>
                      <w:sz w:val="16"/>
                    </w:rPr>
                    <w:instrText>SEQ</w:instrText>
                  </w:r>
                  <w:r w:rsidRPr="002C203A">
                    <w:rPr>
                      <w:sz w:val="16"/>
                      <w:lang w:val="el-GR"/>
                    </w:rPr>
                    <w:instrText xml:space="preserve"> Σχήμα \* </w:instrText>
                  </w:r>
                  <w:r>
                    <w:rPr>
                      <w:sz w:val="16"/>
                    </w:rPr>
                    <w:instrText>ARABIC</w:instrText>
                  </w:r>
                  <w:r w:rsidR="00216744">
                    <w:rPr>
                      <w:sz w:val="16"/>
                    </w:rPr>
                    <w:fldChar w:fldCharType="separate"/>
                  </w:r>
                  <w:r w:rsidR="000C3221">
                    <w:rPr>
                      <w:noProof/>
                      <w:sz w:val="16"/>
                    </w:rPr>
                    <w:t>1</w:t>
                  </w:r>
                  <w:r w:rsidR="00216744">
                    <w:rPr>
                      <w:sz w:val="16"/>
                    </w:rPr>
                    <w:fldChar w:fldCharType="end"/>
                  </w:r>
                  <w:r w:rsidRPr="002C203A">
                    <w:rPr>
                      <w:sz w:val="16"/>
                      <w:lang w:val="el-GR"/>
                    </w:rPr>
                    <w:t>: Πίνακας συσχέτισης δράσεων του Πανεπιστημίου Κρήτης με τους στόχους της Πρόσκλησης ΕΤΠΑ -38  στα πλαίσια της πρότασης «ΕΜΠΛΟΥΤΙΣΜΟΣ ΚΑΙ ΑΝΑΒΑΘΜΙΣΗ ΥΠΟΔΟΜΩΝ ΚΑΙ ΥΠΗΡΕΣΙΩΝ ΗΛΕΚΤΡΟΝΙΚΗΣ ΜΑΘΗΣΗΣ ΣΤΟ ΠΑΝΕΠΙΣΤΗΜΙΟ ΚΡΗΤΗΣ ”</w:t>
                  </w:r>
                  <w:bookmarkEnd w:id="5"/>
                  <w:bookmarkEnd w:id="6"/>
                </w:p>
              </w:txbxContent>
            </v:textbox>
            <w10:wrap type="square"/>
          </v:rect>
        </w:pict>
      </w:r>
    </w:p>
    <w:p w:rsidR="00C837FA" w:rsidRPr="00595684" w:rsidRDefault="00C837FA" w:rsidP="005010BE">
      <w:pPr>
        <w:pStyle w:val="Normal1"/>
        <w:rPr>
          <w:b/>
        </w:rPr>
      </w:pPr>
    </w:p>
    <w:p w:rsidR="00C837FA" w:rsidRPr="00595684" w:rsidRDefault="00C837FA" w:rsidP="005010BE">
      <w:pPr>
        <w:pStyle w:val="Normal1"/>
      </w:pPr>
    </w:p>
    <w:p w:rsidR="00C837FA" w:rsidRPr="00595684" w:rsidRDefault="00C837FA" w:rsidP="005010BE">
      <w:pPr>
        <w:pStyle w:val="Normal1"/>
      </w:pPr>
      <w:r w:rsidRPr="00595684">
        <w:t>Παρακάτω γίνεται συνοπτική περιγραφή των Δράσεων και των βασικών χαρακτηριστικών τους  ενώ ακολουθεί αναλυτική τεχνική περιγραφή:</w:t>
      </w:r>
    </w:p>
    <w:p w:rsidR="00C837FA" w:rsidRPr="00595684" w:rsidRDefault="00C837FA" w:rsidP="005010BE">
      <w:pPr>
        <w:pStyle w:val="Normal1"/>
      </w:pPr>
    </w:p>
    <w:p w:rsidR="00C837FA" w:rsidRPr="002821FF" w:rsidRDefault="00C837FA" w:rsidP="005010BE">
      <w:pPr>
        <w:pStyle w:val="Normal1"/>
        <w:spacing w:after="0" w:line="276" w:lineRule="auto"/>
        <w:ind w:left="-360"/>
        <w:rPr>
          <w:sz w:val="24"/>
          <w:szCs w:val="24"/>
        </w:rPr>
      </w:pPr>
    </w:p>
    <w:p w:rsidR="00C837FA" w:rsidRPr="002821FF" w:rsidRDefault="00C837FA" w:rsidP="005010BE">
      <w:pPr>
        <w:pStyle w:val="Normal1"/>
        <w:rPr>
          <w:b/>
          <w:sz w:val="24"/>
          <w:szCs w:val="24"/>
        </w:rPr>
      </w:pPr>
      <w:r w:rsidRPr="00B83BCF">
        <w:rPr>
          <w:b/>
          <w:sz w:val="24"/>
          <w:szCs w:val="24"/>
        </w:rPr>
        <w:t xml:space="preserve">Δράση </w:t>
      </w:r>
      <w:r w:rsidR="00286DFC" w:rsidRPr="00F03425">
        <w:rPr>
          <w:b/>
          <w:sz w:val="24"/>
          <w:szCs w:val="24"/>
        </w:rPr>
        <w:t>1</w:t>
      </w:r>
      <w:r w:rsidRPr="00B83BCF">
        <w:rPr>
          <w:b/>
          <w:sz w:val="24"/>
          <w:szCs w:val="24"/>
        </w:rPr>
        <w:t>: Αναβάθμιση Εργαστηρίων Υπολογιστών</w:t>
      </w:r>
    </w:p>
    <w:p w:rsidR="00C837FA" w:rsidRPr="00F03425" w:rsidRDefault="00C837FA" w:rsidP="005010BE">
      <w:pPr>
        <w:pStyle w:val="Normal1"/>
        <w:widowControl w:val="0"/>
        <w:spacing w:after="120" w:line="240" w:lineRule="auto"/>
        <w:rPr>
          <w:sz w:val="24"/>
          <w:szCs w:val="24"/>
        </w:rPr>
      </w:pPr>
      <w:r w:rsidRPr="00F03425">
        <w:rPr>
          <w:sz w:val="24"/>
          <w:szCs w:val="24"/>
        </w:rPr>
        <w:t>Η αναγκαιότητα για την πρόσβαση των φοιτητών γενικά σε υποδομές εργαστηρίων υπολογιστών είναι θεμελιώδης, τόσο για την απαραίτητη κατάρτισή τους στη χρήση των γενικών εργαλείων παραγωγικότητας και επικοινωνίας, όσο και για τη συγκρότηση σφαιρικής αντίληψης.</w:t>
      </w:r>
    </w:p>
    <w:p w:rsidR="00C837FA" w:rsidRPr="00F03425" w:rsidRDefault="00C837FA" w:rsidP="005010BE">
      <w:pPr>
        <w:pStyle w:val="Normal1"/>
        <w:widowControl w:val="0"/>
        <w:spacing w:after="120" w:line="240" w:lineRule="auto"/>
        <w:rPr>
          <w:sz w:val="24"/>
          <w:szCs w:val="24"/>
        </w:rPr>
      </w:pPr>
      <w:r w:rsidRPr="00F03425">
        <w:rPr>
          <w:sz w:val="24"/>
          <w:szCs w:val="24"/>
        </w:rPr>
        <w:t>Πέρα από την προφανή σκοπιμότητα, σήμερα η Ανάλυση Δεδομένων τείνει να αναδειχθεί σε πεδίο αιχμής για όλους τους επιστημονικούς κλάδους, τόσο θετικών όσο και ανθρωπιστικών σπουδών. Αυτό συνεπάγεται ως ζητούμενο, την εκπαίδευση σε τεχνολογίες προγραμματισμού και επεξεργασίας δεδομένων με σκοπό την εξοικείωση με μεθόδους συμπερασματολογίας και λήψης αποφάσεων.  Είναι δε αξιοσημείωτο ότι η Ανάλυση Δεδομένων, εκτός από τον ακαδημαϊκό χώρο, αποτελεί ολοένα και πιο επιτακτική απαίτηση ως εφόδιο στην αγορά εργασίας σε όλους τους τομείς παραγωγής.</w:t>
      </w:r>
    </w:p>
    <w:p w:rsidR="00B83BCF" w:rsidRPr="00F03425" w:rsidRDefault="00B83BCF" w:rsidP="005010BE">
      <w:pPr>
        <w:pStyle w:val="Normal1"/>
        <w:widowControl w:val="0"/>
        <w:spacing w:after="120" w:line="240" w:lineRule="auto"/>
        <w:rPr>
          <w:sz w:val="24"/>
          <w:szCs w:val="24"/>
        </w:rPr>
      </w:pPr>
    </w:p>
    <w:p w:rsidR="00C837FA" w:rsidRPr="00F03425" w:rsidRDefault="00C837FA" w:rsidP="005010BE">
      <w:pPr>
        <w:pStyle w:val="Normal1"/>
        <w:rPr>
          <w:b/>
          <w:sz w:val="24"/>
          <w:szCs w:val="24"/>
        </w:rPr>
      </w:pPr>
      <w:r w:rsidRPr="00F03425">
        <w:rPr>
          <w:b/>
          <w:sz w:val="24"/>
          <w:szCs w:val="24"/>
        </w:rPr>
        <w:t xml:space="preserve">Δράση </w:t>
      </w:r>
      <w:r w:rsidR="00286DFC" w:rsidRPr="00F03425">
        <w:rPr>
          <w:b/>
          <w:sz w:val="24"/>
          <w:szCs w:val="24"/>
        </w:rPr>
        <w:t>2</w:t>
      </w:r>
      <w:r w:rsidRPr="00F03425">
        <w:rPr>
          <w:b/>
          <w:sz w:val="24"/>
          <w:szCs w:val="24"/>
        </w:rPr>
        <w:t>: Υποδομές τηλεκπαίδευσης, ηλεκτρονικής μάθησης και δια βίου εκπαίδευσης</w:t>
      </w:r>
    </w:p>
    <w:p w:rsidR="00C837FA" w:rsidRPr="00F03425" w:rsidRDefault="00C837FA" w:rsidP="005010BE">
      <w:pPr>
        <w:pStyle w:val="Normal1"/>
        <w:rPr>
          <w:sz w:val="24"/>
          <w:szCs w:val="24"/>
        </w:rPr>
      </w:pPr>
      <w:r w:rsidRPr="00F03425">
        <w:rPr>
          <w:sz w:val="24"/>
          <w:szCs w:val="24"/>
        </w:rPr>
        <w:t>Ένα ακαδημαϊκό Ίδρυμα υψηλού επιπέδου οφείλει να δίνει μεγάλη σημασία στην εκπαιδευτική διαδικασία, η οποία πρέπει να είναι διαρκής και να αναβαθμίζεται συνεχώς ποιοτικά. Βασικό εργαλείο ώστε να επιτευχθεί το παραπάνω είναι η αξιοποίηση και ενσωμάτωση της ηλεκτρονικής μάθησης.</w:t>
      </w:r>
    </w:p>
    <w:p w:rsidR="00C837FA" w:rsidRPr="00F03425" w:rsidRDefault="00C837FA" w:rsidP="005010BE">
      <w:pPr>
        <w:pStyle w:val="Normal1"/>
        <w:rPr>
          <w:sz w:val="24"/>
          <w:szCs w:val="24"/>
        </w:rPr>
      </w:pPr>
      <w:r w:rsidRPr="00F03425">
        <w:rPr>
          <w:sz w:val="24"/>
          <w:szCs w:val="24"/>
        </w:rPr>
        <w:t>Η ηλεκτρονική μάθηση, σύμφωνα με την πρωτοβουλία e-Ευρώπη (eEurope initiative) περιγράφεται ως η χρήση νέων τεχνολογιών πολυμέσων και διαδικτύου για τη βελτίωση της ποιότητας της μάθησης μέσω της πρόσβασης σε πηγές, υπηρεσίες, συνεργασίες και ανταλλαγές εξ αποστάσεως. Η υιοθέτησή της προσφέρει σημαντικά πλεονεκτήματα όπως η πρόσβαση στο εκπαιδευτικό υλικό οποτεδήποτε, από όπουδήποτε και με οποιοδήποτε μέσο, η αξιοποίηση ποικίλων μέσων διδασκαλίας ώστε να μπορεί να προσαρμοστεί στις προτιμήσεις του εκπαιδευόμενου, η ενεργή συμμετοχή των εκπαιδευόμενων, η επαναχρησιμοποίηση εκπαιδευτικού περιεχομένου και η εξοικονόμηση πόρων και κόστους για όλους τους συμμετέχοντες.</w:t>
      </w:r>
    </w:p>
    <w:p w:rsidR="00C837FA" w:rsidRPr="00F03425" w:rsidRDefault="00286DFC" w:rsidP="005010BE">
      <w:pPr>
        <w:pStyle w:val="Normal1"/>
        <w:rPr>
          <w:sz w:val="24"/>
          <w:szCs w:val="24"/>
        </w:rPr>
      </w:pPr>
      <w:r w:rsidRPr="00F03425">
        <w:rPr>
          <w:sz w:val="24"/>
          <w:szCs w:val="24"/>
          <w:lang w:val="en-US"/>
        </w:rPr>
        <w:t>H</w:t>
      </w:r>
      <w:r w:rsidR="00C837FA" w:rsidRPr="00F03425">
        <w:rPr>
          <w:sz w:val="24"/>
          <w:szCs w:val="24"/>
        </w:rPr>
        <w:t xml:space="preserve">δράση θα προσφέρει επιπλέον ευκολίες και δυνατότητες οι οποίες έχουν να κάνουν με την ανοικτή διάθεση και επαναχρησιμοποίηση μαθησιακών πόρων, πράγμα το οποίο θα διευκολύνει τη δημιουργία μαθημάτων διευρύνοντας και αναβαθμίζοντας το εκπαιδευτικό περιεχόμενο. Επιπλέον, θα συμβάλει στην επίτευξη της ανοικτότητας της ακαδημαϊκής έρευνας. Μελλοντικά, οι υποδομές αυτές θα μπορούν να αποτελέσουν βασικά εργαλεία για ευρύτερες εκπαιδευτικές συνεργασίας με πανεπιστημιακά ιδρύματα της Ελλάδας και του εξωτερικού καθώς και για δράσεις σχετικές με τη δημιουργία προγραμμάτων ηλεκτρονικής μάθησης είτε σε στοχευμένο είτε σε ευρύτερο / ανοικτό κοινό (MOOCs). </w:t>
      </w:r>
    </w:p>
    <w:p w:rsidR="00C837FA" w:rsidRPr="00F03425" w:rsidRDefault="00C837FA" w:rsidP="005010BE">
      <w:pPr>
        <w:pStyle w:val="Normal1"/>
        <w:rPr>
          <w:sz w:val="24"/>
          <w:szCs w:val="24"/>
        </w:rPr>
      </w:pPr>
      <w:r w:rsidRPr="00F03425">
        <w:rPr>
          <w:sz w:val="24"/>
          <w:szCs w:val="24"/>
        </w:rPr>
        <w:t>Στόχος της δράσης είναι</w:t>
      </w:r>
      <w:r w:rsidR="00197EEC" w:rsidRPr="00F03425">
        <w:rPr>
          <w:sz w:val="24"/>
          <w:szCs w:val="24"/>
        </w:rPr>
        <w:t xml:space="preserve"> η</w:t>
      </w:r>
      <w:r w:rsidRPr="00F03425">
        <w:rPr>
          <w:sz w:val="24"/>
          <w:szCs w:val="24"/>
        </w:rPr>
        <w:t xml:space="preserve"> ανάπτυξη</w:t>
      </w:r>
      <w:r w:rsidR="00286DFC" w:rsidRPr="00F03425">
        <w:rPr>
          <w:sz w:val="24"/>
          <w:szCs w:val="24"/>
        </w:rPr>
        <w:t xml:space="preserve"> υπηρεσιών εικονικών εργαστηρίων υπολογιστών για την κάλυψη αναγκών </w:t>
      </w:r>
      <w:r w:rsidRPr="00F03425">
        <w:rPr>
          <w:sz w:val="24"/>
          <w:szCs w:val="24"/>
        </w:rPr>
        <w:t>ηλεκτρονικής μάθησης και δια βίου εκπαίδευσης στις Πανεπιστημιουπόλεις Βουτών και Γάλλου του ιδρύματος</w:t>
      </w:r>
      <w:r w:rsidR="00197EEC" w:rsidRPr="00F03425">
        <w:rPr>
          <w:sz w:val="24"/>
          <w:szCs w:val="24"/>
        </w:rPr>
        <w:t>.</w:t>
      </w:r>
    </w:p>
    <w:p w:rsidR="00A45FAC" w:rsidRPr="002821FF" w:rsidRDefault="00A45FAC" w:rsidP="00A45FAC">
      <w:pPr>
        <w:pStyle w:val="Normal1"/>
        <w:widowControl w:val="0"/>
        <w:spacing w:after="120" w:line="240" w:lineRule="auto"/>
        <w:rPr>
          <w:sz w:val="24"/>
          <w:szCs w:val="24"/>
        </w:rPr>
      </w:pPr>
      <w:r w:rsidRPr="002821FF">
        <w:rPr>
          <w:sz w:val="24"/>
          <w:szCs w:val="24"/>
        </w:rPr>
        <w:t>Ταυτόχρονα η νέα υποδομή θα δώσει νέες διαχειριστικές δυνατότητες που, θα επιφέρουν μείωση στην κατανάλωση ενέργειας, μείωση στις απαιτήσεις ανανέωσης των σταθμών εργασίας και μείωση στο διαχειριστικό κόστος συντήρησης και ανάπτυξης των εργαστηρίων, με σημαντική εξοικονόμηση ανθρώπινων πόρων.</w:t>
      </w:r>
    </w:p>
    <w:p w:rsidR="00A45FAC" w:rsidRPr="00F03425" w:rsidRDefault="00A45FAC" w:rsidP="005010BE">
      <w:pPr>
        <w:pStyle w:val="Normal1"/>
        <w:rPr>
          <w:sz w:val="24"/>
          <w:szCs w:val="24"/>
          <w:highlight w:val="green"/>
        </w:rPr>
      </w:pPr>
    </w:p>
    <w:p w:rsidR="007570EB" w:rsidRPr="002821FF" w:rsidRDefault="007570EB" w:rsidP="005010BE">
      <w:pPr>
        <w:pStyle w:val="Normal1"/>
        <w:widowControl w:val="0"/>
        <w:spacing w:after="120" w:line="240" w:lineRule="auto"/>
        <w:rPr>
          <w:sz w:val="24"/>
          <w:szCs w:val="24"/>
        </w:rPr>
      </w:pPr>
    </w:p>
    <w:p w:rsidR="00C837FA" w:rsidRPr="002821FF" w:rsidRDefault="00C837FA" w:rsidP="005010BE">
      <w:pPr>
        <w:pStyle w:val="Normal1"/>
        <w:rPr>
          <w:sz w:val="24"/>
          <w:szCs w:val="24"/>
        </w:rPr>
      </w:pPr>
      <w:r w:rsidRPr="00324416">
        <w:rPr>
          <w:b/>
          <w:sz w:val="24"/>
          <w:szCs w:val="24"/>
        </w:rPr>
        <w:t xml:space="preserve">Δράση </w:t>
      </w:r>
      <w:r w:rsidR="00286DFC" w:rsidRPr="001B7DA8">
        <w:rPr>
          <w:b/>
          <w:sz w:val="24"/>
          <w:szCs w:val="24"/>
        </w:rPr>
        <w:t>3</w:t>
      </w:r>
      <w:r w:rsidRPr="00324416">
        <w:rPr>
          <w:b/>
          <w:sz w:val="24"/>
          <w:szCs w:val="24"/>
        </w:rPr>
        <w:t>: Αναβάθμιση κεντρικών δικτυακών και υπολογιστικών υποδομών και υπηρεσιών</w:t>
      </w:r>
    </w:p>
    <w:p w:rsidR="00C837FA" w:rsidRPr="002821FF" w:rsidRDefault="00C837FA" w:rsidP="005010BE">
      <w:pPr>
        <w:pStyle w:val="Normal1"/>
        <w:rPr>
          <w:sz w:val="24"/>
          <w:szCs w:val="24"/>
        </w:rPr>
      </w:pPr>
      <w:r w:rsidRPr="002821FF">
        <w:rPr>
          <w:sz w:val="24"/>
          <w:szCs w:val="24"/>
        </w:rPr>
        <w:t>Η επιτυχία ενός σύγχρονου Πανεπιστημίου βασίζεται πλέον στην ικανότητα να αξιολογεί, να αναπτύσσει και να υιοθετεί τις τεχνολογίες πληροφορικής, επικοινωνιών και ηλεκτρονικής διακυβέρνησης ώστε να βελτιώνει τις υπάρχουσες δομές εκπαίδευσης, έρευνας, καινοτομίας και διοίκησης. Η αναβάθμιση των υφιστάμενων υπηρεσιών καθώς και η ανάπτυξη νέων, υψηλής εκπαιδευτικής αξίας, ταυτόχρονα με την ευρεία ενσωμάτωση διαδικασιών εξ’ αποστάσεως και δια βίου μάθησης, οριοθετούν ένα νέο περιβάλλον με πολύ υψηλές απαιτήσεις απόδοσης και διαθεσιμότητας. Προς αυτή τη κατεύθυνση, οι δικτυακές και οι  υπολογιστικές υποδομές είναι στρατηγικής σημασίας για την ομαλή λειτουργία, τον εκσυγχρονισμό των υπηρεσιών και τη βελτίωση της παραγωγικότητάς του Πανεπιστημίου.</w:t>
      </w:r>
    </w:p>
    <w:p w:rsidR="00C837FA" w:rsidRPr="002821FF" w:rsidRDefault="00C837FA" w:rsidP="005010BE">
      <w:pPr>
        <w:pStyle w:val="Normal1"/>
        <w:rPr>
          <w:sz w:val="24"/>
          <w:szCs w:val="24"/>
        </w:rPr>
      </w:pPr>
      <w:r w:rsidRPr="002821FF">
        <w:rPr>
          <w:sz w:val="24"/>
          <w:szCs w:val="24"/>
        </w:rPr>
        <w:t>Παράλληλα, η γεωμετρικά αυξανόμενη παγκόσμια τάση για χρήση των προσωπικών τερματικών υπολογιστικών συσκευών (BYOD) των μελών των πανεπιστημιακών κοινοτήτων για την κάλυψη των αναγκών εκπαίδευσης, εργασίας, συνεργασίας και επικοινωνίας έχει σαν επακόλουθο την αυξανόμενη ανάγκη για κεντρικές υπολογιστικές υπηρεσίες και προηγμένες υπηρεσίες ασύρματης δικτύωσης.</w:t>
      </w:r>
    </w:p>
    <w:p w:rsidR="00C837FA" w:rsidRPr="002821FF" w:rsidRDefault="00C837FA" w:rsidP="005010BE">
      <w:pPr>
        <w:pStyle w:val="Normal1"/>
        <w:rPr>
          <w:sz w:val="24"/>
          <w:szCs w:val="24"/>
        </w:rPr>
      </w:pPr>
      <w:r w:rsidRPr="002821FF">
        <w:rPr>
          <w:sz w:val="24"/>
          <w:szCs w:val="24"/>
        </w:rPr>
        <w:t>Για την κάλυψη αυτών των αναγκών θα διαμορφωθεί ένα εκπαιδευτικό περιβάλλον ελεύθερης κινητικότητας, που θα επιτρέπει την λειτουργία των ηλεκτρονικών υπηρεσιών με χαρακτηριστικά υψηλής απόδοσης και υψηλής διαθεσιμότητας. Το περιβάλλον αυτό θα έχει ως προσδοκώμενο αποτέλεσμα την αύξηση της παραγωγικότητας και δημιουργικότητας μέσω της δυνατότητας εργασίας και συνεργασίας σε οποιοδήποτε χρόνο και από οποιοδήποτε χώρο. Η ενσωμάτωση των παραπάνω προαπαιτούμενων χαρακτηριστικών λειτουργίας, η κάλυψη των αυξανόμενων αναγκών διασύνδεσης των νέων προτεινόμενων υποδομών και υπηρεσιών καθώς και η δυνατότητα μελλοντικής διασύνδεσης σε τοπικό, περιφερειακό ή ακόμα και σε εθνικό επίπεδο καθιστούν απαραίτητη την αναβάθμιση των κεντρικών δικτυακών υποδομών.</w:t>
      </w:r>
    </w:p>
    <w:p w:rsidR="00C837FA" w:rsidRPr="002821FF" w:rsidRDefault="00C837FA" w:rsidP="005010BE">
      <w:pPr>
        <w:pStyle w:val="Normal1"/>
        <w:rPr>
          <w:sz w:val="24"/>
          <w:szCs w:val="24"/>
        </w:rPr>
      </w:pPr>
      <w:r w:rsidRPr="002821FF">
        <w:rPr>
          <w:sz w:val="24"/>
          <w:szCs w:val="24"/>
        </w:rPr>
        <w:t>Παράλληλα, η ανάπτυξη κεντρικών υπολογιστικών υπηρεσιών επιτρέπει στους χρήστες να αποκτούν ανοικτή πρόσβαση σε μια πληθώρα υπηρεσιών, ανεξαρτήτως γεωγραφικού χώρου (από οπουδήποτε) και χρόνου (οποτεδήποτε), με υποπολλαπλάσιο κόστος κτήσης και λειτουργίας των υποδομών. Από την οπτική των αναγκών των χρηστών, οι κεντρικές υπολογιστικές υπηρεσίες προσφέρουν ισότιμη αντιμετώπιση και παροχή υπηρεσιών με ομοιόμορφο τρόπο για όλους, εξασφαλίζουν ίδια / κοινή «εμπειρία» χρήσης των εφαρμογών σε όλους τους χρήστες (user / application experience) και άμεση διαθεσιμότητα των νέων υπηρεσιών ή βελτιώσεων τους.</w:t>
      </w:r>
    </w:p>
    <w:p w:rsidR="00C837FA" w:rsidRPr="002821FF" w:rsidRDefault="00C837FA" w:rsidP="005010BE">
      <w:pPr>
        <w:pStyle w:val="Normal1"/>
        <w:rPr>
          <w:sz w:val="24"/>
          <w:szCs w:val="24"/>
        </w:rPr>
      </w:pPr>
      <w:r w:rsidRPr="00F70EA5">
        <w:rPr>
          <w:sz w:val="24"/>
          <w:szCs w:val="24"/>
        </w:rPr>
        <w:t>Στο πλαίσιο του παρόντος έργου:</w:t>
      </w:r>
    </w:p>
    <w:p w:rsidR="00C837FA" w:rsidRPr="002821FF" w:rsidRDefault="00C837FA" w:rsidP="005F4244">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sz w:val="24"/>
          <w:szCs w:val="24"/>
        </w:rPr>
      </w:pPr>
      <w:r w:rsidRPr="002821FF">
        <w:rPr>
          <w:sz w:val="24"/>
          <w:szCs w:val="24"/>
        </w:rPr>
        <w:t>Θα γίνει αναβάθμιση και επέκταση των παρεχόμενων ασύρματων υπηρεσιών με την εγκατάσταση νέων σημείων ασύρματης πρόσβασης σε εσωτερικούς και εξωτερικούς χώρους του ιδρύματος. Τα νέα σημεία ασύρματης πρόσβασης θα υποστηρίζουν αυξημένη χωρητικότητα χρηστών, σύγχρονα πρωτόκολλα ασύρματης επικοινωνίας.</w:t>
      </w:r>
    </w:p>
    <w:p w:rsidR="00C837FA" w:rsidRPr="002821FF" w:rsidRDefault="00C837FA" w:rsidP="005F4244">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sz w:val="24"/>
          <w:szCs w:val="24"/>
        </w:rPr>
      </w:pPr>
      <w:r w:rsidRPr="002821FF">
        <w:rPr>
          <w:sz w:val="24"/>
          <w:szCs w:val="24"/>
        </w:rPr>
        <w:t>Θα γίνει αναβάθμιση του δικτύου κορμού στην Πανεπιστημιούπολη Γάλλου με την εγκατάσταση μεταγωγέα προηγμένης τεχνολογίας και δυνατοτήτων διασύνδεσης, ώστε να επιτυγχάνονται, οι υψηλές ταχύτητες διασύνδεσης και αυξημένη διαθεσιμότητα των παρεχόμενων υπηρεσιών. Επιπρόσθετα, θα γίνει μερική αναβάθμιση κεντρικού μεταγωγέα ο οποίος φιλοξενεί τις κεντρικές υπηρεσίες τηλε-διάσκεψης και ασύρματης πρόσβασης. Επίσης, θα πραγματοποιηθεί επέκταση του δικτύου πρόσβασης με σκοπό να καλυφθούν οι ανάγκες που προκύπτουν από την εγκατάσταση των νέων εργαστηρίων και αιθουσών διδασκαλίας.</w:t>
      </w:r>
    </w:p>
    <w:p w:rsidR="00C837FA" w:rsidRPr="002821FF" w:rsidRDefault="00C837FA" w:rsidP="002821FF">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sz w:val="24"/>
          <w:szCs w:val="24"/>
        </w:rPr>
      </w:pPr>
      <w:r w:rsidRPr="002821FF">
        <w:rPr>
          <w:sz w:val="24"/>
          <w:szCs w:val="24"/>
        </w:rPr>
        <w:t>Θα ενισχυθούν οι κεντρικές υπολογιστικές υποδομές γενικής χρήσης του ιδρύματος, με σκοπό τη δημιουργία ενός συμπλέγματος ανάπτυξης κεντρικών υπολογιστικών υπηρεσιών, που θα αξιοποιεί α) τις ιδρυματικές υπολογιστικές υποδομές, β) τις δημόσιες εθνικές υπολογιστικές υποδομές και υπηρεσίες cloud και γ) άλλες διεθνείς υπηρεσίες cloud, ανάλογα με την διαθεσιμότητα, το κόστος και παρεχόμενο επίπεδο ποιότητας υπηρεσίας (SLA). Στόχοι είναι να παρέχεται η δυνατότητα ανάπτυξης και λειτουργίας κεντρικών ιδρυματικών υπηρεσιών με βέλτιστο τεχνο-οικονομικά τρόπο και να δημιουργηθούν οι προϋποθέσεις ώστε κρίσιμες υπηρεσίες να μπορούν να συνεχίσουν να λειτουργούν σε περίπτωση σοβαρών προβλημάτων ή καταστροφών των ιδρυματικών υποδομών (επιχειρησιακή συνέχεια - business continuity).</w:t>
      </w:r>
    </w:p>
    <w:p w:rsidR="00E459F8" w:rsidRPr="002821FF" w:rsidRDefault="00E459F8" w:rsidP="005010BE">
      <w:pPr>
        <w:pStyle w:val="Caption1"/>
        <w:ind w:right="-482"/>
        <w:jc w:val="both"/>
        <w:rPr>
          <w:rFonts w:ascii="Calibri" w:hAnsi="Calibri"/>
          <w:lang w:val="el-GR"/>
        </w:rPr>
      </w:pPr>
    </w:p>
    <w:p w:rsidR="009E4A2F" w:rsidRPr="00324416" w:rsidRDefault="009E4A2F" w:rsidP="005010BE">
      <w:pPr>
        <w:jc w:val="both"/>
        <w:rPr>
          <w:rFonts w:ascii="Calibri" w:hAnsi="Calibri"/>
          <w:i/>
          <w:color w:val="5B9BD5"/>
          <w:lang w:val="el-GR"/>
        </w:rPr>
      </w:pPr>
    </w:p>
    <w:p w:rsidR="00426A49" w:rsidRPr="00324416" w:rsidRDefault="00426A49" w:rsidP="005010BE">
      <w:pPr>
        <w:pStyle w:val="af1"/>
        <w:spacing w:after="120"/>
        <w:rPr>
          <w:rFonts w:ascii="Calibri" w:hAnsi="Calibri"/>
          <w:lang w:val="el-GR"/>
        </w:rPr>
      </w:pPr>
      <w:r w:rsidRPr="00324416">
        <w:rPr>
          <w:rFonts w:ascii="Calibri" w:hAnsi="Calibri"/>
          <w:lang w:val="el-GR"/>
        </w:rPr>
        <w:t>Τα προς προμήθεια είδη κατατάσσονται στους ακόλουθους κωδικούς του Κοινού Λεξιλογίου δημοσίων συμβάσεων (</w:t>
      </w:r>
      <w:r w:rsidRPr="00324416">
        <w:rPr>
          <w:rFonts w:ascii="Calibri" w:hAnsi="Calibri"/>
        </w:rPr>
        <w:t>CPV</w:t>
      </w:r>
      <w:r w:rsidRPr="00324416">
        <w:rPr>
          <w:rFonts w:ascii="Calibri" w:hAnsi="Calibri"/>
          <w:lang w:val="el-GR"/>
        </w:rPr>
        <w:t xml:space="preserve">) </w:t>
      </w:r>
      <w:r w:rsidR="000F42B6" w:rsidRPr="00324416">
        <w:rPr>
          <w:rFonts w:ascii="Calibri" w:hAnsi="Calibri"/>
          <w:lang w:val="el-GR"/>
        </w:rPr>
        <w:t>σύμφωνα με τον παρακάτω πίνακα:</w:t>
      </w:r>
    </w:p>
    <w:p w:rsidR="000F42B6" w:rsidRPr="00595684" w:rsidRDefault="000F42B6" w:rsidP="005010BE">
      <w:pPr>
        <w:pStyle w:val="af1"/>
        <w:spacing w:after="120"/>
        <w:rPr>
          <w:rFonts w:ascii="Calibri" w:hAnsi="Calibri"/>
          <w:lang w:val="el-G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293"/>
        <w:gridCol w:w="2677"/>
        <w:gridCol w:w="1367"/>
      </w:tblGrid>
      <w:tr w:rsidR="00C2250B" w:rsidRPr="00595684" w:rsidTr="005C481B">
        <w:trPr>
          <w:trHeight w:val="589"/>
        </w:trPr>
        <w:tc>
          <w:tcPr>
            <w:tcW w:w="560" w:type="dxa"/>
            <w:shd w:val="clear" w:color="auto" w:fill="auto"/>
          </w:tcPr>
          <w:p w:rsidR="00C2250B" w:rsidRPr="00595684" w:rsidRDefault="00C2250B" w:rsidP="005010BE">
            <w:pPr>
              <w:jc w:val="both"/>
              <w:rPr>
                <w:rFonts w:ascii="Calibri" w:eastAsia="Calibri" w:hAnsi="Calibri"/>
                <w:szCs w:val="22"/>
                <w:lang w:val="el-GR"/>
              </w:rPr>
            </w:pPr>
          </w:p>
        </w:tc>
        <w:tc>
          <w:tcPr>
            <w:tcW w:w="4293" w:type="dxa"/>
            <w:shd w:val="clear" w:color="auto" w:fill="auto"/>
          </w:tcPr>
          <w:p w:rsidR="00C2250B" w:rsidRPr="00595684" w:rsidRDefault="00C2250B" w:rsidP="005010BE">
            <w:pPr>
              <w:jc w:val="both"/>
              <w:rPr>
                <w:rFonts w:ascii="Calibri" w:eastAsia="Calibri" w:hAnsi="Calibri"/>
                <w:b/>
                <w:szCs w:val="22"/>
                <w:lang w:val="el-GR"/>
              </w:rPr>
            </w:pPr>
            <w:r w:rsidRPr="00595684">
              <w:rPr>
                <w:rFonts w:ascii="Calibri" w:eastAsia="Calibri" w:hAnsi="Calibri"/>
                <w:b/>
                <w:szCs w:val="22"/>
                <w:lang w:val="el-GR"/>
              </w:rPr>
              <w:t xml:space="preserve">Περιγραφή </w:t>
            </w:r>
          </w:p>
        </w:tc>
        <w:tc>
          <w:tcPr>
            <w:tcW w:w="2677" w:type="dxa"/>
            <w:shd w:val="clear" w:color="auto" w:fill="auto"/>
          </w:tcPr>
          <w:p w:rsidR="00C2250B" w:rsidRPr="00595684" w:rsidRDefault="00C2250B" w:rsidP="005010BE">
            <w:pPr>
              <w:jc w:val="both"/>
              <w:rPr>
                <w:rFonts w:ascii="Calibri" w:eastAsia="Calibri" w:hAnsi="Calibri"/>
                <w:b/>
                <w:szCs w:val="22"/>
                <w:lang w:val="en-US"/>
              </w:rPr>
            </w:pPr>
            <w:r w:rsidRPr="00595684">
              <w:rPr>
                <w:rFonts w:ascii="Calibri" w:eastAsia="Calibri" w:hAnsi="Calibri"/>
                <w:b/>
                <w:szCs w:val="22"/>
                <w:lang w:val="el-GR"/>
              </w:rPr>
              <w:t xml:space="preserve">Κωδικός </w:t>
            </w:r>
            <w:r w:rsidRPr="00595684">
              <w:rPr>
                <w:rFonts w:ascii="Calibri" w:eastAsia="Calibri" w:hAnsi="Calibri"/>
                <w:b/>
                <w:szCs w:val="22"/>
                <w:lang w:val="en-US"/>
              </w:rPr>
              <w:t>CPV</w:t>
            </w:r>
          </w:p>
        </w:tc>
        <w:tc>
          <w:tcPr>
            <w:tcW w:w="1367" w:type="dxa"/>
          </w:tcPr>
          <w:p w:rsidR="00C2250B" w:rsidRPr="003B085E" w:rsidRDefault="003B085E" w:rsidP="005010BE">
            <w:pPr>
              <w:jc w:val="both"/>
              <w:rPr>
                <w:rFonts w:ascii="Calibri" w:eastAsia="Calibri" w:hAnsi="Calibri"/>
                <w:b/>
                <w:szCs w:val="22"/>
                <w:lang w:val="el-GR"/>
              </w:rPr>
            </w:pPr>
            <w:r>
              <w:rPr>
                <w:rFonts w:ascii="Calibri" w:eastAsia="Calibri" w:hAnsi="Calibri"/>
                <w:b/>
                <w:szCs w:val="22"/>
                <w:lang w:val="el-GR"/>
              </w:rPr>
              <w:t>ΤΜΗΜΑ</w:t>
            </w:r>
            <w:r w:rsidR="005C481B">
              <w:rPr>
                <w:rFonts w:ascii="Calibri" w:eastAsia="Calibri" w:hAnsi="Calibri"/>
                <w:b/>
                <w:szCs w:val="22"/>
                <w:lang w:val="el-GR"/>
              </w:rPr>
              <w:t>ΤΑ</w:t>
            </w:r>
          </w:p>
        </w:tc>
      </w:tr>
      <w:tr w:rsidR="00C2250B" w:rsidRPr="00F03425" w:rsidTr="005C481B">
        <w:trPr>
          <w:trHeight w:val="310"/>
        </w:trPr>
        <w:tc>
          <w:tcPr>
            <w:tcW w:w="560" w:type="dxa"/>
            <w:shd w:val="clear" w:color="auto" w:fill="auto"/>
          </w:tcPr>
          <w:p w:rsidR="00C2250B" w:rsidRPr="00F03425" w:rsidRDefault="00C2250B" w:rsidP="005010BE">
            <w:pPr>
              <w:jc w:val="both"/>
              <w:rPr>
                <w:rFonts w:ascii="Calibri" w:eastAsia="Calibri" w:hAnsi="Calibri"/>
                <w:szCs w:val="22"/>
                <w:lang w:val="el-GR"/>
              </w:rPr>
            </w:pPr>
            <w:r w:rsidRPr="00F03425">
              <w:rPr>
                <w:rFonts w:ascii="Calibri" w:eastAsia="Calibri" w:hAnsi="Calibri"/>
                <w:szCs w:val="22"/>
                <w:lang w:val="el-GR"/>
              </w:rPr>
              <w:t>1</w:t>
            </w:r>
          </w:p>
        </w:tc>
        <w:tc>
          <w:tcPr>
            <w:tcW w:w="4293" w:type="dxa"/>
            <w:shd w:val="clear" w:color="auto" w:fill="auto"/>
          </w:tcPr>
          <w:p w:rsidR="00C2250B" w:rsidRPr="00F03425" w:rsidRDefault="00C2250B" w:rsidP="005010BE">
            <w:pPr>
              <w:jc w:val="both"/>
              <w:rPr>
                <w:rFonts w:ascii="Calibri" w:eastAsia="Calibri" w:hAnsi="Calibri"/>
                <w:szCs w:val="22"/>
                <w:lang w:val="el-GR"/>
              </w:rPr>
            </w:pPr>
            <w:r w:rsidRPr="00F03425">
              <w:rPr>
                <w:rFonts w:ascii="Calibri" w:eastAsia="Calibri" w:hAnsi="Calibri"/>
                <w:szCs w:val="22"/>
                <w:lang w:val="el-GR"/>
              </w:rPr>
              <w:t>Εξοπλισμός ηλεκτρονικών υπολογιστών</w:t>
            </w:r>
          </w:p>
        </w:tc>
        <w:tc>
          <w:tcPr>
            <w:tcW w:w="2677" w:type="dxa"/>
            <w:shd w:val="clear" w:color="auto" w:fill="auto"/>
          </w:tcPr>
          <w:p w:rsidR="00C2250B" w:rsidRPr="00F03425" w:rsidRDefault="00C2250B" w:rsidP="005010BE">
            <w:pPr>
              <w:jc w:val="both"/>
              <w:rPr>
                <w:rFonts w:ascii="Calibri" w:eastAsia="Calibri" w:hAnsi="Calibri"/>
                <w:szCs w:val="22"/>
                <w:lang w:val="el-GR"/>
              </w:rPr>
            </w:pPr>
            <w:r w:rsidRPr="00F03425">
              <w:rPr>
                <w:rFonts w:ascii="Calibri" w:eastAsia="Calibri" w:hAnsi="Calibri"/>
                <w:szCs w:val="22"/>
                <w:lang w:val="el-GR"/>
              </w:rPr>
              <w:t>30230000-0</w:t>
            </w:r>
          </w:p>
        </w:tc>
        <w:tc>
          <w:tcPr>
            <w:tcW w:w="1367" w:type="dxa"/>
          </w:tcPr>
          <w:p w:rsidR="00C2250B" w:rsidRPr="00F03425" w:rsidRDefault="003B085E" w:rsidP="005C481B">
            <w:pPr>
              <w:jc w:val="center"/>
              <w:rPr>
                <w:rFonts w:ascii="Calibri" w:eastAsia="Calibri" w:hAnsi="Calibri"/>
                <w:szCs w:val="22"/>
                <w:lang w:val="el-GR"/>
              </w:rPr>
            </w:pPr>
            <w:r>
              <w:rPr>
                <w:rFonts w:ascii="Calibri" w:eastAsia="Calibri" w:hAnsi="Calibri"/>
                <w:szCs w:val="22"/>
                <w:lang w:val="el-GR"/>
              </w:rPr>
              <w:t>2</w:t>
            </w:r>
          </w:p>
        </w:tc>
      </w:tr>
      <w:tr w:rsidR="00C2250B" w:rsidRPr="00F03425" w:rsidTr="005C481B">
        <w:trPr>
          <w:trHeight w:val="259"/>
        </w:trPr>
        <w:tc>
          <w:tcPr>
            <w:tcW w:w="560" w:type="dxa"/>
            <w:shd w:val="clear" w:color="auto" w:fill="auto"/>
          </w:tcPr>
          <w:p w:rsidR="00C2250B" w:rsidRPr="00F03425" w:rsidRDefault="005C481B" w:rsidP="005010BE">
            <w:pPr>
              <w:jc w:val="both"/>
              <w:rPr>
                <w:rFonts w:ascii="Calibri" w:eastAsia="Calibri" w:hAnsi="Calibri"/>
                <w:szCs w:val="22"/>
                <w:lang w:val="el-GR"/>
              </w:rPr>
            </w:pPr>
            <w:r>
              <w:rPr>
                <w:rFonts w:ascii="Calibri" w:eastAsia="Calibri" w:hAnsi="Calibri"/>
                <w:szCs w:val="22"/>
                <w:lang w:val="el-GR"/>
              </w:rPr>
              <w:t>2</w:t>
            </w:r>
          </w:p>
        </w:tc>
        <w:tc>
          <w:tcPr>
            <w:tcW w:w="4293" w:type="dxa"/>
            <w:shd w:val="clear" w:color="auto" w:fill="auto"/>
          </w:tcPr>
          <w:p w:rsidR="00C2250B" w:rsidRPr="00F03425" w:rsidRDefault="00C2250B" w:rsidP="005010BE">
            <w:pPr>
              <w:jc w:val="both"/>
              <w:rPr>
                <w:rFonts w:ascii="Calibri" w:eastAsia="Calibri" w:hAnsi="Calibri"/>
                <w:szCs w:val="22"/>
                <w:lang w:val="el-GR"/>
              </w:rPr>
            </w:pPr>
            <w:r w:rsidRPr="00F03425">
              <w:rPr>
                <w:rFonts w:ascii="Calibri" w:eastAsia="Calibri" w:hAnsi="Calibri"/>
                <w:szCs w:val="22"/>
                <w:lang w:val="el-GR"/>
              </w:rPr>
              <w:t>Εξοπλισμός τηλεπικοινωνιών</w:t>
            </w:r>
          </w:p>
        </w:tc>
        <w:tc>
          <w:tcPr>
            <w:tcW w:w="2677" w:type="dxa"/>
            <w:shd w:val="clear" w:color="auto" w:fill="auto"/>
          </w:tcPr>
          <w:p w:rsidR="00C2250B" w:rsidRPr="00F03425" w:rsidRDefault="00C2250B" w:rsidP="005010BE">
            <w:pPr>
              <w:jc w:val="both"/>
              <w:rPr>
                <w:rFonts w:ascii="Calibri" w:eastAsia="Calibri" w:hAnsi="Calibri"/>
                <w:szCs w:val="22"/>
                <w:lang w:val="el-GR"/>
              </w:rPr>
            </w:pPr>
            <w:r w:rsidRPr="00F03425">
              <w:rPr>
                <w:rFonts w:ascii="Calibri" w:eastAsia="Calibri" w:hAnsi="Calibri"/>
                <w:szCs w:val="22"/>
                <w:lang w:val="el-GR"/>
              </w:rPr>
              <w:t>32522000-8</w:t>
            </w:r>
          </w:p>
        </w:tc>
        <w:tc>
          <w:tcPr>
            <w:tcW w:w="1367" w:type="dxa"/>
          </w:tcPr>
          <w:p w:rsidR="00C2250B" w:rsidRPr="00F03425" w:rsidRDefault="003B085E" w:rsidP="005C481B">
            <w:pPr>
              <w:jc w:val="center"/>
              <w:rPr>
                <w:rFonts w:ascii="Calibri" w:eastAsia="Calibri" w:hAnsi="Calibri"/>
                <w:szCs w:val="22"/>
                <w:lang w:val="el-GR"/>
              </w:rPr>
            </w:pPr>
            <w:r>
              <w:rPr>
                <w:rFonts w:ascii="Calibri" w:eastAsia="Calibri" w:hAnsi="Calibri"/>
                <w:szCs w:val="22"/>
                <w:lang w:val="el-GR"/>
              </w:rPr>
              <w:t>3</w:t>
            </w:r>
          </w:p>
        </w:tc>
      </w:tr>
      <w:tr w:rsidR="00C2250B" w:rsidRPr="00F03425" w:rsidTr="005C481B">
        <w:trPr>
          <w:trHeight w:val="393"/>
        </w:trPr>
        <w:tc>
          <w:tcPr>
            <w:tcW w:w="560" w:type="dxa"/>
            <w:shd w:val="clear" w:color="auto" w:fill="auto"/>
          </w:tcPr>
          <w:p w:rsidR="00C2250B" w:rsidRPr="00F03425" w:rsidRDefault="005C481B" w:rsidP="005010BE">
            <w:pPr>
              <w:jc w:val="both"/>
              <w:rPr>
                <w:rFonts w:ascii="Calibri" w:eastAsia="Calibri" w:hAnsi="Calibri"/>
                <w:szCs w:val="22"/>
                <w:lang w:val="el-GR"/>
              </w:rPr>
            </w:pPr>
            <w:r>
              <w:rPr>
                <w:rFonts w:ascii="Calibri" w:eastAsia="Calibri" w:hAnsi="Calibri"/>
                <w:szCs w:val="22"/>
                <w:lang w:val="el-GR"/>
              </w:rPr>
              <w:t>3</w:t>
            </w:r>
          </w:p>
        </w:tc>
        <w:tc>
          <w:tcPr>
            <w:tcW w:w="4293" w:type="dxa"/>
            <w:shd w:val="clear" w:color="auto" w:fill="auto"/>
          </w:tcPr>
          <w:p w:rsidR="00C2250B" w:rsidRPr="00F03425" w:rsidRDefault="00C2250B" w:rsidP="005010BE">
            <w:pPr>
              <w:jc w:val="both"/>
              <w:rPr>
                <w:rFonts w:ascii="Calibri" w:eastAsia="Calibri" w:hAnsi="Calibri"/>
                <w:szCs w:val="22"/>
                <w:lang w:val="el-GR"/>
              </w:rPr>
            </w:pPr>
            <w:r w:rsidRPr="00F03425">
              <w:rPr>
                <w:rFonts w:ascii="Calibri" w:eastAsia="Calibri" w:hAnsi="Calibri"/>
                <w:szCs w:val="22"/>
                <w:lang w:val="el-GR"/>
              </w:rPr>
              <w:t>Εξυπηρετητές</w:t>
            </w:r>
          </w:p>
        </w:tc>
        <w:tc>
          <w:tcPr>
            <w:tcW w:w="2677" w:type="dxa"/>
            <w:shd w:val="clear" w:color="auto" w:fill="auto"/>
          </w:tcPr>
          <w:p w:rsidR="00C2250B" w:rsidRPr="00F03425" w:rsidRDefault="00C2250B" w:rsidP="005010BE">
            <w:pPr>
              <w:jc w:val="both"/>
              <w:rPr>
                <w:rFonts w:ascii="Calibri" w:eastAsia="Calibri" w:hAnsi="Calibri"/>
                <w:szCs w:val="22"/>
                <w:lang w:val="el-GR"/>
              </w:rPr>
            </w:pPr>
            <w:r w:rsidRPr="00F03425">
              <w:rPr>
                <w:rFonts w:ascii="Calibri" w:eastAsia="Calibri" w:hAnsi="Calibri"/>
                <w:szCs w:val="22"/>
                <w:lang w:val="el-GR"/>
              </w:rPr>
              <w:t>48820000-2</w:t>
            </w:r>
          </w:p>
        </w:tc>
        <w:tc>
          <w:tcPr>
            <w:tcW w:w="1367" w:type="dxa"/>
          </w:tcPr>
          <w:p w:rsidR="00C2250B" w:rsidRPr="00F03425" w:rsidRDefault="003B085E" w:rsidP="005C481B">
            <w:pPr>
              <w:jc w:val="center"/>
              <w:rPr>
                <w:rFonts w:ascii="Calibri" w:eastAsia="Calibri" w:hAnsi="Calibri"/>
                <w:szCs w:val="22"/>
                <w:lang w:val="el-GR"/>
              </w:rPr>
            </w:pPr>
            <w:r>
              <w:rPr>
                <w:rFonts w:ascii="Calibri" w:eastAsia="Calibri" w:hAnsi="Calibri"/>
                <w:szCs w:val="22"/>
                <w:lang w:val="el-GR"/>
              </w:rPr>
              <w:t>1, 2, 3</w:t>
            </w:r>
          </w:p>
        </w:tc>
      </w:tr>
    </w:tbl>
    <w:p w:rsidR="00E459F8" w:rsidRDefault="00E459F8" w:rsidP="005010BE">
      <w:pPr>
        <w:jc w:val="both"/>
        <w:rPr>
          <w:rFonts w:ascii="Calibri" w:hAnsi="Calibri"/>
          <w:lang w:val="el-GR"/>
        </w:rPr>
      </w:pPr>
    </w:p>
    <w:p w:rsidR="00E459F8" w:rsidRDefault="00E459F8">
      <w:pPr>
        <w:rPr>
          <w:rFonts w:ascii="Calibri" w:hAnsi="Calibri"/>
          <w:lang w:val="el-GR"/>
        </w:rPr>
      </w:pPr>
      <w:r>
        <w:rPr>
          <w:rFonts w:ascii="Calibri" w:hAnsi="Calibri"/>
          <w:lang w:val="el-GR"/>
        </w:rPr>
        <w:br w:type="page"/>
      </w:r>
      <w:bookmarkStart w:id="7" w:name="_GoBack"/>
      <w:bookmarkEnd w:id="7"/>
    </w:p>
    <w:p w:rsidR="00426A49" w:rsidRPr="00595684" w:rsidRDefault="00426A49" w:rsidP="005010BE">
      <w:pPr>
        <w:jc w:val="both"/>
        <w:rPr>
          <w:rFonts w:ascii="Calibri" w:hAnsi="Calibri"/>
          <w:lang w:val="el-GR"/>
        </w:rPr>
      </w:pPr>
    </w:p>
    <w:p w:rsidR="00426A49" w:rsidRPr="00595684" w:rsidRDefault="00426A49" w:rsidP="005010BE">
      <w:pPr>
        <w:jc w:val="both"/>
        <w:rPr>
          <w:rFonts w:ascii="Calibri" w:hAnsi="Calibri"/>
          <w:lang w:val="el-GR"/>
        </w:rPr>
      </w:pPr>
      <w:r w:rsidRPr="00595684">
        <w:rPr>
          <w:rFonts w:ascii="Calibri" w:hAnsi="Calibri"/>
          <w:lang w:val="el-GR"/>
        </w:rPr>
        <w:t>Η παρούσα σύμβαση υποδιαιρείται στα κάτωθι τμήματα</w:t>
      </w:r>
      <w:r w:rsidRPr="00595684">
        <w:rPr>
          <w:rStyle w:val="WW-FootnoteReference7"/>
          <w:rFonts w:ascii="Calibri" w:hAnsi="Calibri"/>
          <w:lang w:val="el-GR"/>
        </w:rPr>
        <w:footnoteReference w:id="3"/>
      </w:r>
      <w:r w:rsidRPr="00595684">
        <w:rPr>
          <w:rFonts w:ascii="Calibri" w:hAnsi="Calibri"/>
          <w:lang w:val="el-GR"/>
        </w:rPr>
        <w:t>:</w:t>
      </w:r>
    </w:p>
    <w:p w:rsidR="00426A49" w:rsidRPr="00595684" w:rsidRDefault="00426A49" w:rsidP="005010BE">
      <w:pPr>
        <w:jc w:val="both"/>
        <w:rPr>
          <w:rFonts w:ascii="Calibri" w:hAnsi="Calibri"/>
          <w:lang w:val="el-GR"/>
        </w:rPr>
      </w:pPr>
    </w:p>
    <w:p w:rsidR="009B7A5A" w:rsidRPr="00E95B06" w:rsidRDefault="009B7A5A" w:rsidP="005010BE">
      <w:pPr>
        <w:jc w:val="both"/>
        <w:rPr>
          <w:rFonts w:ascii="Calibri" w:hAnsi="Calibri"/>
          <w:lang w:val="el-GR"/>
        </w:rPr>
      </w:pPr>
      <w:r w:rsidRPr="008C188A">
        <w:rPr>
          <w:rFonts w:ascii="Calibri" w:hAnsi="Calibri"/>
          <w:b/>
          <w:lang w:val="el-GR"/>
        </w:rPr>
        <w:t xml:space="preserve">ΤΜΗΜΑ </w:t>
      </w:r>
      <w:r w:rsidR="00197EEC">
        <w:rPr>
          <w:rFonts w:ascii="Calibri" w:hAnsi="Calibri"/>
          <w:b/>
          <w:lang w:val="el-GR"/>
        </w:rPr>
        <w:t>1</w:t>
      </w:r>
      <w:r w:rsidRPr="00F35969">
        <w:rPr>
          <w:rFonts w:ascii="Calibri" w:hAnsi="Calibri"/>
          <w:lang w:val="el-GR"/>
        </w:rPr>
        <w:t>: «</w:t>
      </w:r>
      <w:r w:rsidRPr="00F35969">
        <w:rPr>
          <w:rFonts w:ascii="Calibri" w:hAnsi="Calibri"/>
          <w:color w:val="000000"/>
          <w:lang w:val="el-GR" w:eastAsia="el-GR"/>
        </w:rPr>
        <w:t>Αναβάθμιση Εργαστήριων Υπολογιστών</w:t>
      </w:r>
      <w:r w:rsidR="009E019C" w:rsidRPr="006C5365">
        <w:rPr>
          <w:rFonts w:ascii="Calibri" w:hAnsi="Calibri"/>
          <w:color w:val="000000"/>
          <w:lang w:val="el-GR" w:eastAsia="el-GR"/>
        </w:rPr>
        <w:t xml:space="preserve"> - Υπολογιστής υψηλής υπολογιστικής ισχύος</w:t>
      </w:r>
      <w:r w:rsidRPr="00E95B06">
        <w:rPr>
          <w:rFonts w:ascii="Calibri" w:hAnsi="Calibri"/>
          <w:lang w:val="el-GR"/>
        </w:rPr>
        <w:t xml:space="preserve">», εκτιμώμενης αξίας  </w:t>
      </w:r>
      <w:r w:rsidR="009E019C" w:rsidRPr="00E95B06">
        <w:rPr>
          <w:rFonts w:ascii="Calibri" w:hAnsi="Calibri"/>
          <w:lang w:val="el-GR"/>
        </w:rPr>
        <w:t>90.000</w:t>
      </w:r>
      <w:r w:rsidRPr="00E95B06">
        <w:rPr>
          <w:rFonts w:ascii="Calibri" w:hAnsi="Calibri"/>
          <w:lang w:val="el-GR"/>
        </w:rPr>
        <w:t>,</w:t>
      </w:r>
      <w:r w:rsidR="00BC6B33" w:rsidRPr="00E95B06">
        <w:rPr>
          <w:rFonts w:ascii="Calibri" w:hAnsi="Calibri"/>
          <w:lang w:val="el-GR"/>
        </w:rPr>
        <w:t>0</w:t>
      </w:r>
      <w:r w:rsidR="009E019C" w:rsidRPr="00E95B06">
        <w:rPr>
          <w:rFonts w:ascii="Calibri" w:hAnsi="Calibri"/>
          <w:lang w:val="el-GR"/>
        </w:rPr>
        <w:t>0</w:t>
      </w:r>
      <w:r w:rsidR="00215FDF" w:rsidRPr="00E95B06">
        <w:rPr>
          <w:rFonts w:ascii="Calibri" w:hAnsi="Calibri"/>
          <w:lang w:val="el-GR"/>
        </w:rPr>
        <w:t>συμπεριλαμβανομένου</w:t>
      </w:r>
      <w:r w:rsidRPr="00E95B06">
        <w:rPr>
          <w:rFonts w:ascii="Calibri" w:hAnsi="Calibri"/>
          <w:lang w:val="el-GR"/>
        </w:rPr>
        <w:t xml:space="preserve"> ΦΠΑ 24%</w:t>
      </w:r>
    </w:p>
    <w:p w:rsidR="009E019C" w:rsidRPr="002821FF" w:rsidRDefault="00976CB7" w:rsidP="005010BE">
      <w:pPr>
        <w:jc w:val="both"/>
        <w:rPr>
          <w:rFonts w:ascii="Calibri" w:hAnsi="Calibri"/>
          <w:lang w:val="el-GR"/>
        </w:rPr>
      </w:pPr>
      <w:r w:rsidRPr="008C188A">
        <w:rPr>
          <w:rFonts w:ascii="Calibri" w:hAnsi="Calibri"/>
          <w:b/>
          <w:lang w:val="el-GR"/>
        </w:rPr>
        <w:t xml:space="preserve">ΤΜΗΜΑ </w:t>
      </w:r>
      <w:r w:rsidR="00197EEC">
        <w:rPr>
          <w:rFonts w:ascii="Calibri" w:hAnsi="Calibri"/>
          <w:b/>
          <w:lang w:val="el-GR"/>
        </w:rPr>
        <w:t>2</w:t>
      </w:r>
      <w:r w:rsidR="009E019C" w:rsidRPr="008C188A">
        <w:rPr>
          <w:rFonts w:ascii="Calibri" w:hAnsi="Calibri"/>
          <w:b/>
          <w:lang w:val="el-GR"/>
        </w:rPr>
        <w:t>:</w:t>
      </w:r>
      <w:r w:rsidR="009E019C" w:rsidRPr="008C188A">
        <w:rPr>
          <w:rFonts w:ascii="Calibri" w:hAnsi="Calibri"/>
          <w:lang w:val="el-GR"/>
        </w:rPr>
        <w:t xml:space="preserve"> «</w:t>
      </w:r>
      <w:r w:rsidR="009E019C" w:rsidRPr="00F35969">
        <w:rPr>
          <w:rFonts w:ascii="Calibri" w:hAnsi="Calibri"/>
          <w:color w:val="000000"/>
          <w:lang w:val="el-GR" w:eastAsia="el-GR"/>
        </w:rPr>
        <w:t>Υποδομές τηλεκπαίδευσης, ηλεκτρονικής μάθησης και δια βίου εκπαίδευσης – Υποδομές εικονικών εργαστηρίων</w:t>
      </w:r>
      <w:r w:rsidR="009E019C" w:rsidRPr="00F35969">
        <w:rPr>
          <w:rFonts w:ascii="Calibri" w:hAnsi="Calibri"/>
          <w:lang w:val="el-GR"/>
        </w:rPr>
        <w:t xml:space="preserve">», εκτιμώμενης αξίας </w:t>
      </w:r>
      <w:r w:rsidRPr="006C5365">
        <w:rPr>
          <w:rFonts w:ascii="Calibri" w:hAnsi="Calibri"/>
          <w:lang w:val="el-GR"/>
        </w:rPr>
        <w:t xml:space="preserve">148.000,00 </w:t>
      </w:r>
      <w:r w:rsidR="00215FDF" w:rsidRPr="00E95B06">
        <w:rPr>
          <w:rFonts w:ascii="Calibri" w:hAnsi="Calibri"/>
          <w:lang w:val="el-GR"/>
        </w:rPr>
        <w:t>συμπεριλαμβανομένου</w:t>
      </w:r>
      <w:r w:rsidR="009E019C" w:rsidRPr="00E95B06">
        <w:rPr>
          <w:rFonts w:ascii="Calibri" w:hAnsi="Calibri"/>
          <w:lang w:val="el-GR"/>
        </w:rPr>
        <w:t xml:space="preserve"> ΦΠΑ 24%</w:t>
      </w:r>
    </w:p>
    <w:p w:rsidR="00B76E33" w:rsidRPr="002821FF" w:rsidRDefault="009B7A5A" w:rsidP="005010BE">
      <w:pPr>
        <w:jc w:val="both"/>
        <w:rPr>
          <w:rFonts w:ascii="Calibri" w:hAnsi="Calibri"/>
          <w:lang w:val="el-GR"/>
        </w:rPr>
      </w:pPr>
      <w:r w:rsidRPr="002821FF">
        <w:rPr>
          <w:rFonts w:ascii="Calibri" w:hAnsi="Calibri"/>
          <w:b/>
          <w:lang w:val="el-GR"/>
        </w:rPr>
        <w:t>ΤΜΗ</w:t>
      </w:r>
      <w:r w:rsidR="009E019C" w:rsidRPr="002821FF">
        <w:rPr>
          <w:rFonts w:ascii="Calibri" w:hAnsi="Calibri"/>
          <w:b/>
          <w:lang w:val="el-GR"/>
        </w:rPr>
        <w:t xml:space="preserve">ΜΑ </w:t>
      </w:r>
      <w:r w:rsidR="00197EEC">
        <w:rPr>
          <w:rFonts w:ascii="Calibri" w:hAnsi="Calibri"/>
          <w:b/>
          <w:lang w:val="el-GR"/>
        </w:rPr>
        <w:t>3</w:t>
      </w:r>
      <w:r w:rsidR="00B76E33" w:rsidRPr="002821FF">
        <w:rPr>
          <w:rFonts w:ascii="Calibri" w:hAnsi="Calibri"/>
          <w:lang w:val="el-GR"/>
        </w:rPr>
        <w:t>: «</w:t>
      </w:r>
      <w:r w:rsidR="00B76E33" w:rsidRPr="002821FF">
        <w:rPr>
          <w:rFonts w:ascii="Calibri" w:hAnsi="Calibri"/>
          <w:color w:val="000000"/>
          <w:lang w:val="el-GR" w:eastAsia="el-GR"/>
        </w:rPr>
        <w:t>Αναβάθμιση κεντρικών δικτυακών και υπολογιστικών υποδομών και υπηρεσιών</w:t>
      </w:r>
      <w:r w:rsidR="009E019C" w:rsidRPr="002821FF">
        <w:rPr>
          <w:rFonts w:ascii="Calibri" w:hAnsi="Calibri"/>
          <w:lang w:val="el-GR"/>
        </w:rPr>
        <w:t>», εκτιμώμενης αξίας 190</w:t>
      </w:r>
      <w:r w:rsidR="00B76E33" w:rsidRPr="002821FF">
        <w:rPr>
          <w:rFonts w:ascii="Calibri" w:hAnsi="Calibri"/>
          <w:lang w:val="el-GR"/>
        </w:rPr>
        <w:t>.</w:t>
      </w:r>
      <w:r w:rsidR="009E019C" w:rsidRPr="002821FF">
        <w:rPr>
          <w:rFonts w:ascii="Calibri" w:hAnsi="Calibri"/>
          <w:lang w:val="el-GR"/>
        </w:rPr>
        <w:t>990</w:t>
      </w:r>
      <w:r w:rsidR="00B55269" w:rsidRPr="002821FF">
        <w:rPr>
          <w:rFonts w:ascii="Calibri" w:hAnsi="Calibri"/>
          <w:lang w:val="el-GR"/>
        </w:rPr>
        <w:t>,</w:t>
      </w:r>
      <w:r w:rsidR="009E019C" w:rsidRPr="002821FF">
        <w:rPr>
          <w:rFonts w:ascii="Calibri" w:hAnsi="Calibri"/>
          <w:lang w:val="el-GR"/>
        </w:rPr>
        <w:t>18</w:t>
      </w:r>
      <w:r w:rsidR="00215FDF" w:rsidRPr="002821FF">
        <w:rPr>
          <w:rFonts w:ascii="Calibri" w:hAnsi="Calibri"/>
          <w:lang w:val="el-GR"/>
        </w:rPr>
        <w:t>συμπεριλαμβανομένου</w:t>
      </w:r>
      <w:r w:rsidR="00B76E33" w:rsidRPr="002821FF">
        <w:rPr>
          <w:rFonts w:ascii="Calibri" w:hAnsi="Calibri"/>
          <w:lang w:val="el-GR"/>
        </w:rPr>
        <w:t xml:space="preserve"> ΦΠΑ 24%</w:t>
      </w:r>
    </w:p>
    <w:p w:rsidR="005010BE" w:rsidRPr="00595684" w:rsidRDefault="005010BE" w:rsidP="005010BE">
      <w:pPr>
        <w:jc w:val="both"/>
        <w:rPr>
          <w:rFonts w:ascii="Calibri" w:hAnsi="Calibri"/>
          <w:lang w:val="el-GR"/>
        </w:rPr>
      </w:pPr>
    </w:p>
    <w:p w:rsidR="005010BE" w:rsidRPr="002821FF" w:rsidRDefault="005010BE" w:rsidP="005010BE">
      <w:pPr>
        <w:jc w:val="both"/>
        <w:rPr>
          <w:rFonts w:ascii="Calibri" w:hAnsi="Calibri"/>
          <w:lang w:val="el-GR"/>
        </w:rPr>
      </w:pPr>
      <w:r w:rsidRPr="002821FF">
        <w:rPr>
          <w:rFonts w:ascii="Calibri" w:hAnsi="Calibri"/>
          <w:lang w:val="el-GR"/>
        </w:rPr>
        <w:t>Προ</w:t>
      </w:r>
      <w:r w:rsidR="00F70EA5">
        <w:rPr>
          <w:rFonts w:ascii="Calibri" w:hAnsi="Calibri"/>
          <w:lang w:val="el-GR"/>
        </w:rPr>
        <w:t>ϋ</w:t>
      </w:r>
      <w:r w:rsidRPr="002821FF">
        <w:rPr>
          <w:rFonts w:ascii="Calibri" w:hAnsi="Calibri"/>
          <w:lang w:val="el-GR"/>
        </w:rPr>
        <w:t xml:space="preserve">πολογισμός: </w:t>
      </w:r>
      <w:r w:rsidR="00A84424">
        <w:rPr>
          <w:rFonts w:ascii="Calibri" w:hAnsi="Calibri"/>
          <w:lang w:val="el-GR"/>
        </w:rPr>
        <w:t>428.990,18</w:t>
      </w:r>
      <w:r w:rsidRPr="002821FF">
        <w:rPr>
          <w:rFonts w:ascii="Calibri" w:hAnsi="Calibri"/>
          <w:lang w:val="el-GR"/>
        </w:rPr>
        <w:t xml:space="preserve">€ συμπεριλαμβανομένου ΦΠΑ 24% (Προϋπολογισμός χωρίς Φ.Π.Α.: </w:t>
      </w:r>
      <w:r w:rsidR="00A84424">
        <w:rPr>
          <w:rFonts w:ascii="Calibri" w:hAnsi="Calibri"/>
          <w:lang w:val="el-GR"/>
        </w:rPr>
        <w:t>345.959,82</w:t>
      </w:r>
      <w:r w:rsidRPr="002821FF">
        <w:rPr>
          <w:rFonts w:ascii="Calibri" w:hAnsi="Calibri"/>
          <w:lang w:val="el-GR"/>
        </w:rPr>
        <w:t xml:space="preserve">€, Φ.Π.Α. 24%:  </w:t>
      </w:r>
      <w:r w:rsidR="00A84424">
        <w:rPr>
          <w:rFonts w:ascii="Calibri" w:hAnsi="Calibri"/>
          <w:lang w:val="el-GR"/>
        </w:rPr>
        <w:t>83.030,36</w:t>
      </w:r>
      <w:r w:rsidRPr="002821FF">
        <w:rPr>
          <w:rFonts w:ascii="Calibri" w:hAnsi="Calibri"/>
          <w:lang w:val="el-GR"/>
        </w:rPr>
        <w:t xml:space="preserve">€)   </w:t>
      </w:r>
    </w:p>
    <w:p w:rsidR="00426A49" w:rsidRPr="002821FF" w:rsidRDefault="00426A49" w:rsidP="005010BE">
      <w:pPr>
        <w:jc w:val="both"/>
        <w:rPr>
          <w:rFonts w:ascii="Calibri" w:hAnsi="Calibri"/>
          <w:lang w:val="el-GR"/>
        </w:rPr>
      </w:pPr>
      <w:r w:rsidRPr="00197EEC">
        <w:rPr>
          <w:rFonts w:ascii="Calibri" w:hAnsi="Calibri"/>
          <w:lang w:val="el-GR"/>
        </w:rPr>
        <w:t>Η διάρκεια της σ</w:t>
      </w:r>
      <w:r w:rsidRPr="001D2997">
        <w:rPr>
          <w:rFonts w:ascii="Calibri" w:hAnsi="Calibri"/>
          <w:lang w:val="el-GR"/>
        </w:rPr>
        <w:t>ύμβ</w:t>
      </w:r>
      <w:r w:rsidR="00B55269" w:rsidRPr="007D23DA">
        <w:rPr>
          <w:rFonts w:ascii="Calibri" w:hAnsi="Calibri"/>
          <w:lang w:val="el-GR"/>
        </w:rPr>
        <w:t>ασης ορίζεται  σε δώδεκα (12) μήνες.</w:t>
      </w:r>
    </w:p>
    <w:p w:rsidR="00426A49" w:rsidRPr="002821FF" w:rsidRDefault="00426A49" w:rsidP="005010BE">
      <w:pPr>
        <w:jc w:val="both"/>
        <w:rPr>
          <w:rFonts w:ascii="Calibri" w:hAnsi="Calibri"/>
          <w:lang w:val="el-GR"/>
        </w:rPr>
      </w:pPr>
      <w:r w:rsidRPr="002821FF">
        <w:rPr>
          <w:rFonts w:ascii="Calibri" w:hAnsi="Calibri"/>
          <w:lang w:val="el-GR"/>
        </w:rPr>
        <w:t xml:space="preserve">Αναλυτική περιγραφή του φυσικού και οικονομικού αντικειμένου της σύμβασης δίδεται στο ΠΑΡΑΡΤΗΜΑ </w:t>
      </w:r>
      <w:r w:rsidR="00B55269" w:rsidRPr="002821FF">
        <w:rPr>
          <w:rFonts w:ascii="Calibri" w:hAnsi="Calibri"/>
          <w:lang w:val="el-GR"/>
        </w:rPr>
        <w:t xml:space="preserve">Ι </w:t>
      </w:r>
      <w:r w:rsidRPr="002821FF">
        <w:rPr>
          <w:rFonts w:ascii="Calibri" w:hAnsi="Calibri"/>
          <w:lang w:val="el-GR"/>
        </w:rPr>
        <w:t xml:space="preserve">της παρούσας διακήρυξης. </w:t>
      </w:r>
    </w:p>
    <w:p w:rsidR="00B55269" w:rsidRDefault="00426A49" w:rsidP="005010BE">
      <w:pPr>
        <w:jc w:val="both"/>
        <w:rPr>
          <w:rFonts w:ascii="Calibri" w:hAnsi="Calibri"/>
          <w:lang w:val="el-GR"/>
        </w:rPr>
      </w:pPr>
      <w:r w:rsidRPr="002821FF">
        <w:rPr>
          <w:rFonts w:ascii="Calibri" w:hAnsi="Calibri"/>
          <w:lang w:val="el-GR"/>
        </w:rPr>
        <w:t>Η σύμβαση θα ανατεθεί με το κριτήριο της πλέον συμφέρουσας από οικονομική άποψη προσφοράς</w:t>
      </w:r>
      <w:r w:rsidR="005010BE" w:rsidRPr="002821FF">
        <w:rPr>
          <w:rFonts w:ascii="Calibri" w:hAnsi="Calibri"/>
          <w:lang w:val="el-GR"/>
        </w:rPr>
        <w:t xml:space="preserve"> μόνο βάσει τιμής (χαμηλότερη τιμή) </w:t>
      </w:r>
      <w:r w:rsidR="00B55269" w:rsidRPr="002821FF">
        <w:rPr>
          <w:rFonts w:ascii="Calibri" w:hAnsi="Calibri"/>
          <w:lang w:val="el-GR"/>
        </w:rPr>
        <w:t>, όπως αυτά ορίζονται στο άρθρο 86, παράγραφοι 2 &amp; 4 του ν. 4412/2016</w:t>
      </w:r>
    </w:p>
    <w:p w:rsidR="00C93DAB" w:rsidRPr="002821FF" w:rsidRDefault="00C93DAB" w:rsidP="005010BE">
      <w:pPr>
        <w:jc w:val="both"/>
        <w:rPr>
          <w:lang w:val="el-GR"/>
        </w:rPr>
      </w:pPr>
    </w:p>
    <w:p w:rsidR="001001E5" w:rsidRPr="00595684" w:rsidRDefault="00C93DAB" w:rsidP="005010BE">
      <w:pPr>
        <w:pStyle w:val="normalwithoutspacing"/>
        <w:jc w:val="both"/>
        <w:rPr>
          <w:rFonts w:ascii="Calibri" w:hAnsi="Calibri"/>
          <w:i/>
          <w:color w:val="5B9BD5"/>
        </w:rPr>
      </w:pPr>
      <w:r w:rsidRPr="002577CD">
        <w:t>Προσφορές υποβάλλονται για  όλα τα τμήματα</w:t>
      </w:r>
      <w:r w:rsidR="001001E5" w:rsidRPr="002577CD">
        <w:t xml:space="preserve"> ή για </w:t>
      </w:r>
      <w:r w:rsidRPr="002577CD">
        <w:t>συγκεκριμένο αριθμό τμημάτων</w:t>
      </w:r>
    </w:p>
    <w:p w:rsidR="00426A49" w:rsidRPr="00595684" w:rsidRDefault="00426A49" w:rsidP="005010BE">
      <w:pPr>
        <w:pStyle w:val="20"/>
        <w:jc w:val="both"/>
        <w:rPr>
          <w:rFonts w:ascii="Calibri" w:hAnsi="Calibri"/>
          <w:lang w:val="el-GR"/>
        </w:rPr>
      </w:pPr>
      <w:bookmarkStart w:id="8" w:name="_Toc34127690"/>
      <w:r w:rsidRPr="00595684">
        <w:rPr>
          <w:rFonts w:ascii="Calibri" w:hAnsi="Calibri"/>
          <w:lang w:val="el-GR"/>
        </w:rPr>
        <w:t>1.4</w:t>
      </w:r>
      <w:r w:rsidRPr="00595684">
        <w:rPr>
          <w:rFonts w:ascii="Calibri" w:hAnsi="Calibri"/>
          <w:lang w:val="el-GR"/>
        </w:rPr>
        <w:tab/>
        <w:t>Θεσμικό πλαίσιο</w:t>
      </w:r>
      <w:bookmarkEnd w:id="8"/>
    </w:p>
    <w:p w:rsidR="00426A49" w:rsidRPr="00324416" w:rsidRDefault="00426A49" w:rsidP="005010BE">
      <w:pPr>
        <w:jc w:val="both"/>
        <w:rPr>
          <w:rFonts w:ascii="Calibri" w:hAnsi="Calibri"/>
          <w:lang w:val="el-GR"/>
        </w:rPr>
      </w:pPr>
      <w:r w:rsidRPr="00324416">
        <w:rPr>
          <w:rFonts w:ascii="Calibri" w:hAnsi="Calibri"/>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r w:rsidRPr="00324416">
        <w:rPr>
          <w:rStyle w:val="ab"/>
          <w:rFonts w:ascii="Calibri" w:hAnsi="Calibri"/>
          <w:szCs w:val="22"/>
        </w:rPr>
        <w:footnoteReference w:id="4"/>
      </w:r>
      <w:r w:rsidRPr="00324416">
        <w:rPr>
          <w:rFonts w:ascii="Calibri" w:hAnsi="Calibri"/>
          <w:lang w:val="el-GR"/>
        </w:rPr>
        <w:t>:</w:t>
      </w:r>
    </w:p>
    <w:p w:rsidR="00426A49" w:rsidRPr="002577CD" w:rsidRDefault="00426A49" w:rsidP="005010BE">
      <w:pPr>
        <w:numPr>
          <w:ilvl w:val="0"/>
          <w:numId w:val="7"/>
        </w:numPr>
        <w:ind w:left="284" w:hanging="284"/>
        <w:jc w:val="both"/>
        <w:rPr>
          <w:rFonts w:ascii="Calibri" w:hAnsi="Calibri"/>
          <w:lang w:val="el-GR"/>
        </w:rPr>
      </w:pPr>
      <w:r w:rsidRPr="00324416">
        <w:rPr>
          <w:rFonts w:ascii="Calibri" w:hAnsi="Calibri"/>
          <w:lang w:val="el-GR"/>
        </w:rPr>
        <w:t>του ν. 4412/2016 (Α' 147) “</w:t>
      </w:r>
      <w:r w:rsidRPr="00B53458">
        <w:rPr>
          <w:rFonts w:ascii="Calibri" w:hAnsi="Calibri"/>
          <w:i/>
          <w:lang w:val="el-GR"/>
        </w:rPr>
        <w:t xml:space="preserve">Δημόσιες Συμβάσεις Έργων, Προμηθειών και Υπηρεσιών </w:t>
      </w:r>
      <w:r w:rsidRPr="002577CD">
        <w:rPr>
          <w:rFonts w:ascii="Calibri" w:hAnsi="Calibri"/>
          <w:i/>
          <w:lang w:val="el-GR"/>
        </w:rPr>
        <w:t>(προσαρμογή στις Οδηγίες 2014/24/ ΕΕ και 2014/25/ΕΕ</w:t>
      </w:r>
      <w:r w:rsidRPr="002577CD">
        <w:rPr>
          <w:rFonts w:ascii="Calibri" w:hAnsi="Calibri"/>
          <w:lang w:val="el-GR"/>
        </w:rPr>
        <w:t>)»</w:t>
      </w:r>
      <w:r w:rsidR="00C93DAB" w:rsidRPr="002577CD">
        <w:rPr>
          <w:rFonts w:ascii="Calibri" w:hAnsi="Calibri"/>
          <w:lang w:val="el-GR"/>
        </w:rPr>
        <w:t xml:space="preserve"> όπως τροποποιήθηκε και ισχύει.</w:t>
      </w:r>
    </w:p>
    <w:p w:rsidR="00426A49" w:rsidRPr="005A031D" w:rsidRDefault="00426A49" w:rsidP="005010BE">
      <w:pPr>
        <w:numPr>
          <w:ilvl w:val="0"/>
          <w:numId w:val="7"/>
        </w:numPr>
        <w:ind w:left="284" w:hanging="284"/>
        <w:jc w:val="both"/>
        <w:rPr>
          <w:rFonts w:ascii="Calibri" w:hAnsi="Calibri"/>
          <w:lang w:val="el-GR"/>
        </w:rPr>
      </w:pPr>
      <w:r w:rsidRPr="000B79D5">
        <w:rPr>
          <w:rFonts w:ascii="Calibri" w:hAnsi="Calibri"/>
          <w:color w:val="000000"/>
          <w:lang w:val="el-GR"/>
        </w:rPr>
        <w:t>του ν. 4314/2014 (Α' 265)</w:t>
      </w:r>
      <w:r w:rsidRPr="00324416">
        <w:rPr>
          <w:rStyle w:val="FootnoteReference2"/>
          <w:rFonts w:ascii="Calibri" w:hAnsi="Calibri"/>
          <w:i/>
          <w:color w:val="000000"/>
          <w:szCs w:val="22"/>
        </w:rPr>
        <w:footnoteReference w:id="5"/>
      </w:r>
      <w:r w:rsidRPr="00324416">
        <w:rPr>
          <w:rStyle w:val="FootnoteReference2"/>
          <w:rFonts w:ascii="Calibri" w:hAnsi="Calibri"/>
          <w:color w:val="000000"/>
          <w:szCs w:val="22"/>
          <w:lang w:val="el-GR"/>
        </w:rPr>
        <w:t>,</w:t>
      </w:r>
      <w:r w:rsidRPr="00324416">
        <w:rPr>
          <w:rFonts w:ascii="Calibri" w:hAnsi="Calibri"/>
          <w:lang w:val="el-GR"/>
        </w:rPr>
        <w:t xml:space="preserve"> “</w:t>
      </w:r>
      <w:r w:rsidRPr="00324416">
        <w:rPr>
          <w:rFonts w:ascii="Calibri" w:hAnsi="Calibri"/>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B53458">
        <w:rPr>
          <w:rFonts w:ascii="Calibri" w:hAnsi="Calibri"/>
          <w:i/>
        </w:rPr>
        <w:t>L</w:t>
      </w:r>
      <w:r w:rsidRPr="00B53458">
        <w:rPr>
          <w:rFonts w:ascii="Calibri" w:hAnsi="Calibri"/>
          <w:i/>
          <w:lang w:val="el-GR"/>
        </w:rPr>
        <w:t xml:space="preserve"> 156/16.6.2012) στο ελληνικό δίκαιο, τροποποίηση του ν. 3419/2005 (Α' 297) και άλλες διατάξεις</w:t>
      </w:r>
      <w:r w:rsidRPr="00B53458">
        <w:rPr>
          <w:rFonts w:ascii="Calibri" w:hAnsi="Calibri"/>
          <w:lang w:val="el-GR"/>
        </w:rPr>
        <w:t xml:space="preserve">” </w:t>
      </w:r>
      <w:r w:rsidRPr="00B53458">
        <w:rPr>
          <w:rFonts w:ascii="Calibri" w:hAnsi="Calibri"/>
          <w:color w:val="000000"/>
          <w:lang w:val="el-GR"/>
        </w:rPr>
        <w:t>και του ν. 3614/2007 (Α' 267) «</w:t>
      </w:r>
      <w:r w:rsidRPr="000B79D5">
        <w:rPr>
          <w:rFonts w:ascii="Calibri" w:hAnsi="Calibri"/>
          <w:i/>
          <w:color w:val="000000"/>
          <w:lang w:val="el-GR"/>
        </w:rPr>
        <w:t>Διαχείριση, έλεγχος και εφαρμογή αναπτυξιακών παρεμβάσεων για την προγραμματική περίοδο 2007 -2013</w:t>
      </w:r>
      <w:r w:rsidRPr="005A031D">
        <w:rPr>
          <w:rFonts w:ascii="Calibri" w:hAnsi="Calibri"/>
          <w:color w:val="000000"/>
          <w:lang w:val="el-GR"/>
        </w:rPr>
        <w:t>»,</w:t>
      </w:r>
    </w:p>
    <w:p w:rsidR="00426A49" w:rsidRPr="005A031D" w:rsidRDefault="00426A49" w:rsidP="005010BE">
      <w:pPr>
        <w:numPr>
          <w:ilvl w:val="0"/>
          <w:numId w:val="7"/>
        </w:numPr>
        <w:ind w:left="284" w:hanging="284"/>
        <w:jc w:val="both"/>
        <w:rPr>
          <w:rFonts w:ascii="Calibri" w:hAnsi="Calibri"/>
          <w:lang w:val="el-GR"/>
        </w:rPr>
      </w:pPr>
      <w:r w:rsidRPr="005A031D">
        <w:rPr>
          <w:rFonts w:ascii="Calibri" w:hAnsi="Calibri"/>
          <w:lang w:val="el-GR"/>
        </w:rPr>
        <w:t>του ν. 4270/2014 (Α' 143) «</w:t>
      </w:r>
      <w:r w:rsidRPr="005A031D">
        <w:rPr>
          <w:rFonts w:ascii="Calibri" w:hAnsi="Calibri"/>
          <w:i/>
          <w:lang w:val="el-GR"/>
        </w:rPr>
        <w:t>Αρχές δημοσιονομικής διαχείρισης και εποπτείας (ενσωμάτωση της Οδηγίας 2011/85/ΕΕ) – δημόσιο λογιστικό και άλλες διατάξεις</w:t>
      </w:r>
      <w:r w:rsidRPr="005A031D">
        <w:rPr>
          <w:rFonts w:ascii="Calibri" w:hAnsi="Calibri"/>
          <w:lang w:val="el-GR"/>
        </w:rPr>
        <w:t>»</w:t>
      </w:r>
      <w:r w:rsidRPr="005A031D">
        <w:rPr>
          <w:rFonts w:ascii="Calibri" w:hAnsi="Calibri"/>
          <w:b/>
          <w:lang w:val="el-GR"/>
        </w:rPr>
        <w:t>,</w:t>
      </w:r>
    </w:p>
    <w:p w:rsidR="00426A49" w:rsidRPr="005A031D" w:rsidRDefault="00426A49" w:rsidP="005010BE">
      <w:pPr>
        <w:numPr>
          <w:ilvl w:val="0"/>
          <w:numId w:val="7"/>
        </w:numPr>
        <w:ind w:left="284" w:hanging="284"/>
        <w:jc w:val="both"/>
        <w:rPr>
          <w:rFonts w:ascii="Calibri" w:hAnsi="Calibri"/>
          <w:lang w:val="el-GR"/>
        </w:rPr>
      </w:pPr>
      <w:r w:rsidRPr="005A031D">
        <w:rPr>
          <w:rFonts w:ascii="Calibri" w:hAnsi="Calibri"/>
          <w:lang w:val="el-GR"/>
        </w:rPr>
        <w:t>του ν. 4250/2014 (Α' 74) «</w:t>
      </w:r>
      <w:r w:rsidRPr="005A031D">
        <w:rPr>
          <w:rFonts w:ascii="Calibri" w:hAnsi="Calibri"/>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5A031D">
        <w:rPr>
          <w:rFonts w:ascii="Calibri" w:hAnsi="Calibri"/>
          <w:lang w:val="el-GR"/>
        </w:rPr>
        <w:t xml:space="preserve">» και ειδικότερα τις διατάξεις του άρθρου 1, </w:t>
      </w:r>
    </w:p>
    <w:p w:rsidR="00426A49" w:rsidRPr="00E95008" w:rsidRDefault="00426A49" w:rsidP="005010BE">
      <w:pPr>
        <w:numPr>
          <w:ilvl w:val="0"/>
          <w:numId w:val="7"/>
        </w:numPr>
        <w:ind w:left="284" w:hanging="284"/>
        <w:jc w:val="both"/>
        <w:rPr>
          <w:rFonts w:ascii="Calibri" w:hAnsi="Calibri"/>
          <w:szCs w:val="22"/>
          <w:lang w:val="el-GR"/>
        </w:rPr>
      </w:pPr>
      <w:r w:rsidRPr="005A031D">
        <w:rPr>
          <w:rFonts w:ascii="Calibri" w:hAnsi="Calibri"/>
          <w:lang w:val="el-GR"/>
        </w:rPr>
        <w:t>της παρ. Ζ του Ν. 4152/2013 (Α' 107) «</w:t>
      </w:r>
      <w:r w:rsidRPr="005A031D">
        <w:rPr>
          <w:rFonts w:ascii="Calibri" w:hAnsi="Calibri"/>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E95008">
        <w:rPr>
          <w:rFonts w:ascii="Calibri" w:hAnsi="Calibri"/>
          <w:lang w:val="el-GR"/>
        </w:rPr>
        <w:t xml:space="preserve">», </w:t>
      </w:r>
    </w:p>
    <w:p w:rsidR="00426A49" w:rsidRPr="00B17773" w:rsidRDefault="00426A49" w:rsidP="005010BE">
      <w:pPr>
        <w:numPr>
          <w:ilvl w:val="0"/>
          <w:numId w:val="7"/>
        </w:numPr>
        <w:ind w:left="284" w:hanging="284"/>
        <w:jc w:val="both"/>
        <w:rPr>
          <w:rFonts w:ascii="Calibri" w:hAnsi="Calibri"/>
          <w:lang w:val="el-GR"/>
        </w:rPr>
      </w:pPr>
      <w:r w:rsidRPr="00E95008">
        <w:rPr>
          <w:rFonts w:ascii="Calibri" w:hAnsi="Calibri"/>
          <w:szCs w:val="22"/>
          <w:lang w:val="el-GR"/>
        </w:rPr>
        <w:t>του ν. 4129/2013 (Α’ 52) «</w:t>
      </w:r>
      <w:r w:rsidRPr="00E95008">
        <w:rPr>
          <w:rFonts w:ascii="Calibri" w:hAnsi="Calibri"/>
          <w:i/>
          <w:szCs w:val="22"/>
          <w:lang w:val="el-GR"/>
        </w:rPr>
        <w:t>Κύρωση του Κώδικα Νόμων για το Ελεγκτικό Συνέδριο</w:t>
      </w:r>
      <w:r w:rsidRPr="00E95008">
        <w:rPr>
          <w:rFonts w:ascii="Calibri" w:hAnsi="Calibri"/>
          <w:szCs w:val="22"/>
          <w:lang w:val="el-GR"/>
        </w:rPr>
        <w:t>»</w:t>
      </w:r>
    </w:p>
    <w:p w:rsidR="00426A49" w:rsidRPr="00324416" w:rsidRDefault="00426A49" w:rsidP="005010BE">
      <w:pPr>
        <w:numPr>
          <w:ilvl w:val="0"/>
          <w:numId w:val="7"/>
        </w:numPr>
        <w:ind w:left="284" w:hanging="284"/>
        <w:jc w:val="both"/>
        <w:rPr>
          <w:rFonts w:ascii="Calibri" w:hAnsi="Calibri"/>
          <w:szCs w:val="22"/>
          <w:lang w:val="el-GR"/>
        </w:rPr>
      </w:pPr>
      <w:r w:rsidRPr="00CF5EDF">
        <w:rPr>
          <w:rFonts w:ascii="Calibri" w:hAnsi="Calibri"/>
          <w:lang w:val="el-GR"/>
        </w:rPr>
        <w:t>του άρθρου 26 του ν.4024/2011 (Α 226) «</w:t>
      </w:r>
      <w:r w:rsidRPr="00CF5EDF">
        <w:rPr>
          <w:rFonts w:ascii="Calibri" w:hAnsi="Calibri"/>
          <w:i/>
          <w:iCs/>
          <w:lang w:val="el-GR"/>
        </w:rPr>
        <w:t>Συγκρ</w:t>
      </w:r>
      <w:r w:rsidRPr="003C109D">
        <w:rPr>
          <w:rFonts w:ascii="Calibri" w:hAnsi="Calibri"/>
          <w:i/>
          <w:iCs/>
          <w:lang w:val="el-GR"/>
        </w:rPr>
        <w:t>ότηση συλλογικών οργάνων της διοίκησης και ορισμός των μελών τους με κλήρωση</w:t>
      </w:r>
      <w:r w:rsidRPr="003C109D">
        <w:rPr>
          <w:rFonts w:ascii="Calibri" w:hAnsi="Calibri"/>
          <w:lang w:val="el-GR"/>
        </w:rPr>
        <w:t>»,</w:t>
      </w:r>
      <w:r w:rsidRPr="00324416">
        <w:rPr>
          <w:rStyle w:val="FootnoteReference2"/>
          <w:rFonts w:ascii="Calibri" w:hAnsi="Calibri"/>
          <w:shd w:val="clear" w:color="auto" w:fill="FFFFFF"/>
        </w:rPr>
        <w:footnoteReference w:id="6"/>
      </w:r>
    </w:p>
    <w:p w:rsidR="00426A49" w:rsidRPr="00B53458" w:rsidRDefault="00426A49" w:rsidP="005010BE">
      <w:pPr>
        <w:numPr>
          <w:ilvl w:val="0"/>
          <w:numId w:val="7"/>
        </w:numPr>
        <w:ind w:left="284" w:hanging="284"/>
        <w:jc w:val="both"/>
        <w:rPr>
          <w:rFonts w:ascii="Calibri" w:hAnsi="Calibri"/>
          <w:szCs w:val="22"/>
          <w:lang w:val="el-GR"/>
        </w:rPr>
      </w:pPr>
      <w:r w:rsidRPr="00324416">
        <w:rPr>
          <w:rFonts w:ascii="Calibri" w:hAnsi="Calibri"/>
          <w:szCs w:val="22"/>
          <w:lang w:val="el-GR"/>
        </w:rPr>
        <w:t>του ν. 4013/2011 (Α’ 204) «</w:t>
      </w:r>
      <w:r w:rsidRPr="00B53458">
        <w:rPr>
          <w:rFonts w:ascii="Calibri" w:hAnsi="Calibri"/>
          <w:i/>
          <w:szCs w:val="22"/>
          <w:lang w:val="el-GR"/>
        </w:rPr>
        <w:t>Σύσταση ενιαίας Ανεξάρτητης Αρχής Δημοσίων Συμβάσεων και Κεντρικού Ηλεκτρονικού Μητρώου Δημοσίων Συμβάσεων…</w:t>
      </w:r>
      <w:r w:rsidRPr="00B53458">
        <w:rPr>
          <w:rFonts w:ascii="Calibri" w:hAnsi="Calibri"/>
          <w:szCs w:val="22"/>
          <w:lang w:val="el-GR"/>
        </w:rPr>
        <w:t xml:space="preserve">», </w:t>
      </w:r>
    </w:p>
    <w:p w:rsidR="00426A49" w:rsidRPr="005A031D" w:rsidRDefault="00426A49" w:rsidP="005010BE">
      <w:pPr>
        <w:numPr>
          <w:ilvl w:val="0"/>
          <w:numId w:val="7"/>
        </w:numPr>
        <w:ind w:left="284" w:hanging="284"/>
        <w:jc w:val="both"/>
        <w:rPr>
          <w:rFonts w:ascii="Calibri" w:hAnsi="Calibri"/>
          <w:szCs w:val="22"/>
          <w:lang w:val="el-GR"/>
        </w:rPr>
      </w:pPr>
      <w:r w:rsidRPr="000B79D5">
        <w:rPr>
          <w:rFonts w:ascii="Calibri" w:hAnsi="Calibri"/>
          <w:szCs w:val="22"/>
          <w:lang w:val="el-GR"/>
        </w:rPr>
        <w:t>του ν. 3861/2010 (Α’ 112) «</w:t>
      </w:r>
      <w:r w:rsidRPr="000B79D5">
        <w:rPr>
          <w:rFonts w:ascii="Calibri" w:hAnsi="Calibri"/>
          <w:i/>
          <w:iCs/>
          <w:szCs w:val="22"/>
          <w:lang w:val="el-GR"/>
        </w:rPr>
        <w:t>Ενίσχυση της διαφάνειας με την υποχρεωτική ανάρτηση νόμων και πράξεων των κυβερνητικών, δι</w:t>
      </w:r>
      <w:r w:rsidRPr="005A031D">
        <w:rPr>
          <w:rFonts w:ascii="Calibri" w:hAnsi="Calibri"/>
          <w:i/>
          <w:iCs/>
          <w:szCs w:val="22"/>
          <w:lang w:val="el-GR"/>
        </w:rPr>
        <w:t>οικητικών και αυτοδιοικητικών οργάνων στο διαδίκτυο "Πρόγραμμα Διαύγεια" και άλλες διατάξεις”</w:t>
      </w:r>
      <w:r w:rsidRPr="005A031D">
        <w:rPr>
          <w:rFonts w:ascii="Calibri" w:hAnsi="Calibri"/>
          <w:szCs w:val="22"/>
          <w:lang w:val="el-GR"/>
        </w:rPr>
        <w:t>,</w:t>
      </w:r>
    </w:p>
    <w:p w:rsidR="00426A49" w:rsidRPr="005A031D" w:rsidRDefault="00426A49" w:rsidP="005010BE">
      <w:pPr>
        <w:numPr>
          <w:ilvl w:val="0"/>
          <w:numId w:val="7"/>
        </w:numPr>
        <w:ind w:left="284" w:hanging="284"/>
        <w:jc w:val="both"/>
        <w:rPr>
          <w:rFonts w:ascii="Calibri" w:hAnsi="Calibri"/>
          <w:szCs w:val="22"/>
          <w:lang w:val="el-GR"/>
        </w:rPr>
      </w:pPr>
      <w:r w:rsidRPr="005A031D">
        <w:rPr>
          <w:rFonts w:ascii="Calibri" w:hAnsi="Calibri"/>
          <w:szCs w:val="22"/>
          <w:lang w:val="el-GR"/>
        </w:rPr>
        <w:t>του άρθρου 4 του π.δ. 118/07 (Α΄150)</w:t>
      </w:r>
    </w:p>
    <w:p w:rsidR="00426A49" w:rsidRPr="005A031D" w:rsidRDefault="00426A49" w:rsidP="005010BE">
      <w:pPr>
        <w:numPr>
          <w:ilvl w:val="0"/>
          <w:numId w:val="7"/>
        </w:numPr>
        <w:ind w:left="284" w:hanging="284"/>
        <w:jc w:val="both"/>
        <w:rPr>
          <w:rFonts w:ascii="Calibri" w:hAnsi="Calibri"/>
          <w:lang w:val="el-GR"/>
        </w:rPr>
      </w:pPr>
      <w:r w:rsidRPr="005A031D">
        <w:rPr>
          <w:rFonts w:ascii="Calibri" w:hAnsi="Calibri"/>
          <w:lang w:val="el-GR"/>
        </w:rPr>
        <w:t>του ν. 3548/2007 (Α’ 68) «</w:t>
      </w:r>
      <w:r w:rsidRPr="005A031D">
        <w:rPr>
          <w:rFonts w:ascii="Calibri" w:hAnsi="Calibri"/>
          <w:i/>
          <w:lang w:val="el-GR"/>
        </w:rPr>
        <w:t>Καταχώριση δημοσιεύσεων των φορέων του Δημοσίου στο νομαρχιακό και τοπικό Τύπο και άλλες διατάξεις</w:t>
      </w:r>
      <w:r w:rsidRPr="005A031D">
        <w:rPr>
          <w:rFonts w:ascii="Calibri" w:hAnsi="Calibri"/>
          <w:lang w:val="el-GR"/>
        </w:rPr>
        <w:t xml:space="preserve">»,  </w:t>
      </w:r>
    </w:p>
    <w:p w:rsidR="00426A49" w:rsidRPr="005A031D" w:rsidRDefault="00426A49" w:rsidP="005010BE">
      <w:pPr>
        <w:numPr>
          <w:ilvl w:val="0"/>
          <w:numId w:val="7"/>
        </w:numPr>
        <w:ind w:left="284" w:hanging="284"/>
        <w:jc w:val="both"/>
        <w:rPr>
          <w:rFonts w:ascii="Calibri" w:hAnsi="Calibri"/>
          <w:lang w:val="el-GR"/>
        </w:rPr>
      </w:pPr>
      <w:r w:rsidRPr="005A031D">
        <w:rPr>
          <w:rFonts w:ascii="Calibri" w:hAnsi="Calibri"/>
          <w:lang w:val="el-GR"/>
        </w:rPr>
        <w:t>του ν. 3310/2005 (Α' 30) “</w:t>
      </w:r>
      <w:r w:rsidRPr="005A031D">
        <w:rPr>
          <w:rFonts w:ascii="Calibri" w:hAnsi="Calibri"/>
          <w:i/>
          <w:lang w:val="el-GR"/>
        </w:rPr>
        <w:t>Μέτρα για τη διασφάλιση της διαφάνειας και την αποτροπή καταστρατηγήσεων κατά τη διαδικασία σύναψης δημοσίων συμβάσεων</w:t>
      </w:r>
      <w:r w:rsidRPr="005A031D">
        <w:rPr>
          <w:rFonts w:ascii="Calibri" w:hAnsi="Calibri"/>
          <w:lang w:val="el-GR"/>
        </w:rPr>
        <w:t>” για τη διασταύρωση των στοιχείων του αναδόχου με τα στοιχεία του Ε.Σ.Ρ., του π.δ/τος 82/1996 (Α' 66) «</w:t>
      </w:r>
      <w:r w:rsidRPr="005A031D">
        <w:rPr>
          <w:rFonts w:ascii="Calibri" w:hAnsi="Calibri"/>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5A031D">
        <w:rPr>
          <w:rFonts w:ascii="Calibri" w:hAnsi="Calibri"/>
          <w:lang w:val="el-GR"/>
        </w:rPr>
        <w:t>»</w:t>
      </w:r>
      <w:r w:rsidRPr="00324416">
        <w:rPr>
          <w:rStyle w:val="FootnoteReference2"/>
          <w:rFonts w:ascii="Calibri" w:hAnsi="Calibri"/>
          <w:szCs w:val="22"/>
        </w:rPr>
        <w:footnoteReference w:id="7"/>
      </w:r>
      <w:r w:rsidRPr="00324416">
        <w:rPr>
          <w:rFonts w:ascii="Calibri" w:hAnsi="Calibri"/>
          <w:lang w:val="el-GR"/>
        </w:rPr>
        <w:t>, της κοινής απόφασης των Υπουργών Ανάπτυξης και Επικρατείας με αρ. 20977/2007 (Β’ 1673) σχετικά με τα ‘</w:t>
      </w:r>
      <w:r w:rsidRPr="00324416">
        <w:rPr>
          <w:rFonts w:ascii="Calibri" w:hAnsi="Calibri"/>
          <w:i/>
          <w:lang w:val="el-GR"/>
        </w:rPr>
        <w:t>’Δικαιολογητικά για την τήρηση των μητρώων του ν.3310/2005, όπως τροποποιήθηκε με το ν.3414/2005</w:t>
      </w:r>
      <w:r w:rsidRPr="00B53458">
        <w:rPr>
          <w:rFonts w:ascii="Calibri" w:hAnsi="Calibri"/>
          <w:lang w:val="el-GR"/>
        </w:rPr>
        <w:t>’’, καθώς και της απόφασης του Υφυπουργού Οικονομίας και Οικονομικών με αριθμ.1108437/2565/ΔΟΣ/2005 (Β΄ 1590) “</w:t>
      </w:r>
      <w:r w:rsidRPr="00B53458">
        <w:rPr>
          <w:rFonts w:ascii="Calibri" w:hAnsi="Calibri"/>
          <w:i/>
          <w:lang w:val="el-GR"/>
        </w:rPr>
        <w:t>Καθορισμός χωρών στις οπο</w:t>
      </w:r>
      <w:r w:rsidRPr="000B79D5">
        <w:rPr>
          <w:rFonts w:ascii="Calibri" w:hAnsi="Calibri"/>
          <w:i/>
          <w:lang w:val="el-GR"/>
        </w:rPr>
        <w:t>ίες λειτουργούν εξωχώριες εταιρίες</w:t>
      </w:r>
      <w:r w:rsidR="003418E3" w:rsidRPr="00AD0307">
        <w:rPr>
          <w:rFonts w:ascii="Calibri" w:hAnsi="Calibri"/>
          <w:lang w:val="el-GR"/>
        </w:rPr>
        <w:t>”,</w:t>
      </w:r>
    </w:p>
    <w:p w:rsidR="00426A49" w:rsidRPr="005A031D" w:rsidRDefault="00426A49" w:rsidP="005010BE">
      <w:pPr>
        <w:numPr>
          <w:ilvl w:val="0"/>
          <w:numId w:val="7"/>
        </w:numPr>
        <w:ind w:left="284" w:hanging="284"/>
        <w:jc w:val="both"/>
        <w:rPr>
          <w:rFonts w:ascii="Calibri" w:hAnsi="Calibri"/>
          <w:lang w:val="el-GR"/>
        </w:rPr>
      </w:pPr>
      <w:r w:rsidRPr="005A031D">
        <w:rPr>
          <w:rFonts w:ascii="Calibri" w:hAnsi="Calibri"/>
          <w:lang w:val="el-GR"/>
        </w:rPr>
        <w:t>του ν. 2859/2000 (Α’ 248) «</w:t>
      </w:r>
      <w:r w:rsidRPr="005A031D">
        <w:rPr>
          <w:rFonts w:ascii="Calibri" w:hAnsi="Calibri"/>
          <w:i/>
          <w:lang w:val="el-GR"/>
        </w:rPr>
        <w:t>Κύρωση Κώδικα Φόρου Προστιθέμενης Αξίας</w:t>
      </w:r>
      <w:r w:rsidRPr="005A031D">
        <w:rPr>
          <w:rFonts w:ascii="Calibri" w:hAnsi="Calibri"/>
          <w:lang w:val="el-GR"/>
        </w:rPr>
        <w:t xml:space="preserve">», </w:t>
      </w:r>
    </w:p>
    <w:p w:rsidR="00426A49" w:rsidRPr="005A031D" w:rsidRDefault="00426A49" w:rsidP="005010BE">
      <w:pPr>
        <w:numPr>
          <w:ilvl w:val="0"/>
          <w:numId w:val="7"/>
        </w:numPr>
        <w:ind w:left="284" w:hanging="284"/>
        <w:jc w:val="both"/>
        <w:rPr>
          <w:rFonts w:ascii="Calibri" w:hAnsi="Calibri"/>
          <w:lang w:val="el-GR"/>
        </w:rPr>
      </w:pPr>
      <w:r w:rsidRPr="005A031D">
        <w:rPr>
          <w:rFonts w:ascii="Calibri" w:hAnsi="Calibri"/>
          <w:lang w:val="el-GR"/>
        </w:rPr>
        <w:t>του ν.2690/1999 (Α' 45) “</w:t>
      </w:r>
      <w:r w:rsidRPr="005A031D">
        <w:rPr>
          <w:rFonts w:ascii="Calibri" w:hAnsi="Calibri"/>
          <w:i/>
          <w:lang w:val="el-GR"/>
        </w:rPr>
        <w:t>Κύρωση του Κώδικα Διοικητικής Διαδικασίας και άλλες διατάξεις</w:t>
      </w:r>
      <w:r w:rsidRPr="005A031D">
        <w:rPr>
          <w:rFonts w:ascii="Calibri" w:hAnsi="Calibri"/>
          <w:lang w:val="el-GR"/>
        </w:rPr>
        <w:t>”  και ιδίως των άρθρων 7 και 13 έως 15,</w:t>
      </w:r>
    </w:p>
    <w:p w:rsidR="00426A49" w:rsidRPr="005A031D" w:rsidRDefault="00426A49" w:rsidP="005010BE">
      <w:pPr>
        <w:numPr>
          <w:ilvl w:val="0"/>
          <w:numId w:val="7"/>
        </w:numPr>
        <w:ind w:left="284" w:hanging="284"/>
        <w:jc w:val="both"/>
        <w:rPr>
          <w:rFonts w:ascii="Calibri" w:hAnsi="Calibri"/>
          <w:lang w:val="el-GR"/>
        </w:rPr>
      </w:pPr>
      <w:r w:rsidRPr="005A031D">
        <w:rPr>
          <w:rFonts w:ascii="Calibri" w:hAnsi="Calibri"/>
          <w:lang w:val="el-GR"/>
        </w:rPr>
        <w:t>του ν. 2121/1993 (Α' 25) “</w:t>
      </w:r>
      <w:r w:rsidRPr="005A031D">
        <w:rPr>
          <w:rStyle w:val="aa"/>
          <w:rFonts w:ascii="Calibri" w:hAnsi="Calibri"/>
          <w:b w:val="0"/>
          <w:bCs w:val="0"/>
          <w:i/>
          <w:iCs/>
          <w:color w:val="000000"/>
          <w:szCs w:val="22"/>
          <w:lang w:val="el-GR"/>
        </w:rPr>
        <w:t>Πνευματική Ιδιοκτησία, Συγγενικά Δικαιώματα και Πολιτιστικά Θέματα</w:t>
      </w:r>
      <w:r w:rsidRPr="005A031D">
        <w:rPr>
          <w:rStyle w:val="aa"/>
          <w:rFonts w:ascii="Calibri" w:hAnsi="Calibri"/>
          <w:b w:val="0"/>
          <w:bCs w:val="0"/>
          <w:color w:val="000000"/>
          <w:szCs w:val="22"/>
          <w:lang w:val="el-GR"/>
        </w:rPr>
        <w:t xml:space="preserve">”, </w:t>
      </w:r>
    </w:p>
    <w:p w:rsidR="00426A49" w:rsidRPr="005A031D" w:rsidRDefault="00426A49" w:rsidP="005010BE">
      <w:pPr>
        <w:numPr>
          <w:ilvl w:val="0"/>
          <w:numId w:val="7"/>
        </w:numPr>
        <w:ind w:left="284" w:hanging="284"/>
        <w:jc w:val="both"/>
        <w:rPr>
          <w:rFonts w:ascii="Calibri" w:hAnsi="Calibri"/>
          <w:bCs/>
          <w:iCs/>
          <w:lang w:val="el-GR"/>
        </w:rPr>
      </w:pPr>
      <w:r w:rsidRPr="005A031D">
        <w:rPr>
          <w:rFonts w:ascii="Calibri" w:hAnsi="Calibri"/>
          <w:lang w:val="el-GR"/>
        </w:rPr>
        <w:t>του π.δ 28/2015 (Α' 34) “</w:t>
      </w:r>
      <w:r w:rsidRPr="005A031D">
        <w:rPr>
          <w:rFonts w:ascii="Calibri" w:hAnsi="Calibri"/>
          <w:i/>
          <w:lang w:val="el-GR"/>
        </w:rPr>
        <w:t>Κωδικοποίηση διατάξεων για την πρόσβαση σε δημόσια έγγραφα και στοιχεία</w:t>
      </w:r>
      <w:r w:rsidRPr="005A031D">
        <w:rPr>
          <w:rFonts w:ascii="Calibri" w:hAnsi="Calibri"/>
          <w:lang w:val="el-GR"/>
        </w:rPr>
        <w:t xml:space="preserve">”, </w:t>
      </w:r>
    </w:p>
    <w:p w:rsidR="00426A49" w:rsidRPr="00E95008" w:rsidRDefault="00426A49" w:rsidP="005010BE">
      <w:pPr>
        <w:numPr>
          <w:ilvl w:val="0"/>
          <w:numId w:val="7"/>
        </w:numPr>
        <w:ind w:left="284" w:hanging="284"/>
        <w:jc w:val="both"/>
        <w:rPr>
          <w:rFonts w:ascii="Calibri" w:hAnsi="Calibri"/>
          <w:szCs w:val="22"/>
          <w:lang w:val="el-GR"/>
        </w:rPr>
      </w:pPr>
      <w:r w:rsidRPr="005A031D">
        <w:rPr>
          <w:rFonts w:ascii="Calibri" w:hAnsi="Calibri"/>
          <w:bCs/>
          <w:iCs/>
          <w:lang w:val="el-GR"/>
        </w:rPr>
        <w:t>του π.δ. 80/2016 (Α΄145) “Ανάληψη υποχρεώσεων από τους Διατάκτες”</w:t>
      </w:r>
    </w:p>
    <w:p w:rsidR="00426A49" w:rsidRPr="00CF5EDF" w:rsidRDefault="00426A49" w:rsidP="005010BE">
      <w:pPr>
        <w:numPr>
          <w:ilvl w:val="0"/>
          <w:numId w:val="7"/>
        </w:numPr>
        <w:ind w:left="284" w:hanging="284"/>
        <w:jc w:val="both"/>
        <w:rPr>
          <w:rFonts w:ascii="Calibri" w:hAnsi="Calibri"/>
          <w:szCs w:val="22"/>
          <w:lang w:val="el-GR"/>
        </w:rPr>
      </w:pPr>
      <w:r w:rsidRPr="00E95008">
        <w:rPr>
          <w:rFonts w:ascii="Calibri" w:hAnsi="Calibri"/>
          <w:szCs w:val="22"/>
          <w:lang w:val="el-GR"/>
        </w:rPr>
        <w:t>της με αρ. 57654 (Β’ 1781/23.5.2017) Απόφασης του Υπουργού Οικονομίας και Ανάπτυξης «</w:t>
      </w:r>
      <w:r w:rsidRPr="00E95008">
        <w:rPr>
          <w:rFonts w:ascii="Calibri" w:hAnsi="Calibri"/>
          <w:i/>
          <w:szCs w:val="22"/>
          <w:lang w:val="el-GR"/>
        </w:rPr>
        <w:t>Ρύθμιση ειδικότερων θεμάτων λειτουργίας και διαχείρισης του Κεντρικού Ηλεκτρονικού Μητρώου Δημοσίων Συμβάσεω</w:t>
      </w:r>
      <w:r w:rsidRPr="00B17773">
        <w:rPr>
          <w:rFonts w:ascii="Calibri" w:hAnsi="Calibri"/>
          <w:i/>
          <w:szCs w:val="22"/>
          <w:lang w:val="el-GR"/>
        </w:rPr>
        <w:t>ν (ΚΗΜΔΗΣ) του Υπουργείου Οικονομίας και Ανάπτυξης</w:t>
      </w:r>
      <w:r w:rsidRPr="00CF5EDF">
        <w:rPr>
          <w:rFonts w:ascii="Calibri" w:hAnsi="Calibri"/>
          <w:szCs w:val="22"/>
          <w:lang w:val="el-GR"/>
        </w:rPr>
        <w:t>»</w:t>
      </w:r>
    </w:p>
    <w:p w:rsidR="00426A49" w:rsidRPr="003C109D" w:rsidRDefault="00426A49" w:rsidP="005010BE">
      <w:pPr>
        <w:numPr>
          <w:ilvl w:val="0"/>
          <w:numId w:val="7"/>
        </w:numPr>
        <w:ind w:left="284" w:hanging="284"/>
        <w:jc w:val="both"/>
        <w:rPr>
          <w:rFonts w:ascii="Calibri" w:hAnsi="Calibri"/>
          <w:szCs w:val="22"/>
          <w:lang w:val="el-GR"/>
        </w:rPr>
      </w:pPr>
      <w:r w:rsidRPr="00CF5EDF">
        <w:rPr>
          <w:rFonts w:ascii="Calibri" w:hAnsi="Calibri"/>
          <w:szCs w:val="22"/>
          <w:lang w:val="el-GR"/>
        </w:rPr>
        <w:t>της με αρ. 56902/215 (Β' 1924/2.6.2017) Απόφασης του Υπουργού Οικονομίας και Ανάπτυξης «</w:t>
      </w:r>
      <w:r w:rsidRPr="003C109D">
        <w:rPr>
          <w:rFonts w:ascii="Calibri" w:hAnsi="Calibri"/>
          <w:i/>
          <w:szCs w:val="22"/>
          <w:lang w:val="el-GR"/>
        </w:rPr>
        <w:t>Τεχνικές λεπτομέρειες και διαδικασίες λειτουργίας του Εθνικού Συστήματος Ηλεκτρονικών Δημοσίων Συμβάσεων (Ε.Σ.Η.ΔΗ.Σ.)»</w:t>
      </w:r>
      <w:r w:rsidRPr="003C109D">
        <w:rPr>
          <w:rFonts w:ascii="Calibri" w:hAnsi="Calibri"/>
          <w:szCs w:val="22"/>
          <w:lang w:val="el-GR"/>
        </w:rPr>
        <w:t xml:space="preserve">, </w:t>
      </w:r>
    </w:p>
    <w:p w:rsidR="00426A49" w:rsidRPr="006D7F85" w:rsidRDefault="00426A49" w:rsidP="005010BE">
      <w:pPr>
        <w:numPr>
          <w:ilvl w:val="0"/>
          <w:numId w:val="7"/>
        </w:numPr>
        <w:ind w:left="284" w:hanging="284"/>
        <w:jc w:val="both"/>
        <w:rPr>
          <w:rFonts w:ascii="Calibri" w:hAnsi="Calibri"/>
          <w:i/>
          <w:iCs/>
          <w:color w:val="5B9BD5"/>
          <w:lang w:val="el-GR"/>
        </w:rPr>
      </w:pPr>
      <w:r w:rsidRPr="003C109D">
        <w:rPr>
          <w:rFonts w:ascii="Calibri" w:hAnsi="Calibri"/>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3418E3" w:rsidRPr="00222F5F" w:rsidRDefault="003418E3" w:rsidP="005010BE">
      <w:pPr>
        <w:numPr>
          <w:ilvl w:val="0"/>
          <w:numId w:val="7"/>
        </w:numPr>
        <w:ind w:left="284" w:hanging="284"/>
        <w:jc w:val="both"/>
        <w:rPr>
          <w:rFonts w:ascii="Calibri" w:hAnsi="Calibri"/>
          <w:szCs w:val="22"/>
          <w:lang w:val="el-GR"/>
        </w:rPr>
      </w:pPr>
      <w:r w:rsidRPr="00222F5F">
        <w:rPr>
          <w:rFonts w:ascii="Calibri" w:hAnsi="Calibri"/>
          <w:szCs w:val="22"/>
          <w:lang w:val="el-GR"/>
        </w:rPr>
        <w:t>του Ν.∆.87/73, του Ν.∆. 114/74 του Ν.259/76 και της λοιπής νομοθεσίας του Παν/μίου Κρήτης.</w:t>
      </w:r>
    </w:p>
    <w:p w:rsidR="003418E3" w:rsidRPr="00A55254" w:rsidRDefault="003418E3" w:rsidP="005010BE">
      <w:pPr>
        <w:numPr>
          <w:ilvl w:val="0"/>
          <w:numId w:val="7"/>
        </w:numPr>
        <w:ind w:left="284" w:hanging="284"/>
        <w:jc w:val="both"/>
        <w:rPr>
          <w:rFonts w:ascii="Calibri" w:hAnsi="Calibri"/>
          <w:szCs w:val="22"/>
          <w:lang w:val="el-GR"/>
        </w:rPr>
      </w:pPr>
      <w:r w:rsidRPr="00A55254">
        <w:rPr>
          <w:rFonts w:ascii="Calibri" w:hAnsi="Calibri"/>
          <w:szCs w:val="22"/>
          <w:lang w:val="el-GR"/>
        </w:rPr>
        <w:t>του N. 4009/2011 (ΦΕΚτ.Α’ 195/2011) «∆ομή, λειτουργία, διασφάλιση της ποιότητας των σπουδών και διεθνοποίηση των ανωτάτων εκπαιδευτικών ιδρυμάτων», όπως ισχύει σήμερα</w:t>
      </w:r>
    </w:p>
    <w:p w:rsidR="003418E3" w:rsidRPr="00A55254" w:rsidRDefault="003418E3" w:rsidP="005010BE">
      <w:pPr>
        <w:numPr>
          <w:ilvl w:val="0"/>
          <w:numId w:val="7"/>
        </w:numPr>
        <w:ind w:left="284" w:hanging="284"/>
        <w:jc w:val="both"/>
        <w:rPr>
          <w:rFonts w:ascii="Calibri" w:hAnsi="Calibri"/>
          <w:szCs w:val="22"/>
          <w:lang w:val="el-GR"/>
        </w:rPr>
      </w:pPr>
      <w:r w:rsidRPr="00A55254">
        <w:rPr>
          <w:rFonts w:ascii="Calibri" w:hAnsi="Calibri"/>
          <w:szCs w:val="22"/>
          <w:lang w:val="el-GR"/>
        </w:rPr>
        <w:t>του Π.∆. 496/1974 «Περί λογιστικού ΝΠ∆∆» όπως ισχύει σήμερα,</w:t>
      </w:r>
    </w:p>
    <w:p w:rsidR="003418E3" w:rsidRPr="00A55254" w:rsidRDefault="003418E3" w:rsidP="005010BE">
      <w:pPr>
        <w:numPr>
          <w:ilvl w:val="0"/>
          <w:numId w:val="7"/>
        </w:numPr>
        <w:ind w:left="284" w:hanging="284"/>
        <w:jc w:val="both"/>
        <w:rPr>
          <w:rFonts w:ascii="Calibri" w:hAnsi="Calibri"/>
          <w:szCs w:val="22"/>
          <w:lang w:val="el-GR"/>
        </w:rPr>
      </w:pPr>
      <w:r w:rsidRPr="00A55254">
        <w:rPr>
          <w:rFonts w:ascii="Calibri" w:hAnsi="Calibri"/>
          <w:szCs w:val="22"/>
          <w:lang w:val="el-GR"/>
        </w:rPr>
        <w:t>την Απόφαση υπ’ αριθμ.6/10-2-2016 (ΦΕΚ τ ΥΟ∆∆ 82/18-02-2016) και την υπ’αριθμ. πρωτ. 31460/Ζ1/23-02-2016 (Α∆Α: ΨΡΙ24653ΠΣ-Υ1Κ) διαπιστωτική πράξη της Αναπληρώτριας Υπουργού Παιδείας Έρευνας και Θρησκευμάτων, όπου διαπιστώνεται ότι ο Καθηγητής Οδυσσέας Ζώρας έχει εκλεγεί ως Πρύτανης του Πανεπιστημίου Κρήτης,</w:t>
      </w:r>
    </w:p>
    <w:p w:rsidR="003418E3" w:rsidRPr="00A55254" w:rsidRDefault="003418E3" w:rsidP="005010BE">
      <w:pPr>
        <w:numPr>
          <w:ilvl w:val="0"/>
          <w:numId w:val="7"/>
        </w:numPr>
        <w:ind w:left="284" w:hanging="284"/>
        <w:jc w:val="both"/>
        <w:rPr>
          <w:rFonts w:ascii="Calibri" w:hAnsi="Calibri"/>
          <w:szCs w:val="22"/>
          <w:lang w:val="el-GR"/>
        </w:rPr>
      </w:pPr>
      <w:r w:rsidRPr="00A55254">
        <w:rPr>
          <w:rFonts w:ascii="Calibri" w:hAnsi="Calibri"/>
          <w:szCs w:val="22"/>
          <w:lang w:val="el-GR"/>
        </w:rPr>
        <w:t>την απόφαση υπ. αριθ. 15/2-3-2016 (ΦΕΚ τ. Β ́ 617/8-3-2016), σχετικά με τον ορισμό Αναπληρωτών Πρύτανη και μεταβίβαση αρμοδιοτήτων στους Αναπληρωτές Πρύτανη του Πανεπιστημίου Κρήτης και καθορισμού της σειράς αναπλήρωσης αυτών,</w:t>
      </w:r>
    </w:p>
    <w:p w:rsidR="003418E3" w:rsidRPr="00A55254" w:rsidRDefault="003418E3" w:rsidP="005010BE">
      <w:pPr>
        <w:numPr>
          <w:ilvl w:val="0"/>
          <w:numId w:val="7"/>
        </w:numPr>
        <w:ind w:left="284" w:hanging="284"/>
        <w:jc w:val="both"/>
        <w:rPr>
          <w:rFonts w:ascii="Calibri" w:hAnsi="Calibri"/>
          <w:szCs w:val="22"/>
          <w:lang w:val="el-GR"/>
        </w:rPr>
      </w:pPr>
      <w:r w:rsidRPr="00A55254">
        <w:rPr>
          <w:rFonts w:ascii="Calibri" w:hAnsi="Calibri"/>
          <w:szCs w:val="22"/>
          <w:lang w:val="el-GR"/>
        </w:rPr>
        <w:t>την Απόφαση Πρύτανη του Πανεπιστημίου Κρήτης υπ’ αριθ. 2612/04-03-2016 (ΦΕΚ /τ. Β 750/21-03-2016 ) περί ορισμού ∆ευτερεύοντα ∆ιατάκτη στο Πανεπιστήμιο Κρήτης</w:t>
      </w:r>
    </w:p>
    <w:p w:rsidR="003418E3" w:rsidRPr="00324416" w:rsidRDefault="003418E3" w:rsidP="005010BE">
      <w:pPr>
        <w:numPr>
          <w:ilvl w:val="0"/>
          <w:numId w:val="7"/>
        </w:numPr>
        <w:ind w:left="284" w:hanging="284"/>
        <w:jc w:val="both"/>
        <w:rPr>
          <w:rFonts w:ascii="Calibri" w:hAnsi="Calibri"/>
          <w:szCs w:val="22"/>
          <w:lang w:val="el-GR"/>
        </w:rPr>
      </w:pPr>
      <w:r w:rsidRPr="00A55254">
        <w:rPr>
          <w:rFonts w:ascii="Calibri" w:hAnsi="Calibri"/>
          <w:szCs w:val="22"/>
          <w:lang w:val="el-GR"/>
        </w:rPr>
        <w:t>την απόφαση υπ. αριθ. 15091 (ΦΕΚ τ. Β ́ 644/21-3-2013) περι</w:t>
      </w:r>
      <w:r w:rsidRPr="00324416">
        <w:rPr>
          <w:rFonts w:ascii="Calibri" w:hAnsi="Calibri"/>
          <w:szCs w:val="22"/>
          <w:lang w:val="el-GR"/>
        </w:rPr>
        <w:t>́ «... συστάσεως εσωτερικού οργάνου του Πανεπιστημίου Κρήτης με τίτλο Πρυτανικό Συμβούλιο Πανεπιστημίου Κρήτης.»,</w:t>
      </w:r>
    </w:p>
    <w:p w:rsidR="003418E3" w:rsidRPr="00324416" w:rsidRDefault="003418E3" w:rsidP="005010BE">
      <w:pPr>
        <w:numPr>
          <w:ilvl w:val="0"/>
          <w:numId w:val="7"/>
        </w:numPr>
        <w:ind w:left="284" w:hanging="284"/>
        <w:jc w:val="both"/>
        <w:rPr>
          <w:rFonts w:ascii="Calibri" w:hAnsi="Calibri"/>
          <w:szCs w:val="22"/>
          <w:lang w:val="el-GR"/>
        </w:rPr>
      </w:pPr>
      <w:r w:rsidRPr="00324416">
        <w:rPr>
          <w:rFonts w:ascii="Calibri" w:hAnsi="Calibri"/>
          <w:szCs w:val="22"/>
          <w:lang w:val="el-GR"/>
        </w:rPr>
        <w:t>την ΥΑ Π1/2390/16-10-2013 (ΦΕΚ 2677/Β/21-10-2013) «Τεχνικές λεπτομέρειες και διαδικασίες λειτουργίας του Εθνικού Συστήματος Ηλεκτρονικών ∆ημοσίων Συμβάσεων (Ε.Σ.Η.∆Η.Σ.)»,</w:t>
      </w:r>
    </w:p>
    <w:p w:rsidR="003418E3" w:rsidRPr="00324416" w:rsidRDefault="003418E3" w:rsidP="005010BE">
      <w:pPr>
        <w:numPr>
          <w:ilvl w:val="0"/>
          <w:numId w:val="7"/>
        </w:numPr>
        <w:ind w:left="284" w:hanging="284"/>
        <w:jc w:val="both"/>
        <w:rPr>
          <w:rFonts w:ascii="Calibri" w:hAnsi="Calibri"/>
          <w:szCs w:val="22"/>
          <w:lang w:val="el-GR"/>
        </w:rPr>
      </w:pPr>
      <w:r w:rsidRPr="00324416">
        <w:rPr>
          <w:rFonts w:ascii="Calibri" w:hAnsi="Calibri"/>
          <w:szCs w:val="22"/>
          <w:lang w:val="el-GR"/>
        </w:rPr>
        <w:t>την με αριθ. πρωτ. Π1/542/4/3/2014 (Α∆Α: ΒΙΚΤΦ-ΠΨ5) εγκύκλιο με θέμα «Ενημέρωση για το Εθνικό Σύστημα Ηλεκτρονικών ∆ημοσίων Συμβάσεων (ΕΣΗ∆ΗΣ)»,</w:t>
      </w:r>
    </w:p>
    <w:p w:rsidR="00E43CB0" w:rsidRPr="00F47E1B" w:rsidRDefault="00E43CB0" w:rsidP="00E43CB0">
      <w:pPr>
        <w:numPr>
          <w:ilvl w:val="0"/>
          <w:numId w:val="7"/>
        </w:numPr>
        <w:tabs>
          <w:tab w:val="num" w:pos="-360"/>
        </w:tabs>
        <w:ind w:left="284" w:hanging="284"/>
        <w:jc w:val="both"/>
        <w:rPr>
          <w:rFonts w:ascii="Calibri" w:hAnsi="Calibri" w:cs="Calibri"/>
          <w:lang w:val="el-GR"/>
        </w:rPr>
      </w:pPr>
      <w:r w:rsidRPr="00F47E1B">
        <w:rPr>
          <w:rFonts w:ascii="Calibri" w:hAnsi="Calibri" w:cs="Calibri"/>
          <w:lang w:val="el-GR"/>
        </w:rPr>
        <w:t xml:space="preserve">την απόφαση της </w:t>
      </w:r>
      <w:r>
        <w:rPr>
          <w:rFonts w:ascii="Calibri" w:hAnsi="Calibri" w:cs="Calibri"/>
          <w:lang w:val="el-GR"/>
        </w:rPr>
        <w:t>41</w:t>
      </w:r>
      <w:r w:rsidRPr="00E43CB0">
        <w:rPr>
          <w:rFonts w:ascii="Calibri" w:hAnsi="Calibri" w:cs="Calibri"/>
          <w:lang w:val="el-GR"/>
        </w:rPr>
        <w:t>7</w:t>
      </w:r>
      <w:r w:rsidRPr="00F47E1B">
        <w:rPr>
          <w:rFonts w:ascii="Calibri" w:hAnsi="Calibri" w:cs="Calibri"/>
          <w:lang w:val="el-GR"/>
        </w:rPr>
        <w:t>ης /</w:t>
      </w:r>
      <w:r w:rsidRPr="00E43CB0">
        <w:rPr>
          <w:rFonts w:ascii="Calibri" w:hAnsi="Calibri" w:cs="Calibri"/>
          <w:lang w:val="el-GR"/>
        </w:rPr>
        <w:t>26</w:t>
      </w:r>
      <w:r w:rsidRPr="00F47E1B">
        <w:rPr>
          <w:rFonts w:ascii="Calibri" w:hAnsi="Calibri" w:cs="Calibri"/>
          <w:lang w:val="el-GR"/>
        </w:rPr>
        <w:t>-0</w:t>
      </w:r>
      <w:r w:rsidRPr="00E43CB0">
        <w:rPr>
          <w:rFonts w:ascii="Calibri" w:hAnsi="Calibri" w:cs="Calibri"/>
          <w:lang w:val="el-GR"/>
        </w:rPr>
        <w:t>9</w:t>
      </w:r>
      <w:r w:rsidRPr="00F47E1B">
        <w:rPr>
          <w:rFonts w:ascii="Calibri" w:hAnsi="Calibri" w:cs="Calibri"/>
          <w:lang w:val="el-GR"/>
        </w:rPr>
        <w:t>-2019 συνεδρίασης της Συγκλήτου του ΠανεπιστημίουΚρητης</w:t>
      </w:r>
    </w:p>
    <w:p w:rsidR="00E43CB0" w:rsidRPr="00F47E1B" w:rsidRDefault="00E43CB0" w:rsidP="00E43CB0">
      <w:pPr>
        <w:numPr>
          <w:ilvl w:val="0"/>
          <w:numId w:val="7"/>
        </w:numPr>
        <w:tabs>
          <w:tab w:val="num" w:pos="-360"/>
        </w:tabs>
        <w:ind w:left="284" w:hanging="284"/>
        <w:jc w:val="both"/>
        <w:rPr>
          <w:rFonts w:ascii="Calibri" w:hAnsi="Calibri" w:cs="Calibri"/>
          <w:lang w:val="el-GR"/>
        </w:rPr>
      </w:pPr>
      <w:r w:rsidRPr="00F47E1B">
        <w:rPr>
          <w:rFonts w:ascii="Calibri" w:hAnsi="Calibri" w:cs="Calibri"/>
          <w:lang w:val="el-GR"/>
        </w:rPr>
        <w:t xml:space="preserve">σχετικά με την προκήρυξηδιαγωνισμού με ΑΔΑ </w:t>
      </w:r>
      <w:r>
        <w:rPr>
          <w:rFonts w:ascii="Calibri" w:hAnsi="Calibri" w:cs="Calibri"/>
          <w:lang w:val="el-GR"/>
        </w:rPr>
        <w:t>ΩΔΜΣ469Β7Γ-Θ0Γ</w:t>
      </w:r>
    </w:p>
    <w:p w:rsidR="00E43CB0" w:rsidRPr="00F47E1B" w:rsidRDefault="00E43CB0" w:rsidP="00E43CB0">
      <w:pPr>
        <w:numPr>
          <w:ilvl w:val="0"/>
          <w:numId w:val="7"/>
        </w:numPr>
        <w:tabs>
          <w:tab w:val="num" w:pos="-360"/>
        </w:tabs>
        <w:ind w:left="284" w:hanging="284"/>
        <w:jc w:val="both"/>
        <w:rPr>
          <w:rFonts w:ascii="Calibri" w:hAnsi="Calibri" w:cs="Calibri"/>
          <w:lang w:val="el-GR"/>
        </w:rPr>
      </w:pPr>
      <w:r w:rsidRPr="00F47E1B">
        <w:rPr>
          <w:rFonts w:ascii="Calibri" w:hAnsi="Calibri" w:cs="Calibri"/>
          <w:lang w:val="el-GR"/>
        </w:rPr>
        <w:t>το αναρτημένο και εγκεκριμένο αίτημα στο Μητρώο ∆ημοσίωνΣυμβάσεων, με Α∆ΑΜ</w:t>
      </w:r>
    </w:p>
    <w:p w:rsidR="00E43CB0" w:rsidRPr="00E43CB0" w:rsidRDefault="00E43CB0" w:rsidP="00E43CB0">
      <w:pPr>
        <w:ind w:left="284"/>
        <w:jc w:val="both"/>
        <w:rPr>
          <w:rFonts w:ascii="Calibri" w:hAnsi="Calibri" w:cs="Calibri"/>
          <w:lang w:val="el-GR"/>
        </w:rPr>
      </w:pPr>
      <w:r w:rsidRPr="00F47E1B">
        <w:rPr>
          <w:rFonts w:ascii="Calibri" w:hAnsi="Calibri" w:cs="Calibri"/>
          <w:lang w:val="en-US"/>
        </w:rPr>
        <w:t>19REQ00</w:t>
      </w:r>
      <w:r>
        <w:rPr>
          <w:rFonts w:ascii="Calibri" w:hAnsi="Calibri" w:cs="Calibri"/>
          <w:lang w:val="el-GR"/>
        </w:rPr>
        <w:t>5748294 2019-10-23</w:t>
      </w:r>
    </w:p>
    <w:p w:rsidR="00E43CB0" w:rsidRPr="007A0AD1" w:rsidRDefault="00E43CB0" w:rsidP="00E43CB0">
      <w:pPr>
        <w:numPr>
          <w:ilvl w:val="0"/>
          <w:numId w:val="7"/>
        </w:numPr>
        <w:tabs>
          <w:tab w:val="num" w:pos="-360"/>
        </w:tabs>
        <w:ind w:left="284" w:hanging="284"/>
        <w:jc w:val="both"/>
        <w:rPr>
          <w:rFonts w:ascii="Calibri" w:hAnsi="Calibri" w:cs="Calibri"/>
          <w:lang w:val="el-GR"/>
        </w:rPr>
      </w:pPr>
      <w:r w:rsidRPr="007A0AD1">
        <w:rPr>
          <w:rFonts w:ascii="Calibri" w:hAnsi="Calibri" w:cs="Calibri"/>
          <w:lang w:val="el-GR"/>
        </w:rPr>
        <w:t>τις πιστώσεις του Προϋπολογισμού και συγκεκριμένα τον ΚΑΕ 2018ΕΠ00210033</w:t>
      </w:r>
    </w:p>
    <w:p w:rsidR="00E43CB0" w:rsidRDefault="00E43CB0" w:rsidP="00E43CB0">
      <w:pPr>
        <w:numPr>
          <w:ilvl w:val="0"/>
          <w:numId w:val="7"/>
        </w:numPr>
        <w:tabs>
          <w:tab w:val="num" w:pos="-360"/>
        </w:tabs>
        <w:ind w:left="284" w:hanging="284"/>
        <w:jc w:val="both"/>
        <w:rPr>
          <w:rFonts w:ascii="Calibri" w:hAnsi="Calibri" w:cs="Calibri"/>
          <w:lang w:val="el-GR"/>
        </w:rPr>
      </w:pPr>
      <w:r w:rsidRPr="007A0AD1">
        <w:rPr>
          <w:rFonts w:ascii="Calibri" w:hAnsi="Calibri" w:cs="Calibri"/>
          <w:lang w:val="el-GR"/>
        </w:rPr>
        <w:t>την υπ’ αριθ. 2557/01-08-2019 εισήγηση για την ένταξη της πράξης της ΕΥΔ του ΕΠ. «Κρήτη 2014-2020»</w:t>
      </w:r>
    </w:p>
    <w:p w:rsidR="00E43CB0" w:rsidRDefault="00E43CB0" w:rsidP="00E43CB0">
      <w:pPr>
        <w:numPr>
          <w:ilvl w:val="0"/>
          <w:numId w:val="7"/>
        </w:numPr>
        <w:tabs>
          <w:tab w:val="num" w:pos="-360"/>
        </w:tabs>
        <w:ind w:left="284" w:hanging="284"/>
        <w:jc w:val="both"/>
        <w:rPr>
          <w:rFonts w:ascii="Calibri" w:hAnsi="Calibri" w:cs="Calibri"/>
          <w:lang w:val="el-GR"/>
        </w:rPr>
      </w:pPr>
      <w:r>
        <w:rPr>
          <w:rFonts w:ascii="Calibri" w:hAnsi="Calibri" w:cs="Calibri"/>
          <w:lang w:val="el-GR"/>
        </w:rPr>
        <w:t>το με αρ. πρωτ. 3408/17-07-2019 έγγραφο της Περιφέρειας Κρήτης Ειδική Υπηρεσία Διαχείρισης Ε.Π. που αφορά στην έγκριση της Διακήρυξης.</w:t>
      </w:r>
    </w:p>
    <w:p w:rsidR="00E43CB0" w:rsidRPr="007A0AD1" w:rsidRDefault="00E43CB0" w:rsidP="00E43CB0">
      <w:pPr>
        <w:ind w:left="284"/>
        <w:jc w:val="both"/>
        <w:rPr>
          <w:rFonts w:ascii="Calibri" w:hAnsi="Calibri" w:cs="Calibri"/>
          <w:lang w:val="el-GR"/>
        </w:rPr>
      </w:pPr>
    </w:p>
    <w:p w:rsidR="00426A49" w:rsidRPr="00595684" w:rsidRDefault="00426A49" w:rsidP="00E43CB0">
      <w:pPr>
        <w:pStyle w:val="20"/>
        <w:jc w:val="both"/>
        <w:rPr>
          <w:rFonts w:ascii="Calibri" w:hAnsi="Calibri"/>
          <w:lang w:val="el-GR"/>
        </w:rPr>
      </w:pPr>
      <w:bookmarkStart w:id="9" w:name="_Toc34127691"/>
      <w:r w:rsidRPr="00595684">
        <w:rPr>
          <w:rFonts w:ascii="Calibri" w:hAnsi="Calibri"/>
          <w:lang w:val="el-GR"/>
        </w:rPr>
        <w:t>1.5</w:t>
      </w:r>
      <w:r w:rsidRPr="00595684">
        <w:rPr>
          <w:rFonts w:ascii="Calibri" w:hAnsi="Calibri"/>
          <w:lang w:val="el-GR"/>
        </w:rPr>
        <w:tab/>
        <w:t>Προθεσμία παραλαβής προσφορών και διενέργεια διαγωνισμού</w:t>
      </w:r>
      <w:bookmarkEnd w:id="9"/>
    </w:p>
    <w:p w:rsidR="00426A49" w:rsidRPr="005E64F7" w:rsidRDefault="00426A49" w:rsidP="005010BE">
      <w:pPr>
        <w:jc w:val="both"/>
        <w:rPr>
          <w:rFonts w:ascii="Calibri" w:hAnsi="Calibri"/>
          <w:lang w:val="el-GR" w:eastAsia="el-GR"/>
        </w:rPr>
      </w:pPr>
      <w:r w:rsidRPr="005E64F7">
        <w:rPr>
          <w:rFonts w:ascii="Calibri" w:hAnsi="Calibri"/>
          <w:lang w:val="el-GR" w:eastAsia="el-GR"/>
        </w:rPr>
        <w:t xml:space="preserve">Η καταληκτική ημερομηνία </w:t>
      </w:r>
      <w:r w:rsidR="00E43CB0" w:rsidRPr="005E64F7">
        <w:rPr>
          <w:rFonts w:ascii="Calibri" w:hAnsi="Calibri"/>
          <w:lang w:val="el-GR" w:eastAsia="el-GR"/>
        </w:rPr>
        <w:t>κατάθεσης</w:t>
      </w:r>
      <w:r w:rsidRPr="005E64F7">
        <w:rPr>
          <w:rFonts w:ascii="Calibri" w:hAnsi="Calibri"/>
          <w:lang w:val="el-GR" w:eastAsia="el-GR"/>
        </w:rPr>
        <w:t xml:space="preserve"> των προσφορών είναι η </w:t>
      </w:r>
      <w:r w:rsidR="0007607A" w:rsidRPr="005E64F7">
        <w:rPr>
          <w:rFonts w:ascii="Calibri" w:hAnsi="Calibri"/>
          <w:b/>
          <w:lang w:val="el-GR" w:eastAsia="el-GR"/>
        </w:rPr>
        <w:t>26</w:t>
      </w:r>
      <w:r w:rsidR="00640EEE" w:rsidRPr="005E64F7">
        <w:rPr>
          <w:rFonts w:ascii="Calibri" w:hAnsi="Calibri"/>
          <w:b/>
          <w:lang w:val="el-GR" w:eastAsia="el-GR"/>
        </w:rPr>
        <w:t>η/</w:t>
      </w:r>
      <w:r w:rsidR="0007607A" w:rsidRPr="005E64F7">
        <w:rPr>
          <w:rFonts w:ascii="Calibri" w:hAnsi="Calibri"/>
          <w:b/>
          <w:lang w:val="el-GR" w:eastAsia="el-GR"/>
        </w:rPr>
        <w:t>08</w:t>
      </w:r>
      <w:r w:rsidR="00640EEE" w:rsidRPr="005E64F7">
        <w:rPr>
          <w:rFonts w:ascii="Calibri" w:hAnsi="Calibri"/>
          <w:b/>
          <w:lang w:val="el-GR" w:eastAsia="el-GR"/>
        </w:rPr>
        <w:t>/20</w:t>
      </w:r>
      <w:r w:rsidR="0007607A" w:rsidRPr="005E64F7">
        <w:rPr>
          <w:rFonts w:ascii="Calibri" w:hAnsi="Calibri"/>
          <w:b/>
          <w:lang w:val="el-GR" w:eastAsia="el-GR"/>
        </w:rPr>
        <w:t>20</w:t>
      </w:r>
      <w:r w:rsidR="00640EEE" w:rsidRPr="005E64F7">
        <w:rPr>
          <w:rFonts w:ascii="Calibri" w:hAnsi="Calibri"/>
          <w:lang w:val="el-GR" w:eastAsia="el-GR"/>
        </w:rPr>
        <w:t xml:space="preserve">και ώρα </w:t>
      </w:r>
      <w:r w:rsidR="00640EEE" w:rsidRPr="005E64F7">
        <w:rPr>
          <w:rFonts w:ascii="Calibri" w:hAnsi="Calibri"/>
          <w:b/>
          <w:lang w:val="el-GR" w:eastAsia="el-GR"/>
        </w:rPr>
        <w:t>17:00</w:t>
      </w:r>
    </w:p>
    <w:p w:rsidR="00426A49" w:rsidRPr="000B79D5" w:rsidRDefault="00426A49" w:rsidP="005010BE">
      <w:pPr>
        <w:jc w:val="both"/>
        <w:rPr>
          <w:rFonts w:ascii="Calibri" w:hAnsi="Calibri"/>
          <w:i/>
          <w:iCs/>
          <w:color w:val="5B9BD5"/>
          <w:kern w:val="1"/>
          <w:lang w:val="el-GR"/>
        </w:rPr>
      </w:pPr>
      <w:r w:rsidRPr="005E64F7">
        <w:rPr>
          <w:rFonts w:ascii="Calibri" w:hAnsi="Calibri"/>
          <w:lang w:val="el-GR" w:eastAsia="el-GR"/>
        </w:rPr>
        <w:t xml:space="preserve">Η διαδικασία θα διενεργηθεί με χρήση της πλατφόρμας του Εθνικού Συστήματος Ηλεκτρονικών Δημοσίων Συμβάσεων (Ε.Σ.Η.Δ.Η.Σ.), μέσω της Διαδικτυακής πύλης www.promitheus.gov.gr του ως άνω συστήματος, την </w:t>
      </w:r>
      <w:r w:rsidR="0007607A" w:rsidRPr="005E64F7">
        <w:rPr>
          <w:rFonts w:ascii="Calibri" w:hAnsi="Calibri"/>
          <w:b/>
          <w:lang w:val="el-GR" w:eastAsia="el-GR"/>
        </w:rPr>
        <w:t>02</w:t>
      </w:r>
      <w:r w:rsidR="00640EEE" w:rsidRPr="005E64F7">
        <w:rPr>
          <w:rFonts w:ascii="Calibri" w:hAnsi="Calibri"/>
          <w:b/>
          <w:vertAlign w:val="superscript"/>
          <w:lang w:val="el-GR" w:eastAsia="el-GR"/>
        </w:rPr>
        <w:t>η</w:t>
      </w:r>
      <w:r w:rsidR="00640EEE" w:rsidRPr="005E64F7">
        <w:rPr>
          <w:rFonts w:ascii="Calibri" w:hAnsi="Calibri"/>
          <w:b/>
          <w:lang w:val="el-GR" w:eastAsia="el-GR"/>
        </w:rPr>
        <w:t>/</w:t>
      </w:r>
      <w:r w:rsidR="0007607A" w:rsidRPr="005E64F7">
        <w:rPr>
          <w:rFonts w:ascii="Calibri" w:hAnsi="Calibri"/>
          <w:b/>
          <w:lang w:val="el-GR" w:eastAsia="el-GR"/>
        </w:rPr>
        <w:t>09</w:t>
      </w:r>
      <w:r w:rsidR="00640EEE" w:rsidRPr="005E64F7">
        <w:rPr>
          <w:rFonts w:ascii="Calibri" w:hAnsi="Calibri"/>
          <w:b/>
          <w:lang w:val="el-GR" w:eastAsia="el-GR"/>
        </w:rPr>
        <w:t>/20</w:t>
      </w:r>
      <w:r w:rsidR="0007607A" w:rsidRPr="005E64F7">
        <w:rPr>
          <w:rFonts w:ascii="Calibri" w:hAnsi="Calibri"/>
          <w:b/>
          <w:lang w:val="el-GR" w:eastAsia="el-GR"/>
        </w:rPr>
        <w:t>20</w:t>
      </w:r>
      <w:r w:rsidR="00640EEE" w:rsidRPr="005E64F7">
        <w:rPr>
          <w:rFonts w:ascii="Calibri" w:hAnsi="Calibri"/>
          <w:b/>
          <w:lang w:val="el-GR" w:eastAsia="el-GR"/>
        </w:rPr>
        <w:t xml:space="preserve">, ημέρα </w:t>
      </w:r>
      <w:r w:rsidR="0007607A" w:rsidRPr="005E64F7">
        <w:rPr>
          <w:rFonts w:ascii="Calibri" w:hAnsi="Calibri"/>
          <w:b/>
          <w:lang w:val="el-GR" w:eastAsia="el-GR"/>
        </w:rPr>
        <w:t>Τετάρτη</w:t>
      </w:r>
      <w:r w:rsidR="00640EEE" w:rsidRPr="005E64F7">
        <w:rPr>
          <w:rFonts w:ascii="Calibri" w:hAnsi="Calibri"/>
          <w:b/>
          <w:lang w:val="el-GR" w:eastAsia="el-GR"/>
        </w:rPr>
        <w:t xml:space="preserve"> και ώρα 11:00 π.μ.</w:t>
      </w:r>
    </w:p>
    <w:p w:rsidR="00426A49" w:rsidRPr="00595684" w:rsidRDefault="00426A49" w:rsidP="005010BE">
      <w:pPr>
        <w:pStyle w:val="20"/>
        <w:jc w:val="both"/>
        <w:rPr>
          <w:rFonts w:ascii="Calibri" w:hAnsi="Calibri"/>
          <w:lang w:val="el-GR"/>
        </w:rPr>
      </w:pPr>
      <w:bookmarkStart w:id="10" w:name="_Toc34127692"/>
      <w:r w:rsidRPr="00595684">
        <w:rPr>
          <w:rFonts w:ascii="Calibri" w:hAnsi="Calibri"/>
          <w:lang w:val="el-GR"/>
        </w:rPr>
        <w:t>1.6</w:t>
      </w:r>
      <w:r w:rsidRPr="00595684">
        <w:rPr>
          <w:rFonts w:ascii="Calibri" w:hAnsi="Calibri"/>
          <w:lang w:val="el-GR"/>
        </w:rPr>
        <w:tab/>
        <w:t>Δημοσιότητα</w:t>
      </w:r>
      <w:bookmarkEnd w:id="10"/>
    </w:p>
    <w:p w:rsidR="00426A49" w:rsidRPr="00900C07" w:rsidRDefault="00426A49" w:rsidP="005010BE">
      <w:pPr>
        <w:jc w:val="both"/>
        <w:rPr>
          <w:rFonts w:ascii="Calibri" w:hAnsi="Calibri" w:cs="Calibri"/>
          <w:lang w:val="el-GR"/>
        </w:rPr>
      </w:pPr>
      <w:r w:rsidRPr="00900C07">
        <w:rPr>
          <w:rFonts w:ascii="Calibri" w:hAnsi="Calibri" w:cs="Calibri"/>
          <w:b/>
          <w:lang w:val="el-GR"/>
        </w:rPr>
        <w:t>Α.</w:t>
      </w:r>
      <w:r w:rsidRPr="00900C07">
        <w:rPr>
          <w:rFonts w:ascii="Calibri" w:hAnsi="Calibri" w:cs="Calibri"/>
          <w:b/>
          <w:lang w:val="el-GR"/>
        </w:rPr>
        <w:tab/>
        <w:t>Δημοσίευση στην Επίσημη Εφημερίδα της Ευρωπαϊκής Ένωση</w:t>
      </w:r>
    </w:p>
    <w:p w:rsidR="003418E3" w:rsidRPr="00900C07" w:rsidRDefault="00426A49" w:rsidP="005010BE">
      <w:pPr>
        <w:jc w:val="both"/>
        <w:rPr>
          <w:rFonts w:ascii="Calibri" w:hAnsi="Calibri" w:cs="Calibri"/>
          <w:i/>
          <w:iCs/>
          <w:color w:val="5B9BD5"/>
          <w:kern w:val="1"/>
          <w:lang w:val="el-GR"/>
        </w:rPr>
      </w:pPr>
      <w:r w:rsidRPr="00900C07">
        <w:rPr>
          <w:rFonts w:ascii="Calibri" w:hAnsi="Calibri" w:cs="Calibri"/>
          <w:lang w:val="el-GR"/>
        </w:rPr>
        <w:t xml:space="preserve">Προκήρυξη της παρούσας σύμβασης απεστάλη με ηλεκτρονικά μέσα για δημοσίευση στις </w:t>
      </w:r>
      <w:r w:rsidR="0007607A">
        <w:rPr>
          <w:rFonts w:ascii="Calibri" w:hAnsi="Calibri" w:cs="Calibri"/>
          <w:lang w:val="el-GR"/>
        </w:rPr>
        <w:t>15/07/2020</w:t>
      </w:r>
      <w:r w:rsidR="00391FE0">
        <w:rPr>
          <w:rFonts w:ascii="Calibri" w:hAnsi="Calibri" w:cs="Calibri"/>
          <w:lang w:val="el-GR"/>
        </w:rPr>
        <w:t xml:space="preserve"> </w:t>
      </w:r>
      <w:r w:rsidRPr="00900C07">
        <w:rPr>
          <w:rFonts w:ascii="Calibri" w:hAnsi="Calibri" w:cs="Calibri"/>
          <w:lang w:val="el-GR"/>
        </w:rPr>
        <w:t xml:space="preserve">στην Υπηρεσία Εκδόσεων της Ευρωπαϊκής Ένωσης. </w:t>
      </w:r>
    </w:p>
    <w:p w:rsidR="00426A49" w:rsidRPr="00900C07" w:rsidRDefault="00426A49" w:rsidP="005010BE">
      <w:pPr>
        <w:jc w:val="both"/>
        <w:rPr>
          <w:rFonts w:ascii="Calibri" w:hAnsi="Calibri" w:cs="Calibri"/>
          <w:lang w:val="el-GR"/>
        </w:rPr>
      </w:pPr>
      <w:r w:rsidRPr="00900C07">
        <w:rPr>
          <w:rFonts w:ascii="Calibri" w:hAnsi="Calibri" w:cs="Calibri"/>
          <w:b/>
          <w:lang w:val="el-GR"/>
        </w:rPr>
        <w:t>Β.</w:t>
      </w:r>
      <w:r w:rsidRPr="00900C07">
        <w:rPr>
          <w:rFonts w:ascii="Calibri" w:hAnsi="Calibri" w:cs="Calibri"/>
          <w:b/>
          <w:lang w:val="el-GR"/>
        </w:rPr>
        <w:tab/>
        <w:t xml:space="preserve">Δημοσίευση σε εθνικό επίπεδο </w:t>
      </w:r>
    </w:p>
    <w:p w:rsidR="00426A49" w:rsidRPr="00900C07" w:rsidRDefault="00426A49" w:rsidP="005010BE">
      <w:pPr>
        <w:jc w:val="both"/>
        <w:rPr>
          <w:rFonts w:ascii="Calibri" w:hAnsi="Calibri" w:cs="Calibri"/>
          <w:lang w:val="el-GR"/>
        </w:rPr>
      </w:pPr>
      <w:r w:rsidRPr="00900C07">
        <w:rPr>
          <w:rFonts w:ascii="Calibri" w:hAnsi="Calibri" w:cs="Calibri"/>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rsidR="00391FE0" w:rsidRDefault="00391FE0" w:rsidP="00391FE0">
      <w:pPr>
        <w:jc w:val="both"/>
        <w:rPr>
          <w:rFonts w:ascii="Calibri" w:hAnsi="Calibri" w:cs="Calibri"/>
          <w:lang w:val="el-GR"/>
        </w:rPr>
      </w:pPr>
      <w:r w:rsidRPr="001B0175">
        <w:rPr>
          <w:rFonts w:ascii="Calibri" w:hAnsi="Calibri" w:cs="Calibri"/>
          <w:lang w:val="el-GR"/>
        </w:rPr>
        <w:t>Το πλήρες κείμενο της παρούσας Διακήρυξης καταχωρήθηκε ακόμη και στη διαδικτυακή πύλη του Ε.Σ.Η.ΔΗ.Σ.</w:t>
      </w:r>
      <w:r w:rsidRPr="001B0175">
        <w:rPr>
          <w:rStyle w:val="a7"/>
          <w:rFonts w:ascii="Calibri" w:hAnsi="Calibri" w:cs="Calibri"/>
          <w:lang w:val="el-GR"/>
        </w:rPr>
        <w:footnoteReference w:id="8"/>
      </w:r>
      <w:r w:rsidRPr="001B0175">
        <w:rPr>
          <w:rFonts w:ascii="Calibri" w:hAnsi="Calibri" w:cs="Calibri"/>
          <w:lang w:val="el-GR"/>
        </w:rPr>
        <w:t xml:space="preserve">:  </w:t>
      </w:r>
      <w:hyperlink r:id="rId11" w:history="1">
        <w:r w:rsidRPr="001B0175">
          <w:rPr>
            <w:rStyle w:val="-"/>
            <w:rFonts w:ascii="Calibri" w:hAnsi="Calibri" w:cs="Calibri"/>
            <w:lang w:val="el-GR"/>
          </w:rPr>
          <w:t>http://www.promitheus.gov.gr</w:t>
        </w:r>
      </w:hyperlink>
      <w:r w:rsidRPr="001B0175">
        <w:rPr>
          <w:rFonts w:ascii="Calibri" w:hAnsi="Calibri" w:cs="Calibri"/>
          <w:lang w:val="el-GR"/>
        </w:rPr>
        <w:t xml:space="preserve">, </w:t>
      </w:r>
    </w:p>
    <w:p w:rsidR="00391FE0" w:rsidRPr="001B0175" w:rsidRDefault="00391FE0" w:rsidP="00391FE0">
      <w:pPr>
        <w:jc w:val="both"/>
        <w:rPr>
          <w:rFonts w:ascii="Calibri" w:hAnsi="Calibri" w:cs="Calibri"/>
          <w:lang w:val="el-GR"/>
        </w:rPr>
      </w:pPr>
      <w:r w:rsidRPr="001B0175">
        <w:rPr>
          <w:rFonts w:ascii="Calibri" w:hAnsi="Calibri" w:cs="Calibri"/>
          <w:lang w:val="el-GR"/>
        </w:rPr>
        <w:t xml:space="preserve">Προκήρυξη </w:t>
      </w:r>
      <w:r w:rsidRPr="001B0175">
        <w:rPr>
          <w:rFonts w:ascii="Calibri" w:hAnsi="Calibri" w:cs="Calibri"/>
          <w:bCs/>
          <w:lang w:val="el-GR"/>
        </w:rPr>
        <w:t>(</w:t>
      </w:r>
      <w:r w:rsidRPr="001B0175">
        <w:rPr>
          <w:rFonts w:ascii="Calibri" w:hAnsi="Calibri" w:cs="Calibri"/>
          <w:lang w:val="el-GR"/>
        </w:rPr>
        <w:t xml:space="preserve">περίληψη της παρούσας Διακήρυξης) δημοσιεύεται και στον Ελληνικό Τύπο, σύμφωνα </w:t>
      </w:r>
      <w:r>
        <w:rPr>
          <w:rFonts w:ascii="Calibri" w:hAnsi="Calibri" w:cs="Calibri"/>
          <w:lang w:val="el-GR"/>
        </w:rPr>
        <w:t>με το άρθρο 66 του Ν. 4412/2016.</w:t>
      </w:r>
    </w:p>
    <w:p w:rsidR="00391FE0" w:rsidRPr="001B0175" w:rsidRDefault="00391FE0" w:rsidP="00391FE0">
      <w:pPr>
        <w:jc w:val="both"/>
        <w:rPr>
          <w:rFonts w:ascii="Calibri" w:hAnsi="Calibri" w:cs="Calibri"/>
          <w:lang w:val="el-GR"/>
        </w:rPr>
      </w:pPr>
      <w:r w:rsidRPr="001B0175">
        <w:rPr>
          <w:rFonts w:ascii="Calibri" w:hAnsi="Calibri" w:cs="Calibri"/>
          <w:lang w:val="el-GR"/>
        </w:rPr>
        <w:t xml:space="preserve">Η προκήρυξη </w:t>
      </w:r>
      <w:r w:rsidRPr="001B0175">
        <w:rPr>
          <w:rFonts w:ascii="Calibri" w:hAnsi="Calibri" w:cs="Calibri"/>
          <w:bCs/>
          <w:lang w:val="el-GR"/>
        </w:rPr>
        <w:t>(</w:t>
      </w:r>
      <w:r w:rsidRPr="001B0175">
        <w:rPr>
          <w:rFonts w:ascii="Calibri" w:hAnsi="Calibri" w:cs="Calibri"/>
          <w:lang w:val="el-GR"/>
        </w:rPr>
        <w:t xml:space="preserve">περίληψη της παρούσας Διακήρυξης) </w:t>
      </w:r>
      <w:r w:rsidRPr="001B0175">
        <w:rPr>
          <w:rFonts w:ascii="Calibri" w:hAnsi="Calibri" w:cs="Calibri"/>
          <w:lang w:val="el-GR" w:eastAsia="el-GR"/>
        </w:rPr>
        <w:t>όπως προβλέπεται στην περίπτωση 16 της παραγράφου 4 του άρθρου 2 του Ν. 3861/2010, αναρτήθηκε στο διαδίκτυο, στον ιστότοπο</w:t>
      </w:r>
      <w:hyperlink r:id="rId12" w:history="1">
        <w:r w:rsidRPr="001B0175">
          <w:rPr>
            <w:rStyle w:val="-"/>
            <w:rFonts w:ascii="Calibri" w:hAnsi="Calibri" w:cs="Calibri"/>
            <w:color w:val="000000"/>
            <w:lang w:val="el-GR" w:eastAsia="el-GR"/>
          </w:rPr>
          <w:t>http://et.diavgeia.gov.gr/</w:t>
        </w:r>
      </w:hyperlink>
      <w:r w:rsidRPr="001B0175">
        <w:rPr>
          <w:rFonts w:ascii="Calibri" w:hAnsi="Calibri" w:cs="Calibri"/>
          <w:lang w:val="el-GR" w:eastAsia="el-GR"/>
        </w:rPr>
        <w:t xml:space="preserve"> (ΠΡΟΓΡΑΜΜΑ ΔΙΑΥΓΕΙΑ) </w:t>
      </w:r>
    </w:p>
    <w:p w:rsidR="005A4728" w:rsidRDefault="00426A49" w:rsidP="005010BE">
      <w:pPr>
        <w:jc w:val="both"/>
        <w:rPr>
          <w:lang w:val="el-GR"/>
        </w:rPr>
      </w:pPr>
      <w:r w:rsidRPr="00900C07">
        <w:rPr>
          <w:rFonts w:ascii="Calibri" w:hAnsi="Calibri" w:cs="Calibri"/>
          <w:lang w:val="el-GR"/>
        </w:rPr>
        <w:t>Η Διακήρυξη καταχωρήθηκε στο διαδίκτυο, στην ιστοσελίδα της αναθέτουσας αρχής, στη διεύθυνση (</w:t>
      </w:r>
      <w:r w:rsidRPr="00900C07">
        <w:rPr>
          <w:rFonts w:ascii="Calibri" w:hAnsi="Calibri" w:cs="Calibri"/>
        </w:rPr>
        <w:t>URL</w:t>
      </w:r>
      <w:r w:rsidRPr="00900C07">
        <w:rPr>
          <w:rFonts w:ascii="Calibri" w:hAnsi="Calibri" w:cs="Calibri"/>
          <w:lang w:val="el-GR"/>
        </w:rPr>
        <w:t xml:space="preserve">):   </w:t>
      </w:r>
      <w:r w:rsidR="003418E3" w:rsidRPr="00900C07">
        <w:rPr>
          <w:rFonts w:ascii="Calibri" w:hAnsi="Calibri" w:cs="Calibri"/>
        </w:rPr>
        <w:t>www</w:t>
      </w:r>
      <w:r w:rsidR="003418E3" w:rsidRPr="00900C07">
        <w:rPr>
          <w:rFonts w:ascii="Calibri" w:hAnsi="Calibri" w:cs="Calibri"/>
          <w:lang w:val="el-GR"/>
        </w:rPr>
        <w:t>.</w:t>
      </w:r>
      <w:r w:rsidR="003418E3" w:rsidRPr="00900C07">
        <w:rPr>
          <w:rFonts w:ascii="Calibri" w:hAnsi="Calibri" w:cs="Calibri"/>
        </w:rPr>
        <w:t>uoc</w:t>
      </w:r>
      <w:r w:rsidR="003418E3" w:rsidRPr="00900C07">
        <w:rPr>
          <w:rFonts w:ascii="Calibri" w:hAnsi="Calibri" w:cs="Calibri"/>
          <w:lang w:val="el-GR"/>
        </w:rPr>
        <w:t>.</w:t>
      </w:r>
      <w:r w:rsidR="003418E3" w:rsidRPr="00900C07">
        <w:rPr>
          <w:rFonts w:ascii="Calibri" w:hAnsi="Calibri" w:cs="Calibri"/>
        </w:rPr>
        <w:t>gr</w:t>
      </w:r>
      <w:r w:rsidRPr="00900C07">
        <w:rPr>
          <w:rFonts w:ascii="Calibri" w:hAnsi="Calibri" w:cs="Calibri"/>
          <w:lang w:val="el-GR"/>
        </w:rPr>
        <w:t xml:space="preserve">στην διαδρομή : </w:t>
      </w:r>
      <w:hyperlink r:id="rId13" w:history="1">
        <w:r w:rsidR="00391FE0" w:rsidRPr="008727F9">
          <w:rPr>
            <w:rStyle w:val="-"/>
            <w:rFonts w:ascii="Calibri" w:hAnsi="Calibri" w:cs="Calibri"/>
            <w:lang w:val="el-GR"/>
          </w:rPr>
          <w:t>www.uoc.gr</w:t>
        </w:r>
      </w:hyperlink>
      <w:r w:rsidR="00391FE0">
        <w:rPr>
          <w:rFonts w:ascii="Calibri" w:hAnsi="Calibri" w:cs="Calibri"/>
          <w:lang w:val="el-GR"/>
        </w:rPr>
        <w:t xml:space="preserve"> -</w:t>
      </w:r>
      <w:r w:rsidR="00391FE0" w:rsidRPr="006B755A">
        <w:rPr>
          <w:i/>
          <w:lang w:val="el-GR"/>
        </w:rPr>
        <w:t>διενέργειες διαγωνισμών και κληρώσεων</w:t>
      </w:r>
      <w:r w:rsidR="00391FE0">
        <w:rPr>
          <w:lang w:val="el-GR"/>
        </w:rPr>
        <w:t>.</w:t>
      </w:r>
    </w:p>
    <w:p w:rsidR="00391FE0" w:rsidRPr="00900C07" w:rsidRDefault="00391FE0" w:rsidP="005010BE">
      <w:pPr>
        <w:jc w:val="both"/>
        <w:rPr>
          <w:rFonts w:ascii="Calibri" w:hAnsi="Calibri" w:cs="Calibri"/>
          <w:b/>
          <w:lang w:val="el-GR"/>
        </w:rPr>
      </w:pPr>
    </w:p>
    <w:p w:rsidR="00426A49" w:rsidRPr="00900C07" w:rsidRDefault="00426A49" w:rsidP="005010BE">
      <w:pPr>
        <w:jc w:val="both"/>
        <w:rPr>
          <w:rFonts w:ascii="Calibri" w:hAnsi="Calibri" w:cs="Calibri"/>
          <w:b/>
          <w:lang w:val="el-GR"/>
        </w:rPr>
      </w:pPr>
      <w:r w:rsidRPr="00900C07">
        <w:rPr>
          <w:rFonts w:ascii="Calibri" w:hAnsi="Calibri" w:cs="Calibri"/>
          <w:b/>
          <w:lang w:val="el-GR"/>
        </w:rPr>
        <w:t>Γ.</w:t>
      </w:r>
      <w:r w:rsidRPr="00900C07">
        <w:rPr>
          <w:rFonts w:ascii="Calibri" w:hAnsi="Calibri" w:cs="Calibri"/>
          <w:b/>
          <w:lang w:val="el-GR"/>
        </w:rPr>
        <w:tab/>
        <w:t>Έξοδα δημοσιεύσεων</w:t>
      </w:r>
    </w:p>
    <w:p w:rsidR="005A4728" w:rsidRPr="00900C07" w:rsidRDefault="005A4728" w:rsidP="005010BE">
      <w:pPr>
        <w:jc w:val="both"/>
        <w:rPr>
          <w:rFonts w:ascii="Calibri" w:hAnsi="Calibri" w:cs="Calibri"/>
          <w:lang w:val="el-GR"/>
        </w:rPr>
      </w:pPr>
      <w:r w:rsidRPr="00900C07">
        <w:rPr>
          <w:rFonts w:ascii="Calibri" w:hAnsi="Calibri" w:cs="Calibri"/>
          <w:lang w:val="el-GR"/>
        </w:rPr>
        <w:t>Η δαπάνη των δημοσιεύσεων στον Ελληνικό́ Τύπο βαρύνει τον ανάδοχο (σύμφωνα με τις διατάξεις του Ν.3548/2007, του Π∆.118/2007 άρθρ. 4 &amp; του Ν.4412, άρθρ.379, παρ.10,12).</w:t>
      </w:r>
    </w:p>
    <w:p w:rsidR="005A4728" w:rsidRPr="00595684" w:rsidRDefault="005A4728" w:rsidP="005010BE">
      <w:pPr>
        <w:jc w:val="both"/>
        <w:rPr>
          <w:rFonts w:ascii="Calibri" w:hAnsi="Calibri"/>
          <w:lang w:val="el-GR"/>
        </w:rPr>
      </w:pPr>
    </w:p>
    <w:p w:rsidR="00426A49" w:rsidRPr="00595684" w:rsidRDefault="00426A49" w:rsidP="005010BE">
      <w:pPr>
        <w:pStyle w:val="20"/>
        <w:jc w:val="both"/>
        <w:rPr>
          <w:rFonts w:ascii="Calibri" w:hAnsi="Calibri"/>
          <w:lang w:val="el-GR"/>
        </w:rPr>
      </w:pPr>
      <w:bookmarkStart w:id="11" w:name="_Toc34127693"/>
      <w:r w:rsidRPr="00595684">
        <w:rPr>
          <w:rFonts w:ascii="Calibri" w:hAnsi="Calibri"/>
          <w:lang w:val="el-GR"/>
        </w:rPr>
        <w:t>1.7</w:t>
      </w:r>
      <w:r w:rsidRPr="00595684">
        <w:rPr>
          <w:rFonts w:ascii="Calibri" w:hAnsi="Calibri"/>
          <w:lang w:val="el-GR"/>
        </w:rPr>
        <w:tab/>
        <w:t>Αρχές εφαρμοζόμενες στη διαδικασία σύναψης</w:t>
      </w:r>
      <w:bookmarkEnd w:id="11"/>
    </w:p>
    <w:p w:rsidR="00426A49" w:rsidRPr="00324416" w:rsidRDefault="00426A49" w:rsidP="005010BE">
      <w:pPr>
        <w:jc w:val="both"/>
        <w:rPr>
          <w:rFonts w:ascii="Calibri" w:hAnsi="Calibri"/>
          <w:lang w:val="el-GR"/>
        </w:rPr>
      </w:pPr>
      <w:r w:rsidRPr="00324416">
        <w:rPr>
          <w:rFonts w:ascii="Calibri" w:hAnsi="Calibri"/>
          <w:lang w:val="el-GR"/>
        </w:rPr>
        <w:t>Οι οικονομικοί φορείς δεσμεύονται ότι:</w:t>
      </w:r>
    </w:p>
    <w:p w:rsidR="00426A49" w:rsidRPr="00324416" w:rsidRDefault="00426A49" w:rsidP="005010BE">
      <w:pPr>
        <w:jc w:val="both"/>
        <w:rPr>
          <w:rFonts w:ascii="Calibri" w:hAnsi="Calibri"/>
          <w:lang w:val="el-GR"/>
        </w:rPr>
      </w:pPr>
      <w:r w:rsidRPr="00324416">
        <w:rPr>
          <w:rFonts w:ascii="Calibri" w:hAnsi="Calibri"/>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426A49" w:rsidRPr="00324416" w:rsidRDefault="00426A49" w:rsidP="005010BE">
      <w:pPr>
        <w:jc w:val="both"/>
        <w:rPr>
          <w:rFonts w:ascii="Calibri" w:hAnsi="Calibri"/>
          <w:lang w:val="el-GR"/>
        </w:rPr>
      </w:pPr>
      <w:r w:rsidRPr="00324416">
        <w:rPr>
          <w:rFonts w:ascii="Calibri" w:hAnsi="Calibri"/>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426A49" w:rsidRPr="00595684" w:rsidRDefault="00426A49" w:rsidP="005010BE">
      <w:pPr>
        <w:jc w:val="both"/>
        <w:rPr>
          <w:rFonts w:ascii="Calibri" w:hAnsi="Calibri"/>
          <w:lang w:val="el-GR"/>
        </w:rPr>
      </w:pPr>
      <w:r w:rsidRPr="00324416">
        <w:rPr>
          <w:rFonts w:ascii="Calibri" w:hAnsi="Calibri"/>
          <w:lang w:val="el-GR"/>
        </w:rPr>
        <w:t>γ) λαμβάνουν τα κατάλληλα μέτρα για να διαφυλάξουν την εμπιστευτικότητα των πληροφοριών που έχουν χαρακτηρισθεί ως τέτοιες.</w:t>
      </w:r>
    </w:p>
    <w:p w:rsidR="00426A49" w:rsidRPr="00595684" w:rsidRDefault="00426A49" w:rsidP="005010BE">
      <w:pPr>
        <w:jc w:val="both"/>
        <w:rPr>
          <w:rFonts w:ascii="Calibri" w:hAnsi="Calibri"/>
          <w:lang w:val="el-GR"/>
        </w:rPr>
      </w:pPr>
    </w:p>
    <w:p w:rsidR="00976CB7" w:rsidRPr="00604334" w:rsidRDefault="00976CB7" w:rsidP="005010BE">
      <w:pPr>
        <w:pStyle w:val="1"/>
        <w:tabs>
          <w:tab w:val="left" w:pos="567"/>
        </w:tabs>
        <w:ind w:left="567" w:hanging="567"/>
        <w:jc w:val="both"/>
        <w:rPr>
          <w:rFonts w:ascii="Calibri" w:hAnsi="Calibri"/>
          <w:lang w:val="el-GR"/>
        </w:rPr>
      </w:pPr>
      <w:bookmarkStart w:id="12" w:name="_Toc507750424"/>
      <w:bookmarkStart w:id="13" w:name="_Toc34127694"/>
      <w:r w:rsidRPr="00604334">
        <w:rPr>
          <w:rFonts w:ascii="Calibri" w:hAnsi="Calibri"/>
          <w:lang w:val="el-GR"/>
        </w:rPr>
        <w:t>2.</w:t>
      </w:r>
      <w:r w:rsidRPr="00604334">
        <w:rPr>
          <w:rFonts w:ascii="Calibri" w:hAnsi="Calibri"/>
          <w:lang w:val="el-GR"/>
        </w:rPr>
        <w:tab/>
        <w:t>ΓΕΝΙΚΟΙ ΚΑΙ ΕΙΔΙΚΟΙ ΟΡΟΙ ΣΥΜΜΕΤΟΧΗΣ</w:t>
      </w:r>
      <w:bookmarkEnd w:id="12"/>
      <w:bookmarkEnd w:id="13"/>
    </w:p>
    <w:p w:rsidR="00976CB7" w:rsidRPr="00595684" w:rsidRDefault="00976CB7" w:rsidP="005010BE">
      <w:pPr>
        <w:pStyle w:val="20"/>
        <w:jc w:val="both"/>
        <w:rPr>
          <w:rFonts w:ascii="Calibri" w:hAnsi="Calibri"/>
          <w:lang w:val="el-GR"/>
        </w:rPr>
      </w:pPr>
      <w:bookmarkStart w:id="14" w:name="_Toc507750154"/>
      <w:bookmarkStart w:id="15" w:name="_Toc507750425"/>
      <w:bookmarkStart w:id="16" w:name="_Toc34127695"/>
      <w:r w:rsidRPr="00595684">
        <w:rPr>
          <w:rFonts w:ascii="Calibri" w:hAnsi="Calibri"/>
          <w:lang w:val="el-GR"/>
        </w:rPr>
        <w:t>2.1</w:t>
      </w:r>
      <w:r w:rsidRPr="00595684">
        <w:rPr>
          <w:rFonts w:ascii="Calibri" w:hAnsi="Calibri"/>
          <w:lang w:val="el-GR"/>
        </w:rPr>
        <w:tab/>
        <w:t>Γενικές Πληροφορίες</w:t>
      </w:r>
      <w:bookmarkEnd w:id="14"/>
      <w:bookmarkEnd w:id="15"/>
      <w:bookmarkEnd w:id="16"/>
    </w:p>
    <w:p w:rsidR="00976CB7" w:rsidRPr="00595684" w:rsidRDefault="00976CB7" w:rsidP="005010BE">
      <w:pPr>
        <w:pStyle w:val="3"/>
        <w:jc w:val="both"/>
        <w:rPr>
          <w:rFonts w:ascii="Calibri" w:hAnsi="Calibri"/>
          <w:lang w:val="el-GR"/>
        </w:rPr>
      </w:pPr>
      <w:bookmarkStart w:id="17" w:name="_Toc507750155"/>
      <w:bookmarkStart w:id="18" w:name="_Toc507750426"/>
      <w:bookmarkStart w:id="19" w:name="_Toc34127696"/>
      <w:r w:rsidRPr="00595684">
        <w:rPr>
          <w:rFonts w:ascii="Calibri" w:hAnsi="Calibri"/>
          <w:lang w:val="el-GR"/>
        </w:rPr>
        <w:t>2.1.1</w:t>
      </w:r>
      <w:r w:rsidRPr="00595684">
        <w:rPr>
          <w:rFonts w:ascii="Calibri" w:hAnsi="Calibri"/>
          <w:lang w:val="el-GR"/>
        </w:rPr>
        <w:tab/>
        <w:t>Έγγραφα της σύμβασης</w:t>
      </w:r>
      <w:bookmarkEnd w:id="17"/>
      <w:bookmarkEnd w:id="18"/>
      <w:bookmarkEnd w:id="19"/>
    </w:p>
    <w:p w:rsidR="00976CB7" w:rsidRPr="00324416" w:rsidRDefault="00976CB7" w:rsidP="005010BE">
      <w:pPr>
        <w:jc w:val="both"/>
        <w:rPr>
          <w:rFonts w:ascii="Calibri" w:hAnsi="Calibri"/>
          <w:lang w:val="el-GR"/>
        </w:rPr>
      </w:pPr>
      <w:r w:rsidRPr="00324416">
        <w:rPr>
          <w:rFonts w:ascii="Calibri" w:hAnsi="Calibri"/>
          <w:lang w:val="el-GR"/>
        </w:rPr>
        <w:t>Τα έγγραφα της παρούσας διαδικασίας σύναψης  είναι τα ακόλουθα:</w:t>
      </w:r>
    </w:p>
    <w:p w:rsidR="00976CB7" w:rsidRPr="00324416" w:rsidRDefault="00976CB7" w:rsidP="002821FF">
      <w:pPr>
        <w:numPr>
          <w:ilvl w:val="0"/>
          <w:numId w:val="7"/>
        </w:numPr>
        <w:ind w:left="284" w:hanging="284"/>
        <w:jc w:val="both"/>
        <w:rPr>
          <w:rFonts w:ascii="Calibri" w:hAnsi="Calibri"/>
          <w:lang w:val="el-GR"/>
        </w:rPr>
      </w:pPr>
      <w:r w:rsidRPr="00324416">
        <w:rPr>
          <w:rFonts w:ascii="Calibri" w:hAnsi="Calibri"/>
          <w:lang w:val="el-GR"/>
        </w:rPr>
        <w:t xml:space="preserve">η με αρ. </w:t>
      </w:r>
      <w:r w:rsidR="00391FE0">
        <w:rPr>
          <w:rFonts w:ascii="Calibri" w:hAnsi="Calibri"/>
          <w:lang w:val="el-GR"/>
        </w:rPr>
        <w:t>13659/25-10-2019</w:t>
      </w:r>
      <w:r w:rsidRPr="00324416">
        <w:rPr>
          <w:rFonts w:ascii="Calibri" w:hAnsi="Calibri"/>
          <w:lang w:val="el-GR"/>
        </w:rPr>
        <w:t xml:space="preserve"> Προκήρυξη της Σύμβασης, όπως αυτή έχει δημοσιευτεί στην Επίσημη Εφημερίδα της Ευρωπαϊκής Ένωσης </w:t>
      </w:r>
    </w:p>
    <w:p w:rsidR="00976CB7" w:rsidRPr="000B79D5" w:rsidRDefault="00976CB7" w:rsidP="002821FF">
      <w:pPr>
        <w:numPr>
          <w:ilvl w:val="0"/>
          <w:numId w:val="7"/>
        </w:numPr>
        <w:ind w:left="284" w:hanging="284"/>
        <w:jc w:val="both"/>
        <w:rPr>
          <w:rFonts w:ascii="Calibri" w:hAnsi="Calibri"/>
          <w:i/>
          <w:iCs/>
          <w:color w:val="5B9BD5"/>
          <w:kern w:val="1"/>
          <w:lang w:val="el-GR"/>
        </w:rPr>
      </w:pPr>
      <w:r w:rsidRPr="00324416">
        <w:rPr>
          <w:rFonts w:ascii="Calibri" w:hAnsi="Calibri"/>
          <w:lang w:val="el-GR"/>
        </w:rPr>
        <w:t xml:space="preserve">η παρούσα Διακήρυξη </w:t>
      </w:r>
      <w:r w:rsidRPr="00B53458">
        <w:rPr>
          <w:rFonts w:ascii="Calibri" w:hAnsi="Calibri"/>
          <w:lang w:val="el-GR"/>
        </w:rPr>
        <w:t xml:space="preserve"> με τα Παραρτήματα που αποτελούν αναπόσπαστο μέρος αυτής.</w:t>
      </w:r>
    </w:p>
    <w:p w:rsidR="00976CB7" w:rsidRPr="005A031D" w:rsidRDefault="00976CB7" w:rsidP="002821FF">
      <w:pPr>
        <w:numPr>
          <w:ilvl w:val="0"/>
          <w:numId w:val="7"/>
        </w:numPr>
        <w:ind w:left="284" w:hanging="284"/>
        <w:jc w:val="both"/>
        <w:rPr>
          <w:rStyle w:val="WW-FootnoteReference"/>
          <w:rFonts w:ascii="Calibri" w:hAnsi="Calibri"/>
          <w:vertAlign w:val="baseline"/>
          <w:lang w:val="el-GR"/>
        </w:rPr>
      </w:pPr>
      <w:r w:rsidRPr="005A031D">
        <w:rPr>
          <w:rFonts w:ascii="Calibri" w:hAnsi="Calibri"/>
          <w:lang w:val="el-GR"/>
        </w:rPr>
        <w:t>το  Ευρωπαϊκό Ενιαίο Έγγραφο Σύμβασης [ΕΕΕΣ]</w:t>
      </w:r>
    </w:p>
    <w:p w:rsidR="00976CB7" w:rsidRPr="005A031D" w:rsidRDefault="00976CB7" w:rsidP="002821FF">
      <w:pPr>
        <w:numPr>
          <w:ilvl w:val="0"/>
          <w:numId w:val="7"/>
        </w:numPr>
        <w:ind w:left="284" w:hanging="284"/>
        <w:jc w:val="both"/>
        <w:rPr>
          <w:rFonts w:ascii="Calibri" w:hAnsi="Calibri"/>
          <w:lang w:val="el-GR"/>
        </w:rPr>
      </w:pPr>
      <w:r w:rsidRPr="005A031D">
        <w:rPr>
          <w:rFonts w:ascii="Calibri" w:hAnsi="Calibri"/>
          <w:lang w:val="el-GR"/>
        </w:rPr>
        <w:t xml:space="preserve"> 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976CB7" w:rsidRPr="005A031D" w:rsidRDefault="00976CB7" w:rsidP="002821FF">
      <w:pPr>
        <w:numPr>
          <w:ilvl w:val="0"/>
          <w:numId w:val="7"/>
        </w:numPr>
        <w:ind w:left="284" w:hanging="284"/>
        <w:jc w:val="both"/>
        <w:rPr>
          <w:rFonts w:ascii="Calibri" w:hAnsi="Calibri"/>
          <w:lang w:val="el-GR"/>
        </w:rPr>
      </w:pPr>
      <w:r w:rsidRPr="005A031D">
        <w:rPr>
          <w:rFonts w:ascii="Calibri" w:hAnsi="Calibri"/>
          <w:lang w:val="el-GR"/>
        </w:rPr>
        <w:t xml:space="preserve">το σχέδιο της σύμβασης με τα Παραρτήματά της </w:t>
      </w:r>
    </w:p>
    <w:p w:rsidR="00976CB7" w:rsidRPr="00595684" w:rsidRDefault="00976CB7" w:rsidP="005010BE">
      <w:pPr>
        <w:pStyle w:val="3"/>
        <w:jc w:val="both"/>
        <w:rPr>
          <w:rFonts w:ascii="Calibri" w:hAnsi="Calibri"/>
          <w:lang w:val="el-GR"/>
        </w:rPr>
      </w:pPr>
      <w:bookmarkStart w:id="20" w:name="_Toc507750156"/>
      <w:bookmarkStart w:id="21" w:name="_Toc507750427"/>
      <w:bookmarkStart w:id="22" w:name="_Toc34127697"/>
      <w:r w:rsidRPr="00595684">
        <w:rPr>
          <w:rFonts w:ascii="Calibri" w:hAnsi="Calibri"/>
          <w:lang w:val="el-GR"/>
        </w:rPr>
        <w:t>2.1.2</w:t>
      </w:r>
      <w:r w:rsidRPr="00595684">
        <w:rPr>
          <w:rFonts w:ascii="Calibri" w:hAnsi="Calibri"/>
          <w:lang w:val="el-GR"/>
        </w:rPr>
        <w:tab/>
        <w:t>Επικοινωνία - Πρόσβαση στα έγγραφα της Σύμβασης</w:t>
      </w:r>
      <w:bookmarkEnd w:id="20"/>
      <w:bookmarkEnd w:id="21"/>
      <w:bookmarkEnd w:id="22"/>
    </w:p>
    <w:p w:rsidR="00976CB7" w:rsidRPr="00324416" w:rsidRDefault="00976CB7" w:rsidP="005010BE">
      <w:pPr>
        <w:jc w:val="both"/>
        <w:rPr>
          <w:rFonts w:ascii="Calibri" w:hAnsi="Calibri"/>
          <w:i/>
          <w:color w:val="5B9BD5"/>
          <w:lang w:val="el-GR"/>
        </w:rPr>
      </w:pPr>
      <w:r w:rsidRPr="00324416">
        <w:rPr>
          <w:rFonts w:ascii="Calibri" w:hAnsi="Calibri"/>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14" w:history="1">
        <w:r w:rsidRPr="00324416">
          <w:rPr>
            <w:rStyle w:val="-"/>
            <w:rFonts w:ascii="Calibri" w:hAnsi="Calibri"/>
            <w:lang w:val="el-GR"/>
          </w:rPr>
          <w:t>www.promitheus.gov.gr</w:t>
        </w:r>
      </w:hyperlink>
      <w:r w:rsidRPr="00324416">
        <w:rPr>
          <w:rFonts w:ascii="Calibri" w:hAnsi="Calibri"/>
          <w:lang w:val="el-GR"/>
        </w:rPr>
        <w:t xml:space="preserve">  του ως άνω συστήματος.</w:t>
      </w:r>
    </w:p>
    <w:p w:rsidR="00976CB7" w:rsidRPr="00595684" w:rsidRDefault="00976CB7" w:rsidP="005010BE">
      <w:pPr>
        <w:pStyle w:val="3"/>
        <w:jc w:val="both"/>
        <w:rPr>
          <w:rFonts w:ascii="Calibri" w:hAnsi="Calibri"/>
          <w:lang w:val="el-GR"/>
        </w:rPr>
      </w:pPr>
      <w:bookmarkStart w:id="23" w:name="_Toc507750157"/>
      <w:bookmarkStart w:id="24" w:name="_Toc507750428"/>
      <w:bookmarkStart w:id="25" w:name="_Toc34127698"/>
      <w:r w:rsidRPr="00595684">
        <w:rPr>
          <w:rFonts w:ascii="Calibri" w:hAnsi="Calibri"/>
          <w:lang w:val="el-GR"/>
        </w:rPr>
        <w:t>2.1.3</w:t>
      </w:r>
      <w:r w:rsidRPr="00595684">
        <w:rPr>
          <w:rFonts w:ascii="Calibri" w:hAnsi="Calibri"/>
          <w:lang w:val="el-GR"/>
        </w:rPr>
        <w:tab/>
        <w:t>Παροχή Διευκρινίσεων</w:t>
      </w:r>
      <w:bookmarkEnd w:id="23"/>
      <w:bookmarkEnd w:id="24"/>
      <w:bookmarkEnd w:id="25"/>
    </w:p>
    <w:p w:rsidR="00976CB7" w:rsidRPr="00324416" w:rsidRDefault="00976CB7" w:rsidP="005010BE">
      <w:pPr>
        <w:jc w:val="both"/>
        <w:rPr>
          <w:rFonts w:ascii="Calibri" w:hAnsi="Calibri"/>
          <w:b/>
          <w:bCs/>
          <w:i/>
          <w:iCs/>
          <w:color w:val="5B9BD5"/>
          <w:lang w:val="el-GR"/>
        </w:rPr>
      </w:pPr>
      <w:r w:rsidRPr="00391FE0">
        <w:rPr>
          <w:rFonts w:ascii="Calibri" w:hAnsi="Calibri"/>
          <w:lang w:val="el-GR"/>
        </w:rPr>
        <w:t>Τα σχετικά αιτήματα παροχής διευκρινίσεων υποβάλλονται ηλεκτρονικά,  το αργότερο 10 ημέρες</w:t>
      </w:r>
      <w:r w:rsidRPr="00324416">
        <w:rPr>
          <w:rFonts w:ascii="Calibri" w:hAnsi="Calibri"/>
          <w:lang w:val="el-GR"/>
        </w:rPr>
        <w:t xml:space="preserve"> πριν την καταληκτική ημερομηνία υποβολής προσφορών και απαντώνται αντίστοιχα στο δικτυακό τόπο του διαγωνισμού μέσω της Διαδικτυακής πύλης </w:t>
      </w:r>
      <w:hyperlink r:id="rId15" w:history="1">
        <w:r w:rsidRPr="00324416">
          <w:rPr>
            <w:rStyle w:val="-"/>
            <w:rFonts w:ascii="Calibri" w:hAnsi="Calibri"/>
            <w:lang w:val="el-GR"/>
          </w:rPr>
          <w:t>www.promitheus.gov.gr</w:t>
        </w:r>
      </w:hyperlink>
      <w:r w:rsidRPr="00324416">
        <w:rPr>
          <w:rFonts w:ascii="Calibri" w:hAnsi="Calibri"/>
          <w:lang w:val="el-GR"/>
        </w:rPr>
        <w:t xml:space="preserve"> ,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324416">
        <w:rPr>
          <w:rStyle w:val="WW-FootnoteReference7"/>
          <w:rFonts w:ascii="Calibri" w:hAnsi="Calibri"/>
          <w:lang w:val="el-GR"/>
        </w:rPr>
        <w:t>.</w:t>
      </w:r>
      <w:r w:rsidRPr="00324416">
        <w:rPr>
          <w:rFonts w:ascii="Calibri" w:hAnsi="Calibri"/>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976CB7" w:rsidRPr="00324416" w:rsidRDefault="00976CB7" w:rsidP="005010BE">
      <w:pPr>
        <w:jc w:val="both"/>
        <w:rPr>
          <w:rFonts w:ascii="Calibri" w:hAnsi="Calibri"/>
          <w:lang w:val="el-GR"/>
        </w:rPr>
      </w:pPr>
      <w:r w:rsidRPr="00324416">
        <w:rPr>
          <w:rFonts w:ascii="Calibri" w:hAnsi="Calibri"/>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976CB7" w:rsidRPr="00324416" w:rsidRDefault="00976CB7" w:rsidP="005010BE">
      <w:pPr>
        <w:jc w:val="both"/>
        <w:rPr>
          <w:rFonts w:ascii="Calibri" w:hAnsi="Calibri"/>
          <w:lang w:val="el-GR"/>
        </w:rPr>
      </w:pPr>
      <w:r w:rsidRPr="00324416">
        <w:rPr>
          <w:rFonts w:ascii="Calibri" w:hAnsi="Calibri"/>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976CB7" w:rsidRPr="00324416" w:rsidRDefault="00976CB7" w:rsidP="005010BE">
      <w:pPr>
        <w:jc w:val="both"/>
        <w:rPr>
          <w:rFonts w:ascii="Calibri" w:hAnsi="Calibri"/>
          <w:lang w:val="el-GR"/>
        </w:rPr>
      </w:pPr>
      <w:r w:rsidRPr="00324416">
        <w:rPr>
          <w:rFonts w:ascii="Calibri" w:hAnsi="Calibri"/>
          <w:lang w:val="el-GR"/>
        </w:rPr>
        <w:t>β) όταν τα έγγραφα της σύμβασης υφίστανται σημαντικές αλλαγές.</w:t>
      </w:r>
    </w:p>
    <w:p w:rsidR="00976CB7" w:rsidRPr="00324416" w:rsidRDefault="00976CB7" w:rsidP="005010BE">
      <w:pPr>
        <w:jc w:val="both"/>
        <w:rPr>
          <w:rFonts w:ascii="Calibri" w:hAnsi="Calibri"/>
          <w:lang w:val="el-GR"/>
        </w:rPr>
      </w:pPr>
      <w:r w:rsidRPr="00324416">
        <w:rPr>
          <w:rFonts w:ascii="Calibri" w:hAnsi="Calibri"/>
          <w:lang w:val="el-GR"/>
        </w:rPr>
        <w:t>Η διάρκεια της παράτασης θα είναι ανάλογη με τη σπουδαιότητα των πληροφοριών ή των αλλαγών.</w:t>
      </w:r>
    </w:p>
    <w:p w:rsidR="00976CB7" w:rsidRPr="00324416" w:rsidRDefault="00976CB7" w:rsidP="005010BE">
      <w:pPr>
        <w:jc w:val="both"/>
        <w:rPr>
          <w:rFonts w:ascii="Calibri" w:hAnsi="Calibri"/>
          <w:b/>
          <w:bCs/>
          <w:i/>
          <w:iCs/>
          <w:color w:val="5B9BD5"/>
          <w:lang w:val="el-GR"/>
        </w:rPr>
      </w:pPr>
      <w:r w:rsidRPr="00324416">
        <w:rPr>
          <w:rFonts w:ascii="Calibri" w:hAnsi="Calibri"/>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324416">
        <w:rPr>
          <w:rFonts w:ascii="Calibri" w:hAnsi="Calibri"/>
          <w:color w:val="0070C0"/>
          <w:lang w:val="el-GR"/>
        </w:rPr>
        <w:t>.</w:t>
      </w:r>
    </w:p>
    <w:p w:rsidR="00976CB7" w:rsidRPr="00324416" w:rsidRDefault="00976CB7" w:rsidP="005010BE">
      <w:pPr>
        <w:jc w:val="both"/>
        <w:rPr>
          <w:rFonts w:ascii="Calibri" w:hAnsi="Calibri"/>
          <w:lang w:val="el-GR"/>
        </w:rPr>
      </w:pPr>
      <w:r w:rsidRPr="00324416">
        <w:rPr>
          <w:rFonts w:ascii="Calibri" w:hAnsi="Calibri"/>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976CB7" w:rsidRPr="00324416" w:rsidRDefault="00976CB7" w:rsidP="005010BE">
      <w:pPr>
        <w:jc w:val="both"/>
        <w:rPr>
          <w:rFonts w:ascii="Calibri" w:hAnsi="Calibri"/>
          <w:lang w:val="el-GR"/>
        </w:rPr>
      </w:pPr>
      <w:r w:rsidRPr="00324416">
        <w:rPr>
          <w:rFonts w:ascii="Calibri" w:hAnsi="Calibri"/>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976CB7" w:rsidRPr="00324416" w:rsidRDefault="00976CB7" w:rsidP="005010BE">
      <w:pPr>
        <w:jc w:val="both"/>
        <w:rPr>
          <w:rFonts w:ascii="Calibri" w:hAnsi="Calibri"/>
          <w:lang w:val="el-GR"/>
        </w:rPr>
      </w:pPr>
      <w:r w:rsidRPr="00324416">
        <w:rPr>
          <w:rFonts w:ascii="Calibri" w:hAnsi="Calibri"/>
          <w:lang w:val="el-GR"/>
        </w:rPr>
        <w:t>β) Όταν τα έγγραφα της σύμβασης υφίστανται σημαντικές αλλαγές.</w:t>
      </w:r>
    </w:p>
    <w:p w:rsidR="00976CB7" w:rsidRPr="00324416" w:rsidRDefault="00976CB7" w:rsidP="005010BE">
      <w:pPr>
        <w:jc w:val="both"/>
        <w:rPr>
          <w:rFonts w:ascii="Calibri" w:hAnsi="Calibri"/>
          <w:lang w:val="el-GR"/>
        </w:rPr>
      </w:pPr>
      <w:r w:rsidRPr="00324416">
        <w:rPr>
          <w:rFonts w:ascii="Calibri" w:hAnsi="Calibri"/>
          <w:lang w:val="el-GR"/>
        </w:rPr>
        <w:t>Η διάρκεια της παράτασης θα είναι ανάλογη με τη σπουδαιότητα των πληροφοριών που ζητήθηκαν ή των αλλαγών.</w:t>
      </w:r>
    </w:p>
    <w:p w:rsidR="00976CB7" w:rsidRPr="00324416" w:rsidRDefault="00976CB7" w:rsidP="005010BE">
      <w:pPr>
        <w:jc w:val="both"/>
        <w:rPr>
          <w:rFonts w:ascii="Calibri" w:hAnsi="Calibri"/>
          <w:lang w:val="el-GR"/>
        </w:rPr>
      </w:pPr>
      <w:r w:rsidRPr="00324416">
        <w:rPr>
          <w:rFonts w:ascii="Calibri" w:hAnsi="Calibri"/>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976CB7" w:rsidRPr="00595684" w:rsidRDefault="00976CB7" w:rsidP="005010BE">
      <w:pPr>
        <w:pStyle w:val="3"/>
        <w:jc w:val="both"/>
        <w:rPr>
          <w:rFonts w:ascii="Calibri" w:hAnsi="Calibri"/>
          <w:lang w:val="el-GR"/>
        </w:rPr>
      </w:pPr>
      <w:bookmarkStart w:id="26" w:name="_Toc507750158"/>
      <w:bookmarkStart w:id="27" w:name="_Toc507750429"/>
      <w:bookmarkStart w:id="28" w:name="_Toc34127699"/>
      <w:r w:rsidRPr="00595684">
        <w:rPr>
          <w:rFonts w:ascii="Calibri" w:hAnsi="Calibri"/>
          <w:lang w:val="el-GR"/>
        </w:rPr>
        <w:t>2.1.4</w:t>
      </w:r>
      <w:r w:rsidRPr="00595684">
        <w:rPr>
          <w:rFonts w:ascii="Calibri" w:hAnsi="Calibri"/>
          <w:lang w:val="el-GR"/>
        </w:rPr>
        <w:tab/>
        <w:t>Γλώσσα</w:t>
      </w:r>
      <w:bookmarkEnd w:id="26"/>
      <w:bookmarkEnd w:id="27"/>
      <w:bookmarkEnd w:id="28"/>
    </w:p>
    <w:p w:rsidR="00460441" w:rsidRPr="00E95B06" w:rsidRDefault="00460441" w:rsidP="00FA170D">
      <w:pPr>
        <w:jc w:val="both"/>
        <w:rPr>
          <w:rFonts w:ascii="Calibri" w:hAnsi="Calibri"/>
          <w:lang w:val="el-GR"/>
        </w:rPr>
      </w:pPr>
      <w:r w:rsidRPr="00E95B06">
        <w:rPr>
          <w:rFonts w:ascii="Calibri" w:hAnsi="Calibri"/>
          <w:lang w:val="el-GR"/>
        </w:rPr>
        <w:t>Τα έγγραφα της σύμβασης έχουν συνταχθεί στην ελληνική γλώσσα.</w:t>
      </w:r>
    </w:p>
    <w:p w:rsidR="00460441" w:rsidRPr="00E95B06" w:rsidRDefault="00460441" w:rsidP="002821FF">
      <w:pPr>
        <w:jc w:val="both"/>
        <w:rPr>
          <w:rFonts w:ascii="Calibri" w:hAnsi="Calibri"/>
          <w:lang w:val="el-GR"/>
        </w:rPr>
      </w:pPr>
      <w:r w:rsidRPr="00E95B06">
        <w:rPr>
          <w:rFonts w:ascii="Calibri" w:hAnsi="Calibri"/>
          <w:lang w:val="el-GR"/>
        </w:rPr>
        <w:t>Τυχόν ενστάσεις ή προδικαστικές προσφυγές υποβάλλονται στην ελληνική γλώσσα.</w:t>
      </w:r>
    </w:p>
    <w:p w:rsidR="00C93DAB" w:rsidRDefault="00460441" w:rsidP="002821FF">
      <w:pPr>
        <w:jc w:val="both"/>
        <w:rPr>
          <w:rFonts w:ascii="Calibri" w:hAnsi="Calibri"/>
          <w:lang w:val="el-GR"/>
        </w:rPr>
      </w:pPr>
      <w:r w:rsidRPr="00E95B06">
        <w:rPr>
          <w:rFonts w:ascii="Calibri" w:hAnsi="Calibri"/>
          <w:lang w:val="el-GR"/>
        </w:rPr>
        <w:t xml:space="preserve">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 </w:t>
      </w:r>
    </w:p>
    <w:p w:rsidR="00460441" w:rsidRPr="00E95B06" w:rsidRDefault="00460441" w:rsidP="002821FF">
      <w:pPr>
        <w:jc w:val="both"/>
        <w:rPr>
          <w:rFonts w:ascii="Calibri" w:hAnsi="Calibri"/>
          <w:lang w:val="el-GR"/>
        </w:rPr>
      </w:pPr>
      <w:r w:rsidRPr="00E95B06">
        <w:rPr>
          <w:rFonts w:ascii="Calibri" w:hAnsi="Calibri"/>
          <w:lang w:val="el-GR"/>
        </w:rPr>
        <w:t xml:space="preserve">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(Α΄188).Ειδικά, τα αλλοδαπά ιδιωτικά έγγραφα θα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w:t>
      </w:r>
    </w:p>
    <w:p w:rsidR="00460441" w:rsidRPr="00E95B06" w:rsidRDefault="00460441" w:rsidP="002821FF">
      <w:pPr>
        <w:jc w:val="both"/>
        <w:rPr>
          <w:rFonts w:ascii="Calibri" w:hAnsi="Calibri"/>
          <w:lang w:val="el-GR"/>
        </w:rPr>
      </w:pPr>
      <w:r w:rsidRPr="00E95B06">
        <w:rPr>
          <w:rFonts w:ascii="Calibri" w:hAnsi="Calibri"/>
          <w:lang w:val="el-GR"/>
        </w:rPr>
        <w:t>Ενημερωτικά και τεχνικά φυλλάδια και άλλα έντυπα -εταιρικά ή μη- με ειδικό τεχνικό περιεχόμενο μπορούν να υποβάλλονται στην Αγγλική γλώσσα, χωρίς να συνοδεύονται από μετάφραση στην ελληνική.</w:t>
      </w:r>
    </w:p>
    <w:p w:rsidR="00460441" w:rsidRPr="00E95B06" w:rsidRDefault="00460441" w:rsidP="002821FF">
      <w:pPr>
        <w:jc w:val="both"/>
        <w:rPr>
          <w:rFonts w:ascii="Calibri" w:hAnsi="Calibri"/>
          <w:lang w:val="el-GR"/>
        </w:rPr>
      </w:pPr>
      <w:r w:rsidRPr="00E95B06">
        <w:rPr>
          <w:rFonts w:ascii="Calibri" w:hAnsi="Calibri"/>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460441" w:rsidRPr="00E95B06" w:rsidRDefault="00460441" w:rsidP="002821FF">
      <w:pPr>
        <w:jc w:val="both"/>
        <w:rPr>
          <w:rFonts w:ascii="Calibri" w:hAnsi="Calibri"/>
          <w:lang w:val="el-GR"/>
        </w:rPr>
      </w:pPr>
      <w:r w:rsidRPr="00E95B06">
        <w:rPr>
          <w:rFonts w:ascii="Calibri" w:hAnsi="Calibri"/>
          <w:lang w:val="el-GR"/>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1. Απλά αντίγραφα δημοσίων εγγράφων</w:t>
      </w: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2. Απλά αντίγραφα αλλοδαπών δημοσίων εγγράφων</w:t>
      </w: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3. Απλά αντίγραφα ιδιωτικών εγγράφων</w:t>
      </w: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Ειδικά τα έγγραφα τα οποία αποτελούν ιδιωτικά έγγραφα, µπορεί να γίνονται αποδεκτά και σε απλή φωτοτυπία, εφόσον συνυποβάλλεται υπεύθυνη δήλωση στην οποία βεβαιώνεται η ακρίβειά τους.</w:t>
      </w:r>
    </w:p>
    <w:p w:rsidR="00460441" w:rsidRPr="00E95B06" w:rsidRDefault="00460441" w:rsidP="002821FF">
      <w:pPr>
        <w:autoSpaceDE w:val="0"/>
        <w:autoSpaceDN w:val="0"/>
        <w:adjustRightInd w:val="0"/>
        <w:ind w:right="-285"/>
        <w:jc w:val="both"/>
        <w:rPr>
          <w:rFonts w:ascii="Calibri" w:hAnsi="Calibri"/>
          <w:lang w:val="el-GR"/>
        </w:rPr>
      </w:pP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4. Πρωτότυπα έγγραφα και επικυρωμένα αντίγραφα</w:t>
      </w:r>
    </w:p>
    <w:p w:rsidR="00460441" w:rsidRPr="00E95B06" w:rsidRDefault="00460441" w:rsidP="002821FF">
      <w:pPr>
        <w:autoSpaceDE w:val="0"/>
        <w:autoSpaceDN w:val="0"/>
        <w:adjustRightInd w:val="0"/>
        <w:ind w:right="-285"/>
        <w:jc w:val="both"/>
        <w:rPr>
          <w:rFonts w:ascii="Calibri" w:hAnsi="Calibri"/>
          <w:lang w:val="el-GR"/>
        </w:rPr>
      </w:pPr>
      <w:r w:rsidRPr="00E95B06">
        <w:rPr>
          <w:rFonts w:ascii="Calibri" w:hAnsi="Calibri"/>
          <w:lang w:val="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460441" w:rsidRPr="00E95B06" w:rsidRDefault="00460441" w:rsidP="002821FF">
      <w:pPr>
        <w:ind w:right="-285"/>
        <w:jc w:val="both"/>
        <w:rPr>
          <w:rFonts w:ascii="Calibri" w:hAnsi="Calibri"/>
          <w:lang w:val="el-GR"/>
        </w:rPr>
      </w:pPr>
    </w:p>
    <w:p w:rsidR="00460441" w:rsidRPr="00E95B06" w:rsidRDefault="00460441" w:rsidP="002821FF">
      <w:pPr>
        <w:ind w:right="-285"/>
        <w:jc w:val="both"/>
        <w:rPr>
          <w:rFonts w:ascii="Calibri" w:hAnsi="Calibri"/>
          <w:lang w:val="el-GR"/>
        </w:rPr>
      </w:pPr>
      <w:r w:rsidRPr="00E95B06">
        <w:rPr>
          <w:rFonts w:ascii="Calibri" w:hAnsi="Calibri"/>
          <w:lang w:val="el-GR"/>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460441" w:rsidRPr="002821FF" w:rsidRDefault="00460441" w:rsidP="002821FF">
      <w:pPr>
        <w:ind w:right="-285"/>
        <w:jc w:val="both"/>
        <w:rPr>
          <w:rFonts w:ascii="Calibri" w:hAnsi="Calibri"/>
          <w:lang w:val="el-GR"/>
        </w:rPr>
      </w:pPr>
      <w:r w:rsidRPr="00E95B06">
        <w:rPr>
          <w:rFonts w:ascii="Calibri" w:hAnsi="Calibri"/>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976CB7" w:rsidRPr="00595684" w:rsidRDefault="00976CB7" w:rsidP="005010BE">
      <w:pPr>
        <w:pStyle w:val="3"/>
        <w:jc w:val="both"/>
        <w:rPr>
          <w:rFonts w:ascii="Calibri" w:hAnsi="Calibri"/>
          <w:color w:val="000000"/>
          <w:lang w:val="el-GR"/>
        </w:rPr>
      </w:pPr>
      <w:bookmarkStart w:id="29" w:name="_Toc507750159"/>
      <w:bookmarkStart w:id="30" w:name="_Toc507750430"/>
      <w:bookmarkStart w:id="31" w:name="_Toc34127700"/>
      <w:r w:rsidRPr="008C188A">
        <w:rPr>
          <w:rFonts w:ascii="Calibri" w:hAnsi="Calibri"/>
          <w:lang w:val="el-GR"/>
        </w:rPr>
        <w:t>2.1.5</w:t>
      </w:r>
      <w:r w:rsidRPr="008C188A">
        <w:rPr>
          <w:rFonts w:ascii="Calibri" w:hAnsi="Calibri"/>
          <w:lang w:val="el-GR"/>
        </w:rPr>
        <w:tab/>
        <w:t>Εγγυήσεις</w:t>
      </w:r>
      <w:bookmarkEnd w:id="29"/>
      <w:bookmarkEnd w:id="30"/>
      <w:bookmarkEnd w:id="31"/>
    </w:p>
    <w:p w:rsidR="00976CB7" w:rsidRPr="00324416" w:rsidRDefault="00976CB7" w:rsidP="005010BE">
      <w:pPr>
        <w:jc w:val="both"/>
        <w:rPr>
          <w:rFonts w:ascii="Calibri" w:hAnsi="Calibri"/>
          <w:color w:val="000000"/>
          <w:lang w:val="el-GR"/>
        </w:rPr>
      </w:pPr>
      <w:r w:rsidRPr="00324416">
        <w:rPr>
          <w:rFonts w:ascii="Calibri" w:hAnsi="Calibri"/>
          <w:color w:val="000000"/>
          <w:lang w:val="el-GR"/>
        </w:rPr>
        <w:t>Οι εγγυητικές επιστολές των παραγράφων 2.2.2 και 4.1. εκδίδονται από πιστωτικά ιδρύματα που λειτουργούν νόμιμα στα κράτη - μέλη της Ενωσης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976CB7" w:rsidRPr="00324416" w:rsidRDefault="00976CB7" w:rsidP="005010BE">
      <w:pPr>
        <w:jc w:val="both"/>
        <w:rPr>
          <w:rFonts w:ascii="Calibri" w:hAnsi="Calibri"/>
          <w:color w:val="000000"/>
          <w:lang w:val="el-GR"/>
        </w:rPr>
      </w:pPr>
      <w:r w:rsidRPr="00324416">
        <w:rPr>
          <w:rFonts w:ascii="Calibri" w:hAnsi="Calibri"/>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976CB7" w:rsidRPr="00324416" w:rsidRDefault="00976CB7" w:rsidP="005010BE">
      <w:pPr>
        <w:jc w:val="both"/>
        <w:rPr>
          <w:rFonts w:ascii="Calibri" w:hAnsi="Calibri"/>
          <w:i/>
          <w:iCs/>
          <w:color w:val="5B9BD5"/>
          <w:lang w:val="el-GR"/>
        </w:rPr>
      </w:pPr>
      <w:r w:rsidRPr="00324416">
        <w:rPr>
          <w:rFonts w:ascii="Calibri" w:hAnsi="Calibri"/>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ημερομηνία διενέργειας του διαγωνισμού,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976CB7" w:rsidRPr="00324416" w:rsidRDefault="00976CB7" w:rsidP="005010BE">
      <w:pPr>
        <w:jc w:val="both"/>
        <w:rPr>
          <w:rFonts w:ascii="Calibri" w:hAnsi="Calibri"/>
          <w:color w:val="000000"/>
          <w:lang w:val="el-GR"/>
        </w:rPr>
      </w:pPr>
      <w:r w:rsidRPr="00324416">
        <w:rPr>
          <w:rFonts w:ascii="Calibri" w:hAnsi="Calibri"/>
          <w:color w:val="000000"/>
          <w:lang w:val="el-GR"/>
        </w:rPr>
        <w:t xml:space="preserve">Υπόδειγμα Εγγυητικής επιστολής στο ΠΑΡΑΡΤΗΜΑ VIII της παρούσας </w:t>
      </w:r>
    </w:p>
    <w:p w:rsidR="00976CB7" w:rsidRPr="00324416" w:rsidRDefault="00976CB7" w:rsidP="005010BE">
      <w:pPr>
        <w:jc w:val="both"/>
        <w:rPr>
          <w:rFonts w:ascii="Calibri" w:hAnsi="Calibri"/>
          <w:lang w:val="el-GR"/>
        </w:rPr>
      </w:pPr>
      <w:r w:rsidRPr="00324416">
        <w:rPr>
          <w:rFonts w:ascii="Calibri" w:hAnsi="Calibri"/>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976CB7" w:rsidRPr="00595684" w:rsidRDefault="00976CB7" w:rsidP="005010BE">
      <w:pPr>
        <w:pStyle w:val="20"/>
        <w:jc w:val="both"/>
        <w:rPr>
          <w:rFonts w:ascii="Calibri" w:hAnsi="Calibri"/>
          <w:lang w:val="el-GR"/>
        </w:rPr>
      </w:pPr>
      <w:bookmarkStart w:id="32" w:name="_Toc507750160"/>
      <w:bookmarkStart w:id="33" w:name="_Toc507750431"/>
      <w:bookmarkStart w:id="34" w:name="_Toc34127701"/>
      <w:r w:rsidRPr="00595684">
        <w:rPr>
          <w:rFonts w:ascii="Calibri" w:hAnsi="Calibri"/>
          <w:lang w:val="el-GR"/>
        </w:rPr>
        <w:t>2.2</w:t>
      </w:r>
      <w:r w:rsidRPr="00595684">
        <w:rPr>
          <w:rFonts w:ascii="Calibri" w:hAnsi="Calibri"/>
          <w:lang w:val="el-GR"/>
        </w:rPr>
        <w:tab/>
        <w:t>Δικαίωμα Συμμετοχής - Κριτήρια Ποιοτικής Επιλογής</w:t>
      </w:r>
      <w:bookmarkEnd w:id="32"/>
      <w:bookmarkEnd w:id="33"/>
      <w:bookmarkEnd w:id="34"/>
    </w:p>
    <w:p w:rsidR="00976CB7" w:rsidRPr="00595684" w:rsidRDefault="00976CB7" w:rsidP="005010BE">
      <w:pPr>
        <w:pStyle w:val="3"/>
        <w:jc w:val="both"/>
        <w:rPr>
          <w:rFonts w:ascii="Calibri" w:hAnsi="Calibri"/>
          <w:lang w:val="el-GR"/>
        </w:rPr>
      </w:pPr>
      <w:bookmarkStart w:id="35" w:name="_Toc507750161"/>
      <w:bookmarkStart w:id="36" w:name="_Toc507750432"/>
      <w:bookmarkStart w:id="37" w:name="_Toc34127702"/>
      <w:r w:rsidRPr="00595684">
        <w:rPr>
          <w:rFonts w:ascii="Calibri" w:hAnsi="Calibri"/>
          <w:lang w:val="el-GR"/>
        </w:rPr>
        <w:t>2.2.1</w:t>
      </w:r>
      <w:r w:rsidRPr="00595684">
        <w:rPr>
          <w:rFonts w:ascii="Calibri" w:hAnsi="Calibri"/>
          <w:lang w:val="el-GR"/>
        </w:rPr>
        <w:tab/>
        <w:t>Δικαίωμα συμμετοχής</w:t>
      </w:r>
      <w:bookmarkEnd w:id="35"/>
      <w:bookmarkEnd w:id="36"/>
      <w:bookmarkEnd w:id="37"/>
    </w:p>
    <w:p w:rsidR="00976CB7" w:rsidRPr="00324416" w:rsidRDefault="00976CB7" w:rsidP="005010BE">
      <w:pPr>
        <w:jc w:val="both"/>
        <w:rPr>
          <w:rFonts w:ascii="Calibri" w:hAnsi="Calibri"/>
          <w:lang w:val="el-GR"/>
        </w:rPr>
      </w:pPr>
      <w:r w:rsidRPr="00324416">
        <w:rPr>
          <w:rFonts w:ascii="Calibri" w:hAnsi="Calibri"/>
          <w:b/>
          <w:bCs/>
          <w:lang w:val="el-GR"/>
        </w:rPr>
        <w:t>1.</w:t>
      </w:r>
      <w:r w:rsidRPr="00324416">
        <w:rPr>
          <w:rFonts w:ascii="Calibri" w:hAnsi="Calibri"/>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976CB7" w:rsidRPr="00324416" w:rsidRDefault="00976CB7" w:rsidP="005010BE">
      <w:pPr>
        <w:jc w:val="both"/>
        <w:rPr>
          <w:rFonts w:ascii="Calibri" w:hAnsi="Calibri"/>
          <w:lang w:val="el-GR"/>
        </w:rPr>
      </w:pPr>
      <w:r w:rsidRPr="00324416">
        <w:rPr>
          <w:rFonts w:ascii="Calibri" w:hAnsi="Calibri"/>
          <w:lang w:val="el-GR"/>
        </w:rPr>
        <w:t>α) κράτος-μέλος της Ένωσης,</w:t>
      </w:r>
    </w:p>
    <w:p w:rsidR="00976CB7" w:rsidRPr="00324416" w:rsidRDefault="00976CB7" w:rsidP="005010BE">
      <w:pPr>
        <w:jc w:val="both"/>
        <w:rPr>
          <w:rFonts w:ascii="Calibri" w:hAnsi="Calibri"/>
          <w:lang w:val="el-GR"/>
        </w:rPr>
      </w:pPr>
      <w:r w:rsidRPr="00324416">
        <w:rPr>
          <w:rFonts w:ascii="Calibri" w:hAnsi="Calibri"/>
          <w:lang w:val="el-GR"/>
        </w:rPr>
        <w:t>β) κράτος-μέλος του Ευρωπαϊκού Οικονομικού Χώρου (Ε.Ο.Χ.),</w:t>
      </w:r>
    </w:p>
    <w:p w:rsidR="00976CB7" w:rsidRPr="00324416" w:rsidRDefault="00976CB7" w:rsidP="005010BE">
      <w:pPr>
        <w:jc w:val="both"/>
        <w:rPr>
          <w:rFonts w:ascii="Calibri" w:hAnsi="Calibri"/>
          <w:lang w:val="el-GR"/>
        </w:rPr>
      </w:pPr>
      <w:r w:rsidRPr="00324416">
        <w:rPr>
          <w:rFonts w:ascii="Calibri" w:hAnsi="Calibr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324416">
        <w:rPr>
          <w:rFonts w:ascii="Calibri" w:hAnsi="Calibri"/>
        </w:rPr>
        <w:t>I</w:t>
      </w:r>
      <w:r w:rsidRPr="00324416">
        <w:rPr>
          <w:rFonts w:ascii="Calibri" w:hAnsi="Calibri"/>
          <w:lang w:val="el-GR"/>
        </w:rPr>
        <w:t xml:space="preserve"> της ως άνω Συμφωνίας, καθώς και </w:t>
      </w:r>
    </w:p>
    <w:p w:rsidR="00976CB7" w:rsidRPr="00324416" w:rsidRDefault="00976CB7" w:rsidP="005010BE">
      <w:pPr>
        <w:jc w:val="both"/>
        <w:rPr>
          <w:rFonts w:ascii="Calibri" w:hAnsi="Calibri"/>
          <w:b/>
          <w:bCs/>
          <w:lang w:val="el-GR"/>
        </w:rPr>
      </w:pPr>
      <w:r w:rsidRPr="00324416">
        <w:rPr>
          <w:rFonts w:ascii="Calibri" w:hAnsi="Calibr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976CB7" w:rsidRPr="00324416" w:rsidRDefault="00976CB7" w:rsidP="005010BE">
      <w:pPr>
        <w:jc w:val="both"/>
        <w:rPr>
          <w:rFonts w:ascii="Calibri" w:hAnsi="Calibri"/>
          <w:i/>
          <w:iCs/>
          <w:color w:val="5B9BD5"/>
          <w:lang w:val="el-GR"/>
        </w:rPr>
      </w:pPr>
      <w:r w:rsidRPr="00324416">
        <w:rPr>
          <w:rFonts w:ascii="Calibri" w:hAnsi="Calibri"/>
          <w:b/>
          <w:bCs/>
          <w:lang w:val="el-GR"/>
        </w:rPr>
        <w:t>2.</w:t>
      </w:r>
      <w:r w:rsidRPr="00324416">
        <w:rPr>
          <w:rFonts w:ascii="Calibri" w:hAnsi="Calibri"/>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976CB7" w:rsidRPr="00324416" w:rsidRDefault="00976CB7" w:rsidP="005010BE">
      <w:pPr>
        <w:jc w:val="both"/>
        <w:rPr>
          <w:rFonts w:ascii="Calibri" w:hAnsi="Calibri"/>
          <w:i/>
          <w:iCs/>
          <w:color w:val="5B9BD5"/>
          <w:lang w:val="el-GR"/>
        </w:rPr>
      </w:pPr>
      <w:r w:rsidRPr="00324416">
        <w:rPr>
          <w:rFonts w:ascii="Calibri" w:hAnsi="Calibri"/>
          <w:b/>
          <w:bCs/>
          <w:lang w:val="el-GR"/>
        </w:rPr>
        <w:t>3.</w:t>
      </w:r>
      <w:r w:rsidRPr="00324416">
        <w:rPr>
          <w:rFonts w:ascii="Calibri" w:hAnsi="Calibri"/>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p>
    <w:p w:rsidR="00976CB7" w:rsidRPr="00595684" w:rsidRDefault="00976CB7" w:rsidP="005010BE">
      <w:pPr>
        <w:pStyle w:val="3"/>
        <w:jc w:val="both"/>
        <w:rPr>
          <w:rFonts w:ascii="Calibri" w:hAnsi="Calibri"/>
          <w:lang w:val="el-GR"/>
        </w:rPr>
      </w:pPr>
      <w:bookmarkStart w:id="38" w:name="_Toc507750162"/>
      <w:bookmarkStart w:id="39" w:name="_Toc507750433"/>
      <w:bookmarkStart w:id="40" w:name="_Toc34127703"/>
      <w:r w:rsidRPr="00595684">
        <w:rPr>
          <w:rFonts w:ascii="Calibri" w:hAnsi="Calibri"/>
          <w:lang w:val="el-GR"/>
        </w:rPr>
        <w:t>2.2.2</w:t>
      </w:r>
      <w:r w:rsidRPr="00595684">
        <w:rPr>
          <w:rFonts w:ascii="Calibri" w:hAnsi="Calibri"/>
          <w:lang w:val="el-GR"/>
        </w:rPr>
        <w:tab/>
        <w:t>Εγγύηση συμμετοχής</w:t>
      </w:r>
      <w:bookmarkEnd w:id="38"/>
      <w:bookmarkEnd w:id="39"/>
      <w:bookmarkEnd w:id="40"/>
    </w:p>
    <w:p w:rsidR="00976CB7" w:rsidRPr="002D3A56" w:rsidRDefault="00976CB7" w:rsidP="005010BE">
      <w:pPr>
        <w:jc w:val="both"/>
        <w:rPr>
          <w:rFonts w:ascii="Calibri" w:hAnsi="Calibri"/>
          <w:lang w:val="el-GR"/>
        </w:rPr>
      </w:pPr>
      <w:r w:rsidRPr="00324416">
        <w:rPr>
          <w:rFonts w:ascii="Calibri" w:hAnsi="Calibri"/>
          <w:b/>
          <w:bCs/>
          <w:lang w:val="el-GR"/>
        </w:rPr>
        <w:t xml:space="preserve">2.2.2.1. </w:t>
      </w:r>
      <w:r w:rsidRPr="00324416">
        <w:rPr>
          <w:rFonts w:ascii="Calibri" w:hAnsi="Calibri"/>
          <w:lang w:val="el-GR"/>
        </w:rPr>
        <w:t>Για την έγκυρη συμμετοχή στη διαδικασία σύναψης της παρούσας σύμβασης, κατατίθεται από τους συμμετέχοντες οικονομικούς φορείς (προσφέροντες), εγγυητική επιστολή συμμετοχής, που ανέρχεται σε ποσοστό 1% της προεκτιμώμενης αξίας της Σύμβασης (εκτός του Φ.Π.Α</w:t>
      </w:r>
      <w:r w:rsidR="00640EEE" w:rsidRPr="00296250">
        <w:rPr>
          <w:rFonts w:ascii="Calibri" w:hAnsi="Calibri"/>
          <w:lang w:val="el-GR"/>
        </w:rPr>
        <w:t>.), για τα Τμήματα για τα οποία υποβ</w:t>
      </w:r>
      <w:r w:rsidR="00640EEE" w:rsidRPr="002D3A56">
        <w:rPr>
          <w:rFonts w:ascii="Calibri" w:hAnsi="Calibri"/>
          <w:lang w:val="el-GR"/>
        </w:rPr>
        <w:t xml:space="preserve">άλει προσφορά ο υποψήφιος ανάδοχος όπως περιγράφονται στο Παράρτημα IV της παρούσας (ήτοι </w:t>
      </w:r>
      <w:r w:rsidR="00163A0F" w:rsidRPr="002D3A56">
        <w:rPr>
          <w:rFonts w:ascii="Calibri" w:hAnsi="Calibri"/>
          <w:lang w:val="el-GR"/>
        </w:rPr>
        <w:t xml:space="preserve">για το </w:t>
      </w:r>
      <w:r w:rsidR="00163A0F" w:rsidRPr="002D3A56">
        <w:rPr>
          <w:rFonts w:ascii="Calibri" w:hAnsi="Calibri"/>
          <w:b/>
          <w:lang w:val="el-GR"/>
        </w:rPr>
        <w:t xml:space="preserve">τμήμα 1 </w:t>
      </w:r>
      <w:r w:rsidR="00640EEE" w:rsidRPr="002D3A56">
        <w:rPr>
          <w:rFonts w:ascii="Calibri" w:hAnsi="Calibri"/>
          <w:lang w:val="el-GR"/>
        </w:rPr>
        <w:t>(</w:t>
      </w:r>
      <w:r w:rsidR="00296250" w:rsidRPr="002D3A56">
        <w:rPr>
          <w:rFonts w:ascii="Calibri" w:hAnsi="Calibri"/>
          <w:lang w:val="el-GR"/>
        </w:rPr>
        <w:t>725,80</w:t>
      </w:r>
      <w:r w:rsidR="00640EEE" w:rsidRPr="002D3A56">
        <w:rPr>
          <w:rFonts w:ascii="Calibri" w:hAnsi="Calibri"/>
          <w:lang w:val="el-GR"/>
        </w:rPr>
        <w:t xml:space="preserve"> €) </w:t>
      </w:r>
      <w:r w:rsidR="00296250" w:rsidRPr="002D3A56">
        <w:rPr>
          <w:rFonts w:ascii="Calibri" w:hAnsi="Calibri"/>
          <w:lang w:val="el-GR"/>
        </w:rPr>
        <w:t>επτακόσια είκοσι πέντε ευρώ και ογδόντα λεπτά</w:t>
      </w:r>
      <w:r w:rsidR="00640EEE" w:rsidRPr="002D3A56">
        <w:rPr>
          <w:rFonts w:ascii="Calibri" w:hAnsi="Calibri"/>
          <w:lang w:val="el-GR"/>
        </w:rPr>
        <w:t xml:space="preserve">, </w:t>
      </w:r>
      <w:r w:rsidR="00163A0F" w:rsidRPr="002D3A56">
        <w:rPr>
          <w:rFonts w:ascii="Calibri" w:hAnsi="Calibri"/>
          <w:lang w:val="el-GR"/>
        </w:rPr>
        <w:t xml:space="preserve">για το </w:t>
      </w:r>
      <w:r w:rsidR="00163A0F" w:rsidRPr="002D3A56">
        <w:rPr>
          <w:rFonts w:ascii="Calibri" w:hAnsi="Calibri"/>
          <w:b/>
          <w:lang w:val="el-GR"/>
        </w:rPr>
        <w:t>τμήμα 2</w:t>
      </w:r>
      <w:r w:rsidR="00163A0F" w:rsidRPr="002D3A56">
        <w:rPr>
          <w:rFonts w:ascii="Calibri" w:hAnsi="Calibri"/>
          <w:lang w:val="el-GR"/>
        </w:rPr>
        <w:t xml:space="preserve"> </w:t>
      </w:r>
      <w:r w:rsidR="00640EEE" w:rsidRPr="002D3A56">
        <w:rPr>
          <w:rFonts w:ascii="Calibri" w:hAnsi="Calibri"/>
          <w:lang w:val="el-GR"/>
        </w:rPr>
        <w:t>(</w:t>
      </w:r>
      <w:r w:rsidR="00163A0F" w:rsidRPr="002D3A56">
        <w:rPr>
          <w:rFonts w:ascii="Calibri" w:hAnsi="Calibri"/>
          <w:lang w:val="el-GR"/>
        </w:rPr>
        <w:t>1.193,55</w:t>
      </w:r>
      <w:r w:rsidR="00640EEE" w:rsidRPr="002D3A56">
        <w:rPr>
          <w:rFonts w:ascii="Calibri" w:hAnsi="Calibri"/>
          <w:lang w:val="el-GR"/>
        </w:rPr>
        <w:t xml:space="preserve">€) χίλια </w:t>
      </w:r>
      <w:r w:rsidR="00163A0F" w:rsidRPr="002D3A56">
        <w:rPr>
          <w:rFonts w:ascii="Calibri" w:hAnsi="Calibri"/>
          <w:lang w:val="el-GR"/>
        </w:rPr>
        <w:t>εκατόν εννενήντα τρία ευρώ και πενήντα πέντε λεπτά</w:t>
      </w:r>
      <w:r w:rsidR="00640EEE" w:rsidRPr="002D3A56">
        <w:rPr>
          <w:rFonts w:ascii="Calibri" w:hAnsi="Calibri"/>
          <w:lang w:val="el-GR"/>
        </w:rPr>
        <w:t>,</w:t>
      </w:r>
      <w:r w:rsidR="00163A0F" w:rsidRPr="002D3A56">
        <w:rPr>
          <w:rFonts w:ascii="Calibri" w:hAnsi="Calibri"/>
          <w:lang w:val="el-GR"/>
        </w:rPr>
        <w:t xml:space="preserve"> για το </w:t>
      </w:r>
      <w:r w:rsidR="00163A0F" w:rsidRPr="002D3A56">
        <w:rPr>
          <w:rFonts w:ascii="Calibri" w:hAnsi="Calibri"/>
          <w:b/>
          <w:lang w:val="el-GR"/>
        </w:rPr>
        <w:t>τμήμα 3</w:t>
      </w:r>
      <w:r w:rsidR="00640EEE" w:rsidRPr="002D3A56">
        <w:rPr>
          <w:rFonts w:ascii="Calibri" w:hAnsi="Calibri"/>
          <w:lang w:val="el-GR"/>
        </w:rPr>
        <w:t xml:space="preserve"> (</w:t>
      </w:r>
      <w:r w:rsidR="00163A0F" w:rsidRPr="002D3A56">
        <w:rPr>
          <w:rFonts w:ascii="Calibri" w:hAnsi="Calibri"/>
          <w:lang w:val="el-GR"/>
        </w:rPr>
        <w:t>1.540,24</w:t>
      </w:r>
      <w:r w:rsidR="00640EEE" w:rsidRPr="002D3A56">
        <w:rPr>
          <w:rFonts w:ascii="Calibri" w:hAnsi="Calibri"/>
          <w:lang w:val="el-GR"/>
        </w:rPr>
        <w:t xml:space="preserve">€) </w:t>
      </w:r>
      <w:r w:rsidR="00163A0F" w:rsidRPr="002D3A56">
        <w:rPr>
          <w:rFonts w:ascii="Calibri" w:hAnsi="Calibri"/>
          <w:lang w:val="el-GR"/>
        </w:rPr>
        <w:t xml:space="preserve">χίλια πεντακόσια σαράντα ευρώ και είκοσι τέσσερα λεπτά και για </w:t>
      </w:r>
      <w:r w:rsidR="00163A0F" w:rsidRPr="002D3A56">
        <w:rPr>
          <w:rFonts w:ascii="Calibri" w:hAnsi="Calibri"/>
          <w:b/>
          <w:lang w:val="el-GR"/>
        </w:rPr>
        <w:t>όλα τα τμήματα</w:t>
      </w:r>
      <w:r w:rsidR="00163A0F" w:rsidRPr="002D3A56">
        <w:rPr>
          <w:rFonts w:ascii="Calibri" w:hAnsi="Calibri"/>
          <w:lang w:val="el-GR"/>
        </w:rPr>
        <w:t xml:space="preserve">  (3.459,60€) τρεις χιλιάδες τετρακόσια πενήντα εννέα ευρώ και εξήντα λεπτά</w:t>
      </w:r>
      <w:r w:rsidR="00640EEE" w:rsidRPr="002D3A56">
        <w:rPr>
          <w:rFonts w:ascii="Calibri" w:hAnsi="Calibri"/>
          <w:lang w:val="el-GR"/>
        </w:rPr>
        <w:t>)</w:t>
      </w:r>
    </w:p>
    <w:p w:rsidR="00976CB7" w:rsidRPr="00324416" w:rsidRDefault="00976CB7" w:rsidP="005010BE">
      <w:pPr>
        <w:jc w:val="both"/>
        <w:rPr>
          <w:rFonts w:ascii="Calibri" w:hAnsi="Calibri"/>
          <w:bCs/>
          <w:lang w:val="el-GR"/>
        </w:rPr>
      </w:pPr>
      <w:r w:rsidRPr="002D3A56">
        <w:rPr>
          <w:rFonts w:ascii="Calibri" w:hAnsi="Calibri"/>
          <w:lang w:val="el-GR"/>
        </w:rPr>
        <w:t>Στην περίπτωση ένωσης οικονομικών φορέων, η εγγύηση συμ</w:t>
      </w:r>
      <w:r w:rsidRPr="00163A0F">
        <w:rPr>
          <w:rFonts w:ascii="Calibri" w:hAnsi="Calibri"/>
          <w:lang w:val="el-GR"/>
        </w:rPr>
        <w:t>μετοχής περιλαμβάνει και τον όρο</w:t>
      </w:r>
      <w:r w:rsidRPr="00324416">
        <w:rPr>
          <w:rFonts w:ascii="Calibri" w:hAnsi="Calibri"/>
          <w:lang w:val="el-GR"/>
        </w:rPr>
        <w:t xml:space="preserve"> ότι η εγγύηση καλύπτει τις υποχρεώσεις όλων των οικονομικών φορέων που συμμετέχουν στην ένωση.</w:t>
      </w:r>
    </w:p>
    <w:p w:rsidR="00976CB7" w:rsidRPr="00324416" w:rsidRDefault="00976CB7" w:rsidP="005010BE">
      <w:pPr>
        <w:jc w:val="both"/>
        <w:rPr>
          <w:rFonts w:ascii="Calibri" w:hAnsi="Calibri"/>
          <w:b/>
          <w:bCs/>
          <w:lang w:val="el-GR"/>
        </w:rPr>
      </w:pPr>
      <w:r w:rsidRPr="00324416">
        <w:rPr>
          <w:rFonts w:ascii="Calibri" w:hAnsi="Calibri"/>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976CB7" w:rsidRPr="00324416" w:rsidRDefault="00976CB7" w:rsidP="005010BE">
      <w:pPr>
        <w:jc w:val="both"/>
        <w:rPr>
          <w:rFonts w:ascii="Calibri" w:hAnsi="Calibri"/>
          <w:lang w:val="el-GR"/>
        </w:rPr>
      </w:pPr>
      <w:r w:rsidRPr="00324416">
        <w:rPr>
          <w:rFonts w:ascii="Calibri" w:hAnsi="Calibri"/>
          <w:b/>
          <w:bCs/>
          <w:lang w:val="el-GR"/>
        </w:rPr>
        <w:t>2.2.2.2.</w:t>
      </w:r>
      <w:r w:rsidRPr="00324416">
        <w:rPr>
          <w:rFonts w:ascii="Calibri" w:hAnsi="Calibri"/>
          <w:lang w:val="el-GR"/>
        </w:rPr>
        <w:t xml:space="preserve">Η εγγύηση συμμετοχής επιστρέφεται στον ανάδοχο με την προσκόμιση της εγγύησης καλής εκτέλεσης. </w:t>
      </w:r>
    </w:p>
    <w:p w:rsidR="00976CB7" w:rsidRPr="00324416" w:rsidRDefault="00976CB7" w:rsidP="005010BE">
      <w:pPr>
        <w:jc w:val="both"/>
        <w:rPr>
          <w:rFonts w:ascii="Calibri" w:hAnsi="Calibri"/>
          <w:lang w:val="el-GR"/>
        </w:rPr>
      </w:pPr>
      <w:r w:rsidRPr="00324416">
        <w:rPr>
          <w:rFonts w:ascii="Calibri" w:hAnsi="Calibri"/>
          <w:lang w:val="el-GR"/>
        </w:rPr>
        <w:t xml:space="preserve">Η εγγύηση συμμετοχής επιστρέφεται στους λοιπούς προσφέροντες μετά: </w:t>
      </w:r>
    </w:p>
    <w:p w:rsidR="00E73802" w:rsidRPr="008F7A4E" w:rsidRDefault="00E73802" w:rsidP="00E73802">
      <w:pPr>
        <w:jc w:val="both"/>
        <w:rPr>
          <w:rFonts w:ascii="Calibri" w:hAnsi="Calibri"/>
          <w:lang w:val="el-GR"/>
        </w:rPr>
      </w:pPr>
      <w:bookmarkStart w:id="41" w:name="art72_1_a_aa"/>
      <w:r w:rsidRPr="008F7A4E">
        <w:rPr>
          <w:rFonts w:ascii="Calibri" w:hAnsi="Calibri"/>
          <w:lang w:val="el-GR"/>
        </w:rPr>
        <w:t>α</w:t>
      </w:r>
      <w:bookmarkEnd w:id="41"/>
      <w:r w:rsidRPr="008F7A4E">
        <w:rPr>
          <w:rFonts w:ascii="Calibri" w:hAnsi="Calibri"/>
          <w:lang w:val="el-GR"/>
        </w:rPr>
        <w:t xml:space="preserve">) την άπρακτη πάροδο της προθεσμίας άσκησης ενδικοφανούς προσφυγής ή την έκδοση απόφασης επί ασκηθείσας προσφυγής κατά της απόφασης κατακύρωσης και </w:t>
      </w:r>
      <w:r w:rsidRPr="008F7A4E">
        <w:rPr>
          <w:rFonts w:ascii="Calibri" w:hAnsi="Calibri"/>
          <w:lang w:val="el-GR"/>
        </w:rPr>
        <w:br/>
      </w:r>
      <w:bookmarkStart w:id="42" w:name="art72_1_a_bb"/>
      <w:r w:rsidRPr="008F7A4E">
        <w:rPr>
          <w:rFonts w:ascii="Calibri" w:hAnsi="Calibri"/>
          <w:lang w:val="el-GR"/>
        </w:rPr>
        <w:t>β</w:t>
      </w:r>
      <w:bookmarkEnd w:id="42"/>
      <w:r w:rsidRPr="008F7A4E">
        <w:rPr>
          <w:rFonts w:ascii="Calibri" w:hAnsi="Calibri"/>
          <w:lang w:val="el-GR"/>
        </w:rPr>
        <w:t xml:space="preserve">) την άπρακτη πάροδο της προθεσμίας άσκησης ενδίκων βοηθημάτων προσωρινής δικαστικής Προστασίας ή την έκδοση απόφασης επ’ αυτών, και </w:t>
      </w:r>
      <w:r w:rsidRPr="008F7A4E">
        <w:rPr>
          <w:rFonts w:ascii="Calibri" w:hAnsi="Calibri"/>
          <w:lang w:val="el-GR"/>
        </w:rPr>
        <w:br/>
      </w:r>
      <w:bookmarkStart w:id="43" w:name="art72_1_a_gg"/>
      <w:r w:rsidRPr="008F7A4E">
        <w:rPr>
          <w:rFonts w:ascii="Calibri" w:hAnsi="Calibri"/>
          <w:lang w:val="el-GR"/>
        </w:rPr>
        <w:t>γ</w:t>
      </w:r>
      <w:bookmarkEnd w:id="43"/>
      <w:r w:rsidRPr="008F7A4E">
        <w:rPr>
          <w:rFonts w:ascii="Calibri" w:hAnsi="Calibri"/>
          <w:lang w:val="el-GR"/>
        </w:rPr>
        <w:t>) την ολοκλήρωση του προσυμβατικού ελέγχου από το Ελεγκτικό Συνέδριο, σύμφωνα με το άρθρα 35 και 36 του ν. 4129/2013 (Α΄ 52), εφόσον απαιτείται.</w:t>
      </w:r>
    </w:p>
    <w:p w:rsidR="00E73802" w:rsidRPr="00E73802" w:rsidRDefault="00E73802" w:rsidP="00E73802">
      <w:pPr>
        <w:jc w:val="both"/>
        <w:rPr>
          <w:rFonts w:ascii="Calibri" w:hAnsi="Calibri"/>
          <w:lang w:val="el-GR"/>
        </w:rPr>
      </w:pPr>
      <w:r w:rsidRPr="008F7A4E">
        <w:rPr>
          <w:rFonts w:ascii="Calibri" w:hAnsi="Calibri"/>
          <w:lang w:val="el-GR"/>
        </w:rPr>
        <w:t>Για τα προηγούμενα στάδια της κατακύρωσης η εγγύηση συμμετοχής επιστρέφεται στους συμμετέχοντες στις κάτωθι περιπτώσεις: α) λήξης του χρόνου ισχύος της προσφοράς και μη ανανέωσης αυτής και β) απόρριψης της προσφοράς τους και εφόσον δεν έχει ασκηθεί ενδικοφανής προσφυγή ή ένδικο βοήθημα ή έχει εκπνεύσει άπρακτη η προθεσμία άσκησης ενδικοφανούς προσφυγής ή ένδικων βοηθημάτων ή έχει λάβει χώρα παραίτησης από το δικαίωμα άσκησης αυτών ή αυτά έχουν απορριφθεί αμετακλήτως.</w:t>
      </w:r>
    </w:p>
    <w:p w:rsidR="00976CB7" w:rsidRPr="00324416" w:rsidRDefault="00976CB7" w:rsidP="005010BE">
      <w:pPr>
        <w:widowControl w:val="0"/>
        <w:autoSpaceDE w:val="0"/>
        <w:autoSpaceDN w:val="0"/>
        <w:adjustRightInd w:val="0"/>
        <w:spacing w:after="240" w:line="320" w:lineRule="atLeast"/>
        <w:jc w:val="both"/>
        <w:rPr>
          <w:rFonts w:ascii="Calibri" w:hAnsi="Calibri" w:cs="Times"/>
          <w:color w:val="000000"/>
          <w:lang w:val="el-GR"/>
        </w:rPr>
      </w:pPr>
      <w:r w:rsidRPr="00324416">
        <w:rPr>
          <w:rFonts w:ascii="Calibri" w:hAnsi="Calibri"/>
          <w:b/>
          <w:lang w:val="el-GR"/>
        </w:rPr>
        <w:t>2.2.2.3.</w:t>
      </w:r>
      <w:r w:rsidRPr="00324416">
        <w:rPr>
          <w:rFonts w:ascii="Calibri" w:hAnsi="Calibri"/>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 της παρούσης , δεν προσκομίσει εγκαίρως τα προβλεπόμενα από την παρούσα δικαιολογητικά ή δεν προσέλθει εγκαίρως για υπογραφή της σύμβασης.</w:t>
      </w:r>
    </w:p>
    <w:p w:rsidR="00976CB7" w:rsidRPr="00595684" w:rsidRDefault="00976CB7" w:rsidP="005010BE">
      <w:pPr>
        <w:pStyle w:val="3"/>
        <w:jc w:val="both"/>
        <w:rPr>
          <w:rFonts w:ascii="Calibri" w:hAnsi="Calibri"/>
          <w:lang w:val="el-GR"/>
        </w:rPr>
      </w:pPr>
      <w:bookmarkStart w:id="44" w:name="_Toc507750163"/>
      <w:bookmarkStart w:id="45" w:name="_Toc507750434"/>
      <w:bookmarkStart w:id="46" w:name="_Toc34127704"/>
      <w:r w:rsidRPr="00595684">
        <w:rPr>
          <w:rFonts w:ascii="Calibri" w:hAnsi="Calibri"/>
          <w:lang w:val="el-GR"/>
        </w:rPr>
        <w:t>2.2.3</w:t>
      </w:r>
      <w:r w:rsidRPr="00595684">
        <w:rPr>
          <w:rFonts w:ascii="Calibri" w:hAnsi="Calibri"/>
          <w:lang w:val="el-GR"/>
        </w:rPr>
        <w:tab/>
        <w:t>Λόγοι αποκλεισμού</w:t>
      </w:r>
      <w:bookmarkEnd w:id="44"/>
      <w:bookmarkEnd w:id="45"/>
      <w:bookmarkEnd w:id="46"/>
    </w:p>
    <w:p w:rsidR="00976CB7" w:rsidRPr="00324416" w:rsidRDefault="00976CB7" w:rsidP="005010BE">
      <w:pPr>
        <w:jc w:val="both"/>
        <w:rPr>
          <w:rFonts w:ascii="Calibri" w:hAnsi="Calibri"/>
          <w:b/>
          <w:bCs/>
          <w:lang w:val="el-GR"/>
        </w:rPr>
      </w:pPr>
      <w:r w:rsidRPr="00324416">
        <w:rPr>
          <w:rFonts w:ascii="Calibri" w:hAnsi="Calibri"/>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976CB7" w:rsidRPr="00324416" w:rsidRDefault="00976CB7" w:rsidP="005010BE">
      <w:pPr>
        <w:jc w:val="both"/>
        <w:rPr>
          <w:rFonts w:ascii="Calibri" w:hAnsi="Calibri"/>
          <w:lang w:val="el-GR"/>
        </w:rPr>
      </w:pPr>
      <w:r w:rsidRPr="00324416">
        <w:rPr>
          <w:rFonts w:ascii="Calibri" w:hAnsi="Calibri"/>
          <w:b/>
          <w:bCs/>
          <w:lang w:val="el-GR"/>
        </w:rPr>
        <w:t xml:space="preserve">2.2.3.1. </w:t>
      </w:r>
      <w:r w:rsidRPr="00324416">
        <w:rPr>
          <w:rFonts w:ascii="Calibri" w:hAnsi="Calibri"/>
          <w:lang w:val="el-GR"/>
        </w:rPr>
        <w:t xml:space="preserve"> Όταν υπάρχει σε βάρος του τελεσίδικη καταδικαστική απόφαση για έναν από τους ακόλουθους λόγους: </w:t>
      </w:r>
    </w:p>
    <w:p w:rsidR="00976CB7" w:rsidRPr="00324416" w:rsidRDefault="00976CB7" w:rsidP="005010BE">
      <w:pPr>
        <w:jc w:val="both"/>
        <w:rPr>
          <w:rFonts w:ascii="Calibri" w:hAnsi="Calibri"/>
          <w:lang w:val="el-GR"/>
        </w:rPr>
      </w:pPr>
      <w:r w:rsidRPr="00324416">
        <w:rPr>
          <w:rFonts w:ascii="Calibri" w:hAnsi="Calibri"/>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324416">
        <w:rPr>
          <w:rFonts w:ascii="Calibri" w:hAnsi="Calibri"/>
        </w:rPr>
        <w:t>L</w:t>
      </w:r>
      <w:r w:rsidRPr="00324416">
        <w:rPr>
          <w:rFonts w:ascii="Calibri" w:hAnsi="Calibri"/>
          <w:lang w:val="el-GR"/>
        </w:rPr>
        <w:t xml:space="preserve"> 300 της 11.11.2008 σ.42), </w:t>
      </w:r>
    </w:p>
    <w:p w:rsidR="00976CB7" w:rsidRPr="00324416" w:rsidRDefault="00976CB7" w:rsidP="005010BE">
      <w:pPr>
        <w:jc w:val="both"/>
        <w:rPr>
          <w:rFonts w:ascii="Calibri" w:hAnsi="Calibri"/>
          <w:lang w:val="el-GR"/>
        </w:rPr>
      </w:pPr>
      <w:r w:rsidRPr="00324416">
        <w:rPr>
          <w:rFonts w:ascii="Calibri" w:hAnsi="Calibri"/>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324416">
        <w:rPr>
          <w:rFonts w:ascii="Calibri" w:hAnsi="Calibri"/>
        </w:rPr>
        <w:t>C</w:t>
      </w:r>
      <w:r w:rsidRPr="00324416">
        <w:rPr>
          <w:rFonts w:ascii="Calibri" w:hAnsi="Calibri"/>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324416">
        <w:rPr>
          <w:rFonts w:ascii="Calibri" w:hAnsi="Calibri"/>
        </w:rPr>
        <w:t>L</w:t>
      </w:r>
      <w:r w:rsidRPr="00324416">
        <w:rPr>
          <w:rFonts w:ascii="Calibri" w:hAnsi="Calibri"/>
          <w:lang w:val="el-GR"/>
        </w:rPr>
        <w:t xml:space="preserve"> 192 της 31.7.2003, σ. 54), καθώς και όπως ορίζεται στην κείμενη νομοθεσία ή στο εθνικό δίκαιο του οικονομικού φορέα, </w:t>
      </w:r>
    </w:p>
    <w:p w:rsidR="00976CB7" w:rsidRPr="00324416" w:rsidRDefault="00976CB7" w:rsidP="005010BE">
      <w:pPr>
        <w:jc w:val="both"/>
        <w:rPr>
          <w:rFonts w:ascii="Calibri" w:hAnsi="Calibri"/>
          <w:lang w:val="el-GR"/>
        </w:rPr>
      </w:pPr>
      <w:r w:rsidRPr="00324416">
        <w:rPr>
          <w:rFonts w:ascii="Calibri" w:hAnsi="Calibri"/>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rsidRPr="00324416">
        <w:rPr>
          <w:rFonts w:ascii="Calibri" w:hAnsi="Calibri"/>
        </w:rPr>
        <w:t>C</w:t>
      </w:r>
      <w:r w:rsidRPr="00324416">
        <w:rPr>
          <w:rFonts w:ascii="Calibri" w:hAnsi="Calibri"/>
          <w:lang w:val="el-GR"/>
        </w:rPr>
        <w:t xml:space="preserve"> 316 της 27.11.1995, σ. 48), η οποία κυρώθηκε με το ν. 2803/2000 (Α΄ 48), </w:t>
      </w:r>
    </w:p>
    <w:p w:rsidR="00976CB7" w:rsidRPr="00324416" w:rsidRDefault="00976CB7" w:rsidP="005010BE">
      <w:pPr>
        <w:jc w:val="both"/>
        <w:rPr>
          <w:rFonts w:ascii="Calibri" w:hAnsi="Calibri"/>
          <w:lang w:val="el-GR"/>
        </w:rPr>
      </w:pPr>
      <w:r w:rsidRPr="00324416">
        <w:rPr>
          <w:rFonts w:ascii="Calibri" w:hAnsi="Calibri"/>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324416">
        <w:rPr>
          <w:rFonts w:ascii="Calibri" w:hAnsi="Calibri"/>
        </w:rPr>
        <w:t>L</w:t>
      </w:r>
      <w:r w:rsidRPr="00324416">
        <w:rPr>
          <w:rFonts w:ascii="Calibri" w:hAnsi="Calibri"/>
          <w:lang w:val="el-GR"/>
        </w:rPr>
        <w:t xml:space="preserve"> 164 της 22.6.2002, σ. 3) ή ηθική αυτουργία ή συνέργεια ή απόπειρα διάπραξης εγκλήματος, όπως ορίζονται στο άρθρο 4 αυτής, </w:t>
      </w:r>
    </w:p>
    <w:p w:rsidR="00976CB7" w:rsidRPr="00324416" w:rsidRDefault="00976CB7" w:rsidP="005010BE">
      <w:pPr>
        <w:jc w:val="both"/>
        <w:rPr>
          <w:rFonts w:ascii="Calibri" w:hAnsi="Calibri"/>
          <w:lang w:val="el-GR"/>
        </w:rPr>
      </w:pPr>
      <w:r w:rsidRPr="00324416">
        <w:rPr>
          <w:rFonts w:ascii="Calibri" w:hAnsi="Calibri"/>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324416">
        <w:rPr>
          <w:rFonts w:ascii="Calibri" w:hAnsi="Calibri"/>
        </w:rPr>
        <w:t>L</w:t>
      </w:r>
      <w:r w:rsidRPr="00324416">
        <w:rPr>
          <w:rFonts w:ascii="Calibri" w:hAnsi="Calibri"/>
          <w:lang w:val="el-GR"/>
        </w:rPr>
        <w:t xml:space="preserve"> 309 της 25.11.2005, σ. 15), η οποία ενσωματώθηκε στην εθνική νομοθεσία με το ν. 3691/2008 (Α΄ 166),</w:t>
      </w:r>
    </w:p>
    <w:p w:rsidR="00976CB7" w:rsidRPr="00324416" w:rsidRDefault="00976CB7" w:rsidP="005010BE">
      <w:pPr>
        <w:jc w:val="both"/>
        <w:rPr>
          <w:rFonts w:ascii="Calibri" w:hAnsi="Calibri"/>
          <w:lang w:val="el-GR"/>
        </w:rPr>
      </w:pPr>
      <w:r w:rsidRPr="00324416">
        <w:rPr>
          <w:rFonts w:ascii="Calibri" w:hAnsi="Calibri"/>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324416">
        <w:rPr>
          <w:rFonts w:ascii="Calibri" w:hAnsi="Calibri"/>
        </w:rPr>
        <w:t>L</w:t>
      </w:r>
      <w:r w:rsidRPr="00324416">
        <w:rPr>
          <w:rFonts w:ascii="Calibri" w:hAnsi="Calibri"/>
          <w:lang w:val="el-GR"/>
        </w:rPr>
        <w:t xml:space="preserve"> 101 της 15.4.2011, σ. 1), η οποία ενσωματώθηκε στην εθνική νομοθεσία με το ν. 4198/2013 (Α΄ 215).</w:t>
      </w:r>
    </w:p>
    <w:p w:rsidR="00976CB7" w:rsidRPr="00324416" w:rsidRDefault="00976CB7" w:rsidP="005010BE">
      <w:pPr>
        <w:jc w:val="both"/>
        <w:rPr>
          <w:rFonts w:ascii="Calibri" w:hAnsi="Calibri"/>
          <w:lang w:val="el-GR"/>
        </w:rPr>
      </w:pPr>
      <w:r w:rsidRPr="00324416">
        <w:rPr>
          <w:rFonts w:ascii="Calibri" w:hAnsi="Calibri"/>
          <w:lang w:val="el-GR"/>
        </w:rPr>
        <w:t>Η υποχρέωση αποκλεισμού οικονομικού φορέα εφαρμόζεται επίσης όταν το πρόσωπο εις βάρος του οποίου εκδόθηκε αμετάκλητη καταδικαστική απόφαση είναι μέλος του διοικητικού, διευθυντικού ή εποπτικού οργάνου του εν λόγω οικονομικού φορέα ή έχει εξουσία εκπροσώπησης, λήψης αποφάσεων ή ελέγχου σε αυτό. Η υποχρέωση του προηγούμενου εδαφίου αφορά: αα) στις περιπτώσεις εταιρειών περιορισμένης ευθύνης (Ε.Π.Ε.), ιδιωτικών κεφαλαιουχικών εταιρειών (Ι.Κ.Ε.) και προσωπικών εταιρειών (Ο.Ε. και Ε.Ε.), τους διαχειριστές, ββ) στις περιπτώσεις ανωνύμων εταιρειών (Α.Ε.), τον διευθύνοντα σύμβουλο, καθώς και όλα τα μέλη του Διοικητικού Συμβουλίου, γγ) στις περιπτώσεις των συνεταιρισμών τα μέλη του Διοικητικού Συμβουλίου.</w:t>
      </w:r>
    </w:p>
    <w:p w:rsidR="00976CB7" w:rsidRPr="00324416" w:rsidRDefault="00976CB7" w:rsidP="005010BE">
      <w:pPr>
        <w:jc w:val="both"/>
        <w:rPr>
          <w:rFonts w:ascii="Calibri" w:hAnsi="Calibri"/>
          <w:lang w:val="el-GR"/>
        </w:rPr>
      </w:pPr>
      <w:r w:rsidRPr="00324416">
        <w:rPr>
          <w:rFonts w:ascii="Calibri" w:hAnsi="Calibri"/>
          <w:lang w:val="el-GR"/>
        </w:rPr>
        <w:t>Σε όλες τις υπόλοιπες περιπτώσεις νομικών προσώπων, η υποχρέωση των προηγούμενων εδαφίων αφορά στους νόμιμους εκπροσώπους τους.</w:t>
      </w:r>
    </w:p>
    <w:p w:rsidR="00976CB7" w:rsidRPr="00324416" w:rsidRDefault="00976CB7" w:rsidP="005010BE">
      <w:pPr>
        <w:jc w:val="both"/>
        <w:rPr>
          <w:rFonts w:ascii="Calibri" w:hAnsi="Calibri"/>
          <w:b/>
          <w:bCs/>
          <w:lang w:val="el-GR"/>
        </w:rPr>
      </w:pPr>
      <w:r w:rsidRPr="00324416">
        <w:rPr>
          <w:rFonts w:ascii="Calibri" w:hAnsi="Calibri"/>
          <w:lang w:val="el-GR"/>
        </w:rPr>
        <w:t>Εάν η περίοδος αποκλεισμού δεν έχει καθοριστεί με αμετάκλητη απόφαση, ορίζεται ότι στις περιπτώσεις της παραγράφου 1 του άρθρου 73 του Ν. 4412/2016 (περιπτώσεις α, β, γ, δ, ε, στ) η περίοδος αυτή ανέρχεται σε πέντε (5) έτη από την ημερομηνία της καταδίκης με αμετάκλητη απόφαση.</w:t>
      </w:r>
    </w:p>
    <w:p w:rsidR="00976CB7" w:rsidRPr="00324416" w:rsidRDefault="00976CB7" w:rsidP="005010BE">
      <w:pPr>
        <w:jc w:val="both"/>
        <w:rPr>
          <w:rFonts w:ascii="Calibri" w:hAnsi="Calibri"/>
          <w:lang w:val="el-GR"/>
        </w:rPr>
      </w:pPr>
      <w:r w:rsidRPr="00324416">
        <w:rPr>
          <w:rFonts w:ascii="Calibri" w:hAnsi="Calibri"/>
          <w:b/>
          <w:bCs/>
          <w:lang w:val="el-GR"/>
        </w:rPr>
        <w:t>2.2.3.2.</w:t>
      </w:r>
      <w:r w:rsidRPr="00324416">
        <w:rPr>
          <w:rFonts w:ascii="Calibri" w:hAnsi="Calibri"/>
          <w:lang w:val="el-GR"/>
        </w:rPr>
        <w:t xml:space="preserve">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976CB7" w:rsidRPr="00324416" w:rsidRDefault="00976CB7" w:rsidP="005010BE">
      <w:pPr>
        <w:jc w:val="both"/>
        <w:rPr>
          <w:rFonts w:ascii="Calibri" w:hAnsi="Calibri"/>
          <w:lang w:val="el-GR"/>
        </w:rPr>
      </w:pPr>
      <w:r w:rsidRPr="00324416">
        <w:rPr>
          <w:rFonts w:ascii="Calibri" w:hAnsi="Calibri"/>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976CB7" w:rsidRPr="00324416" w:rsidRDefault="00976CB7" w:rsidP="005010BE">
      <w:pPr>
        <w:jc w:val="both"/>
        <w:rPr>
          <w:rFonts w:ascii="Calibri" w:hAnsi="Calibri"/>
          <w:b/>
          <w:bCs/>
          <w:szCs w:val="22"/>
          <w:lang w:val="el-GR"/>
        </w:rPr>
      </w:pPr>
      <w:r w:rsidRPr="00324416">
        <w:rPr>
          <w:rFonts w:ascii="Calibri" w:hAnsi="Calibri"/>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976CB7" w:rsidRPr="007E3739" w:rsidRDefault="00976CB7" w:rsidP="005010BE">
      <w:pPr>
        <w:pStyle w:val="foothanging"/>
        <w:ind w:left="0" w:firstLine="0"/>
        <w:jc w:val="both"/>
        <w:rPr>
          <w:rFonts w:ascii="Calibri" w:hAnsi="Calibri"/>
          <w:i/>
          <w:color w:val="5B9BD5"/>
          <w:sz w:val="22"/>
          <w:szCs w:val="22"/>
          <w:lang w:val="el-GR"/>
        </w:rPr>
      </w:pPr>
      <w:r w:rsidRPr="007E3739">
        <w:rPr>
          <w:rFonts w:ascii="Calibri" w:hAnsi="Calibri"/>
          <w:b/>
          <w:bCs/>
          <w:sz w:val="22"/>
          <w:szCs w:val="22"/>
          <w:lang w:val="el-GR"/>
        </w:rPr>
        <w:t xml:space="preserve">2.2.3.3. </w:t>
      </w:r>
      <w:r w:rsidRPr="007E3739">
        <w:rPr>
          <w:rFonts w:ascii="Calibri" w:hAnsi="Calibri"/>
          <w:sz w:val="22"/>
          <w:szCs w:val="22"/>
          <w:lang w:val="el-GR"/>
        </w:rPr>
        <w:t xml:space="preserve">Κατ' εξαίρεση, επίσης, ο προσφέρων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976CB7" w:rsidRPr="00324416" w:rsidRDefault="00976CB7" w:rsidP="005010BE">
      <w:pPr>
        <w:pStyle w:val="foothanging"/>
        <w:ind w:left="0" w:firstLine="0"/>
        <w:jc w:val="both"/>
        <w:rPr>
          <w:rFonts w:ascii="Calibri" w:hAnsi="Calibri"/>
          <w:b/>
          <w:bCs/>
          <w:sz w:val="22"/>
          <w:szCs w:val="22"/>
          <w:lang w:val="el-GR"/>
        </w:rPr>
      </w:pPr>
    </w:p>
    <w:p w:rsidR="00976CB7" w:rsidRPr="00324416" w:rsidRDefault="00976CB7" w:rsidP="005010BE">
      <w:pPr>
        <w:jc w:val="both"/>
        <w:rPr>
          <w:rFonts w:ascii="Calibri" w:hAnsi="Calibri"/>
          <w:lang w:val="el-GR"/>
        </w:rPr>
      </w:pPr>
      <w:r w:rsidRPr="00324416">
        <w:rPr>
          <w:rFonts w:ascii="Calibri" w:hAnsi="Calibri"/>
          <w:b/>
          <w:bCs/>
          <w:lang w:val="el-GR"/>
        </w:rPr>
        <w:t>2.2.3.4.</w:t>
      </w:r>
      <w:r w:rsidRPr="00324416">
        <w:rPr>
          <w:rFonts w:ascii="Calibri" w:hAnsi="Calibri"/>
          <w:lang w:val="el-GR"/>
        </w:rPr>
        <w: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t>
      </w:r>
    </w:p>
    <w:p w:rsidR="00976CB7" w:rsidRPr="00324416" w:rsidRDefault="00976CB7" w:rsidP="005010BE">
      <w:pPr>
        <w:jc w:val="both"/>
        <w:rPr>
          <w:rFonts w:ascii="Calibri" w:hAnsi="Calibri"/>
          <w:lang w:val="el-GR"/>
        </w:rPr>
      </w:pPr>
      <w:r w:rsidRPr="00324416">
        <w:rPr>
          <w:rFonts w:ascii="Calibri" w:hAnsi="Calibri"/>
          <w:lang w:val="el-GR"/>
        </w:rPr>
        <w:t xml:space="preserve">(α) εάν έχει αθετήσει τις υποχρεώσεις που προβλέπονται στην παρ. 2 του άρθρου 18 του ν. 4412/2016, </w:t>
      </w:r>
    </w:p>
    <w:p w:rsidR="00976CB7" w:rsidRPr="00324416" w:rsidRDefault="00976CB7" w:rsidP="005010BE">
      <w:pPr>
        <w:jc w:val="both"/>
        <w:rPr>
          <w:rFonts w:ascii="Calibri" w:hAnsi="Calibri"/>
          <w:lang w:val="el-GR"/>
        </w:rPr>
      </w:pPr>
      <w:r w:rsidRPr="00324416">
        <w:rPr>
          <w:rFonts w:ascii="Calibri" w:hAnsi="Calibri"/>
          <w:lang w:val="el-GR"/>
        </w:rPr>
        <w:t xml:space="preserve">(β) εάν τελεί υπό πτώχευσηή έχει υπαχθεί σε διαδικασία εξυγίανσης ή ειδικής </w:t>
      </w:r>
      <w:r w:rsidRPr="00324416">
        <w:rPr>
          <w:rFonts w:ascii="Calibri" w:hAnsi="Calibri"/>
          <w:b/>
          <w:lang w:val="el-GR"/>
        </w:rPr>
        <w:t xml:space="preserve">εκκαθάρισης </w:t>
      </w:r>
      <w:r w:rsidRPr="00324416">
        <w:rPr>
          <w:rFonts w:ascii="Calibri" w:hAnsi="Calibri"/>
          <w:lang w:val="el-GR"/>
        </w:rPr>
        <w:t xml:space="preserve">ή τελεί υπό αναγκαστική διαχείρισηαπό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976CB7" w:rsidRPr="00324416" w:rsidRDefault="00976CB7" w:rsidP="005010BE">
      <w:pPr>
        <w:jc w:val="both"/>
        <w:rPr>
          <w:rFonts w:ascii="Calibri" w:hAnsi="Calibri"/>
          <w:lang w:val="el-GR"/>
        </w:rPr>
      </w:pPr>
      <w:r w:rsidRPr="00324416">
        <w:rPr>
          <w:rFonts w:ascii="Calibri" w:hAnsi="Calibri"/>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976CB7" w:rsidRPr="00324416" w:rsidRDefault="00976CB7" w:rsidP="005010BE">
      <w:pPr>
        <w:jc w:val="both"/>
        <w:rPr>
          <w:rFonts w:ascii="Calibri" w:hAnsi="Calibri"/>
          <w:lang w:val="el-GR"/>
        </w:rPr>
      </w:pPr>
      <w:r w:rsidRPr="00324416">
        <w:rPr>
          <w:rFonts w:ascii="Calibri" w:hAnsi="Calibri"/>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976CB7" w:rsidRPr="00324416" w:rsidRDefault="00976CB7" w:rsidP="005010BE">
      <w:pPr>
        <w:jc w:val="both"/>
        <w:rPr>
          <w:rFonts w:ascii="Calibri" w:hAnsi="Calibri"/>
          <w:lang w:val="el-GR"/>
        </w:rPr>
      </w:pPr>
      <w:r w:rsidRPr="00324416">
        <w:rPr>
          <w:rFonts w:ascii="Calibri" w:hAnsi="Calibri"/>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976CB7" w:rsidRPr="00324416" w:rsidRDefault="00976CB7" w:rsidP="005010BE">
      <w:pPr>
        <w:jc w:val="both"/>
        <w:rPr>
          <w:rFonts w:ascii="Calibri" w:hAnsi="Calibri"/>
          <w:lang w:val="el-GR"/>
        </w:rPr>
      </w:pPr>
      <w:r w:rsidRPr="00324416">
        <w:rPr>
          <w:rFonts w:ascii="Calibri" w:hAnsi="Calibri"/>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976CB7" w:rsidRPr="002821FF" w:rsidRDefault="00976CB7" w:rsidP="005010BE">
      <w:pPr>
        <w:jc w:val="both"/>
        <w:rPr>
          <w:rFonts w:ascii="Calibri" w:hAnsi="Calibri"/>
          <w:lang w:val="el-GR"/>
        </w:rPr>
      </w:pPr>
      <w:r w:rsidRPr="00324416">
        <w:rPr>
          <w:rFonts w:ascii="Calibri" w:hAnsi="Calibri"/>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w:t>
      </w:r>
      <w:r w:rsidRPr="002821FF">
        <w:rPr>
          <w:rFonts w:ascii="Calibri" w:hAnsi="Calibri"/>
          <w:lang w:val="el-GR"/>
        </w:rPr>
        <w:t xml:space="preserve">που απαιτούνται κατ’ εφαρμογή του άρθρου 23 της παρούσας, </w:t>
      </w:r>
    </w:p>
    <w:p w:rsidR="00976CB7" w:rsidRPr="008C188A" w:rsidRDefault="00976CB7" w:rsidP="005010BE">
      <w:pPr>
        <w:jc w:val="both"/>
        <w:rPr>
          <w:rFonts w:ascii="Calibri" w:hAnsi="Calibri"/>
          <w:lang w:val="el-GR"/>
        </w:rPr>
      </w:pPr>
      <w:r w:rsidRPr="008C188A">
        <w:rPr>
          <w:rFonts w:ascii="Calibri" w:hAnsi="Calibri"/>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976CB7" w:rsidRPr="00F35969" w:rsidRDefault="00976CB7" w:rsidP="005010BE">
      <w:pPr>
        <w:jc w:val="both"/>
        <w:rPr>
          <w:rFonts w:ascii="Calibri" w:hAnsi="Calibri"/>
          <w:lang w:val="el-GR"/>
        </w:rPr>
      </w:pPr>
      <w:r w:rsidRPr="00F35969">
        <w:rPr>
          <w:rFonts w:ascii="Calibri" w:hAnsi="Calibri"/>
          <w:lang w:val="el-GR"/>
        </w:rPr>
        <w:t xml:space="preserve">(θ) εάν έχει διαπράξει σοβαρό επαγγελματικό παράπτωμα, το οποίο θέτει εν αμφιβόλω την ακεραιότητά του, 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 </w:t>
      </w:r>
    </w:p>
    <w:p w:rsidR="00460441" w:rsidRPr="002821FF" w:rsidRDefault="00460441" w:rsidP="005010BE">
      <w:pPr>
        <w:jc w:val="both"/>
        <w:rPr>
          <w:rFonts w:ascii="Calibri" w:hAnsi="Calibri"/>
          <w:lang w:val="el-GR"/>
        </w:rPr>
      </w:pPr>
      <w:r w:rsidRPr="00E95B06">
        <w:rPr>
          <w:b/>
          <w:lang w:val="el-GR"/>
        </w:rPr>
        <w:t>Εάν στις ως άνω περιπτώσεις (α) έως (η)  η περίοδος αποκλεισμού δεν έχει καθοριστεί με αμετάκλητη απόφαση, αυτή ανέρχεται σε τρία (3) έτη από την ημερομηνία του σχετικού γεγονότος</w:t>
      </w:r>
      <w:r w:rsidRPr="00E95B06">
        <w:rPr>
          <w:lang w:val="el-GR"/>
        </w:rPr>
        <w:t>.</w:t>
      </w:r>
    </w:p>
    <w:p w:rsidR="00976CB7" w:rsidRPr="00324416" w:rsidRDefault="00976CB7" w:rsidP="005010BE">
      <w:pPr>
        <w:jc w:val="both"/>
        <w:rPr>
          <w:rFonts w:ascii="Calibri" w:hAnsi="Calibri"/>
          <w:b/>
          <w:bCs/>
          <w:lang w:val="el-GR"/>
        </w:rPr>
      </w:pPr>
      <w:r w:rsidRPr="008C188A">
        <w:rPr>
          <w:rFonts w:ascii="Calibri" w:hAnsi="Calibri"/>
          <w:lang w:val="el-GR"/>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 4, υπό την προϋπόθεση ότι αποδεδειγμένα ο εν λόγω φορέας είναι σε θέση να εκτελέσει τη σύμβαση</w:t>
      </w:r>
      <w:r w:rsidRPr="00324416">
        <w:rPr>
          <w:rFonts w:ascii="Calibri" w:hAnsi="Calibri"/>
          <w:lang w:val="el-GR"/>
        </w:rPr>
        <w:t>, λαμβάνοντας υπόψη τις ισχύουσες διατάξεις και τα μέτρα για τη συνέχιση της επιχειρηματικής του λειτουργίας</w:t>
      </w:r>
    </w:p>
    <w:p w:rsidR="00976CB7" w:rsidRPr="00324416" w:rsidRDefault="00976CB7" w:rsidP="005010BE">
      <w:pPr>
        <w:jc w:val="both"/>
        <w:rPr>
          <w:rFonts w:ascii="Calibri" w:hAnsi="Calibri"/>
          <w:b/>
          <w:bCs/>
          <w:lang w:val="el-GR"/>
        </w:rPr>
      </w:pPr>
      <w:r w:rsidRPr="00F435D0">
        <w:rPr>
          <w:rFonts w:ascii="Calibri" w:hAnsi="Calibri"/>
          <w:b/>
          <w:bCs/>
          <w:lang w:val="el-GR"/>
        </w:rPr>
        <w:t>2.2.3.5.</w:t>
      </w:r>
      <w:r w:rsidRPr="00F435D0">
        <w:rPr>
          <w:rFonts w:ascii="Calibri" w:hAnsi="Calibri"/>
          <w:lang w:val="el-GR"/>
        </w:rPr>
        <w:t xml:space="preserve"> Αποκλείεται, επίσης, προσφέρων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w:t>
      </w:r>
    </w:p>
    <w:p w:rsidR="00976CB7" w:rsidRPr="00324416" w:rsidRDefault="00976CB7" w:rsidP="005010BE">
      <w:pPr>
        <w:jc w:val="both"/>
        <w:rPr>
          <w:rFonts w:ascii="Calibri" w:hAnsi="Calibri"/>
          <w:b/>
          <w:bCs/>
          <w:lang w:val="el-GR"/>
        </w:rPr>
      </w:pPr>
      <w:r w:rsidRPr="00324416">
        <w:rPr>
          <w:rFonts w:ascii="Calibri" w:hAnsi="Calibri"/>
          <w:b/>
          <w:bCs/>
          <w:lang w:val="el-GR"/>
        </w:rPr>
        <w:t xml:space="preserve">2.2.3.6. </w:t>
      </w:r>
      <w:r w:rsidRPr="00324416">
        <w:rPr>
          <w:rFonts w:ascii="Calibri" w:hAnsi="Calibri"/>
          <w:lang w:val="el-GR"/>
        </w:rPr>
        <w: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976CB7" w:rsidRPr="00324416" w:rsidRDefault="00976CB7" w:rsidP="005010BE">
      <w:pPr>
        <w:jc w:val="both"/>
        <w:rPr>
          <w:rFonts w:ascii="Calibri" w:hAnsi="Calibri"/>
          <w:b/>
          <w:bCs/>
          <w:lang w:val="el-GR"/>
        </w:rPr>
      </w:pPr>
      <w:r w:rsidRPr="00324416">
        <w:rPr>
          <w:rFonts w:ascii="Calibri" w:hAnsi="Calibri"/>
          <w:b/>
          <w:bCs/>
          <w:lang w:val="el-GR"/>
        </w:rPr>
        <w:t>2.2.3.7.</w:t>
      </w:r>
      <w:r w:rsidRPr="00324416">
        <w:rPr>
          <w:rFonts w:ascii="Calibri" w:hAnsi="Calibri"/>
          <w:lang w:val="el-GR"/>
        </w:rPr>
        <w:t xml:space="preserve"> Προσφέρων οικονομικός φορέας που εμπίπτει σε μια από τις καταστάσεις που αναφέρονται στις παραγράφους 2.2.3.1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324416">
        <w:rPr>
          <w:rFonts w:ascii="Calibri" w:hAnsi="Calibri"/>
        </w:rPr>
        <w:t>o</w:t>
      </w:r>
      <w:r w:rsidRPr="00324416">
        <w:rPr>
          <w:rFonts w:ascii="Calibri" w:hAnsi="Calibri"/>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976CB7" w:rsidRPr="00324416" w:rsidRDefault="00976CB7" w:rsidP="005010BE">
      <w:pPr>
        <w:jc w:val="both"/>
        <w:rPr>
          <w:rFonts w:ascii="Calibri" w:hAnsi="Calibri"/>
          <w:b/>
          <w:bCs/>
          <w:color w:val="000000"/>
          <w:lang w:val="el-GR"/>
        </w:rPr>
      </w:pPr>
      <w:r w:rsidRPr="00324416">
        <w:rPr>
          <w:rFonts w:ascii="Calibri" w:hAnsi="Calibri"/>
          <w:b/>
          <w:bCs/>
          <w:lang w:val="el-GR"/>
        </w:rPr>
        <w:t>2.2.3.8.</w:t>
      </w:r>
      <w:r w:rsidRPr="00324416">
        <w:rPr>
          <w:rFonts w:ascii="Calibri" w:hAnsi="Calibri"/>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976CB7" w:rsidRPr="00324416" w:rsidRDefault="00976CB7" w:rsidP="005010BE">
      <w:pPr>
        <w:jc w:val="both"/>
        <w:rPr>
          <w:rFonts w:ascii="Calibri" w:hAnsi="Calibri"/>
          <w:color w:val="000000"/>
          <w:lang w:val="el-GR"/>
        </w:rPr>
      </w:pPr>
      <w:r w:rsidRPr="00324416">
        <w:rPr>
          <w:rFonts w:ascii="Calibri" w:hAnsi="Calibri"/>
          <w:b/>
          <w:bCs/>
          <w:color w:val="000000"/>
          <w:lang w:val="el-GR"/>
        </w:rPr>
        <w:t xml:space="preserve">2.2.3.9. </w:t>
      </w:r>
      <w:r w:rsidRPr="00324416">
        <w:rPr>
          <w:rFonts w:ascii="Calibri" w:hAnsi="Calibri"/>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833981" w:rsidRPr="00324416" w:rsidRDefault="00833981" w:rsidP="005010BE">
      <w:pPr>
        <w:jc w:val="both"/>
        <w:rPr>
          <w:rFonts w:ascii="Calibri" w:hAnsi="Calibri"/>
          <w:b/>
          <w:bCs/>
          <w:i/>
          <w:color w:val="5B9BD5"/>
          <w:lang w:val="el-GR"/>
        </w:rPr>
      </w:pPr>
      <w:r w:rsidRPr="00324416">
        <w:rPr>
          <w:rFonts w:ascii="Calibri" w:hAnsi="Calibri"/>
          <w:b/>
          <w:color w:val="000000"/>
          <w:lang w:val="el-GR"/>
        </w:rPr>
        <w:t>2.2.3.10.</w:t>
      </w:r>
      <w:r w:rsidRPr="00324416">
        <w:rPr>
          <w:rFonts w:ascii="Calibri" w:hAnsi="Calibri"/>
          <w:lang w:val="el-GR"/>
        </w:rPr>
        <w:t>Οικονομική φορείς πο</w:t>
      </w:r>
      <w:r w:rsidR="00A84424">
        <w:rPr>
          <w:rFonts w:ascii="Calibri" w:hAnsi="Calibri"/>
          <w:lang w:val="el-GR"/>
        </w:rPr>
        <w:t>υ</w:t>
      </w:r>
      <w:r w:rsidRPr="00324416">
        <w:rPr>
          <w:rFonts w:ascii="Calibri" w:hAnsi="Calibri"/>
          <w:lang w:val="el-GR"/>
        </w:rPr>
        <w:t xml:space="preserve"> δεν πληρούν τις προϋποθέσεις της παραγράφου 2.2.4, 2.2.5. και 2.2.6. στη συνέχεια</w:t>
      </w:r>
    </w:p>
    <w:p w:rsidR="00976CB7" w:rsidRPr="00595684" w:rsidRDefault="00976CB7" w:rsidP="005010BE">
      <w:pPr>
        <w:pStyle w:val="3"/>
        <w:jc w:val="both"/>
        <w:rPr>
          <w:rFonts w:ascii="Calibri" w:eastAsia="Calibri" w:hAnsi="Calibri"/>
          <w:i/>
          <w:color w:val="000000"/>
          <w:lang w:val="el-GR"/>
        </w:rPr>
      </w:pPr>
      <w:bookmarkStart w:id="47" w:name="_Toc507750164"/>
      <w:bookmarkStart w:id="48" w:name="_Toc507750435"/>
      <w:bookmarkStart w:id="49" w:name="_Toc34127705"/>
      <w:r w:rsidRPr="00595684">
        <w:rPr>
          <w:rFonts w:ascii="Calibri" w:hAnsi="Calibri"/>
          <w:lang w:val="el-GR"/>
        </w:rPr>
        <w:t>2.2.4</w:t>
      </w:r>
      <w:r w:rsidRPr="00595684">
        <w:rPr>
          <w:rFonts w:ascii="Calibri" w:hAnsi="Calibri"/>
          <w:lang w:val="el-GR"/>
        </w:rPr>
        <w:tab/>
        <w:t>Καταλληλόλητα άσκησης επαγγελματικής δραστηριότητας</w:t>
      </w:r>
      <w:bookmarkEnd w:id="47"/>
      <w:bookmarkEnd w:id="48"/>
      <w:bookmarkEnd w:id="49"/>
    </w:p>
    <w:p w:rsidR="00976CB7" w:rsidRPr="008C188A" w:rsidRDefault="00976CB7" w:rsidP="005010BE">
      <w:pPr>
        <w:jc w:val="both"/>
        <w:rPr>
          <w:rFonts w:ascii="Calibri" w:hAnsi="Calibri"/>
          <w:lang w:val="el-GR"/>
        </w:rPr>
      </w:pPr>
      <w:r w:rsidRPr="00324416">
        <w:rPr>
          <w:rFonts w:ascii="Calibri" w:eastAsia="Calibri" w:hAnsi="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w:t>
      </w:r>
      <w:r w:rsidRPr="002821FF">
        <w:rPr>
          <w:rFonts w:ascii="Calibri" w:eastAsia="Calibri" w:hAnsi="Calibri"/>
          <w:bCs/>
          <w:color w:val="000000"/>
          <w:lang w:val="el-GR"/>
        </w:rPr>
        <w:t>επαγγελματικά ή εμπορικά μητρώα. Οι εγκατεστημένοι στην Ελλάδα οικονομικοί φορείς απαιτείται να είναι εγγεγ</w:t>
      </w:r>
      <w:r w:rsidRPr="008C188A">
        <w:rPr>
          <w:rFonts w:ascii="Calibri" w:eastAsia="Calibri" w:hAnsi="Calibri"/>
          <w:bCs/>
          <w:color w:val="000000"/>
          <w:lang w:val="el-GR"/>
        </w:rPr>
        <w:t>ραμμένοι στο Βιοτεχνικό ή Εμπορικό ή Βιομηχανικό Επιμελητήριο.</w:t>
      </w:r>
    </w:p>
    <w:p w:rsidR="00976CB7" w:rsidRPr="00F35969" w:rsidRDefault="00976CB7" w:rsidP="005010BE">
      <w:pPr>
        <w:pStyle w:val="3"/>
        <w:jc w:val="both"/>
        <w:rPr>
          <w:rFonts w:ascii="Calibri" w:hAnsi="Calibri"/>
          <w:szCs w:val="22"/>
          <w:lang w:val="el-GR"/>
        </w:rPr>
      </w:pPr>
      <w:bookmarkStart w:id="50" w:name="_Toc507750165"/>
      <w:bookmarkStart w:id="51" w:name="_Toc507750436"/>
      <w:bookmarkStart w:id="52" w:name="_Toc34127706"/>
      <w:r w:rsidRPr="008C188A">
        <w:rPr>
          <w:rFonts w:ascii="Calibri" w:hAnsi="Calibri"/>
          <w:lang w:val="el-GR"/>
        </w:rPr>
        <w:t>2.2.5</w:t>
      </w:r>
      <w:r w:rsidRPr="008C188A">
        <w:rPr>
          <w:rFonts w:ascii="Calibri" w:hAnsi="Calibri"/>
          <w:lang w:val="el-GR"/>
        </w:rPr>
        <w:tab/>
        <w:t>Οικονομική και χρηματοοικονομική επάρκεια</w:t>
      </w:r>
      <w:bookmarkEnd w:id="50"/>
      <w:bookmarkEnd w:id="51"/>
      <w:bookmarkEnd w:id="52"/>
    </w:p>
    <w:p w:rsidR="00976CB7" w:rsidRPr="00F35969" w:rsidRDefault="00976CB7" w:rsidP="005010BE">
      <w:pPr>
        <w:jc w:val="both"/>
        <w:rPr>
          <w:rFonts w:ascii="Calibri" w:hAnsi="Calibri"/>
          <w:lang w:val="el-GR"/>
        </w:rPr>
      </w:pPr>
      <w:r w:rsidRPr="00F35969">
        <w:rPr>
          <w:rFonts w:ascii="Calibri" w:hAnsi="Calibri"/>
          <w:lang w:val="el-GR"/>
        </w:rPr>
        <w:t>Οι διαγωνιζόμενοι οφείλουν να πληρούν τα ακόλουθα ελάχιστα επίπεδα όσον αφορά την οικονομική και χρηματοοικονομική τους επάρκεια:</w:t>
      </w:r>
    </w:p>
    <w:p w:rsidR="00976CB7" w:rsidRPr="006C5365" w:rsidRDefault="00976CB7" w:rsidP="005010BE">
      <w:pPr>
        <w:jc w:val="both"/>
        <w:rPr>
          <w:rFonts w:ascii="Calibri" w:hAnsi="Calibri"/>
          <w:lang w:val="el-GR"/>
        </w:rPr>
      </w:pPr>
      <w:r w:rsidRPr="006C5365">
        <w:rPr>
          <w:rFonts w:ascii="Calibri" w:hAnsi="Calibri"/>
          <w:lang w:val="el-GR"/>
        </w:rPr>
        <w:t>1. Αναγκαίες ελάχιστες απαιτήσεις οικονομικής και χρηματοοικονομικής επάρκειας:</w:t>
      </w:r>
    </w:p>
    <w:tbl>
      <w:tblPr>
        <w:tblW w:w="8516"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7988"/>
      </w:tblGrid>
      <w:tr w:rsidR="000C2EEE" w:rsidRPr="000C3221" w:rsidTr="000C2EEE">
        <w:tc>
          <w:tcPr>
            <w:tcW w:w="528" w:type="dxa"/>
            <w:shd w:val="clear" w:color="auto" w:fill="E0E0E0"/>
          </w:tcPr>
          <w:p w:rsidR="000C2EEE" w:rsidRPr="00E95B06" w:rsidRDefault="000C2EEE" w:rsidP="005010BE">
            <w:pPr>
              <w:spacing w:before="100" w:beforeAutospacing="1" w:after="100" w:afterAutospacing="1" w:line="360" w:lineRule="auto"/>
              <w:jc w:val="both"/>
              <w:rPr>
                <w:rFonts w:ascii="Calibri" w:hAnsi="Calibri"/>
                <w:b/>
                <w:sz w:val="20"/>
              </w:rPr>
            </w:pPr>
            <w:r w:rsidRPr="00E95B06">
              <w:rPr>
                <w:rFonts w:ascii="Calibri" w:hAnsi="Calibri"/>
                <w:b/>
                <w:sz w:val="20"/>
              </w:rPr>
              <w:t>1.</w:t>
            </w:r>
          </w:p>
        </w:tc>
        <w:tc>
          <w:tcPr>
            <w:tcW w:w="7988" w:type="dxa"/>
            <w:shd w:val="clear" w:color="auto" w:fill="E0E0E0"/>
          </w:tcPr>
          <w:p w:rsidR="000C2EEE" w:rsidRPr="008C188A" w:rsidRDefault="000C2EEE" w:rsidP="002348D3">
            <w:pPr>
              <w:jc w:val="both"/>
              <w:rPr>
                <w:rFonts w:ascii="Calibri" w:hAnsi="Calibri"/>
                <w:sz w:val="20"/>
                <w:lang w:val="el-GR"/>
              </w:rPr>
            </w:pPr>
            <w:r w:rsidRPr="00E95B06">
              <w:rPr>
                <w:rFonts w:ascii="Calibri" w:hAnsi="Calibri"/>
                <w:sz w:val="20"/>
                <w:lang w:val="el-GR"/>
              </w:rPr>
              <w:t xml:space="preserve">Να έχει μέσο κύκλο εργασιών των </w:t>
            </w:r>
            <w:r w:rsidRPr="00E95B06">
              <w:rPr>
                <w:rFonts w:ascii="Calibri" w:hAnsi="Calibri"/>
                <w:sz w:val="20"/>
                <w:u w:val="single"/>
                <w:lang w:val="el-GR"/>
              </w:rPr>
              <w:t xml:space="preserve">τριών (3) τελευταίων διαχειριστικών χρήσεων </w:t>
            </w:r>
            <w:r w:rsidR="00F435D0">
              <w:rPr>
                <w:rFonts w:ascii="Calibri" w:hAnsi="Calibri"/>
                <w:sz w:val="20"/>
                <w:u w:val="single"/>
                <w:lang w:val="el-GR"/>
              </w:rPr>
              <w:t>(2017,2018,2019</w:t>
            </w:r>
            <w:r w:rsidR="002348D3" w:rsidRPr="00E95B06">
              <w:rPr>
                <w:rFonts w:ascii="Calibri" w:hAnsi="Calibri"/>
                <w:sz w:val="20"/>
                <w:u w:val="single"/>
                <w:lang w:val="el-GR"/>
              </w:rPr>
              <w:t>)</w:t>
            </w:r>
            <w:r w:rsidRPr="008C188A">
              <w:rPr>
                <w:rFonts w:ascii="Calibri" w:hAnsi="Calibri"/>
                <w:sz w:val="20"/>
                <w:lang w:val="el-GR"/>
              </w:rPr>
              <w:t>μεγαλύτερο από το 150% του προϋπολογισμού του τμήματος ή αθροιστικά των προϋπολογισμών των τμημάτων του Διαγωνισμού στο οποίο/ στα οποία θα συμμετέχει ο υποψήφιος Ανάδοχος. Σε περίπτωση που ο υποψήφιος Ανάδοχος δραστηριοποιείται για χρονικό διάστημα μικρότερο των τριών διαχειριστικών χρήσεων, τότε ο μέσος κύκλος εργασιών για όσες διαχειριστικές χρήσεις δραστηριοποιούνται, θα πρέπει να είναι μεγαλύτερος από το 150% του προϋπολογισμού του Έργου (μη συμπεριλαμβανομένου ΦΠΑ).</w:t>
            </w:r>
          </w:p>
        </w:tc>
      </w:tr>
      <w:tr w:rsidR="000C2EEE" w:rsidRPr="000C3221" w:rsidTr="000C2EEE">
        <w:tc>
          <w:tcPr>
            <w:tcW w:w="528" w:type="dxa"/>
          </w:tcPr>
          <w:p w:rsidR="000C2EEE" w:rsidRPr="00E95B06" w:rsidRDefault="000C2EEE" w:rsidP="005010BE">
            <w:pPr>
              <w:spacing w:before="100" w:beforeAutospacing="1" w:after="100" w:afterAutospacing="1" w:line="360" w:lineRule="auto"/>
              <w:jc w:val="both"/>
              <w:rPr>
                <w:rFonts w:ascii="Calibri" w:hAnsi="Calibri"/>
                <w:b/>
                <w:sz w:val="20"/>
              </w:rPr>
            </w:pPr>
            <w:r w:rsidRPr="00E95B06">
              <w:rPr>
                <w:rFonts w:ascii="Calibri" w:hAnsi="Calibri"/>
                <w:b/>
                <w:sz w:val="20"/>
              </w:rPr>
              <w:t>1.2</w:t>
            </w:r>
          </w:p>
        </w:tc>
        <w:tc>
          <w:tcPr>
            <w:tcW w:w="7988" w:type="dxa"/>
          </w:tcPr>
          <w:p w:rsidR="000C2EEE" w:rsidRPr="00604334" w:rsidRDefault="000C2EEE" w:rsidP="005010BE">
            <w:pPr>
              <w:jc w:val="both"/>
              <w:rPr>
                <w:rFonts w:ascii="Calibri" w:hAnsi="Calibri"/>
                <w:sz w:val="20"/>
                <w:lang w:val="el-GR"/>
              </w:rPr>
            </w:pPr>
            <w:r w:rsidRPr="00E95B06">
              <w:rPr>
                <w:rFonts w:ascii="Calibri" w:hAnsi="Calibri"/>
                <w:sz w:val="20"/>
                <w:lang w:val="el-GR"/>
              </w:rPr>
              <w:t xml:space="preserve">Ο υποψήφιος Ανάδοχος, σύμφωνα με την περί εταιρειών νομοθεσία της χώρας όπου είναι εγκατεστημένος, υποβάλλει Ισολογισμούς των τελευταίων τριών (3) </w:t>
            </w:r>
            <w:r w:rsidRPr="00E95B06">
              <w:rPr>
                <w:rFonts w:ascii="Calibri" w:hAnsi="Calibri"/>
                <w:sz w:val="20"/>
                <w:u w:val="single"/>
                <w:lang w:val="el-GR"/>
              </w:rPr>
              <w:t xml:space="preserve">διαχειριστικών χρήσεων </w:t>
            </w:r>
            <w:r w:rsidR="00F435D0">
              <w:rPr>
                <w:rFonts w:ascii="Calibri" w:hAnsi="Calibri"/>
                <w:sz w:val="20"/>
                <w:u w:val="single"/>
                <w:lang w:val="el-GR"/>
              </w:rPr>
              <w:t>(2017,2018,2019</w:t>
            </w:r>
            <w:r w:rsidR="002348D3" w:rsidRPr="002821FF">
              <w:rPr>
                <w:rFonts w:ascii="Calibri" w:hAnsi="Calibri"/>
                <w:sz w:val="20"/>
                <w:u w:val="single"/>
                <w:lang w:val="el-GR"/>
              </w:rPr>
              <w:t>)</w:t>
            </w:r>
            <w:r w:rsidR="002348D3" w:rsidRPr="002821FF">
              <w:rPr>
                <w:rFonts w:ascii="Calibri" w:hAnsi="Calibri"/>
                <w:sz w:val="20"/>
                <w:lang w:val="el-GR"/>
              </w:rPr>
              <w:t xml:space="preserve">, </w:t>
            </w:r>
            <w:r w:rsidRPr="008C188A">
              <w:rPr>
                <w:rFonts w:ascii="Calibri" w:hAnsi="Calibri"/>
                <w:sz w:val="20"/>
                <w:lang w:val="el-GR"/>
              </w:rPr>
              <w:t xml:space="preserve">σε περίπτωση που υποχρεούται στην έκδοση Ισολογισμών </w:t>
            </w:r>
            <w:r w:rsidRPr="008C188A">
              <w:rPr>
                <w:rFonts w:ascii="Calibri" w:hAnsi="Calibri"/>
                <w:b/>
                <w:sz w:val="20"/>
                <w:lang w:val="el-GR"/>
              </w:rPr>
              <w:t>ή</w:t>
            </w:r>
            <w:r w:rsidRPr="008C188A">
              <w:rPr>
                <w:rFonts w:ascii="Calibri" w:hAnsi="Calibri"/>
                <w:sz w:val="20"/>
                <w:lang w:val="el-GR"/>
              </w:rPr>
              <w:t xml:space="preserve"> Δήλωση του συνολικού ύψο</w:t>
            </w:r>
            <w:r w:rsidRPr="00F35969">
              <w:rPr>
                <w:rFonts w:ascii="Calibri" w:hAnsi="Calibri"/>
                <w:sz w:val="20"/>
                <w:lang w:val="el-GR"/>
              </w:rPr>
              <w:t>υς του ετήσιου κύκλου εργασιών, σε περίπτωση που δεν υποχρεούται στην έκδοση Ισολογισμών.</w:t>
            </w:r>
          </w:p>
        </w:tc>
      </w:tr>
    </w:tbl>
    <w:p w:rsidR="000C2EEE" w:rsidRPr="00595684" w:rsidRDefault="000C2EEE" w:rsidP="005010BE">
      <w:pPr>
        <w:jc w:val="both"/>
        <w:rPr>
          <w:rFonts w:ascii="Calibri" w:hAnsi="Calibri"/>
          <w:lang w:val="el-GR"/>
        </w:rPr>
      </w:pPr>
    </w:p>
    <w:p w:rsidR="00976CB7" w:rsidRPr="00324416" w:rsidRDefault="00976CB7" w:rsidP="005010BE">
      <w:pPr>
        <w:jc w:val="both"/>
        <w:rPr>
          <w:rFonts w:ascii="Calibri" w:hAnsi="Calibri"/>
          <w:lang w:val="el-GR"/>
        </w:rPr>
      </w:pPr>
      <w:r w:rsidRPr="00324416">
        <w:rPr>
          <w:rFonts w:ascii="Calibri" w:hAnsi="Calibri"/>
          <w:lang w:val="el-GR"/>
        </w:rPr>
        <w:t xml:space="preserve">Οι </w:t>
      </w:r>
      <w:r w:rsidRPr="00324416">
        <w:rPr>
          <w:rFonts w:ascii="Calibri" w:hAnsi="Calibri"/>
          <w:u w:val="single"/>
          <w:lang w:val="el-GR"/>
        </w:rPr>
        <w:t xml:space="preserve">απαιτήσεις ισχύουν αναλογικά και κατά Τμήμα </w:t>
      </w:r>
      <w:r w:rsidRPr="00324416">
        <w:rPr>
          <w:rFonts w:ascii="Calibri" w:hAnsi="Calibri"/>
          <w:bCs/>
          <w:szCs w:val="22"/>
          <w:u w:val="single"/>
          <w:lang w:val="el-GR"/>
        </w:rPr>
        <w:t>της υπό ανάθεσης προμήθειας.</w:t>
      </w:r>
    </w:p>
    <w:p w:rsidR="00976CB7" w:rsidRPr="00595684" w:rsidRDefault="00976CB7" w:rsidP="005010BE">
      <w:pPr>
        <w:pStyle w:val="3"/>
        <w:jc w:val="both"/>
        <w:rPr>
          <w:rFonts w:ascii="Calibri" w:hAnsi="Calibri"/>
          <w:lang w:val="el-GR"/>
        </w:rPr>
      </w:pPr>
      <w:bookmarkStart w:id="53" w:name="_Toc507750166"/>
      <w:bookmarkStart w:id="54" w:name="_Toc507750437"/>
      <w:bookmarkStart w:id="55" w:name="_Toc34127707"/>
      <w:r w:rsidRPr="00595684">
        <w:rPr>
          <w:rFonts w:ascii="Calibri" w:hAnsi="Calibri"/>
          <w:lang w:val="el-GR"/>
        </w:rPr>
        <w:t>2.2.6</w:t>
      </w:r>
      <w:r w:rsidRPr="00595684">
        <w:rPr>
          <w:rFonts w:ascii="Calibri" w:hAnsi="Calibri"/>
          <w:lang w:val="el-GR"/>
        </w:rPr>
        <w:tab/>
        <w:t>Τεχνική και επαγγελματική ικανότητα</w:t>
      </w:r>
      <w:bookmarkEnd w:id="53"/>
      <w:bookmarkEnd w:id="54"/>
      <w:bookmarkEnd w:id="55"/>
    </w:p>
    <w:p w:rsidR="00976CB7" w:rsidRPr="00324416" w:rsidRDefault="00976CB7" w:rsidP="005010BE">
      <w:pPr>
        <w:jc w:val="both"/>
        <w:rPr>
          <w:rFonts w:ascii="Calibri" w:hAnsi="Calibri"/>
          <w:lang w:val="el-GR"/>
        </w:rPr>
      </w:pPr>
      <w:r w:rsidRPr="00324416">
        <w:rPr>
          <w:rFonts w:ascii="Calibri" w:hAnsi="Calibri"/>
          <w:lang w:val="el-GR"/>
        </w:rPr>
        <w:t xml:space="preserve">Όσον αφορά στην τεχνική και επαγγελματική ικανότητα για την παρούσα διαδικασία σύναψης σύμβασης, οι οικονομικοί φορείς απαιτείται σωρευτικά να ανταποκρίνονται στις παρακάτω ελάχιστες απαιτήσεις: </w:t>
      </w:r>
    </w:p>
    <w:p w:rsidR="00976CB7" w:rsidRPr="00595684" w:rsidRDefault="00976CB7" w:rsidP="005010BE">
      <w:pPr>
        <w:jc w:val="both"/>
        <w:rPr>
          <w:rFonts w:ascii="Calibri" w:hAnsi="Calibri"/>
          <w:lang w:val="el-GR"/>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7988"/>
      </w:tblGrid>
      <w:tr w:rsidR="000C2EEE" w:rsidRPr="000C3221" w:rsidTr="004547F3">
        <w:tc>
          <w:tcPr>
            <w:tcW w:w="534" w:type="dxa"/>
            <w:shd w:val="clear" w:color="auto" w:fill="E6E6E6"/>
          </w:tcPr>
          <w:p w:rsidR="000C2EEE" w:rsidRPr="00595684" w:rsidRDefault="000C2EEE" w:rsidP="005010BE">
            <w:pPr>
              <w:spacing w:before="100" w:beforeAutospacing="1" w:after="100" w:afterAutospacing="1" w:line="360" w:lineRule="auto"/>
              <w:jc w:val="both"/>
              <w:rPr>
                <w:rFonts w:ascii="Calibri" w:hAnsi="Calibri"/>
                <w:b/>
                <w:sz w:val="20"/>
              </w:rPr>
            </w:pPr>
            <w:r w:rsidRPr="00595684">
              <w:rPr>
                <w:rFonts w:ascii="Calibri" w:hAnsi="Calibri"/>
                <w:b/>
                <w:sz w:val="20"/>
              </w:rPr>
              <w:t>1.</w:t>
            </w:r>
          </w:p>
        </w:tc>
        <w:tc>
          <w:tcPr>
            <w:tcW w:w="7988" w:type="dxa"/>
            <w:shd w:val="clear" w:color="auto" w:fill="E6E6E6"/>
          </w:tcPr>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 xml:space="preserve">Ο </w:t>
            </w:r>
            <w:bookmarkStart w:id="56" w:name="OLE_LINK1"/>
            <w:bookmarkStart w:id="57" w:name="OLE_LINK2"/>
            <w:r w:rsidRPr="00595684">
              <w:rPr>
                <w:rFonts w:ascii="Calibri" w:hAnsi="Calibri" w:cs="Calibri"/>
                <w:lang w:eastAsia="el-GR"/>
              </w:rPr>
              <w:t>Υποψήφιος Ανάδοχος</w:t>
            </w:r>
            <w:bookmarkEnd w:id="56"/>
            <w:bookmarkEnd w:id="57"/>
            <w:r w:rsidRPr="00595684">
              <w:rPr>
                <w:rFonts w:ascii="Calibri" w:hAnsi="Calibri" w:cs="Calibri"/>
                <w:lang w:eastAsia="el-GR"/>
              </w:rPr>
              <w:t xml:space="preserve">, πρέπει να διαθέτει οργάνωση, δομή και μέσα, με τα οποία να είναι ικανός, να αντεπεξέλθει πλήρως, άρτια και ολοκληρωμένα, στις απαιτήσεις του υπό ανάθεση Έργου. Ως ελάχιστη προϋπόθεση για τη συμμετοχή του στο διαγωνισμό, ο Υποψήφιος Ανάδοχος πρέπει να: </w:t>
            </w:r>
          </w:p>
          <w:p w:rsidR="000C2EEE" w:rsidRPr="00595684" w:rsidRDefault="000C2EEE" w:rsidP="005F4244">
            <w:pPr>
              <w:pStyle w:val="Tabletext"/>
              <w:numPr>
                <w:ilvl w:val="0"/>
                <w:numId w:val="321"/>
              </w:numPr>
              <w:spacing w:before="0" w:after="0"/>
              <w:jc w:val="both"/>
              <w:rPr>
                <w:rFonts w:ascii="Calibri" w:hAnsi="Calibri" w:cs="Calibri"/>
                <w:lang w:eastAsia="el-GR"/>
              </w:rPr>
            </w:pPr>
            <w:r w:rsidRPr="00595684">
              <w:rPr>
                <w:rFonts w:ascii="Calibri" w:hAnsi="Calibri" w:cs="Calibri"/>
                <w:lang w:eastAsia="el-GR"/>
              </w:rPr>
              <w:t>διαθέτει, πιστοποιημένη, επαγγελματική μεθοδολογία στον τομέα της υλοποίησης και διαχείρισης έργων πληροφορικής, προμήθειας, εγκατάστασης υποστήριξης και παραγωγικής λειτουργίας εξοπλισμού</w:t>
            </w:r>
            <w:r w:rsidRPr="00595684">
              <w:rPr>
                <w:rFonts w:ascii="Calibri" w:hAnsi="Calibri" w:cs="Calibri"/>
                <w:b/>
                <w:color w:val="FF0000"/>
                <w:lang w:eastAsia="el-GR"/>
              </w:rPr>
              <w:t>.</w:t>
            </w:r>
          </w:p>
          <w:p w:rsidR="000C2EEE" w:rsidRPr="00595684" w:rsidRDefault="000C2EEE" w:rsidP="005F4244">
            <w:pPr>
              <w:pStyle w:val="Tabletext"/>
              <w:numPr>
                <w:ilvl w:val="0"/>
                <w:numId w:val="321"/>
              </w:numPr>
              <w:spacing w:before="0" w:after="0"/>
              <w:jc w:val="both"/>
              <w:rPr>
                <w:rFonts w:ascii="Calibri" w:hAnsi="Calibri" w:cs="Calibri"/>
                <w:lang w:eastAsia="el-GR"/>
              </w:rPr>
            </w:pPr>
            <w:r w:rsidRPr="00595684">
              <w:rPr>
                <w:rFonts w:ascii="Calibri" w:hAnsi="Calibri" w:cs="Calibri"/>
                <w:lang w:eastAsia="el-GR"/>
              </w:rPr>
              <w:t>διαθέτει στην οργανωτική του δομή, οντότητες με αρμοδιότητα τη Διαχείριση Έργων, την Υλοποίηση και Διαχείριση Προμηθειών, την Τηλεφωνική Εξυπηρέτηση Πελατών και την Τεχνική Υποστήριξη Συστημάτων Πληροφορικής, ή ισοδύναμες δομές με αρμοδιότητες που στηρίζουν τις παραπάνω διεργασίες του κύκλου ζωής ενός έργου</w:t>
            </w:r>
            <w:r w:rsidRPr="00595684">
              <w:rPr>
                <w:rFonts w:ascii="Calibri" w:hAnsi="Calibri" w:cs="Calibri"/>
                <w:b/>
                <w:color w:val="FF0000"/>
                <w:lang w:eastAsia="el-GR"/>
              </w:rPr>
              <w:t>.</w:t>
            </w:r>
          </w:p>
          <w:p w:rsidR="000C2EEE" w:rsidRPr="00595684" w:rsidRDefault="000C2EEE" w:rsidP="005010BE">
            <w:pPr>
              <w:pStyle w:val="Tabletext"/>
              <w:ind w:left="0"/>
              <w:jc w:val="both"/>
              <w:rPr>
                <w:rFonts w:ascii="Calibri" w:hAnsi="Calibri" w:cs="Calibri"/>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2"/>
            </w:tblGrid>
            <w:tr w:rsidR="000C2EEE" w:rsidRPr="000C3221" w:rsidTr="004547F3">
              <w:tc>
                <w:tcPr>
                  <w:tcW w:w="5000" w:type="pct"/>
                  <w:tcBorders>
                    <w:top w:val="single" w:sz="4" w:space="0" w:color="auto"/>
                    <w:left w:val="single" w:sz="4" w:space="0" w:color="auto"/>
                    <w:bottom w:val="single" w:sz="4" w:space="0" w:color="auto"/>
                    <w:right w:val="single" w:sz="4" w:space="0" w:color="auto"/>
                  </w:tcBorders>
                </w:tcPr>
                <w:p w:rsidR="000C2EEE" w:rsidRPr="00595684" w:rsidRDefault="000C2EEE" w:rsidP="005010BE">
                  <w:pPr>
                    <w:pStyle w:val="Tabletext"/>
                    <w:jc w:val="both"/>
                    <w:rPr>
                      <w:rFonts w:ascii="Calibri" w:hAnsi="Calibri" w:cs="Calibri"/>
                      <w:sz w:val="18"/>
                      <w:szCs w:val="18"/>
                      <w:lang w:eastAsia="el-GR"/>
                    </w:rPr>
                  </w:pPr>
                  <w:r w:rsidRPr="00595684">
                    <w:rPr>
                      <w:rFonts w:ascii="Calibri" w:hAnsi="Calibri" w:cs="Calibri"/>
                      <w:sz w:val="18"/>
                      <w:szCs w:val="18"/>
                      <w:lang w:eastAsia="el-GR"/>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Συμμετοχής) τα ακόλουθα στοιχεία τεκμηρίωσης:</w:t>
                  </w:r>
                </w:p>
              </w:tc>
            </w:tr>
          </w:tbl>
          <w:p w:rsidR="000C2EEE" w:rsidRPr="00595684" w:rsidRDefault="000C2EEE" w:rsidP="005010BE">
            <w:pPr>
              <w:pStyle w:val="Tabletext"/>
              <w:jc w:val="both"/>
              <w:rPr>
                <w:rFonts w:ascii="Calibri" w:hAnsi="Calibri" w:cs="Calibri"/>
                <w:lang w:eastAsia="el-GR"/>
              </w:rPr>
            </w:pPr>
          </w:p>
        </w:tc>
      </w:tr>
      <w:tr w:rsidR="000C2EEE" w:rsidRPr="000C3221" w:rsidTr="004547F3">
        <w:tc>
          <w:tcPr>
            <w:tcW w:w="534" w:type="dxa"/>
          </w:tcPr>
          <w:p w:rsidR="000C2EEE" w:rsidRPr="00595684" w:rsidRDefault="000C2EEE" w:rsidP="005010BE">
            <w:pPr>
              <w:spacing w:before="100" w:beforeAutospacing="1" w:after="100" w:afterAutospacing="1" w:line="360" w:lineRule="auto"/>
              <w:jc w:val="both"/>
              <w:rPr>
                <w:rFonts w:ascii="Calibri" w:hAnsi="Calibri"/>
                <w:b/>
                <w:sz w:val="20"/>
              </w:rPr>
            </w:pPr>
            <w:r w:rsidRPr="00595684">
              <w:rPr>
                <w:rFonts w:ascii="Calibri" w:hAnsi="Calibri"/>
                <w:b/>
                <w:sz w:val="20"/>
              </w:rPr>
              <w:t>1.1</w:t>
            </w:r>
          </w:p>
        </w:tc>
        <w:tc>
          <w:tcPr>
            <w:tcW w:w="7988" w:type="dxa"/>
          </w:tcPr>
          <w:p w:rsidR="000C2EEE" w:rsidRPr="00595684" w:rsidRDefault="000C2EEE" w:rsidP="005010BE">
            <w:pPr>
              <w:pStyle w:val="TabletextChar"/>
              <w:jc w:val="both"/>
              <w:rPr>
                <w:rFonts w:ascii="Calibri" w:hAnsi="Calibri" w:cs="Calibri"/>
                <w:lang w:eastAsia="el-GR"/>
              </w:rPr>
            </w:pPr>
            <w:r w:rsidRPr="00595684">
              <w:rPr>
                <w:rFonts w:ascii="Calibri" w:hAnsi="Calibri" w:cs="Calibri"/>
                <w:lang w:eastAsia="el-GR"/>
              </w:rPr>
              <w:t>Αναλυτική παρουσίαση των κάτωθι χαρακτηριστικών του υποψήφιου Αναδόχου:</w:t>
            </w:r>
          </w:p>
          <w:p w:rsidR="000C2EEE" w:rsidRPr="00604334" w:rsidRDefault="000C2EEE" w:rsidP="005F4244">
            <w:pPr>
              <w:numPr>
                <w:ilvl w:val="0"/>
                <w:numId w:val="320"/>
              </w:numPr>
              <w:ind w:left="470" w:hanging="357"/>
              <w:jc w:val="both"/>
              <w:rPr>
                <w:rFonts w:ascii="Calibri" w:hAnsi="Calibri"/>
                <w:sz w:val="20"/>
                <w:lang w:val="el-GR"/>
              </w:rPr>
            </w:pPr>
            <w:r w:rsidRPr="00604334">
              <w:rPr>
                <w:rFonts w:ascii="Calibri" w:hAnsi="Calibri"/>
                <w:sz w:val="20"/>
                <w:lang w:val="el-GR"/>
              </w:rPr>
              <w:t xml:space="preserve">επιχειρηματική δομή, </w:t>
            </w:r>
            <w:r w:rsidRPr="00604334">
              <w:rPr>
                <w:rFonts w:ascii="Calibri" w:hAnsi="Calibri"/>
                <w:b/>
                <w:sz w:val="20"/>
                <w:lang w:val="el-GR"/>
              </w:rPr>
              <w:t>που πρέπει να περιλαμβάνει κατάλληλα τμήματα υλοποίησης έργων παρόμοιων με το ζητούμενο και διοικητική υποδομή κατάλληλη για την διοίκηση παρόμοιων έργων</w:t>
            </w:r>
          </w:p>
          <w:p w:rsidR="000C2EEE" w:rsidRPr="00595684" w:rsidRDefault="000C2EEE" w:rsidP="005F4244">
            <w:pPr>
              <w:numPr>
                <w:ilvl w:val="0"/>
                <w:numId w:val="320"/>
              </w:numPr>
              <w:ind w:left="470" w:hanging="357"/>
              <w:jc w:val="both"/>
              <w:rPr>
                <w:rFonts w:ascii="Calibri" w:hAnsi="Calibri"/>
                <w:sz w:val="20"/>
              </w:rPr>
            </w:pPr>
            <w:r w:rsidRPr="00595684">
              <w:rPr>
                <w:rFonts w:ascii="Calibri" w:hAnsi="Calibri"/>
                <w:sz w:val="20"/>
              </w:rPr>
              <w:t>τομείς δραστηριότητας και κλάδοι εξειδίκευσης</w:t>
            </w:r>
          </w:p>
          <w:p w:rsidR="000C2EEE" w:rsidRPr="00595684" w:rsidRDefault="000C2EEE" w:rsidP="005F4244">
            <w:pPr>
              <w:numPr>
                <w:ilvl w:val="0"/>
                <w:numId w:val="320"/>
              </w:numPr>
              <w:ind w:left="470" w:hanging="357"/>
              <w:jc w:val="both"/>
              <w:rPr>
                <w:rFonts w:ascii="Calibri" w:hAnsi="Calibri"/>
                <w:b/>
                <w:sz w:val="20"/>
              </w:rPr>
            </w:pPr>
            <w:r w:rsidRPr="00595684">
              <w:rPr>
                <w:rFonts w:ascii="Calibri" w:hAnsi="Calibri"/>
                <w:sz w:val="20"/>
              </w:rPr>
              <w:t xml:space="preserve">προϊόντα και υπηρεσίες </w:t>
            </w:r>
          </w:p>
          <w:p w:rsidR="000C2EEE" w:rsidRPr="00604334" w:rsidRDefault="000C2EEE" w:rsidP="005F4244">
            <w:pPr>
              <w:numPr>
                <w:ilvl w:val="0"/>
                <w:numId w:val="320"/>
              </w:numPr>
              <w:ind w:left="470" w:hanging="357"/>
              <w:jc w:val="both"/>
              <w:rPr>
                <w:rFonts w:ascii="Calibri" w:hAnsi="Calibri"/>
                <w:b/>
                <w:sz w:val="20"/>
                <w:lang w:val="el-GR"/>
              </w:rPr>
            </w:pPr>
            <w:r w:rsidRPr="00604334">
              <w:rPr>
                <w:rFonts w:ascii="Calibri" w:hAnsi="Calibri"/>
                <w:sz w:val="20"/>
                <w:lang w:val="el-GR"/>
              </w:rPr>
              <w:t xml:space="preserve">μεθοδολογίες, εργαλεία και τεχνικές που χρησιμοποιεί </w:t>
            </w:r>
          </w:p>
          <w:p w:rsidR="000C2EEE" w:rsidRPr="00595684" w:rsidRDefault="000C2EEE" w:rsidP="005010BE">
            <w:pPr>
              <w:pStyle w:val="Tabletext"/>
              <w:ind w:left="0"/>
              <w:jc w:val="both"/>
              <w:rPr>
                <w:rFonts w:ascii="Calibri" w:hAnsi="Calibri" w:cs="Calibri"/>
                <w:lang w:eastAsia="el-GR"/>
              </w:rPr>
            </w:pPr>
            <w:r w:rsidRPr="00595684">
              <w:rPr>
                <w:rFonts w:ascii="Calibri" w:hAnsi="Calibri" w:cs="Calibri"/>
                <w:lang w:eastAsia="el-GR"/>
              </w:rPr>
              <w:t xml:space="preserve">με σαφή αναφορά </w:t>
            </w:r>
            <w:r w:rsidRPr="00595684">
              <w:rPr>
                <w:rFonts w:ascii="Calibri" w:hAnsi="Calibri" w:cs="Calibri"/>
                <w:b/>
                <w:lang w:eastAsia="el-GR"/>
              </w:rPr>
              <w:t xml:space="preserve">στην οργανωτική δομή (π.χ. Τμήματα, Μονάδες, Υπηρεσίες) και στην υλικοτεχνική και ανθρώπινη υποδομή που διαθέτει και </w:t>
            </w:r>
            <w:r w:rsidRPr="00595684">
              <w:rPr>
                <w:rFonts w:ascii="Calibri" w:hAnsi="Calibri" w:cs="Calibri"/>
                <w:lang w:eastAsia="el-GR"/>
              </w:rPr>
              <w:t>οι οποίες καλύπτουν την ανωτέρω Ελάχιστη Προϋπόθεση Συμμετοχής.</w:t>
            </w:r>
          </w:p>
        </w:tc>
      </w:tr>
      <w:tr w:rsidR="000C2EEE" w:rsidRPr="000C3221" w:rsidTr="004547F3">
        <w:tc>
          <w:tcPr>
            <w:tcW w:w="534" w:type="dxa"/>
          </w:tcPr>
          <w:p w:rsidR="000C2EEE" w:rsidRPr="00595684" w:rsidRDefault="000C2EEE" w:rsidP="005010BE">
            <w:pPr>
              <w:spacing w:before="100" w:beforeAutospacing="1" w:after="100" w:afterAutospacing="1" w:line="360" w:lineRule="auto"/>
              <w:jc w:val="both"/>
              <w:rPr>
                <w:rFonts w:ascii="Calibri" w:hAnsi="Calibri"/>
                <w:b/>
                <w:sz w:val="20"/>
              </w:rPr>
            </w:pPr>
            <w:r w:rsidRPr="00595684">
              <w:rPr>
                <w:rFonts w:ascii="Calibri" w:hAnsi="Calibri"/>
                <w:b/>
                <w:sz w:val="20"/>
              </w:rPr>
              <w:t>1.2</w:t>
            </w:r>
          </w:p>
        </w:tc>
        <w:tc>
          <w:tcPr>
            <w:tcW w:w="7988" w:type="dxa"/>
          </w:tcPr>
          <w:p w:rsidR="000C2EEE" w:rsidRPr="00604334" w:rsidRDefault="000C2EEE" w:rsidP="005010BE">
            <w:pPr>
              <w:widowControl w:val="0"/>
              <w:jc w:val="both"/>
              <w:rPr>
                <w:rFonts w:ascii="Calibri" w:hAnsi="Calibri"/>
                <w:b/>
                <w:sz w:val="20"/>
                <w:szCs w:val="20"/>
                <w:lang w:val="el-GR"/>
              </w:rPr>
            </w:pPr>
            <w:r w:rsidRPr="00604334">
              <w:rPr>
                <w:rFonts w:ascii="Calibri" w:hAnsi="Calibri"/>
                <w:sz w:val="20"/>
                <w:szCs w:val="20"/>
                <w:lang w:val="el-GR"/>
              </w:rPr>
              <w:t xml:space="preserve"> Περιγραφή των μέτρων, ή/και πρωτοβουλιών ή/και επαγγελματικών πιστοποιήσεων </w:t>
            </w:r>
            <w:r w:rsidRPr="00604334">
              <w:rPr>
                <w:rFonts w:ascii="Calibri" w:hAnsi="Calibri"/>
                <w:b/>
                <w:sz w:val="20"/>
                <w:szCs w:val="20"/>
                <w:lang w:val="el-GR"/>
              </w:rPr>
              <w:t>συστημάτων διαχείρισης</w:t>
            </w:r>
            <w:r w:rsidRPr="00604334">
              <w:rPr>
                <w:rFonts w:ascii="Calibri" w:hAnsi="Calibri"/>
                <w:sz w:val="20"/>
                <w:szCs w:val="20"/>
                <w:lang w:val="el-GR"/>
              </w:rPr>
              <w:t xml:space="preserve"> ποιότητας και διοικητικών μέτρων που </w:t>
            </w:r>
            <w:r w:rsidRPr="00604334">
              <w:rPr>
                <w:rFonts w:ascii="Calibri" w:hAnsi="Calibri"/>
                <w:b/>
                <w:sz w:val="20"/>
                <w:szCs w:val="20"/>
                <w:lang w:val="el-GR"/>
              </w:rPr>
              <w:t>εφαρμόζει</w:t>
            </w:r>
            <w:r w:rsidRPr="00604334">
              <w:rPr>
                <w:rFonts w:ascii="Calibri" w:hAnsi="Calibri"/>
                <w:sz w:val="20"/>
                <w:szCs w:val="20"/>
                <w:lang w:val="el-GR"/>
              </w:rPr>
              <w:t xml:space="preserve"> ο υποψήφιος Ανάδοχος για την διασφάλιση της ποιότητας των παραπάνω παρεχόμενων υπηρεσιών διαχείρισης </w:t>
            </w:r>
            <w:r w:rsidRPr="00604334">
              <w:rPr>
                <w:rFonts w:ascii="Calibri" w:hAnsi="Calibri"/>
                <w:b/>
                <w:sz w:val="20"/>
                <w:szCs w:val="20"/>
                <w:lang w:val="el-GR"/>
              </w:rPr>
              <w:t>(σχεδιασμού, ανάπτυξης, υλοποίησης και υποστήριξης)</w:t>
            </w:r>
            <w:r w:rsidRPr="00604334">
              <w:rPr>
                <w:rFonts w:ascii="Calibri" w:hAnsi="Calibri"/>
                <w:sz w:val="20"/>
                <w:szCs w:val="20"/>
                <w:lang w:val="el-GR"/>
              </w:rPr>
              <w:t xml:space="preserve"> έργων.</w:t>
            </w:r>
            <w:r w:rsidRPr="00604334">
              <w:rPr>
                <w:rFonts w:ascii="Calibri" w:hAnsi="Calibri"/>
                <w:b/>
                <w:sz w:val="20"/>
                <w:szCs w:val="20"/>
                <w:lang w:val="el-GR"/>
              </w:rPr>
              <w:t xml:space="preserve"> Να προσκομιστεί το Πιστοποιητικό του Συστήματος Διαχείρισης Ποιότητας που εφαρμόζει κατά περίπτωση ο υποψήφιος Ανάδοχος.  </w:t>
            </w:r>
          </w:p>
        </w:tc>
      </w:tr>
      <w:tr w:rsidR="000C2EEE" w:rsidRPr="00595684" w:rsidTr="004547F3">
        <w:tc>
          <w:tcPr>
            <w:tcW w:w="534" w:type="dxa"/>
          </w:tcPr>
          <w:p w:rsidR="000C2EEE" w:rsidRPr="00595684" w:rsidRDefault="000C2EEE" w:rsidP="005010BE">
            <w:pPr>
              <w:spacing w:before="100" w:beforeAutospacing="1" w:after="100" w:afterAutospacing="1" w:line="360" w:lineRule="auto"/>
              <w:jc w:val="both"/>
              <w:rPr>
                <w:rFonts w:ascii="Calibri" w:hAnsi="Calibri"/>
                <w:b/>
                <w:sz w:val="20"/>
              </w:rPr>
            </w:pPr>
            <w:r w:rsidRPr="00595684">
              <w:rPr>
                <w:rFonts w:ascii="Calibri" w:hAnsi="Calibri"/>
                <w:b/>
                <w:sz w:val="20"/>
              </w:rPr>
              <w:t>1.3</w:t>
            </w:r>
          </w:p>
        </w:tc>
        <w:tc>
          <w:tcPr>
            <w:tcW w:w="7988" w:type="dxa"/>
          </w:tcPr>
          <w:p w:rsidR="000C2EEE" w:rsidRPr="00595684" w:rsidRDefault="000C2EEE" w:rsidP="005010BE">
            <w:pPr>
              <w:pStyle w:val="Tabletext"/>
              <w:ind w:left="0"/>
              <w:jc w:val="both"/>
              <w:rPr>
                <w:rFonts w:ascii="Calibri" w:hAnsi="Calibri" w:cs="Calibri"/>
                <w:lang w:eastAsia="el-GR"/>
              </w:rPr>
            </w:pPr>
            <w:r w:rsidRPr="00595684">
              <w:rPr>
                <w:rFonts w:ascii="Calibri" w:hAnsi="Calibri" w:cs="Calibri"/>
                <w:lang w:eastAsia="el-GR"/>
              </w:rPr>
              <w:t>Σε περίπτωση που ο υποψήφιος Ανάδοχος προτίθεται να αναθέσει υπεργολαβικά σε τρίτους την υλοποίηση τμήματος του υπό ανάθεση Έργου, τότε θα πρέπει να καταθέσει συμπληρωμένο τον παρακάτω πίνακα καθώς και τις σχετικές δηλώσεις συνεργασίας.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4"/>
              <w:gridCol w:w="2336"/>
              <w:gridCol w:w="1302"/>
            </w:tblGrid>
            <w:tr w:rsidR="000C2EEE" w:rsidRPr="00595684" w:rsidTr="004547F3">
              <w:tc>
                <w:tcPr>
                  <w:tcW w:w="2656" w:type="pct"/>
                  <w:tcBorders>
                    <w:top w:val="single" w:sz="4" w:space="0" w:color="auto"/>
                    <w:left w:val="single" w:sz="4" w:space="0" w:color="auto"/>
                    <w:bottom w:val="single" w:sz="4" w:space="0" w:color="auto"/>
                    <w:right w:val="single" w:sz="4" w:space="0" w:color="auto"/>
                  </w:tcBorders>
                  <w:shd w:val="clear" w:color="auto" w:fill="E6E6E6"/>
                  <w:vAlign w:val="center"/>
                </w:tcPr>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Περιγραφή τμήματος Έργου που προτίθεται ο υποψήφιος Ανάδοχος να αναθέσει σε Υπεργολάβο</w:t>
                  </w:r>
                </w:p>
              </w:tc>
              <w:tc>
                <w:tcPr>
                  <w:tcW w:w="1505" w:type="pct"/>
                  <w:tcBorders>
                    <w:top w:val="single" w:sz="4" w:space="0" w:color="auto"/>
                    <w:left w:val="single" w:sz="4" w:space="0" w:color="auto"/>
                    <w:bottom w:val="single" w:sz="4" w:space="0" w:color="auto"/>
                    <w:right w:val="single" w:sz="4" w:space="0" w:color="auto"/>
                  </w:tcBorders>
                  <w:shd w:val="clear" w:color="auto" w:fill="E6E6E6"/>
                  <w:vAlign w:val="center"/>
                </w:tcPr>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Επωνυμία Υπεργολάβου</w:t>
                  </w:r>
                </w:p>
              </w:tc>
              <w:tc>
                <w:tcPr>
                  <w:tcW w:w="839" w:type="pct"/>
                  <w:tcBorders>
                    <w:top w:val="single" w:sz="4" w:space="0" w:color="auto"/>
                    <w:left w:val="single" w:sz="4" w:space="0" w:color="auto"/>
                    <w:bottom w:val="single" w:sz="4" w:space="0" w:color="auto"/>
                    <w:right w:val="single" w:sz="4" w:space="0" w:color="auto"/>
                  </w:tcBorders>
                  <w:shd w:val="clear" w:color="auto" w:fill="E6E6E6"/>
                  <w:vAlign w:val="center"/>
                </w:tcPr>
                <w:p w:rsidR="000C2EEE" w:rsidRPr="00595684" w:rsidRDefault="000C2EEE" w:rsidP="005010BE">
                  <w:pPr>
                    <w:pStyle w:val="Tabletext"/>
                    <w:ind w:left="0"/>
                    <w:jc w:val="both"/>
                    <w:rPr>
                      <w:rFonts w:ascii="Calibri" w:hAnsi="Calibri" w:cs="Calibri"/>
                      <w:lang w:eastAsia="el-GR"/>
                    </w:rPr>
                  </w:pPr>
                  <w:r w:rsidRPr="00595684">
                    <w:rPr>
                      <w:rFonts w:ascii="Calibri" w:hAnsi="Calibri" w:cs="Calibri"/>
                      <w:lang w:eastAsia="el-GR"/>
                    </w:rPr>
                    <w:t>Ημερομηνία Δήλωσης Συνεργασίας</w:t>
                  </w:r>
                </w:p>
              </w:tc>
            </w:tr>
            <w:tr w:rsidR="000C2EEE" w:rsidRPr="00595684" w:rsidTr="004547F3">
              <w:tc>
                <w:tcPr>
                  <w:tcW w:w="2656" w:type="pct"/>
                  <w:tcBorders>
                    <w:top w:val="single" w:sz="4" w:space="0" w:color="auto"/>
                    <w:left w:val="single" w:sz="4" w:space="0" w:color="auto"/>
                    <w:bottom w:val="single" w:sz="4" w:space="0" w:color="auto"/>
                    <w:right w:val="single" w:sz="4" w:space="0" w:color="auto"/>
                  </w:tcBorders>
                </w:tcPr>
                <w:p w:rsidR="000C2EEE" w:rsidRPr="00595684" w:rsidRDefault="000C2EEE" w:rsidP="005010BE">
                  <w:pPr>
                    <w:pStyle w:val="Tabletext"/>
                    <w:jc w:val="both"/>
                    <w:rPr>
                      <w:rFonts w:ascii="Calibri" w:hAnsi="Calibri" w:cs="Calibri"/>
                      <w:lang w:eastAsia="el-GR"/>
                    </w:rPr>
                  </w:pPr>
                </w:p>
              </w:tc>
              <w:tc>
                <w:tcPr>
                  <w:tcW w:w="1505" w:type="pct"/>
                  <w:tcBorders>
                    <w:top w:val="single" w:sz="4" w:space="0" w:color="auto"/>
                    <w:left w:val="single" w:sz="4" w:space="0" w:color="auto"/>
                    <w:bottom w:val="single" w:sz="4" w:space="0" w:color="auto"/>
                    <w:right w:val="single" w:sz="4" w:space="0" w:color="auto"/>
                  </w:tcBorders>
                </w:tcPr>
                <w:p w:rsidR="000C2EEE" w:rsidRPr="00595684" w:rsidRDefault="000C2EEE" w:rsidP="005010BE">
                  <w:pPr>
                    <w:pStyle w:val="Tabletext"/>
                    <w:jc w:val="both"/>
                    <w:rPr>
                      <w:rFonts w:ascii="Calibri" w:hAnsi="Calibri" w:cs="Calibri"/>
                      <w:lang w:eastAsia="el-GR"/>
                    </w:rPr>
                  </w:pPr>
                </w:p>
              </w:tc>
              <w:tc>
                <w:tcPr>
                  <w:tcW w:w="839" w:type="pct"/>
                  <w:tcBorders>
                    <w:top w:val="single" w:sz="4" w:space="0" w:color="auto"/>
                    <w:left w:val="single" w:sz="4" w:space="0" w:color="auto"/>
                    <w:bottom w:val="single" w:sz="4" w:space="0" w:color="auto"/>
                    <w:right w:val="single" w:sz="4" w:space="0" w:color="auto"/>
                  </w:tcBorders>
                </w:tcPr>
                <w:p w:rsidR="000C2EEE" w:rsidRPr="00595684" w:rsidRDefault="000C2EEE" w:rsidP="005010BE">
                  <w:pPr>
                    <w:pStyle w:val="Tabletext"/>
                    <w:jc w:val="both"/>
                    <w:rPr>
                      <w:rFonts w:ascii="Calibri" w:hAnsi="Calibri" w:cs="Calibri"/>
                      <w:lang w:eastAsia="el-GR"/>
                    </w:rPr>
                  </w:pPr>
                </w:p>
              </w:tc>
            </w:tr>
            <w:tr w:rsidR="000C2EEE" w:rsidRPr="00595684" w:rsidTr="004547F3">
              <w:tc>
                <w:tcPr>
                  <w:tcW w:w="2656" w:type="pct"/>
                  <w:tcBorders>
                    <w:top w:val="single" w:sz="4" w:space="0" w:color="auto"/>
                    <w:left w:val="single" w:sz="4" w:space="0" w:color="auto"/>
                    <w:bottom w:val="single" w:sz="4" w:space="0" w:color="auto"/>
                    <w:right w:val="single" w:sz="4" w:space="0" w:color="auto"/>
                  </w:tcBorders>
                </w:tcPr>
                <w:p w:rsidR="000C2EEE" w:rsidRPr="00595684" w:rsidRDefault="000C2EEE" w:rsidP="005010BE">
                  <w:pPr>
                    <w:pStyle w:val="Tabletext"/>
                    <w:jc w:val="both"/>
                    <w:rPr>
                      <w:rFonts w:ascii="Calibri" w:hAnsi="Calibri" w:cs="Calibri"/>
                      <w:lang w:eastAsia="el-GR"/>
                    </w:rPr>
                  </w:pPr>
                </w:p>
              </w:tc>
              <w:tc>
                <w:tcPr>
                  <w:tcW w:w="1505" w:type="pct"/>
                  <w:tcBorders>
                    <w:top w:val="single" w:sz="4" w:space="0" w:color="auto"/>
                    <w:left w:val="single" w:sz="4" w:space="0" w:color="auto"/>
                    <w:bottom w:val="single" w:sz="4" w:space="0" w:color="auto"/>
                    <w:right w:val="single" w:sz="4" w:space="0" w:color="auto"/>
                  </w:tcBorders>
                </w:tcPr>
                <w:p w:rsidR="000C2EEE" w:rsidRPr="00595684" w:rsidRDefault="000C2EEE" w:rsidP="005010BE">
                  <w:pPr>
                    <w:pStyle w:val="Tabletext"/>
                    <w:jc w:val="both"/>
                    <w:rPr>
                      <w:rFonts w:ascii="Calibri" w:hAnsi="Calibri" w:cs="Calibri"/>
                      <w:lang w:eastAsia="el-GR"/>
                    </w:rPr>
                  </w:pPr>
                </w:p>
              </w:tc>
              <w:tc>
                <w:tcPr>
                  <w:tcW w:w="839" w:type="pct"/>
                  <w:tcBorders>
                    <w:top w:val="single" w:sz="4" w:space="0" w:color="auto"/>
                    <w:left w:val="single" w:sz="4" w:space="0" w:color="auto"/>
                    <w:bottom w:val="single" w:sz="4" w:space="0" w:color="auto"/>
                    <w:right w:val="single" w:sz="4" w:space="0" w:color="auto"/>
                  </w:tcBorders>
                </w:tcPr>
                <w:p w:rsidR="000C2EEE" w:rsidRPr="00595684" w:rsidRDefault="000C2EEE" w:rsidP="005010BE">
                  <w:pPr>
                    <w:pStyle w:val="Tabletext"/>
                    <w:jc w:val="both"/>
                    <w:rPr>
                      <w:rFonts w:ascii="Calibri" w:hAnsi="Calibri" w:cs="Calibri"/>
                      <w:lang w:eastAsia="el-GR"/>
                    </w:rPr>
                  </w:pPr>
                </w:p>
              </w:tc>
            </w:tr>
          </w:tbl>
          <w:p w:rsidR="000C2EEE" w:rsidRPr="00595684" w:rsidRDefault="000C2EEE" w:rsidP="005010BE">
            <w:pPr>
              <w:pStyle w:val="Tabletext"/>
              <w:ind w:left="0"/>
              <w:jc w:val="both"/>
              <w:rPr>
                <w:rFonts w:ascii="Calibri" w:hAnsi="Calibri" w:cs="Calibri"/>
                <w:lang w:eastAsia="el-GR"/>
              </w:rPr>
            </w:pPr>
          </w:p>
        </w:tc>
      </w:tr>
      <w:tr w:rsidR="000C2EEE" w:rsidRPr="000C3221" w:rsidTr="004547F3">
        <w:tc>
          <w:tcPr>
            <w:tcW w:w="534" w:type="dxa"/>
            <w:shd w:val="clear" w:color="auto" w:fill="E0E0E0"/>
          </w:tcPr>
          <w:p w:rsidR="000C2EEE" w:rsidRPr="00595684" w:rsidRDefault="000C2EEE" w:rsidP="005010BE">
            <w:pPr>
              <w:spacing w:before="100" w:beforeAutospacing="1" w:after="100" w:afterAutospacing="1" w:line="360" w:lineRule="auto"/>
              <w:jc w:val="both"/>
              <w:rPr>
                <w:rFonts w:ascii="Calibri" w:hAnsi="Calibri"/>
                <w:sz w:val="20"/>
              </w:rPr>
            </w:pPr>
            <w:r w:rsidRPr="00595684">
              <w:rPr>
                <w:rFonts w:ascii="Calibri" w:hAnsi="Calibri"/>
                <w:sz w:val="20"/>
              </w:rPr>
              <w:t>2.</w:t>
            </w:r>
          </w:p>
        </w:tc>
        <w:tc>
          <w:tcPr>
            <w:tcW w:w="7988" w:type="dxa"/>
            <w:shd w:val="clear" w:color="auto" w:fill="E0E0E0"/>
          </w:tcPr>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Ο Υποψήφιος Ανάδοχος, πρέπει να διαθέτει τεκμηριωμένα αποδεδειγμένη επαγγελματική ικανότητα και τεχνογνωσία στον τομέα της υλοποίησης και διαχείρισης αντίστοιχων έργων.</w:t>
            </w:r>
          </w:p>
          <w:p w:rsidR="000C2EEE" w:rsidRPr="00595684" w:rsidRDefault="000C2EEE" w:rsidP="005010BE">
            <w:pPr>
              <w:pStyle w:val="Tabletext"/>
              <w:ind w:left="0"/>
              <w:jc w:val="both"/>
              <w:rPr>
                <w:rFonts w:ascii="Calibri" w:hAnsi="Calibri" w:cs="Calibri"/>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2"/>
            </w:tblGrid>
            <w:tr w:rsidR="000C2EEE" w:rsidRPr="000C3221" w:rsidTr="004547F3">
              <w:tc>
                <w:tcPr>
                  <w:tcW w:w="5000" w:type="pct"/>
                  <w:tcBorders>
                    <w:top w:val="single" w:sz="4" w:space="0" w:color="auto"/>
                    <w:left w:val="single" w:sz="4" w:space="0" w:color="auto"/>
                    <w:bottom w:val="single" w:sz="4" w:space="0" w:color="auto"/>
                    <w:right w:val="single" w:sz="4" w:space="0" w:color="auto"/>
                  </w:tcBorders>
                </w:tcPr>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 xml:space="preserve">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ακόλουθα στοιχεία τεκμηρίωσης: </w:t>
                  </w:r>
                </w:p>
              </w:tc>
            </w:tr>
          </w:tbl>
          <w:p w:rsidR="000C2EEE" w:rsidRPr="00595684" w:rsidRDefault="000C2EEE" w:rsidP="005010BE">
            <w:pPr>
              <w:pStyle w:val="Tabletext"/>
              <w:jc w:val="both"/>
              <w:rPr>
                <w:rFonts w:ascii="Calibri" w:hAnsi="Calibri" w:cs="Calibri"/>
                <w:lang w:eastAsia="el-GR"/>
              </w:rPr>
            </w:pPr>
          </w:p>
        </w:tc>
      </w:tr>
      <w:tr w:rsidR="000C2EEE" w:rsidRPr="000C3221" w:rsidTr="004547F3">
        <w:tc>
          <w:tcPr>
            <w:tcW w:w="534" w:type="dxa"/>
          </w:tcPr>
          <w:p w:rsidR="000C2EEE" w:rsidRPr="00595684" w:rsidRDefault="000C2EEE" w:rsidP="005010BE">
            <w:pPr>
              <w:spacing w:before="100" w:beforeAutospacing="1" w:after="100" w:afterAutospacing="1" w:line="360" w:lineRule="auto"/>
              <w:jc w:val="both"/>
              <w:rPr>
                <w:rFonts w:ascii="Calibri" w:hAnsi="Calibri"/>
                <w:b/>
                <w:sz w:val="20"/>
              </w:rPr>
            </w:pPr>
            <w:r w:rsidRPr="00595684">
              <w:rPr>
                <w:rFonts w:ascii="Calibri" w:hAnsi="Calibri"/>
                <w:b/>
                <w:sz w:val="20"/>
              </w:rPr>
              <w:t xml:space="preserve">2.1 </w:t>
            </w:r>
          </w:p>
        </w:tc>
        <w:tc>
          <w:tcPr>
            <w:tcW w:w="7988" w:type="dxa"/>
          </w:tcPr>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 xml:space="preserve">Πίνακα των κυριότερων έργων που εκτέλεσε ή στα οποία συμμετείχε ο υποψήφιος Ανάδοχος κατά τα πέντε (5) τελευταία έτη </w:t>
            </w:r>
            <w:r w:rsidRPr="00200281">
              <w:rPr>
                <w:rFonts w:ascii="Calibri" w:hAnsi="Calibri" w:cs="Calibri"/>
                <w:lang w:eastAsia="el-GR"/>
              </w:rPr>
              <w:t>(ήτοι 201</w:t>
            </w:r>
            <w:r w:rsidR="00D80978">
              <w:rPr>
                <w:rFonts w:ascii="Calibri" w:hAnsi="Calibri" w:cs="Calibri"/>
                <w:lang w:eastAsia="el-GR"/>
              </w:rPr>
              <w:t>5, 2016, 2017,2018, 2019</w:t>
            </w:r>
            <w:r w:rsidRPr="00200281">
              <w:rPr>
                <w:rFonts w:ascii="Calibri" w:hAnsi="Calibri" w:cs="Calibri"/>
                <w:lang w:eastAsia="el-GR"/>
              </w:rPr>
              <w:t>)</w:t>
            </w:r>
            <w:r w:rsidRPr="00595684">
              <w:rPr>
                <w:rFonts w:ascii="Calibri" w:hAnsi="Calibri" w:cs="Calibri"/>
                <w:lang w:eastAsia="el-GR"/>
              </w:rPr>
              <w:t xml:space="preserve"> και είναι αντίστοιχα με το υπό ανάθεση Έργο. </w:t>
            </w:r>
          </w:p>
          <w:p w:rsidR="000C2EEE" w:rsidRPr="00595684" w:rsidRDefault="000C2EEE" w:rsidP="005010BE">
            <w:pPr>
              <w:pStyle w:val="Tabletext"/>
              <w:jc w:val="both"/>
              <w:rPr>
                <w:rFonts w:ascii="Calibri" w:hAnsi="Calibri" w:cs="Calibri"/>
                <w:lang w:eastAsia="el-GR"/>
              </w:rPr>
            </w:pPr>
          </w:p>
          <w:p w:rsidR="000C2EEE" w:rsidRPr="00595684" w:rsidRDefault="000C2EEE" w:rsidP="005010BE">
            <w:pPr>
              <w:pStyle w:val="Tabletext"/>
              <w:jc w:val="both"/>
              <w:rPr>
                <w:rFonts w:ascii="Calibri" w:hAnsi="Calibri" w:cs="Calibri"/>
                <w:lang w:eastAsia="el-GR"/>
              </w:rPr>
            </w:pPr>
            <w:r w:rsidRPr="00595684">
              <w:rPr>
                <w:rFonts w:ascii="Calibri" w:hAnsi="Calibri" w:cs="Calibri"/>
                <w:b/>
                <w:lang w:eastAsia="el-GR"/>
              </w:rPr>
              <w:t>Ελάχιστη προϋπόθεση συμμετοχής</w:t>
            </w:r>
            <w:r w:rsidRPr="00595684">
              <w:rPr>
                <w:rFonts w:ascii="Calibri" w:hAnsi="Calibri" w:cs="Calibri"/>
                <w:lang w:eastAsia="el-GR"/>
              </w:rPr>
              <w:t xml:space="preserve"> αποτελεί το γεγονός, ο υποψήφιος Ανάδοχος να έχει ολοκληρώσει την υλοποίηση όμοιων ή ισοδύναμων έργων, από πλευράς απαιτήσεων υλοποίησης και φυσικού αντικειμένου με το προκηρυσσόμενο έργο, σε όρους εφαρμοσθέντων τεχνολογιών, μεθοδολογιών και αρχιτεκτονικής υλοποίησης, τεχνολογικής και επιχειρησιακής πολυπλοκότητας, σε όλες τις φάσεις του κύκλου ζωής του και συγκεκριμένα:</w:t>
            </w:r>
          </w:p>
          <w:p w:rsidR="000C2EEE" w:rsidRPr="00595684" w:rsidRDefault="000C2EEE" w:rsidP="005F4244">
            <w:pPr>
              <w:pStyle w:val="Tabletext"/>
              <w:numPr>
                <w:ilvl w:val="0"/>
                <w:numId w:val="322"/>
              </w:numPr>
              <w:spacing w:before="0" w:after="120"/>
              <w:jc w:val="both"/>
              <w:rPr>
                <w:rFonts w:ascii="Calibri" w:hAnsi="Calibri" w:cs="Calibri"/>
                <w:lang w:eastAsia="el-GR"/>
              </w:rPr>
            </w:pPr>
            <w:r w:rsidRPr="00595684">
              <w:rPr>
                <w:rFonts w:ascii="Calibri" w:hAnsi="Calibri" w:cs="Calibri"/>
                <w:lang w:eastAsia="el-GR"/>
              </w:rPr>
              <w:t>Τουλάχιστον ένα (1) έργο</w:t>
            </w:r>
            <w:r w:rsidRPr="00595684">
              <w:rPr>
                <w:rFonts w:ascii="Calibri" w:hAnsi="Calibri" w:cs="Calibri"/>
              </w:rPr>
              <w:t xml:space="preserve"> ή/και περισσότερα από ένα έργα τα οποία καλύπτουν αθροιστικά το αντικείμενο του προκηρυσσόμενου έργου</w:t>
            </w:r>
            <w:r w:rsidR="007B1B1C" w:rsidRPr="00595684">
              <w:rPr>
                <w:rFonts w:ascii="Calibri" w:hAnsi="Calibri" w:cs="Calibri"/>
              </w:rPr>
              <w:t xml:space="preserve"> ανά τμήμα </w:t>
            </w:r>
            <w:r w:rsidRPr="00595684">
              <w:rPr>
                <w:rFonts w:ascii="Calibri" w:hAnsi="Calibri" w:cs="Calibri"/>
                <w:lang w:eastAsia="el-GR"/>
              </w:rPr>
              <w:t xml:space="preserve">για το οποίο υποβάλλει προσφορά ο υποψήφιος Ανάδοχος, τα τελευταία </w:t>
            </w:r>
            <w:r w:rsidRPr="00595684">
              <w:rPr>
                <w:rFonts w:ascii="Calibri" w:hAnsi="Calibri" w:cs="Calibri"/>
                <w:b/>
                <w:lang w:eastAsia="el-GR"/>
              </w:rPr>
              <w:t>5 έτη</w:t>
            </w:r>
            <w:r w:rsidRPr="00595684">
              <w:rPr>
                <w:rFonts w:ascii="Calibri" w:hAnsi="Calibri" w:cs="Calibri"/>
                <w:lang w:eastAsia="el-GR"/>
              </w:rPr>
              <w:t>. Το έργο αυτό, το οποίο πρέπει να έχει ολοκληρωθεί επ</w:t>
            </w:r>
            <w:r w:rsidR="007B1B1C" w:rsidRPr="00595684">
              <w:rPr>
                <w:rFonts w:ascii="Calibri" w:hAnsi="Calibri" w:cs="Calibri"/>
                <w:lang w:eastAsia="el-GR"/>
              </w:rPr>
              <w:t>ιτυχώς από τον Υποψήφιο Ανάδοχο και</w:t>
            </w:r>
            <w:r w:rsidRPr="00595684">
              <w:rPr>
                <w:rFonts w:ascii="Calibri" w:hAnsi="Calibri" w:cs="Calibri"/>
                <w:lang w:eastAsia="el-GR"/>
              </w:rPr>
              <w:t xml:space="preserve"> θα πρέπει να παρουσιάζεται αναλυτικά. </w:t>
            </w:r>
          </w:p>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Η επιτυχής υλοποίηση του έργου αποδεικνύεται από βεβαίωση καλής εκτέλεσης ή ανάλογο πιστοποιητικό Δημόσιας Αρχής, ή πρωτόκολλο παραλαβής Δημόσιας Αρχής ή δήλωση ιδιώτη (σε περίπτωση ιδιώτη πελάτη).</w:t>
            </w:r>
          </w:p>
          <w:p w:rsidR="000C2EEE" w:rsidRPr="00595684" w:rsidRDefault="000C2EEE" w:rsidP="005010BE">
            <w:pPr>
              <w:pStyle w:val="Tabletext"/>
              <w:jc w:val="both"/>
              <w:rPr>
                <w:rFonts w:ascii="Calibri" w:hAnsi="Calibri" w:cs="Calibri"/>
                <w:szCs w:val="20"/>
                <w:lang w:eastAsia="el-GR"/>
              </w:rPr>
            </w:pPr>
            <w:r w:rsidRPr="00595684">
              <w:rPr>
                <w:rFonts w:ascii="Calibri" w:hAnsi="Calibri" w:cs="Calibri"/>
                <w:szCs w:val="20"/>
                <w:lang w:eastAsia="el-GR"/>
              </w:rPr>
              <w:t>Ο Πίνακας των κυριότερων έργων πρέπει να συνταχθεί σύμφωνα με το ακόλουθο υπόδειγμα: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686"/>
              <w:gridCol w:w="917"/>
              <w:gridCol w:w="803"/>
              <w:gridCol w:w="1144"/>
              <w:gridCol w:w="798"/>
              <w:gridCol w:w="1133"/>
              <w:gridCol w:w="1071"/>
              <w:gridCol w:w="798"/>
            </w:tblGrid>
            <w:tr w:rsidR="000C2EEE" w:rsidRPr="000C3221" w:rsidTr="004547F3">
              <w:tc>
                <w:tcPr>
                  <w:tcW w:w="265" w:type="pct"/>
                  <w:tcBorders>
                    <w:top w:val="single" w:sz="4" w:space="0" w:color="auto"/>
                    <w:left w:val="single" w:sz="4" w:space="0" w:color="auto"/>
                    <w:bottom w:val="single" w:sz="4" w:space="0" w:color="auto"/>
                    <w:right w:val="single" w:sz="4" w:space="0" w:color="auto"/>
                  </w:tcBorders>
                  <w:shd w:val="clear" w:color="auto" w:fill="D9D9D9"/>
                </w:tcPr>
                <w:p w:rsidR="000C2EEE" w:rsidRPr="00595684" w:rsidRDefault="000C2EEE" w:rsidP="005010BE">
                  <w:pPr>
                    <w:tabs>
                      <w:tab w:val="left" w:pos="-2268"/>
                    </w:tabs>
                    <w:jc w:val="both"/>
                    <w:rPr>
                      <w:rFonts w:ascii="Calibri" w:hAnsi="Calibri"/>
                      <w:sz w:val="15"/>
                      <w:szCs w:val="16"/>
                    </w:rPr>
                  </w:pPr>
                  <w:r w:rsidRPr="00595684">
                    <w:rPr>
                      <w:rFonts w:ascii="Calibri" w:hAnsi="Calibri"/>
                      <w:sz w:val="15"/>
                      <w:szCs w:val="16"/>
                    </w:rPr>
                    <w:t>Α/Α</w:t>
                  </w:r>
                </w:p>
              </w:tc>
              <w:tc>
                <w:tcPr>
                  <w:tcW w:w="442" w:type="pct"/>
                  <w:tcBorders>
                    <w:top w:val="single" w:sz="4" w:space="0" w:color="auto"/>
                    <w:left w:val="single" w:sz="4" w:space="0" w:color="auto"/>
                    <w:bottom w:val="single" w:sz="4" w:space="0" w:color="auto"/>
                    <w:right w:val="single" w:sz="4" w:space="0" w:color="auto"/>
                  </w:tcBorders>
                  <w:shd w:val="clear" w:color="auto" w:fill="D9D9D9"/>
                </w:tcPr>
                <w:p w:rsidR="000C2EEE" w:rsidRPr="00595684" w:rsidRDefault="000C2EEE" w:rsidP="005010BE">
                  <w:pPr>
                    <w:tabs>
                      <w:tab w:val="left" w:pos="-2268"/>
                    </w:tabs>
                    <w:ind w:left="-108"/>
                    <w:jc w:val="both"/>
                    <w:rPr>
                      <w:rFonts w:ascii="Calibri" w:hAnsi="Calibri"/>
                      <w:sz w:val="15"/>
                      <w:szCs w:val="16"/>
                    </w:rPr>
                  </w:pPr>
                  <w:r w:rsidRPr="00595684">
                    <w:rPr>
                      <w:rFonts w:ascii="Calibri" w:hAnsi="Calibri"/>
                      <w:sz w:val="15"/>
                      <w:szCs w:val="16"/>
                    </w:rPr>
                    <w:t>ΠΕΛΑΤΗΣ</w:t>
                  </w:r>
                </w:p>
              </w:tc>
              <w:tc>
                <w:tcPr>
                  <w:tcW w:w="591" w:type="pct"/>
                  <w:tcBorders>
                    <w:top w:val="single" w:sz="4" w:space="0" w:color="auto"/>
                    <w:left w:val="single" w:sz="4" w:space="0" w:color="auto"/>
                    <w:bottom w:val="single" w:sz="4" w:space="0" w:color="auto"/>
                    <w:right w:val="single" w:sz="4" w:space="0" w:color="auto"/>
                  </w:tcBorders>
                  <w:shd w:val="clear" w:color="auto" w:fill="D9D9D9"/>
                </w:tcPr>
                <w:p w:rsidR="000C2EEE" w:rsidRPr="00595684" w:rsidRDefault="000C2EEE" w:rsidP="005010BE">
                  <w:pPr>
                    <w:tabs>
                      <w:tab w:val="left" w:pos="-2268"/>
                    </w:tabs>
                    <w:ind w:left="-108"/>
                    <w:jc w:val="both"/>
                    <w:rPr>
                      <w:rFonts w:ascii="Calibri" w:hAnsi="Calibri"/>
                      <w:sz w:val="15"/>
                      <w:szCs w:val="16"/>
                    </w:rPr>
                  </w:pPr>
                  <w:r w:rsidRPr="00595684">
                    <w:rPr>
                      <w:rFonts w:ascii="Calibri" w:hAnsi="Calibri"/>
                      <w:sz w:val="15"/>
                      <w:szCs w:val="16"/>
                    </w:rPr>
                    <w:t>ΣΥΝΤΟΜΗ ΠΕΡΙΓΡΑΦΗ ΤΟΥ ΕΡΓΟΥ</w:t>
                  </w:r>
                </w:p>
              </w:tc>
              <w:tc>
                <w:tcPr>
                  <w:tcW w:w="517" w:type="pct"/>
                  <w:tcBorders>
                    <w:top w:val="single" w:sz="4" w:space="0" w:color="auto"/>
                    <w:left w:val="single" w:sz="4" w:space="0" w:color="auto"/>
                    <w:bottom w:val="single" w:sz="4" w:space="0" w:color="auto"/>
                    <w:right w:val="single" w:sz="4" w:space="0" w:color="auto"/>
                  </w:tcBorders>
                  <w:shd w:val="clear" w:color="auto" w:fill="D9D9D9"/>
                </w:tcPr>
                <w:p w:rsidR="000C2EEE" w:rsidRPr="00604334" w:rsidRDefault="000C2EEE" w:rsidP="005010BE">
                  <w:pPr>
                    <w:tabs>
                      <w:tab w:val="left" w:pos="-2268"/>
                    </w:tabs>
                    <w:ind w:left="-108"/>
                    <w:jc w:val="both"/>
                    <w:rPr>
                      <w:rFonts w:ascii="Calibri" w:hAnsi="Calibri"/>
                      <w:sz w:val="15"/>
                      <w:szCs w:val="16"/>
                      <w:lang w:val="el-GR"/>
                    </w:rPr>
                  </w:pPr>
                  <w:r w:rsidRPr="00604334">
                    <w:rPr>
                      <w:rFonts w:ascii="Calibri" w:hAnsi="Calibri"/>
                      <w:sz w:val="15"/>
                      <w:szCs w:val="16"/>
                      <w:lang w:val="el-GR"/>
                    </w:rPr>
                    <w:t>ΔΙΑΡΚΕΙΑ ΕΚΤΕΛΕΣΗΣ ΕΡΓΟΥ (από – έως)</w:t>
                  </w:r>
                </w:p>
              </w:tc>
              <w:tc>
                <w:tcPr>
                  <w:tcW w:w="737" w:type="pct"/>
                  <w:tcBorders>
                    <w:top w:val="single" w:sz="4" w:space="0" w:color="auto"/>
                    <w:left w:val="single" w:sz="4" w:space="0" w:color="auto"/>
                    <w:bottom w:val="single" w:sz="4" w:space="0" w:color="auto"/>
                    <w:right w:val="single" w:sz="4" w:space="0" w:color="auto"/>
                  </w:tcBorders>
                  <w:shd w:val="clear" w:color="auto" w:fill="D9D9D9"/>
                </w:tcPr>
                <w:p w:rsidR="000C2EEE" w:rsidRPr="00595684" w:rsidRDefault="000C2EEE" w:rsidP="005010BE">
                  <w:pPr>
                    <w:tabs>
                      <w:tab w:val="left" w:pos="-2268"/>
                    </w:tabs>
                    <w:ind w:left="72"/>
                    <w:jc w:val="both"/>
                    <w:rPr>
                      <w:rFonts w:ascii="Calibri" w:hAnsi="Calibri"/>
                      <w:sz w:val="15"/>
                      <w:szCs w:val="16"/>
                    </w:rPr>
                  </w:pPr>
                  <w:r w:rsidRPr="00595684">
                    <w:rPr>
                      <w:rFonts w:ascii="Calibri" w:hAnsi="Calibri"/>
                      <w:sz w:val="15"/>
                      <w:szCs w:val="16"/>
                    </w:rPr>
                    <w:t>ΠΡΟΫΠΟ-ΛΟΓΙΣΜΟΣ</w:t>
                  </w: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0C2EEE" w:rsidRPr="00595684" w:rsidRDefault="000C2EEE" w:rsidP="005010BE">
                  <w:pPr>
                    <w:tabs>
                      <w:tab w:val="left" w:pos="-2268"/>
                    </w:tabs>
                    <w:ind w:left="72"/>
                    <w:jc w:val="both"/>
                    <w:rPr>
                      <w:rFonts w:ascii="Calibri" w:hAnsi="Calibri"/>
                      <w:sz w:val="15"/>
                      <w:szCs w:val="16"/>
                    </w:rPr>
                  </w:pPr>
                  <w:r w:rsidRPr="00595684">
                    <w:rPr>
                      <w:rFonts w:ascii="Calibri" w:hAnsi="Calibri"/>
                      <w:sz w:val="15"/>
                      <w:szCs w:val="16"/>
                    </w:rPr>
                    <w:t>ΠΑΡΟΥ</w:t>
                  </w:r>
                  <w:r w:rsidRPr="00595684">
                    <w:rPr>
                      <w:rFonts w:ascii="Calibri" w:hAnsi="Calibri"/>
                      <w:sz w:val="15"/>
                      <w:szCs w:val="16"/>
                    </w:rPr>
                    <w:cr/>
                    <w:t>Α ΦΑΣΗ</w:t>
                  </w:r>
                </w:p>
              </w:tc>
              <w:tc>
                <w:tcPr>
                  <w:tcW w:w="730" w:type="pct"/>
                  <w:tcBorders>
                    <w:top w:val="single" w:sz="4" w:space="0" w:color="auto"/>
                    <w:left w:val="single" w:sz="4" w:space="0" w:color="auto"/>
                    <w:bottom w:val="single" w:sz="4" w:space="0" w:color="auto"/>
                    <w:right w:val="single" w:sz="4" w:space="0" w:color="auto"/>
                  </w:tcBorders>
                  <w:shd w:val="clear" w:color="auto" w:fill="D9D9D9"/>
                </w:tcPr>
                <w:p w:rsidR="000C2EEE" w:rsidRPr="00604334" w:rsidRDefault="000C2EEE" w:rsidP="005010BE">
                  <w:pPr>
                    <w:tabs>
                      <w:tab w:val="left" w:pos="-2268"/>
                    </w:tabs>
                    <w:jc w:val="both"/>
                    <w:rPr>
                      <w:rFonts w:ascii="Calibri" w:hAnsi="Calibri"/>
                      <w:sz w:val="15"/>
                      <w:szCs w:val="16"/>
                      <w:lang w:val="el-GR"/>
                    </w:rPr>
                  </w:pPr>
                  <w:r w:rsidRPr="00604334">
                    <w:rPr>
                      <w:rFonts w:ascii="Calibri" w:hAnsi="Calibri"/>
                      <w:sz w:val="15"/>
                      <w:szCs w:val="16"/>
                      <w:lang w:val="el-GR"/>
                    </w:rPr>
                    <w:t>ΣΥΝΟΠΤΙΚΗ ΠΕΡ</w:t>
                  </w:r>
                  <w:r w:rsidRPr="00604334">
                    <w:rPr>
                      <w:rFonts w:ascii="Calibri" w:hAnsi="Calibri"/>
                      <w:sz w:val="15"/>
                      <w:szCs w:val="16"/>
                      <w:lang w:val="el-GR"/>
                    </w:rPr>
                    <w:cr/>
                    <w:t>ΓΡΑΦΗ ΣΥΝΕΙΣΦΟΡΑΣ ΣΤΟ ΕΡΓΟ</w:t>
                  </w:r>
                </w:p>
              </w:tc>
              <w:tc>
                <w:tcPr>
                  <w:tcW w:w="690" w:type="pct"/>
                  <w:tcBorders>
                    <w:top w:val="single" w:sz="4" w:space="0" w:color="auto"/>
                    <w:left w:val="single" w:sz="4" w:space="0" w:color="auto"/>
                    <w:bottom w:val="single" w:sz="4" w:space="0" w:color="auto"/>
                    <w:right w:val="single" w:sz="4" w:space="0" w:color="auto"/>
                  </w:tcBorders>
                  <w:shd w:val="clear" w:color="auto" w:fill="D9D9D9"/>
                </w:tcPr>
                <w:p w:rsidR="000C2EEE" w:rsidRPr="00604334" w:rsidRDefault="000C2EEE" w:rsidP="005010BE">
                  <w:pPr>
                    <w:tabs>
                      <w:tab w:val="left" w:pos="-2268"/>
                    </w:tabs>
                    <w:jc w:val="both"/>
                    <w:rPr>
                      <w:rFonts w:ascii="Calibri" w:hAnsi="Calibri"/>
                      <w:sz w:val="15"/>
                      <w:szCs w:val="16"/>
                      <w:lang w:val="el-GR"/>
                    </w:rPr>
                  </w:pPr>
                  <w:r w:rsidRPr="00604334">
                    <w:rPr>
                      <w:rFonts w:ascii="Calibri" w:hAnsi="Calibri"/>
                      <w:sz w:val="15"/>
                      <w:szCs w:val="16"/>
                      <w:lang w:val="el-GR"/>
                    </w:rPr>
                    <w:t>ΠΟΣΟΣΤΟ ΣΥΜΜΕΤΟΧΗΣ ΣΤΟ ΕΡΓΟ</w:t>
                  </w:r>
                </w:p>
                <w:p w:rsidR="000C2EEE" w:rsidRPr="00604334" w:rsidRDefault="000C2EEE" w:rsidP="005010BE">
                  <w:pPr>
                    <w:tabs>
                      <w:tab w:val="left" w:pos="-2268"/>
                    </w:tabs>
                    <w:jc w:val="both"/>
                    <w:rPr>
                      <w:rFonts w:ascii="Calibri" w:hAnsi="Calibri"/>
                      <w:sz w:val="15"/>
                      <w:szCs w:val="16"/>
                      <w:lang w:val="el-GR"/>
                    </w:rPr>
                  </w:pPr>
                  <w:r w:rsidRPr="00604334">
                    <w:rPr>
                      <w:rFonts w:ascii="Calibri" w:hAnsi="Calibri"/>
                      <w:sz w:val="15"/>
                      <w:szCs w:val="16"/>
                      <w:lang w:val="el-GR"/>
                    </w:rPr>
                    <w:t>(προϋπολογισμός)</w:t>
                  </w:r>
                </w:p>
              </w:tc>
              <w:tc>
                <w:tcPr>
                  <w:tcW w:w="515" w:type="pct"/>
                  <w:tcBorders>
                    <w:top w:val="single" w:sz="4" w:space="0" w:color="auto"/>
                    <w:left w:val="single" w:sz="4" w:space="0" w:color="auto"/>
                    <w:bottom w:val="single" w:sz="4" w:space="0" w:color="auto"/>
                    <w:right w:val="single" w:sz="4" w:space="0" w:color="auto"/>
                  </w:tcBorders>
                  <w:shd w:val="clear" w:color="auto" w:fill="D9D9D9"/>
                </w:tcPr>
                <w:p w:rsidR="000C2EEE" w:rsidRPr="00604334" w:rsidRDefault="000C2EEE" w:rsidP="005010BE">
                  <w:pPr>
                    <w:tabs>
                      <w:tab w:val="left" w:pos="-2268"/>
                    </w:tabs>
                    <w:jc w:val="both"/>
                    <w:rPr>
                      <w:rFonts w:ascii="Calibri" w:hAnsi="Calibri"/>
                      <w:sz w:val="15"/>
                      <w:szCs w:val="16"/>
                      <w:lang w:val="el-GR"/>
                    </w:rPr>
                  </w:pPr>
                  <w:r w:rsidRPr="00604334">
                    <w:rPr>
                      <w:rFonts w:ascii="Calibri" w:hAnsi="Calibri"/>
                      <w:sz w:val="15"/>
                      <w:szCs w:val="16"/>
                      <w:lang w:val="el-GR"/>
                    </w:rPr>
                    <w:t>ΣΤΟΙΧΕΙΟ ΤΕΚΜΗΡΙΩΣΗΣ</w:t>
                  </w:r>
                </w:p>
                <w:p w:rsidR="000C2EEE" w:rsidRPr="00604334" w:rsidRDefault="000C2EEE" w:rsidP="005010BE">
                  <w:pPr>
                    <w:tabs>
                      <w:tab w:val="left" w:pos="-2268"/>
                    </w:tabs>
                    <w:jc w:val="both"/>
                    <w:rPr>
                      <w:rFonts w:ascii="Calibri" w:hAnsi="Calibri"/>
                      <w:sz w:val="15"/>
                      <w:szCs w:val="16"/>
                      <w:lang w:val="el-GR"/>
                    </w:rPr>
                  </w:pPr>
                  <w:r w:rsidRPr="00604334">
                    <w:rPr>
                      <w:rFonts w:ascii="Calibri" w:hAnsi="Calibri"/>
                      <w:sz w:val="15"/>
                      <w:szCs w:val="16"/>
                      <w:lang w:val="el-GR"/>
                    </w:rPr>
                    <w:t>(τύπος &amp;</w:t>
                  </w:r>
                  <w:r w:rsidRPr="00604334">
                    <w:rPr>
                      <w:rFonts w:ascii="Calibri" w:hAnsi="Calibri"/>
                      <w:sz w:val="15"/>
                      <w:szCs w:val="16"/>
                      <w:lang w:val="el-GR"/>
                    </w:rPr>
                    <w:cr/>
                    <w:t>μ/νία</w:t>
                  </w:r>
                </w:p>
              </w:tc>
            </w:tr>
            <w:tr w:rsidR="000C2EEE" w:rsidRPr="000C3221" w:rsidTr="004547F3">
              <w:tc>
                <w:tcPr>
                  <w:tcW w:w="265"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jc w:val="both"/>
                    <w:rPr>
                      <w:rFonts w:ascii="Calibri" w:hAnsi="Calibri"/>
                      <w:b/>
                      <w:sz w:val="16"/>
                      <w:szCs w:val="16"/>
                      <w:lang w:val="el-GR"/>
                    </w:rPr>
                  </w:pPr>
                </w:p>
              </w:tc>
              <w:tc>
                <w:tcPr>
                  <w:tcW w:w="442"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ind w:left="-108"/>
                    <w:jc w:val="both"/>
                    <w:rPr>
                      <w:rFonts w:ascii="Calibri" w:hAnsi="Calibri"/>
                      <w:b/>
                      <w:sz w:val="16"/>
                      <w:szCs w:val="16"/>
                      <w:lang w:val="el-GR"/>
                    </w:rPr>
                  </w:pPr>
                </w:p>
              </w:tc>
              <w:tc>
                <w:tcPr>
                  <w:tcW w:w="591"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ind w:left="-108"/>
                    <w:jc w:val="both"/>
                    <w:rPr>
                      <w:rFonts w:ascii="Calibri" w:hAnsi="Calibri"/>
                      <w:b/>
                      <w:sz w:val="16"/>
                      <w:szCs w:val="16"/>
                      <w:lang w:val="el-GR"/>
                    </w:rPr>
                  </w:pPr>
                </w:p>
              </w:tc>
              <w:tc>
                <w:tcPr>
                  <w:tcW w:w="517"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ind w:left="-108"/>
                    <w:jc w:val="both"/>
                    <w:rPr>
                      <w:rFonts w:ascii="Calibri" w:hAnsi="Calibri"/>
                      <w:b/>
                      <w:sz w:val="16"/>
                      <w:szCs w:val="16"/>
                      <w:lang w:val="el-GR"/>
                    </w:rPr>
                  </w:pPr>
                </w:p>
              </w:tc>
              <w:tc>
                <w:tcPr>
                  <w:tcW w:w="737"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ind w:left="72"/>
                    <w:jc w:val="both"/>
                    <w:rPr>
                      <w:rFonts w:ascii="Calibri" w:hAnsi="Calibri"/>
                      <w:b/>
                      <w:sz w:val="16"/>
                      <w:szCs w:val="16"/>
                      <w:lang w:val="el-GR"/>
                    </w:rPr>
                  </w:pPr>
                </w:p>
              </w:tc>
              <w:tc>
                <w:tcPr>
                  <w:tcW w:w="514"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ind w:left="72"/>
                    <w:jc w:val="both"/>
                    <w:rPr>
                      <w:rFonts w:ascii="Calibri" w:hAnsi="Calibri"/>
                      <w:b/>
                      <w:sz w:val="16"/>
                      <w:szCs w:val="16"/>
                      <w:lang w:val="el-GR"/>
                    </w:rPr>
                  </w:pPr>
                </w:p>
              </w:tc>
              <w:tc>
                <w:tcPr>
                  <w:tcW w:w="730"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jc w:val="both"/>
                    <w:rPr>
                      <w:rFonts w:ascii="Calibri" w:hAnsi="Calibri"/>
                      <w:b/>
                      <w:sz w:val="16"/>
                      <w:szCs w:val="16"/>
                      <w:lang w:val="el-GR"/>
                    </w:rPr>
                  </w:pPr>
                </w:p>
              </w:tc>
              <w:tc>
                <w:tcPr>
                  <w:tcW w:w="690"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jc w:val="both"/>
                    <w:rPr>
                      <w:rFonts w:ascii="Calibri" w:hAnsi="Calibri"/>
                      <w:b/>
                      <w:sz w:val="16"/>
                      <w:szCs w:val="16"/>
                      <w:lang w:val="el-GR"/>
                    </w:rPr>
                  </w:pPr>
                </w:p>
              </w:tc>
              <w:tc>
                <w:tcPr>
                  <w:tcW w:w="515" w:type="pct"/>
                  <w:tcBorders>
                    <w:top w:val="single" w:sz="4" w:space="0" w:color="auto"/>
                    <w:left w:val="single" w:sz="4" w:space="0" w:color="auto"/>
                    <w:bottom w:val="single" w:sz="4" w:space="0" w:color="auto"/>
                    <w:right w:val="single" w:sz="4" w:space="0" w:color="auto"/>
                  </w:tcBorders>
                </w:tcPr>
                <w:p w:rsidR="000C2EEE" w:rsidRPr="00604334" w:rsidRDefault="000C2EEE" w:rsidP="005010BE">
                  <w:pPr>
                    <w:tabs>
                      <w:tab w:val="left" w:pos="-2268"/>
                    </w:tabs>
                    <w:jc w:val="both"/>
                    <w:rPr>
                      <w:rFonts w:ascii="Calibri" w:hAnsi="Calibri"/>
                      <w:b/>
                      <w:sz w:val="16"/>
                      <w:szCs w:val="16"/>
                      <w:lang w:val="el-GR"/>
                    </w:rPr>
                  </w:pPr>
                </w:p>
              </w:tc>
            </w:tr>
          </w:tbl>
          <w:p w:rsidR="000C2EEE" w:rsidRPr="00604334" w:rsidRDefault="000C2EEE" w:rsidP="005010BE">
            <w:pPr>
              <w:jc w:val="both"/>
              <w:rPr>
                <w:rFonts w:ascii="Calibri" w:hAnsi="Calibri"/>
                <w:sz w:val="20"/>
                <w:lang w:val="el-GR"/>
              </w:rPr>
            </w:pPr>
          </w:p>
          <w:p w:rsidR="000C2EEE" w:rsidRPr="00595684" w:rsidRDefault="000C2EEE" w:rsidP="005010BE">
            <w:pPr>
              <w:jc w:val="both"/>
              <w:rPr>
                <w:rFonts w:ascii="Calibri" w:hAnsi="Calibri"/>
                <w:sz w:val="20"/>
              </w:rPr>
            </w:pPr>
            <w:r w:rsidRPr="00595684">
              <w:rPr>
                <w:rFonts w:ascii="Calibri" w:hAnsi="Calibri"/>
                <w:sz w:val="20"/>
              </w:rPr>
              <w:t>Όπου:</w:t>
            </w:r>
          </w:p>
          <w:p w:rsidR="000C2EEE" w:rsidRPr="00604334" w:rsidRDefault="000C2EEE" w:rsidP="005F4244">
            <w:pPr>
              <w:numPr>
                <w:ilvl w:val="0"/>
                <w:numId w:val="322"/>
              </w:numPr>
              <w:jc w:val="both"/>
              <w:rPr>
                <w:rFonts w:ascii="Calibri" w:hAnsi="Calibri"/>
                <w:sz w:val="20"/>
                <w:lang w:val="el-GR"/>
              </w:rPr>
            </w:pPr>
            <w:r w:rsidRPr="00604334">
              <w:rPr>
                <w:rFonts w:ascii="Calibri" w:hAnsi="Calibri"/>
                <w:sz w:val="20"/>
                <w:lang w:val="el-GR"/>
              </w:rPr>
              <w:t>«ΠΑΡΟΥΣΑ ΦΑΣΗ»: ολοκληρωμένο (το ένα έργο που απαιτείται κατ’ ελάχιστον θα πρέπει να έχει ολοκληρωθεί, με ποινή αποκλεισμού)</w:t>
            </w:r>
          </w:p>
          <w:p w:rsidR="000C2EEE" w:rsidRPr="00604334" w:rsidRDefault="000C2EEE" w:rsidP="005F4244">
            <w:pPr>
              <w:numPr>
                <w:ilvl w:val="0"/>
                <w:numId w:val="322"/>
              </w:numPr>
              <w:jc w:val="both"/>
              <w:rPr>
                <w:rFonts w:ascii="Calibri" w:hAnsi="Calibri"/>
                <w:sz w:val="20"/>
                <w:lang w:val="el-GR"/>
              </w:rPr>
            </w:pPr>
            <w:r w:rsidRPr="00604334">
              <w:rPr>
                <w:rFonts w:ascii="Calibri" w:hAnsi="Calibri"/>
                <w:sz w:val="20"/>
                <w:lang w:val="el-GR"/>
              </w:rPr>
              <w:t xml:space="preserve">«ΣΤΟΙΧΕΙΟ ΤΕΚΜΗΡΙΩΣΗΣ»: βεβαίωση καλής εκτέλεσης ή ανάλογο πιστοποιητικό Δημόσιας Αρχής, πρωτόκολλο παραλαβής Δημόσιας Αρχής, δήλωση πελάτη-ιδιώτη </w:t>
            </w:r>
          </w:p>
          <w:p w:rsidR="000C2EEE" w:rsidRPr="00595684" w:rsidRDefault="000C2EEE" w:rsidP="005F4244">
            <w:pPr>
              <w:pStyle w:val="Tabletext"/>
              <w:numPr>
                <w:ilvl w:val="1"/>
                <w:numId w:val="322"/>
              </w:numPr>
              <w:spacing w:before="0" w:after="0"/>
              <w:jc w:val="both"/>
              <w:rPr>
                <w:rFonts w:ascii="Calibri" w:hAnsi="Calibri" w:cs="Calibri"/>
                <w:lang w:eastAsia="el-GR"/>
              </w:rPr>
            </w:pPr>
            <w:r w:rsidRPr="00595684">
              <w:rPr>
                <w:rFonts w:ascii="Calibri" w:hAnsi="Calibri" w:cs="Calibri"/>
                <w:lang w:eastAsia="el-GR"/>
              </w:rPr>
              <w:t xml:space="preserve">εάν ο Πελάτης είναι Δημόσιος Φορέας ως στοιχείο τεκμηρίωσης υποβάλλεται πιστοποιητικό ή πρωτόκολλο παραλαβής που έχει συνταχθεί και αρμοδίως υπογραφεί από την αρμόδια Δημόσια Αρχή. </w:t>
            </w:r>
          </w:p>
          <w:p w:rsidR="000C2EEE" w:rsidRPr="00595684" w:rsidRDefault="000C2EEE" w:rsidP="005F4244">
            <w:pPr>
              <w:pStyle w:val="Tabletext"/>
              <w:numPr>
                <w:ilvl w:val="1"/>
                <w:numId w:val="322"/>
              </w:numPr>
              <w:spacing w:before="0" w:after="0"/>
              <w:jc w:val="both"/>
              <w:rPr>
                <w:rFonts w:ascii="Calibri" w:hAnsi="Calibri" w:cs="Calibri"/>
                <w:lang w:eastAsia="el-GR"/>
              </w:rPr>
            </w:pPr>
            <w:r w:rsidRPr="00595684">
              <w:rPr>
                <w:rFonts w:ascii="Calibri" w:hAnsi="Calibri" w:cs="Calibri"/>
                <w:lang w:eastAsia="el-GR"/>
              </w:rPr>
              <w:t>εάν ο Πελάτης είναι Ιδιωτικός Οργανισμός, ως στοιχείο τεκμηρίωσης υποβάλλεται δήλωση του ιδιώτη Οργανισμού όπως εκπροσωπείται από τον Νόμιμο Εκπρόσωπό του ή κατάλληλα εξουσιοδοτημένο πρόσωπο, και όχι η σχετική Σύμβαση Έργου.</w:t>
            </w:r>
          </w:p>
          <w:p w:rsidR="000C2EEE" w:rsidRPr="00595684" w:rsidRDefault="000C2EEE" w:rsidP="005010BE">
            <w:pPr>
              <w:pStyle w:val="Tabletext"/>
              <w:jc w:val="both"/>
              <w:rPr>
                <w:rFonts w:ascii="Calibri" w:hAnsi="Calibri" w:cs="Calibri"/>
                <w:lang w:eastAsia="el-GR"/>
              </w:rPr>
            </w:pPr>
          </w:p>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 xml:space="preserve">Από τα παραπάνω έργα, </w:t>
            </w:r>
            <w:r w:rsidRPr="00595684">
              <w:rPr>
                <w:rFonts w:ascii="Calibri" w:hAnsi="Calibri" w:cs="Calibri"/>
                <w:b/>
                <w:lang w:eastAsia="el-GR"/>
              </w:rPr>
              <w:t>ένα (1) τουλάχιστον</w:t>
            </w:r>
            <w:r w:rsidRPr="00595684">
              <w:rPr>
                <w:rFonts w:ascii="Calibri" w:hAnsi="Calibri" w:cs="Calibri"/>
                <w:lang w:eastAsia="el-GR"/>
              </w:rPr>
              <w:t>, το οποίο είναι σε ακριβή αντιστοιχία με το αντικείμενο του υπό ανάθεση Έργου, το οποίο έχει ολοκληρωθεί επιτυχώς από τον Υποψήφιο Ανάδοχο, θα πρέπει να παρουσιάζεται αναλυτικά.</w:t>
            </w:r>
          </w:p>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p w:rsidR="000C2EEE" w:rsidRPr="00604334" w:rsidRDefault="000C2EEE" w:rsidP="005010BE">
            <w:pPr>
              <w:jc w:val="both"/>
              <w:rPr>
                <w:rFonts w:ascii="Calibri" w:hAnsi="Calibri"/>
                <w:b/>
                <w:lang w:val="el-GR"/>
              </w:rPr>
            </w:pPr>
          </w:p>
        </w:tc>
      </w:tr>
      <w:tr w:rsidR="000C2EEE" w:rsidRPr="000C3221" w:rsidTr="004547F3">
        <w:trPr>
          <w:trHeight w:val="1112"/>
        </w:trPr>
        <w:tc>
          <w:tcPr>
            <w:tcW w:w="534" w:type="dxa"/>
            <w:shd w:val="clear" w:color="auto" w:fill="E0E0E0"/>
          </w:tcPr>
          <w:p w:rsidR="000C2EEE" w:rsidRPr="00595684" w:rsidRDefault="000C2EEE" w:rsidP="005010BE">
            <w:pPr>
              <w:spacing w:before="100" w:beforeAutospacing="1" w:after="100" w:afterAutospacing="1" w:line="360" w:lineRule="auto"/>
              <w:jc w:val="both"/>
              <w:rPr>
                <w:rFonts w:ascii="Calibri" w:hAnsi="Calibri"/>
                <w:b/>
                <w:sz w:val="20"/>
              </w:rPr>
            </w:pPr>
            <w:r w:rsidRPr="00595684">
              <w:rPr>
                <w:rFonts w:ascii="Calibri" w:hAnsi="Calibri"/>
                <w:b/>
                <w:sz w:val="20"/>
              </w:rPr>
              <w:t>3.</w:t>
            </w:r>
          </w:p>
        </w:tc>
        <w:tc>
          <w:tcPr>
            <w:tcW w:w="7988" w:type="dxa"/>
            <w:shd w:val="clear" w:color="auto" w:fill="E0E0E0"/>
          </w:tcPr>
          <w:p w:rsidR="000C2EEE" w:rsidRPr="00604334" w:rsidRDefault="000C2EEE" w:rsidP="005010BE">
            <w:pPr>
              <w:jc w:val="both"/>
              <w:rPr>
                <w:rFonts w:ascii="Calibri" w:hAnsi="Calibri"/>
                <w:sz w:val="20"/>
                <w:lang w:val="el-GR"/>
              </w:rPr>
            </w:pPr>
            <w:r w:rsidRPr="00604334">
              <w:rPr>
                <w:rFonts w:ascii="Calibri" w:hAnsi="Calibri"/>
                <w:sz w:val="20"/>
                <w:lang w:val="el-GR"/>
              </w:rPr>
              <w:t xml:space="preserve">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w:t>
            </w:r>
          </w:p>
          <w:p w:rsidR="000C2EEE" w:rsidRPr="00604334" w:rsidRDefault="000C2EEE" w:rsidP="005010BE">
            <w:pPr>
              <w:jc w:val="both"/>
              <w:rPr>
                <w:rFonts w:ascii="Calibri" w:hAnsi="Calibri"/>
                <w:sz w:val="20"/>
                <w:lang w:val="el-GR"/>
              </w:rPr>
            </w:pPr>
          </w:p>
          <w:p w:rsidR="000C2EEE" w:rsidRPr="00604334" w:rsidRDefault="00833981" w:rsidP="005010BE">
            <w:pPr>
              <w:jc w:val="both"/>
              <w:rPr>
                <w:rFonts w:ascii="Calibri" w:hAnsi="Calibri"/>
                <w:sz w:val="20"/>
                <w:lang w:val="el-GR"/>
              </w:rPr>
            </w:pPr>
            <w:r w:rsidRPr="00604334">
              <w:rPr>
                <w:rFonts w:ascii="Calibri" w:hAnsi="Calibri"/>
                <w:sz w:val="20"/>
                <w:lang w:val="el-GR"/>
              </w:rPr>
              <w:t>Ν</w:t>
            </w:r>
            <w:r w:rsidR="000C2EEE" w:rsidRPr="00604334">
              <w:rPr>
                <w:rFonts w:ascii="Calibri" w:hAnsi="Calibri"/>
                <w:sz w:val="20"/>
                <w:lang w:val="el-GR"/>
              </w:rPr>
              <w:t xml:space="preserve">α περιλαμβάνονται </w:t>
            </w:r>
            <w:r w:rsidR="000C2EEE" w:rsidRPr="00604334">
              <w:rPr>
                <w:rFonts w:ascii="Calibri" w:hAnsi="Calibri"/>
                <w:b/>
                <w:sz w:val="20"/>
                <w:lang w:val="el-GR"/>
              </w:rPr>
              <w:t xml:space="preserve">στο ανθρώπινο δυναμικό που απασχολεί </w:t>
            </w:r>
            <w:r w:rsidR="000C2EEE" w:rsidRPr="00604334">
              <w:rPr>
                <w:rFonts w:ascii="Calibri" w:hAnsi="Calibri"/>
                <w:sz w:val="20"/>
                <w:lang w:val="el-GR"/>
              </w:rPr>
              <w:t xml:space="preserve">τουλάχιστον δύο (2) </w:t>
            </w:r>
            <w:r w:rsidR="000C2EEE" w:rsidRPr="00604334">
              <w:rPr>
                <w:rFonts w:ascii="Calibri" w:hAnsi="Calibri"/>
                <w:b/>
                <w:sz w:val="20"/>
                <w:lang w:val="el-GR"/>
              </w:rPr>
              <w:t xml:space="preserve">τεχνικοί </w:t>
            </w:r>
            <w:r w:rsidR="000C2EEE" w:rsidRPr="00604334">
              <w:rPr>
                <w:rFonts w:ascii="Calibri" w:hAnsi="Calibri"/>
                <w:sz w:val="20"/>
                <w:lang w:val="el-GR"/>
              </w:rPr>
              <w:t xml:space="preserve">με εμπειρία τουλάχιστον </w:t>
            </w:r>
            <w:r w:rsidR="000C2EEE" w:rsidRPr="00604334">
              <w:rPr>
                <w:rFonts w:ascii="Calibri" w:hAnsi="Calibri"/>
                <w:b/>
                <w:sz w:val="20"/>
                <w:lang w:val="el-GR"/>
              </w:rPr>
              <w:t>ενός (1) έτους</w:t>
            </w:r>
            <w:r w:rsidR="000C2EEE" w:rsidRPr="00604334">
              <w:rPr>
                <w:rFonts w:ascii="Calibri" w:hAnsi="Calibri"/>
                <w:sz w:val="20"/>
                <w:lang w:val="el-GR"/>
              </w:rPr>
              <w:t xml:space="preserve"> σε παρόμοια έργα </w:t>
            </w:r>
          </w:p>
          <w:p w:rsidR="000C2EEE" w:rsidRPr="00595684" w:rsidRDefault="000C2EEE" w:rsidP="005010BE">
            <w:pPr>
              <w:pStyle w:val="Tabletext"/>
              <w:jc w:val="both"/>
              <w:rPr>
                <w:rFonts w:ascii="Calibri" w:hAnsi="Calibri" w:cs="Calibri"/>
                <w:lang w:eastAsia="el-GR"/>
              </w:rPr>
            </w:pPr>
            <w:r w:rsidRPr="00595684">
              <w:rPr>
                <w:rFonts w:ascii="Calibri" w:hAnsi="Calibri" w:cs="Calibri"/>
                <w:lang w:eastAsia="el-GR"/>
              </w:rPr>
              <w:t>Ο υποψήφιος Ανάδοχος για να παρέχει επαρκή τεκμηρίωση κάλυψης της ανωτέρω προϋπόθεσης συμμετοχής, οφείλει να συνυποβάλει στην Προσφορά του (εντός του Φακέλου Δικαιολογητικών Συμμετοχής) τα ακόλουθα στοιχεία τεκμηρίωσης:</w:t>
            </w:r>
          </w:p>
          <w:p w:rsidR="000C2EEE" w:rsidRPr="00595684" w:rsidRDefault="000C2EEE" w:rsidP="005010BE">
            <w:pPr>
              <w:pStyle w:val="Tabletext"/>
              <w:ind w:left="0"/>
              <w:jc w:val="both"/>
              <w:rPr>
                <w:rFonts w:ascii="Calibri" w:hAnsi="Calibri" w:cs="Calibri"/>
                <w:szCs w:val="20"/>
                <w:lang w:eastAsia="el-GR"/>
              </w:rPr>
            </w:pPr>
          </w:p>
        </w:tc>
      </w:tr>
      <w:tr w:rsidR="000C2EEE" w:rsidRPr="000C3221" w:rsidTr="004547F3">
        <w:tc>
          <w:tcPr>
            <w:tcW w:w="534" w:type="dxa"/>
          </w:tcPr>
          <w:p w:rsidR="000C2EEE" w:rsidRPr="00595684" w:rsidRDefault="000C2EEE" w:rsidP="005010BE">
            <w:pPr>
              <w:spacing w:before="100" w:beforeAutospacing="1" w:after="100" w:afterAutospacing="1" w:line="360" w:lineRule="auto"/>
              <w:jc w:val="both"/>
              <w:rPr>
                <w:rFonts w:ascii="Calibri" w:hAnsi="Calibri"/>
                <w:b/>
                <w:sz w:val="20"/>
              </w:rPr>
            </w:pPr>
            <w:r w:rsidRPr="00595684">
              <w:rPr>
                <w:rFonts w:ascii="Calibri" w:hAnsi="Calibri"/>
                <w:b/>
                <w:sz w:val="20"/>
              </w:rPr>
              <w:t>3.1</w:t>
            </w:r>
          </w:p>
        </w:tc>
        <w:tc>
          <w:tcPr>
            <w:tcW w:w="7988" w:type="dxa"/>
          </w:tcPr>
          <w:p w:rsidR="000C2EEE" w:rsidRPr="00604334" w:rsidRDefault="000C2EEE" w:rsidP="005010BE">
            <w:pPr>
              <w:jc w:val="both"/>
              <w:rPr>
                <w:rFonts w:ascii="Calibri" w:hAnsi="Calibri"/>
                <w:b/>
                <w:sz w:val="20"/>
                <w:lang w:val="el-GR"/>
              </w:rPr>
            </w:pPr>
            <w:r w:rsidRPr="00604334">
              <w:rPr>
                <w:rFonts w:ascii="Calibri" w:hAnsi="Calibri"/>
                <w:b/>
                <w:sz w:val="20"/>
                <w:lang w:val="el-GR"/>
              </w:rPr>
              <w:t xml:space="preserve">Κατάσταση του προσωπικού που απασχολεί ο Ανάδοχος από την οποία θα τεκμαίρεται με σαφήνεια ότι διαθέτει δικό του οργανωμένο Τμήμα Τεχνικής Υποστήριξης (σαφής αναφορά του προσωπικού που απασχολείται ως “τεχνικής υποστήριξης”).   </w:t>
            </w:r>
          </w:p>
          <w:p w:rsidR="000C2EEE" w:rsidRPr="00595684" w:rsidRDefault="000C2EEE" w:rsidP="005010BE">
            <w:pPr>
              <w:pStyle w:val="Tabletext"/>
              <w:jc w:val="both"/>
              <w:rPr>
                <w:rFonts w:ascii="Calibri" w:hAnsi="Calibri" w:cs="Calibri"/>
                <w:u w:val="single"/>
                <w:lang w:eastAsia="el-GR"/>
              </w:rPr>
            </w:pPr>
          </w:p>
        </w:tc>
      </w:tr>
      <w:tr w:rsidR="000C2EEE" w:rsidRPr="000C3221" w:rsidTr="004547F3">
        <w:tc>
          <w:tcPr>
            <w:tcW w:w="534" w:type="dxa"/>
          </w:tcPr>
          <w:p w:rsidR="000C2EEE" w:rsidRPr="00595684" w:rsidRDefault="000C2EEE" w:rsidP="005010BE">
            <w:pPr>
              <w:jc w:val="both"/>
              <w:rPr>
                <w:rFonts w:ascii="Calibri" w:hAnsi="Calibri"/>
                <w:b/>
                <w:sz w:val="20"/>
              </w:rPr>
            </w:pPr>
            <w:r w:rsidRPr="00595684">
              <w:rPr>
                <w:rFonts w:ascii="Calibri" w:hAnsi="Calibri"/>
                <w:b/>
                <w:sz w:val="20"/>
              </w:rPr>
              <w:t>3.4</w:t>
            </w:r>
          </w:p>
        </w:tc>
        <w:tc>
          <w:tcPr>
            <w:tcW w:w="7988" w:type="dxa"/>
          </w:tcPr>
          <w:p w:rsidR="000C2EEE" w:rsidRPr="00604334" w:rsidRDefault="000C2EEE" w:rsidP="005010BE">
            <w:pPr>
              <w:jc w:val="both"/>
              <w:rPr>
                <w:rFonts w:ascii="Calibri" w:hAnsi="Calibri"/>
                <w:b/>
                <w:sz w:val="20"/>
                <w:lang w:val="el-GR"/>
              </w:rPr>
            </w:pPr>
            <w:r w:rsidRPr="00604334">
              <w:rPr>
                <w:rFonts w:ascii="Calibri" w:hAnsi="Calibri"/>
                <w:b/>
                <w:sz w:val="20"/>
                <w:lang w:val="el-GR"/>
              </w:rPr>
              <w:t xml:space="preserve">Πιστοποιητικά εκπαίδευσης από τον οίκο κατασκευής του προσφερόμενου εξοπλισμού τουλάχιστον δύο (2) τεχνικών από τα οποία θα τεκμαίρεται με σαφήνεια εμπειρία τουλάχιστον ενός (1) έτους. </w:t>
            </w:r>
          </w:p>
        </w:tc>
      </w:tr>
    </w:tbl>
    <w:p w:rsidR="00976CB7" w:rsidRPr="00595684" w:rsidRDefault="00976CB7" w:rsidP="005010BE">
      <w:pPr>
        <w:jc w:val="both"/>
        <w:rPr>
          <w:rFonts w:ascii="Calibri" w:hAnsi="Calibri"/>
          <w:lang w:val="el-GR"/>
        </w:rPr>
      </w:pPr>
    </w:p>
    <w:p w:rsidR="00976CB7" w:rsidRPr="001B7DA8" w:rsidRDefault="00976CB7" w:rsidP="005010BE">
      <w:pPr>
        <w:pStyle w:val="3"/>
        <w:jc w:val="both"/>
        <w:rPr>
          <w:rFonts w:ascii="Calibri" w:hAnsi="Calibri"/>
          <w:i/>
          <w:color w:val="5B9BD5"/>
          <w:lang w:val="el-GR"/>
        </w:rPr>
      </w:pPr>
      <w:bookmarkStart w:id="58" w:name="_Toc507750167"/>
      <w:bookmarkStart w:id="59" w:name="_Toc507750438"/>
      <w:bookmarkStart w:id="60" w:name="_Toc34127708"/>
      <w:r w:rsidRPr="001B7DA8">
        <w:rPr>
          <w:rFonts w:ascii="Calibri" w:hAnsi="Calibri"/>
          <w:lang w:val="el-GR"/>
        </w:rPr>
        <w:t>2.2.7</w:t>
      </w:r>
      <w:r w:rsidRPr="001B7DA8">
        <w:rPr>
          <w:rFonts w:ascii="Calibri" w:hAnsi="Calibri"/>
          <w:lang w:val="el-GR"/>
        </w:rPr>
        <w:tab/>
        <w:t>Πρότυπα διασφάλισης ποιότητας και πρότυπα περιβαλλοντικής διαχείρισης</w:t>
      </w:r>
      <w:bookmarkEnd w:id="58"/>
      <w:bookmarkEnd w:id="59"/>
      <w:bookmarkEnd w:id="60"/>
    </w:p>
    <w:p w:rsidR="00976CB7" w:rsidRPr="001B7DA8" w:rsidRDefault="00976CB7" w:rsidP="001B7DA8">
      <w:pPr>
        <w:jc w:val="both"/>
        <w:rPr>
          <w:rFonts w:ascii="Calibri" w:hAnsi="Calibri"/>
          <w:lang w:val="el-GR"/>
        </w:rPr>
      </w:pPr>
      <w:r w:rsidRPr="001B7DA8">
        <w:rPr>
          <w:rFonts w:ascii="Calibri" w:hAnsi="Calibri"/>
          <w:lang w:val="el-GR"/>
        </w:rPr>
        <w:t xml:space="preserve">Οι οικονομικοί φορείς για την παρούσα διαδικασία σύναψης σύμβασης οφείλουν να διαθέτουν πιστοποιήσεις ή/και βεβαιώσεις των οίκων κατασκευής για την τεχνική επάρκεια στην εκτέλεση εργασιών εγκατάστασης, παραμετροποίησης και εκπαίδευσης του κυριότερου εξοπλισμού. </w:t>
      </w:r>
    </w:p>
    <w:p w:rsidR="00976CB7" w:rsidRPr="00595684" w:rsidRDefault="00976CB7" w:rsidP="001B7DA8">
      <w:pPr>
        <w:pStyle w:val="3"/>
        <w:tabs>
          <w:tab w:val="left" w:pos="720"/>
          <w:tab w:val="left" w:pos="1440"/>
          <w:tab w:val="left" w:pos="2160"/>
          <w:tab w:val="left" w:pos="2880"/>
          <w:tab w:val="left" w:pos="3600"/>
          <w:tab w:val="left" w:pos="5960"/>
        </w:tabs>
        <w:jc w:val="both"/>
        <w:rPr>
          <w:rFonts w:ascii="Calibri" w:hAnsi="Calibri"/>
          <w:lang w:val="el-GR"/>
        </w:rPr>
      </w:pPr>
      <w:bookmarkStart w:id="61" w:name="_Toc507750168"/>
      <w:bookmarkStart w:id="62" w:name="_Toc507750439"/>
      <w:bookmarkStart w:id="63" w:name="_Toc34127709"/>
      <w:r w:rsidRPr="00595684">
        <w:rPr>
          <w:rFonts w:ascii="Calibri" w:hAnsi="Calibri"/>
          <w:lang w:val="el-GR"/>
        </w:rPr>
        <w:t>2.2.8</w:t>
      </w:r>
      <w:r w:rsidRPr="00595684">
        <w:rPr>
          <w:rFonts w:ascii="Calibri" w:hAnsi="Calibri"/>
          <w:lang w:val="el-GR"/>
        </w:rPr>
        <w:tab/>
        <w:t>Στήριξη στην ικανότητα τρίτων</w:t>
      </w:r>
      <w:bookmarkEnd w:id="61"/>
      <w:bookmarkEnd w:id="62"/>
      <w:bookmarkEnd w:id="63"/>
      <w:r w:rsidR="00F70EA5">
        <w:rPr>
          <w:rFonts w:ascii="Calibri" w:hAnsi="Calibri"/>
          <w:lang w:val="el-GR"/>
        </w:rPr>
        <w:tab/>
      </w:r>
    </w:p>
    <w:p w:rsidR="00976CB7" w:rsidRPr="00324416" w:rsidRDefault="00976CB7" w:rsidP="005010BE">
      <w:pPr>
        <w:jc w:val="both"/>
        <w:rPr>
          <w:rFonts w:ascii="Calibri" w:hAnsi="Calibri"/>
          <w:lang w:val="el-GR"/>
        </w:rPr>
      </w:pPr>
      <w:r w:rsidRPr="00324416">
        <w:rPr>
          <w:rFonts w:ascii="Calibri" w:hAnsi="Calibri"/>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976CB7" w:rsidRPr="00324416" w:rsidRDefault="00976CB7" w:rsidP="005010BE">
      <w:pPr>
        <w:jc w:val="both"/>
        <w:rPr>
          <w:rFonts w:ascii="Calibri" w:hAnsi="Calibri"/>
          <w:szCs w:val="22"/>
          <w:lang w:val="el-GR"/>
        </w:rPr>
      </w:pPr>
      <w:r w:rsidRPr="00324416">
        <w:rPr>
          <w:rFonts w:ascii="Calibri" w:hAnsi="Calibri"/>
        </w:rPr>
        <w:t> </w:t>
      </w:r>
      <w:r w:rsidRPr="00324416">
        <w:rPr>
          <w:rFonts w:ascii="Calibri" w:hAnsi="Calibri"/>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rsidR="00976CB7" w:rsidRPr="00324416" w:rsidRDefault="00976CB7" w:rsidP="005010BE">
      <w:pPr>
        <w:jc w:val="both"/>
        <w:rPr>
          <w:rFonts w:ascii="Calibri" w:hAnsi="Calibri"/>
          <w:szCs w:val="22"/>
          <w:lang w:val="el-GR"/>
        </w:rPr>
      </w:pPr>
      <w:r w:rsidRPr="00324416">
        <w:rPr>
          <w:rFonts w:ascii="Calibri" w:hAnsi="Calibr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976CB7" w:rsidRPr="00324416" w:rsidRDefault="00976CB7" w:rsidP="005010BE">
      <w:pPr>
        <w:jc w:val="both"/>
        <w:rPr>
          <w:rFonts w:ascii="Calibri" w:hAnsi="Calibri"/>
          <w:szCs w:val="22"/>
          <w:lang w:val="el-GR"/>
        </w:rPr>
      </w:pPr>
      <w:r w:rsidRPr="00324416">
        <w:rPr>
          <w:rFonts w:ascii="Calibri" w:hAnsi="Calibr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976CB7" w:rsidRPr="00595684" w:rsidRDefault="00976CB7" w:rsidP="005010BE">
      <w:pPr>
        <w:pStyle w:val="3"/>
        <w:jc w:val="both"/>
        <w:rPr>
          <w:rFonts w:ascii="Calibri" w:hAnsi="Calibri"/>
          <w:lang w:val="el-GR"/>
        </w:rPr>
      </w:pPr>
      <w:bookmarkStart w:id="64" w:name="_Toc507750169"/>
      <w:bookmarkStart w:id="65" w:name="_Toc507750440"/>
      <w:bookmarkStart w:id="66" w:name="_Toc34127710"/>
      <w:r w:rsidRPr="00595684">
        <w:rPr>
          <w:rFonts w:ascii="Calibri" w:hAnsi="Calibri"/>
          <w:lang w:val="el-GR"/>
        </w:rPr>
        <w:t>2.2.9</w:t>
      </w:r>
      <w:r w:rsidRPr="00595684">
        <w:rPr>
          <w:rFonts w:ascii="Calibri" w:hAnsi="Calibri"/>
          <w:lang w:val="el-GR"/>
        </w:rPr>
        <w:tab/>
        <w:t>Κανόνες απόδειξης ποιοτικής επιλογής</w:t>
      </w:r>
      <w:bookmarkEnd w:id="64"/>
      <w:bookmarkEnd w:id="65"/>
      <w:bookmarkEnd w:id="66"/>
    </w:p>
    <w:p w:rsidR="00976CB7" w:rsidRPr="002821FF" w:rsidRDefault="00976CB7" w:rsidP="005010BE">
      <w:pPr>
        <w:pStyle w:val="4"/>
        <w:ind w:left="567" w:hanging="567"/>
        <w:jc w:val="both"/>
        <w:rPr>
          <w:rFonts w:ascii="Calibri" w:hAnsi="Calibri"/>
          <w:i/>
          <w:color w:val="5B9BD5"/>
          <w:lang w:val="el-GR"/>
        </w:rPr>
      </w:pPr>
      <w:bookmarkStart w:id="67" w:name="_Toc507750170"/>
      <w:bookmarkStart w:id="68" w:name="_Toc34127711"/>
      <w:r w:rsidRPr="002821FF">
        <w:rPr>
          <w:rFonts w:ascii="Calibri" w:hAnsi="Calibri"/>
          <w:lang w:val="el-GR"/>
        </w:rPr>
        <w:t>2.2.9.1</w:t>
      </w:r>
      <w:r w:rsidRPr="002821FF">
        <w:rPr>
          <w:rFonts w:ascii="Calibri" w:hAnsi="Calibri"/>
          <w:lang w:val="el-GR"/>
        </w:rPr>
        <w:tab/>
        <w:t>Προκαταρκτική απόδειξη κατά την υποβολή προσφορών</w:t>
      </w:r>
      <w:bookmarkEnd w:id="67"/>
      <w:bookmarkEnd w:id="68"/>
    </w:p>
    <w:p w:rsidR="00976CB7" w:rsidRPr="008C188A" w:rsidRDefault="00976CB7" w:rsidP="005010BE">
      <w:pPr>
        <w:jc w:val="both"/>
        <w:rPr>
          <w:rFonts w:ascii="Calibri" w:hAnsi="Calibri"/>
          <w:i/>
          <w:color w:val="5B9BD5"/>
          <w:lang w:val="el-GR"/>
        </w:rPr>
      </w:pPr>
    </w:p>
    <w:p w:rsidR="00976CB7" w:rsidRPr="00E95B06" w:rsidRDefault="00976CB7" w:rsidP="005010BE">
      <w:pPr>
        <w:jc w:val="both"/>
        <w:rPr>
          <w:rFonts w:ascii="Calibri" w:hAnsi="Calibri"/>
          <w:lang w:val="el-GR"/>
        </w:rPr>
      </w:pPr>
      <w:r w:rsidRPr="008C188A">
        <w:rPr>
          <w:rFonts w:ascii="Calibri" w:hAnsi="Calibri"/>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F35969">
        <w:rPr>
          <w:rFonts w:ascii="Calibri" w:hAnsi="Calibri"/>
          <w:lang w:val="el-GR"/>
        </w:rPr>
        <w:t xml:space="preserve">προσκομίζουν κατά την υποβολή της προσφοράς τους </w:t>
      </w:r>
      <w:r w:rsidRPr="006C5365">
        <w:rPr>
          <w:rFonts w:ascii="Calibri" w:hAnsi="Calibri"/>
          <w:u w:val="single"/>
          <w:lang w:val="el-GR"/>
        </w:rPr>
        <w:t>ως δικαιολογητικό συμμετοχής,</w:t>
      </w:r>
      <w:r w:rsidRPr="00E95B06">
        <w:rPr>
          <w:rFonts w:ascii="Calibri" w:hAnsi="Calibri"/>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III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I</w:t>
      </w:r>
    </w:p>
    <w:p w:rsidR="00460441" w:rsidRPr="00E95B06" w:rsidRDefault="00460441" w:rsidP="00460441">
      <w:pPr>
        <w:rPr>
          <w:rFonts w:ascii="Calibri" w:hAnsi="Calibri"/>
          <w:lang w:val="el-GR"/>
        </w:rPr>
      </w:pPr>
      <w:r w:rsidRPr="00E95B06">
        <w:rPr>
          <w:rFonts w:ascii="Calibri" w:hAnsi="Calibri"/>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460441" w:rsidRPr="00E95B06" w:rsidRDefault="00460441" w:rsidP="00460441">
      <w:pPr>
        <w:rPr>
          <w:rFonts w:ascii="Calibri" w:hAnsi="Calibri"/>
          <w:lang w:val="el-GR"/>
        </w:rPr>
      </w:pPr>
      <w:r w:rsidRPr="00E95B06">
        <w:rPr>
          <w:rFonts w:ascii="Calibri" w:hAnsi="Calibr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460441" w:rsidRPr="00E95B06" w:rsidRDefault="00460441" w:rsidP="00460441">
      <w:pPr>
        <w:rPr>
          <w:rFonts w:ascii="Calibri" w:hAnsi="Calibri"/>
          <w:lang w:val="el-GR"/>
        </w:rPr>
      </w:pPr>
      <w:r w:rsidRPr="00E95B06">
        <w:rPr>
          <w:rFonts w:ascii="Calibri" w:hAnsi="Calibri"/>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460441" w:rsidRPr="002821FF" w:rsidRDefault="00460441" w:rsidP="00460441">
      <w:pPr>
        <w:rPr>
          <w:rFonts w:ascii="Calibri" w:hAnsi="Calibri"/>
          <w:lang w:val="el-GR"/>
        </w:rPr>
      </w:pPr>
      <w:r w:rsidRPr="00E95B06">
        <w:rPr>
          <w:rFonts w:ascii="Calibri" w:hAnsi="Calibri"/>
          <w:lang w:val="el-GR"/>
        </w:rPr>
        <w:t>Το ΕΕΕΣ μπορεί να υπογράφεται έως και δέκα (10) ημέρες πριν την καταληκτική ημερομηνία υποβολής προσφοράς.</w:t>
      </w:r>
    </w:p>
    <w:p w:rsidR="00460441" w:rsidRPr="008C188A" w:rsidRDefault="00460441" w:rsidP="00460441">
      <w:pPr>
        <w:jc w:val="both"/>
        <w:rPr>
          <w:rFonts w:ascii="Calibri" w:hAnsi="Calibri"/>
          <w:color w:val="5B9BD5"/>
          <w:lang w:val="el-GR"/>
        </w:rPr>
      </w:pPr>
    </w:p>
    <w:p w:rsidR="00460441" w:rsidRPr="008C188A" w:rsidRDefault="00460441" w:rsidP="005010BE">
      <w:pPr>
        <w:jc w:val="both"/>
        <w:rPr>
          <w:rFonts w:ascii="Calibri" w:hAnsi="Calibri"/>
          <w:i/>
          <w:color w:val="5B9BD5"/>
          <w:lang w:val="el-GR"/>
        </w:rPr>
      </w:pPr>
    </w:p>
    <w:p w:rsidR="00976CB7" w:rsidRPr="00F35969" w:rsidRDefault="00976CB7" w:rsidP="005010BE">
      <w:pPr>
        <w:pStyle w:val="4"/>
        <w:jc w:val="both"/>
        <w:rPr>
          <w:rFonts w:ascii="Calibri" w:hAnsi="Calibri"/>
          <w:lang w:val="el-GR"/>
        </w:rPr>
      </w:pPr>
      <w:bookmarkStart w:id="69" w:name="_Toc507750171"/>
      <w:bookmarkStart w:id="70" w:name="_Toc34127712"/>
      <w:r w:rsidRPr="008C188A">
        <w:rPr>
          <w:rFonts w:ascii="Calibri" w:hAnsi="Calibri"/>
          <w:lang w:val="el-GR"/>
        </w:rPr>
        <w:t>2.2.9.2</w:t>
      </w:r>
      <w:r w:rsidRPr="008C188A">
        <w:rPr>
          <w:rFonts w:ascii="Calibri" w:hAnsi="Calibri"/>
          <w:lang w:val="el-GR"/>
        </w:rPr>
        <w:tab/>
        <w:t>Απ</w:t>
      </w:r>
      <w:r w:rsidRPr="00F35969">
        <w:rPr>
          <w:rFonts w:ascii="Calibri" w:hAnsi="Calibri"/>
          <w:lang w:val="el-GR"/>
        </w:rPr>
        <w:t>οδεικτικά μέσα</w:t>
      </w:r>
      <w:bookmarkEnd w:id="69"/>
      <w:bookmarkEnd w:id="70"/>
    </w:p>
    <w:p w:rsidR="00976CB7" w:rsidRPr="00E95B06" w:rsidRDefault="00976CB7" w:rsidP="005010BE">
      <w:pPr>
        <w:jc w:val="both"/>
        <w:rPr>
          <w:rFonts w:ascii="Calibri" w:hAnsi="Calibri"/>
          <w:bCs/>
          <w:lang w:val="el-GR"/>
        </w:rPr>
      </w:pPr>
      <w:r w:rsidRPr="00F35969">
        <w:rPr>
          <w:rFonts w:ascii="Calibri" w:hAnsi="Calibri"/>
          <w:b/>
          <w:bCs/>
          <w:lang w:val="el-GR"/>
        </w:rPr>
        <w:t>Α</w:t>
      </w:r>
      <w:r w:rsidRPr="006C5365">
        <w:rPr>
          <w:rFonts w:ascii="Calibri" w:hAnsi="Calibri"/>
          <w:bCs/>
          <w:lang w:val="el-GR"/>
        </w:rPr>
        <w:t xml:space="preserve">. Το δικαίωμα συμμετοχής των οικονομικών φορέων και οι όροι και προϋποθέσεις συμμετοχής τους, όπως ορίζονται </w:t>
      </w:r>
      <w:r w:rsidRPr="00E95B06">
        <w:rPr>
          <w:rFonts w:ascii="Calibri" w:hAnsi="Calibri"/>
          <w:lang w:val="el-GR"/>
        </w:rPr>
        <w:t xml:space="preserve">στις παραγράφους </w:t>
      </w:r>
      <w:r w:rsidRPr="00E95B06">
        <w:rPr>
          <w:rFonts w:ascii="Calibri" w:hAnsi="Calibri"/>
          <w:bCs/>
          <w:lang w:val="el-GR"/>
        </w:rPr>
        <w:t>2.2.1 έως 2.2.8,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w:t>
      </w:r>
    </w:p>
    <w:p w:rsidR="00976CB7" w:rsidRPr="00E95B06" w:rsidRDefault="00976CB7" w:rsidP="005010BE">
      <w:pPr>
        <w:jc w:val="both"/>
        <w:rPr>
          <w:rFonts w:ascii="Calibri" w:hAnsi="Calibri"/>
          <w:bCs/>
          <w:lang w:val="el-GR"/>
        </w:rPr>
      </w:pPr>
      <w:r w:rsidRPr="00E95B06">
        <w:rPr>
          <w:rFonts w:ascii="Calibri" w:hAnsi="Calibri"/>
          <w:bCs/>
          <w:lang w:val="el-GR"/>
        </w:rPr>
        <w:t xml:space="preserve">Στην περίπτωση που προσφέρων οικονομικός φορέας ή ένωση αυτών στηρίζεται στις ικανότητες άλλων φορέων, σύμφωνα με </w:t>
      </w:r>
      <w:r w:rsidRPr="00E95B06">
        <w:rPr>
          <w:rFonts w:ascii="Calibri" w:hAnsi="Calibri"/>
          <w:lang w:val="el-GR"/>
        </w:rPr>
        <w:t xml:space="preserve">την παράγραφό </w:t>
      </w:r>
      <w:r w:rsidRPr="00E95B06">
        <w:rPr>
          <w:rFonts w:ascii="Calibri" w:hAnsi="Calibri"/>
          <w:bCs/>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E95B06">
        <w:rPr>
          <w:rFonts w:ascii="Calibri" w:hAnsi="Calibri"/>
          <w:lang w:val="el-GR"/>
        </w:rPr>
        <w:t xml:space="preserve">της παραγράφου </w:t>
      </w:r>
      <w:r w:rsidRPr="00E95B06">
        <w:rPr>
          <w:rFonts w:ascii="Calibri" w:hAnsi="Calibri"/>
          <w:bCs/>
          <w:lang w:val="el-GR"/>
        </w:rPr>
        <w:t>2.2.3 της παρούσας και ότι πληρούν τα σχετικά κριτήρια επιλογής κατά περίπτωση (παράγραφοι 2.2.4- 2.2.8).</w:t>
      </w:r>
    </w:p>
    <w:p w:rsidR="00976CB7" w:rsidRPr="00E95B06" w:rsidRDefault="00976CB7" w:rsidP="005010BE">
      <w:pPr>
        <w:jc w:val="both"/>
        <w:rPr>
          <w:rFonts w:ascii="Calibri" w:hAnsi="Calibri"/>
          <w:bCs/>
          <w:lang w:val="el-GR"/>
        </w:rPr>
      </w:pPr>
      <w:r w:rsidRPr="00E95B06">
        <w:rPr>
          <w:rFonts w:ascii="Calibri" w:hAnsi="Calibri"/>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976CB7" w:rsidRPr="00E95B06" w:rsidRDefault="00976CB7" w:rsidP="005010BE">
      <w:pPr>
        <w:jc w:val="both"/>
        <w:rPr>
          <w:rFonts w:ascii="Calibri" w:hAnsi="Calibri"/>
          <w:bCs/>
          <w:i/>
          <w:color w:val="5B9BD5"/>
          <w:lang w:val="el-GR"/>
        </w:rPr>
      </w:pPr>
      <w:r w:rsidRPr="00E95B06">
        <w:rPr>
          <w:rFonts w:ascii="Calibri" w:hAnsi="Calibri"/>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w:t>
      </w:r>
    </w:p>
    <w:p w:rsidR="00976CB7" w:rsidRPr="00E95B06" w:rsidRDefault="00976CB7" w:rsidP="005010BE">
      <w:pPr>
        <w:jc w:val="both"/>
        <w:rPr>
          <w:rFonts w:ascii="Calibri" w:hAnsi="Calibri"/>
          <w:b/>
          <w:bCs/>
          <w:lang w:val="el-GR"/>
        </w:rPr>
      </w:pPr>
      <w:r w:rsidRPr="00E95B06">
        <w:rPr>
          <w:rFonts w:ascii="Calibri" w:hAnsi="Calibri"/>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976CB7" w:rsidRPr="00E95B06" w:rsidRDefault="00976CB7" w:rsidP="005010BE">
      <w:pPr>
        <w:jc w:val="both"/>
        <w:rPr>
          <w:rFonts w:ascii="Calibri" w:hAnsi="Calibri"/>
          <w:b/>
          <w:bCs/>
          <w:lang w:val="el-GR"/>
        </w:rPr>
      </w:pPr>
      <w:r w:rsidRPr="00E95B06">
        <w:rPr>
          <w:rFonts w:ascii="Calibri" w:hAnsi="Calibri"/>
          <w:b/>
          <w:bCs/>
          <w:lang w:val="el-GR"/>
        </w:rPr>
        <w:t>Β.</w:t>
      </w:r>
      <w:r w:rsidRPr="00E95B06">
        <w:rPr>
          <w:rFonts w:ascii="Calibri" w:hAnsi="Calibri"/>
          <w:b/>
          <w:lang w:val="el-GR"/>
        </w:rPr>
        <w:t>1.</w:t>
      </w:r>
      <w:r w:rsidRPr="00E95B06">
        <w:rPr>
          <w:rFonts w:ascii="Calibri" w:hAnsi="Calibri"/>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976CB7" w:rsidRPr="00E95B06" w:rsidRDefault="00976CB7" w:rsidP="005010BE">
      <w:pPr>
        <w:jc w:val="both"/>
        <w:rPr>
          <w:rFonts w:ascii="Calibri" w:hAnsi="Calibri"/>
          <w:b/>
          <w:bCs/>
          <w:lang w:val="el-GR"/>
        </w:rPr>
      </w:pPr>
      <w:r w:rsidRPr="00E95B06">
        <w:rPr>
          <w:rFonts w:ascii="Calibri" w:hAnsi="Calibri"/>
          <w:b/>
          <w:bCs/>
          <w:lang w:val="el-GR"/>
        </w:rPr>
        <w:t>α)</w:t>
      </w:r>
      <w:r w:rsidRPr="00E95B06">
        <w:rPr>
          <w:rFonts w:ascii="Calibri" w:hAnsi="Calibri"/>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976CB7" w:rsidRPr="00E95B06" w:rsidRDefault="00976CB7" w:rsidP="005010BE">
      <w:pPr>
        <w:jc w:val="both"/>
        <w:rPr>
          <w:rFonts w:ascii="Calibri" w:hAnsi="Calibri"/>
          <w:lang w:val="el-GR"/>
        </w:rPr>
      </w:pPr>
      <w:r w:rsidRPr="00E95B06">
        <w:rPr>
          <w:rFonts w:ascii="Calibri" w:hAnsi="Calibri"/>
          <w:b/>
          <w:bCs/>
          <w:lang w:val="el-GR"/>
        </w:rPr>
        <w:t>β)</w:t>
      </w:r>
      <w:r w:rsidRPr="00E95B06">
        <w:rPr>
          <w:rFonts w:ascii="Calibri" w:hAnsi="Calibri"/>
          <w:lang w:val="el-GR"/>
        </w:rPr>
        <w:t xml:space="preserve"> για τις παραγράφους 2.2.3.2 και 2.2.3.4 περίπτωση β΄ πιστοποιητικό που εκδίδεται από την αρμόδια αρχή του οικείου κράτους - μέλους ή χώρας</w:t>
      </w:r>
    </w:p>
    <w:p w:rsidR="00976CB7" w:rsidRPr="008C188A" w:rsidRDefault="00976CB7" w:rsidP="005010BE">
      <w:pPr>
        <w:jc w:val="both"/>
        <w:rPr>
          <w:rFonts w:ascii="Calibri" w:hAnsi="Calibri"/>
          <w:lang w:val="el-GR"/>
        </w:rPr>
      </w:pPr>
      <w:r w:rsidRPr="00E95B06">
        <w:rPr>
          <w:rFonts w:ascii="Calibri" w:hAnsi="Calibri"/>
          <w:lang w:val="el-GR"/>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 και 2.2.3.2</w:t>
      </w:r>
      <w:r w:rsidR="00460441" w:rsidRPr="00E95B06">
        <w:rPr>
          <w:rFonts w:ascii="Calibri" w:hAnsi="Calibri" w:cs="Calibri"/>
          <w:lang w:val="el-GR"/>
        </w:rPr>
        <w:t>περίπτωση α και β</w:t>
      </w:r>
      <w:r w:rsidRPr="002821FF">
        <w:rPr>
          <w:rFonts w:ascii="Calibri" w:hAnsi="Calibri"/>
          <w:lang w:val="el-GR"/>
        </w:rPr>
        <w:t xml:space="preserve"> και στην περίπτωση β΄ της παραγράφου 2.2.3.4, το έγγραφο ή το πιστοποιητικό μπορεί να αντικαθίσταται από ένορκη βεβαίωσ</w:t>
      </w:r>
      <w:r w:rsidRPr="008C188A">
        <w:rPr>
          <w:rFonts w:ascii="Calibri" w:hAnsi="Calibri"/>
          <w:lang w:val="el-GR"/>
        </w:rPr>
        <w:t>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976CB7" w:rsidRPr="008C188A" w:rsidRDefault="00976CB7" w:rsidP="005010BE">
      <w:pPr>
        <w:jc w:val="both"/>
        <w:rPr>
          <w:rFonts w:ascii="Calibri" w:hAnsi="Calibri"/>
          <w:lang w:val="el-GR"/>
        </w:rPr>
      </w:pPr>
      <w:r w:rsidRPr="00F35969">
        <w:rPr>
          <w:rFonts w:ascii="Calibri" w:hAnsi="Calibri"/>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r w:rsidR="0059448C" w:rsidRPr="00E95B06">
        <w:rPr>
          <w:rFonts w:ascii="Calibri" w:hAnsi="Calibri" w:cs="Calibri"/>
          <w:lang w:val="el-GR"/>
        </w:rPr>
        <w:t>περίπτωση α και β</w:t>
      </w:r>
      <w:r w:rsidRPr="002821FF">
        <w:rPr>
          <w:rFonts w:ascii="Calibri" w:hAnsi="Calibri"/>
          <w:lang w:val="el-GR"/>
        </w:rPr>
        <w:t>και στην περίπτωση β΄ της παραγράφου 2.2.3.4.</w:t>
      </w:r>
    </w:p>
    <w:p w:rsidR="00976CB7" w:rsidRPr="00F35969" w:rsidRDefault="00976CB7" w:rsidP="005010BE">
      <w:pPr>
        <w:jc w:val="both"/>
        <w:rPr>
          <w:rFonts w:ascii="Calibri" w:hAnsi="Calibri"/>
          <w:b/>
          <w:bCs/>
          <w:lang w:val="el-GR"/>
        </w:rPr>
      </w:pPr>
      <w:r w:rsidRPr="008C188A">
        <w:rPr>
          <w:rFonts w:ascii="Calibri" w:hAnsi="Calibri"/>
          <w:lang w:val="el-GR"/>
        </w:rPr>
        <w:t>Για τις λοιπές περιπτώσεις της παραγράφου 2.2.3.4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w:t>
      </w:r>
      <w:r w:rsidRPr="00F35969">
        <w:rPr>
          <w:rFonts w:ascii="Calibri" w:hAnsi="Calibri"/>
          <w:lang w:val="el-GR"/>
        </w:rPr>
        <w:t>ισμού.</w:t>
      </w:r>
    </w:p>
    <w:p w:rsidR="00976CB7" w:rsidRPr="00F435D0" w:rsidRDefault="00976CB7" w:rsidP="005010BE">
      <w:pPr>
        <w:jc w:val="both"/>
        <w:rPr>
          <w:rFonts w:ascii="Calibri" w:hAnsi="Calibri"/>
          <w:lang w:val="el-GR"/>
        </w:rPr>
      </w:pPr>
      <w:r w:rsidRPr="006C5365">
        <w:rPr>
          <w:rFonts w:ascii="Calibri" w:hAnsi="Calibri"/>
          <w:b/>
          <w:bCs/>
          <w:lang w:val="el-GR"/>
        </w:rPr>
        <w:t>γ)</w:t>
      </w:r>
      <w:r w:rsidRPr="00F435D0">
        <w:rPr>
          <w:rFonts w:ascii="Calibri" w:hAnsi="Calibri"/>
          <w:lang w:val="el-GR"/>
        </w:rPr>
        <w:t>για την παράγραφο 2.2.3.5, δικαιολογητικά ονομαστικοποίησης των μετοχών, εφόσον ο προσωρινός ανάδοχος είναι ανώνυμη εταιρία . [Εξαιρούνται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976CB7" w:rsidRPr="00F435D0" w:rsidRDefault="00976CB7" w:rsidP="005010BE">
      <w:pPr>
        <w:jc w:val="both"/>
        <w:rPr>
          <w:rFonts w:ascii="Calibri" w:hAnsi="Calibri"/>
          <w:lang w:val="el-GR"/>
        </w:rPr>
      </w:pPr>
      <w:r w:rsidRPr="00F435D0">
        <w:rPr>
          <w:rFonts w:ascii="Calibri" w:hAnsi="Calibri"/>
          <w:lang w:val="el-GR"/>
        </w:rPr>
        <w:t xml:space="preserve">Ειδικότερα ο προσωρινός ανάδοχος υποβάλλει </w:t>
      </w:r>
      <w:r w:rsidRPr="00F435D0">
        <w:rPr>
          <w:rFonts w:ascii="Calibri" w:hAnsi="Calibri"/>
          <w:szCs w:val="22"/>
          <w:lang w:val="el-GR"/>
        </w:rPr>
        <w:t>πιστοποιητικό αρμόδιας αρχής του κράτους της έδρας, από το οποίο να προκύπτει ότι οι μετοχές  είναι ονομαστικές, 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976CB7" w:rsidRPr="00F435D0" w:rsidRDefault="00976CB7" w:rsidP="005010BE">
      <w:pPr>
        <w:jc w:val="both"/>
        <w:rPr>
          <w:rFonts w:ascii="Calibri" w:hAnsi="Calibri"/>
          <w:lang w:val="el-GR"/>
        </w:rPr>
      </w:pPr>
      <w:r w:rsidRPr="00F435D0">
        <w:rPr>
          <w:rFonts w:ascii="Calibri" w:hAnsi="Calibri"/>
          <w:lang w:val="el-GR"/>
        </w:rPr>
        <w:t>Εάν ο προσωρινός ανάδοχος είναι αλλοδαπή ανώνυμη εταιρία, καιεφόσον έχει, κατά το δίκαιο της έδρας της, ονομαστικές μετοχέςπροσκομίζει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976CB7" w:rsidRPr="00F435D0" w:rsidRDefault="00976CB7" w:rsidP="005010BE">
      <w:pPr>
        <w:jc w:val="both"/>
        <w:rPr>
          <w:rFonts w:ascii="Calibri" w:hAnsi="Calibri"/>
          <w:lang w:val="el-GR"/>
        </w:rPr>
      </w:pPr>
      <w:r w:rsidRPr="00F435D0">
        <w:rPr>
          <w:rFonts w:ascii="Calibri" w:hAnsi="Calibri"/>
          <w:lang w:val="el-GR"/>
        </w:rPr>
        <w:t>Σε διαφορετική περίπτωση, δηλαδή εφόσον κατά το 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976CB7" w:rsidRPr="00F435D0" w:rsidRDefault="00976CB7" w:rsidP="005010BE">
      <w:pPr>
        <w:jc w:val="both"/>
        <w:rPr>
          <w:rFonts w:ascii="Calibri" w:hAnsi="Calibri"/>
          <w:lang w:val="el-GR"/>
        </w:rPr>
      </w:pPr>
      <w:r w:rsidRPr="00F435D0">
        <w:rPr>
          <w:rFonts w:ascii="Calibri" w:hAnsi="Calibri"/>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976CB7" w:rsidRPr="00F435D0" w:rsidRDefault="00976CB7" w:rsidP="005010BE">
      <w:pPr>
        <w:jc w:val="both"/>
        <w:rPr>
          <w:rFonts w:ascii="Calibri" w:hAnsi="Calibri"/>
          <w:b/>
          <w:bCs/>
          <w:lang w:val="el-GR"/>
        </w:rPr>
      </w:pPr>
      <w:r w:rsidRPr="00F435D0">
        <w:rPr>
          <w:rFonts w:ascii="Calibri" w:hAnsi="Calibri"/>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w:t>
      </w:r>
      <w:r w:rsidRPr="00F435D0">
        <w:rPr>
          <w:rFonts w:ascii="Calibri" w:hAnsi="Calibri"/>
          <w:i/>
          <w:lang w:val="el-GR"/>
        </w:rPr>
        <w:t>Δικαιολογητικά για την τήρηση των μητρώων του ν. 3310/2005 όπως τροποποιήθηκε με το ν. 3414/2005</w:t>
      </w:r>
      <w:r w:rsidRPr="00F435D0">
        <w:rPr>
          <w:rFonts w:ascii="Calibri" w:hAnsi="Calibri"/>
          <w:lang w:val="el-GR"/>
        </w:rPr>
        <w:t>» και</w:t>
      </w:r>
    </w:p>
    <w:p w:rsidR="00976CB7" w:rsidRPr="00F435D0" w:rsidRDefault="00976CB7" w:rsidP="005010BE">
      <w:pPr>
        <w:jc w:val="both"/>
        <w:rPr>
          <w:rFonts w:ascii="Calibri" w:hAnsi="Calibri"/>
          <w:b/>
          <w:bCs/>
          <w:lang w:val="el-GR"/>
        </w:rPr>
      </w:pPr>
      <w:r w:rsidRPr="00F435D0">
        <w:rPr>
          <w:rFonts w:ascii="Calibri" w:hAnsi="Calibri"/>
          <w:b/>
          <w:bCs/>
          <w:lang w:val="el-GR"/>
        </w:rPr>
        <w:t xml:space="preserve">δ) </w:t>
      </w:r>
      <w:r w:rsidRPr="00F435D0">
        <w:rPr>
          <w:rFonts w:ascii="Calibri" w:hAnsi="Calibri"/>
          <w:lang w:val="el-GR"/>
        </w:rPr>
        <w:t>για την παράγραφο 2.2.3.9.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976CB7" w:rsidRPr="00F435D0" w:rsidRDefault="00976CB7" w:rsidP="005010BE">
      <w:pPr>
        <w:jc w:val="both"/>
        <w:rPr>
          <w:rFonts w:ascii="Calibri" w:eastAsia="Calibri" w:hAnsi="Calibri"/>
          <w:lang w:val="el-GR"/>
        </w:rPr>
      </w:pPr>
      <w:r w:rsidRPr="00F435D0">
        <w:rPr>
          <w:rFonts w:ascii="Calibri" w:hAnsi="Calibri"/>
          <w:b/>
          <w:bCs/>
          <w:lang w:val="en-US"/>
        </w:rPr>
        <w:t>B</w:t>
      </w:r>
      <w:r w:rsidRPr="00F435D0">
        <w:rPr>
          <w:rFonts w:ascii="Calibri" w:hAnsi="Calibri"/>
          <w:b/>
          <w:bCs/>
          <w:lang w:val="el-GR"/>
        </w:rPr>
        <w:t>. 2.</w:t>
      </w:r>
      <w:r w:rsidRPr="00F435D0">
        <w:rPr>
          <w:rFonts w:ascii="Calibri" w:eastAsia="Calibri" w:hAnsi="Calibri"/>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976CB7" w:rsidRPr="00F435D0" w:rsidRDefault="00976CB7" w:rsidP="005010BE">
      <w:pPr>
        <w:jc w:val="both"/>
        <w:rPr>
          <w:rFonts w:ascii="Calibri" w:hAnsi="Calibri"/>
          <w:lang w:val="el-GR"/>
        </w:rPr>
      </w:pPr>
      <w:r w:rsidRPr="00F435D0">
        <w:rPr>
          <w:rFonts w:ascii="Calibri" w:eastAsia="Calibri" w:hAnsi="Calibri"/>
          <w:lang w:val="el-GR"/>
        </w:rPr>
        <w:t>Οι  εγκατεστημένοι στην Ελλάδα οικονομικοί φορείς προσκομίζουν βεβαίωση εγγραφής στο Βιοτεχνικό ή Εμπορικό ή Βιομηχανικό Επιμελητήριο.</w:t>
      </w:r>
    </w:p>
    <w:p w:rsidR="00976CB7" w:rsidRPr="00E95B06" w:rsidRDefault="00976CB7" w:rsidP="005010BE">
      <w:pPr>
        <w:jc w:val="both"/>
        <w:rPr>
          <w:rFonts w:ascii="Calibri" w:hAnsi="Calibri"/>
          <w:b/>
          <w:bCs/>
          <w:lang w:val="el-GR"/>
        </w:rPr>
      </w:pPr>
      <w:r w:rsidRPr="00F435D0">
        <w:rPr>
          <w:rFonts w:ascii="Calibri" w:hAnsi="Calibri"/>
          <w:b/>
          <w:bCs/>
          <w:lang w:val="el-GR"/>
        </w:rPr>
        <w:t>Β.3.</w:t>
      </w:r>
      <w:r w:rsidRPr="00F435D0">
        <w:rPr>
          <w:rFonts w:ascii="Calibri" w:hAnsi="Calibri"/>
          <w:lang w:val="el-GR"/>
        </w:rPr>
        <w:t xml:space="preserve"> Για την απόδειξη της οικονομικής και χρηματοοικονομικής επάρκειας της παραγράφου 2.2.5 οι οικονομικοί φορείς προσκομίζουν τους Ισολογισμούς των τελευταίων 3 ετών ή κατάλληλες τραπεζικές βεβαιώσεις. Εάν ο οικονομικό</w:t>
      </w:r>
      <w:r w:rsidRPr="00E95B06">
        <w:rPr>
          <w:rFonts w:ascii="Calibri" w:hAnsi="Calibri"/>
          <w:lang w:val="el-GR"/>
        </w:rPr>
        <w:t>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rsidR="00976CB7" w:rsidRPr="00E95B06" w:rsidRDefault="00976CB7" w:rsidP="005010BE">
      <w:pPr>
        <w:widowControl w:val="0"/>
        <w:autoSpaceDE w:val="0"/>
        <w:autoSpaceDN w:val="0"/>
        <w:adjustRightInd w:val="0"/>
        <w:spacing w:after="240" w:line="276" w:lineRule="auto"/>
        <w:jc w:val="both"/>
        <w:rPr>
          <w:rFonts w:ascii="Calibri" w:hAnsi="Calibri"/>
          <w:lang w:val="el-GR"/>
        </w:rPr>
      </w:pPr>
      <w:r w:rsidRPr="00E95B06">
        <w:rPr>
          <w:rFonts w:ascii="Calibri" w:hAnsi="Calibri"/>
          <w:b/>
          <w:bCs/>
          <w:lang w:val="el-GR"/>
        </w:rPr>
        <w:t xml:space="preserve">Β.4. </w:t>
      </w:r>
      <w:r w:rsidRPr="00E95B06">
        <w:rPr>
          <w:rFonts w:ascii="Calibri" w:hAnsi="Calibri"/>
          <w:lang w:val="el-GR"/>
        </w:rPr>
        <w:t xml:space="preserve">Για την απόδειξη της τεχνικής ικανότητας της παραγράφου 2.2.6 οι οικονομικοί φορείς προσκομίζουν α) Κατάλογο των συναφών εργασιών, των κυριοτέρων παραδόσεων ή υπηρεσιών που έχει εκτελέσει συνοδευόμενο από πιστοποιητικά ορθής εκτέλεσης και ολοκλήρωσης, με αναφορά του αντίστοιχου ποσού, της ημερομηνίας και του δημόσιου ή ιδιωτικού παραλήπτη. </w:t>
      </w:r>
    </w:p>
    <w:p w:rsidR="00976CB7" w:rsidRPr="00E95B06" w:rsidRDefault="00976CB7" w:rsidP="005010BE">
      <w:pPr>
        <w:widowControl w:val="0"/>
        <w:autoSpaceDE w:val="0"/>
        <w:autoSpaceDN w:val="0"/>
        <w:adjustRightInd w:val="0"/>
        <w:spacing w:after="240" w:line="276" w:lineRule="auto"/>
        <w:jc w:val="both"/>
        <w:rPr>
          <w:rFonts w:ascii="Calibri" w:hAnsi="Calibri"/>
          <w:lang w:val="el-GR"/>
        </w:rPr>
      </w:pPr>
      <w:r w:rsidRPr="00E95B06">
        <w:rPr>
          <w:rFonts w:ascii="Calibri" w:hAnsi="Calibri"/>
          <w:lang w:val="el-GR"/>
        </w:rPr>
        <w:t xml:space="preserve">β) Αναφορά του προσωπικού ή των υπηρεσιών που θα έχει στην διάθεσή του για την εκτέλεση της σύμβασης, είτε ανήκουν απευθείας στην επιχείρηση του οικονομικού φορέα είτε όχι. </w:t>
      </w:r>
    </w:p>
    <w:p w:rsidR="00976CB7" w:rsidRPr="00E95B06" w:rsidRDefault="00976CB7" w:rsidP="005010BE">
      <w:pPr>
        <w:widowControl w:val="0"/>
        <w:autoSpaceDE w:val="0"/>
        <w:autoSpaceDN w:val="0"/>
        <w:adjustRightInd w:val="0"/>
        <w:spacing w:after="240" w:line="276" w:lineRule="auto"/>
        <w:jc w:val="both"/>
        <w:rPr>
          <w:rFonts w:ascii="Calibri" w:hAnsi="Calibri"/>
          <w:lang w:val="el-GR"/>
        </w:rPr>
      </w:pPr>
      <w:r w:rsidRPr="00E95B06">
        <w:rPr>
          <w:rFonts w:ascii="Calibri" w:hAnsi="Calibri"/>
          <w:lang w:val="el-GR"/>
        </w:rPr>
        <w:t xml:space="preserve">γ) Αναφορά του τμήματος της σύμβασης το οποίο ο οικονομικός φορέας προτίθεται ενδεχομένως, να αναθέσει σε τρίτους υπό μορφή υπεργολαβίας. </w:t>
      </w:r>
    </w:p>
    <w:p w:rsidR="00976CB7" w:rsidRPr="00E95B06" w:rsidRDefault="00976CB7" w:rsidP="005010BE">
      <w:pPr>
        <w:jc w:val="both"/>
        <w:rPr>
          <w:rFonts w:ascii="Calibri" w:hAnsi="Calibri"/>
          <w:b/>
          <w:bCs/>
          <w:lang w:val="el-GR"/>
        </w:rPr>
      </w:pPr>
      <w:r w:rsidRPr="00E95B06">
        <w:rPr>
          <w:rFonts w:ascii="Calibri" w:hAnsi="Calibri"/>
          <w:b/>
          <w:bCs/>
          <w:lang w:val="el-GR"/>
        </w:rPr>
        <w:t xml:space="preserve">Β.5. </w:t>
      </w:r>
      <w:r w:rsidRPr="00E95B06">
        <w:rPr>
          <w:rFonts w:ascii="Calibri" w:hAnsi="Calibri"/>
          <w:lang w:val="el-GR"/>
        </w:rPr>
        <w:t xml:space="preserve">Για την απόδειξη της συμμόρφωσής τους με </w:t>
      </w:r>
      <w:r w:rsidRPr="00E95B06">
        <w:rPr>
          <w:rFonts w:ascii="Calibri" w:hAnsi="Calibri"/>
          <w:color w:val="000000"/>
          <w:lang w:val="el-GR"/>
        </w:rPr>
        <w:t>πρότυπα διασφάλισης ποιότητας και πρότυπα περιβαλλοντικής διαχείρισης</w:t>
      </w:r>
      <w:r w:rsidRPr="00E95B06">
        <w:rPr>
          <w:rFonts w:ascii="Calibri" w:hAnsi="Calibri"/>
          <w:lang w:val="el-GR"/>
        </w:rPr>
        <w:t xml:space="preserve"> της παραγράφου 2.2.7 οι οικονομικοί φορείς προσκομίζουν αντίγραφα των πιστοποιητικών ποιότητας.</w:t>
      </w:r>
    </w:p>
    <w:p w:rsidR="00976CB7" w:rsidRPr="00E95B06" w:rsidRDefault="00976CB7" w:rsidP="005010BE">
      <w:pPr>
        <w:jc w:val="both"/>
        <w:rPr>
          <w:rFonts w:ascii="Calibri" w:hAnsi="Calibri"/>
          <w:b/>
          <w:bCs/>
          <w:lang w:val="el-GR"/>
        </w:rPr>
      </w:pPr>
      <w:r w:rsidRPr="00E95B06">
        <w:rPr>
          <w:rFonts w:ascii="Calibri" w:hAnsi="Calibri"/>
          <w:b/>
          <w:bCs/>
          <w:lang w:val="el-GR"/>
        </w:rPr>
        <w:t>Β.6.</w:t>
      </w:r>
      <w:r w:rsidRPr="00E95B06">
        <w:rPr>
          <w:rFonts w:ascii="Calibri" w:hAnsi="Calibri"/>
          <w:lang w:val="el-GR"/>
        </w:rP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976CB7" w:rsidRPr="00E95B06" w:rsidRDefault="00976CB7" w:rsidP="005010BE">
      <w:pPr>
        <w:jc w:val="both"/>
        <w:rPr>
          <w:rFonts w:ascii="Calibri" w:hAnsi="Calibri"/>
          <w:lang w:val="el-GR"/>
        </w:rPr>
      </w:pPr>
      <w:r w:rsidRPr="00E95B06">
        <w:rPr>
          <w:rFonts w:ascii="Calibri" w:hAnsi="Calibri"/>
          <w:b/>
          <w:bCs/>
          <w:lang w:val="el-GR"/>
        </w:rPr>
        <w:t>Β.7.</w:t>
      </w:r>
      <w:r w:rsidRPr="00E95B06">
        <w:rPr>
          <w:rFonts w:ascii="Calibri" w:hAnsi="Calibri"/>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E95B06">
        <w:rPr>
          <w:rFonts w:ascii="Calibri" w:hAnsi="Calibri"/>
        </w:rPr>
        <w:t>VII</w:t>
      </w:r>
      <w:r w:rsidRPr="00E95B06">
        <w:rPr>
          <w:rFonts w:ascii="Calibri" w:hAnsi="Calibr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976CB7" w:rsidRPr="00E95B06" w:rsidRDefault="00976CB7" w:rsidP="005010BE">
      <w:pPr>
        <w:jc w:val="both"/>
        <w:rPr>
          <w:rFonts w:ascii="Calibri" w:hAnsi="Calibri"/>
          <w:lang w:val="el-GR"/>
        </w:rPr>
      </w:pPr>
      <w:r w:rsidRPr="00E95B06">
        <w:rPr>
          <w:rFonts w:ascii="Calibri" w:hAnsi="Calibr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976CB7" w:rsidRPr="00E95B06" w:rsidRDefault="00976CB7" w:rsidP="005010BE">
      <w:pPr>
        <w:jc w:val="both"/>
        <w:rPr>
          <w:rFonts w:ascii="Calibri" w:hAnsi="Calibri"/>
          <w:lang w:val="el-GR"/>
        </w:rPr>
      </w:pPr>
      <w:r w:rsidRPr="00E95B06">
        <w:rPr>
          <w:rFonts w:ascii="Calibri" w:hAnsi="Calibr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976CB7" w:rsidRPr="00E95B06" w:rsidRDefault="00976CB7" w:rsidP="005010BE">
      <w:pPr>
        <w:jc w:val="both"/>
        <w:rPr>
          <w:rFonts w:ascii="Calibri" w:hAnsi="Calibri"/>
          <w:b/>
          <w:bCs/>
          <w:lang w:val="el-GR"/>
        </w:rPr>
      </w:pPr>
      <w:r w:rsidRPr="00E95B06">
        <w:rPr>
          <w:rFonts w:ascii="Calibri" w:hAnsi="Calibr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976CB7" w:rsidRPr="00E95B06" w:rsidRDefault="00976CB7" w:rsidP="005010BE">
      <w:pPr>
        <w:jc w:val="both"/>
        <w:rPr>
          <w:rFonts w:ascii="Calibri" w:hAnsi="Calibri"/>
          <w:b/>
          <w:bCs/>
          <w:lang w:val="el-GR"/>
        </w:rPr>
      </w:pPr>
      <w:r w:rsidRPr="00E95B06">
        <w:rPr>
          <w:rFonts w:ascii="Calibri" w:hAnsi="Calibri"/>
          <w:b/>
          <w:bCs/>
          <w:lang w:val="el-GR"/>
        </w:rPr>
        <w:t>Β.8.</w:t>
      </w:r>
      <w:r w:rsidRPr="00E95B06">
        <w:rPr>
          <w:rFonts w:ascii="Calibri" w:hAnsi="Calibr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976CB7" w:rsidRPr="00E95B06" w:rsidRDefault="00976CB7" w:rsidP="005010BE">
      <w:pPr>
        <w:jc w:val="both"/>
        <w:rPr>
          <w:rFonts w:ascii="Calibri" w:hAnsi="Calibri"/>
          <w:color w:val="000000"/>
          <w:lang w:val="el-GR"/>
        </w:rPr>
      </w:pPr>
      <w:r w:rsidRPr="00E95B06">
        <w:rPr>
          <w:rFonts w:ascii="Calibri" w:hAnsi="Calibri"/>
          <w:b/>
          <w:bCs/>
          <w:lang w:val="el-GR"/>
        </w:rPr>
        <w:t>Β.9.</w:t>
      </w:r>
      <w:r w:rsidRPr="00E95B06">
        <w:rPr>
          <w:rFonts w:ascii="Calibri" w:hAnsi="Calibri"/>
          <w:color w:val="000000"/>
          <w:lang w:val="el-GR"/>
        </w:rPr>
        <w:t xml:space="preserve">Στην περίπτωση που οικονομικός φορέας επιθυμεί να στηριχθεί στις ικανότητες άλλων φορέων, σύμφωνα με </w:t>
      </w:r>
      <w:r w:rsidRPr="00E95B06">
        <w:rPr>
          <w:rFonts w:ascii="Calibri" w:hAnsi="Calibri"/>
          <w:lang w:val="el-GR"/>
        </w:rPr>
        <w:t xml:space="preserve">την παράγραφο </w:t>
      </w:r>
      <w:r w:rsidRPr="00E95B06">
        <w:rPr>
          <w:rFonts w:ascii="Calibri" w:hAnsi="Calibri"/>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E73802" w:rsidRPr="00A86423" w:rsidRDefault="00E73802" w:rsidP="00E73802">
      <w:pPr>
        <w:jc w:val="both"/>
        <w:rPr>
          <w:spacing w:val="-2"/>
          <w:lang w:val="el-GR"/>
        </w:rPr>
      </w:pPr>
      <w:r w:rsidRPr="00A86423">
        <w:rPr>
          <w:spacing w:val="-8"/>
          <w:lang w:val="el-GR"/>
        </w:rPr>
        <w:t>Τ</w:t>
      </w:r>
      <w:r w:rsidRPr="00A86423">
        <w:rPr>
          <w:spacing w:val="-7"/>
          <w:lang w:val="el-GR"/>
        </w:rPr>
        <w:t xml:space="preserve">α </w:t>
      </w:r>
      <w:r w:rsidRPr="00A86423">
        <w:rPr>
          <w:lang w:val="el-GR"/>
        </w:rPr>
        <w:t xml:space="preserve">αποδεικτικά µέσα </w:t>
      </w:r>
      <w:r w:rsidRPr="00200281">
        <w:rPr>
          <w:lang w:val="el-GR"/>
        </w:rPr>
        <w:t>υποβάλλονται σύμφωνα με το αρθ. 2.1.4 της διακήρυξης και</w:t>
      </w:r>
      <w:r w:rsidRPr="00A86423">
        <w:rPr>
          <w:lang w:val="el-GR"/>
        </w:rPr>
        <w:t xml:space="preserve">γίνονται αποδεκτά κατά τον ακόλουθο τρόπο: α)τα δικαιολογητικά που αφορούν την </w:t>
      </w:r>
      <w:r w:rsidRPr="00A86423">
        <w:rPr>
          <w:spacing w:val="-1"/>
          <w:lang w:val="el-GR"/>
        </w:rPr>
        <w:t xml:space="preserve">παράγραφο </w:t>
      </w:r>
      <w:r w:rsidRPr="00A86423">
        <w:rPr>
          <w:lang w:val="el-GR"/>
        </w:rPr>
        <w:t xml:space="preserve">1 του άρθρου 73, την περίπτωση γ΄ της παραγράφου 2 του </w:t>
      </w:r>
      <w:r w:rsidRPr="00A86423">
        <w:rPr>
          <w:spacing w:val="1"/>
          <w:lang w:val="el-GR"/>
        </w:rPr>
        <w:t xml:space="preserve">άρθρου 73 </w:t>
      </w:r>
      <w:r w:rsidRPr="00A86423">
        <w:rPr>
          <w:lang w:val="el-GR"/>
        </w:rPr>
        <w:t xml:space="preserve">και την </w:t>
      </w:r>
      <w:r w:rsidRPr="00A86423">
        <w:rPr>
          <w:spacing w:val="1"/>
          <w:lang w:val="el-GR"/>
        </w:rPr>
        <w:t xml:space="preserve">περίπτωση </w:t>
      </w:r>
      <w:r w:rsidRPr="00A86423">
        <w:rPr>
          <w:lang w:val="el-GR"/>
        </w:rPr>
        <w:t xml:space="preserve">β΄ </w:t>
      </w:r>
      <w:r w:rsidRPr="00A86423">
        <w:rPr>
          <w:spacing w:val="1"/>
          <w:lang w:val="el-GR"/>
        </w:rPr>
        <w:t xml:space="preserve">της </w:t>
      </w:r>
      <w:r w:rsidRPr="00A86423">
        <w:rPr>
          <w:spacing w:val="-1"/>
          <w:lang w:val="el-GR"/>
        </w:rPr>
        <w:t xml:space="preserve">παραγράφου </w:t>
      </w:r>
      <w:r w:rsidRPr="00A86423">
        <w:rPr>
          <w:lang w:val="el-GR"/>
        </w:rPr>
        <w:t xml:space="preserve">4 του άρθρου 73 εφόσον έχουν εκδοθεί </w:t>
      </w:r>
      <w:r w:rsidRPr="00A86423">
        <w:rPr>
          <w:spacing w:val="-1"/>
          <w:lang w:val="el-GR"/>
        </w:rPr>
        <w:t>έ</w:t>
      </w:r>
      <w:r w:rsidRPr="00A86423">
        <w:rPr>
          <w:lang w:val="el-GR"/>
        </w:rPr>
        <w:t xml:space="preserve">ως τρεις (3) µήνες πριν από την υποβολή τους, β)τα λοιπά δικαιολογητικά που αφορούν την </w:t>
      </w:r>
      <w:r w:rsidRPr="00A86423">
        <w:rPr>
          <w:spacing w:val="-1"/>
          <w:lang w:val="el-GR"/>
        </w:rPr>
        <w:t xml:space="preserve">παράγραφο </w:t>
      </w:r>
      <w:r w:rsidRPr="00A86423">
        <w:rPr>
          <w:lang w:val="el-GR"/>
        </w:rPr>
        <w:t xml:space="preserve">2 του άρθρου 73 εφόσον είναι ενισχύ κατά το χρόνο υποβολής τους, άλλως, στην περίπτωση που δεν αναφέρεται </w:t>
      </w:r>
      <w:r w:rsidRPr="00A86423">
        <w:rPr>
          <w:spacing w:val="2"/>
          <w:lang w:val="el-GR"/>
        </w:rPr>
        <w:t>χρόνος ισχύος</w:t>
      </w:r>
      <w:r w:rsidRPr="00A86423">
        <w:rPr>
          <w:spacing w:val="3"/>
          <w:lang w:val="el-GR"/>
        </w:rPr>
        <w:t xml:space="preserve">, </w:t>
      </w:r>
      <w:r w:rsidRPr="00A86423">
        <w:rPr>
          <w:spacing w:val="1"/>
          <w:lang w:val="el-GR"/>
        </w:rPr>
        <w:t xml:space="preserve">να </w:t>
      </w:r>
      <w:r w:rsidRPr="00A86423">
        <w:rPr>
          <w:spacing w:val="2"/>
          <w:lang w:val="el-GR"/>
        </w:rPr>
        <w:t xml:space="preserve">έχουν εκδοθεί κατά </w:t>
      </w:r>
      <w:r w:rsidRPr="00A86423">
        <w:rPr>
          <w:spacing w:val="1"/>
          <w:lang w:val="el-GR"/>
        </w:rPr>
        <w:t xml:space="preserve">τα </w:t>
      </w:r>
      <w:r w:rsidRPr="00A86423">
        <w:rPr>
          <w:spacing w:val="3"/>
          <w:lang w:val="el-GR"/>
        </w:rPr>
        <w:t>οριζό</w:t>
      </w:r>
      <w:r w:rsidRPr="00A86423">
        <w:rPr>
          <w:spacing w:val="4"/>
          <w:lang w:val="el-GR"/>
        </w:rPr>
        <w:t>µ</w:t>
      </w:r>
      <w:r w:rsidRPr="00A86423">
        <w:rPr>
          <w:spacing w:val="3"/>
          <w:lang w:val="el-GR"/>
        </w:rPr>
        <w:t xml:space="preserve">ενα </w:t>
      </w:r>
      <w:r w:rsidRPr="00A86423">
        <w:rPr>
          <w:lang w:val="el-GR"/>
        </w:rPr>
        <w:t xml:space="preserve">στην προηγούµενη περίπτωση, γ)τα δικαιολογητικά που αφορούν την </w:t>
      </w:r>
      <w:r w:rsidRPr="00A86423">
        <w:rPr>
          <w:spacing w:val="-1"/>
          <w:lang w:val="el-GR"/>
        </w:rPr>
        <w:t xml:space="preserve">παράγραφο </w:t>
      </w:r>
      <w:r w:rsidRPr="00A86423">
        <w:rPr>
          <w:lang w:val="el-GR"/>
        </w:rPr>
        <w:t xml:space="preserve">2 του άρθρου 75, τα αποδεικτικά ισχύουσας εκπροσώπησης σε περίπτωση νοµικών </w:t>
      </w:r>
      <w:r w:rsidRPr="00A86423">
        <w:rPr>
          <w:spacing w:val="-3"/>
          <w:lang w:val="el-GR"/>
        </w:rPr>
        <w:t>προσώπων</w:t>
      </w:r>
      <w:r w:rsidRPr="00A86423">
        <w:rPr>
          <w:spacing w:val="-2"/>
          <w:lang w:val="el-GR"/>
        </w:rPr>
        <w:t xml:space="preserve">, </w:t>
      </w:r>
      <w:r w:rsidRPr="00A86423">
        <w:rPr>
          <w:lang w:val="el-GR"/>
        </w:rPr>
        <w:t xml:space="preserve">και τα πιστοποιητικά αρµόδιας αρχής </w:t>
      </w:r>
      <w:r w:rsidRPr="00A86423">
        <w:rPr>
          <w:spacing w:val="-1"/>
          <w:lang w:val="el-GR"/>
        </w:rPr>
        <w:t>σχετι</w:t>
      </w:r>
      <w:r w:rsidRPr="00A86423">
        <w:rPr>
          <w:lang w:val="el-GR"/>
        </w:rPr>
        <w:t xml:space="preserve">κά µε την ονοµαστικοποίηση των µετοχών σε περίπτωση </w:t>
      </w:r>
      <w:r w:rsidRPr="00A86423">
        <w:rPr>
          <w:spacing w:val="1"/>
          <w:lang w:val="el-GR"/>
        </w:rPr>
        <w:t xml:space="preserve">ανωνύµων </w:t>
      </w:r>
      <w:r w:rsidRPr="00A86423">
        <w:rPr>
          <w:lang w:val="el-GR"/>
        </w:rPr>
        <w:t>εταιρειών, εφόσον έχουν εκδοθεί έως τριάντα (30) εργάσιµες ηµέρες πριν από την υποβολή τους, δ)οι ένορκες βεβαιώσεις, εφόσον έχουν συνταχθεί έως τρεις (3) µήνες πριν από την υποβολή τους και ε)οι υπεύθυνες δηλώσεις, εφόσον έχουν συνταχθεί µετά την κοινοποίηση της πρόσκλησης για την υποβολή των δικαι</w:t>
      </w:r>
      <w:r w:rsidRPr="00A86423">
        <w:rPr>
          <w:spacing w:val="-2"/>
          <w:lang w:val="el-GR"/>
        </w:rPr>
        <w:t>ολογητικών</w:t>
      </w:r>
    </w:p>
    <w:p w:rsidR="00E73802" w:rsidRPr="001237A2" w:rsidRDefault="00E73802" w:rsidP="00E73802">
      <w:pPr>
        <w:pStyle w:val="af1"/>
        <w:kinsoku w:val="0"/>
        <w:overflowPunct w:val="0"/>
        <w:rPr>
          <w:lang w:val="el-GR"/>
        </w:rPr>
      </w:pPr>
      <w:r w:rsidRPr="00A86423">
        <w:rPr>
          <w:spacing w:val="-5"/>
          <w:lang w:val="el-GR"/>
        </w:rPr>
        <w:t>Τ</w:t>
      </w:r>
      <w:r w:rsidRPr="00A86423">
        <w:rPr>
          <w:spacing w:val="-4"/>
          <w:lang w:val="el-GR"/>
        </w:rPr>
        <w:t xml:space="preserve">α </w:t>
      </w:r>
      <w:r w:rsidRPr="00A86423">
        <w:rPr>
          <w:lang w:val="el-GR"/>
        </w:rPr>
        <w:t xml:space="preserve">έγγραφα του παρόντος υποβάλλονται, </w:t>
      </w:r>
      <w:r w:rsidRPr="00A86423">
        <w:rPr>
          <w:spacing w:val="1"/>
          <w:lang w:val="el-GR"/>
        </w:rPr>
        <w:t>σύµφωνα</w:t>
      </w:r>
      <w:r w:rsidRPr="00A86423">
        <w:rPr>
          <w:lang w:val="el-GR"/>
        </w:rPr>
        <w:t xml:space="preserve">µε τις διατάξεις του </w:t>
      </w:r>
      <w:r w:rsidRPr="00A86423">
        <w:rPr>
          <w:spacing w:val="-8"/>
          <w:lang w:val="el-GR"/>
        </w:rPr>
        <w:t>ν</w:t>
      </w:r>
      <w:r w:rsidRPr="00A86423">
        <w:rPr>
          <w:spacing w:val="-9"/>
          <w:lang w:val="el-GR"/>
        </w:rPr>
        <w:t>.</w:t>
      </w:r>
      <w:r w:rsidRPr="00A86423">
        <w:rPr>
          <w:lang w:val="el-GR"/>
        </w:rPr>
        <w:t xml:space="preserve">4250/2014(Α΄94). Ειδικά τα αποδεικτικά τα οποία αποτελούν ιδιωτικά έγγραφα, </w:t>
      </w:r>
      <w:r w:rsidRPr="00A86423">
        <w:rPr>
          <w:spacing w:val="1"/>
          <w:lang w:val="el-GR"/>
        </w:rPr>
        <w:t xml:space="preserve">µπορεί </w:t>
      </w:r>
      <w:r w:rsidRPr="00A86423">
        <w:rPr>
          <w:lang w:val="el-GR"/>
        </w:rPr>
        <w:t xml:space="preserve">να γίνονται αποδεκτά και σε απλή </w:t>
      </w:r>
      <w:r w:rsidRPr="00A86423">
        <w:rPr>
          <w:spacing w:val="1"/>
          <w:lang w:val="el-GR"/>
        </w:rPr>
        <w:t xml:space="preserve">φωτοτυπία, </w:t>
      </w:r>
      <w:r w:rsidRPr="00A86423">
        <w:rPr>
          <w:lang w:val="el-GR"/>
        </w:rPr>
        <w:t>εφόσον συνυποβάλλεται υπεύθυνη δήλωση στην οποία βεβαιώνεται η ακρίβειά τους.</w:t>
      </w:r>
    </w:p>
    <w:p w:rsidR="00E73802" w:rsidRPr="002821FF" w:rsidRDefault="00E73802" w:rsidP="00DA6204">
      <w:pPr>
        <w:jc w:val="both"/>
        <w:rPr>
          <w:rFonts w:ascii="Calibri" w:hAnsi="Calibri"/>
          <w:lang w:val="el-GR"/>
        </w:rPr>
      </w:pPr>
    </w:p>
    <w:p w:rsidR="00DA6204" w:rsidRPr="008C188A" w:rsidRDefault="00DA6204" w:rsidP="005010BE">
      <w:pPr>
        <w:jc w:val="both"/>
        <w:rPr>
          <w:rFonts w:ascii="Calibri" w:hAnsi="Calibri"/>
          <w:lang w:val="el-GR"/>
        </w:rPr>
      </w:pPr>
    </w:p>
    <w:p w:rsidR="00976CB7" w:rsidRPr="008C188A" w:rsidRDefault="00976CB7" w:rsidP="005010BE">
      <w:pPr>
        <w:pStyle w:val="20"/>
        <w:jc w:val="both"/>
        <w:rPr>
          <w:rFonts w:ascii="Calibri" w:hAnsi="Calibri"/>
          <w:lang w:val="el-GR"/>
        </w:rPr>
      </w:pPr>
      <w:bookmarkStart w:id="71" w:name="_Toc507750172"/>
      <w:bookmarkStart w:id="72" w:name="_Toc507750441"/>
      <w:bookmarkStart w:id="73" w:name="_Toc34127713"/>
      <w:r w:rsidRPr="008C188A">
        <w:rPr>
          <w:rFonts w:ascii="Calibri" w:hAnsi="Calibri"/>
          <w:lang w:val="el-GR"/>
        </w:rPr>
        <w:t>2.3</w:t>
      </w:r>
      <w:r w:rsidRPr="008C188A">
        <w:rPr>
          <w:rFonts w:ascii="Calibri" w:hAnsi="Calibri"/>
          <w:lang w:val="el-GR"/>
        </w:rPr>
        <w:tab/>
        <w:t>Κριτήρια Ανάθεσης</w:t>
      </w:r>
      <w:bookmarkEnd w:id="71"/>
      <w:bookmarkEnd w:id="72"/>
      <w:bookmarkEnd w:id="73"/>
    </w:p>
    <w:p w:rsidR="007E3739" w:rsidRPr="008C188A" w:rsidRDefault="007E3739" w:rsidP="002821FF">
      <w:pPr>
        <w:pStyle w:val="3"/>
        <w:ind w:left="0" w:firstLine="0"/>
        <w:jc w:val="both"/>
        <w:rPr>
          <w:rFonts w:ascii="Calibri" w:hAnsi="Calibri"/>
          <w:lang w:val="el-GR"/>
        </w:rPr>
      </w:pPr>
      <w:bookmarkStart w:id="74" w:name="_Toc34127714"/>
      <w:r w:rsidRPr="008C188A">
        <w:rPr>
          <w:rFonts w:ascii="Calibri" w:hAnsi="Calibri"/>
          <w:lang w:val="el-GR"/>
        </w:rPr>
        <w:t>2.3.1 Κριτήριο ανάθεσης</w:t>
      </w:r>
      <w:bookmarkEnd w:id="74"/>
    </w:p>
    <w:p w:rsidR="007B1B1C" w:rsidRPr="00F35969" w:rsidRDefault="007B1B1C" w:rsidP="005010BE">
      <w:pPr>
        <w:pStyle w:val="para-1"/>
        <w:tabs>
          <w:tab w:val="left" w:pos="1600"/>
          <w:tab w:val="left" w:pos="2155"/>
          <w:tab w:val="left" w:pos="2722"/>
          <w:tab w:val="left" w:pos="3289"/>
        </w:tabs>
        <w:ind w:left="0" w:firstLine="0"/>
        <w:rPr>
          <w:rFonts w:ascii="Calibri" w:hAnsi="Calibri" w:cs="Calibri"/>
          <w:sz w:val="24"/>
          <w:szCs w:val="22"/>
          <w:lang w:val="el-GR"/>
        </w:rPr>
      </w:pPr>
      <w:r w:rsidRPr="00F35969">
        <w:rPr>
          <w:rFonts w:ascii="Calibri" w:hAnsi="Calibri" w:cs="Calibri"/>
          <w:sz w:val="24"/>
          <w:szCs w:val="22"/>
          <w:lang w:val="el-GR"/>
        </w:rPr>
        <w:t>Κριτήριο για την ανάθεση της σύμβασης είναι η πλέον συμφέρουσα από οικονομική άποψη προσφορά μόνο βάσει τιμής (χαμηλότερη τιμή)</w:t>
      </w:r>
      <w:r w:rsidR="00060E2B">
        <w:rPr>
          <w:rFonts w:ascii="Calibri" w:hAnsi="Calibri" w:cs="Calibri"/>
          <w:sz w:val="24"/>
          <w:szCs w:val="22"/>
          <w:lang w:val="el-GR"/>
        </w:rPr>
        <w:t xml:space="preserve"> ανά τμήμα</w:t>
      </w:r>
      <w:r w:rsidRPr="00F35969">
        <w:rPr>
          <w:rFonts w:ascii="Calibri" w:hAnsi="Calibri" w:cs="Calibri"/>
          <w:sz w:val="24"/>
          <w:szCs w:val="22"/>
          <w:lang w:val="el-GR"/>
        </w:rPr>
        <w:t>.</w:t>
      </w:r>
    </w:p>
    <w:p w:rsidR="00976CB7" w:rsidRPr="006C5365" w:rsidRDefault="00976CB7" w:rsidP="005010BE">
      <w:pPr>
        <w:pStyle w:val="20"/>
        <w:jc w:val="both"/>
        <w:rPr>
          <w:rFonts w:ascii="Calibri" w:hAnsi="Calibri"/>
          <w:lang w:val="el-GR"/>
        </w:rPr>
      </w:pPr>
      <w:bookmarkStart w:id="75" w:name="_Toc507750175"/>
      <w:bookmarkStart w:id="76" w:name="_Toc507750444"/>
      <w:bookmarkStart w:id="77" w:name="_Toc34127715"/>
      <w:r w:rsidRPr="006C5365">
        <w:rPr>
          <w:rFonts w:ascii="Calibri" w:hAnsi="Calibri"/>
          <w:lang w:val="el-GR"/>
        </w:rPr>
        <w:t>2.4</w:t>
      </w:r>
      <w:r w:rsidRPr="006C5365">
        <w:rPr>
          <w:rFonts w:ascii="Calibri" w:hAnsi="Calibri"/>
          <w:lang w:val="el-GR"/>
        </w:rPr>
        <w:tab/>
        <w:t>Κατάρτιση - Περιεχόμενο Προσφορών</w:t>
      </w:r>
      <w:bookmarkEnd w:id="75"/>
      <w:bookmarkEnd w:id="76"/>
      <w:bookmarkEnd w:id="77"/>
    </w:p>
    <w:p w:rsidR="00976CB7" w:rsidRPr="00E95B06" w:rsidRDefault="00976CB7" w:rsidP="005010BE">
      <w:pPr>
        <w:pStyle w:val="3"/>
        <w:jc w:val="both"/>
        <w:rPr>
          <w:rFonts w:ascii="Calibri" w:hAnsi="Calibri"/>
          <w:lang w:val="el-GR"/>
        </w:rPr>
      </w:pPr>
      <w:bookmarkStart w:id="78" w:name="_Toc507750176"/>
      <w:bookmarkStart w:id="79" w:name="_Toc507750445"/>
      <w:bookmarkStart w:id="80" w:name="_Toc34127716"/>
      <w:r w:rsidRPr="00E95B06">
        <w:rPr>
          <w:rFonts w:ascii="Calibri" w:hAnsi="Calibri"/>
          <w:lang w:val="el-GR"/>
        </w:rPr>
        <w:t>2.4.1</w:t>
      </w:r>
      <w:r w:rsidRPr="00E95B06">
        <w:rPr>
          <w:rFonts w:ascii="Calibri" w:hAnsi="Calibri"/>
          <w:lang w:val="el-GR"/>
        </w:rPr>
        <w:tab/>
        <w:t>Γενικοί όροι υποβολής προσφορών</w:t>
      </w:r>
      <w:bookmarkEnd w:id="78"/>
      <w:bookmarkEnd w:id="79"/>
      <w:bookmarkEnd w:id="80"/>
    </w:p>
    <w:p w:rsidR="002830C8" w:rsidRPr="001237A2" w:rsidRDefault="00976CB7" w:rsidP="002830C8">
      <w:pPr>
        <w:jc w:val="both"/>
        <w:rPr>
          <w:rFonts w:ascii="Calibri" w:hAnsi="Calibri" w:cs="Calibri"/>
          <w:lang w:val="el-GR"/>
        </w:rPr>
      </w:pPr>
      <w:r w:rsidRPr="00E95B06">
        <w:rPr>
          <w:rFonts w:ascii="Calibri" w:hAnsi="Calibri"/>
          <w:lang w:val="el-GR"/>
        </w:rPr>
        <w:t xml:space="preserve">Οι προσφορές υποβάλλονται με βάση τις απαιτήσεις που ορίζονται στο Παράρτημα Ι και ΙΙ της Διακήρυξης </w:t>
      </w:r>
      <w:r w:rsidR="002830C8">
        <w:rPr>
          <w:rFonts w:ascii="Calibri" w:hAnsi="Calibri"/>
          <w:lang w:val="el-GR"/>
        </w:rPr>
        <w:t xml:space="preserve">είτε </w:t>
      </w:r>
      <w:r w:rsidRPr="00E95B06">
        <w:rPr>
          <w:rFonts w:ascii="Calibri" w:hAnsi="Calibri"/>
          <w:lang w:val="el-GR"/>
        </w:rPr>
        <w:t>για το σύνολο της προκηρυχθείσας ποσότητας της προμήθειας</w:t>
      </w:r>
      <w:r w:rsidR="002830C8">
        <w:rPr>
          <w:rFonts w:ascii="Calibri" w:hAnsi="Calibri" w:cs="Calibri"/>
          <w:lang w:val="el-GR"/>
        </w:rPr>
        <w:t>είτε για μέρος συγκεκριμμένων τμημάτων.</w:t>
      </w:r>
    </w:p>
    <w:p w:rsidR="00976CB7" w:rsidRPr="00E95B06" w:rsidRDefault="00976CB7" w:rsidP="005010BE">
      <w:pPr>
        <w:jc w:val="both"/>
        <w:rPr>
          <w:rFonts w:ascii="Calibri" w:hAnsi="Calibri"/>
          <w:lang w:val="el-GR"/>
        </w:rPr>
      </w:pPr>
    </w:p>
    <w:p w:rsidR="00976CB7" w:rsidRPr="00E95B06" w:rsidRDefault="00976CB7" w:rsidP="005010BE">
      <w:pPr>
        <w:jc w:val="both"/>
        <w:rPr>
          <w:rFonts w:ascii="Calibri" w:hAnsi="Calibri" w:cs="Helvetica"/>
          <w:color w:val="000000"/>
          <w:szCs w:val="22"/>
          <w:lang w:val="el-GR" w:eastAsia="el-GR"/>
        </w:rPr>
      </w:pPr>
      <w:r w:rsidRPr="00E95B06">
        <w:rPr>
          <w:rFonts w:ascii="Calibri" w:hAnsi="Calibri"/>
          <w:lang w:val="el-GR"/>
        </w:rPr>
        <w:t xml:space="preserve">Δεν επιτρέπονται εναλλακτικές προσφορές </w:t>
      </w:r>
    </w:p>
    <w:p w:rsidR="00976CB7" w:rsidRPr="00E95B06" w:rsidRDefault="00976CB7" w:rsidP="005010BE">
      <w:pPr>
        <w:jc w:val="both"/>
        <w:rPr>
          <w:rFonts w:ascii="Calibri" w:hAnsi="Calibri"/>
          <w:lang w:val="el-GR"/>
        </w:rPr>
      </w:pPr>
      <w:r w:rsidRPr="00E95B06">
        <w:rPr>
          <w:rFonts w:ascii="Calibri" w:hAnsi="Calibri" w:cs="Helvetica"/>
          <w:color w:val="000000"/>
          <w:szCs w:val="22"/>
          <w:lang w:val="el-GR" w:eastAsia="el-GR"/>
        </w:rPr>
        <w:t xml:space="preserve">Η ένωση οικονομικών φορέων υποβάλλει κοινή προσφορά, η οποία υπογράφεται υποχρεωτικά </w:t>
      </w:r>
      <w:r w:rsidRPr="00E95B06">
        <w:rPr>
          <w:rFonts w:ascii="Calibri" w:hAnsi="Calibri"/>
          <w:lang w:val="el-GR"/>
        </w:rPr>
        <w:t xml:space="preserve">ηλεκτρονικά </w:t>
      </w:r>
      <w:r w:rsidRPr="00E95B06">
        <w:rPr>
          <w:rFonts w:ascii="Calibri" w:hAnsi="Calibri"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976CB7" w:rsidRPr="00E95B06" w:rsidRDefault="00976CB7" w:rsidP="005010BE">
      <w:pPr>
        <w:pStyle w:val="3"/>
        <w:jc w:val="both"/>
        <w:rPr>
          <w:rFonts w:ascii="Calibri" w:hAnsi="Calibri"/>
          <w:i/>
          <w:iCs/>
          <w:color w:val="5B9BD5"/>
          <w:lang w:val="el-GR"/>
        </w:rPr>
      </w:pPr>
      <w:bookmarkStart w:id="81" w:name="_Toc507750177"/>
      <w:bookmarkStart w:id="82" w:name="_Toc507750446"/>
      <w:bookmarkStart w:id="83" w:name="_Toc34127717"/>
      <w:r w:rsidRPr="00E95B06">
        <w:rPr>
          <w:rFonts w:ascii="Calibri" w:hAnsi="Calibri"/>
          <w:lang w:val="el-GR"/>
        </w:rPr>
        <w:t>2.4.2</w:t>
      </w:r>
      <w:r w:rsidRPr="00E95B06">
        <w:rPr>
          <w:rFonts w:ascii="Calibri" w:hAnsi="Calibri"/>
          <w:lang w:val="el-GR"/>
        </w:rPr>
        <w:tab/>
        <w:t>Χρόνος και Τρόπος υποβολής προσφορών</w:t>
      </w:r>
      <w:bookmarkEnd w:id="81"/>
      <w:bookmarkEnd w:id="82"/>
      <w:bookmarkEnd w:id="83"/>
    </w:p>
    <w:p w:rsidR="00976CB7" w:rsidRPr="00E95B06" w:rsidRDefault="00976CB7" w:rsidP="005010BE">
      <w:pPr>
        <w:jc w:val="both"/>
        <w:rPr>
          <w:rFonts w:ascii="Calibri" w:hAnsi="Calibri"/>
          <w:lang w:val="el-GR"/>
        </w:rPr>
      </w:pPr>
      <w:r w:rsidRPr="00E95B06">
        <w:rPr>
          <w:rFonts w:ascii="Calibri" w:hAnsi="Calibri" w:cs="Arial"/>
          <w:b/>
          <w:sz w:val="22"/>
          <w:lang w:val="el-GR"/>
        </w:rPr>
        <w:t>2.4.2.1.</w:t>
      </w:r>
      <w:r w:rsidRPr="00E95B06">
        <w:rPr>
          <w:rFonts w:ascii="Calibri" w:hAnsi="Calibri"/>
          <w:lang w:val="el-GR"/>
        </w:rPr>
        <w:t xml:space="preserve"> Οι προσφορές υποβάλλονται από τους ενδιαφερόμενους ηλεκτρονικά, μέσω της διαδικτυακής πύλης www.promitheus.gov.gr του ΕΣΗΔΗΣ, μέχρι την καταληκτική ημερομηνία και ώρα που ορίζει η παρούσα διακήρυξη (άρθρο ....), στην Ελληνική Γλώσσα, σε ηλεκτρονικό φάκελο, σύμφωνα με τα αναφερόμενα στο ν.4412/2016, ιδίως άρθρα 36 και 37 και την Υπουργική Απόφαση αριθμ. 56902/215 «</w:t>
      </w:r>
      <w:r w:rsidRPr="00E95B06">
        <w:rPr>
          <w:rFonts w:ascii="Calibri" w:hAnsi="Calibri"/>
          <w:i/>
          <w:iCs/>
          <w:lang w:val="el-GR"/>
        </w:rPr>
        <w:t>Τεχνικές λεπτομέρειες και διαδικασίες λειτουργίας του Εθνικού Συστήματος Ηλεκτρονικών Δημοσίων Συμβάσεων</w:t>
      </w:r>
      <w:r w:rsidRPr="00E95B06">
        <w:rPr>
          <w:rFonts w:ascii="Calibri" w:hAnsi="Calibri"/>
          <w:i/>
          <w:lang w:val="el-GR"/>
        </w:rPr>
        <w:t xml:space="preserve"> (Ε.Σ.Η.ΔΗ.Σ.)»</w:t>
      </w:r>
      <w:r w:rsidRPr="00E95B06">
        <w:rPr>
          <w:rFonts w:ascii="Calibri" w:hAnsi="Calibri"/>
          <w:lang w:val="el-GR"/>
        </w:rPr>
        <w:t>.</w:t>
      </w:r>
    </w:p>
    <w:p w:rsidR="00DA6204" w:rsidRPr="002821FF" w:rsidRDefault="00DA6204" w:rsidP="00DA6204">
      <w:pPr>
        <w:pStyle w:val="af1"/>
        <w:widowControl w:val="0"/>
        <w:tabs>
          <w:tab w:val="left" w:pos="495"/>
        </w:tabs>
        <w:suppressAutoHyphens w:val="0"/>
        <w:kinsoku w:val="0"/>
        <w:overflowPunct w:val="0"/>
        <w:autoSpaceDE w:val="0"/>
        <w:autoSpaceDN w:val="0"/>
        <w:adjustRightInd w:val="0"/>
        <w:spacing w:after="0" w:line="255" w:lineRule="auto"/>
        <w:ind w:right="102"/>
        <w:rPr>
          <w:rFonts w:ascii="Calibri" w:hAnsi="Calibri" w:cs="Calibri"/>
          <w:lang w:val="el-GR"/>
        </w:rPr>
      </w:pPr>
      <w:r w:rsidRPr="00E95B06">
        <w:rPr>
          <w:rFonts w:ascii="Calibri" w:hAnsi="Calibri" w:cs="Calibri"/>
          <w:lang w:val="el-GR"/>
        </w:rPr>
        <w:t>Στιςπεριπτώσειςπουµετηνπροσφοράυποβάλλονταιιδιωτικά</w:t>
      </w:r>
      <w:r w:rsidRPr="00E95B06">
        <w:rPr>
          <w:rFonts w:ascii="Calibri" w:hAnsi="Calibri" w:cs="Calibri"/>
          <w:spacing w:val="-1"/>
          <w:lang w:val="el-GR"/>
        </w:rPr>
        <w:t>έγγραφα,</w:t>
      </w:r>
      <w:r w:rsidRPr="00E95B06">
        <w:rPr>
          <w:rFonts w:ascii="Calibri" w:hAnsi="Calibri" w:cs="Calibri"/>
          <w:lang w:val="el-GR"/>
        </w:rPr>
        <w:t>αυτάγίνονταιαποδεκτάείτεκατάταπροβλεπόµεναστιςδιατάξειςτου</w:t>
      </w:r>
      <w:r w:rsidRPr="00E95B06">
        <w:rPr>
          <w:rFonts w:ascii="Calibri" w:hAnsi="Calibri" w:cs="Calibri"/>
          <w:spacing w:val="-8"/>
          <w:lang w:val="el-GR"/>
        </w:rPr>
        <w:t>ν</w:t>
      </w:r>
      <w:r w:rsidRPr="00E95B06">
        <w:rPr>
          <w:rFonts w:ascii="Calibri" w:hAnsi="Calibri" w:cs="Calibri"/>
          <w:spacing w:val="-9"/>
          <w:lang w:val="el-GR"/>
        </w:rPr>
        <w:t>.</w:t>
      </w:r>
      <w:r w:rsidRPr="00E95B06">
        <w:rPr>
          <w:rFonts w:ascii="Calibri" w:hAnsi="Calibri" w:cs="Calibri"/>
          <w:lang w:val="el-GR"/>
        </w:rPr>
        <w:t>4250/2014(Α΄94)είτεκαισεαπλήφωτοτυπία,εφόσονσυνυποβάλλεταιυπεύθυνηδήλωση,στηνοποίαβεβαιώνεταιηακρίβειάτουςκαιηοποίαφέρειυπο-</w:t>
      </w:r>
      <w:r w:rsidRPr="00E95B06">
        <w:rPr>
          <w:rFonts w:ascii="Calibri" w:hAnsi="Calibri" w:cs="Calibri"/>
          <w:spacing w:val="-1"/>
          <w:lang w:val="el-GR"/>
        </w:rPr>
        <w:t>γραφή</w:t>
      </w:r>
      <w:r w:rsidRPr="00E95B06">
        <w:rPr>
          <w:rFonts w:ascii="Calibri" w:hAnsi="Calibri" w:cs="Calibri"/>
          <w:lang w:val="el-GR"/>
        </w:rPr>
        <w:t>έωςκαιδέκα(10)ηµέρεςπριντηνκαταληκτικήηµεροµηνίαυποβολήςτων</w:t>
      </w:r>
      <w:r w:rsidRPr="00E95B06">
        <w:rPr>
          <w:rFonts w:ascii="Calibri" w:hAnsi="Calibri" w:cs="Calibri"/>
          <w:spacing w:val="-3"/>
          <w:lang w:val="el-GR"/>
        </w:rPr>
        <w:t>προσφορών</w:t>
      </w:r>
      <w:r w:rsidRPr="002821FF">
        <w:rPr>
          <w:rFonts w:ascii="Calibri" w:hAnsi="Calibri" w:cs="Calibri"/>
          <w:spacing w:val="-3"/>
          <w:lang w:val="el-GR"/>
        </w:rPr>
        <w:t>.</w:t>
      </w:r>
    </w:p>
    <w:p w:rsidR="00DA6204" w:rsidRPr="008C188A" w:rsidRDefault="00DA6204" w:rsidP="005010BE">
      <w:pPr>
        <w:jc w:val="both"/>
        <w:rPr>
          <w:rFonts w:ascii="Calibri" w:hAnsi="Calibri"/>
          <w:color w:val="000000"/>
          <w:lang w:val="el-GR"/>
        </w:rPr>
      </w:pPr>
    </w:p>
    <w:p w:rsidR="00976CB7" w:rsidRPr="00E95B06" w:rsidRDefault="00976CB7" w:rsidP="005010BE">
      <w:pPr>
        <w:autoSpaceDE w:val="0"/>
        <w:jc w:val="both"/>
        <w:rPr>
          <w:rFonts w:ascii="Calibri" w:hAnsi="Calibri"/>
          <w:color w:val="000000"/>
          <w:lang w:val="el-GR"/>
        </w:rPr>
      </w:pPr>
      <w:r w:rsidRPr="008C188A">
        <w:rPr>
          <w:rFonts w:ascii="Calibri" w:hAnsi="Calibri"/>
          <w:color w:val="000000"/>
          <w:lang w:val="el-GR"/>
        </w:rPr>
        <w:t>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w:t>
      </w:r>
      <w:r w:rsidRPr="00F35969">
        <w:rPr>
          <w:rFonts w:ascii="Calibri" w:hAnsi="Calibri"/>
          <w:color w:val="000000"/>
          <w:lang w:val="el-GR"/>
        </w:rPr>
        <w:t xml:space="preserve">τον κατάλογο εμπίστευσης που προβλέπεται στην απόφαση 2009/767/ΕΚ και σύμφωνα με τα οριζόμενα στο Κανονισμό (ΕΕ) 910/2014 και τις διατάξεις της Υ.Α. 56902/215 </w:t>
      </w:r>
      <w:r w:rsidRPr="00F35969">
        <w:rPr>
          <w:rFonts w:ascii="Calibri" w:hAnsi="Calibri"/>
          <w:color w:val="000000"/>
          <w:szCs w:val="22"/>
          <w:lang w:val="el-GR"/>
        </w:rPr>
        <w:t>“</w:t>
      </w:r>
      <w:r w:rsidRPr="006C5365">
        <w:rPr>
          <w:rFonts w:ascii="Calibri" w:hAnsi="Calibri"/>
          <w:i/>
          <w:iCs/>
          <w:color w:val="000000"/>
          <w:szCs w:val="22"/>
          <w:lang w:val="el-GR"/>
        </w:rPr>
        <w:t>Τεχνικές λεπτομέρειες και διαδικασίες λειτουργίας του Εθνικού Συστήματος Ηλεκτρονικών Δημοσίων Σ</w:t>
      </w:r>
      <w:r w:rsidRPr="00E95B06">
        <w:rPr>
          <w:rFonts w:ascii="Calibri" w:hAnsi="Calibri"/>
          <w:i/>
          <w:iCs/>
          <w:color w:val="000000"/>
          <w:szCs w:val="22"/>
          <w:lang w:val="el-GR"/>
        </w:rPr>
        <w:t>υμβάσεων</w:t>
      </w:r>
      <w:r w:rsidRPr="00E95B06">
        <w:rPr>
          <w:rFonts w:ascii="Calibri" w:hAnsi="Calibri"/>
          <w:color w:val="000000"/>
          <w:lang w:val="el-GR"/>
        </w:rPr>
        <w:t xml:space="preserve"> (Ε.Σ.Η.ΔΗ.Σ)» και να εγγραφούν στο ηλεκτρονικό σύστημα (ΕΣΗΔΗΣ- Διαδικτυακή πύλη www.promitheus.gov.gr) ακολουθώντας την διαδικασία εγγραφής του άρθρου 5 της ίδιας Υ.Α. </w:t>
      </w:r>
    </w:p>
    <w:p w:rsidR="00DA6204" w:rsidRPr="002821FF" w:rsidRDefault="00DA6204" w:rsidP="005010BE">
      <w:pPr>
        <w:autoSpaceDE w:val="0"/>
        <w:jc w:val="both"/>
        <w:rPr>
          <w:rFonts w:ascii="Calibri" w:hAnsi="Calibri" w:cs="Calibri"/>
          <w:b/>
          <w:bCs/>
          <w:lang w:val="el-GR"/>
        </w:rPr>
      </w:pPr>
      <w:r w:rsidRPr="00E95B06">
        <w:rPr>
          <w:rFonts w:ascii="Calibri" w:hAnsi="Calibri" w:cs="Calibri"/>
          <w:lang w:val="en-US"/>
        </w:rPr>
        <w:t>O</w:t>
      </w:r>
      <w:r w:rsidRPr="00E95B06">
        <w:rPr>
          <w:rFonts w:ascii="Calibri" w:hAnsi="Calibri" w:cs="Calibri"/>
          <w:lang w:val="el-GR"/>
        </w:rPr>
        <w:t>ιαλλοδαποίοικονοµικοίφορείςδεν</w:t>
      </w:r>
      <w:r w:rsidRPr="00E95B06">
        <w:rPr>
          <w:rFonts w:ascii="Calibri" w:hAnsi="Calibri" w:cs="Calibri"/>
          <w:spacing w:val="-1"/>
          <w:lang w:val="el-GR"/>
        </w:rPr>
        <w:t>έ</w:t>
      </w:r>
      <w:r w:rsidRPr="00E95B06">
        <w:rPr>
          <w:rFonts w:ascii="Calibri" w:hAnsi="Calibri" w:cs="Calibri"/>
          <w:lang w:val="el-GR"/>
        </w:rPr>
        <w:t>χουντηνυποχρέωσηνα</w:t>
      </w:r>
      <w:r w:rsidRPr="00E95B06">
        <w:rPr>
          <w:rFonts w:ascii="Calibri" w:hAnsi="Calibri" w:cs="Calibri"/>
          <w:spacing w:val="-1"/>
          <w:lang w:val="el-GR"/>
        </w:rPr>
        <w:t>υπογράφουν</w:t>
      </w:r>
      <w:r w:rsidRPr="00E95B06">
        <w:rPr>
          <w:rFonts w:ascii="Calibri" w:hAnsi="Calibri" w:cs="Calibri"/>
          <w:lang w:val="el-GR"/>
        </w:rPr>
        <w:t>ταδικαιολογητικάτουπαρόντοςµεχρήσηπροηγµένηςηλεκτρονικής</w:t>
      </w:r>
      <w:r w:rsidRPr="00E95B06">
        <w:rPr>
          <w:rFonts w:ascii="Calibri" w:hAnsi="Calibri" w:cs="Calibri"/>
          <w:spacing w:val="-2"/>
          <w:lang w:val="el-GR"/>
        </w:rPr>
        <w:t>υπο</w:t>
      </w:r>
      <w:r w:rsidRPr="00E95B06">
        <w:rPr>
          <w:rFonts w:ascii="Calibri" w:hAnsi="Calibri" w:cs="Calibri"/>
          <w:spacing w:val="-1"/>
          <w:lang w:val="el-GR"/>
        </w:rPr>
        <w:t>γραφής,</w:t>
      </w:r>
      <w:r w:rsidRPr="00E95B06">
        <w:rPr>
          <w:rFonts w:ascii="Calibri" w:hAnsi="Calibri" w:cs="Calibri"/>
          <w:lang w:val="el-GR"/>
        </w:rPr>
        <w:t>αλλάµπορείνατααυθεντικοποιούνµεοποιονδήποτεάλλοπρόσφοροτρόπο,εφόσονστηχώραπροέλευσήςτουςδενείναιυποχρεωτικήηχρήσηπροηγµένηςψηφιακής</w:t>
      </w:r>
      <w:r w:rsidRPr="00E95B06">
        <w:rPr>
          <w:rFonts w:ascii="Calibri" w:hAnsi="Calibri" w:cs="Calibri"/>
          <w:spacing w:val="-1"/>
          <w:lang w:val="el-GR"/>
        </w:rPr>
        <w:t>υπογραφής</w:t>
      </w:r>
      <w:r w:rsidRPr="00E95B06">
        <w:rPr>
          <w:rFonts w:ascii="Calibri" w:hAnsi="Calibri" w:cs="Calibri"/>
          <w:lang w:val="el-GR"/>
        </w:rPr>
        <w:t>σεδιαδικασίεςσύναψης</w:t>
      </w:r>
      <w:r w:rsidRPr="00E95B06">
        <w:rPr>
          <w:rFonts w:ascii="Calibri" w:hAnsi="Calibri" w:cs="Calibri"/>
          <w:spacing w:val="-1"/>
          <w:lang w:val="el-GR"/>
        </w:rPr>
        <w:t>δηµο</w:t>
      </w:r>
      <w:r w:rsidRPr="00E95B06">
        <w:rPr>
          <w:rFonts w:ascii="Calibri" w:hAnsi="Calibri" w:cs="Calibri"/>
          <w:spacing w:val="1"/>
          <w:lang w:val="el-GR"/>
        </w:rPr>
        <w:t>σίων</w:t>
      </w:r>
      <w:r w:rsidRPr="00E95B06">
        <w:rPr>
          <w:rFonts w:ascii="Calibri" w:hAnsi="Calibri" w:cs="Calibri"/>
          <w:lang w:val="el-GR"/>
        </w:rPr>
        <w:t>συµβάσεων.Στις</w:t>
      </w:r>
      <w:r w:rsidRPr="00E95B06">
        <w:rPr>
          <w:rFonts w:ascii="Calibri" w:hAnsi="Calibri" w:cs="Calibri"/>
          <w:spacing w:val="1"/>
          <w:lang w:val="el-GR"/>
        </w:rPr>
        <w:t>περιπτώσεις</w:t>
      </w:r>
      <w:r w:rsidRPr="00E95B06">
        <w:rPr>
          <w:rFonts w:ascii="Calibri" w:hAnsi="Calibri" w:cs="Calibri"/>
          <w:lang w:val="el-GR"/>
        </w:rPr>
        <w:t>αυτέςη</w:t>
      </w:r>
      <w:r w:rsidRPr="00E95B06">
        <w:rPr>
          <w:rFonts w:ascii="Calibri" w:hAnsi="Calibri" w:cs="Calibri"/>
          <w:spacing w:val="2"/>
          <w:lang w:val="el-GR"/>
        </w:rPr>
        <w:t>προσφορά</w:t>
      </w:r>
      <w:r w:rsidRPr="00E95B06">
        <w:rPr>
          <w:rFonts w:ascii="Calibri" w:hAnsi="Calibri" w:cs="Calibri"/>
          <w:lang w:val="el-GR"/>
        </w:rPr>
        <w:t>συνοδεύεταιµευπεύθυνηδήλωση,στηνοποία</w:t>
      </w:r>
      <w:r w:rsidRPr="00E95B06">
        <w:rPr>
          <w:rFonts w:ascii="Calibri" w:hAnsi="Calibri" w:cs="Calibri"/>
          <w:spacing w:val="-1"/>
          <w:lang w:val="el-GR"/>
        </w:rPr>
        <w:t>δηλώνε</w:t>
      </w:r>
      <w:r w:rsidRPr="00E95B06">
        <w:rPr>
          <w:rFonts w:ascii="Calibri" w:hAnsi="Calibri" w:cs="Calibri"/>
          <w:lang w:val="el-GR"/>
        </w:rPr>
        <w:t xml:space="preserve">ταιότι,στηχώραπροέλευσηςδενπροβλέπεταιηχρήση προηγµένης ψηφιακής </w:t>
      </w:r>
      <w:r w:rsidRPr="00E95B06">
        <w:rPr>
          <w:rFonts w:ascii="Calibri" w:hAnsi="Calibri" w:cs="Calibri"/>
          <w:spacing w:val="-1"/>
          <w:lang w:val="el-GR"/>
        </w:rPr>
        <w:t>υπογραφής</w:t>
      </w:r>
      <w:r w:rsidRPr="00E95B06">
        <w:rPr>
          <w:rFonts w:ascii="Calibri" w:hAnsi="Calibri" w:cs="Calibri"/>
          <w:lang w:val="el-GR"/>
        </w:rPr>
        <w:t>ή ότι,στη χώραπροέλευσηςδενείναιυποχρεωτικήηχρήσηπροηγµένης</w:t>
      </w:r>
      <w:r w:rsidRPr="00E95B06">
        <w:rPr>
          <w:rFonts w:ascii="Calibri" w:hAnsi="Calibri" w:cs="Calibri"/>
          <w:spacing w:val="-1"/>
          <w:lang w:val="el-GR"/>
        </w:rPr>
        <w:t>ψη</w:t>
      </w:r>
      <w:r w:rsidRPr="00E95B06">
        <w:rPr>
          <w:rFonts w:ascii="Calibri" w:hAnsi="Calibri" w:cs="Calibri"/>
          <w:spacing w:val="2"/>
          <w:lang w:val="el-GR"/>
        </w:rPr>
        <w:t>φιακής</w:t>
      </w:r>
      <w:r w:rsidRPr="00E95B06">
        <w:rPr>
          <w:rFonts w:ascii="Calibri" w:hAnsi="Calibri" w:cs="Calibri"/>
          <w:spacing w:val="3"/>
          <w:lang w:val="el-GR"/>
        </w:rPr>
        <w:t>υπογ</w:t>
      </w:r>
      <w:r w:rsidRPr="00E95B06">
        <w:rPr>
          <w:rFonts w:ascii="Calibri" w:hAnsi="Calibri" w:cs="Calibri"/>
          <w:spacing w:val="2"/>
          <w:lang w:val="el-GR"/>
        </w:rPr>
        <w:t>ραφής</w:t>
      </w:r>
      <w:r w:rsidRPr="00E95B06">
        <w:rPr>
          <w:rFonts w:ascii="Calibri" w:hAnsi="Calibri" w:cs="Calibri"/>
          <w:spacing w:val="1"/>
          <w:lang w:val="el-GR"/>
        </w:rPr>
        <w:t>γιατην</w:t>
      </w:r>
      <w:r w:rsidRPr="00E95B06">
        <w:rPr>
          <w:rFonts w:ascii="Calibri" w:hAnsi="Calibri" w:cs="Calibri"/>
          <w:spacing w:val="3"/>
          <w:lang w:val="el-GR"/>
        </w:rPr>
        <w:t>συµµ</w:t>
      </w:r>
      <w:r w:rsidRPr="00E95B06">
        <w:rPr>
          <w:rFonts w:ascii="Calibri" w:hAnsi="Calibri" w:cs="Calibri"/>
          <w:spacing w:val="2"/>
          <w:lang w:val="el-GR"/>
        </w:rPr>
        <w:t>ετοχή</w:t>
      </w:r>
      <w:r w:rsidRPr="00E95B06">
        <w:rPr>
          <w:rFonts w:ascii="Calibri" w:hAnsi="Calibri" w:cs="Calibri"/>
          <w:spacing w:val="1"/>
          <w:lang w:val="el-GR"/>
        </w:rPr>
        <w:t>σε</w:t>
      </w:r>
      <w:r w:rsidRPr="00E95B06">
        <w:rPr>
          <w:rFonts w:ascii="Calibri" w:hAnsi="Calibri" w:cs="Calibri"/>
          <w:spacing w:val="3"/>
          <w:lang w:val="el-GR"/>
        </w:rPr>
        <w:t>διαδικασίες</w:t>
      </w:r>
      <w:r w:rsidRPr="00E95B06">
        <w:rPr>
          <w:rFonts w:ascii="Calibri" w:hAnsi="Calibri" w:cs="Calibri"/>
          <w:lang w:val="el-GR"/>
        </w:rPr>
        <w:t>σύναψηςδηµοσίων</w:t>
      </w:r>
      <w:r w:rsidRPr="00E95B06">
        <w:rPr>
          <w:rFonts w:ascii="Calibri" w:hAnsi="Calibri" w:cs="Calibri"/>
          <w:spacing w:val="-2"/>
          <w:lang w:val="el-GR"/>
        </w:rPr>
        <w:t>συ</w:t>
      </w:r>
      <w:r w:rsidRPr="00E95B06">
        <w:rPr>
          <w:rFonts w:ascii="Calibri" w:hAnsi="Calibri" w:cs="Calibri"/>
          <w:spacing w:val="-3"/>
          <w:lang w:val="el-GR"/>
        </w:rPr>
        <w:t>µ</w:t>
      </w:r>
      <w:r w:rsidRPr="00E95B06">
        <w:rPr>
          <w:rFonts w:ascii="Calibri" w:hAnsi="Calibri" w:cs="Calibri"/>
          <w:spacing w:val="-2"/>
          <w:lang w:val="el-GR"/>
        </w:rPr>
        <w:t>βάσεων</w:t>
      </w:r>
      <w:r w:rsidRPr="002821FF">
        <w:rPr>
          <w:rFonts w:ascii="Calibri" w:hAnsi="Calibri" w:cs="Calibri"/>
          <w:spacing w:val="-2"/>
          <w:lang w:val="el-GR"/>
        </w:rPr>
        <w:t>.</w:t>
      </w:r>
    </w:p>
    <w:p w:rsidR="00DA6204" w:rsidRPr="008C188A" w:rsidRDefault="00DA6204" w:rsidP="005010BE">
      <w:pPr>
        <w:autoSpaceDE w:val="0"/>
        <w:jc w:val="both"/>
        <w:rPr>
          <w:rFonts w:ascii="Calibri" w:hAnsi="Calibri"/>
          <w:b/>
          <w:bCs/>
          <w:lang w:val="el-GR"/>
        </w:rPr>
      </w:pPr>
    </w:p>
    <w:p w:rsidR="00976CB7" w:rsidRPr="006C5365" w:rsidRDefault="00976CB7" w:rsidP="005010BE">
      <w:pPr>
        <w:jc w:val="both"/>
        <w:rPr>
          <w:rFonts w:ascii="Calibri" w:hAnsi="Calibri"/>
          <w:lang w:val="el-GR"/>
        </w:rPr>
      </w:pPr>
      <w:r w:rsidRPr="008C188A">
        <w:rPr>
          <w:rFonts w:ascii="Calibri" w:hAnsi="Calibri"/>
          <w:b/>
          <w:bCs/>
          <w:lang w:val="el-GR"/>
        </w:rPr>
        <w:t>2.4.2.2.</w:t>
      </w:r>
      <w:r w:rsidRPr="00F35969">
        <w:rPr>
          <w:rFonts w:ascii="Calibri" w:hAnsi="Calibri" w:cs="Arial"/>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976CB7" w:rsidRPr="00E95B06" w:rsidRDefault="00976CB7" w:rsidP="005010BE">
      <w:pPr>
        <w:jc w:val="both"/>
        <w:rPr>
          <w:rFonts w:ascii="Calibri" w:hAnsi="Calibri"/>
          <w:b/>
          <w:bCs/>
          <w:lang w:val="el-GR"/>
        </w:rPr>
      </w:pPr>
      <w:r w:rsidRPr="00E95B06">
        <w:rPr>
          <w:rFonts w:ascii="Calibri" w:hAnsi="Calibri"/>
          <w:lang w:val="el-GR"/>
        </w:rPr>
        <w:t xml:space="preserve">Μετά την παρέλευση της καταληκτικής ημερομηνίας και ώρας, δεν υπάρχει η δυνατότητα υποβολής προσφοράς στο Σύστημα. </w:t>
      </w:r>
      <w:r w:rsidRPr="00E95B06">
        <w:rPr>
          <w:rFonts w:ascii="Calibri" w:hAnsi="Calibri"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976CB7" w:rsidRPr="00E95B06" w:rsidRDefault="00976CB7" w:rsidP="005010BE">
      <w:pPr>
        <w:jc w:val="both"/>
        <w:rPr>
          <w:rFonts w:ascii="Calibri" w:hAnsi="Calibri"/>
          <w:lang w:val="el-GR"/>
        </w:rPr>
      </w:pPr>
      <w:r w:rsidRPr="00E95B06">
        <w:rPr>
          <w:rFonts w:ascii="Calibri" w:hAnsi="Calibri"/>
          <w:b/>
          <w:bCs/>
          <w:lang w:val="el-GR"/>
        </w:rPr>
        <w:t>2.4.2.3.</w:t>
      </w:r>
      <w:r w:rsidRPr="00E95B06">
        <w:rPr>
          <w:rFonts w:ascii="Calibri" w:hAnsi="Calibri"/>
          <w:lang w:val="el-GR"/>
        </w:rPr>
        <w:t xml:space="preserve"> Οι οικονομικοί φορείς υποβάλλουν με την προσφορά τους τα ακόλουθα: </w:t>
      </w:r>
    </w:p>
    <w:p w:rsidR="00976CB7" w:rsidRPr="00E95B06" w:rsidRDefault="00976CB7" w:rsidP="005010BE">
      <w:pPr>
        <w:jc w:val="both"/>
        <w:rPr>
          <w:rFonts w:ascii="Calibri" w:hAnsi="Calibri"/>
          <w:lang w:val="el-GR"/>
        </w:rPr>
      </w:pPr>
      <w:r w:rsidRPr="00E95B06">
        <w:rPr>
          <w:rFonts w:ascii="Calibri" w:hAnsi="Calibri"/>
          <w:lang w:val="el-GR"/>
        </w:rPr>
        <w:t>(α) έναν (υπο)φάκελο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976CB7" w:rsidRPr="00E95B06" w:rsidRDefault="00976CB7" w:rsidP="005010BE">
      <w:pPr>
        <w:jc w:val="both"/>
        <w:rPr>
          <w:rFonts w:ascii="Calibri" w:hAnsi="Calibri"/>
          <w:lang w:val="el-GR"/>
        </w:rPr>
      </w:pPr>
      <w:r w:rsidRPr="00E95B06">
        <w:rPr>
          <w:rFonts w:ascii="Calibri" w:hAnsi="Calibri"/>
          <w:lang w:val="el-GR"/>
        </w:rPr>
        <w:t xml:space="preserve">(β) έναν (υπο)φάκελο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976CB7" w:rsidRPr="008C188A" w:rsidRDefault="00976CB7" w:rsidP="005010BE">
      <w:pPr>
        <w:jc w:val="both"/>
        <w:rPr>
          <w:rFonts w:ascii="Calibri" w:hAnsi="Calibri"/>
          <w:lang w:val="el-GR"/>
        </w:rPr>
      </w:pPr>
      <w:r w:rsidRPr="00E95B06">
        <w:rPr>
          <w:rFonts w:ascii="Calibri" w:hAnsi="Calibri"/>
          <w:lang w:val="el-GR"/>
        </w:rPr>
        <w:t>Από τον προσφέροντα σημαίνονται με χρήση του σχετικού πεδίου του συστήματος τα στοιχεία εκείνα της προσφοράς του που έχουν εμπιστευτικό χαρακτήρα</w:t>
      </w:r>
      <w:r w:rsidRPr="008C188A">
        <w:rPr>
          <w:rStyle w:val="WW-FootnoteReference7"/>
          <w:rFonts w:ascii="Calibri" w:hAnsi="Calibri"/>
          <w:lang w:val="el-GR"/>
        </w:rPr>
        <w:footnoteReference w:id="9"/>
      </w:r>
      <w:r w:rsidRPr="008C188A">
        <w:rPr>
          <w:rFonts w:ascii="Calibri" w:hAnsi="Calibri"/>
          <w:lang w:val="el-GR"/>
        </w:rPr>
        <w:t>,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976CB7" w:rsidRPr="006C5365" w:rsidRDefault="00976CB7" w:rsidP="005010BE">
      <w:pPr>
        <w:jc w:val="both"/>
        <w:rPr>
          <w:rFonts w:ascii="Calibri" w:hAnsi="Calibri"/>
          <w:b/>
          <w:bCs/>
          <w:lang w:val="el-GR"/>
        </w:rPr>
      </w:pPr>
      <w:r w:rsidRPr="00F35969">
        <w:rPr>
          <w:rFonts w:ascii="Calibri" w:hAnsi="Calibri"/>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976CB7" w:rsidRPr="00E95B06" w:rsidRDefault="00976CB7" w:rsidP="005010BE">
      <w:pPr>
        <w:jc w:val="both"/>
        <w:rPr>
          <w:rFonts w:ascii="Calibri" w:hAnsi="Calibri"/>
          <w:b/>
          <w:bCs/>
          <w:lang w:val="el-GR"/>
        </w:rPr>
      </w:pPr>
      <w:r w:rsidRPr="00E95B06">
        <w:rPr>
          <w:rFonts w:ascii="Calibri" w:hAnsi="Calibri"/>
          <w:b/>
          <w:bCs/>
          <w:lang w:val="el-GR"/>
        </w:rPr>
        <w:t>2.4.2.4.</w:t>
      </w:r>
      <w:r w:rsidRPr="00E95B06">
        <w:rPr>
          <w:rFonts w:ascii="Calibri" w:hAnsi="Calibri"/>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sidRPr="00E95B06">
        <w:rPr>
          <w:rFonts w:ascii="Calibri" w:hAnsi="Calibri"/>
          <w:i/>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sidRPr="00E95B06">
        <w:rPr>
          <w:rFonts w:ascii="Calibri" w:hAnsi="Calibri"/>
          <w:i/>
          <w:iCs/>
          <w:szCs w:val="22"/>
          <w:lang w:val="en-US"/>
        </w:rPr>
        <w:t>pdf</w:t>
      </w:r>
      <w:r w:rsidRPr="00E95B06">
        <w:rPr>
          <w:rFonts w:ascii="Calibri" w:hAnsi="Calibri"/>
          <w:i/>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E95B06">
        <w:rPr>
          <w:rFonts w:ascii="Calibri" w:hAnsi="Calibri"/>
          <w:i/>
          <w:iCs/>
          <w:szCs w:val="22"/>
          <w:lang w:val="en-US"/>
        </w:rPr>
        <w:t>pdf</w:t>
      </w:r>
      <w:r w:rsidRPr="00E95B06">
        <w:rPr>
          <w:rFonts w:ascii="Calibri" w:hAnsi="Calibri"/>
          <w:i/>
          <w:iCs/>
          <w:szCs w:val="22"/>
          <w:lang w:val="el-GR"/>
        </w:rPr>
        <w:t>]</w:t>
      </w:r>
    </w:p>
    <w:p w:rsidR="00976CB7" w:rsidRPr="00E95B06" w:rsidRDefault="00976CB7" w:rsidP="005010BE">
      <w:pPr>
        <w:jc w:val="both"/>
        <w:rPr>
          <w:rFonts w:ascii="Calibri" w:hAnsi="Calibri"/>
          <w:color w:val="000000"/>
          <w:lang w:val="el-GR"/>
        </w:rPr>
      </w:pPr>
      <w:r w:rsidRPr="00E95B06">
        <w:rPr>
          <w:rFonts w:ascii="Calibri" w:hAnsi="Calibri"/>
          <w:b/>
          <w:bCs/>
          <w:lang w:val="el-GR"/>
        </w:rPr>
        <w:t>2.4.2.5.</w:t>
      </w:r>
      <w:r w:rsidRPr="00E95B06">
        <w:rPr>
          <w:rFonts w:ascii="Calibri" w:hAnsi="Calibri"/>
          <w:lang w:val="el-GR"/>
        </w:rPr>
        <w:t xml:space="preserve"> Ο χρήστης - οικονομικός φορέας υποβάλλει τους ανωτέρω (υπο)φακέλους μέσω του Συστήματος, όπως περιγράφεται παρακάτω:</w:t>
      </w:r>
    </w:p>
    <w:p w:rsidR="00976CB7" w:rsidRPr="00E95B06" w:rsidRDefault="00976CB7" w:rsidP="005010BE">
      <w:pPr>
        <w:jc w:val="both"/>
        <w:rPr>
          <w:rFonts w:ascii="Calibri" w:hAnsi="Calibri"/>
          <w:lang w:val="el-GR"/>
        </w:rPr>
      </w:pPr>
      <w:r w:rsidRPr="00E95B06">
        <w:rPr>
          <w:rFonts w:ascii="Calibri" w:hAnsi="Calibri"/>
          <w:color w:val="000000"/>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sidRPr="00E95B06">
        <w:rPr>
          <w:rFonts w:ascii="Calibri" w:hAnsi="Calibri"/>
          <w:color w:val="000000"/>
        </w:rPr>
        <w:t>pdf</w:t>
      </w:r>
      <w:r w:rsidRPr="00E95B06">
        <w:rPr>
          <w:rFonts w:ascii="Calibri" w:hAnsi="Calibri"/>
          <w:color w:val="000000"/>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p>
    <w:p w:rsidR="00976CB7" w:rsidRPr="00E95B06" w:rsidRDefault="00976CB7" w:rsidP="005010BE">
      <w:pPr>
        <w:jc w:val="both"/>
        <w:rPr>
          <w:rFonts w:ascii="Calibri" w:hAnsi="Calibri"/>
          <w:lang w:val="el-GR"/>
        </w:rPr>
      </w:pPr>
      <w:r w:rsidRPr="00E95B06">
        <w:rPr>
          <w:rFonts w:ascii="Calibri" w:hAnsi="Calibri"/>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p>
    <w:p w:rsidR="00976CB7" w:rsidRPr="00E95B06" w:rsidRDefault="00976CB7" w:rsidP="005010BE">
      <w:pPr>
        <w:jc w:val="both"/>
        <w:rPr>
          <w:rFonts w:ascii="Calibri" w:hAnsi="Calibri"/>
          <w:lang w:val="el-GR"/>
        </w:rPr>
      </w:pPr>
      <w:r w:rsidRPr="00E95B06">
        <w:rPr>
          <w:rFonts w:ascii="Calibri" w:hAnsi="Calibri"/>
          <w:lang w:val="el-GR"/>
        </w:rPr>
        <w:t>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τον ν. 4250/2014. 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(Apostille).Δεν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976CB7" w:rsidRPr="00E95B06" w:rsidRDefault="00976CB7" w:rsidP="005010BE">
      <w:pPr>
        <w:jc w:val="both"/>
        <w:rPr>
          <w:rFonts w:ascii="Calibri" w:hAnsi="Calibri"/>
          <w:i/>
          <w:iCs/>
          <w:color w:val="5B9BD5"/>
          <w:lang w:val="el-GR"/>
        </w:rPr>
      </w:pPr>
      <w:r w:rsidRPr="00E95B06">
        <w:rPr>
          <w:rFonts w:ascii="Calibri" w:hAnsi="Calibri"/>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rsidR="00976CB7" w:rsidRPr="00E95B06" w:rsidRDefault="00976CB7" w:rsidP="005010BE">
      <w:pPr>
        <w:pStyle w:val="3"/>
        <w:jc w:val="both"/>
        <w:rPr>
          <w:rFonts w:ascii="Calibri" w:hAnsi="Calibri"/>
          <w:i/>
          <w:iCs/>
          <w:color w:val="5B9BD5"/>
          <w:lang w:val="el-GR"/>
        </w:rPr>
      </w:pPr>
      <w:bookmarkStart w:id="84" w:name="_Toc507750178"/>
      <w:bookmarkStart w:id="85" w:name="_Toc507750447"/>
      <w:bookmarkStart w:id="86" w:name="_Toc34127718"/>
      <w:r w:rsidRPr="00E95B06">
        <w:rPr>
          <w:rFonts w:ascii="Calibri" w:hAnsi="Calibri"/>
          <w:lang w:val="el-GR"/>
        </w:rPr>
        <w:t>2.4.3</w:t>
      </w:r>
      <w:r w:rsidRPr="00E95B06">
        <w:rPr>
          <w:rFonts w:ascii="Calibri" w:hAnsi="Calibri"/>
          <w:lang w:val="el-GR"/>
        </w:rPr>
        <w:tab/>
        <w:t>Περιεχόμενα Φακέλου «Δικαιολογητικά Συμμετοχής- Τεχνική Προσφορά»</w:t>
      </w:r>
      <w:bookmarkEnd w:id="84"/>
      <w:bookmarkEnd w:id="85"/>
      <w:bookmarkEnd w:id="86"/>
    </w:p>
    <w:p w:rsidR="00976CB7" w:rsidRPr="00E95B06" w:rsidRDefault="00976CB7" w:rsidP="005010BE">
      <w:pPr>
        <w:jc w:val="both"/>
        <w:rPr>
          <w:rFonts w:ascii="Calibri" w:hAnsi="Calibri"/>
          <w:lang w:val="el-GR"/>
        </w:rPr>
      </w:pPr>
      <w:r w:rsidRPr="00E95B06">
        <w:rPr>
          <w:rFonts w:ascii="Calibri" w:hAnsi="Calibri"/>
          <w:b/>
          <w:bCs/>
          <w:lang w:val="el-GR"/>
        </w:rPr>
        <w:t>2.4.3.1</w:t>
      </w:r>
      <w:r w:rsidRPr="00E95B06">
        <w:rPr>
          <w:rFonts w:ascii="Calibri" w:hAnsi="Calibri"/>
          <w:lang w:val="el-GR"/>
        </w:rPr>
        <w:t xml:space="preserve"> Τα στοιχεία και δικαιολογητικά για την συμμετοχή των προσφερόντων στη διαγωνιστική διαδικασία περιλαμβάνουν: </w:t>
      </w:r>
    </w:p>
    <w:p w:rsidR="00976CB7" w:rsidRPr="00E95B06" w:rsidRDefault="00976CB7" w:rsidP="005010BE">
      <w:pPr>
        <w:jc w:val="both"/>
        <w:rPr>
          <w:rFonts w:ascii="Calibri" w:hAnsi="Calibri"/>
          <w:b/>
          <w:lang w:val="el-GR"/>
        </w:rPr>
      </w:pPr>
      <w:r w:rsidRPr="00E95B06">
        <w:rPr>
          <w:rFonts w:ascii="Calibri" w:hAnsi="Calibri"/>
          <w:b/>
          <w:lang w:val="el-GR"/>
        </w:rPr>
        <w:t xml:space="preserve">α) Αίτηση συμμετοχής στο διαγωνισμό </w:t>
      </w:r>
      <w:r w:rsidRPr="00E95B06">
        <w:rPr>
          <w:rFonts w:ascii="Calibri" w:hAnsi="Calibri"/>
          <w:lang w:val="el-GR"/>
        </w:rPr>
        <w:t>με μορφή επιστολής προς το Πανεπιστήμιο Κρήτης, ψηφιακά υπογεγραμμένη από τον ίδιο, στην οποία πρέπει να αναφέρονται τα εξής: 1) ότι η προσφορά ισχύει και δεσμεύει την εταιρεία για 365 ημέρες ή 12 μήνες από την επόμενη της ημερομηνίας διενέργειας του διαγωνισμού και δύναται να παραταθεί κατά μέγιστο για επιπλέον 365 ημέρες ή 12 μήνες 2) Τα Τμήματα για τα οποία καταθέτει προσφορά 3) ότι έλαβαν γνώση και αποδέχονται ανεπιφύλακτα όλους τους όρους της παρούσας διακήρυξης και πληρούν όλα τα κριτήρια συμμετοχής.</w:t>
      </w:r>
    </w:p>
    <w:p w:rsidR="00976CB7" w:rsidRPr="00E95B06" w:rsidRDefault="00976CB7" w:rsidP="005010BE">
      <w:pPr>
        <w:jc w:val="both"/>
        <w:rPr>
          <w:rFonts w:ascii="Calibri" w:hAnsi="Calibri"/>
          <w:b/>
          <w:lang w:val="el-GR"/>
        </w:rPr>
      </w:pPr>
      <w:r w:rsidRPr="00E95B06">
        <w:rPr>
          <w:rFonts w:ascii="Calibri" w:hAnsi="Calibri"/>
          <w:b/>
          <w:lang w:val="el-GR"/>
        </w:rPr>
        <w:t xml:space="preserve">β) το Ευρωπαϊκό Ενιαίο Έγγραφο Σύμβασης (Ε.Ε.Ε.Σ.), όπως προβλέπεται στην παρ. 1 και 3 του άρθρου 79 του ν. 4412/2016 </w:t>
      </w:r>
    </w:p>
    <w:p w:rsidR="00976CB7" w:rsidRPr="00E95B06" w:rsidRDefault="00976CB7" w:rsidP="005010BE">
      <w:pPr>
        <w:jc w:val="both"/>
        <w:rPr>
          <w:rFonts w:ascii="Calibri" w:hAnsi="Calibri"/>
          <w:lang w:val="el-GR"/>
        </w:rPr>
      </w:pPr>
      <w:r w:rsidRPr="00E95B06">
        <w:rPr>
          <w:rFonts w:ascii="Calibri" w:hAnsi="Calibri"/>
          <w:lang w:val="el-GR"/>
        </w:rPr>
        <w:t xml:space="preserve">Οι προσφέροντες συμπληρώνουν το σχετικό πρότυπο ΕΕΕΣ  το οποίο έχει αναρτηθεί, σε μορφή αρχείων τύπου XML και PDF, στη διαδικτυακή πύλη www.promitheus.gov.gr του ΕΣΗΔΗΣ και αποτελεί αναπόσπαστο τμήμα της διακήρυξης (Παράρτημα ΙΙΙ). </w:t>
      </w:r>
    </w:p>
    <w:p w:rsidR="00976CB7" w:rsidRPr="00E95B06" w:rsidRDefault="00976CB7" w:rsidP="005010BE">
      <w:pPr>
        <w:jc w:val="both"/>
        <w:rPr>
          <w:rFonts w:ascii="Calibri" w:hAnsi="Calibri"/>
          <w:lang w:val="el-GR"/>
        </w:rPr>
      </w:pPr>
      <w:r w:rsidRPr="00E95B06">
        <w:rPr>
          <w:rFonts w:ascii="Calibri" w:hAnsi="Calibri"/>
          <w:lang w:val="el-GR"/>
        </w:rPr>
        <w:t>Οι ενώσεις οικονομικών φορέων που υποβάλλουν κοινή προσφορά, υποβάλλουν το Ε.Ε.Ε.Σ. για κάθε οικονομικό φορέα που συμμετέχει στην ένωση.(Άρθρο 93 ν 4412/2016).</w:t>
      </w:r>
    </w:p>
    <w:p w:rsidR="00976CB7" w:rsidRPr="00E95B06" w:rsidRDefault="00976CB7" w:rsidP="005010BE">
      <w:pPr>
        <w:jc w:val="both"/>
        <w:rPr>
          <w:rFonts w:ascii="Calibri" w:hAnsi="Calibri"/>
          <w:lang w:val="el-GR"/>
        </w:rPr>
      </w:pPr>
      <w:r w:rsidRPr="00E95B06">
        <w:rPr>
          <w:rFonts w:ascii="Calibri" w:hAnsi="Calibri"/>
          <w:lang w:val="el-GR"/>
        </w:rPr>
        <w:t>Επισημαίνονται τα ακόλουθα προκειμένου να αποφευχθούν πλημμέλειες κατά τη συμπλήρωση του ΕΕΕΣ που επισύρουν τον αποκλεισμό του εκάστοτε οικονομικού φορέα από τη συνέχιση της διαγωνιστικής διαδικασίας:</w:t>
      </w:r>
    </w:p>
    <w:p w:rsidR="00976CB7" w:rsidRPr="00E95B06" w:rsidRDefault="00976CB7" w:rsidP="005010BE">
      <w:pPr>
        <w:jc w:val="both"/>
        <w:rPr>
          <w:rFonts w:ascii="Calibri" w:hAnsi="Calibri"/>
          <w:lang w:val="el-GR"/>
        </w:rPr>
      </w:pPr>
      <w:r w:rsidRPr="00E95B06">
        <w:rPr>
          <w:rFonts w:ascii="Calibri" w:hAnsi="Calibri"/>
          <w:lang w:val="el-GR"/>
        </w:rPr>
        <w:t>α. Στην περίπτωση που ένας οικονομικός φορέας συμμετέχει μόνος του στο διαγωνισμό και δεν στηρίζεται στις ικανότητες άλλων οντοτήτων προκειμένου να ανταποκριθεί στα κριτήρια επιλογής, συμπληρώνει και υποβάλλει ένα (1) ΕΕΕΣ. Εφόσον συμμετέχει με υπεργολάβο/ους να τηρήσει τα οριζόμενα στην παράγραφο 4.4.3 της παρούσας</w:t>
      </w:r>
    </w:p>
    <w:p w:rsidR="00976CB7" w:rsidRPr="00E95B06" w:rsidRDefault="00976CB7" w:rsidP="005010BE">
      <w:pPr>
        <w:jc w:val="both"/>
        <w:rPr>
          <w:rFonts w:ascii="Calibri" w:hAnsi="Calibri"/>
          <w:lang w:val="el-GR"/>
        </w:rPr>
      </w:pPr>
      <w:r w:rsidRPr="00E95B06">
        <w:rPr>
          <w:rFonts w:ascii="Calibri" w:hAnsi="Calibri"/>
          <w:lang w:val="el-GR"/>
        </w:rPr>
        <w:t>β. Στην περίπτωση συμμετοχής στο διαγωνισμό από κοινού ομίλων οικονομικών φορέων (λ.χ ενώσεων, κοινοπραξιών, συνεταιρισμών κλπ), πρέπει να δίνεται, για κάθε έναν συμμετέχοντα οικονομικό φορέα, χωριστό ΕΕΕΣ, στο οποίο παρατίθενται οι πληροφορίες που απαιτούνται στα μέρη ΙΙ έως V αυτού.</w:t>
      </w:r>
    </w:p>
    <w:p w:rsidR="00976CB7" w:rsidRPr="00E95B06" w:rsidRDefault="00976CB7" w:rsidP="005010BE">
      <w:pPr>
        <w:jc w:val="both"/>
        <w:rPr>
          <w:rFonts w:ascii="Calibri" w:hAnsi="Calibri"/>
          <w:lang w:val="el-GR"/>
        </w:rPr>
      </w:pPr>
      <w:r w:rsidRPr="00E95B06">
        <w:rPr>
          <w:rFonts w:ascii="Calibri" w:hAnsi="Calibri"/>
          <w:lang w:val="el-GR"/>
        </w:rPr>
        <w:t>γ. Αναφορικά με τη συμπλήρωση και υπογραφή του ΕΕΕΣ ισχύουν τα ακόλουθα:</w:t>
      </w:r>
    </w:p>
    <w:p w:rsidR="00976CB7" w:rsidRPr="00E95B06" w:rsidRDefault="00976CB7" w:rsidP="005F4244">
      <w:pPr>
        <w:numPr>
          <w:ilvl w:val="0"/>
          <w:numId w:val="70"/>
        </w:numPr>
        <w:jc w:val="both"/>
        <w:rPr>
          <w:rFonts w:ascii="Calibri" w:hAnsi="Calibri"/>
          <w:lang w:val="el-GR"/>
        </w:rPr>
      </w:pPr>
      <w:r w:rsidRPr="00E95B06">
        <w:rPr>
          <w:rFonts w:ascii="Calibri" w:hAnsi="Calibri"/>
          <w:lang w:val="el-GR"/>
        </w:rPr>
        <w:t>Η υποβολή του Ευρωπαϊκού Ενιαίου Έγγραφου Σύμβασης (ΕΕΕΣ) σύμφωνα με το άρθρο 79Α ν.4412/16 είναι δυνατή, με μόνη την υπογραφή του κατά περίπτωση εκπροσώπου του οικονομικού φορέα, για το σύνολο των φυσικών προσώπων που είναι μέλη του διοικητικού, διευθυντικού ή εποπτικού οργάνου του ή έχουν εξουσία εκπροσώπησης, λήψης αποφάσεων ή ελέγχου σε αυτόν.</w:t>
      </w:r>
    </w:p>
    <w:p w:rsidR="00976CB7" w:rsidRPr="00324416" w:rsidRDefault="00976CB7" w:rsidP="005F4244">
      <w:pPr>
        <w:numPr>
          <w:ilvl w:val="0"/>
          <w:numId w:val="70"/>
        </w:numPr>
        <w:jc w:val="both"/>
        <w:rPr>
          <w:rFonts w:ascii="Calibri" w:hAnsi="Calibri"/>
          <w:lang w:val="el-GR"/>
        </w:rPr>
      </w:pPr>
      <w:r w:rsidRPr="00324416">
        <w:rPr>
          <w:rFonts w:ascii="Calibri" w:hAnsi="Calibri"/>
          <w:lang w:val="el-GR"/>
        </w:rPr>
        <w:t>Ως εκπρόσωπος του οικονομικού φορέα για την εφαρμογή του παρόντος άρθρου, νοείται ο νόμιμος εκπρόσωπος αυτού, όπως προκύπτει από το ισχύον καταστατικό ή το πρακτικό εκπροσώπησής του κατά το χρόνο υποβολής της προσφοράς ή αίτησης συμμετοχής ή το αρμοδίως εξουσιοδοτημένο φυσικό πρόσωπο να εκπροσωπεί τον οικονομικό φορέα για διαδικασίες σύναψης συμβάσεων ή για συγκεκριμένη διαδικασία σύναψης σύμβασης.</w:t>
      </w:r>
    </w:p>
    <w:p w:rsidR="00976CB7" w:rsidRPr="00324416" w:rsidRDefault="00976CB7" w:rsidP="005F4244">
      <w:pPr>
        <w:numPr>
          <w:ilvl w:val="0"/>
          <w:numId w:val="70"/>
        </w:numPr>
        <w:jc w:val="both"/>
        <w:rPr>
          <w:rFonts w:ascii="Calibri" w:hAnsi="Calibri"/>
          <w:lang w:val="el-GR"/>
        </w:rPr>
      </w:pPr>
      <w:r w:rsidRPr="00324416">
        <w:rPr>
          <w:rFonts w:ascii="Calibri" w:hAnsi="Calibri"/>
          <w:lang w:val="el-GR"/>
        </w:rPr>
        <w:t>Το Ευρωπαϊκό Ενιαίο Έγγραφο Σύμβασης (ΕΕΕΣ) δεν απαιτείται να φέρει βεβαίωση του γνησίου της υπογραφής των κατά νόμο υπόχρεων προς υπογραφή του. Επισημαίνεται, ωστόσο, ότι τυχόν ανακριβής ή ψευδής δήλωση επιφέρει τις έννομες συνέπειες της ψευδούς ή ανακριβούς δήλωσης που προβλέπονται στην κείμενη νομοθεσία.</w:t>
      </w:r>
    </w:p>
    <w:p w:rsidR="00976CB7" w:rsidRPr="00324416" w:rsidRDefault="00976CB7" w:rsidP="005010BE">
      <w:pPr>
        <w:jc w:val="both"/>
        <w:rPr>
          <w:rFonts w:ascii="Calibri" w:hAnsi="Calibri"/>
          <w:lang w:val="el-GR"/>
        </w:rPr>
      </w:pPr>
      <w:r w:rsidRPr="00324416">
        <w:rPr>
          <w:rFonts w:ascii="Calibri" w:hAnsi="Calibri"/>
          <w:lang w:val="el-GR"/>
        </w:rPr>
        <w:t xml:space="preserve">γ) </w:t>
      </w:r>
      <w:r w:rsidRPr="00324416">
        <w:rPr>
          <w:rFonts w:ascii="Calibri" w:hAnsi="Calibri"/>
          <w:b/>
          <w:lang w:val="el-GR"/>
        </w:rPr>
        <w:t>την εγγύηση συμμετοχής,</w:t>
      </w:r>
      <w:r w:rsidRPr="00324416">
        <w:rPr>
          <w:rFonts w:ascii="Calibri" w:hAnsi="Calibri"/>
          <w:lang w:val="el-GR"/>
        </w:rPr>
        <w:t xml:space="preserve"> όπως προβλέπεται στο άρθρο 72 του Ν.4412/2016 και τα άρθρα 2.1.5 και 2.2.2 αντίστοιχα της παρούσας διακήρυξης. Η εγγυητική επιστολή συμμετοχής προσκομίζεται σε έντυπη μορφή (πρωτότυπο) εντός τριών (3) εργασίμων ημερών από την ηλεκτρονική υποβολή, σύμφωνα με το Υπόδειγμα στο Παράρτημα VΟι ενώσεις οικονομικών φορέων που υποβάλλουν κοινή προσφορά, υποβάλλουν το ΕΕΕΣ για κάθε οικονομικό φορέα που συμμετέχει στην ένωση.</w:t>
      </w:r>
    </w:p>
    <w:p w:rsidR="00976CB7" w:rsidRPr="00324416" w:rsidRDefault="00976CB7" w:rsidP="005010BE">
      <w:pPr>
        <w:jc w:val="both"/>
        <w:rPr>
          <w:rFonts w:ascii="Calibri" w:hAnsi="Calibri"/>
          <w:lang w:val="el-GR"/>
        </w:rPr>
      </w:pPr>
      <w:r w:rsidRPr="00324416">
        <w:rPr>
          <w:rFonts w:ascii="Calibri" w:hAnsi="Calibri"/>
          <w:b/>
          <w:lang w:val="el-GR"/>
        </w:rPr>
        <w:t>δ) αποδεικτικά έγγραφα νομιμοποίησης του προσφέροντος ή του υποψήφιου νομικού προσώπου</w:t>
      </w:r>
      <w:r w:rsidRPr="00324416">
        <w:rPr>
          <w:rFonts w:ascii="Calibri" w:hAnsi="Calibri"/>
          <w:lang w:val="el-GR"/>
        </w:rPr>
        <w:t>, από όπου θα προκύπτει με σαφήνεια και η εξουσιοδότηση υπογραφής του ΕΕΕΣ, σύμφωνα με τον κάτωθι πίνακα:</w:t>
      </w:r>
    </w:p>
    <w:p w:rsidR="00976CB7" w:rsidRPr="00595684" w:rsidRDefault="00976CB7" w:rsidP="005010BE">
      <w:pPr>
        <w:jc w:val="both"/>
        <w:rPr>
          <w:rFonts w:ascii="Calibri" w:hAnsi="Calibri"/>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7"/>
      </w:tblGrid>
      <w:tr w:rsidR="00976CB7" w:rsidRPr="000C3221" w:rsidTr="007916EC">
        <w:tc>
          <w:tcPr>
            <w:tcW w:w="3369" w:type="dxa"/>
            <w:shd w:val="clear" w:color="auto" w:fill="auto"/>
          </w:tcPr>
          <w:p w:rsidR="00976CB7" w:rsidRPr="00324416" w:rsidRDefault="00976CB7" w:rsidP="005010BE">
            <w:pPr>
              <w:jc w:val="both"/>
              <w:rPr>
                <w:rFonts w:ascii="Calibri" w:eastAsia="Calibri" w:hAnsi="Calibri"/>
                <w:szCs w:val="22"/>
                <w:lang w:val="el-GR"/>
              </w:rPr>
            </w:pPr>
            <w:r w:rsidRPr="00324416">
              <w:rPr>
                <w:rFonts w:ascii="Calibri" w:eastAsia="Calibri" w:hAnsi="Calibri"/>
                <w:szCs w:val="22"/>
                <w:lang w:val="el-GR"/>
              </w:rPr>
              <w:t>Για τις Ανώνυμες Εταιρίες (Α.Ε.):</w:t>
            </w:r>
          </w:p>
          <w:p w:rsidR="00976CB7" w:rsidRPr="00324416" w:rsidRDefault="00976CB7" w:rsidP="005010BE">
            <w:pPr>
              <w:jc w:val="both"/>
              <w:rPr>
                <w:rFonts w:ascii="Calibri" w:eastAsia="Calibri" w:hAnsi="Calibri"/>
                <w:szCs w:val="22"/>
                <w:lang w:val="el-GR"/>
              </w:rPr>
            </w:pPr>
          </w:p>
        </w:tc>
        <w:tc>
          <w:tcPr>
            <w:tcW w:w="6207" w:type="dxa"/>
            <w:shd w:val="clear" w:color="auto" w:fill="auto"/>
          </w:tcPr>
          <w:p w:rsidR="00976CB7" w:rsidRPr="00324416" w:rsidRDefault="00976CB7" w:rsidP="005010BE">
            <w:pPr>
              <w:jc w:val="both"/>
              <w:rPr>
                <w:rFonts w:ascii="Calibri" w:eastAsia="Calibri" w:hAnsi="Calibri"/>
                <w:szCs w:val="22"/>
                <w:lang w:val="el-GR"/>
              </w:rPr>
            </w:pPr>
            <w:r w:rsidRPr="00324416">
              <w:rPr>
                <w:rFonts w:ascii="Calibri" w:eastAsia="Calibri" w:hAnsi="Calibri"/>
                <w:szCs w:val="22"/>
                <w:lang w:val="el-GR"/>
              </w:rPr>
              <w:t>Ανακοίνωση καταχώρησης του ισχύοντος διοικητικού συμβουλίου και της εκπροσώπησης της εταιρείας στο ΦΕΚ ή στο ΓΕΜΗ (ΤΑΕ-ΕΠΕ).</w:t>
            </w:r>
          </w:p>
        </w:tc>
      </w:tr>
      <w:tr w:rsidR="00976CB7" w:rsidRPr="000C3221" w:rsidTr="007916EC">
        <w:tc>
          <w:tcPr>
            <w:tcW w:w="3369" w:type="dxa"/>
            <w:shd w:val="clear" w:color="auto" w:fill="auto"/>
          </w:tcPr>
          <w:p w:rsidR="00976CB7" w:rsidRPr="00324416" w:rsidRDefault="00976CB7" w:rsidP="005010BE">
            <w:pPr>
              <w:jc w:val="both"/>
              <w:rPr>
                <w:rFonts w:ascii="Calibri" w:eastAsia="Calibri" w:hAnsi="Calibri"/>
                <w:szCs w:val="22"/>
                <w:lang w:val="el-GR"/>
              </w:rPr>
            </w:pPr>
            <w:r w:rsidRPr="00324416">
              <w:rPr>
                <w:rFonts w:ascii="Calibri" w:eastAsia="Calibri" w:hAnsi="Calibri"/>
                <w:szCs w:val="22"/>
                <w:lang w:val="el-GR"/>
              </w:rPr>
              <w:t>Για τις Εταιρίες Περιορισμένης Ευθύνης (Ε.Π.Ε.), τις Ιδιωτικές Κεφαλαιουχικές (ΙΚΕ) και τις Ομόρρυθμες (Ο.Ε.) και Ετερόρρυθμες Εταιρίες (Ε.Ε.):</w:t>
            </w:r>
          </w:p>
        </w:tc>
        <w:tc>
          <w:tcPr>
            <w:tcW w:w="6207" w:type="dxa"/>
            <w:shd w:val="clear" w:color="auto" w:fill="auto"/>
          </w:tcPr>
          <w:p w:rsidR="00976CB7" w:rsidRPr="00324416" w:rsidRDefault="00976CB7" w:rsidP="005010BE">
            <w:pPr>
              <w:jc w:val="both"/>
              <w:rPr>
                <w:rFonts w:ascii="Calibri" w:eastAsia="Calibri" w:hAnsi="Calibri"/>
                <w:szCs w:val="22"/>
                <w:lang w:val="el-GR"/>
              </w:rPr>
            </w:pPr>
            <w:r w:rsidRPr="00324416">
              <w:rPr>
                <w:rFonts w:ascii="Calibri" w:eastAsia="Calibri" w:hAnsi="Calibri"/>
                <w:szCs w:val="22"/>
                <w:lang w:val="el-GR"/>
              </w:rPr>
              <w:t>Ανακοίνωση καταχώρησης του τελευταίου τροποποιημένου - κωδικοποιημένου καταστατικού στο ΦΕΚ ή στο ΓΕΜΗ (ΤΑΕ-ΕΠΕ).</w:t>
            </w:r>
          </w:p>
          <w:p w:rsidR="00976CB7" w:rsidRPr="00324416" w:rsidRDefault="00976CB7" w:rsidP="005010BE">
            <w:pPr>
              <w:jc w:val="both"/>
              <w:rPr>
                <w:rFonts w:ascii="Calibri" w:eastAsia="Calibri" w:hAnsi="Calibri"/>
                <w:szCs w:val="22"/>
                <w:lang w:val="el-GR"/>
              </w:rPr>
            </w:pPr>
          </w:p>
        </w:tc>
      </w:tr>
      <w:tr w:rsidR="00976CB7" w:rsidRPr="000C3221" w:rsidTr="007916EC">
        <w:tc>
          <w:tcPr>
            <w:tcW w:w="3369" w:type="dxa"/>
            <w:shd w:val="clear" w:color="auto" w:fill="auto"/>
          </w:tcPr>
          <w:p w:rsidR="00976CB7" w:rsidRPr="00324416" w:rsidRDefault="00976CB7" w:rsidP="005010BE">
            <w:pPr>
              <w:jc w:val="both"/>
              <w:rPr>
                <w:rFonts w:ascii="Calibri" w:eastAsia="Calibri" w:hAnsi="Calibri"/>
                <w:szCs w:val="22"/>
                <w:lang w:val="el-GR"/>
              </w:rPr>
            </w:pPr>
            <w:r w:rsidRPr="00324416">
              <w:rPr>
                <w:rFonts w:ascii="Calibri" w:eastAsia="Calibri" w:hAnsi="Calibri"/>
                <w:szCs w:val="22"/>
                <w:lang w:val="el-GR"/>
              </w:rPr>
              <w:t>Για ατομική επιχείρηση – Φυσικό Πρόσωπο:</w:t>
            </w:r>
          </w:p>
          <w:p w:rsidR="00976CB7" w:rsidRPr="00324416" w:rsidRDefault="00976CB7" w:rsidP="005010BE">
            <w:pPr>
              <w:jc w:val="both"/>
              <w:rPr>
                <w:rFonts w:ascii="Calibri" w:eastAsia="Calibri" w:hAnsi="Calibri"/>
                <w:szCs w:val="22"/>
                <w:lang w:val="el-GR"/>
              </w:rPr>
            </w:pPr>
          </w:p>
        </w:tc>
        <w:tc>
          <w:tcPr>
            <w:tcW w:w="6207" w:type="dxa"/>
            <w:shd w:val="clear" w:color="auto" w:fill="auto"/>
          </w:tcPr>
          <w:p w:rsidR="00976CB7" w:rsidRPr="00324416" w:rsidRDefault="00976CB7" w:rsidP="005010BE">
            <w:pPr>
              <w:jc w:val="both"/>
              <w:rPr>
                <w:rFonts w:ascii="Calibri" w:eastAsia="Calibri" w:hAnsi="Calibri"/>
                <w:szCs w:val="22"/>
                <w:lang w:val="el-GR"/>
              </w:rPr>
            </w:pPr>
            <w:r w:rsidRPr="00324416">
              <w:rPr>
                <w:rFonts w:ascii="Calibri" w:eastAsia="Calibri" w:hAnsi="Calibri"/>
                <w:szCs w:val="22"/>
                <w:lang w:val="el-GR"/>
              </w:rPr>
              <w:t>Φωτοαντίγραφο της βεβαίωσης έναρξης εργασιών από την αρμόδια Δ.Ο.Υ. ή σχετική εκτύπωση από το μητρώο της Ανεξάρτητης Αρχής Δημοσίων Εσόδων (ΑΑΔΕ).</w:t>
            </w:r>
          </w:p>
        </w:tc>
      </w:tr>
    </w:tbl>
    <w:p w:rsidR="00976CB7" w:rsidRDefault="00976CB7" w:rsidP="005010BE">
      <w:pPr>
        <w:jc w:val="both"/>
        <w:rPr>
          <w:rFonts w:ascii="Calibri" w:hAnsi="Calibri"/>
          <w:lang w:val="el-GR"/>
        </w:rPr>
      </w:pPr>
    </w:p>
    <w:p w:rsidR="00DA6204" w:rsidRPr="00E95B06" w:rsidRDefault="00DA6204" w:rsidP="00DA6204">
      <w:pPr>
        <w:pStyle w:val="aff8"/>
        <w:tabs>
          <w:tab w:val="left" w:pos="462"/>
        </w:tabs>
        <w:spacing w:before="12"/>
        <w:ind w:left="0" w:right="-285"/>
        <w:jc w:val="both"/>
        <w:rPr>
          <w:rFonts w:ascii="Calibri" w:eastAsia="Segoe UI" w:hAnsi="Calibri" w:cs="Calibri"/>
          <w:i/>
          <w:spacing w:val="-1"/>
          <w:u w:val="single"/>
          <w:lang w:val="el-GR"/>
        </w:rPr>
      </w:pPr>
      <w:r w:rsidRPr="00E95B06">
        <w:rPr>
          <w:rFonts w:ascii="Calibri" w:hAnsi="Calibri" w:cs="Calibri"/>
          <w:b/>
          <w:lang w:val="el-GR"/>
        </w:rPr>
        <w:t>ε)</w:t>
      </w:r>
      <w:r w:rsidRPr="00E95B06">
        <w:rPr>
          <w:rFonts w:ascii="Calibri" w:eastAsia="Segoe UI" w:hAnsi="Calibri" w:cs="Calibri"/>
          <w:spacing w:val="-1"/>
          <w:lang w:val="el-GR"/>
        </w:rPr>
        <w:t>Επικαιροποιημένη</w:t>
      </w:r>
      <w:r w:rsidRPr="00E95B06">
        <w:rPr>
          <w:rFonts w:ascii="Calibri" w:eastAsia="Segoe UI" w:hAnsi="Calibri" w:cs="Calibri"/>
          <w:b/>
          <w:spacing w:val="-1"/>
          <w:lang w:val="el-GR"/>
        </w:rPr>
        <w:t>Υπεύθυνη Δήλωση</w:t>
      </w:r>
      <w:r w:rsidRPr="00E95B06">
        <w:rPr>
          <w:rFonts w:ascii="Calibri" w:eastAsia="Segoe UI" w:hAnsi="Calibri" w:cs="Calibri"/>
          <w:spacing w:val="-1"/>
          <w:lang w:val="el-GR"/>
        </w:rPr>
        <w:t xml:space="preserve"> Ι της παρ.4 του άρθρου 8 του ν.1599/1986(Α΄75), όπως εκάστοτε ισχύει, συμπληρωμένη σύμφωνα µε το </w:t>
      </w:r>
      <w:r w:rsidRPr="00E95B06">
        <w:rPr>
          <w:rFonts w:ascii="Calibri" w:eastAsia="Segoe UI" w:hAnsi="Calibri" w:cs="Calibri"/>
          <w:b/>
          <w:spacing w:val="-1"/>
          <w:lang w:val="el-GR"/>
        </w:rPr>
        <w:t xml:space="preserve">Παράρτημα </w:t>
      </w:r>
      <w:r w:rsidRPr="00E95B06">
        <w:rPr>
          <w:rFonts w:ascii="Calibri" w:eastAsia="Segoe UI" w:hAnsi="Calibri" w:cs="Calibri"/>
          <w:b/>
          <w:spacing w:val="-1"/>
          <w:lang w:val="en-US"/>
        </w:rPr>
        <w:t>VII</w:t>
      </w:r>
      <w:r w:rsidRPr="00E95B06">
        <w:rPr>
          <w:rFonts w:ascii="Calibri" w:eastAsia="Segoe UI" w:hAnsi="Calibri" w:cs="Calibri"/>
          <w:i/>
          <w:spacing w:val="-1"/>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rsidR="00DA6204" w:rsidRPr="00E95B06" w:rsidRDefault="00DA6204" w:rsidP="00DA6204">
      <w:pPr>
        <w:pStyle w:val="aff8"/>
        <w:tabs>
          <w:tab w:val="left" w:pos="462"/>
        </w:tabs>
        <w:spacing w:before="12"/>
        <w:ind w:left="0" w:right="-285"/>
        <w:jc w:val="both"/>
        <w:rPr>
          <w:rFonts w:ascii="Calibri" w:hAnsi="Calibri" w:cs="Calibri"/>
          <w:bCs/>
          <w:lang w:val="el-GR"/>
        </w:rPr>
      </w:pPr>
    </w:p>
    <w:p w:rsidR="00DA6204" w:rsidRPr="002821FF" w:rsidRDefault="00DA6204" w:rsidP="00DA6204">
      <w:pPr>
        <w:jc w:val="both"/>
        <w:rPr>
          <w:rFonts w:ascii="Calibri" w:hAnsi="Calibri" w:cs="Calibri"/>
          <w:lang w:val="el-GR"/>
        </w:rPr>
      </w:pPr>
      <w:r w:rsidRPr="00E95B06">
        <w:rPr>
          <w:rFonts w:ascii="Calibri" w:hAnsi="Calibri" w:cs="Calibri"/>
          <w:b/>
          <w:lang w:val="el-GR"/>
        </w:rPr>
        <w:t>στ)</w:t>
      </w:r>
      <w:r w:rsidRPr="00E95B06">
        <w:rPr>
          <w:rFonts w:ascii="Calibri" w:eastAsia="Segoe UI" w:hAnsi="Calibri" w:cs="Calibri"/>
          <w:spacing w:val="-1"/>
          <w:lang w:val="el-GR"/>
        </w:rPr>
        <w:t>Επικαιροποιημένη</w:t>
      </w:r>
      <w:r w:rsidRPr="00E95B06">
        <w:rPr>
          <w:rFonts w:ascii="Calibri" w:eastAsia="Segoe UI" w:hAnsi="Calibri" w:cs="Calibri"/>
          <w:b/>
          <w:spacing w:val="-1"/>
          <w:lang w:val="el-GR"/>
        </w:rPr>
        <w:t>Υπεύθυνη Δήλωση ΙΙ</w:t>
      </w:r>
      <w:r w:rsidRPr="00E95B06">
        <w:rPr>
          <w:rFonts w:ascii="Calibri" w:eastAsia="Segoe UI" w:hAnsi="Calibri" w:cs="Calibri"/>
          <w:spacing w:val="-1"/>
          <w:lang w:val="el-GR"/>
        </w:rPr>
        <w:t xml:space="preserve"> της παρ.4 του άρθρου 8 του ν.1599/1986(Α΄75), όπως εκάστοτε ισχύει, συμπληρωμένη σύμφωνα µε το </w:t>
      </w:r>
      <w:r w:rsidRPr="00E95B06">
        <w:rPr>
          <w:rFonts w:ascii="Calibri" w:eastAsia="Segoe UI" w:hAnsi="Calibri" w:cs="Calibri"/>
          <w:b/>
          <w:spacing w:val="-1"/>
          <w:lang w:val="el-GR"/>
        </w:rPr>
        <w:t>Παράρτημα</w:t>
      </w:r>
      <w:r w:rsidRPr="00E95B06">
        <w:rPr>
          <w:rFonts w:ascii="Calibri" w:eastAsia="Segoe UI" w:hAnsi="Calibri" w:cs="Calibri"/>
          <w:b/>
          <w:spacing w:val="-1"/>
          <w:lang w:val="en-US"/>
        </w:rPr>
        <w:t>VIII</w:t>
      </w:r>
      <w:r w:rsidRPr="00E95B06">
        <w:rPr>
          <w:rFonts w:ascii="Calibri" w:eastAsia="Segoe UI" w:hAnsi="Calibri" w:cs="Calibri"/>
          <w:i/>
          <w:spacing w:val="-1"/>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rsidR="00DA6204" w:rsidRPr="008C188A" w:rsidRDefault="00DA6204" w:rsidP="005010BE">
      <w:pPr>
        <w:jc w:val="both"/>
        <w:rPr>
          <w:rFonts w:ascii="Calibri" w:hAnsi="Calibri"/>
          <w:lang w:val="el-GR"/>
        </w:rPr>
      </w:pPr>
    </w:p>
    <w:p w:rsidR="00976CB7" w:rsidRPr="008C188A" w:rsidRDefault="00976CB7" w:rsidP="005010BE">
      <w:pPr>
        <w:jc w:val="both"/>
        <w:rPr>
          <w:rFonts w:ascii="Calibri" w:hAnsi="Calibri"/>
          <w:lang w:val="el-GR"/>
        </w:rPr>
      </w:pPr>
      <w:r w:rsidRPr="008C188A">
        <w:rPr>
          <w:rFonts w:ascii="Calibri" w:hAnsi="Calibri"/>
          <w:lang w:val="el-GR"/>
        </w:rPr>
        <w:t>Αν η προσφορά υποβάλλεται από ένωση προσώπων ή κοινοπραξία, τα ως άνω δικαιολογητικά θα πρέπει να υποβάλλονται αυτοτελώς από κάθε ένα μέλος της ένωσης ή κοινοπραξίας.</w:t>
      </w:r>
    </w:p>
    <w:p w:rsidR="00976CB7" w:rsidRPr="00E95B06" w:rsidRDefault="00976CB7" w:rsidP="005010BE">
      <w:pPr>
        <w:jc w:val="both"/>
        <w:rPr>
          <w:rFonts w:ascii="Calibri" w:hAnsi="Calibri"/>
          <w:i/>
          <w:iCs/>
          <w:color w:val="5B9BD5"/>
          <w:lang w:val="el-GR"/>
        </w:rPr>
      </w:pPr>
      <w:r w:rsidRPr="00F35969">
        <w:rPr>
          <w:rFonts w:ascii="Calibri" w:hAnsi="Calibri"/>
          <w:b/>
          <w:bCs/>
          <w:lang w:val="el-GR"/>
        </w:rPr>
        <w:t>2.4.3.2</w:t>
      </w:r>
      <w:r w:rsidRPr="006C5365">
        <w:rPr>
          <w:rFonts w:ascii="Calibri" w:hAnsi="Calibri"/>
          <w:lang w:val="en-US"/>
        </w:rPr>
        <w:t>H</w:t>
      </w:r>
      <w:r w:rsidRPr="00E95B06">
        <w:rPr>
          <w:rFonts w:ascii="Calibri" w:hAnsi="Calibri"/>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ΙΙ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r w:rsidRPr="00E95B06">
        <w:rPr>
          <w:rStyle w:val="WW-FootnoteReference9"/>
          <w:rFonts w:ascii="Calibri" w:hAnsi="Calibri"/>
          <w:lang w:val="el-GR"/>
        </w:rPr>
        <w:t>.</w:t>
      </w:r>
    </w:p>
    <w:p w:rsidR="00976CB7" w:rsidRPr="00E95B06" w:rsidRDefault="00976CB7" w:rsidP="005010BE">
      <w:pPr>
        <w:jc w:val="both"/>
        <w:rPr>
          <w:rFonts w:ascii="Calibri" w:hAnsi="Calibri"/>
          <w:lang w:val="el-GR"/>
        </w:rPr>
      </w:pPr>
      <w:r w:rsidRPr="00E95B06">
        <w:rPr>
          <w:rFonts w:ascii="Calibri" w:hAnsi="Calibri"/>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DA6204" w:rsidRPr="00E95B06" w:rsidRDefault="00DA6204" w:rsidP="00DA6204">
      <w:pPr>
        <w:ind w:right="-285"/>
        <w:rPr>
          <w:rFonts w:ascii="Calibri" w:hAnsi="Calibri" w:cs="Calibri"/>
          <w:lang w:val="el-GR"/>
        </w:rPr>
      </w:pPr>
      <w:r w:rsidRPr="00E95B06">
        <w:rPr>
          <w:rFonts w:ascii="Calibri" w:hAnsi="Calibri" w:cs="Calibri"/>
          <w:lang w:val="el-GR"/>
        </w:rPr>
        <w:t>Η τεχνική προσφορά θα πρέπει επίσης να περιλαμβάνει:</w:t>
      </w:r>
    </w:p>
    <w:p w:rsidR="00DA6204" w:rsidRPr="00E95B06" w:rsidRDefault="00DA6204" w:rsidP="00DA6204">
      <w:pPr>
        <w:numPr>
          <w:ilvl w:val="0"/>
          <w:numId w:val="414"/>
        </w:numPr>
        <w:suppressAutoHyphens/>
        <w:ind w:left="714" w:right="-284" w:hanging="357"/>
        <w:jc w:val="both"/>
        <w:rPr>
          <w:rFonts w:ascii="Calibri" w:hAnsi="Calibri" w:cs="Calibri"/>
          <w:lang w:val="el-GR"/>
        </w:rPr>
      </w:pPr>
      <w:r w:rsidRPr="00E95B06">
        <w:rPr>
          <w:rFonts w:ascii="Calibri" w:hAnsi="Calibri" w:cs="Calibri"/>
          <w:lang w:val="el-GR"/>
        </w:rPr>
        <w:t>Δήλωση του χρόνου παράδοσης  και εγκατάσταση του συστήματος.</w:t>
      </w:r>
    </w:p>
    <w:p w:rsidR="00DA6204" w:rsidRPr="00E95B06" w:rsidRDefault="00DA6204" w:rsidP="00DA6204">
      <w:pPr>
        <w:numPr>
          <w:ilvl w:val="0"/>
          <w:numId w:val="414"/>
        </w:numPr>
        <w:suppressAutoHyphens/>
        <w:ind w:left="714" w:right="-284" w:hanging="357"/>
        <w:jc w:val="both"/>
        <w:rPr>
          <w:rFonts w:ascii="Calibri" w:hAnsi="Calibri" w:cs="Calibri"/>
          <w:lang w:val="el-GR"/>
        </w:rPr>
      </w:pPr>
      <w:r w:rsidRPr="00E95B06">
        <w:rPr>
          <w:rFonts w:ascii="Calibri" w:hAnsi="Calibri" w:cs="Calibri"/>
          <w:lang w:val="el-GR"/>
        </w:rPr>
        <w:t>Δήλωση του χρόνου εγγύησης των προσφερόμενων ειδών,</w:t>
      </w:r>
    </w:p>
    <w:p w:rsidR="00DA6204" w:rsidRPr="00E95B06" w:rsidRDefault="00DA6204" w:rsidP="00DA6204">
      <w:pPr>
        <w:numPr>
          <w:ilvl w:val="0"/>
          <w:numId w:val="414"/>
        </w:numPr>
        <w:suppressAutoHyphens/>
        <w:ind w:left="714" w:right="-284" w:hanging="357"/>
        <w:jc w:val="both"/>
        <w:rPr>
          <w:rFonts w:ascii="Calibri" w:hAnsi="Calibri" w:cs="Calibri"/>
          <w:lang w:val="el-GR"/>
        </w:rPr>
      </w:pPr>
      <w:r w:rsidRPr="00E95B06">
        <w:rPr>
          <w:rFonts w:ascii="Calibri" w:hAnsi="Calibri" w:cs="Calibri"/>
          <w:lang w:val="el-GR"/>
        </w:rPr>
        <w:t>Δήλωση του χρόνου υποχρεωτικής συντήρησης, επισκευής, παροχής πληροφοριακού υλικού και παρακαταθήκης  γνήσιων ανταλλακτικών μετά την εγκατάσταση του συστήματος</w:t>
      </w:r>
    </w:p>
    <w:p w:rsidR="00DA6204" w:rsidRPr="00E95B06" w:rsidRDefault="00DA6204" w:rsidP="00DA6204">
      <w:pPr>
        <w:pStyle w:val="af1"/>
        <w:numPr>
          <w:ilvl w:val="0"/>
          <w:numId w:val="414"/>
        </w:numPr>
        <w:kinsoku w:val="0"/>
        <w:overflowPunct w:val="0"/>
        <w:spacing w:before="13" w:line="255" w:lineRule="auto"/>
        <w:ind w:right="103"/>
        <w:rPr>
          <w:rFonts w:ascii="Calibri" w:hAnsi="Calibri" w:cs="Calibri"/>
          <w:lang w:val="el-GR"/>
        </w:rPr>
      </w:pPr>
      <w:r w:rsidRPr="00E95B06">
        <w:rPr>
          <w:rFonts w:ascii="Calibri" w:hAnsi="Calibri" w:cs="Calibri"/>
          <w:w w:val="105"/>
          <w:lang w:val="el-GR"/>
        </w:rPr>
        <w:t>Η τεχνική προσφορά πρέπει να συνοδεύεται από δήλωση του προσφέροντα για τηχώρακαταγωγήςτουτελικού</w:t>
      </w:r>
      <w:r w:rsidRPr="00E95B06">
        <w:rPr>
          <w:rFonts w:ascii="Calibri" w:hAnsi="Calibri" w:cs="Calibri"/>
          <w:spacing w:val="-2"/>
          <w:w w:val="105"/>
          <w:lang w:val="el-GR"/>
        </w:rPr>
        <w:t>προ</w:t>
      </w:r>
      <w:r w:rsidRPr="00E95B06">
        <w:rPr>
          <w:rFonts w:ascii="Calibri" w:hAnsi="Calibri" w:cs="Calibri"/>
          <w:spacing w:val="-1"/>
          <w:w w:val="105"/>
          <w:lang w:val="el-GR"/>
        </w:rPr>
        <w:t>ϊόντος</w:t>
      </w:r>
      <w:r w:rsidRPr="00E95B06">
        <w:rPr>
          <w:rFonts w:ascii="Calibri" w:hAnsi="Calibri" w:cs="Calibri"/>
          <w:w w:val="105"/>
          <w:lang w:val="el-GR"/>
        </w:rPr>
        <w:t>που</w:t>
      </w:r>
      <w:r w:rsidRPr="00E95B06">
        <w:rPr>
          <w:rFonts w:ascii="Calibri" w:hAnsi="Calibri" w:cs="Calibri"/>
          <w:spacing w:val="-3"/>
          <w:w w:val="105"/>
          <w:lang w:val="el-GR"/>
        </w:rPr>
        <w:t>προσφέρουν.</w:t>
      </w:r>
    </w:p>
    <w:p w:rsidR="00DA6204" w:rsidRPr="002821FF" w:rsidRDefault="00DA6204" w:rsidP="00DA6204">
      <w:pPr>
        <w:pStyle w:val="af1"/>
        <w:kinsoku w:val="0"/>
        <w:overflowPunct w:val="0"/>
        <w:spacing w:before="13" w:line="255" w:lineRule="auto"/>
        <w:ind w:left="360" w:right="103"/>
        <w:rPr>
          <w:rFonts w:ascii="Calibri" w:hAnsi="Calibri" w:cs="Calibri"/>
          <w:lang w:val="el-GR"/>
        </w:rPr>
      </w:pPr>
      <w:r w:rsidRPr="00E95B06">
        <w:rPr>
          <w:rFonts w:ascii="Calibri" w:hAnsi="Calibri" w:cs="Calibri"/>
          <w:w w:val="105"/>
          <w:lang w:val="el-GR"/>
        </w:rPr>
        <w:t>Στην</w:t>
      </w:r>
      <w:r w:rsidRPr="00E95B06">
        <w:rPr>
          <w:rFonts w:ascii="Calibri" w:hAnsi="Calibri" w:cs="Calibri"/>
          <w:spacing w:val="3"/>
          <w:w w:val="105"/>
          <w:lang w:val="el-GR"/>
        </w:rPr>
        <w:t>ανωτέρωδήλωση,</w:t>
      </w:r>
      <w:r w:rsidRPr="00E95B06">
        <w:rPr>
          <w:rFonts w:ascii="Calibri" w:hAnsi="Calibri" w:cs="Calibri"/>
          <w:w w:val="105"/>
          <w:lang w:val="el-GR"/>
        </w:rPr>
        <w:t>ο</w:t>
      </w:r>
      <w:r w:rsidRPr="00E95B06">
        <w:rPr>
          <w:rFonts w:ascii="Calibri" w:hAnsi="Calibri" w:cs="Calibri"/>
          <w:spacing w:val="2"/>
          <w:w w:val="105"/>
          <w:lang w:val="el-GR"/>
        </w:rPr>
        <w:t>προσφέρων,</w:t>
      </w:r>
      <w:r w:rsidRPr="00E95B06">
        <w:rPr>
          <w:rFonts w:ascii="Calibri" w:hAnsi="Calibri" w:cs="Calibri"/>
          <w:spacing w:val="3"/>
          <w:w w:val="105"/>
          <w:lang w:val="el-GR"/>
        </w:rPr>
        <w:t>εφόσονκατασκευάζει</w:t>
      </w:r>
      <w:r w:rsidRPr="00E95B06">
        <w:rPr>
          <w:rFonts w:ascii="Calibri" w:hAnsi="Calibri" w:cs="Calibri"/>
          <w:w w:val="105"/>
          <w:lang w:val="el-GR"/>
        </w:rPr>
        <w:t>ο</w:t>
      </w:r>
      <w:r w:rsidRPr="00E95B06">
        <w:rPr>
          <w:rFonts w:ascii="Calibri" w:hAnsi="Calibri" w:cs="Calibri"/>
          <w:spacing w:val="2"/>
          <w:w w:val="105"/>
          <w:lang w:val="el-GR"/>
        </w:rPr>
        <w:t>ίδιος</w:t>
      </w:r>
      <w:r w:rsidRPr="00E95B06">
        <w:rPr>
          <w:rFonts w:ascii="Calibri" w:hAnsi="Calibri" w:cs="Calibri"/>
          <w:spacing w:val="1"/>
          <w:w w:val="105"/>
          <w:lang w:val="el-GR"/>
        </w:rPr>
        <w:t>το</w:t>
      </w:r>
      <w:r w:rsidRPr="00E95B06">
        <w:rPr>
          <w:rFonts w:ascii="Calibri" w:hAnsi="Calibri" w:cs="Calibri"/>
          <w:spacing w:val="2"/>
          <w:w w:val="105"/>
          <w:lang w:val="el-GR"/>
        </w:rPr>
        <w:t>τελικό</w:t>
      </w:r>
      <w:r w:rsidRPr="00E95B06">
        <w:rPr>
          <w:rFonts w:ascii="Calibri" w:hAnsi="Calibri" w:cs="Calibri"/>
          <w:w w:val="105"/>
          <w:lang w:val="el-GR"/>
        </w:rPr>
        <w:t>προϊόν,</w:t>
      </w:r>
      <w:r w:rsidRPr="00E95B06">
        <w:rPr>
          <w:rFonts w:ascii="Calibri" w:hAnsi="Calibri" w:cs="Calibri"/>
          <w:spacing w:val="3"/>
          <w:w w:val="105"/>
          <w:lang w:val="el-GR"/>
        </w:rPr>
        <w:t>πρέπει</w:t>
      </w:r>
      <w:r w:rsidRPr="00E95B06">
        <w:rPr>
          <w:rFonts w:ascii="Calibri" w:hAnsi="Calibri" w:cs="Calibri"/>
          <w:spacing w:val="2"/>
          <w:w w:val="105"/>
          <w:lang w:val="el-GR"/>
        </w:rPr>
        <w:t>να</w:t>
      </w:r>
      <w:r w:rsidRPr="00E95B06">
        <w:rPr>
          <w:rFonts w:ascii="Calibri" w:hAnsi="Calibri" w:cs="Calibri"/>
          <w:spacing w:val="4"/>
          <w:w w:val="105"/>
          <w:lang w:val="el-GR"/>
        </w:rPr>
        <w:t>δηλώνει</w:t>
      </w:r>
      <w:r w:rsidRPr="00E95B06">
        <w:rPr>
          <w:rFonts w:ascii="Calibri" w:hAnsi="Calibri" w:cs="Calibri"/>
          <w:w w:val="105"/>
          <w:lang w:val="el-GR"/>
        </w:rPr>
        <w:t>στηνπροσφοράτου,τηνεπιχειρηµατικήµονάδαστηνοποίαθακατασκευάσειτοπροσφερόµενο</w:t>
      </w:r>
      <w:r w:rsidRPr="00E95B06">
        <w:rPr>
          <w:rFonts w:ascii="Calibri" w:hAnsi="Calibri" w:cs="Calibri"/>
          <w:spacing w:val="-5"/>
          <w:w w:val="105"/>
          <w:lang w:val="el-GR"/>
        </w:rPr>
        <w:t>προ</w:t>
      </w:r>
      <w:r w:rsidRPr="00E95B06">
        <w:rPr>
          <w:rFonts w:ascii="Calibri" w:hAnsi="Calibri" w:cs="Calibri"/>
          <w:spacing w:val="-4"/>
          <w:w w:val="105"/>
          <w:lang w:val="el-GR"/>
        </w:rPr>
        <w:t>ϊόν</w:t>
      </w:r>
      <w:r w:rsidRPr="00E95B06">
        <w:rPr>
          <w:rFonts w:ascii="Calibri" w:hAnsi="Calibri" w:cs="Calibri"/>
          <w:spacing w:val="-5"/>
          <w:w w:val="105"/>
          <w:lang w:val="el-GR"/>
        </w:rPr>
        <w:t>,</w:t>
      </w:r>
      <w:r w:rsidRPr="00E95B06">
        <w:rPr>
          <w:rFonts w:ascii="Calibri" w:hAnsi="Calibri" w:cs="Calibri"/>
          <w:w w:val="105"/>
          <w:lang w:val="el-GR"/>
        </w:rPr>
        <w:t>καθώςκαιτοντόποεγκατάστασήςτης.Προσφοράστηνοποίαδενθαυπάρχειηανωτέρωδήλωση,θααπορρίπτεταιωςαπαράδεκτη.Ότανοιπροσφέροντεςδενθακατασκευά-σουνοιίδιοιτοτελικό</w:t>
      </w:r>
      <w:r w:rsidRPr="00E95B06">
        <w:rPr>
          <w:rFonts w:ascii="Calibri" w:hAnsi="Calibri" w:cs="Calibri"/>
          <w:spacing w:val="-5"/>
          <w:w w:val="105"/>
          <w:lang w:val="el-GR"/>
        </w:rPr>
        <w:t>προ</w:t>
      </w:r>
      <w:r w:rsidRPr="00E95B06">
        <w:rPr>
          <w:rFonts w:ascii="Calibri" w:hAnsi="Calibri" w:cs="Calibri"/>
          <w:spacing w:val="-4"/>
          <w:w w:val="105"/>
          <w:lang w:val="el-GR"/>
        </w:rPr>
        <w:t>ϊόν</w:t>
      </w:r>
      <w:r w:rsidRPr="00E95B06">
        <w:rPr>
          <w:rFonts w:ascii="Calibri" w:hAnsi="Calibri" w:cs="Calibri"/>
          <w:spacing w:val="-5"/>
          <w:w w:val="105"/>
          <w:lang w:val="el-GR"/>
        </w:rPr>
        <w:t>,</w:t>
      </w:r>
      <w:r w:rsidRPr="00E95B06">
        <w:rPr>
          <w:rFonts w:ascii="Calibri" w:hAnsi="Calibri" w:cs="Calibri"/>
          <w:w w:val="105"/>
          <w:lang w:val="el-GR"/>
        </w:rPr>
        <w:t>σεδικήτουςεπιχειρηµατικήµονάδα,στηνπροσφοράτουςδηλώνουντηνεπιχειρηµατικήµονάδα,στηνοποίαθακατασκευαστείτοπροσφερόµενο</w:t>
      </w:r>
      <w:r w:rsidRPr="00E95B06">
        <w:rPr>
          <w:rFonts w:ascii="Calibri" w:hAnsi="Calibri" w:cs="Calibri"/>
          <w:spacing w:val="-3"/>
          <w:w w:val="105"/>
          <w:lang w:val="el-GR"/>
        </w:rPr>
        <w:t>προ</w:t>
      </w:r>
      <w:r w:rsidRPr="00E95B06">
        <w:rPr>
          <w:rFonts w:ascii="Calibri" w:hAnsi="Calibri" w:cs="Calibri"/>
          <w:spacing w:val="-2"/>
          <w:w w:val="105"/>
          <w:lang w:val="el-GR"/>
        </w:rPr>
        <w:t>ϊόν</w:t>
      </w:r>
      <w:r w:rsidRPr="00E95B06">
        <w:rPr>
          <w:rFonts w:ascii="Calibri" w:hAnsi="Calibri" w:cs="Calibri"/>
          <w:w w:val="105"/>
          <w:lang w:val="el-GR"/>
        </w:rPr>
        <w:t>καιτοντόποεγκατάστασήςτης.</w:t>
      </w:r>
      <w:r w:rsidRPr="00E95B06">
        <w:rPr>
          <w:rFonts w:ascii="Calibri" w:hAnsi="Calibri" w:cs="Calibri"/>
          <w:spacing w:val="-3"/>
          <w:w w:val="105"/>
          <w:lang w:val="el-GR"/>
        </w:rPr>
        <w:t>Επί</w:t>
      </w:r>
      <w:r w:rsidRPr="00E95B06">
        <w:rPr>
          <w:rFonts w:ascii="Calibri" w:hAnsi="Calibri" w:cs="Calibri"/>
          <w:w w:val="105"/>
          <w:lang w:val="el-GR"/>
        </w:rPr>
        <w:t>σης,στηνπροσφοράτουςπρέπειναεπισυνάψουνκαι</w:t>
      </w:r>
      <w:r w:rsidRPr="00E95B06">
        <w:rPr>
          <w:rFonts w:ascii="Calibri" w:hAnsi="Calibri" w:cs="Calibri"/>
          <w:spacing w:val="-2"/>
          <w:w w:val="105"/>
          <w:lang w:val="el-GR"/>
        </w:rPr>
        <w:t>υ</w:t>
      </w:r>
      <w:r w:rsidRPr="00E95B06">
        <w:rPr>
          <w:rFonts w:ascii="Calibri" w:hAnsi="Calibri" w:cs="Calibri"/>
          <w:w w:val="105"/>
          <w:lang w:val="el-GR"/>
        </w:rPr>
        <w:t>πεύθυνηδήλωσήτουςπροςτην</w:t>
      </w:r>
      <w:r w:rsidRPr="00E95B06">
        <w:rPr>
          <w:rFonts w:ascii="Calibri" w:hAnsi="Calibri" w:cs="Calibri"/>
          <w:spacing w:val="-2"/>
          <w:w w:val="105"/>
          <w:lang w:val="el-GR"/>
        </w:rPr>
        <w:t>Α</w:t>
      </w:r>
      <w:r w:rsidRPr="00E95B06">
        <w:rPr>
          <w:rFonts w:ascii="Calibri" w:hAnsi="Calibri" w:cs="Calibri"/>
          <w:spacing w:val="-1"/>
          <w:w w:val="105"/>
          <w:lang w:val="el-GR"/>
        </w:rPr>
        <w:t>ναθέτουσα</w:t>
      </w:r>
      <w:r w:rsidRPr="00E95B06">
        <w:rPr>
          <w:rFonts w:ascii="Calibri" w:hAnsi="Calibri" w:cs="Calibri"/>
          <w:w w:val="105"/>
          <w:lang w:val="el-GR"/>
        </w:rPr>
        <w:t>Αρχήότι,ηκατασκευήτουτελικού</w:t>
      </w:r>
      <w:r w:rsidRPr="00E95B06">
        <w:rPr>
          <w:rFonts w:ascii="Calibri" w:hAnsi="Calibri" w:cs="Calibri"/>
          <w:spacing w:val="-2"/>
          <w:w w:val="105"/>
          <w:lang w:val="el-GR"/>
        </w:rPr>
        <w:t>προ</w:t>
      </w:r>
      <w:r w:rsidRPr="00E95B06">
        <w:rPr>
          <w:rFonts w:ascii="Calibri" w:hAnsi="Calibri" w:cs="Calibri"/>
          <w:spacing w:val="-1"/>
          <w:w w:val="105"/>
          <w:lang w:val="el-GR"/>
        </w:rPr>
        <w:t>ϊόντος</w:t>
      </w:r>
      <w:r w:rsidRPr="00E95B06">
        <w:rPr>
          <w:rFonts w:ascii="Calibri" w:hAnsi="Calibri" w:cs="Calibri"/>
          <w:w w:val="105"/>
          <w:lang w:val="el-GR"/>
        </w:rPr>
        <w:t>θαγίνειαπότην</w:t>
      </w:r>
      <w:r w:rsidRPr="00E95B06">
        <w:rPr>
          <w:rFonts w:ascii="Calibri" w:hAnsi="Calibri" w:cs="Calibri"/>
          <w:spacing w:val="-2"/>
          <w:w w:val="105"/>
          <w:lang w:val="el-GR"/>
        </w:rPr>
        <w:t>επι</w:t>
      </w:r>
      <w:r w:rsidRPr="00E95B06">
        <w:rPr>
          <w:rFonts w:ascii="Calibri" w:hAnsi="Calibri" w:cs="Calibri"/>
          <w:w w:val="105"/>
          <w:lang w:val="el-GR"/>
        </w:rPr>
        <w:t>χείρησηστηνοποίαανήκειήηοποίαεκµεταλλεύεταιολικάήµερικάτηµονάδακατασκευήςτουτελικού</w:t>
      </w:r>
      <w:r w:rsidRPr="00E95B06">
        <w:rPr>
          <w:rFonts w:ascii="Calibri" w:hAnsi="Calibri" w:cs="Calibri"/>
          <w:spacing w:val="-3"/>
          <w:w w:val="105"/>
          <w:lang w:val="el-GR"/>
        </w:rPr>
        <w:t>προ</w:t>
      </w:r>
      <w:r w:rsidRPr="00E95B06">
        <w:rPr>
          <w:rFonts w:ascii="Calibri" w:hAnsi="Calibri" w:cs="Calibri"/>
          <w:spacing w:val="-2"/>
          <w:w w:val="105"/>
          <w:lang w:val="el-GR"/>
        </w:rPr>
        <w:t>ϊό</w:t>
      </w:r>
      <w:r w:rsidRPr="00E95B06">
        <w:rPr>
          <w:rFonts w:ascii="Calibri" w:hAnsi="Calibri" w:cs="Calibri"/>
          <w:w w:val="105"/>
          <w:lang w:val="el-GR"/>
        </w:rPr>
        <w:t>ντοςκαιότιονόµιµοςεκπρόσωποςτηςεπιχείρησης</w:t>
      </w:r>
      <w:r w:rsidRPr="00E95B06">
        <w:rPr>
          <w:rFonts w:ascii="Calibri" w:hAnsi="Calibri" w:cs="Calibri"/>
          <w:spacing w:val="-2"/>
          <w:w w:val="105"/>
          <w:lang w:val="el-GR"/>
        </w:rPr>
        <w:t>αυ</w:t>
      </w:r>
      <w:r w:rsidRPr="00E95B06">
        <w:rPr>
          <w:rFonts w:ascii="Calibri" w:hAnsi="Calibri" w:cs="Calibri"/>
          <w:w w:val="105"/>
          <w:lang w:val="el-GR"/>
        </w:rPr>
        <w:t>τήςήοεπίσηµοςαντιπρόσωπόςτηςέχειαποδεχθείέναντί</w:t>
      </w:r>
      <w:r w:rsidRPr="00E95B06">
        <w:rPr>
          <w:rFonts w:ascii="Calibri" w:hAnsi="Calibri" w:cs="Calibri"/>
          <w:spacing w:val="1"/>
          <w:w w:val="105"/>
          <w:lang w:val="el-GR"/>
        </w:rPr>
        <w:t>τουςτην</w:t>
      </w:r>
      <w:r w:rsidRPr="00E95B06">
        <w:rPr>
          <w:rFonts w:ascii="Calibri" w:hAnsi="Calibri" w:cs="Calibri"/>
          <w:w w:val="105"/>
          <w:lang w:val="el-GR"/>
        </w:rPr>
        <w:t>εκτέλεσητης</w:t>
      </w:r>
      <w:r w:rsidRPr="00E95B06">
        <w:rPr>
          <w:rFonts w:ascii="Calibri" w:hAnsi="Calibri" w:cs="Calibri"/>
          <w:spacing w:val="1"/>
          <w:w w:val="105"/>
          <w:lang w:val="el-GR"/>
        </w:rPr>
        <w:t>συγκεκριµένηςπροµήθειας,</w:t>
      </w:r>
      <w:r w:rsidRPr="00E95B06">
        <w:rPr>
          <w:rFonts w:ascii="Calibri" w:hAnsi="Calibri" w:cs="Calibri"/>
          <w:w w:val="105"/>
          <w:lang w:val="el-GR"/>
        </w:rPr>
        <w:t>σεπερίπτωσηκατακύρωσηςστονπροµηθευτήυπέρτουοποίουέγινεηαποδοχή.Προσφοράστηνοποίαδενθαυπάρχουνοιανωτέρωδηλώσειςθααπορρίπτεταιωςαπαράδεκτη.</w:t>
      </w:r>
    </w:p>
    <w:p w:rsidR="00DA6204" w:rsidRPr="008C188A" w:rsidRDefault="00DA6204" w:rsidP="00DA6204">
      <w:pPr>
        <w:jc w:val="both"/>
        <w:rPr>
          <w:rFonts w:ascii="Calibri" w:hAnsi="Calibri"/>
          <w:lang w:val="el-GR"/>
        </w:rPr>
      </w:pPr>
    </w:p>
    <w:p w:rsidR="00DA6204" w:rsidRPr="008C188A" w:rsidRDefault="00DA6204" w:rsidP="005010BE">
      <w:pPr>
        <w:jc w:val="both"/>
        <w:rPr>
          <w:rFonts w:ascii="Calibri" w:hAnsi="Calibri"/>
          <w:lang w:val="el-GR"/>
        </w:rPr>
      </w:pPr>
    </w:p>
    <w:p w:rsidR="00976CB7" w:rsidRPr="008C188A" w:rsidRDefault="00976CB7" w:rsidP="005010BE">
      <w:pPr>
        <w:pStyle w:val="3"/>
        <w:jc w:val="both"/>
        <w:rPr>
          <w:rFonts w:ascii="Calibri" w:hAnsi="Calibri"/>
          <w:lang w:val="el-GR"/>
        </w:rPr>
      </w:pPr>
      <w:bookmarkStart w:id="87" w:name="_Toc507750179"/>
      <w:bookmarkStart w:id="88" w:name="_Toc507750448"/>
      <w:bookmarkStart w:id="89" w:name="_Toc34127719"/>
      <w:r w:rsidRPr="008C188A">
        <w:rPr>
          <w:rFonts w:ascii="Calibri" w:hAnsi="Calibri"/>
          <w:lang w:val="el-GR"/>
        </w:rPr>
        <w:t>2.4.4</w:t>
      </w:r>
      <w:r w:rsidRPr="008C188A">
        <w:rPr>
          <w:rFonts w:ascii="Calibri" w:hAnsi="Calibri"/>
          <w:lang w:val="el-GR"/>
        </w:rPr>
        <w:tab/>
        <w:t>Περιεχόμενα Φακέλου «Οικονομική Προσφορά» / Τρόπος σύνταξης και υποβολής οικονομικών προσφορών</w:t>
      </w:r>
      <w:bookmarkEnd w:id="87"/>
      <w:bookmarkEnd w:id="88"/>
      <w:bookmarkEnd w:id="89"/>
    </w:p>
    <w:p w:rsidR="00976CB7" w:rsidRPr="00E95B06" w:rsidRDefault="00976CB7" w:rsidP="005010BE">
      <w:pPr>
        <w:jc w:val="both"/>
        <w:rPr>
          <w:rFonts w:ascii="Calibri" w:hAnsi="Calibri"/>
          <w:i/>
          <w:color w:val="5B9BD5"/>
          <w:lang w:val="el-GR" w:eastAsia="el-GR"/>
        </w:rPr>
      </w:pPr>
      <w:r w:rsidRPr="00F35969">
        <w:rPr>
          <w:rFonts w:ascii="Calibri" w:hAnsi="Calibri"/>
          <w:lang w:val="el-GR"/>
        </w:rPr>
        <w:t xml:space="preserve">Η Οικονομική Προσφορά συντάσσεται με βάση το αναγραφόμενο στην παρούσα κριτήριο ανάθεσης βάσει της τιμής) σύμφωνα με τα οριζόμενα στο Παράρτημα  </w:t>
      </w:r>
      <w:r w:rsidRPr="006C5365">
        <w:rPr>
          <w:rFonts w:ascii="Calibri" w:hAnsi="Calibri"/>
          <w:lang w:val="en-AU"/>
        </w:rPr>
        <w:t>IV</w:t>
      </w:r>
      <w:r w:rsidRPr="00E95B06">
        <w:rPr>
          <w:rFonts w:ascii="Calibri" w:hAnsi="Calibri"/>
          <w:lang w:val="el-GR"/>
        </w:rPr>
        <w:t xml:space="preserve"> της διακήρυξης: </w:t>
      </w:r>
    </w:p>
    <w:p w:rsidR="00976CB7" w:rsidRPr="00E95B06" w:rsidRDefault="00976CB7" w:rsidP="005010BE">
      <w:pPr>
        <w:jc w:val="both"/>
        <w:rPr>
          <w:rFonts w:ascii="Calibri" w:hAnsi="Calibri"/>
          <w:lang w:val="el-GR" w:eastAsia="el-GR"/>
        </w:rPr>
      </w:pPr>
      <w:r w:rsidRPr="00E95B06">
        <w:rPr>
          <w:rFonts w:ascii="Calibri" w:hAnsi="Calibri"/>
          <w:i/>
          <w:lang w:val="el-GR" w:eastAsia="el-GR"/>
        </w:rPr>
        <w:t>Α. Τιμές</w:t>
      </w:r>
    </w:p>
    <w:p w:rsidR="00976CB7" w:rsidRPr="00324416" w:rsidRDefault="00976CB7" w:rsidP="005010BE">
      <w:pPr>
        <w:jc w:val="both"/>
        <w:rPr>
          <w:rFonts w:ascii="Calibri" w:hAnsi="Calibri"/>
          <w:lang w:val="el-GR" w:eastAsia="el-GR"/>
        </w:rPr>
      </w:pPr>
      <w:r w:rsidRPr="00E95B06">
        <w:rPr>
          <w:rFonts w:ascii="Calibri" w:hAnsi="Calibri"/>
          <w:lang w:val="el-GR" w:eastAsia="el-GR"/>
        </w:rPr>
        <w:t>Η τιμή του προς προμήθεια υλικούδίνεται  σε ευρώ ανά μονάδα. Επιπλέον ο προσφέρων θα επισυνάψει στον (υπο)φάκελλο “οικονομική προσφορά</w:t>
      </w:r>
      <w:r w:rsidRPr="00324416">
        <w:rPr>
          <w:rFonts w:ascii="Calibri" w:hAnsi="Calibri"/>
          <w:lang w:val="el-GR" w:eastAsia="el-GR"/>
        </w:rPr>
        <w:t>” την οικονομική προσφορά του ψηφιακά υπογεγραμμένη (σύμφωνα με το υπόδειγμα που υπάρχει στο Παράρτημα IV της παρούσας διακήρυξης) σε μορφή pdf.</w:t>
      </w:r>
    </w:p>
    <w:p w:rsidR="00976CB7" w:rsidRPr="00324416" w:rsidRDefault="00976CB7" w:rsidP="005010BE">
      <w:pPr>
        <w:jc w:val="both"/>
        <w:rPr>
          <w:rFonts w:ascii="Calibri" w:hAnsi="Calibri"/>
          <w:lang w:val="el-GR" w:eastAsia="el-GR"/>
        </w:rPr>
      </w:pPr>
      <w:r w:rsidRPr="00324416">
        <w:rPr>
          <w:rFonts w:ascii="Calibri" w:hAnsi="Calibri"/>
          <w:lang w:val="el-GR" w:eastAsia="el-GR"/>
        </w:rPr>
        <w:t>Στην τιμή περιλαμβάνονται οι υπέρ τρίτων κρατήσεις, ως και κάθε άλλη επιβάρυνση, σύμφωνα με την κείμενη νομοθεσία, μη συμπεριλαμβανομένου Φ.Π.Α., για την παροχή των υπηρεσιών στον τόπο και με τον τρόπο που προβλέπεται στα έγγραφα της σύμβασης.</w:t>
      </w:r>
    </w:p>
    <w:p w:rsidR="00976CB7" w:rsidRPr="00324416" w:rsidRDefault="00976CB7" w:rsidP="005010BE">
      <w:pPr>
        <w:jc w:val="both"/>
        <w:rPr>
          <w:rFonts w:ascii="Calibri" w:hAnsi="Calibri"/>
          <w:lang w:val="el-GR"/>
        </w:rPr>
      </w:pPr>
      <w:r w:rsidRPr="00324416">
        <w:rPr>
          <w:rFonts w:ascii="Calibri" w:hAnsi="Calibri"/>
          <w:lang w:val="el-GR" w:eastAsia="el-GR"/>
        </w:rPr>
        <w:t>Ως απαράδεκτες θα απορρίπτονται προσφορές στις οποίες: α) δεν δίνεται τιμή σε ΕΥΡΩ ή που καθορίζεται σχέση ΕΥΡΩ προς ξένο νόμισμα, β) δεν προκύπτει με σαφήνεια η προσφερόμενη τιμή, με την επιφύλαξη της παρ. 4 του άρθρου 102 του ν. 4412/2016 και γ) η τιμή υπερβαίνει τον προϋπολογισμό της σύμβασης</w:t>
      </w:r>
    </w:p>
    <w:p w:rsidR="00976CB7" w:rsidRPr="00595684" w:rsidRDefault="00976CB7" w:rsidP="005010BE">
      <w:pPr>
        <w:pStyle w:val="3"/>
        <w:jc w:val="both"/>
        <w:rPr>
          <w:rFonts w:ascii="Calibri" w:hAnsi="Calibri"/>
          <w:lang w:val="el-GR" w:eastAsia="el-GR"/>
        </w:rPr>
      </w:pPr>
      <w:bookmarkStart w:id="90" w:name="_Toc507750180"/>
      <w:bookmarkStart w:id="91" w:name="_Toc507750449"/>
      <w:bookmarkStart w:id="92" w:name="_Toc34127720"/>
      <w:r w:rsidRPr="00595684">
        <w:rPr>
          <w:rFonts w:ascii="Calibri" w:hAnsi="Calibri"/>
          <w:lang w:val="el-GR"/>
        </w:rPr>
        <w:t>2.4.5</w:t>
      </w:r>
      <w:r w:rsidRPr="00595684">
        <w:rPr>
          <w:rFonts w:ascii="Calibri" w:hAnsi="Calibri"/>
          <w:lang w:val="el-GR"/>
        </w:rPr>
        <w:tab/>
        <w:t>Χρόνος ισχύος των προσφορών</w:t>
      </w:r>
      <w:bookmarkEnd w:id="90"/>
      <w:bookmarkEnd w:id="91"/>
      <w:bookmarkEnd w:id="92"/>
    </w:p>
    <w:p w:rsidR="00976CB7" w:rsidRPr="000E4E29" w:rsidRDefault="00976CB7" w:rsidP="005010BE">
      <w:pPr>
        <w:jc w:val="both"/>
        <w:rPr>
          <w:rFonts w:ascii="Calibri" w:hAnsi="Calibri"/>
          <w:lang w:val="el-GR" w:eastAsia="el-GR"/>
        </w:rPr>
      </w:pPr>
      <w:r w:rsidRPr="007D23DA">
        <w:rPr>
          <w:rFonts w:ascii="Calibri" w:hAnsi="Calibri"/>
          <w:lang w:val="el-GR" w:eastAsia="el-GR"/>
        </w:rPr>
        <w:t>Οι υποβαλλόμενες προσφορές ισχύουν και δεσμεύουν τους οικονομικούς φορείς για διάστημα 365 ημερών ή 12 μηνών από την επόμενη της ημερομηνίας διενέργειας του διαγωνισμού.</w:t>
      </w:r>
    </w:p>
    <w:p w:rsidR="00976CB7" w:rsidRPr="00324416" w:rsidRDefault="00976CB7" w:rsidP="005010BE">
      <w:pPr>
        <w:jc w:val="both"/>
        <w:rPr>
          <w:rFonts w:ascii="Calibri" w:hAnsi="Calibri"/>
          <w:lang w:val="el-GR" w:eastAsia="el-GR"/>
        </w:rPr>
      </w:pPr>
      <w:r w:rsidRPr="007D23DA">
        <w:rPr>
          <w:rFonts w:ascii="Calibri" w:hAnsi="Calibri"/>
          <w:lang w:val="el-GR" w:eastAsia="el-GR"/>
        </w:rPr>
        <w:t>Προσφορά η οποία ορίζει χρόνο ισχύος μικρότερο από τον ανωτέρω προβλεπόμενο</w:t>
      </w:r>
      <w:r w:rsidRPr="00324416">
        <w:rPr>
          <w:rFonts w:ascii="Calibri" w:hAnsi="Calibri"/>
          <w:lang w:val="el-GR" w:eastAsia="el-GR"/>
        </w:rPr>
        <w:t xml:space="preserve"> απορρίπτεται.</w:t>
      </w:r>
    </w:p>
    <w:p w:rsidR="00976CB7" w:rsidRPr="00324416" w:rsidRDefault="00976CB7" w:rsidP="005010BE">
      <w:pPr>
        <w:jc w:val="both"/>
        <w:rPr>
          <w:rFonts w:ascii="Calibri" w:hAnsi="Calibri"/>
          <w:lang w:val="el-GR" w:eastAsia="el-GR"/>
        </w:rPr>
      </w:pPr>
      <w:r w:rsidRPr="00324416">
        <w:rPr>
          <w:rFonts w:ascii="Calibri" w:hAnsi="Calibri"/>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324416">
        <w:rPr>
          <w:rFonts w:ascii="Calibri" w:hAnsi="Calibri"/>
          <w:lang w:val="el-GR"/>
        </w:rPr>
        <w:t xml:space="preserve">την παράγραφο </w:t>
      </w:r>
      <w:r w:rsidRPr="00324416">
        <w:rPr>
          <w:rFonts w:ascii="Calibri" w:hAnsi="Calibri"/>
          <w:lang w:val="el-GR" w:eastAsia="el-GR"/>
        </w:rPr>
        <w:t>2.2.2. της παρούσας, κατ' ανώτατο όριο για χρονικό διάστημα ίσο με την προβλεπόμενη ως άνω αρχική διάρκεια.</w:t>
      </w:r>
    </w:p>
    <w:p w:rsidR="00976CB7" w:rsidRPr="00324416" w:rsidRDefault="00976CB7" w:rsidP="005010BE">
      <w:pPr>
        <w:jc w:val="both"/>
        <w:rPr>
          <w:rFonts w:ascii="Calibri" w:hAnsi="Calibri"/>
          <w:lang w:val="el-GR"/>
        </w:rPr>
      </w:pPr>
      <w:r w:rsidRPr="00324416">
        <w:rPr>
          <w:rFonts w:ascii="Calibri" w:hAnsi="Calibri"/>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976CB7" w:rsidRPr="00595684" w:rsidRDefault="00976CB7" w:rsidP="005010BE">
      <w:pPr>
        <w:pStyle w:val="3"/>
        <w:jc w:val="both"/>
        <w:rPr>
          <w:rFonts w:ascii="Calibri" w:hAnsi="Calibri"/>
          <w:lang w:val="el-GR"/>
        </w:rPr>
      </w:pPr>
      <w:bookmarkStart w:id="93" w:name="_Toc507750181"/>
      <w:bookmarkStart w:id="94" w:name="_Toc507750450"/>
      <w:bookmarkStart w:id="95" w:name="_Toc34127721"/>
      <w:r w:rsidRPr="00595684">
        <w:rPr>
          <w:rFonts w:ascii="Calibri" w:hAnsi="Calibri"/>
          <w:lang w:val="el-GR"/>
        </w:rPr>
        <w:t>2.4.6</w:t>
      </w:r>
      <w:r w:rsidRPr="00595684">
        <w:rPr>
          <w:rFonts w:ascii="Calibri" w:hAnsi="Calibri"/>
          <w:lang w:val="el-GR"/>
        </w:rPr>
        <w:tab/>
        <w:t>Λόγοι απόρριψης προσφορών</w:t>
      </w:r>
      <w:bookmarkEnd w:id="93"/>
      <w:bookmarkEnd w:id="94"/>
      <w:bookmarkEnd w:id="95"/>
    </w:p>
    <w:p w:rsidR="00976CB7" w:rsidRPr="009B75A2" w:rsidRDefault="00976CB7" w:rsidP="005010BE">
      <w:pPr>
        <w:jc w:val="both"/>
        <w:rPr>
          <w:rFonts w:ascii="Calibri" w:hAnsi="Calibri"/>
          <w:lang w:val="el-GR"/>
        </w:rPr>
      </w:pPr>
      <w:r w:rsidRPr="009B75A2">
        <w:rPr>
          <w:rFonts w:ascii="Calibri" w:hAnsi="Calibri"/>
          <w:lang w:val="en-US"/>
        </w:rPr>
        <w:t>H</w:t>
      </w:r>
      <w:r w:rsidRPr="009B75A2">
        <w:rPr>
          <w:rFonts w:ascii="Calibri" w:hAnsi="Calibri"/>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976CB7" w:rsidRPr="009B75A2" w:rsidRDefault="00976CB7" w:rsidP="005010BE">
      <w:pPr>
        <w:jc w:val="both"/>
        <w:rPr>
          <w:rFonts w:ascii="Calibri" w:hAnsi="Calibri"/>
          <w:lang w:val="el-GR"/>
        </w:rPr>
      </w:pPr>
      <w:r w:rsidRPr="009B75A2">
        <w:rPr>
          <w:rFonts w:ascii="Calibri" w:hAnsi="Calibri"/>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 </w:t>
      </w:r>
    </w:p>
    <w:p w:rsidR="00976CB7" w:rsidRPr="009B75A2" w:rsidRDefault="00976CB7" w:rsidP="005010BE">
      <w:pPr>
        <w:jc w:val="both"/>
        <w:rPr>
          <w:rFonts w:ascii="Calibri" w:hAnsi="Calibri"/>
          <w:lang w:val="el-GR"/>
        </w:rPr>
      </w:pPr>
      <w:r w:rsidRPr="009B75A2">
        <w:rPr>
          <w:rFonts w:ascii="Calibri" w:hAnsi="Calibri"/>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976CB7" w:rsidRPr="009B75A2" w:rsidRDefault="00976CB7" w:rsidP="005010BE">
      <w:pPr>
        <w:jc w:val="both"/>
        <w:rPr>
          <w:rFonts w:ascii="Calibri" w:hAnsi="Calibri"/>
          <w:lang w:val="el-GR"/>
        </w:rPr>
      </w:pPr>
      <w:r w:rsidRPr="009B75A2">
        <w:rPr>
          <w:rFonts w:ascii="Calibri" w:hAnsi="Calibri"/>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976CB7" w:rsidRPr="009B75A2" w:rsidRDefault="00976CB7" w:rsidP="005010BE">
      <w:pPr>
        <w:jc w:val="both"/>
        <w:rPr>
          <w:rFonts w:ascii="Calibri" w:hAnsi="Calibri"/>
          <w:i/>
          <w:iCs/>
          <w:color w:val="5B9BD5"/>
          <w:lang w:val="el-GR"/>
        </w:rPr>
      </w:pPr>
      <w:r w:rsidRPr="009B75A2">
        <w:rPr>
          <w:rFonts w:ascii="Calibri" w:hAnsi="Calibri"/>
          <w:lang w:val="el-GR"/>
        </w:rPr>
        <w:t xml:space="preserve">δ) η οποία είναι εναλλακτική προσφορά, </w:t>
      </w:r>
    </w:p>
    <w:p w:rsidR="00976CB7" w:rsidRPr="009B75A2" w:rsidRDefault="00976CB7" w:rsidP="005010BE">
      <w:pPr>
        <w:jc w:val="both"/>
        <w:rPr>
          <w:rFonts w:ascii="Calibri" w:hAnsi="Calibri"/>
          <w:lang w:val="el-GR"/>
        </w:rPr>
      </w:pPr>
      <w:r w:rsidRPr="009B75A2">
        <w:rPr>
          <w:rFonts w:ascii="Calibri" w:hAnsi="Calibri"/>
          <w:lang w:val="el-GR"/>
        </w:rPr>
        <w:t>ε) η οποία υποβάλλεται από έναν προσφέροντα που έχει υποβάλλει δύο ή περισσότερες προσφορές.</w:t>
      </w:r>
      <w:r w:rsidRPr="009B75A2">
        <w:rPr>
          <w:rFonts w:ascii="Calibri" w:hAnsi="Calibri"/>
          <w:i/>
          <w:iCs/>
          <w:color w:val="5B9BD5"/>
          <w:lang w:val="el-GR"/>
        </w:rPr>
        <w:t>.</w:t>
      </w:r>
      <w:r w:rsidRPr="009B75A2">
        <w:rPr>
          <w:rFonts w:ascii="Calibri" w:hAnsi="Calibri"/>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rsidR="00976CB7" w:rsidRPr="009B75A2" w:rsidRDefault="00976CB7" w:rsidP="005010BE">
      <w:pPr>
        <w:jc w:val="both"/>
        <w:rPr>
          <w:rFonts w:ascii="Calibri" w:hAnsi="Calibri"/>
          <w:lang w:val="el-GR"/>
        </w:rPr>
      </w:pPr>
      <w:r w:rsidRPr="009B75A2">
        <w:rPr>
          <w:rFonts w:ascii="Calibri" w:hAnsi="Calibri"/>
          <w:lang w:val="el-GR"/>
        </w:rPr>
        <w:t>ζ) η οποία είναι υπό αίρεση,</w:t>
      </w:r>
    </w:p>
    <w:p w:rsidR="00976CB7" w:rsidRPr="009B75A2" w:rsidRDefault="00976CB7" w:rsidP="005010BE">
      <w:pPr>
        <w:jc w:val="both"/>
        <w:rPr>
          <w:rFonts w:ascii="Calibri" w:hAnsi="Calibri"/>
          <w:lang w:val="el-GR"/>
        </w:rPr>
      </w:pPr>
      <w:r w:rsidRPr="009B75A2">
        <w:rPr>
          <w:rFonts w:ascii="Calibri" w:hAnsi="Calibri"/>
          <w:lang w:val="el-GR"/>
        </w:rPr>
        <w:t xml:space="preserve">η) η οποία θέτει όρο αναπροσαρμογής, </w:t>
      </w:r>
    </w:p>
    <w:p w:rsidR="00976CB7" w:rsidRPr="009B75A2" w:rsidRDefault="00976CB7" w:rsidP="005010BE">
      <w:pPr>
        <w:jc w:val="both"/>
        <w:rPr>
          <w:rFonts w:ascii="Calibri" w:hAnsi="Calibri"/>
          <w:lang w:val="el-GR"/>
        </w:rPr>
      </w:pPr>
      <w:r w:rsidRPr="009B75A2">
        <w:rPr>
          <w:rFonts w:ascii="Calibri" w:hAnsi="Calibri"/>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976CB7" w:rsidRPr="009B75A2" w:rsidRDefault="00976CB7" w:rsidP="005010BE">
      <w:pPr>
        <w:jc w:val="both"/>
        <w:rPr>
          <w:rFonts w:ascii="Calibri" w:hAnsi="Calibri"/>
          <w:lang w:val="el-GR"/>
        </w:rPr>
      </w:pPr>
      <w:r w:rsidRPr="009B75A2">
        <w:rPr>
          <w:rFonts w:ascii="Calibri" w:hAnsi="Calibri"/>
          <w:lang w:val="el-GR"/>
        </w:rPr>
        <w:t>ι) ο χρόνος ισχύος Προσφοράς μικρότερος από το ζητούμενο.</w:t>
      </w:r>
    </w:p>
    <w:p w:rsidR="00976CB7" w:rsidRPr="009B75A2" w:rsidRDefault="00976CB7" w:rsidP="005010BE">
      <w:pPr>
        <w:jc w:val="both"/>
        <w:rPr>
          <w:rFonts w:ascii="Calibri" w:hAnsi="Calibri"/>
          <w:lang w:val="el-GR"/>
        </w:rPr>
      </w:pPr>
      <w:r w:rsidRPr="009B75A2">
        <w:rPr>
          <w:rFonts w:ascii="Calibri" w:hAnsi="Calibri"/>
          <w:lang w:val="el-GR"/>
        </w:rPr>
        <w:t>ια)χο χρόνος παράδοσης Έργου μεγαλύτερος από τον προβλεπόμενο.</w:t>
      </w:r>
    </w:p>
    <w:p w:rsidR="00976CB7" w:rsidRPr="009B75A2" w:rsidRDefault="00976CB7" w:rsidP="005010BE">
      <w:pPr>
        <w:jc w:val="both"/>
        <w:rPr>
          <w:rFonts w:ascii="Calibri" w:hAnsi="Calibri"/>
          <w:lang w:val="el-GR"/>
        </w:rPr>
      </w:pPr>
      <w:r w:rsidRPr="009B75A2">
        <w:rPr>
          <w:rFonts w:ascii="Calibri" w:hAnsi="Calibri"/>
          <w:lang w:val="el-GR"/>
        </w:rPr>
        <w:t>Ιβ) προσφορά που είναι αόριστη, ανεπίδεκτη εκτίμησης, υπό αίρεση ή/και δεν προκύπτει με σαφήνεια η προσφερόμενη τιμή.</w:t>
      </w:r>
    </w:p>
    <w:p w:rsidR="00976CB7" w:rsidRPr="009B75A2" w:rsidRDefault="00976CB7" w:rsidP="005010BE">
      <w:pPr>
        <w:jc w:val="both"/>
        <w:rPr>
          <w:rFonts w:ascii="Calibri" w:hAnsi="Calibri"/>
          <w:lang w:val="el-GR"/>
        </w:rPr>
      </w:pPr>
      <w:r w:rsidRPr="009B75A2">
        <w:rPr>
          <w:rFonts w:ascii="Calibri" w:hAnsi="Calibri"/>
          <w:lang w:val="el-GR"/>
        </w:rPr>
        <w:t>ιγ) προσφορά που δεν καλύπτει πλήρως απαράβατους όρους της Διακήρυξης.</w:t>
      </w:r>
    </w:p>
    <w:p w:rsidR="00976CB7" w:rsidRPr="009B75A2" w:rsidRDefault="00976CB7" w:rsidP="005010BE">
      <w:pPr>
        <w:jc w:val="both"/>
        <w:rPr>
          <w:rFonts w:ascii="Calibri" w:hAnsi="Calibri"/>
          <w:lang w:val="el-GR"/>
        </w:rPr>
      </w:pPr>
      <w:r w:rsidRPr="009B75A2">
        <w:rPr>
          <w:rFonts w:ascii="Calibri" w:hAnsi="Calibri"/>
          <w:lang w:val="el-GR"/>
        </w:rPr>
        <w:t xml:space="preserve">ιδ) ροσφορά που παρουσιάζει ουσιώδεις αποκλίσεις από τους όρους και τις τεχνικές προδιαγραφές της Διακήρυξης. </w:t>
      </w:r>
    </w:p>
    <w:p w:rsidR="00976CB7" w:rsidRPr="009B75A2" w:rsidRDefault="00976CB7" w:rsidP="005010BE">
      <w:pPr>
        <w:jc w:val="both"/>
        <w:rPr>
          <w:rFonts w:ascii="Calibri" w:hAnsi="Calibri"/>
          <w:lang w:val="el-GR"/>
        </w:rPr>
      </w:pPr>
      <w:r w:rsidRPr="009B75A2">
        <w:rPr>
          <w:rFonts w:ascii="Calibri" w:hAnsi="Calibri"/>
          <w:lang w:val="el-GR"/>
        </w:rPr>
        <w:t>ιε) προσφορά που η προσφερόμενη εγγύηση είναι μικρότερης χρονικής διάρκειας από την ελάχιστη ζητούμενη, δεν διαρκεί ακέραιο αριθμό ετών και δεν καλύπτει το σύνολο της προσφερόμενης λύσης.</w:t>
      </w:r>
    </w:p>
    <w:p w:rsidR="00976CB7" w:rsidRPr="009B75A2" w:rsidRDefault="00976CB7" w:rsidP="005010BE">
      <w:pPr>
        <w:jc w:val="both"/>
        <w:rPr>
          <w:rFonts w:ascii="Calibri" w:hAnsi="Calibri"/>
          <w:lang w:val="el-GR"/>
        </w:rPr>
      </w:pPr>
      <w:r w:rsidRPr="009B75A2">
        <w:rPr>
          <w:rFonts w:ascii="Calibri" w:hAnsi="Calibri"/>
          <w:lang w:val="el-GR"/>
        </w:rPr>
        <w:t>ιστ) προσφορά που δεν συνοδεύεται από τη νόμιμη εγγυητική επιστολή συμμετοχής στο διαγωνισμό.</w:t>
      </w:r>
    </w:p>
    <w:p w:rsidR="00976CB7" w:rsidRPr="009B75A2" w:rsidRDefault="00976CB7" w:rsidP="005010BE">
      <w:pPr>
        <w:jc w:val="both"/>
        <w:rPr>
          <w:rFonts w:ascii="Calibri" w:hAnsi="Calibri"/>
          <w:lang w:val="el-GR"/>
        </w:rPr>
      </w:pPr>
      <w:r w:rsidRPr="009B75A2">
        <w:rPr>
          <w:rFonts w:ascii="Calibri" w:hAnsi="Calibri"/>
          <w:lang w:val="el-GR"/>
        </w:rPr>
        <w:t>Ιζ) προσφορά που αφορά μόνο σε μέρος του Έργου και δεν καλύπτει το σύνολο των ζητούμενων υπηρεσιών/προϊόντων.</w:t>
      </w:r>
    </w:p>
    <w:p w:rsidR="00976CB7" w:rsidRPr="009B75A2" w:rsidRDefault="00976CB7" w:rsidP="005010BE">
      <w:pPr>
        <w:jc w:val="both"/>
        <w:rPr>
          <w:rFonts w:ascii="Calibri" w:hAnsi="Calibri"/>
          <w:lang w:val="el-GR"/>
        </w:rPr>
      </w:pPr>
      <w:r w:rsidRPr="009B75A2">
        <w:rPr>
          <w:rFonts w:ascii="Calibri" w:hAnsi="Calibri"/>
          <w:lang w:val="el-GR"/>
        </w:rPr>
        <w:t xml:space="preserve">ιη) υπερβολικά χαμηλή Οικονομική Προσφορά: Το συγκριτικό κόστος της χαμηλότερης αποδεκτής Οικονομικής Προσφοράς υπερβαίνει το όριο του 75% της διαμέσου (median) του συγκριτικού κόστους των αποδεκτών Οικονομικών Προσφορών. </w:t>
      </w:r>
    </w:p>
    <w:p w:rsidR="00976CB7" w:rsidRPr="009B75A2" w:rsidRDefault="00976CB7" w:rsidP="005010BE">
      <w:pPr>
        <w:jc w:val="both"/>
        <w:rPr>
          <w:rFonts w:ascii="Calibri" w:hAnsi="Calibri"/>
          <w:lang w:val="el-GR"/>
        </w:rPr>
      </w:pPr>
      <w:r w:rsidRPr="009B75A2">
        <w:rPr>
          <w:rFonts w:ascii="Calibri" w:hAnsi="Calibri"/>
          <w:lang w:val="el-GR"/>
        </w:rPr>
        <w:t xml:space="preserve">Πριν την απόρριψη μιας τέτοιας Προσφοράς θα ζητείται από τον υποψήφιο Ανάδοχο έγγραφη αιτιολόγηση της ανάλυσης της Οικονομικής Προσφοράς (π.χ. σχετικά με την οικονομία της μεθόδου παροχής υπηρεσίας / τις επιλεγείσες τεχνικές λύσεις / τις εξαιρετικά ευνοϊκές συνθήκες υπό τις οποίες ο υποψήφιος Ανάδοχος θα παράσχει την υπηρεσία / την πρωτοτυπία / καινοτομία της προτεινόμενης λύσης). Εάν και μετά την παροχή της ανωτέρω αιτιολόγησης οι προσφερόμενες τιμές κριθούν ως υπερβολικά χαμηλές, η Προσφορά θα απορρίπτεται. </w:t>
      </w:r>
    </w:p>
    <w:p w:rsidR="00976CB7" w:rsidRPr="009B75A2" w:rsidRDefault="00976CB7" w:rsidP="005010BE">
      <w:pPr>
        <w:jc w:val="both"/>
        <w:rPr>
          <w:rFonts w:ascii="Calibri" w:hAnsi="Calibri"/>
          <w:lang w:val="el-GR"/>
        </w:rPr>
      </w:pPr>
      <w:r w:rsidRPr="009B75A2">
        <w:rPr>
          <w:rFonts w:ascii="Calibri" w:hAnsi="Calibri"/>
          <w:lang w:val="el-GR"/>
        </w:rPr>
        <w:t>ιθ) προσφορά η οποία εμφανίζει οποιοδήποτε στοιχείο του προσφερομένου κόστους σε είδος, προϊόν ή υπηρεσία (εκτός εάν ρητά απαιτείται από τη Διακήρυξη), ή σε μερικό ή γενικό σύνολο σε άλλο μέρος πλην των αντιτύπων της Οικονομικής Προσφοράς.</w:t>
      </w:r>
    </w:p>
    <w:p w:rsidR="00976CB7" w:rsidRPr="009B75A2" w:rsidRDefault="00976CB7" w:rsidP="005010BE">
      <w:pPr>
        <w:jc w:val="both"/>
        <w:rPr>
          <w:rFonts w:ascii="Calibri" w:hAnsi="Calibri"/>
          <w:lang w:val="el-GR"/>
        </w:rPr>
      </w:pPr>
    </w:p>
    <w:p w:rsidR="00976CB7" w:rsidRPr="009B75A2" w:rsidRDefault="00976CB7" w:rsidP="005010BE">
      <w:pPr>
        <w:jc w:val="both"/>
        <w:rPr>
          <w:rFonts w:ascii="Calibri" w:hAnsi="Calibri"/>
          <w:lang w:val="el-GR"/>
        </w:rPr>
      </w:pPr>
      <w:r w:rsidRPr="009B75A2">
        <w:rPr>
          <w:rFonts w:ascii="Calibri" w:hAnsi="Calibri"/>
          <w:lang w:val="el-GR"/>
        </w:rPr>
        <w:t>Η Αναθέτουσα Αρχή επιφυλάσσεται του δικαιώματος να απορρίψει, ανεξάρτητα από το στάδιο που βρίσκεται ο Διαγωνισμός, Προσφορά υποψηφίου Αναδόχου για την οποία προκύπτει ότι συντρέχουν λόγοι απόρριψης ή λόγοι αποκλεισμού, του Υποψηφίου, σύμφωνα με τα οριζόμενα στην παρούσα</w:t>
      </w:r>
      <w:r w:rsidR="003D4416">
        <w:rPr>
          <w:rFonts w:ascii="Calibri" w:hAnsi="Calibri"/>
          <w:sz w:val="22"/>
          <w:lang w:val="el-GR"/>
        </w:rPr>
        <w:t>.</w:t>
      </w:r>
    </w:p>
    <w:p w:rsidR="00976CB7" w:rsidRPr="00595684" w:rsidRDefault="00976CB7" w:rsidP="005010BE">
      <w:pPr>
        <w:jc w:val="both"/>
        <w:rPr>
          <w:rFonts w:ascii="Calibri" w:hAnsi="Calibri"/>
          <w:lang w:val="el-GR"/>
        </w:rPr>
      </w:pPr>
    </w:p>
    <w:p w:rsidR="00976CB7" w:rsidRPr="00604334" w:rsidRDefault="00976CB7" w:rsidP="005010BE">
      <w:pPr>
        <w:pStyle w:val="1"/>
        <w:tabs>
          <w:tab w:val="left" w:pos="567"/>
        </w:tabs>
        <w:ind w:left="567" w:hanging="567"/>
        <w:jc w:val="both"/>
        <w:rPr>
          <w:rFonts w:ascii="Calibri" w:hAnsi="Calibri"/>
          <w:lang w:val="el-GR"/>
        </w:rPr>
      </w:pPr>
      <w:bookmarkStart w:id="96" w:name="_Toc507750451"/>
      <w:bookmarkStart w:id="97" w:name="_Toc34127722"/>
      <w:r w:rsidRPr="00604334">
        <w:rPr>
          <w:rFonts w:ascii="Calibri" w:hAnsi="Calibri"/>
          <w:lang w:val="el-GR"/>
        </w:rPr>
        <w:t>3.</w:t>
      </w:r>
      <w:r w:rsidRPr="00604334">
        <w:rPr>
          <w:rFonts w:ascii="Calibri" w:hAnsi="Calibri"/>
          <w:lang w:val="el-GR"/>
        </w:rPr>
        <w:tab/>
        <w:t>ΔΙΕΝΕΡΓΕΙΑ ΔΙΑΔΙΚΑΣΙΑΣ - ΑΞΙΟΛΟΓΗΣΗ ΠΡΟΣΦΟΡΩΝ</w:t>
      </w:r>
      <w:bookmarkEnd w:id="96"/>
      <w:bookmarkEnd w:id="97"/>
    </w:p>
    <w:p w:rsidR="00976CB7" w:rsidRPr="00595684" w:rsidRDefault="00976CB7" w:rsidP="005010BE">
      <w:pPr>
        <w:pStyle w:val="20"/>
        <w:jc w:val="both"/>
        <w:rPr>
          <w:rFonts w:ascii="Calibri" w:hAnsi="Calibri"/>
          <w:lang w:val="el-GR"/>
        </w:rPr>
      </w:pPr>
      <w:bookmarkStart w:id="98" w:name="_Toc507750182"/>
      <w:bookmarkStart w:id="99" w:name="_Toc507750452"/>
      <w:bookmarkStart w:id="100" w:name="_Toc34127723"/>
      <w:r w:rsidRPr="00595684">
        <w:rPr>
          <w:rFonts w:ascii="Calibri" w:hAnsi="Calibri"/>
          <w:lang w:val="el-GR"/>
        </w:rPr>
        <w:t>3.1</w:t>
      </w:r>
      <w:r w:rsidRPr="00595684">
        <w:rPr>
          <w:rFonts w:ascii="Calibri" w:hAnsi="Calibri"/>
          <w:lang w:val="el-GR"/>
        </w:rPr>
        <w:tab/>
        <w:t>Αποσφράγιση και αξιολόγηση προσφορών</w:t>
      </w:r>
      <w:bookmarkEnd w:id="98"/>
      <w:bookmarkEnd w:id="99"/>
      <w:bookmarkEnd w:id="100"/>
    </w:p>
    <w:p w:rsidR="00976CB7" w:rsidRPr="00595684" w:rsidRDefault="00976CB7" w:rsidP="005010BE">
      <w:pPr>
        <w:pStyle w:val="3"/>
        <w:jc w:val="both"/>
        <w:rPr>
          <w:rFonts w:ascii="Calibri" w:hAnsi="Calibri"/>
          <w:lang w:val="el-GR"/>
        </w:rPr>
      </w:pPr>
      <w:bookmarkStart w:id="101" w:name="_Toc507750183"/>
      <w:bookmarkStart w:id="102" w:name="_Toc507750453"/>
      <w:bookmarkStart w:id="103" w:name="_Toc34127724"/>
      <w:r w:rsidRPr="00595684">
        <w:rPr>
          <w:rFonts w:ascii="Calibri" w:hAnsi="Calibri"/>
          <w:lang w:val="el-GR"/>
        </w:rPr>
        <w:t>3.1.1</w:t>
      </w:r>
      <w:r w:rsidRPr="00595684">
        <w:rPr>
          <w:rFonts w:ascii="Calibri" w:hAnsi="Calibri"/>
          <w:lang w:val="el-GR"/>
        </w:rPr>
        <w:tab/>
        <w:t>Ηλεκτρονική αποσφράγιση προσφορών</w:t>
      </w:r>
      <w:bookmarkEnd w:id="101"/>
      <w:bookmarkEnd w:id="102"/>
      <w:bookmarkEnd w:id="103"/>
    </w:p>
    <w:p w:rsidR="00976CB7" w:rsidRPr="009B75A2" w:rsidRDefault="00976CB7" w:rsidP="005010BE">
      <w:pPr>
        <w:jc w:val="both"/>
        <w:rPr>
          <w:rFonts w:ascii="Calibri" w:hAnsi="Calibri"/>
          <w:lang w:val="el-GR"/>
        </w:rPr>
      </w:pPr>
      <w:r w:rsidRPr="009B75A2">
        <w:rPr>
          <w:rFonts w:ascii="Calibri" w:hAnsi="Calibri"/>
          <w:lang w:val="el-GR"/>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976CB7" w:rsidRPr="000714C4" w:rsidRDefault="00976CB7" w:rsidP="002821FF">
      <w:pPr>
        <w:numPr>
          <w:ilvl w:val="0"/>
          <w:numId w:val="7"/>
        </w:numPr>
        <w:ind w:left="284" w:hanging="284"/>
        <w:jc w:val="both"/>
        <w:rPr>
          <w:rFonts w:ascii="Calibri" w:hAnsi="Calibri"/>
          <w:lang w:val="el-GR"/>
        </w:rPr>
      </w:pPr>
      <w:r w:rsidRPr="000714C4">
        <w:rPr>
          <w:rFonts w:ascii="Calibri" w:hAnsi="Calibri"/>
          <w:lang w:val="el-GR"/>
        </w:rPr>
        <w:t>Ηλεκτρονική Αποσφράγιση του (υπό)φακέλου «Δικαιολογητικά Συμμετοχής-Τεχνική Προσφορά» την</w:t>
      </w:r>
      <w:r w:rsidR="00F435D0" w:rsidRPr="000714C4">
        <w:rPr>
          <w:rFonts w:ascii="Calibri" w:hAnsi="Calibri"/>
          <w:lang w:val="el-GR"/>
        </w:rPr>
        <w:t xml:space="preserve"> </w:t>
      </w:r>
      <w:r w:rsidR="000714C4" w:rsidRPr="000714C4">
        <w:rPr>
          <w:rFonts w:ascii="Calibri" w:hAnsi="Calibri"/>
          <w:lang w:val="el-GR"/>
        </w:rPr>
        <w:t>Τετάρτη 02/09/2020</w:t>
      </w:r>
      <w:r w:rsidR="00640EEE" w:rsidRPr="000714C4">
        <w:rPr>
          <w:rFonts w:ascii="Calibri" w:hAnsi="Calibri"/>
          <w:lang w:val="el-GR"/>
        </w:rPr>
        <w:t xml:space="preserve"> και ώρα 11:00π.μ.</w:t>
      </w:r>
    </w:p>
    <w:p w:rsidR="00976CB7" w:rsidRPr="002821FF" w:rsidRDefault="00976CB7" w:rsidP="002821FF">
      <w:pPr>
        <w:numPr>
          <w:ilvl w:val="0"/>
          <w:numId w:val="7"/>
        </w:numPr>
        <w:ind w:left="284" w:hanging="284"/>
        <w:jc w:val="both"/>
        <w:rPr>
          <w:rFonts w:ascii="Calibri" w:hAnsi="Calibri"/>
          <w:lang w:val="el-GR"/>
        </w:rPr>
      </w:pPr>
      <w:r w:rsidRPr="000714C4">
        <w:rPr>
          <w:rFonts w:ascii="Calibri" w:hAnsi="Calibri"/>
          <w:lang w:val="el-GR"/>
        </w:rPr>
        <w:t>Ηλεκτρονική Αποσφράγιση του (υπό)φακέλου «Οικονομική Προσφορά», κατά την ημερομηνία</w:t>
      </w:r>
      <w:r w:rsidRPr="002A2520">
        <w:rPr>
          <w:rFonts w:ascii="Calibri" w:hAnsi="Calibri"/>
          <w:lang w:val="el-GR"/>
        </w:rPr>
        <w:t xml:space="preserve"> και ώρα που θα ορίσει η αναθέτουσα αρχή </w:t>
      </w:r>
    </w:p>
    <w:p w:rsidR="00976CB7" w:rsidRPr="002821FF" w:rsidRDefault="00976CB7" w:rsidP="002821FF">
      <w:pPr>
        <w:numPr>
          <w:ilvl w:val="0"/>
          <w:numId w:val="7"/>
        </w:numPr>
        <w:ind w:left="284" w:hanging="284"/>
        <w:jc w:val="both"/>
        <w:rPr>
          <w:rFonts w:ascii="Calibri" w:hAnsi="Calibri"/>
          <w:lang w:val="el-GR"/>
        </w:rPr>
      </w:pPr>
      <w:r w:rsidRPr="002A2520">
        <w:rPr>
          <w:rFonts w:ascii="Calibri" w:hAnsi="Calibri"/>
          <w:lang w:val="el-GR"/>
        </w:rPr>
        <w:t xml:space="preserve">Ηλεκτρονική Αποσφράγιση του (υπό)φακέλου «Δικαιολογητικά προσωρινού αναδόχου», κατά την ημερομηνία και ώρα που θα ορίσει η αναθέτουσα αρχή </w:t>
      </w:r>
    </w:p>
    <w:p w:rsidR="00976CB7" w:rsidRPr="009B75A2" w:rsidRDefault="00976CB7" w:rsidP="005010BE">
      <w:pPr>
        <w:jc w:val="both"/>
        <w:rPr>
          <w:rFonts w:ascii="Calibri" w:hAnsi="Calibri"/>
          <w:lang w:val="el-GR"/>
        </w:rPr>
      </w:pPr>
      <w:r w:rsidRPr="009B75A2">
        <w:rPr>
          <w:rFonts w:ascii="Calibri" w:hAnsi="Calibri"/>
          <w:lang w:val="el-GR"/>
        </w:rPr>
        <w:t>Με την αποσφράγιση των ως άνω φακέλων, ανά στάδιο, κάθε προσφέρων που συνεχίζει σε επόμενο στάδιο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976CB7" w:rsidRPr="009B75A2" w:rsidRDefault="00976CB7" w:rsidP="005010BE">
      <w:pPr>
        <w:jc w:val="both"/>
        <w:rPr>
          <w:rFonts w:ascii="Calibri" w:hAnsi="Calibri"/>
          <w:lang w:val="el-GR"/>
        </w:rPr>
      </w:pPr>
      <w:r w:rsidRPr="009B75A2">
        <w:rPr>
          <w:rFonts w:ascii="Calibri" w:hAnsi="Calibri"/>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976CB7" w:rsidRPr="00595684" w:rsidRDefault="00976CB7" w:rsidP="005010BE">
      <w:pPr>
        <w:pStyle w:val="3"/>
        <w:jc w:val="both"/>
        <w:rPr>
          <w:rFonts w:ascii="Calibri" w:hAnsi="Calibri"/>
          <w:lang w:val="el-GR"/>
        </w:rPr>
      </w:pPr>
      <w:bookmarkStart w:id="104" w:name="_Toc507750184"/>
      <w:bookmarkStart w:id="105" w:name="_Toc507750454"/>
      <w:bookmarkStart w:id="106" w:name="_Toc34127725"/>
      <w:r w:rsidRPr="00595684">
        <w:rPr>
          <w:rFonts w:ascii="Calibri" w:hAnsi="Calibri"/>
          <w:lang w:val="el-GR"/>
        </w:rPr>
        <w:t>3.1.2</w:t>
      </w:r>
      <w:r w:rsidRPr="00595684">
        <w:rPr>
          <w:rFonts w:ascii="Calibri" w:hAnsi="Calibri"/>
          <w:lang w:val="el-GR"/>
        </w:rPr>
        <w:tab/>
        <w:t>Αξιολόγηση προσφορών</w:t>
      </w:r>
      <w:bookmarkEnd w:id="104"/>
      <w:bookmarkEnd w:id="105"/>
      <w:bookmarkEnd w:id="106"/>
    </w:p>
    <w:p w:rsidR="00976CB7" w:rsidRPr="009B75A2" w:rsidRDefault="00976CB7" w:rsidP="005010BE">
      <w:pPr>
        <w:jc w:val="both"/>
        <w:rPr>
          <w:rFonts w:ascii="Calibri" w:hAnsi="Calibri"/>
          <w:lang w:val="el-GR"/>
        </w:rPr>
      </w:pPr>
      <w:r w:rsidRPr="009B75A2">
        <w:rPr>
          <w:rFonts w:ascii="Calibri" w:hAnsi="Calibri"/>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976CB7" w:rsidRPr="009B75A2" w:rsidRDefault="00976CB7" w:rsidP="005010BE">
      <w:pPr>
        <w:jc w:val="both"/>
        <w:rPr>
          <w:rFonts w:ascii="Calibri" w:hAnsi="Calibri"/>
          <w:lang w:val="el-GR"/>
        </w:rPr>
      </w:pPr>
      <w:r w:rsidRPr="009B75A2">
        <w:rPr>
          <w:rFonts w:ascii="Calibri" w:hAnsi="Calibri"/>
          <w:lang w:val="el-GR"/>
        </w:rPr>
        <w:t>Ειδικότερα :</w:t>
      </w:r>
    </w:p>
    <w:p w:rsidR="00976CB7" w:rsidRPr="009B75A2" w:rsidRDefault="00976CB7" w:rsidP="005010BE">
      <w:pPr>
        <w:jc w:val="both"/>
        <w:rPr>
          <w:rFonts w:ascii="Calibri" w:hAnsi="Calibri"/>
          <w:lang w:val="el-GR"/>
        </w:rPr>
      </w:pPr>
      <w:r w:rsidRPr="009B75A2">
        <w:rPr>
          <w:rFonts w:ascii="Calibri" w:hAnsi="Calibri"/>
          <w:lang w:val="el-GR"/>
        </w:rPr>
        <w:t xml:space="preserve">α) Η αρμόδια Επιτροπή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w:t>
      </w:r>
    </w:p>
    <w:p w:rsidR="00976CB7" w:rsidRPr="009B75A2" w:rsidRDefault="00976CB7" w:rsidP="005010BE">
      <w:pPr>
        <w:jc w:val="both"/>
        <w:rPr>
          <w:rFonts w:ascii="Calibri" w:hAnsi="Calibri"/>
          <w:lang w:val="el-GR"/>
        </w:rPr>
      </w:pPr>
      <w:r w:rsidRPr="009B75A2">
        <w:rPr>
          <w:rFonts w:ascii="Calibri" w:hAnsi="Calibri"/>
          <w:lang w:val="el-GR"/>
        </w:rPr>
        <w:t>β) Στη συνέχεια το αρμόδιο όργανο προβαίνει στην αξιολόγηση της τεχνικής προσφοράς, σύμφωνα με τους όρους των εγγράφων της σύμβασης και συντάσσει πρακτικό για την απόρριψη των τεχνικών προσφορών που δεν γίνονται αποδεκτές και την αποδοχή ή/και βαθμολόγηση των τεχνικών προσφορών με βάση το κριτήριο ανάθεσης των εγγράφων της σύμβασης. Τα ανωτέρω υπό στοιχεία α και β στάδια μπορεί να γίνονται και ενιαία.</w:t>
      </w:r>
    </w:p>
    <w:p w:rsidR="00976CB7" w:rsidRPr="009B75A2" w:rsidRDefault="00976CB7" w:rsidP="005010BE">
      <w:pPr>
        <w:jc w:val="both"/>
        <w:rPr>
          <w:rFonts w:ascii="Calibri" w:hAnsi="Calibri"/>
          <w:lang w:val="el-GR"/>
        </w:rPr>
      </w:pPr>
      <w:r w:rsidRPr="009B75A2">
        <w:rPr>
          <w:rFonts w:ascii="Calibri" w:hAnsi="Calibri"/>
          <w:lang w:val="el-GR"/>
        </w:rPr>
        <w:t xml:space="preserve">γ) 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κατά την ημερομηνία και ώρα που ορίζεται στην ειδική πρόσκληση. Για όσες προσφορές δεν κρίθηκαν αποδεκτές κατά τα προηγούμενα ως άνω στάδια α΄ και β΄ οι φάκελοι της οικονομικής προσφοράς δεν αποσφραγίζονται αλλά τηρούνται από την αναθέτουσα αρχή μέχρι την οριστική επίλυση τυχόν διαφορών που προκύψουν από την ως άνω διαδικασία σύμφωνα με την παράγραφο 3.4. της παρούσας. </w:t>
      </w:r>
    </w:p>
    <w:p w:rsidR="00976CB7" w:rsidRPr="009B75A2" w:rsidRDefault="00976CB7" w:rsidP="005010BE">
      <w:pPr>
        <w:jc w:val="both"/>
        <w:rPr>
          <w:rFonts w:ascii="Calibri" w:hAnsi="Calibri"/>
          <w:lang w:val="el-GR"/>
        </w:rPr>
      </w:pPr>
      <w:r w:rsidRPr="009B75A2">
        <w:rPr>
          <w:rFonts w:ascii="Calibri" w:hAnsi="Calibri"/>
          <w:lang w:val="el-GR"/>
        </w:rPr>
        <w:t xml:space="preserve">δ) Η Επιτροπή Αξιολόγησης προβαίνει στην αξιολόγηση των οικονομικών προσφορών και συντάσσει πρακτικό στο οποίο εισηγείται αιτιολογημένα την αποδοχή ή απόρριψή τους, την κατάταξη των προσφορών με βάση το οριζόμενο με την παρούσα κριτήριο ανάθεσης και την ανάδειξη του προσωρινού αναδόχου. </w:t>
      </w:r>
    </w:p>
    <w:p w:rsidR="00976CB7" w:rsidRPr="009B75A2" w:rsidRDefault="00976CB7" w:rsidP="005010BE">
      <w:pPr>
        <w:jc w:val="both"/>
        <w:rPr>
          <w:rFonts w:ascii="Calibri" w:hAnsi="Calibri"/>
          <w:lang w:val="el-GR"/>
        </w:rPr>
      </w:pPr>
      <w:r w:rsidRPr="009B75A2">
        <w:rPr>
          <w:rFonts w:ascii="Calibri" w:hAnsi="Calibri"/>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976CB7" w:rsidRPr="009B75A2" w:rsidRDefault="00976CB7" w:rsidP="005010BE">
      <w:pPr>
        <w:jc w:val="both"/>
        <w:rPr>
          <w:rFonts w:ascii="Calibri" w:hAnsi="Calibri"/>
          <w:lang w:val="el-GR"/>
        </w:rPr>
      </w:pPr>
      <w:r w:rsidRPr="009B75A2">
        <w:rPr>
          <w:rFonts w:ascii="Calibri" w:hAnsi="Calibri"/>
          <w:lang w:val="el-GR"/>
        </w:rPr>
        <w:t>Στην περίπτωση ισοδύναμων προφορών, δηλαδή προσφορών με την ίδια συνολική τελική βαθμολογία μεταξύ δύο ή περισσοτέρων προσφερόντων η ανάθεση γίνεται με την μεγαλύτερη βαθμολογία τεχνικής προσφοράς. Αν οι ισοδύναμες προσφορές έχουν την την ίδια βαθμολογία τεχνικής προσφοράς 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w:t>
      </w:r>
    </w:p>
    <w:p w:rsidR="00976CB7" w:rsidRPr="009B75A2" w:rsidRDefault="00976CB7" w:rsidP="005010BE">
      <w:pPr>
        <w:jc w:val="both"/>
        <w:rPr>
          <w:rFonts w:ascii="Calibri" w:hAnsi="Calibri"/>
          <w:lang w:val="el-GR"/>
        </w:rPr>
      </w:pPr>
      <w:r w:rsidRPr="009B75A2">
        <w:rPr>
          <w:rFonts w:ascii="Calibri" w:hAnsi="Calibri"/>
          <w:lang w:val="el-GR"/>
        </w:rPr>
        <w:t xml:space="preserve">Τα αποτελέσματα των ανωτέρω σταδίων επικυρώνονται με απόφαση/αποφάσεις του αποφαινόμενου οργάνου της αναθέτουσας αρχής, η οποία κοινοποιείται  στους προσφέροντες μέσω του ΕΣΗΔΗΣ. </w:t>
      </w:r>
    </w:p>
    <w:p w:rsidR="00976CB7" w:rsidRDefault="00976CB7" w:rsidP="005010BE">
      <w:pPr>
        <w:jc w:val="both"/>
        <w:rPr>
          <w:rFonts w:ascii="Calibri" w:hAnsi="Calibri"/>
          <w:lang w:val="el-GR"/>
        </w:rPr>
      </w:pPr>
      <w:r w:rsidRPr="009B75A2">
        <w:rPr>
          <w:rFonts w:ascii="Calibri" w:hAnsi="Calibri"/>
          <w:lang w:val="el-GR"/>
        </w:rPr>
        <w:t xml:space="preserve">Κατά των ανωτέρω αποφάσεων χωρεί προδικαστική προσφυγή σύμφωνα με την παράγραφο 3.4. της παρούσας. </w:t>
      </w:r>
    </w:p>
    <w:p w:rsidR="00666A05" w:rsidRPr="00666A05" w:rsidRDefault="00666A05" w:rsidP="00666A05">
      <w:pPr>
        <w:jc w:val="both"/>
        <w:rPr>
          <w:rFonts w:ascii="Calibri" w:hAnsi="Calibri"/>
          <w:lang w:val="el-GR"/>
        </w:rPr>
      </w:pPr>
      <w:r w:rsidRPr="009100F5">
        <w:rPr>
          <w:rFonts w:ascii="Calibri" w:hAnsi="Calibri"/>
          <w:lang w:val="el-GR"/>
        </w:rPr>
        <w:t>Για τις συμβάσεις που διενεργούνται με ηλεκτρονικό τρόπο με κριτήριο ανάθεσης την πλέον συμφέρουσα από οικονομική άποψη προσφορά, μόνο βάσει τιμής ανεξαρτήτως ποσού και ανεξαρτήτως διαδικασίας, αποσφραγίζονται οι φάκελοι δικαιολογητικών, τεχνικής και οικονομικής προσφοράς όλων των διαγωνιζόμενων για όλα τα στάδια και εκδίδεται μια απόφαση, με την οποία επικυρώνονται τα αποτελέσματα όλων των σταδίων της παραγράφου 2 στην περίπτωση ανοικτής διαδικασίας.</w:t>
      </w:r>
    </w:p>
    <w:p w:rsidR="00976CB7" w:rsidRPr="00595684" w:rsidRDefault="00976CB7" w:rsidP="005010BE">
      <w:pPr>
        <w:pStyle w:val="20"/>
        <w:jc w:val="both"/>
        <w:rPr>
          <w:rFonts w:ascii="Calibri" w:hAnsi="Calibri"/>
          <w:lang w:val="el-GR"/>
        </w:rPr>
      </w:pPr>
      <w:bookmarkStart w:id="107" w:name="_Toc507750185"/>
      <w:bookmarkStart w:id="108" w:name="_Toc507750455"/>
      <w:bookmarkStart w:id="109" w:name="_Toc34127726"/>
      <w:r w:rsidRPr="00595684">
        <w:rPr>
          <w:rFonts w:ascii="Calibri" w:hAnsi="Calibri"/>
          <w:lang w:val="el-GR"/>
        </w:rPr>
        <w:t>3.2</w:t>
      </w:r>
      <w:r w:rsidRPr="00595684">
        <w:rPr>
          <w:rFonts w:ascii="Calibri" w:hAnsi="Calibri"/>
          <w:lang w:val="el-GR"/>
        </w:rPr>
        <w:tab/>
        <w:t>Πρόσκληση υποβολής δικαιολογητικών προσωρινού αναδόχου - Δικαιολογητικά προσωρινού αναδόχου</w:t>
      </w:r>
      <w:bookmarkEnd w:id="107"/>
      <w:bookmarkEnd w:id="108"/>
      <w:bookmarkEnd w:id="109"/>
    </w:p>
    <w:p w:rsidR="00976CB7" w:rsidRPr="008C188A" w:rsidRDefault="00976CB7" w:rsidP="005010BE">
      <w:pPr>
        <w:jc w:val="both"/>
        <w:rPr>
          <w:rFonts w:ascii="Calibri" w:hAnsi="Calibri"/>
          <w:lang w:val="el-GR"/>
        </w:rPr>
      </w:pPr>
      <w:r w:rsidRPr="009B75A2">
        <w:rPr>
          <w:rFonts w:ascii="Calibri" w:hAnsi="Calibri"/>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w:t>
      </w:r>
      <w:r w:rsidRPr="009100F5">
        <w:rPr>
          <w:rFonts w:ascii="Calibri" w:hAnsi="Calibri"/>
          <w:lang w:val="el-GR"/>
        </w:rPr>
        <w:t xml:space="preserve">κατακύρωση («προσωρινό ανάδοχο»), και τον καλεί να υποβάλει εντός προθεσμίας </w:t>
      </w:r>
      <w:r w:rsidR="005D4CE6" w:rsidRPr="009100F5">
        <w:rPr>
          <w:rFonts w:ascii="Calibri" w:hAnsi="Calibri"/>
          <w:lang w:val="el-GR"/>
        </w:rPr>
        <w:t>δέκα</w:t>
      </w:r>
      <w:r w:rsidRPr="009100F5">
        <w:rPr>
          <w:rFonts w:ascii="Calibri" w:hAnsi="Calibri"/>
          <w:lang w:val="el-GR"/>
        </w:rPr>
        <w:t xml:space="preserve"> (</w:t>
      </w:r>
      <w:r w:rsidR="005D4CE6" w:rsidRPr="009100F5">
        <w:rPr>
          <w:rFonts w:ascii="Calibri" w:hAnsi="Calibri"/>
          <w:lang w:val="el-GR"/>
        </w:rPr>
        <w:t>1</w:t>
      </w:r>
      <w:r w:rsidRPr="009100F5">
        <w:rPr>
          <w:rFonts w:ascii="Calibri" w:hAnsi="Calibri"/>
          <w:lang w:val="el-GR"/>
        </w:rPr>
        <w:t>0)</w:t>
      </w:r>
      <w:r w:rsidRPr="002821FF">
        <w:rPr>
          <w:rFonts w:ascii="Calibri" w:hAnsi="Calibri"/>
          <w:lang w:val="el-GR"/>
        </w:rPr>
        <w:t xml:space="preserve"> ημερών από την κοινοποίηση της σχετικής  ειδοποίησης σε αυτόν, τα </w:t>
      </w:r>
      <w:r w:rsidRPr="008C188A">
        <w:rPr>
          <w:rFonts w:ascii="Calibri" w:hAnsi="Calibri"/>
          <w:lang w:val="el-GR"/>
        </w:rPr>
        <w:t xml:space="preserve">πρωτότυπα ή </w:t>
      </w:r>
      <w:r w:rsidRPr="008C188A">
        <w:rPr>
          <w:rFonts w:ascii="Calibri" w:hAnsi="Calibri" w:cs="Calibri"/>
          <w:lang w:val="el-GR"/>
        </w:rPr>
        <w:t>αντίγραφα που εκδίδονται, σύμφωνα με τις διατάξεις του άρθρου 1 του ν. 4250/2014 (Α΄ 74)</w:t>
      </w:r>
      <w:r w:rsidR="00DA6204" w:rsidRPr="00E95B06">
        <w:rPr>
          <w:rFonts w:ascii="Calibri" w:hAnsi="Calibri" w:cs="Calibri"/>
          <w:lang w:val="el-GR"/>
        </w:rPr>
        <w:t>και άρθρου 80 παρ. 13 του ν. 4412/2016</w:t>
      </w:r>
      <w:r w:rsidRPr="002821FF">
        <w:rPr>
          <w:rFonts w:ascii="Calibri" w:hAnsi="Calibri" w:cs="Calibri"/>
          <w:lang w:val="el-GR"/>
        </w:rPr>
        <w:t xml:space="preserve"> όλων των δικαιολογητικών  που περιγράφονται στην παράγραφο</w:t>
      </w:r>
      <w:r w:rsidRPr="002821FF">
        <w:rPr>
          <w:rFonts w:ascii="Calibri" w:hAnsi="Calibri"/>
          <w:lang w:val="el-GR"/>
        </w:rPr>
        <w:t xml:space="preserve">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2.2.4 -2.2.8  αυτής.</w:t>
      </w:r>
    </w:p>
    <w:p w:rsidR="00976CB7" w:rsidRPr="00F35969" w:rsidRDefault="00976CB7" w:rsidP="005010BE">
      <w:pPr>
        <w:jc w:val="both"/>
        <w:rPr>
          <w:rFonts w:ascii="Calibri" w:hAnsi="Calibri"/>
          <w:lang w:val="el-GR"/>
        </w:rPr>
      </w:pPr>
      <w:r w:rsidRPr="008C188A">
        <w:rPr>
          <w:rFonts w:ascii="Calibri" w:hAnsi="Calibri"/>
          <w:lang w:val="el-GR"/>
        </w:rPr>
        <w:t xml:space="preserve">Τα εν λόγω δικαιολογητικά, υποβάλλονται από τον προσφέροντα («προσωρινό ανάδοχο»), ηλεκτρονικά μέσω του συστήματος, σε μορφή αρχείων </w:t>
      </w:r>
      <w:r w:rsidRPr="008C188A">
        <w:rPr>
          <w:rFonts w:ascii="Calibri" w:hAnsi="Calibri"/>
          <w:lang w:val="en-US"/>
        </w:rPr>
        <w:t>pdf</w:t>
      </w:r>
      <w:r w:rsidRPr="00F35969">
        <w:rPr>
          <w:rFonts w:ascii="Calibri" w:hAnsi="Calibri"/>
          <w:lang w:val="el-GR"/>
        </w:rPr>
        <w:t xml:space="preserve"> και προσκομίζονται κατά περίπτωση από αυτόν εντός τριών (3) εργάσιμων ημερών από την ημερομηνία υποβολής τους. Όταν υπογράφονται από τον ίδιο φέρουν ηλεκτρονική υπογραφή. </w:t>
      </w:r>
    </w:p>
    <w:p w:rsidR="00976CB7" w:rsidRPr="00E95B06" w:rsidRDefault="00976CB7" w:rsidP="005010BE">
      <w:pPr>
        <w:jc w:val="both"/>
        <w:rPr>
          <w:rFonts w:ascii="Calibri" w:hAnsi="Calibri"/>
          <w:lang w:val="el-GR"/>
        </w:rPr>
      </w:pPr>
      <w:r w:rsidRPr="006C5365">
        <w:rPr>
          <w:rFonts w:ascii="Calibri" w:hAnsi="Calibri"/>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w:t>
      </w:r>
      <w:r w:rsidRPr="00E95B06">
        <w:rPr>
          <w:rFonts w:ascii="Calibri" w:hAnsi="Calibri"/>
          <w:lang w:val="el-GR"/>
        </w:rPr>
        <w:t>η.</w:t>
      </w:r>
    </w:p>
    <w:p w:rsidR="00666A05" w:rsidRPr="00A86423" w:rsidRDefault="00666A05" w:rsidP="00666A05">
      <w:pPr>
        <w:jc w:val="both"/>
        <w:rPr>
          <w:spacing w:val="-3"/>
          <w:w w:val="105"/>
          <w:lang w:val="el-GR"/>
        </w:rPr>
      </w:pPr>
      <w:r w:rsidRPr="00A86423">
        <w:rPr>
          <w:spacing w:val="-4"/>
          <w:w w:val="105"/>
          <w:lang w:val="el-GR"/>
        </w:rPr>
        <w:t>Α</w:t>
      </w:r>
      <w:r w:rsidRPr="00A86423">
        <w:rPr>
          <w:spacing w:val="-3"/>
          <w:w w:val="105"/>
          <w:lang w:val="el-GR"/>
        </w:rPr>
        <w:t xml:space="preserve">ν </w:t>
      </w:r>
      <w:r w:rsidRPr="00A86423">
        <w:rPr>
          <w:w w:val="105"/>
          <w:lang w:val="el-GR"/>
        </w:rPr>
        <w:t>δεν προσκοµισθούν τα παραπάνω δικαιολογητικά ή υπάρχουν ελλείψεις σε αυτά που υπ</w:t>
      </w:r>
      <w:r w:rsidRPr="00A86423">
        <w:rPr>
          <w:w w:val="105"/>
        </w:rPr>
        <w:t>o</w:t>
      </w:r>
      <w:r w:rsidRPr="00A86423">
        <w:rPr>
          <w:w w:val="105"/>
          <w:lang w:val="el-GR"/>
        </w:rPr>
        <w:t xml:space="preserve">βλήθηκαν και ο προσωρινός ανάδοχος υποβάλει εντός της </w:t>
      </w:r>
      <w:r w:rsidRPr="00A86423">
        <w:rPr>
          <w:spacing w:val="1"/>
          <w:w w:val="105"/>
          <w:lang w:val="el-GR"/>
        </w:rPr>
        <w:t xml:space="preserve">προθεσµίας </w:t>
      </w:r>
      <w:r w:rsidRPr="00A86423">
        <w:rPr>
          <w:w w:val="105"/>
          <w:lang w:val="el-GR"/>
        </w:rPr>
        <w:t xml:space="preserve">της </w:t>
      </w:r>
      <w:r w:rsidRPr="00A86423">
        <w:rPr>
          <w:spacing w:val="-2"/>
          <w:w w:val="105"/>
          <w:lang w:val="el-GR"/>
        </w:rPr>
        <w:t xml:space="preserve">παραγράφου </w:t>
      </w:r>
      <w:r w:rsidRPr="00A86423">
        <w:rPr>
          <w:w w:val="105"/>
          <w:lang w:val="el-GR"/>
        </w:rPr>
        <w:t>1 αίτηµα προς το αρµόδιο όργανο αξιο</w:t>
      </w:r>
      <w:r w:rsidRPr="00A86423">
        <w:rPr>
          <w:spacing w:val="1"/>
          <w:w w:val="105"/>
          <w:lang w:val="el-GR"/>
        </w:rPr>
        <w:t xml:space="preserve">λόγησης </w:t>
      </w:r>
      <w:r w:rsidRPr="00A86423">
        <w:rPr>
          <w:w w:val="105"/>
          <w:lang w:val="el-GR"/>
        </w:rPr>
        <w:t xml:space="preserve">για </w:t>
      </w:r>
      <w:r w:rsidRPr="00A86423">
        <w:rPr>
          <w:spacing w:val="1"/>
          <w:w w:val="105"/>
          <w:lang w:val="el-GR"/>
        </w:rPr>
        <w:t xml:space="preserve">την παράταση </w:t>
      </w:r>
      <w:r w:rsidRPr="00A86423">
        <w:rPr>
          <w:w w:val="105"/>
          <w:lang w:val="el-GR"/>
        </w:rPr>
        <w:t xml:space="preserve">της </w:t>
      </w:r>
      <w:r w:rsidRPr="00A86423">
        <w:rPr>
          <w:spacing w:val="1"/>
          <w:w w:val="105"/>
          <w:lang w:val="el-GR"/>
        </w:rPr>
        <w:t xml:space="preserve">προθεσµίας υποβολής, </w:t>
      </w:r>
      <w:r w:rsidRPr="00A86423">
        <w:rPr>
          <w:w w:val="105"/>
          <w:lang w:val="el-GR"/>
        </w:rPr>
        <w:t xml:space="preserve">το οποίο συνοδεύεται µε αποδεικτικά </w:t>
      </w:r>
      <w:r w:rsidRPr="00A86423">
        <w:rPr>
          <w:spacing w:val="-1"/>
          <w:w w:val="105"/>
          <w:lang w:val="el-GR"/>
        </w:rPr>
        <w:t>έγγ</w:t>
      </w:r>
      <w:r w:rsidRPr="00A86423">
        <w:rPr>
          <w:spacing w:val="-2"/>
          <w:w w:val="105"/>
          <w:lang w:val="el-GR"/>
        </w:rPr>
        <w:t xml:space="preserve">ραφα </w:t>
      </w:r>
      <w:r w:rsidRPr="00A86423">
        <w:rPr>
          <w:w w:val="105"/>
          <w:lang w:val="el-GR"/>
        </w:rPr>
        <w:t>από τα ο</w:t>
      </w:r>
      <w:r w:rsidRPr="00A86423">
        <w:rPr>
          <w:spacing w:val="2"/>
          <w:w w:val="105"/>
          <w:lang w:val="el-GR"/>
        </w:rPr>
        <w:t xml:space="preserve">ποία </w:t>
      </w:r>
      <w:r w:rsidRPr="00A86423">
        <w:rPr>
          <w:spacing w:val="1"/>
          <w:w w:val="105"/>
          <w:lang w:val="el-GR"/>
        </w:rPr>
        <w:t xml:space="preserve">να </w:t>
      </w:r>
      <w:r w:rsidRPr="00A86423">
        <w:rPr>
          <w:spacing w:val="2"/>
          <w:w w:val="105"/>
          <w:lang w:val="el-GR"/>
        </w:rPr>
        <w:t xml:space="preserve">αποδεικνύεται </w:t>
      </w:r>
      <w:r w:rsidRPr="00A86423">
        <w:rPr>
          <w:spacing w:val="1"/>
          <w:w w:val="105"/>
          <w:lang w:val="el-GR"/>
        </w:rPr>
        <w:t>ότι</w:t>
      </w:r>
      <w:r w:rsidRPr="00A86423">
        <w:rPr>
          <w:spacing w:val="2"/>
          <w:w w:val="105"/>
          <w:lang w:val="el-GR"/>
        </w:rPr>
        <w:t xml:space="preserve">, </w:t>
      </w:r>
      <w:r w:rsidRPr="00A86423">
        <w:rPr>
          <w:spacing w:val="1"/>
          <w:w w:val="105"/>
          <w:lang w:val="el-GR"/>
        </w:rPr>
        <w:t xml:space="preserve">έχει αιτηθεί την </w:t>
      </w:r>
      <w:r w:rsidRPr="00A86423">
        <w:rPr>
          <w:spacing w:val="3"/>
          <w:w w:val="105"/>
          <w:lang w:val="el-GR"/>
        </w:rPr>
        <w:t xml:space="preserve">χορήγηση </w:t>
      </w:r>
      <w:r w:rsidRPr="00A86423">
        <w:rPr>
          <w:w w:val="105"/>
          <w:lang w:val="el-GR"/>
        </w:rPr>
        <w:t xml:space="preserve">των </w:t>
      </w:r>
      <w:r w:rsidRPr="00A86423">
        <w:rPr>
          <w:spacing w:val="-1"/>
          <w:w w:val="105"/>
          <w:lang w:val="el-GR"/>
        </w:rPr>
        <w:t>δικαιολογητικών</w:t>
      </w:r>
      <w:r w:rsidRPr="00A86423">
        <w:rPr>
          <w:spacing w:val="-2"/>
          <w:w w:val="105"/>
          <w:lang w:val="el-GR"/>
        </w:rPr>
        <w:t xml:space="preserve">, </w:t>
      </w:r>
      <w:r w:rsidRPr="00A86423">
        <w:rPr>
          <w:w w:val="105"/>
          <w:lang w:val="el-GR"/>
        </w:rPr>
        <w:t xml:space="preserve">η αναθέτουσα αρχή παρατείνει την προθεσµία υποβολής των δικαιολογητικών για όσο </w:t>
      </w:r>
      <w:r w:rsidRPr="00A86423">
        <w:rPr>
          <w:spacing w:val="-2"/>
          <w:w w:val="105"/>
          <w:lang w:val="el-GR"/>
        </w:rPr>
        <w:t>χρό</w:t>
      </w:r>
      <w:r w:rsidRPr="00A86423">
        <w:rPr>
          <w:w w:val="105"/>
          <w:lang w:val="el-GR"/>
        </w:rPr>
        <w:t>νο απαιτηθεί για την χορήγηση των δικαιολογητικών από τις αρµόδιες</w:t>
      </w:r>
      <w:r w:rsidRPr="00A86423">
        <w:rPr>
          <w:spacing w:val="-2"/>
          <w:w w:val="105"/>
          <w:lang w:val="el-GR"/>
        </w:rPr>
        <w:t>αρχές</w:t>
      </w:r>
      <w:r w:rsidRPr="00A86423">
        <w:rPr>
          <w:spacing w:val="-3"/>
          <w:w w:val="105"/>
          <w:lang w:val="el-GR"/>
        </w:rPr>
        <w:t xml:space="preserve">. </w:t>
      </w:r>
    </w:p>
    <w:p w:rsidR="00DA6204" w:rsidRPr="002821FF" w:rsidRDefault="00DA6204" w:rsidP="00DA6204">
      <w:pPr>
        <w:rPr>
          <w:rFonts w:ascii="Calibri" w:hAnsi="Calibri" w:cs="Calibri"/>
          <w:lang w:val="el-GR"/>
        </w:rPr>
      </w:pPr>
      <w:r w:rsidRPr="00E95B06">
        <w:rPr>
          <w:rFonts w:ascii="Calibri" w:hAnsi="Calibri" w:cs="Calibri"/>
          <w:lang w:val="el-GR"/>
        </w:rPr>
        <w:t>Όσοι δεν έχουν αποκλειστεί οριστικά λαμβάνουν γνώση των παραπάνω δικαιολογητικών πουκατατέθηκαν.</w:t>
      </w:r>
    </w:p>
    <w:p w:rsidR="00976CB7" w:rsidRPr="008C188A" w:rsidRDefault="00976CB7" w:rsidP="005010BE">
      <w:pPr>
        <w:jc w:val="both"/>
        <w:rPr>
          <w:rFonts w:ascii="Calibri" w:hAnsi="Calibri"/>
          <w:lang w:val="el-GR"/>
        </w:rPr>
      </w:pPr>
      <w:r w:rsidRPr="002821FF">
        <w:rPr>
          <w:rFonts w:ascii="Calibri" w:hAnsi="Calibri"/>
          <w:lang w:val="el-GR"/>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w:t>
      </w:r>
      <w:r w:rsidRPr="008C188A">
        <w:rPr>
          <w:rFonts w:ascii="Calibri" w:hAnsi="Calibri"/>
          <w:lang w:val="el-GR"/>
        </w:rPr>
        <w:t>σα από οικονομική άποψη προσφορά, τηρουμένης της ανωτέρω διαδικασίας, εάν:</w:t>
      </w:r>
    </w:p>
    <w:p w:rsidR="00976CB7" w:rsidRPr="00F35969" w:rsidRDefault="00976CB7" w:rsidP="005F4244">
      <w:pPr>
        <w:numPr>
          <w:ilvl w:val="0"/>
          <w:numId w:val="71"/>
        </w:numPr>
        <w:jc w:val="both"/>
        <w:rPr>
          <w:rFonts w:ascii="Calibri" w:hAnsi="Calibri"/>
          <w:i/>
          <w:color w:val="5B9BD5"/>
          <w:lang w:val="el-GR" w:eastAsia="el-GR"/>
        </w:rPr>
      </w:pPr>
      <w:r w:rsidRPr="008C188A">
        <w:rPr>
          <w:rFonts w:ascii="Calibri" w:hAnsi="Calibri"/>
          <w:lang w:val="el-GR"/>
        </w:rPr>
        <w:t xml:space="preserve">κατά τον έλεγχο των παραπάνω δικαιολογητικών διαπιστωθεί ότι τα στοιχεία που δηλώθηκαν με το Ευρωπαϊκό Ενιαίο Έγγραφο Σύμβασης </w:t>
      </w:r>
    </w:p>
    <w:p w:rsidR="00976CB7" w:rsidRPr="00F35969" w:rsidRDefault="00976CB7" w:rsidP="005F4244">
      <w:pPr>
        <w:numPr>
          <w:ilvl w:val="0"/>
          <w:numId w:val="71"/>
        </w:numPr>
        <w:jc w:val="both"/>
        <w:rPr>
          <w:rFonts w:ascii="Calibri" w:hAnsi="Calibri"/>
          <w:lang w:val="el-GR"/>
        </w:rPr>
      </w:pPr>
      <w:r w:rsidRPr="00F35969">
        <w:rPr>
          <w:rFonts w:ascii="Calibri" w:hAnsi="Calibri"/>
          <w:lang w:val="el-GR"/>
        </w:rPr>
        <w:t xml:space="preserve">δεν υποβληθούν στο προκαθορισμένο χρονικό διάστημα τα απαιτούμενα πρωτότυπα ή αντίγραφα των παραπάνω δικαιολογητικών ή </w:t>
      </w:r>
    </w:p>
    <w:p w:rsidR="00976CB7" w:rsidRPr="006C5365" w:rsidRDefault="00976CB7" w:rsidP="005F4244">
      <w:pPr>
        <w:numPr>
          <w:ilvl w:val="0"/>
          <w:numId w:val="71"/>
        </w:numPr>
        <w:jc w:val="both"/>
        <w:rPr>
          <w:rFonts w:ascii="Calibri" w:hAnsi="Calibri"/>
          <w:lang w:val="el-GR"/>
        </w:rPr>
      </w:pPr>
      <w:r w:rsidRPr="00F35969">
        <w:rPr>
          <w:rFonts w:ascii="Calibri" w:hAnsi="Calibri"/>
          <w:lang w:val="el-GR"/>
        </w:rPr>
        <w:t>από τα δικαιολογητικά που προσκομίσθηκαν νομίμως και εμπροθέσμως, δεν αποδεικνύονται οι όροι και οι προϋποθέσεις συμμετοχής σύμφω</w:t>
      </w:r>
      <w:r w:rsidRPr="006C5365">
        <w:rPr>
          <w:rFonts w:ascii="Calibri" w:hAnsi="Calibri"/>
          <w:lang w:val="el-GR"/>
        </w:rPr>
        <w:t xml:space="preserve">να με τα άρθρα 2.2.3 (λόγοι αποκλεισμού) και 2.2.4 έως 2.2.8 (κριτήρια ποιοτικής επιλογής) της παρούσας, </w:t>
      </w:r>
    </w:p>
    <w:p w:rsidR="00976CB7" w:rsidRPr="00E95B06" w:rsidRDefault="00976CB7" w:rsidP="005010BE">
      <w:pPr>
        <w:jc w:val="both"/>
        <w:rPr>
          <w:rFonts w:ascii="Calibri" w:hAnsi="Calibri"/>
          <w:i/>
          <w:color w:val="5B9BD5"/>
          <w:lang w:val="el-GR" w:eastAsia="el-GR"/>
        </w:rPr>
      </w:pPr>
      <w:r w:rsidRPr="00E95B06">
        <w:rPr>
          <w:rFonts w:ascii="Calibri" w:hAnsi="Calibri"/>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 </w:t>
      </w:r>
    </w:p>
    <w:p w:rsidR="00976CB7" w:rsidRPr="00E95B06" w:rsidRDefault="00976CB7" w:rsidP="005010BE">
      <w:pPr>
        <w:jc w:val="both"/>
        <w:rPr>
          <w:rFonts w:ascii="Calibri" w:hAnsi="Calibri"/>
          <w:lang w:val="el-GR"/>
        </w:rPr>
      </w:pPr>
      <w:r w:rsidRPr="00E95B06">
        <w:rPr>
          <w:rFonts w:ascii="Calibri" w:hAnsi="Calibri"/>
          <w:lang w:val="el-GR"/>
        </w:rPr>
        <w:t xml:space="preserve">Αν κανένας από τους προσφέροντες δεν υποβάλλει αληθή ή ακριβή δήλωση </w:t>
      </w:r>
      <w:r w:rsidRPr="00E95B06">
        <w:rPr>
          <w:rFonts w:ascii="Calibri" w:hAnsi="Calibri"/>
          <w:b/>
          <w:lang w:val="el-GR"/>
        </w:rPr>
        <w:t>ή</w:t>
      </w:r>
      <w:r w:rsidRPr="00E95B06">
        <w:rPr>
          <w:rFonts w:ascii="Calibri" w:hAnsi="Calibri"/>
          <w:lang w:val="el-GR"/>
        </w:rPr>
        <w:t xml:space="preserve"> δεν προσκομίσει ένα ή περισσότερα από τα απαιτούμενα δικαιολογητικά </w:t>
      </w:r>
      <w:r w:rsidRPr="00E95B06">
        <w:rPr>
          <w:rFonts w:ascii="Calibri" w:hAnsi="Calibri"/>
          <w:b/>
          <w:lang w:val="el-GR"/>
        </w:rPr>
        <w:t>ή</w:t>
      </w:r>
      <w:r w:rsidRPr="00E95B06">
        <w:rPr>
          <w:rFonts w:ascii="Calibri" w:hAnsi="Calibri"/>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A032B0" w:rsidRPr="006C5365" w:rsidRDefault="00A032B0" w:rsidP="00A032B0">
      <w:pPr>
        <w:jc w:val="both"/>
        <w:rPr>
          <w:rFonts w:ascii="Calibri" w:hAnsi="Calibri"/>
          <w:lang w:val="el-GR"/>
        </w:rPr>
      </w:pPr>
      <w:r w:rsidRPr="00E95B06">
        <w:rPr>
          <w:rFonts w:ascii="Calibri" w:hAnsi="Calibri"/>
          <w:lang w:val="el-GR"/>
        </w:rPr>
        <w:t xml:space="preserve">Η διαδικασία ελέγχου των </w:t>
      </w:r>
      <w:r w:rsidRPr="00E95B06">
        <w:rPr>
          <w:rFonts w:ascii="Calibri" w:hAnsi="Calibri" w:cs="Calibri"/>
          <w:lang w:val="el-GR"/>
        </w:rPr>
        <w:t>παραπάνω δικαιολογητικών ολοκληρώνεται με τη σύνταξη πρακτικού την Επιτροπή του Διαγωνισμού στο οποίο αναγράφεται η τυχόν συμπλήρωση των δικαιολογητικών</w:t>
      </w:r>
      <w:r w:rsidRPr="002821FF">
        <w:rPr>
          <w:rFonts w:ascii="Calibri" w:hAnsi="Calibri" w:cs="Calibri"/>
          <w:lang w:val="el-GR"/>
        </w:rPr>
        <w:t xml:space="preserve"> και τη διαβίβαση του φακέλου στο αποφαινόμενο όργανο της αναθέτουσας αρχής για τη λήψη απόφασης είτε για την κατακύρωσ</w:t>
      </w:r>
      <w:r w:rsidRPr="008C188A">
        <w:rPr>
          <w:rFonts w:ascii="Calibri" w:hAnsi="Calibri" w:cs="Calibri"/>
          <w:lang w:val="el-GR"/>
        </w:rPr>
        <w:t>η της σύμβασης είτε για τη ματαίωση της διαδικασίας είτε για την κήρυξη του προσωρινού αναδόχου ως εκπτώτου</w:t>
      </w:r>
      <w:r w:rsidRPr="008C188A">
        <w:rPr>
          <w:rFonts w:ascii="Calibri" w:hAnsi="Calibri"/>
          <w:lang w:val="el-GR"/>
        </w:rPr>
        <w:t>.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Ποσοστό 15% στην περίπτωση της μεγαλύτερης ποσότητας και π</w:t>
      </w:r>
      <w:r w:rsidRPr="00F35969">
        <w:rPr>
          <w:rFonts w:ascii="Calibri" w:hAnsi="Calibri"/>
          <w:lang w:val="el-GR"/>
        </w:rPr>
        <w:t>οσοστό 15% στην 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w:t>
      </w:r>
      <w:r w:rsidRPr="00F35969">
        <w:rPr>
          <w:rFonts w:ascii="Calibri" w:hAnsi="Calibri"/>
          <w:i/>
          <w:color w:val="5B9BD5"/>
          <w:lang w:val="el-GR" w:eastAsia="el-GR"/>
        </w:rPr>
        <w:t>.</w:t>
      </w:r>
    </w:p>
    <w:p w:rsidR="00976CB7" w:rsidRPr="00E95B06" w:rsidRDefault="00976CB7" w:rsidP="005010BE">
      <w:pPr>
        <w:jc w:val="both"/>
        <w:rPr>
          <w:rFonts w:ascii="Calibri" w:hAnsi="Calibri"/>
          <w:lang w:val="el-GR"/>
        </w:rPr>
      </w:pPr>
      <w:r w:rsidRPr="00E95B06">
        <w:rPr>
          <w:rFonts w:ascii="Calibri" w:hAnsi="Calibri"/>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976CB7" w:rsidRPr="00E95B06" w:rsidRDefault="00976CB7" w:rsidP="005010BE">
      <w:pPr>
        <w:pStyle w:val="20"/>
        <w:jc w:val="both"/>
        <w:rPr>
          <w:rFonts w:ascii="Calibri" w:hAnsi="Calibri"/>
          <w:lang w:val="el-GR"/>
        </w:rPr>
      </w:pPr>
      <w:bookmarkStart w:id="110" w:name="_Toc507750186"/>
      <w:bookmarkStart w:id="111" w:name="_Toc507750456"/>
      <w:bookmarkStart w:id="112" w:name="_Toc34127727"/>
      <w:r w:rsidRPr="00E95B06">
        <w:rPr>
          <w:rFonts w:ascii="Calibri" w:hAnsi="Calibri"/>
          <w:lang w:val="el-GR"/>
        </w:rPr>
        <w:t>3.3</w:t>
      </w:r>
      <w:r w:rsidRPr="00E95B06">
        <w:rPr>
          <w:rFonts w:ascii="Calibri" w:hAnsi="Calibri"/>
          <w:lang w:val="el-GR"/>
        </w:rPr>
        <w:tab/>
        <w:t>Κατακύρωση - σύναψη σύμβασης</w:t>
      </w:r>
      <w:bookmarkEnd w:id="110"/>
      <w:bookmarkEnd w:id="111"/>
      <w:bookmarkEnd w:id="112"/>
    </w:p>
    <w:p w:rsidR="00A032B0" w:rsidRPr="008C188A" w:rsidRDefault="00A032B0" w:rsidP="00A032B0">
      <w:pPr>
        <w:jc w:val="both"/>
        <w:rPr>
          <w:rFonts w:ascii="Calibri" w:hAnsi="Calibri" w:cs="Calibri"/>
          <w:lang w:val="el-GR"/>
        </w:rPr>
      </w:pPr>
      <w:r w:rsidRPr="00E95B06">
        <w:rPr>
          <w:rFonts w:ascii="Calibri" w:hAnsi="Calibri"/>
          <w:lang w:val="el-GR"/>
        </w:rPr>
        <w:t xml:space="preserve">Η αναθέτουσα αρχή κοινοποιεί την απόφαση κατακύρωσης, μαζί με αντίγραφο όλων των </w:t>
      </w:r>
      <w:r w:rsidRPr="00E95B06">
        <w:rPr>
          <w:rFonts w:ascii="Calibri" w:hAnsi="Calibri" w:cs="Calibri"/>
          <w:lang w:val="el-GR"/>
        </w:rPr>
        <w:t>πρακτικών της διαδικασίας ελέγχου και αξιολόγησης των προσφορών, σε κάθε προσφέροντα που δεν έχει αποκλειστεί οριστικά</w:t>
      </w:r>
      <w:r w:rsidRPr="002821FF">
        <w:rPr>
          <w:rFonts w:ascii="Calibri" w:hAnsi="Calibri" w:cs="Calibri"/>
          <w:lang w:val="el-GR"/>
        </w:rPr>
        <w:t xml:space="preserve">, σύμφωνα με το άρθρο 100 του ν. 4412/2016, εκτός από τον προσωρινό ανάδοχο, ηλεκτρονικά μέσω του συστήματος.  </w:t>
      </w:r>
    </w:p>
    <w:p w:rsidR="00A032B0" w:rsidRPr="008C188A" w:rsidRDefault="00A032B0" w:rsidP="00A032B0">
      <w:pPr>
        <w:jc w:val="both"/>
        <w:rPr>
          <w:rFonts w:ascii="Calibri" w:hAnsi="Calibri" w:cs="Calibri"/>
          <w:lang w:val="el-GR"/>
        </w:rPr>
      </w:pPr>
      <w:r w:rsidRPr="008C188A">
        <w:rPr>
          <w:rFonts w:ascii="Calibri" w:hAnsi="Calibri" w:cs="Calibri"/>
          <w:lang w:val="el-GR"/>
        </w:rPr>
        <w:t xml:space="preserve">Η εν λόγω απόφαση αναφέρει την προθεσμία για την αναστολή της σύναψης της σύμβασης σύμφωνα με την επόμενη παράγραφο 3.4. </w:t>
      </w:r>
    </w:p>
    <w:p w:rsidR="00A032B0" w:rsidRPr="002821FF" w:rsidRDefault="00A032B0" w:rsidP="00A032B0">
      <w:pPr>
        <w:rPr>
          <w:rFonts w:ascii="Calibri" w:hAnsi="Calibri" w:cs="Calibri"/>
          <w:lang w:val="el-GR"/>
        </w:rPr>
      </w:pPr>
      <w:bookmarkStart w:id="113" w:name="_Hlk4756075"/>
      <w:r w:rsidRPr="00E95B06">
        <w:rPr>
          <w:rFonts w:ascii="Calibri" w:hAnsi="Calibri" w:cs="Calibri"/>
          <w:w w:val="105"/>
          <w:lang w:val="el-GR"/>
        </w:rPr>
        <w:t>Ηαπόφασηκατακύρωσηςδενπαράγειταέννοµααποτελέσµατάτης,εφόσονηαναθέτουσααρχήδεντην</w:t>
      </w:r>
      <w:r w:rsidRPr="00E95B06">
        <w:rPr>
          <w:rFonts w:ascii="Calibri" w:hAnsi="Calibri" w:cs="Calibri"/>
          <w:spacing w:val="2"/>
          <w:w w:val="105"/>
          <w:lang w:val="el-GR"/>
        </w:rPr>
        <w:t>κοινοποίησε</w:t>
      </w:r>
      <w:r w:rsidRPr="00E95B06">
        <w:rPr>
          <w:rFonts w:ascii="Calibri" w:hAnsi="Calibri" w:cs="Calibri"/>
          <w:spacing w:val="1"/>
          <w:w w:val="105"/>
          <w:lang w:val="el-GR"/>
        </w:rPr>
        <w:t>σε</w:t>
      </w:r>
      <w:r w:rsidRPr="00E95B06">
        <w:rPr>
          <w:rFonts w:ascii="Calibri" w:hAnsi="Calibri" w:cs="Calibri"/>
          <w:spacing w:val="2"/>
          <w:w w:val="105"/>
          <w:lang w:val="el-GR"/>
        </w:rPr>
        <w:t>όλους</w:t>
      </w:r>
      <w:r w:rsidRPr="00E95B06">
        <w:rPr>
          <w:rFonts w:ascii="Calibri" w:hAnsi="Calibri" w:cs="Calibri"/>
          <w:spacing w:val="1"/>
          <w:w w:val="105"/>
          <w:lang w:val="el-GR"/>
        </w:rPr>
        <w:t>τους</w:t>
      </w:r>
      <w:r w:rsidRPr="00E95B06">
        <w:rPr>
          <w:rFonts w:ascii="Calibri" w:hAnsi="Calibri" w:cs="Calibri"/>
          <w:spacing w:val="2"/>
          <w:w w:val="105"/>
          <w:lang w:val="el-GR"/>
        </w:rPr>
        <w:t>προσφέροντεςπου</w:t>
      </w:r>
      <w:r w:rsidRPr="00E95B06">
        <w:rPr>
          <w:rFonts w:ascii="Calibri" w:hAnsi="Calibri" w:cs="Calibri"/>
          <w:spacing w:val="1"/>
          <w:w w:val="105"/>
          <w:lang w:val="el-GR"/>
        </w:rPr>
        <w:t>δεν</w:t>
      </w:r>
      <w:r w:rsidRPr="00E95B06">
        <w:rPr>
          <w:rFonts w:ascii="Calibri" w:hAnsi="Calibri" w:cs="Calibri"/>
          <w:w w:val="105"/>
          <w:lang w:val="el-GR"/>
        </w:rPr>
        <w:t>έ</w:t>
      </w:r>
      <w:r w:rsidRPr="00E95B06">
        <w:rPr>
          <w:rFonts w:ascii="Calibri" w:hAnsi="Calibri" w:cs="Calibri"/>
          <w:spacing w:val="3"/>
          <w:w w:val="105"/>
          <w:lang w:val="el-GR"/>
        </w:rPr>
        <w:t>χουναποκλειστείοριστικά.</w:t>
      </w:r>
    </w:p>
    <w:bookmarkEnd w:id="113"/>
    <w:p w:rsidR="00A032B0" w:rsidRPr="008C188A" w:rsidRDefault="00A032B0" w:rsidP="00A032B0">
      <w:pPr>
        <w:jc w:val="both"/>
        <w:rPr>
          <w:rFonts w:ascii="Calibri" w:hAnsi="Calibri" w:cs="Calibri"/>
          <w:lang w:val="el-GR"/>
        </w:rPr>
      </w:pPr>
      <w:r w:rsidRPr="008C188A">
        <w:rPr>
          <w:rFonts w:ascii="Calibri" w:hAnsi="Calibri" w:cs="Calibri"/>
          <w:lang w:val="el-GR"/>
        </w:rPr>
        <w:t>Τα έννομα αποτελέσματα της απόφασης κατακύρωσης και ιδίως η σύναψη της σύμβασης επέρχονται εφόσον συντρέξουν σωρευτικά τα κάτωθι:</w:t>
      </w:r>
    </w:p>
    <w:p w:rsidR="00A032B0" w:rsidRPr="002821FF" w:rsidRDefault="00A032B0" w:rsidP="00A032B0">
      <w:pPr>
        <w:rPr>
          <w:rFonts w:ascii="Calibri" w:hAnsi="Calibri" w:cs="Calibri"/>
          <w:lang w:val="el-GR"/>
        </w:rPr>
      </w:pPr>
      <w:r w:rsidRPr="00E95B06">
        <w:rPr>
          <w:rFonts w:ascii="Calibri" w:hAnsi="Calibri" w:cs="Calibri"/>
          <w:lang w:val="el-GR"/>
        </w:rPr>
        <w:t>α)παρέλθει άπρακτηη</w:t>
      </w:r>
      <w:r w:rsidRPr="00E95B06">
        <w:rPr>
          <w:rFonts w:ascii="Calibri" w:hAnsi="Calibri" w:cs="Calibri"/>
          <w:spacing w:val="-1"/>
          <w:lang w:val="el-GR"/>
        </w:rPr>
        <w:t>προθε</w:t>
      </w:r>
      <w:r w:rsidRPr="00E95B06">
        <w:rPr>
          <w:rFonts w:ascii="Calibri" w:hAnsi="Calibri" w:cs="Calibri"/>
          <w:lang w:val="el-GR"/>
        </w:rPr>
        <w:t>σµίαάσκησηςπροδικαστικήςπροσφυγήςήσεπερίπτωσηάσκησης,παρέλθειάπρακτηηπροθεσµίαάσκησης</w:t>
      </w:r>
      <w:r w:rsidRPr="00E95B06">
        <w:rPr>
          <w:rFonts w:ascii="Calibri" w:hAnsi="Calibri" w:cs="Calibri"/>
          <w:spacing w:val="-1"/>
          <w:lang w:val="el-GR"/>
        </w:rPr>
        <w:t>αί</w:t>
      </w:r>
      <w:r w:rsidRPr="00E95B06">
        <w:rPr>
          <w:rFonts w:ascii="Calibri" w:hAnsi="Calibri" w:cs="Calibri"/>
          <w:lang w:val="el-GR"/>
        </w:rPr>
        <w:t>τησηςαναστολήςκατάτηςαπόφασηςτηςΑ.Ε.Π.Π.καισεπερίπτωσηάσκησηςαίτησηςαναστολήςκατάτηςα</w:t>
      </w:r>
      <w:r w:rsidRPr="00E95B06">
        <w:rPr>
          <w:rFonts w:ascii="Calibri" w:hAnsi="Calibri" w:cs="Calibri"/>
          <w:spacing w:val="1"/>
          <w:lang w:val="el-GR"/>
        </w:rPr>
        <w:t>πόφασης</w:t>
      </w:r>
      <w:r w:rsidRPr="00E95B06">
        <w:rPr>
          <w:rFonts w:ascii="Calibri" w:hAnsi="Calibri" w:cs="Calibri"/>
          <w:lang w:val="el-GR"/>
        </w:rPr>
        <w:t>τηςΑ</w:t>
      </w:r>
      <w:r w:rsidRPr="00E95B06">
        <w:rPr>
          <w:rFonts w:ascii="Calibri" w:hAnsi="Calibri" w:cs="Calibri"/>
          <w:spacing w:val="1"/>
          <w:lang w:val="el-GR"/>
        </w:rPr>
        <w:t>.Ε.Π.Π.,</w:t>
      </w:r>
      <w:r w:rsidRPr="00E95B06">
        <w:rPr>
          <w:rFonts w:ascii="Calibri" w:hAnsi="Calibri" w:cs="Calibri"/>
          <w:lang w:val="el-GR"/>
        </w:rPr>
        <w:t>εκδοθεί</w:t>
      </w:r>
      <w:r w:rsidRPr="00E95B06">
        <w:rPr>
          <w:rFonts w:ascii="Calibri" w:hAnsi="Calibri" w:cs="Calibri"/>
          <w:spacing w:val="1"/>
          <w:lang w:val="el-GR"/>
        </w:rPr>
        <w:t>απόφασηεπί</w:t>
      </w:r>
      <w:r w:rsidRPr="00E95B06">
        <w:rPr>
          <w:rFonts w:ascii="Calibri" w:hAnsi="Calibri" w:cs="Calibri"/>
          <w:lang w:val="el-GR"/>
        </w:rPr>
        <w:t>τηςαίτησης,µετηνεπιφύλαξητηςχορήγησηςπροσωρινήςδια-ταγής,σύµφωναµεταοριζόµεναστοτελευταίοεδάφιοτης</w:t>
      </w:r>
      <w:r w:rsidRPr="00E95B06">
        <w:rPr>
          <w:rFonts w:ascii="Calibri" w:hAnsi="Calibri" w:cs="Calibri"/>
          <w:spacing w:val="-1"/>
          <w:lang w:val="el-GR"/>
        </w:rPr>
        <w:t>παραγράφου</w:t>
      </w:r>
      <w:r w:rsidRPr="00E95B06">
        <w:rPr>
          <w:rFonts w:ascii="Calibri" w:hAnsi="Calibri" w:cs="Calibri"/>
          <w:lang w:val="el-GR"/>
        </w:rPr>
        <w:t>4τουάρθρου372</w:t>
      </w:r>
    </w:p>
    <w:p w:rsidR="00A032B0" w:rsidRPr="008C188A" w:rsidRDefault="00A032B0" w:rsidP="00A032B0">
      <w:pPr>
        <w:jc w:val="both"/>
        <w:rPr>
          <w:rFonts w:ascii="Calibri" w:hAnsi="Calibri" w:cs="Calibri"/>
          <w:lang w:val="el-GR"/>
        </w:rPr>
      </w:pPr>
      <w:r w:rsidRPr="008C188A">
        <w:rPr>
          <w:rFonts w:ascii="Calibri" w:hAnsi="Calibri" w:cs="Calibri"/>
          <w:lang w:val="el-GR"/>
        </w:rPr>
        <w:t xml:space="preserve">β) ολοκλήρωση του προσυμβατικού ελέγχου από το Ελεγκτικό Συνέδριο, σύμφωνα με τα άρθρα 5 και 36 του ν. 4129/2013, </w:t>
      </w:r>
    </w:p>
    <w:p w:rsidR="00A032B0" w:rsidRPr="002821FF" w:rsidRDefault="00A032B0" w:rsidP="00A032B0">
      <w:pPr>
        <w:rPr>
          <w:rFonts w:ascii="Calibri" w:hAnsi="Calibri" w:cs="Calibri"/>
          <w:lang w:val="el-GR"/>
        </w:rPr>
      </w:pPr>
      <w:r w:rsidRPr="008C188A">
        <w:rPr>
          <w:rFonts w:ascii="Calibri" w:hAnsi="Calibri" w:cs="Calibri"/>
          <w:lang w:val="el-GR"/>
        </w:rPr>
        <w:t xml:space="preserve">γ) κοινοποίηση της απόφασης κατακύρωσης στον προσωρινό ανάδοχο, εφόσον αυτός </w:t>
      </w:r>
      <w:r w:rsidRPr="00E95B06">
        <w:rPr>
          <w:rFonts w:ascii="Calibri" w:hAnsi="Calibri" w:cs="Calibri"/>
          <w:lang w:val="el-GR"/>
        </w:rPr>
        <w:t>υποβάλει μετά από σχετική πρόσκληση υπεύθυνη δήλωση που υπογράφεται κατά τα οριζόμενα στο άρθρο 79</w:t>
      </w:r>
      <w:r w:rsidRPr="00E95B06">
        <w:rPr>
          <w:rFonts w:ascii="Calibri" w:hAnsi="Calibri" w:cs="Calibri"/>
          <w:vertAlign w:val="superscript"/>
          <w:lang w:val="el-GR"/>
        </w:rPr>
        <w:t>Α</w:t>
      </w:r>
      <w:r w:rsidRPr="00E95B06">
        <w:rPr>
          <w:rFonts w:ascii="Calibri" w:hAnsi="Calibri" w:cs="Calibri"/>
          <w:lang w:val="el-GR"/>
        </w:rPr>
        <w:t xml:space="preserve"> στην οποία θα δηλώνεται ότι δεν έχουν επέλθει στο πρόσωπό του οψιγενείς μεταβολές κατά την έννοια του άρθρου 104 του ν. 4412/2016 και μόνον στην περίπτωση του προσυμβατικού ελέγχου ή της άσκησης προδικαστικής προσφυγής και ενδίκων μέσων κατά της απόφασης κατακύρωσης, έπειτα από σχετική πρόσκληση .</w:t>
      </w:r>
    </w:p>
    <w:p w:rsidR="00A032B0" w:rsidRPr="00E25589" w:rsidRDefault="00A032B0" w:rsidP="00A032B0">
      <w:pPr>
        <w:jc w:val="both"/>
        <w:rPr>
          <w:rFonts w:ascii="Calibri" w:hAnsi="Calibri" w:cs="Calibri"/>
          <w:lang w:val="el-GR"/>
        </w:rPr>
      </w:pPr>
      <w:r w:rsidRPr="008C188A">
        <w:rPr>
          <w:rFonts w:ascii="Calibri" w:hAnsi="Calibri" w:cs="Calibri"/>
          <w:lang w:val="el-GR"/>
        </w:rPr>
        <w:t>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Το συμφωνητικό έχει αποδεικτικό χαρακτήρα.</w:t>
      </w:r>
    </w:p>
    <w:p w:rsidR="00A032B0" w:rsidRPr="002821FF" w:rsidRDefault="00A032B0" w:rsidP="00A032B0">
      <w:pPr>
        <w:jc w:val="both"/>
        <w:rPr>
          <w:rFonts w:ascii="Calibri" w:hAnsi="Calibri" w:cs="Calibri"/>
          <w:lang w:val="el-GR"/>
        </w:rPr>
      </w:pPr>
      <w:r w:rsidRPr="002821FF">
        <w:rPr>
          <w:rFonts w:ascii="Calibri" w:hAnsi="Calibri" w:cs="Calibri"/>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976CB7" w:rsidRPr="00595684" w:rsidRDefault="00976CB7" w:rsidP="005010BE">
      <w:pPr>
        <w:jc w:val="both"/>
        <w:rPr>
          <w:rFonts w:ascii="Calibri" w:hAnsi="Calibri"/>
          <w:lang w:val="el-GR"/>
        </w:rPr>
      </w:pPr>
    </w:p>
    <w:p w:rsidR="00976CB7" w:rsidRPr="00595684" w:rsidRDefault="00976CB7" w:rsidP="005010BE">
      <w:pPr>
        <w:pStyle w:val="20"/>
        <w:jc w:val="both"/>
        <w:rPr>
          <w:rFonts w:ascii="Calibri" w:hAnsi="Calibri"/>
          <w:color w:val="000000"/>
          <w:lang w:val="el-GR"/>
        </w:rPr>
      </w:pPr>
      <w:bookmarkStart w:id="114" w:name="_Toc507750187"/>
      <w:bookmarkStart w:id="115" w:name="_Toc507750457"/>
      <w:bookmarkStart w:id="116" w:name="_Toc34127728"/>
      <w:r w:rsidRPr="00595684">
        <w:rPr>
          <w:rFonts w:ascii="Calibri" w:hAnsi="Calibri"/>
          <w:lang w:val="el-GR"/>
        </w:rPr>
        <w:t>3.4</w:t>
      </w:r>
      <w:r w:rsidRPr="00595684">
        <w:rPr>
          <w:rFonts w:ascii="Calibri" w:hAnsi="Calibri"/>
          <w:lang w:val="el-GR"/>
        </w:rPr>
        <w:tab/>
        <w:t>Προδικαστικές Προσφυγές - Προσωρινή Δικαστική Προστασία</w:t>
      </w:r>
      <w:bookmarkEnd w:id="114"/>
      <w:bookmarkEnd w:id="115"/>
      <w:bookmarkEnd w:id="116"/>
    </w:p>
    <w:p w:rsidR="00976CB7" w:rsidRPr="009B75A2" w:rsidRDefault="00976CB7" w:rsidP="005010BE">
      <w:pPr>
        <w:jc w:val="both"/>
        <w:rPr>
          <w:rFonts w:ascii="Calibri" w:hAnsi="Calibri"/>
          <w:color w:val="000000"/>
          <w:lang w:val="el-GR"/>
        </w:rPr>
      </w:pPr>
      <w:r w:rsidRPr="009B75A2">
        <w:rPr>
          <w:rFonts w:ascii="Calibri" w:hAnsi="Calibri"/>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 της αναθέτουσας αρχής η προθεσμία για την άσκηση της προδικαστικής προσφυγής είναι (α)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(β) δεκαπέντε (15) ημέρες από την κοινοποίηση της προσβαλλόμενης πράξης σε αυτόν αν χρησιμοποιήθηκαν άλλα μέσα επικοινωνίας, άλλως  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 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976CB7" w:rsidRPr="009B75A2" w:rsidRDefault="00976CB7" w:rsidP="005010BE">
      <w:pPr>
        <w:jc w:val="both"/>
        <w:rPr>
          <w:rFonts w:ascii="Calibri" w:hAnsi="Calibri"/>
          <w:color w:val="000000"/>
          <w:lang w:val="el-GR"/>
        </w:rPr>
      </w:pPr>
      <w:r w:rsidRPr="009B75A2">
        <w:rPr>
          <w:rFonts w:ascii="Calibri" w:hAnsi="Calibri"/>
          <w:color w:val="000000"/>
          <w:lang w:val="el-GR"/>
        </w:rPr>
        <w:t>Η προδικαστική προσφυγή κατατίθεται ηλεκτρονικά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p>
    <w:p w:rsidR="00976CB7" w:rsidRPr="009B75A2" w:rsidRDefault="00976CB7" w:rsidP="005010BE">
      <w:pPr>
        <w:jc w:val="both"/>
        <w:rPr>
          <w:rFonts w:ascii="Calibri" w:hAnsi="Calibri"/>
          <w:color w:val="000000"/>
          <w:lang w:val="el-GR"/>
        </w:rPr>
      </w:pPr>
      <w:r w:rsidRPr="009B75A2">
        <w:rPr>
          <w:rFonts w:ascii="Calibri" w:hAnsi="Calibri"/>
          <w:color w:val="000000"/>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το οποίο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976CB7" w:rsidRPr="009B75A2" w:rsidRDefault="00976CB7" w:rsidP="005010BE">
      <w:pPr>
        <w:jc w:val="both"/>
        <w:rPr>
          <w:rFonts w:ascii="Calibri" w:hAnsi="Calibri"/>
          <w:color w:val="000000"/>
          <w:lang w:val="el-GR"/>
        </w:rPr>
      </w:pPr>
      <w:r w:rsidRPr="009B75A2">
        <w:rPr>
          <w:rFonts w:ascii="Calibri" w:hAnsi="Calibri"/>
          <w:color w:val="000000"/>
          <w:lang w:val="el-GR"/>
        </w:rPr>
        <w:t>Η προθεσμία για την άσκηση της προδικαστικής προσφυγής και η άσκησή της κωλύουν τη σύναψη της σύμβασης επί ποινή ακυρότητας, κατά τα οριζόμενα στο άρθρο 364 του ν. 4412/2016. 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976CB7" w:rsidRPr="009B75A2" w:rsidRDefault="00976CB7" w:rsidP="005010BE">
      <w:pPr>
        <w:jc w:val="both"/>
        <w:rPr>
          <w:rFonts w:ascii="Calibri" w:eastAsia="Calibri" w:hAnsi="Calibri"/>
          <w:color w:val="000000"/>
          <w:lang w:val="el-GR"/>
        </w:rPr>
      </w:pPr>
      <w:r w:rsidRPr="009B75A2">
        <w:rPr>
          <w:rFonts w:ascii="Calibri" w:hAnsi="Calibri"/>
          <w:color w:val="000000"/>
          <w:lang w:val="el-GR"/>
        </w:rPr>
        <w:t>Οι αναθέτουσες αρχές μέσω της λειτουργίας της «Επικοινωνίας» του ΕΣΗΔΗΣ:</w:t>
      </w:r>
    </w:p>
    <w:p w:rsidR="00976CB7" w:rsidRPr="009B75A2" w:rsidRDefault="00976CB7" w:rsidP="002821FF">
      <w:pPr>
        <w:numPr>
          <w:ilvl w:val="0"/>
          <w:numId w:val="7"/>
        </w:numPr>
        <w:ind w:left="284" w:hanging="284"/>
        <w:jc w:val="both"/>
        <w:rPr>
          <w:rFonts w:ascii="Calibri" w:eastAsia="Calibri" w:hAnsi="Calibri"/>
          <w:color w:val="000000"/>
          <w:lang w:val="el-GR"/>
        </w:rPr>
      </w:pPr>
      <w:r w:rsidRPr="009B75A2">
        <w:rPr>
          <w:rFonts w:ascii="Calibri" w:hAnsi="Calibri"/>
          <w:color w:val="000000"/>
          <w:lang w:val="el-GR"/>
        </w:rPr>
        <w:t>κοινοποιούν την προσφυγή σε κάθε ενδιαφερόμενο τρίτο σύμφωνα με τα προβλεπόμενα στην περ. α του πρώτου εδαφίου της παρ.1 του αρ. 365 του ν. 4412/2016.</w:t>
      </w:r>
    </w:p>
    <w:p w:rsidR="00976CB7" w:rsidRPr="009B75A2" w:rsidRDefault="00976CB7" w:rsidP="002821FF">
      <w:pPr>
        <w:numPr>
          <w:ilvl w:val="0"/>
          <w:numId w:val="7"/>
        </w:numPr>
        <w:ind w:left="284" w:hanging="284"/>
        <w:jc w:val="both"/>
        <w:rPr>
          <w:rFonts w:ascii="Calibri" w:hAnsi="Calibri"/>
          <w:color w:val="000000"/>
          <w:lang w:val="el-GR"/>
        </w:rPr>
      </w:pPr>
      <w:r w:rsidRPr="009B75A2">
        <w:rPr>
          <w:rFonts w:ascii="Calibri" w:hAnsi="Calibri"/>
          <w:color w:val="000000"/>
          <w:lang w:val="el-GR"/>
        </w:rPr>
        <w:t>διαβιβάζουν στην Αρχή Εξέτασης Προδικαστικών Προσφυγών (ΑΕΠΠ) τα προβλεπόμενα στην περ. β του πρώτου εδαφίου της παρ. 1 του αρ. 365 του ν. 4412/2016.</w:t>
      </w:r>
    </w:p>
    <w:p w:rsidR="00976CB7" w:rsidRPr="00324416" w:rsidRDefault="00976CB7" w:rsidP="005010BE">
      <w:pPr>
        <w:jc w:val="both"/>
        <w:rPr>
          <w:rFonts w:ascii="Calibri" w:hAnsi="Calibri"/>
          <w:color w:val="000000"/>
          <w:lang w:val="el-GR"/>
        </w:rPr>
      </w:pPr>
      <w:r w:rsidRPr="00324416">
        <w:rPr>
          <w:rFonts w:ascii="Calibri" w:hAnsi="Calibri"/>
          <w:color w:val="000000"/>
          <w:lang w:val="el-GR"/>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976CB7" w:rsidRPr="00324416" w:rsidRDefault="00976CB7" w:rsidP="005010BE">
      <w:pPr>
        <w:jc w:val="both"/>
        <w:rPr>
          <w:rFonts w:ascii="Calibri" w:hAnsi="Calibri"/>
          <w:color w:val="000000"/>
          <w:lang w:val="el-GR"/>
        </w:rPr>
      </w:pPr>
      <w:r w:rsidRPr="00324416">
        <w:rPr>
          <w:rFonts w:ascii="Calibri" w:hAnsi="Calibri"/>
          <w:color w:val="000000"/>
          <w:lang w:val="el-GR"/>
        </w:rPr>
        <w:t>Οι χρήστες - οικονομικοί φορείς ενημερώνονται για την αποδοχή ή την απόρριψη της προσφυγής από την ΑΕΠΠ.</w:t>
      </w:r>
    </w:p>
    <w:p w:rsidR="00976CB7" w:rsidRPr="00324416" w:rsidRDefault="00976CB7" w:rsidP="005010BE">
      <w:pPr>
        <w:jc w:val="both"/>
        <w:rPr>
          <w:rFonts w:ascii="Calibri" w:hAnsi="Calibri"/>
          <w:color w:val="000000"/>
          <w:lang w:val="el-GR"/>
        </w:rPr>
      </w:pPr>
      <w:r w:rsidRPr="00324416">
        <w:rPr>
          <w:rFonts w:ascii="Calibri" w:hAnsi="Calibri"/>
          <w:color w:val="000000"/>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παραλείψεων των αναθετουσών αρχών.</w:t>
      </w:r>
    </w:p>
    <w:p w:rsidR="00976CB7" w:rsidRPr="00324416" w:rsidRDefault="00976CB7" w:rsidP="005010BE">
      <w:pPr>
        <w:jc w:val="both"/>
        <w:rPr>
          <w:rFonts w:ascii="Calibri" w:hAnsi="Calibri"/>
          <w:color w:val="000000"/>
          <w:lang w:val="el-GR"/>
        </w:rPr>
      </w:pPr>
      <w:r w:rsidRPr="00324416">
        <w:rPr>
          <w:rFonts w:ascii="Calibri" w:hAnsi="Calibri"/>
          <w:color w:val="000000"/>
          <w:lang w:val="el-GR"/>
        </w:rPr>
        <w:t xml:space="preserve">Η αίτηση αναστολής κατατίθεται στο αρμόδιο δικαστήριο μέσα σε προθεσμία δέκα (10) ημερών </w:t>
      </w:r>
      <w:r w:rsidRPr="00CC716D">
        <w:rPr>
          <w:rFonts w:ascii="Calibri" w:hAnsi="Calibri"/>
          <w:color w:val="000000"/>
          <w:lang w:val="el-GR"/>
        </w:rPr>
        <w:t xml:space="preserve">από την </w:t>
      </w:r>
      <w:r w:rsidR="00666A05" w:rsidRPr="00CC716D">
        <w:rPr>
          <w:rFonts w:ascii="Calibri" w:hAnsi="Calibri"/>
          <w:color w:val="000000"/>
          <w:lang w:val="el-GR"/>
        </w:rPr>
        <w:t>κοινοποίηση ή την πλήρη γνώση</w:t>
      </w:r>
      <w:r w:rsidRPr="00CC716D">
        <w:rPr>
          <w:rFonts w:ascii="Calibri" w:hAnsi="Calibri"/>
          <w:color w:val="000000"/>
          <w:lang w:val="el-GR"/>
        </w:rPr>
        <w:t xml:space="preserve"> της απόφασης επί της προδικαστικής προσφυγής. Για</w:t>
      </w:r>
      <w:r w:rsidRPr="00CC716D">
        <w:rPr>
          <w:rFonts w:ascii="Calibri" w:hAnsi="Calibri"/>
          <w:i/>
          <w:color w:val="000000"/>
          <w:lang w:val="el-GR"/>
        </w:rPr>
        <w:t>την άσκηση της αιτήσεως αναστολής κατατίθεται παράβολο, κατά τα ειδικότερα οριζόμενα στο</w:t>
      </w:r>
      <w:r w:rsidRPr="00324416">
        <w:rPr>
          <w:rFonts w:ascii="Calibri" w:hAnsi="Calibri"/>
          <w:color w:val="000000"/>
          <w:lang w:val="el-GR"/>
        </w:rPr>
        <w:t xml:space="preserve"> άρθρο 372 παρ. 4 του ν. 4412/2016.</w:t>
      </w:r>
    </w:p>
    <w:p w:rsidR="00976CB7" w:rsidRPr="00595684" w:rsidRDefault="00976CB7" w:rsidP="005010BE">
      <w:pPr>
        <w:jc w:val="both"/>
        <w:rPr>
          <w:rFonts w:ascii="Calibri" w:hAnsi="Calibri"/>
          <w:lang w:val="el-GR"/>
        </w:rPr>
      </w:pPr>
      <w:r w:rsidRPr="00324416">
        <w:rPr>
          <w:rFonts w:ascii="Calibri" w:hAnsi="Calibri"/>
          <w:color w:val="000000"/>
          <w:lang w:val="el-GR"/>
        </w:rPr>
        <w:t>Η άσκηση αίτησης αναστολής κωλύει τη σύναψη της σύμβασης, εκτός εάν με την προσωρινή διαταγή ο αρμόδιος δικαστής αποφανθεί διαφορετικά.</w:t>
      </w:r>
    </w:p>
    <w:p w:rsidR="00976CB7" w:rsidRPr="00595684" w:rsidRDefault="00976CB7" w:rsidP="005010BE">
      <w:pPr>
        <w:pStyle w:val="20"/>
        <w:jc w:val="both"/>
        <w:rPr>
          <w:rFonts w:ascii="Calibri" w:hAnsi="Calibri"/>
          <w:lang w:val="el-GR"/>
        </w:rPr>
      </w:pPr>
      <w:bookmarkStart w:id="117" w:name="_Toc507750188"/>
      <w:bookmarkStart w:id="118" w:name="_Toc507750458"/>
      <w:bookmarkStart w:id="119" w:name="_Toc34127729"/>
      <w:r w:rsidRPr="00595684">
        <w:rPr>
          <w:rFonts w:ascii="Calibri" w:hAnsi="Calibri"/>
          <w:lang w:val="el-GR"/>
        </w:rPr>
        <w:t>3.5</w:t>
      </w:r>
      <w:r w:rsidRPr="00595684">
        <w:rPr>
          <w:rFonts w:ascii="Calibri" w:hAnsi="Calibri"/>
          <w:lang w:val="el-GR"/>
        </w:rPr>
        <w:tab/>
        <w:t>Ματαίωση Διαδικασίας</w:t>
      </w:r>
      <w:bookmarkEnd w:id="117"/>
      <w:bookmarkEnd w:id="118"/>
      <w:bookmarkEnd w:id="119"/>
    </w:p>
    <w:p w:rsidR="00976CB7" w:rsidRPr="009B75A2" w:rsidRDefault="00976CB7" w:rsidP="005010BE">
      <w:pPr>
        <w:jc w:val="both"/>
        <w:rPr>
          <w:rFonts w:ascii="Calibri" w:hAnsi="Calibri"/>
          <w:lang w:val="el-GR"/>
        </w:rPr>
      </w:pPr>
      <w:r w:rsidRPr="009B75A2">
        <w:rPr>
          <w:rFonts w:ascii="Calibri" w:hAnsi="Calibri"/>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976CB7" w:rsidRPr="00604334" w:rsidRDefault="00976CB7" w:rsidP="005010BE">
      <w:pPr>
        <w:pStyle w:val="1"/>
        <w:jc w:val="both"/>
        <w:rPr>
          <w:rFonts w:ascii="Calibri" w:hAnsi="Calibri"/>
          <w:lang w:val="el-GR"/>
        </w:rPr>
      </w:pPr>
      <w:bookmarkStart w:id="120" w:name="_Toc507750459"/>
      <w:bookmarkStart w:id="121" w:name="_Toc34127730"/>
      <w:r w:rsidRPr="00604334">
        <w:rPr>
          <w:rFonts w:ascii="Calibri" w:hAnsi="Calibri"/>
          <w:lang w:val="el-GR"/>
        </w:rPr>
        <w:t>4.</w:t>
      </w:r>
      <w:r w:rsidRPr="00604334">
        <w:rPr>
          <w:rFonts w:ascii="Calibri" w:hAnsi="Calibri"/>
          <w:lang w:val="el-GR"/>
        </w:rPr>
        <w:tab/>
        <w:t>ΟΡΟΙ ΕΚΤΕΛΕΣΗΣ ΤΗΣ ΣΥΜΒΑΣΗΣ</w:t>
      </w:r>
      <w:bookmarkEnd w:id="120"/>
      <w:bookmarkEnd w:id="121"/>
    </w:p>
    <w:p w:rsidR="00976CB7" w:rsidRPr="00595684" w:rsidRDefault="00976CB7" w:rsidP="005010BE">
      <w:pPr>
        <w:pStyle w:val="20"/>
        <w:jc w:val="both"/>
        <w:rPr>
          <w:rFonts w:ascii="Calibri" w:hAnsi="Calibri"/>
          <w:lang w:val="el-GR"/>
        </w:rPr>
      </w:pPr>
      <w:bookmarkStart w:id="122" w:name="_Toc507750189"/>
      <w:bookmarkStart w:id="123" w:name="_Toc507750460"/>
      <w:bookmarkStart w:id="124" w:name="_Toc34127731"/>
      <w:r w:rsidRPr="00595684">
        <w:rPr>
          <w:rFonts w:ascii="Calibri" w:hAnsi="Calibri"/>
          <w:lang w:val="el-GR"/>
        </w:rPr>
        <w:t>4.1</w:t>
      </w:r>
      <w:r w:rsidRPr="00595684">
        <w:rPr>
          <w:rFonts w:ascii="Calibri" w:hAnsi="Calibri"/>
          <w:lang w:val="el-GR"/>
        </w:rPr>
        <w:tab/>
        <w:t>Εγγυήσεις  καλής εκτέλεσης και  προκαταβολής</w:t>
      </w:r>
      <w:bookmarkEnd w:id="122"/>
      <w:bookmarkEnd w:id="123"/>
      <w:bookmarkEnd w:id="124"/>
    </w:p>
    <w:p w:rsidR="00976CB7" w:rsidRPr="009B75A2" w:rsidRDefault="00976CB7" w:rsidP="005010BE">
      <w:pPr>
        <w:jc w:val="both"/>
        <w:rPr>
          <w:rFonts w:ascii="Calibri" w:hAnsi="Calibri"/>
          <w:lang w:val="el-GR"/>
        </w:rPr>
      </w:pPr>
      <w:r w:rsidRPr="009B75A2">
        <w:rPr>
          <w:rFonts w:ascii="Calibri" w:hAnsi="Calibri"/>
          <w:lang w:val="el-GR"/>
        </w:rPr>
        <w:t xml:space="preserve">Εγγύηση καλής εκτέλεσης και εγγύηση προκαταβολής </w:t>
      </w:r>
    </w:p>
    <w:p w:rsidR="00976CB7" w:rsidRPr="009B75A2" w:rsidRDefault="00976CB7" w:rsidP="005010BE">
      <w:pPr>
        <w:jc w:val="both"/>
        <w:rPr>
          <w:rFonts w:ascii="Calibri" w:hAnsi="Calibri"/>
          <w:lang w:val="el-GR"/>
        </w:rPr>
      </w:pPr>
      <w:r w:rsidRPr="009B75A2">
        <w:rPr>
          <w:rFonts w:ascii="Calibri" w:hAnsi="Calibri"/>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976CB7" w:rsidRPr="009B75A2" w:rsidRDefault="00976CB7" w:rsidP="005010BE">
      <w:pPr>
        <w:jc w:val="both"/>
        <w:rPr>
          <w:rFonts w:ascii="Calibri" w:hAnsi="Calibri"/>
          <w:lang w:val="el-GR"/>
        </w:rPr>
      </w:pPr>
      <w:r w:rsidRPr="009B75A2">
        <w:rPr>
          <w:rFonts w:ascii="Calibri" w:hAnsi="Calibri"/>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sidRPr="009B75A2">
        <w:rPr>
          <w:rFonts w:ascii="Calibri" w:hAnsi="Calibri"/>
          <w:lang w:val="en-AU"/>
        </w:rPr>
        <w:t>V</w:t>
      </w:r>
      <w:r w:rsidRPr="009B75A2">
        <w:rPr>
          <w:rFonts w:ascii="Calibri" w:hAnsi="Calibri"/>
          <w:lang w:val="el-GR"/>
        </w:rPr>
        <w:t xml:space="preserve"> της Διακήρυξης και τα οριζόμενα στο άρθρο 72 του ν. 4412/2016.</w:t>
      </w:r>
    </w:p>
    <w:p w:rsidR="00976CB7" w:rsidRPr="009B75A2" w:rsidRDefault="00976CB7" w:rsidP="005010BE">
      <w:pPr>
        <w:jc w:val="both"/>
        <w:rPr>
          <w:rFonts w:ascii="Calibri" w:hAnsi="Calibri"/>
          <w:lang w:val="el-GR"/>
        </w:rPr>
      </w:pPr>
      <w:r w:rsidRPr="009B75A2">
        <w:rPr>
          <w:rFonts w:ascii="Calibri" w:hAnsi="Calibri"/>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w:t>
      </w:r>
    </w:p>
    <w:p w:rsidR="00976CB7" w:rsidRPr="009B75A2" w:rsidRDefault="00976CB7" w:rsidP="005010BE">
      <w:pPr>
        <w:jc w:val="both"/>
        <w:rPr>
          <w:rFonts w:ascii="Calibri" w:hAnsi="Calibri"/>
          <w:lang w:val="el-GR"/>
        </w:rPr>
      </w:pPr>
      <w:r w:rsidRPr="009B75A2">
        <w:rPr>
          <w:rFonts w:ascii="Calibri" w:hAnsi="Calibri"/>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976CB7" w:rsidRPr="009B75A2" w:rsidRDefault="00976CB7" w:rsidP="005010BE">
      <w:pPr>
        <w:jc w:val="both"/>
        <w:rPr>
          <w:rFonts w:ascii="Calibri" w:hAnsi="Calibri"/>
          <w:lang w:val="el-GR"/>
        </w:rPr>
      </w:pPr>
      <w:r w:rsidRPr="009B75A2">
        <w:rPr>
          <w:rFonts w:ascii="Calibri" w:hAnsi="Calibri"/>
          <w:lang w:val="el-GR"/>
        </w:rPr>
        <w:t xml:space="preserve">Η εγγύηση καλής εκτέλεσης καταπίπτει σε περίπτωση παράβασης των όρων της σύμβασης, όπως αυτή ειδικότερα ορίζει. </w:t>
      </w:r>
    </w:p>
    <w:p w:rsidR="00976CB7" w:rsidRPr="009B75A2" w:rsidRDefault="00976CB7" w:rsidP="005010BE">
      <w:pPr>
        <w:jc w:val="both"/>
        <w:rPr>
          <w:rFonts w:ascii="Calibri" w:hAnsi="Calibri"/>
          <w:lang w:val="el-GR"/>
        </w:rPr>
      </w:pPr>
      <w:r w:rsidRPr="009B75A2">
        <w:rPr>
          <w:rFonts w:ascii="Calibri" w:hAnsi="Calibri"/>
          <w:lang w:val="el-GR"/>
        </w:rPr>
        <w:t>Στην περίπτωση χορήγησης προκαταβολής, μεγαλύτερου ύψους από αυτό που καλύπτεται με την εγγύηση καλής εκτέλεσης προσκομίζεται από τον ανάδοχο εγγύησης προκαταβολής,σύμφωνα με το υπόδειγμα που περιλαμβάνεται στο Παράρτημα V της Διακήρυξης,  που θα καλύπτει τη διαφορά μεταξύ του ποσού της εγγύησης καλής εκτέλεσης και του ποσού της καταβαλλομένης προκαταβολής. Η προκαταβολή και η εγγύηση προκαταβολής μπορούν να χορηγούνται τμηματικά, σύμφωνα με την παράγραφο 5.1. της παρούσας (τρόπος πληρωμής).</w:t>
      </w:r>
    </w:p>
    <w:p w:rsidR="00976CB7" w:rsidRPr="009B75A2" w:rsidRDefault="00976CB7" w:rsidP="005010BE">
      <w:pPr>
        <w:jc w:val="both"/>
        <w:rPr>
          <w:rFonts w:ascii="Calibri" w:hAnsi="Calibri"/>
          <w:lang w:val="el-GR"/>
        </w:rPr>
      </w:pPr>
      <w:r w:rsidRPr="009B75A2">
        <w:rPr>
          <w:rFonts w:ascii="Calibri" w:hAnsi="Calibri"/>
          <w:lang w:val="el-GR"/>
        </w:rPr>
        <w:t>Η εγγύηση καλής εκτέλεσης και η εγγύηση προκαταβολής επιστρέφονται στο σύνολό τους είτε</w:t>
      </w:r>
      <w:r w:rsidRPr="009B75A2">
        <w:rPr>
          <w:rFonts w:ascii="Calibri" w:hAnsi="Calibri"/>
          <w:spacing w:val="5"/>
          <w:lang w:val="el-GR"/>
        </w:rPr>
        <w:t>αποδεσμεύονται τμηματικά, κατά το ποσό που αναλογεί στην αξία του μέρους του τμήματος των υλικών  που παραλήφθηκε οριστικά</w:t>
      </w:r>
      <w:r w:rsidRPr="009B75A2">
        <w:rPr>
          <w:rFonts w:ascii="Calibri" w:hAnsi="Calibri"/>
          <w:lang w:val="el-GR"/>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976CB7" w:rsidRPr="00595684" w:rsidRDefault="00976CB7" w:rsidP="005010BE">
      <w:pPr>
        <w:pStyle w:val="20"/>
        <w:jc w:val="both"/>
        <w:rPr>
          <w:rFonts w:ascii="Calibri" w:hAnsi="Calibri"/>
          <w:lang w:val="el-GR"/>
        </w:rPr>
      </w:pPr>
      <w:bookmarkStart w:id="125" w:name="_Toc507750190"/>
      <w:bookmarkStart w:id="126" w:name="_Toc507750461"/>
      <w:bookmarkStart w:id="127" w:name="_Toc34127732"/>
      <w:r w:rsidRPr="00595684">
        <w:rPr>
          <w:rFonts w:ascii="Calibri" w:hAnsi="Calibri"/>
          <w:lang w:val="el-GR"/>
        </w:rPr>
        <w:t>4.1.2 Εγγύηση καλής λειτουργίας</w:t>
      </w:r>
      <w:bookmarkEnd w:id="125"/>
      <w:bookmarkEnd w:id="126"/>
      <w:bookmarkEnd w:id="127"/>
    </w:p>
    <w:p w:rsidR="00976CB7" w:rsidRPr="009B75A2" w:rsidRDefault="00976CB7" w:rsidP="005010BE">
      <w:pPr>
        <w:jc w:val="both"/>
        <w:rPr>
          <w:rFonts w:ascii="Calibri" w:hAnsi="Calibri"/>
          <w:lang w:val="el-GR"/>
        </w:rPr>
      </w:pPr>
      <w:r w:rsidRPr="009B75A2">
        <w:rPr>
          <w:rFonts w:ascii="Calibri" w:hAnsi="Calibri"/>
          <w:lang w:val="el-GR"/>
        </w:rPr>
        <w:t>Όπου στο Παράρτημα ΙΙ της παρούσας διακήρυξης προβλέπεται η απαίτηση Εγγύησης καλής λειτουργίας εκδίδεται εγγύηση καλής λειτουργίας σύμφωνα με το άρθρο 72 του ν.4412/16 και την παράγραφο 6.4 της παρούσας.</w:t>
      </w:r>
    </w:p>
    <w:p w:rsidR="00775D5B" w:rsidRDefault="00976CB7" w:rsidP="005010BE">
      <w:pPr>
        <w:jc w:val="both"/>
        <w:rPr>
          <w:rFonts w:ascii="Calibri" w:hAnsi="Calibri"/>
          <w:sz w:val="22"/>
          <w:lang w:val="el-GR"/>
        </w:rPr>
      </w:pPr>
      <w:r w:rsidRPr="009B75A2">
        <w:rPr>
          <w:rFonts w:ascii="Calibri" w:hAnsi="Calibri"/>
          <w:lang w:val="el-GR"/>
        </w:rPr>
        <w:t>Η εγγύηση καλής λειτουργίας, προκειμένου να γίνει αποδεκτή, πρέπει να περιλαμβάνει κατ' ελάχιστον τα αναφερόμενα στην παράγραφο 2.1.5. στοιχεία της παρούσας και επιπλέον τον τίτλο της σχετικής σύμβασης</w:t>
      </w:r>
      <w:r w:rsidR="00775D5B">
        <w:rPr>
          <w:rFonts w:ascii="Calibri" w:hAnsi="Calibri"/>
          <w:sz w:val="22"/>
          <w:lang w:val="el-GR"/>
        </w:rPr>
        <w:t>.</w:t>
      </w:r>
    </w:p>
    <w:p w:rsidR="00976CB7" w:rsidRPr="009B75A2" w:rsidRDefault="00976CB7" w:rsidP="005010BE">
      <w:pPr>
        <w:jc w:val="both"/>
        <w:rPr>
          <w:rFonts w:ascii="Calibri" w:hAnsi="Calibri"/>
          <w:lang w:val="el-GR"/>
        </w:rPr>
      </w:pPr>
      <w:r w:rsidRPr="009B75A2">
        <w:rPr>
          <w:rFonts w:ascii="Calibri" w:hAnsi="Calibri"/>
          <w:lang w:val="el-GR"/>
        </w:rPr>
        <w:t xml:space="preserve"> Το περιεχόμενό της είναι σύμφωνο με το υπόδειγμα που περιλαμβάνεται στο Παράρτημα V της Διακήρυξης και τα οριζόμενα στο άρθρο 72 του ν.4412/2016.</w:t>
      </w:r>
    </w:p>
    <w:p w:rsidR="00976CB7" w:rsidRPr="009B75A2" w:rsidRDefault="00976CB7" w:rsidP="005010BE">
      <w:pPr>
        <w:jc w:val="both"/>
        <w:rPr>
          <w:rFonts w:ascii="Calibri" w:hAnsi="Calibri"/>
          <w:lang w:val="el-GR"/>
        </w:rPr>
      </w:pPr>
      <w:r w:rsidRPr="009B75A2">
        <w:rPr>
          <w:rFonts w:ascii="Calibri" w:hAnsi="Calibri"/>
          <w:lang w:val="el-GR"/>
        </w:rPr>
        <w:t>Το ύψος της εγγύησης ανέρχεται σε ποσοστό 2,5% επί της αξίας των παραδοτέων υλικών που απαιτείται, εκτός ΦΠΑ, και κατατίθεται με την παράδοση των υλικών. Η διάρκεια ορίζεται ανάλογα με τις Τεχνικές Απαιτήσεις του Παραρτήματος ΙΙ της παρούσας.</w:t>
      </w:r>
    </w:p>
    <w:p w:rsidR="00976CB7" w:rsidRPr="00595684" w:rsidRDefault="00976CB7" w:rsidP="005010BE">
      <w:pPr>
        <w:jc w:val="both"/>
        <w:rPr>
          <w:rFonts w:ascii="Calibri" w:hAnsi="Calibri"/>
          <w:lang w:val="el-GR"/>
        </w:rPr>
      </w:pPr>
    </w:p>
    <w:p w:rsidR="00976CB7" w:rsidRPr="00595684" w:rsidRDefault="00976CB7" w:rsidP="005010BE">
      <w:pPr>
        <w:pStyle w:val="20"/>
        <w:jc w:val="both"/>
        <w:rPr>
          <w:rFonts w:ascii="Calibri" w:hAnsi="Calibri"/>
          <w:lang w:val="el-GR"/>
        </w:rPr>
      </w:pPr>
      <w:bookmarkStart w:id="128" w:name="_Toc507750191"/>
      <w:bookmarkStart w:id="129" w:name="_Toc507750462"/>
      <w:bookmarkStart w:id="130" w:name="_Toc34127733"/>
      <w:r w:rsidRPr="00595684">
        <w:rPr>
          <w:rFonts w:ascii="Calibri" w:hAnsi="Calibri"/>
          <w:lang w:val="el-GR"/>
        </w:rPr>
        <w:t xml:space="preserve">4.2 </w:t>
      </w:r>
      <w:r w:rsidRPr="00595684">
        <w:rPr>
          <w:rFonts w:ascii="Calibri" w:hAnsi="Calibri"/>
          <w:lang w:val="el-GR"/>
        </w:rPr>
        <w:tab/>
        <w:t>Συμβατικό Πλαίσιο - Εφαρμοστέα Νομοθεσία</w:t>
      </w:r>
      <w:bookmarkEnd w:id="128"/>
      <w:bookmarkEnd w:id="129"/>
      <w:bookmarkEnd w:id="130"/>
    </w:p>
    <w:p w:rsidR="00976CB7" w:rsidRPr="009B75A2" w:rsidRDefault="00976CB7" w:rsidP="005010BE">
      <w:pPr>
        <w:jc w:val="both"/>
        <w:rPr>
          <w:rFonts w:ascii="Calibri" w:hAnsi="Calibri"/>
          <w:lang w:val="el-GR"/>
        </w:rPr>
      </w:pPr>
      <w:r w:rsidRPr="009B75A2">
        <w:rPr>
          <w:rFonts w:ascii="Calibri" w:hAnsi="Calibri"/>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976CB7" w:rsidRPr="00595684" w:rsidRDefault="00976CB7" w:rsidP="005010BE">
      <w:pPr>
        <w:pStyle w:val="20"/>
        <w:jc w:val="both"/>
        <w:rPr>
          <w:rFonts w:ascii="Calibri" w:hAnsi="Calibri"/>
          <w:lang w:val="el-GR"/>
        </w:rPr>
      </w:pPr>
      <w:bookmarkStart w:id="131" w:name="_Toc507750192"/>
      <w:bookmarkStart w:id="132" w:name="_Toc507750463"/>
      <w:bookmarkStart w:id="133" w:name="_Toc34127734"/>
      <w:r w:rsidRPr="00595684">
        <w:rPr>
          <w:rFonts w:ascii="Calibri" w:hAnsi="Calibri"/>
          <w:lang w:val="el-GR"/>
        </w:rPr>
        <w:t>4.3</w:t>
      </w:r>
      <w:r w:rsidRPr="00595684">
        <w:rPr>
          <w:rFonts w:ascii="Calibri" w:hAnsi="Calibri"/>
          <w:lang w:val="el-GR"/>
        </w:rPr>
        <w:tab/>
        <w:t>Όροι εκτέλεσης της σύμβασης</w:t>
      </w:r>
      <w:bookmarkEnd w:id="131"/>
      <w:bookmarkEnd w:id="132"/>
      <w:bookmarkEnd w:id="133"/>
    </w:p>
    <w:p w:rsidR="00976CB7" w:rsidRPr="009B75A2" w:rsidRDefault="00976CB7" w:rsidP="005010BE">
      <w:pPr>
        <w:jc w:val="both"/>
        <w:rPr>
          <w:rFonts w:ascii="Calibri" w:hAnsi="Calibri"/>
          <w:lang w:val="el-GR"/>
        </w:rPr>
      </w:pPr>
      <w:r w:rsidRPr="009B75A2">
        <w:rPr>
          <w:rFonts w:ascii="Calibri" w:hAnsi="Calibri"/>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976CB7" w:rsidRPr="009B75A2" w:rsidRDefault="00976CB7" w:rsidP="005010BE">
      <w:pPr>
        <w:jc w:val="both"/>
        <w:rPr>
          <w:rFonts w:ascii="Calibri" w:hAnsi="Calibri"/>
          <w:i/>
          <w:iCs/>
          <w:color w:val="5B9BD5"/>
          <w:spacing w:val="5"/>
          <w:kern w:val="1"/>
          <w:lang w:val="el-GR"/>
        </w:rPr>
      </w:pPr>
      <w:r w:rsidRPr="009B75A2">
        <w:rPr>
          <w:rFonts w:ascii="Calibri" w:hAnsi="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976CB7" w:rsidRPr="00595684" w:rsidRDefault="00976CB7" w:rsidP="005010BE">
      <w:pPr>
        <w:pStyle w:val="20"/>
        <w:jc w:val="both"/>
        <w:rPr>
          <w:rFonts w:ascii="Calibri" w:hAnsi="Calibri"/>
          <w:bCs/>
          <w:lang w:val="el-GR"/>
        </w:rPr>
      </w:pPr>
      <w:bookmarkStart w:id="134" w:name="_Toc507750193"/>
      <w:bookmarkStart w:id="135" w:name="_Toc507750464"/>
      <w:bookmarkStart w:id="136" w:name="_Toc34127735"/>
      <w:r w:rsidRPr="00595684">
        <w:rPr>
          <w:rFonts w:ascii="Calibri" w:hAnsi="Calibri"/>
          <w:lang w:val="el-GR"/>
        </w:rPr>
        <w:t>4.4</w:t>
      </w:r>
      <w:r w:rsidRPr="00595684">
        <w:rPr>
          <w:rFonts w:ascii="Calibri" w:hAnsi="Calibri"/>
          <w:lang w:val="el-GR"/>
        </w:rPr>
        <w:tab/>
        <w:t>Υπεργολαβία</w:t>
      </w:r>
      <w:bookmarkEnd w:id="134"/>
      <w:bookmarkEnd w:id="135"/>
      <w:bookmarkEnd w:id="136"/>
    </w:p>
    <w:p w:rsidR="00976CB7" w:rsidRPr="00595684" w:rsidRDefault="00976CB7" w:rsidP="005010BE">
      <w:pPr>
        <w:jc w:val="both"/>
        <w:rPr>
          <w:rFonts w:ascii="Calibri" w:hAnsi="Calibri"/>
          <w:lang w:val="el-GR"/>
        </w:rPr>
      </w:pPr>
      <w:r w:rsidRPr="00595684">
        <w:rPr>
          <w:rFonts w:ascii="Calibri" w:hAnsi="Calibri"/>
          <w:b/>
          <w:bCs/>
          <w:lang w:val="el-GR"/>
        </w:rPr>
        <w:t xml:space="preserve">4.4.1. </w:t>
      </w:r>
      <w:r w:rsidRPr="00595684">
        <w:rPr>
          <w:rFonts w:ascii="Calibri" w:hAnsi="Calibri"/>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976CB7" w:rsidRPr="00595684" w:rsidRDefault="00976CB7" w:rsidP="005010BE">
      <w:pPr>
        <w:jc w:val="both"/>
        <w:rPr>
          <w:rFonts w:ascii="Calibri" w:hAnsi="Calibri"/>
          <w:b/>
          <w:bCs/>
          <w:lang w:val="el-GR"/>
        </w:rPr>
      </w:pPr>
      <w:r w:rsidRPr="00595684">
        <w:rPr>
          <w:rFonts w:ascii="Calibri" w:hAnsi="Calibri"/>
          <w:b/>
          <w:bCs/>
          <w:lang w:val="el-GR"/>
        </w:rPr>
        <w:t xml:space="preserve">4.4.2. </w:t>
      </w:r>
      <w:r w:rsidRPr="00595684">
        <w:rPr>
          <w:rFonts w:ascii="Calibri" w:hAnsi="Calibri"/>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595684">
        <w:rPr>
          <w:rFonts w:ascii="Calibri" w:hAnsi="Calibri"/>
          <w:szCs w:val="22"/>
          <w:lang w:val="el-GR"/>
        </w:rPr>
        <w:t>προσκομίζοντας τα σχετικά συμφωνητικά/δηλώσεις συνεργασίας</w:t>
      </w:r>
      <w:r w:rsidRPr="00595684">
        <w:rPr>
          <w:rFonts w:ascii="Calibri" w:eastAsia="SimSun" w:hAnsi="Calibri"/>
          <w:i/>
          <w:iCs/>
          <w:color w:val="0099FF"/>
          <w:kern w:val="1"/>
          <w:szCs w:val="22"/>
          <w:lang w:val="el-GR" w:bidi="hi-IN"/>
        </w:rPr>
        <w:t>.</w:t>
      </w:r>
      <w:r w:rsidRPr="00595684">
        <w:rPr>
          <w:rStyle w:val="WW-FootnoteReference12"/>
          <w:rFonts w:ascii="Calibri" w:hAnsi="Calibri"/>
          <w:lang w:val="el-GR"/>
        </w:rPr>
        <w:footnoteReference w:id="10"/>
      </w:r>
      <w:r w:rsidRPr="00595684">
        <w:rPr>
          <w:rFonts w:ascii="Calibri" w:hAnsi="Calibri"/>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976CB7" w:rsidRPr="00595684" w:rsidRDefault="00976CB7" w:rsidP="005010BE">
      <w:pPr>
        <w:jc w:val="both"/>
        <w:rPr>
          <w:rFonts w:ascii="Calibri" w:hAnsi="Calibri"/>
          <w:lang w:val="el-GR"/>
        </w:rPr>
      </w:pPr>
      <w:r w:rsidRPr="00595684">
        <w:rPr>
          <w:rFonts w:ascii="Calibri" w:hAnsi="Calibri"/>
          <w:b/>
          <w:bCs/>
          <w:lang w:val="el-GR"/>
        </w:rPr>
        <w:t>4.4.3.</w:t>
      </w:r>
      <w:r w:rsidRPr="00595684">
        <w:rPr>
          <w:rFonts w:ascii="Calibri" w:hAnsi="Calibri"/>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976CB7" w:rsidRPr="00595684" w:rsidRDefault="00976CB7" w:rsidP="005010BE">
      <w:pPr>
        <w:jc w:val="both"/>
        <w:rPr>
          <w:rFonts w:ascii="Calibri" w:hAnsi="Calibri"/>
          <w:b/>
          <w:bCs/>
          <w:lang w:val="el-GR"/>
        </w:rPr>
      </w:pPr>
      <w:r w:rsidRPr="00595684">
        <w:rPr>
          <w:rFonts w:ascii="Calibri" w:hAnsi="Calibri"/>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976CB7" w:rsidRPr="00595684" w:rsidRDefault="00976CB7" w:rsidP="005010BE">
      <w:pPr>
        <w:pStyle w:val="20"/>
        <w:jc w:val="both"/>
        <w:rPr>
          <w:rFonts w:ascii="Calibri" w:hAnsi="Calibri"/>
          <w:lang w:val="el-GR"/>
        </w:rPr>
      </w:pPr>
      <w:bookmarkStart w:id="137" w:name="_Toc507750194"/>
      <w:bookmarkStart w:id="138" w:name="_Toc507750465"/>
      <w:bookmarkStart w:id="139" w:name="_Toc34127736"/>
      <w:r w:rsidRPr="00595684">
        <w:rPr>
          <w:rFonts w:ascii="Calibri" w:hAnsi="Calibri"/>
          <w:lang w:val="el-GR"/>
        </w:rPr>
        <w:t>4.5</w:t>
      </w:r>
      <w:r w:rsidRPr="00595684">
        <w:rPr>
          <w:rFonts w:ascii="Calibri" w:hAnsi="Calibri"/>
          <w:lang w:val="el-GR"/>
        </w:rPr>
        <w:tab/>
        <w:t>Τροποποίηση σύμβασης κατά τη διάρκειά της</w:t>
      </w:r>
      <w:bookmarkEnd w:id="137"/>
      <w:bookmarkEnd w:id="138"/>
      <w:bookmarkEnd w:id="139"/>
    </w:p>
    <w:p w:rsidR="00976CB7" w:rsidRPr="00595684" w:rsidRDefault="00976CB7" w:rsidP="005010BE">
      <w:pPr>
        <w:jc w:val="both"/>
        <w:rPr>
          <w:rFonts w:ascii="Calibri" w:hAnsi="Calibri"/>
          <w:i/>
          <w:iCs/>
          <w:color w:val="5B9BD5"/>
          <w:spacing w:val="5"/>
          <w:kern w:val="1"/>
          <w:lang w:val="el-GR"/>
        </w:rPr>
      </w:pPr>
      <w:r w:rsidRPr="00595684">
        <w:rPr>
          <w:rFonts w:ascii="Calibri" w:hAnsi="Calibr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p>
    <w:p w:rsidR="00976CB7" w:rsidRPr="00595684" w:rsidRDefault="00976CB7" w:rsidP="005010BE">
      <w:pPr>
        <w:pStyle w:val="20"/>
        <w:jc w:val="both"/>
        <w:rPr>
          <w:rFonts w:ascii="Calibri" w:hAnsi="Calibri"/>
          <w:bCs/>
          <w:lang w:val="el-GR"/>
        </w:rPr>
      </w:pPr>
      <w:bookmarkStart w:id="140" w:name="_Toc507750195"/>
      <w:bookmarkStart w:id="141" w:name="_Toc507750466"/>
      <w:bookmarkStart w:id="142" w:name="_Toc34127737"/>
      <w:r w:rsidRPr="00595684">
        <w:rPr>
          <w:rFonts w:ascii="Calibri" w:hAnsi="Calibri"/>
          <w:lang w:val="el-GR"/>
        </w:rPr>
        <w:t>4.6</w:t>
      </w:r>
      <w:r w:rsidRPr="00595684">
        <w:rPr>
          <w:rFonts w:ascii="Calibri" w:hAnsi="Calibri"/>
          <w:lang w:val="el-GR"/>
        </w:rPr>
        <w:tab/>
        <w:t>Δικαίωμα μονομερούς λύσης της σύμβασης</w:t>
      </w:r>
      <w:bookmarkEnd w:id="140"/>
      <w:bookmarkEnd w:id="141"/>
      <w:bookmarkEnd w:id="142"/>
    </w:p>
    <w:p w:rsidR="00976CB7" w:rsidRPr="00595684" w:rsidRDefault="00976CB7" w:rsidP="005010BE">
      <w:pPr>
        <w:jc w:val="both"/>
        <w:rPr>
          <w:rFonts w:ascii="Calibri" w:hAnsi="Calibri"/>
          <w:lang w:val="el-GR"/>
        </w:rPr>
      </w:pPr>
      <w:r w:rsidRPr="00595684">
        <w:rPr>
          <w:rFonts w:ascii="Calibri" w:hAnsi="Calibri"/>
          <w:b/>
          <w:bCs/>
          <w:lang w:val="el-GR"/>
        </w:rPr>
        <w:t>4.6.1.</w:t>
      </w:r>
      <w:r w:rsidRPr="00595684">
        <w:rPr>
          <w:rFonts w:ascii="Calibri" w:hAnsi="Calibri"/>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976CB7" w:rsidRPr="00595684" w:rsidRDefault="00976CB7" w:rsidP="005010BE">
      <w:pPr>
        <w:jc w:val="both"/>
        <w:rPr>
          <w:rFonts w:ascii="Calibri" w:hAnsi="Calibri"/>
          <w:lang w:val="el-GR"/>
        </w:rPr>
      </w:pPr>
      <w:r w:rsidRPr="00595684">
        <w:rPr>
          <w:rFonts w:ascii="Calibri" w:hAnsi="Calibri"/>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976CB7" w:rsidRPr="00595684" w:rsidRDefault="00976CB7" w:rsidP="005010BE">
      <w:pPr>
        <w:jc w:val="both"/>
        <w:rPr>
          <w:rFonts w:ascii="Calibri" w:hAnsi="Calibri"/>
          <w:szCs w:val="22"/>
          <w:lang w:val="el-GR"/>
        </w:rPr>
      </w:pPr>
      <w:r w:rsidRPr="00595684">
        <w:rPr>
          <w:rFonts w:ascii="Calibri" w:hAnsi="Calibr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976CB7" w:rsidRPr="00595684" w:rsidRDefault="00976CB7" w:rsidP="005010BE">
      <w:pPr>
        <w:jc w:val="both"/>
        <w:rPr>
          <w:rFonts w:ascii="Calibri" w:hAnsi="Calibri"/>
          <w:lang w:val="el-GR"/>
        </w:rPr>
      </w:pPr>
      <w:r w:rsidRPr="00595684">
        <w:rPr>
          <w:rFonts w:ascii="Calibri" w:hAnsi="Calibr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976CB7" w:rsidRPr="00595684" w:rsidRDefault="00976CB7" w:rsidP="005010BE">
      <w:pPr>
        <w:jc w:val="both"/>
        <w:rPr>
          <w:rFonts w:ascii="Calibri" w:hAnsi="Calibri"/>
          <w:lang w:val="el-GR"/>
        </w:rPr>
      </w:pPr>
    </w:p>
    <w:p w:rsidR="00976CB7" w:rsidRPr="00595684" w:rsidRDefault="00976CB7" w:rsidP="005010BE">
      <w:pPr>
        <w:jc w:val="both"/>
        <w:rPr>
          <w:rFonts w:ascii="Calibri" w:hAnsi="Calibri"/>
          <w:lang w:val="el-GR"/>
        </w:rPr>
      </w:pPr>
    </w:p>
    <w:p w:rsidR="00976CB7" w:rsidRPr="00604334" w:rsidRDefault="00976CB7" w:rsidP="005010BE">
      <w:pPr>
        <w:pStyle w:val="1"/>
        <w:jc w:val="both"/>
        <w:rPr>
          <w:rFonts w:ascii="Calibri" w:hAnsi="Calibri"/>
          <w:lang w:val="el-GR"/>
        </w:rPr>
      </w:pPr>
      <w:bookmarkStart w:id="143" w:name="_Toc507750467"/>
      <w:bookmarkStart w:id="144" w:name="_Toc34127738"/>
      <w:r w:rsidRPr="00604334">
        <w:rPr>
          <w:rFonts w:ascii="Calibri" w:hAnsi="Calibri"/>
          <w:lang w:val="el-GR"/>
        </w:rPr>
        <w:t>5.</w:t>
      </w:r>
      <w:r w:rsidRPr="00604334">
        <w:rPr>
          <w:rFonts w:ascii="Calibri" w:hAnsi="Calibri"/>
          <w:lang w:val="el-GR"/>
        </w:rPr>
        <w:tab/>
        <w:t>ΕΙΔΙΚΟΙ ΟΡΟΙ ΕΚΤΕΛΕΣΗΣ ΤΗΣ ΣΥΜΒΑΣΗΣ</w:t>
      </w:r>
      <w:bookmarkEnd w:id="143"/>
      <w:bookmarkEnd w:id="144"/>
    </w:p>
    <w:p w:rsidR="00976CB7" w:rsidRPr="00595684" w:rsidRDefault="00976CB7" w:rsidP="005010BE">
      <w:pPr>
        <w:pStyle w:val="20"/>
        <w:jc w:val="both"/>
        <w:rPr>
          <w:rFonts w:ascii="Calibri" w:hAnsi="Calibri"/>
          <w:bCs/>
          <w:lang w:val="el-GR"/>
        </w:rPr>
      </w:pPr>
      <w:bookmarkStart w:id="145" w:name="_Toc507750196"/>
      <w:bookmarkStart w:id="146" w:name="_Toc507750468"/>
      <w:bookmarkStart w:id="147" w:name="_Toc34127739"/>
      <w:r w:rsidRPr="00595684">
        <w:rPr>
          <w:rFonts w:ascii="Calibri" w:hAnsi="Calibri"/>
          <w:lang w:val="el-GR"/>
        </w:rPr>
        <w:t>5.1</w:t>
      </w:r>
      <w:r w:rsidRPr="00595684">
        <w:rPr>
          <w:rFonts w:ascii="Calibri" w:hAnsi="Calibri"/>
          <w:lang w:val="el-GR"/>
        </w:rPr>
        <w:tab/>
        <w:t>Τρόπος πληρωμής</w:t>
      </w:r>
      <w:bookmarkEnd w:id="145"/>
      <w:bookmarkEnd w:id="146"/>
      <w:bookmarkEnd w:id="147"/>
    </w:p>
    <w:p w:rsidR="0059448C" w:rsidRPr="00595684" w:rsidRDefault="0059448C" w:rsidP="0059448C">
      <w:pPr>
        <w:jc w:val="both"/>
        <w:rPr>
          <w:rFonts w:ascii="Calibri" w:hAnsi="Calibri"/>
          <w:b/>
          <w:lang w:val="el-GR"/>
        </w:rPr>
      </w:pPr>
      <w:r w:rsidRPr="00595684">
        <w:rPr>
          <w:rFonts w:ascii="Calibri" w:hAnsi="Calibri"/>
          <w:b/>
          <w:bCs/>
          <w:lang w:val="el-GR"/>
        </w:rPr>
        <w:t>5.1.1.</w:t>
      </w:r>
      <w:r w:rsidRPr="00595684">
        <w:rPr>
          <w:rFonts w:ascii="Calibri" w:hAnsi="Calibri"/>
          <w:lang w:val="el-GR"/>
        </w:rPr>
        <w:t xml:space="preserve"> Η πληρωμή του αναδόχου θα πραγματοποιηθεί με τον πιο κάτω τρόπο </w:t>
      </w:r>
      <w:r w:rsidRPr="00595684">
        <w:rPr>
          <w:rFonts w:ascii="Calibri" w:hAnsi="Calibri"/>
          <w:b/>
          <w:lang w:val="el-GR"/>
        </w:rPr>
        <w:t xml:space="preserve">: </w:t>
      </w:r>
    </w:p>
    <w:p w:rsidR="0059448C" w:rsidRPr="00595684" w:rsidRDefault="0059448C" w:rsidP="0059448C">
      <w:pPr>
        <w:jc w:val="both"/>
        <w:rPr>
          <w:rFonts w:ascii="Calibri" w:hAnsi="Calibri"/>
          <w:b/>
          <w:lang w:val="el-GR"/>
        </w:rPr>
      </w:pPr>
      <w:r w:rsidRPr="00595684">
        <w:rPr>
          <w:rFonts w:ascii="Calibri" w:hAnsi="Calibri"/>
          <w:b/>
          <w:lang w:val="el-GR"/>
        </w:rPr>
        <w:t>α)</w:t>
      </w:r>
      <w:r w:rsidRPr="00595684">
        <w:rPr>
          <w:rFonts w:ascii="Calibri" w:hAnsi="Calibri"/>
          <w:lang w:val="el-GR"/>
        </w:rPr>
        <w:t xml:space="preserve"> Το </w:t>
      </w:r>
      <w:r w:rsidRPr="00595684">
        <w:rPr>
          <w:rFonts w:ascii="Calibri" w:hAnsi="Calibri"/>
          <w:b/>
          <w:lang w:val="el-GR"/>
        </w:rPr>
        <w:t>100%</w:t>
      </w:r>
      <w:r w:rsidRPr="00595684">
        <w:rPr>
          <w:rFonts w:ascii="Calibri" w:hAnsi="Calibri"/>
          <w:lang w:val="el-GR"/>
        </w:rPr>
        <w:t xml:space="preserve"> της συμβατικής αξίας μετά την οριστική παραλαβή των υλικών</w:t>
      </w:r>
    </w:p>
    <w:p w:rsidR="0059448C" w:rsidRPr="00595684" w:rsidRDefault="0059448C" w:rsidP="0059448C">
      <w:pPr>
        <w:jc w:val="both"/>
        <w:rPr>
          <w:rFonts w:ascii="Calibri" w:hAnsi="Calibri"/>
          <w:lang w:val="el-GR"/>
        </w:rPr>
      </w:pPr>
      <w:r w:rsidRPr="00595684">
        <w:rPr>
          <w:rFonts w:ascii="Calibri" w:hAnsi="Calibri"/>
          <w:b/>
          <w:lang w:val="el-GR"/>
        </w:rPr>
        <w:t>β)</w:t>
      </w:r>
      <w:r w:rsidRPr="00595684">
        <w:rPr>
          <w:rFonts w:ascii="Calibri" w:hAnsi="Calibri"/>
          <w:lang w:val="el-GR"/>
        </w:rPr>
        <w:t xml:space="preserve">Με τη χορήγηση έντοκης προκαταβολής μέχρι ποσοστού 20% της συμβατικής αξίας χωρίς Φ.Π.Α., με την </w:t>
      </w:r>
      <w:r w:rsidRPr="00595684">
        <w:rPr>
          <w:rFonts w:ascii="Calibri" w:hAnsi="Calibri"/>
          <w:u w:val="single"/>
          <w:lang w:val="el-GR"/>
        </w:rPr>
        <w:t xml:space="preserve">κατάθεσηισόποσης εγγύησης η οποία θα καλύπτει τη διαφορά μεταξύ του ποσού της εγγύησης καλής εκτέλεσης και του ποσού της καταβαλλόμενης προκαταβολής, </w:t>
      </w:r>
      <w:r w:rsidRPr="00595684">
        <w:rPr>
          <w:rFonts w:ascii="Calibri" w:hAnsi="Calibri"/>
          <w:lang w:val="el-GR"/>
        </w:rPr>
        <w:t xml:space="preserve">σύμφωνα με τα οριζόμενα στο άρθρο 72§1 περ. δ του ν. 4412/2016, καιτην καταβολή του υπολοίπου είτε μετά την οριστική παραλαβή των υλικών είτε με πληρωμή ποσοστού 20% της συμβατικής αξίας χωρίς ΦΠΑ με το πρωτόκολλο παραλαβής κατόπιν του μακροσκοπικού ελέγχου και την εξόφληση της υπόλοιπης συμβατικής αξίας με τον συνολικό ΦΠΑ μετά την οριστική παραλαβή των υλικών. </w:t>
      </w:r>
    </w:p>
    <w:p w:rsidR="0059448C" w:rsidRPr="008C188A" w:rsidRDefault="0059448C" w:rsidP="0059448C">
      <w:pPr>
        <w:jc w:val="both"/>
        <w:rPr>
          <w:rFonts w:ascii="Calibri" w:hAnsi="Calibri"/>
          <w:lang w:val="el-GR"/>
        </w:rPr>
      </w:pPr>
      <w:r w:rsidRPr="00595684">
        <w:rPr>
          <w:rFonts w:ascii="Calibri" w:hAnsi="Calibri"/>
          <w:lang w:val="el-GR"/>
        </w:rPr>
        <w:t xml:space="preserve">Η παραπάνω προκαταβολή θα είναι έντοκη. Κατά την εξόφληση θα παρακρατείται τόκος επί της εισπραχθείσας προκαταβολής και για το χρονικό διάστημα υπολογιζόμενου από την ημερομηνία λήψεως 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w:t>
      </w:r>
      <w:r w:rsidRPr="002821FF">
        <w:rPr>
          <w:rFonts w:ascii="Calibri" w:hAnsi="Calibri"/>
          <w:lang w:val="el-GR"/>
        </w:rPr>
        <w:t>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p>
    <w:p w:rsidR="0059448C" w:rsidRPr="00F35969" w:rsidRDefault="0059448C" w:rsidP="0059448C">
      <w:pPr>
        <w:jc w:val="both"/>
        <w:rPr>
          <w:rFonts w:ascii="Calibri" w:hAnsi="Calibri" w:cs="Calibri"/>
          <w:b/>
          <w:bCs/>
          <w:lang w:val="el-GR"/>
        </w:rPr>
      </w:pPr>
      <w:r w:rsidRPr="008C188A">
        <w:rPr>
          <w:rFonts w:ascii="Calibri" w:hAnsi="Calibri"/>
          <w:lang w:val="el-GR"/>
        </w:rPr>
        <w:t xml:space="preserve">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w:t>
      </w:r>
      <w:r w:rsidRPr="00F35969">
        <w:rPr>
          <w:rFonts w:ascii="Calibri" w:hAnsi="Calibri" w:cs="Calibri"/>
          <w:lang w:val="el-GR"/>
        </w:rPr>
        <w:t>διενεργούν τον έλεγχο και την πληρωμή.</w:t>
      </w:r>
    </w:p>
    <w:p w:rsidR="0059448C" w:rsidRPr="00E95B06" w:rsidRDefault="0059448C" w:rsidP="002821FF">
      <w:pPr>
        <w:ind w:right="-286"/>
        <w:jc w:val="both"/>
        <w:rPr>
          <w:rFonts w:ascii="Calibri" w:hAnsi="Calibri" w:cs="Calibri"/>
          <w:lang w:val="el-GR"/>
        </w:rPr>
      </w:pPr>
      <w:r w:rsidRPr="00E95B06">
        <w:rPr>
          <w:rFonts w:ascii="Calibri" w:hAnsi="Calibri" w:cs="Calibri"/>
          <w:b/>
          <w:bCs/>
          <w:lang w:val="el-GR"/>
        </w:rPr>
        <w:t>5.1.2.</w:t>
      </w:r>
      <w:r w:rsidRPr="00E95B06">
        <w:rPr>
          <w:rFonts w:ascii="Calibri" w:hAnsi="Calibri" w:cs="Calibri"/>
          <w:lang w:val="el-GR"/>
        </w:rPr>
        <w:t xml:space="preserve"> Toν Ανάδοχο βαρύνουν </w:t>
      </w:r>
      <w:r w:rsidRPr="00E95B06">
        <w:rPr>
          <w:rFonts w:ascii="Calibri" w:hAnsi="Calibri" w:cs="Calibri"/>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E95B06">
        <w:rPr>
          <w:rFonts w:ascii="Calibri" w:hAnsi="Calibri" w:cs="Calibri"/>
          <w:lang w:val="el-GR"/>
        </w:rPr>
        <w:t xml:space="preserve">ακόλουθες κρατήσεις: </w:t>
      </w:r>
    </w:p>
    <w:p w:rsidR="0059448C" w:rsidRPr="00E95B06" w:rsidRDefault="0059448C" w:rsidP="002821FF">
      <w:pPr>
        <w:ind w:right="-286"/>
        <w:jc w:val="both"/>
        <w:rPr>
          <w:rFonts w:ascii="Calibri" w:hAnsi="Calibri" w:cs="Calibri"/>
          <w:lang w:val="el-GR"/>
        </w:rPr>
      </w:pPr>
      <w:r w:rsidRPr="00E95B06">
        <w:rPr>
          <w:rFonts w:ascii="Calibri" w:hAnsi="Calibri" w:cs="Calibri"/>
          <w:lang w:val="el-GR"/>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59448C" w:rsidRPr="00E95B06" w:rsidRDefault="0059448C" w:rsidP="002821FF">
      <w:pPr>
        <w:ind w:right="-286"/>
        <w:jc w:val="both"/>
        <w:rPr>
          <w:rFonts w:ascii="Calibri" w:hAnsi="Calibri" w:cs="Calibri"/>
          <w:lang w:val="el-GR"/>
        </w:rPr>
      </w:pPr>
      <w:r w:rsidRPr="00E95B06">
        <w:rPr>
          <w:rFonts w:ascii="Calibri" w:hAnsi="Calibri" w:cs="Calibri"/>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59448C" w:rsidRPr="00E95B06" w:rsidRDefault="0059448C" w:rsidP="002821FF">
      <w:pPr>
        <w:ind w:right="-286"/>
        <w:jc w:val="both"/>
        <w:rPr>
          <w:rFonts w:ascii="Calibri" w:hAnsi="Calibri" w:cs="Calibri"/>
          <w:lang w:val="el-GR"/>
        </w:rPr>
      </w:pPr>
      <w:r w:rsidRPr="00E95B06">
        <w:rPr>
          <w:rFonts w:ascii="Calibri" w:hAnsi="Calibri" w:cs="Calibri"/>
          <w:lang w:val="el-GR"/>
        </w:rPr>
        <w:t>γ)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59448C" w:rsidRPr="00E95B06" w:rsidRDefault="0059448C" w:rsidP="002821FF">
      <w:pPr>
        <w:ind w:right="-286"/>
        <w:jc w:val="both"/>
        <w:rPr>
          <w:rFonts w:ascii="Calibri" w:hAnsi="Calibri" w:cs="Calibri"/>
          <w:lang w:val="el-GR"/>
        </w:rPr>
      </w:pPr>
      <w:r w:rsidRPr="00E95B06">
        <w:rPr>
          <w:rFonts w:ascii="Calibri" w:hAnsi="Calibri" w:cs="Calibri"/>
          <w:lang w:val="el-GR"/>
        </w:rPr>
        <w:t>Οι υπέρ τρίτων κρατήσεις υπόκεινται στο εκάστοτε ισχύον αναλογικό τέλος χαρτοσήμου 3% και στην επ’ αυτού εισφορά υπέρ ΟΓΑ 20%.</w:t>
      </w:r>
    </w:p>
    <w:p w:rsidR="0059448C" w:rsidRPr="00E95B06" w:rsidRDefault="0059448C" w:rsidP="002821FF">
      <w:pPr>
        <w:ind w:right="-286"/>
        <w:jc w:val="both"/>
        <w:rPr>
          <w:rFonts w:ascii="Calibri" w:hAnsi="Calibri" w:cs="Calibri"/>
          <w:lang w:val="el-GR"/>
        </w:rPr>
      </w:pPr>
      <w:r w:rsidRPr="00E95B06">
        <w:rPr>
          <w:rFonts w:ascii="Calibri" w:hAnsi="Calibri" w:cs="Calibri"/>
          <w:lang w:val="el-GR"/>
        </w:rPr>
        <w:t>Με κάθε πληρωμή θα γίνεται η προβλεπόμενη από την κείμενη νομοθεσία παρακράτηση φόρου εισοδήματος επί του καθαρού ποσού.</w:t>
      </w:r>
    </w:p>
    <w:p w:rsidR="0059448C" w:rsidRPr="002821FF" w:rsidRDefault="0059448C" w:rsidP="002821FF">
      <w:pPr>
        <w:ind w:right="-286"/>
        <w:jc w:val="both"/>
        <w:rPr>
          <w:rFonts w:ascii="Calibri" w:hAnsi="Calibri" w:cs="Calibri"/>
          <w:b/>
          <w:u w:val="single"/>
          <w:lang w:val="el-GR"/>
        </w:rPr>
      </w:pPr>
      <w:r w:rsidRPr="00E95B06">
        <w:rPr>
          <w:rFonts w:ascii="Calibri" w:hAnsi="Calibri" w:cs="Calibri"/>
          <w:b/>
          <w:u w:val="single"/>
          <w:lang w:val="el-GR"/>
        </w:rPr>
        <w:t>Για να προχωρήσει η έκδοση του πρώτου χρηματικού εντάλματος πληρωμής του αναδόχου ο ανάδοχος υποχρεούται μαζί με τα αντίστοιχα τιμολόγια να προσκομίσει εξοφλητικές αποδείξεις των δημοσιεύσεων στον Τύπο.</w:t>
      </w:r>
    </w:p>
    <w:p w:rsidR="00976CB7" w:rsidRPr="002821FF" w:rsidRDefault="00976CB7" w:rsidP="005010BE">
      <w:pPr>
        <w:pStyle w:val="20"/>
        <w:jc w:val="both"/>
        <w:rPr>
          <w:rFonts w:ascii="Calibri" w:hAnsi="Calibri"/>
          <w:bCs/>
          <w:lang w:val="el-GR"/>
        </w:rPr>
      </w:pPr>
      <w:bookmarkStart w:id="148" w:name="_Toc507750197"/>
      <w:bookmarkStart w:id="149" w:name="_Toc507750469"/>
      <w:bookmarkStart w:id="150" w:name="_Toc34127740"/>
      <w:r w:rsidRPr="002821FF">
        <w:rPr>
          <w:rFonts w:ascii="Calibri" w:hAnsi="Calibri"/>
          <w:lang w:val="el-GR"/>
        </w:rPr>
        <w:t>5.2</w:t>
      </w:r>
      <w:r w:rsidRPr="002821FF">
        <w:rPr>
          <w:rFonts w:ascii="Calibri" w:hAnsi="Calibri"/>
          <w:lang w:val="el-GR"/>
        </w:rPr>
        <w:tab/>
        <w:t>Κήρυξη οικονομικού φορέα εκπτώτου - Κυρώσεις</w:t>
      </w:r>
      <w:bookmarkEnd w:id="148"/>
      <w:bookmarkEnd w:id="149"/>
      <w:bookmarkEnd w:id="150"/>
    </w:p>
    <w:p w:rsidR="00976CB7" w:rsidRPr="008C188A" w:rsidRDefault="00976CB7" w:rsidP="005010BE">
      <w:pPr>
        <w:autoSpaceDE w:val="0"/>
        <w:jc w:val="both"/>
        <w:rPr>
          <w:rFonts w:ascii="Calibri" w:hAnsi="Calibri"/>
          <w:lang w:val="el-GR"/>
        </w:rPr>
      </w:pPr>
      <w:r w:rsidRPr="008C188A">
        <w:rPr>
          <w:rFonts w:ascii="Calibri" w:hAnsi="Calibri"/>
          <w:b/>
          <w:bCs/>
          <w:lang w:val="el-GR"/>
        </w:rPr>
        <w:t>5.2.1.</w:t>
      </w:r>
      <w:r w:rsidRPr="008C188A">
        <w:rPr>
          <w:rFonts w:ascii="Calibri" w:hAnsi="Calibri"/>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p>
    <w:p w:rsidR="00976CB7" w:rsidRPr="00F35969" w:rsidRDefault="00976CB7" w:rsidP="005010BE">
      <w:pPr>
        <w:autoSpaceDE w:val="0"/>
        <w:jc w:val="both"/>
        <w:rPr>
          <w:rFonts w:ascii="Calibri" w:hAnsi="Calibri"/>
          <w:lang w:val="el-GR"/>
        </w:rPr>
      </w:pPr>
      <w:r w:rsidRPr="00F35969">
        <w:rPr>
          <w:rFonts w:ascii="Calibri" w:hAnsi="Calibri"/>
          <w:lang w:val="el-GR"/>
        </w:rPr>
        <w:t>Δεν κηρύσσεται έκπτωτος  όταν:</w:t>
      </w:r>
    </w:p>
    <w:p w:rsidR="00976CB7" w:rsidRPr="006C5365" w:rsidRDefault="00976CB7" w:rsidP="005010BE">
      <w:pPr>
        <w:autoSpaceDE w:val="0"/>
        <w:jc w:val="both"/>
        <w:rPr>
          <w:rFonts w:ascii="Calibri" w:hAnsi="Calibri"/>
          <w:lang w:val="el-GR"/>
        </w:rPr>
      </w:pPr>
      <w:r w:rsidRPr="006C5365">
        <w:rPr>
          <w:rFonts w:ascii="Calibri" w:hAnsi="Calibri"/>
          <w:lang w:val="el-GR"/>
        </w:rPr>
        <w:t>α) το υλικό δεν φορτωθεί ή παραδοθεί ή αντικατασταθεί με ευθύνη του φορέα που εκτελεί τη σύμβαση.</w:t>
      </w:r>
    </w:p>
    <w:p w:rsidR="00976CB7" w:rsidRPr="00E95B06" w:rsidRDefault="00976CB7" w:rsidP="005010BE">
      <w:pPr>
        <w:autoSpaceDE w:val="0"/>
        <w:jc w:val="both"/>
        <w:rPr>
          <w:rFonts w:ascii="Calibri" w:hAnsi="Calibri"/>
          <w:lang w:val="el-GR"/>
        </w:rPr>
      </w:pPr>
      <w:r w:rsidRPr="00E95B06">
        <w:rPr>
          <w:rFonts w:ascii="Calibri" w:hAnsi="Calibri"/>
          <w:lang w:val="el-GR"/>
        </w:rPr>
        <w:t>β) συντρέχουν λόγοι ανωτέρας βίας</w:t>
      </w:r>
    </w:p>
    <w:p w:rsidR="00976CB7" w:rsidRPr="00E95B06" w:rsidRDefault="00976CB7" w:rsidP="005010BE">
      <w:pPr>
        <w:autoSpaceDE w:val="0"/>
        <w:jc w:val="both"/>
        <w:rPr>
          <w:rFonts w:ascii="Calibri" w:hAnsi="Calibri"/>
          <w:lang w:val="el-GR"/>
        </w:rPr>
      </w:pPr>
      <w:r w:rsidRPr="00E95B06">
        <w:rPr>
          <w:rFonts w:ascii="Calibri" w:hAnsi="Calibri"/>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976CB7" w:rsidRPr="00E95B06" w:rsidRDefault="00976CB7" w:rsidP="005010BE">
      <w:pPr>
        <w:autoSpaceDE w:val="0"/>
        <w:jc w:val="both"/>
        <w:rPr>
          <w:rFonts w:ascii="Calibri" w:hAnsi="Calibri"/>
          <w:lang w:val="el-GR"/>
        </w:rPr>
      </w:pPr>
      <w:r w:rsidRPr="00E95B06">
        <w:rPr>
          <w:rFonts w:ascii="Calibri" w:hAnsi="Calibri"/>
          <w:lang w:val="el-GR"/>
        </w:rPr>
        <w:t>α) ολική κατάπτωση της εγγύησης καλής εκτέλεσης της σύμβασης,</w:t>
      </w:r>
    </w:p>
    <w:p w:rsidR="00976CB7" w:rsidRPr="00E95B06" w:rsidRDefault="00976CB7" w:rsidP="005010BE">
      <w:pPr>
        <w:autoSpaceDE w:val="0"/>
        <w:jc w:val="both"/>
        <w:rPr>
          <w:rFonts w:ascii="Calibri" w:hAnsi="Calibri"/>
          <w:lang w:val="el-GR"/>
        </w:rPr>
      </w:pPr>
      <w:r w:rsidRPr="00E95B06">
        <w:rPr>
          <w:rFonts w:ascii="Calibri" w:hAnsi="Calibri"/>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[η περίπτωση αυτή συμπληρώνεται εφόσον προβλέπεται η χορήγηση προκαταβολής].</w:t>
      </w:r>
    </w:p>
    <w:p w:rsidR="00976CB7" w:rsidRPr="00E95B06" w:rsidRDefault="00976CB7" w:rsidP="005010BE">
      <w:pPr>
        <w:autoSpaceDE w:val="0"/>
        <w:jc w:val="both"/>
        <w:rPr>
          <w:rFonts w:ascii="Calibri" w:hAnsi="Calibri"/>
          <w:b/>
          <w:bCs/>
          <w:lang w:val="el-GR"/>
        </w:rPr>
      </w:pPr>
      <w:r w:rsidRPr="00E95B06">
        <w:rPr>
          <w:rFonts w:ascii="Calibri" w:hAnsi="Calibri"/>
          <w:lang w:val="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976CB7" w:rsidRPr="00E95B06" w:rsidRDefault="00976CB7" w:rsidP="005010BE">
      <w:pPr>
        <w:autoSpaceDE w:val="0"/>
        <w:jc w:val="both"/>
        <w:rPr>
          <w:rFonts w:ascii="Calibri" w:hAnsi="Calibri"/>
          <w:lang w:val="el-GR"/>
        </w:rPr>
      </w:pPr>
      <w:r w:rsidRPr="00E95B06">
        <w:rPr>
          <w:rFonts w:ascii="Calibri" w:hAnsi="Calibri"/>
          <w:b/>
          <w:bCs/>
          <w:lang w:val="el-GR"/>
        </w:rPr>
        <w:t>5.2.2.</w:t>
      </w:r>
      <w:r w:rsidRPr="00E95B06">
        <w:rPr>
          <w:rFonts w:ascii="Calibri" w:hAnsi="Calibri"/>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976CB7" w:rsidRPr="00E95B06" w:rsidRDefault="00976CB7" w:rsidP="005010BE">
      <w:pPr>
        <w:autoSpaceDE w:val="0"/>
        <w:jc w:val="both"/>
        <w:rPr>
          <w:rFonts w:ascii="Calibri" w:hAnsi="Calibri"/>
          <w:lang w:val="el-GR"/>
        </w:rPr>
      </w:pPr>
      <w:r w:rsidRPr="00E95B06">
        <w:rPr>
          <w:rFonts w:ascii="Calibri" w:hAnsi="Calibri"/>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976CB7" w:rsidRPr="00E95B06" w:rsidRDefault="00976CB7" w:rsidP="005010BE">
      <w:pPr>
        <w:autoSpaceDE w:val="0"/>
        <w:jc w:val="both"/>
        <w:rPr>
          <w:rFonts w:ascii="Calibri" w:hAnsi="Calibri"/>
          <w:lang w:val="el-GR"/>
        </w:rPr>
      </w:pPr>
      <w:r w:rsidRPr="00E95B06">
        <w:rPr>
          <w:rFonts w:ascii="Calibri" w:hAnsi="Calibri"/>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976CB7" w:rsidRPr="00E95B06" w:rsidRDefault="00976CB7" w:rsidP="005010BE">
      <w:pPr>
        <w:autoSpaceDE w:val="0"/>
        <w:jc w:val="both"/>
        <w:rPr>
          <w:rFonts w:ascii="Calibri" w:hAnsi="Calibri"/>
          <w:lang w:val="el-GR"/>
        </w:rPr>
      </w:pPr>
      <w:r w:rsidRPr="00E95B06">
        <w:rPr>
          <w:rFonts w:ascii="Calibri" w:hAnsi="Calibri"/>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rsidR="00976CB7" w:rsidRPr="00E95B06" w:rsidRDefault="00976CB7" w:rsidP="005010BE">
      <w:pPr>
        <w:autoSpaceDE w:val="0"/>
        <w:jc w:val="both"/>
        <w:rPr>
          <w:rFonts w:ascii="Calibri" w:hAnsi="Calibri"/>
          <w:lang w:val="el-GR"/>
        </w:rPr>
      </w:pPr>
      <w:r w:rsidRPr="00E95B06">
        <w:rPr>
          <w:rFonts w:ascii="Calibri" w:hAnsi="Calibri"/>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59448C" w:rsidRPr="00E95B06" w:rsidRDefault="00976CB7" w:rsidP="0059448C">
      <w:pPr>
        <w:autoSpaceDE w:val="0"/>
        <w:jc w:val="both"/>
        <w:rPr>
          <w:rFonts w:ascii="Calibri" w:hAnsi="Calibri"/>
          <w:lang w:val="el-GR"/>
        </w:rPr>
      </w:pPr>
      <w:r w:rsidRPr="00E95B06">
        <w:rPr>
          <w:rFonts w:ascii="Calibri" w:hAnsi="Calibri"/>
          <w:lang w:val="el-GR"/>
        </w:rPr>
        <w:t xml:space="preserve">Σε περίπτωση ένωσης οικονομικών φορέων, το πρόστιμο και οι τόκοι επιβάλλονται αναλόγως σε όλα τα </w:t>
      </w:r>
      <w:r w:rsidR="0059448C" w:rsidRPr="00E95B06">
        <w:rPr>
          <w:rFonts w:ascii="Calibri" w:hAnsi="Calibri"/>
          <w:lang w:val="el-GR"/>
        </w:rPr>
        <w:t>μέλη της ένωσης.</w:t>
      </w:r>
    </w:p>
    <w:p w:rsidR="0059448C" w:rsidRPr="00E95B06" w:rsidRDefault="0059448C" w:rsidP="0059448C">
      <w:pPr>
        <w:pStyle w:val="20"/>
        <w:autoSpaceDE w:val="0"/>
        <w:jc w:val="both"/>
        <w:rPr>
          <w:rFonts w:ascii="Calibri" w:hAnsi="Calibri"/>
          <w:lang w:val="el-GR"/>
        </w:rPr>
      </w:pPr>
      <w:bookmarkStart w:id="151" w:name="_Toc34127741"/>
      <w:r w:rsidRPr="00E95B06">
        <w:rPr>
          <w:rFonts w:ascii="Calibri" w:hAnsi="Calibri"/>
          <w:lang w:val="el-GR"/>
        </w:rPr>
        <w:t>5.3</w:t>
      </w:r>
      <w:r w:rsidRPr="00E95B06">
        <w:rPr>
          <w:rFonts w:ascii="Calibri" w:hAnsi="Calibri"/>
          <w:lang w:val="el-GR"/>
        </w:rPr>
        <w:tab/>
        <w:t>Διοικητικές προσφυγές κατά τη διαδικασία εκτέλεσης των συμβάσεων</w:t>
      </w:r>
      <w:bookmarkEnd w:id="151"/>
    </w:p>
    <w:p w:rsidR="0059448C" w:rsidRPr="00E95B06" w:rsidRDefault="0059448C" w:rsidP="0059448C">
      <w:pPr>
        <w:pStyle w:val="af1"/>
        <w:kinsoku w:val="0"/>
        <w:overflowPunct w:val="0"/>
        <w:spacing w:line="255" w:lineRule="auto"/>
        <w:ind w:right="102"/>
        <w:rPr>
          <w:rFonts w:ascii="Calibri" w:hAnsi="Calibri" w:cs="Calibri"/>
          <w:lang w:val="el-GR"/>
        </w:rPr>
      </w:pPr>
      <w:r w:rsidRPr="00E95B06">
        <w:rPr>
          <w:rFonts w:ascii="Calibri" w:hAnsi="Calibri" w:cs="Calibri"/>
          <w:w w:val="105"/>
          <w:lang w:val="el-GR"/>
        </w:rPr>
        <w:t>Οανάδοχοςµπορείκατάτωναποφάσεωνπουεπιβάλλουνσεβάροςτουκυρώσειςκατ’εφαρµογή</w:t>
      </w:r>
      <w:r w:rsidR="00F435D0">
        <w:rPr>
          <w:rFonts w:ascii="Calibri" w:hAnsi="Calibri" w:cs="Calibri"/>
          <w:w w:val="105"/>
          <w:lang w:val="el-GR"/>
        </w:rPr>
        <w:t xml:space="preserve"> </w:t>
      </w:r>
      <w:r w:rsidRPr="00E95B06">
        <w:rPr>
          <w:rFonts w:ascii="Calibri" w:hAnsi="Calibri" w:cs="Calibri"/>
          <w:w w:val="105"/>
          <w:lang w:val="el-GR"/>
        </w:rPr>
        <w:t>τωνάρθρων203,206,208,207,213,218,219και220,</w:t>
      </w:r>
      <w:r w:rsidRPr="00E95B06">
        <w:rPr>
          <w:rFonts w:ascii="Calibri" w:hAnsi="Calibri" w:cs="Calibri"/>
          <w:spacing w:val="-21"/>
          <w:w w:val="105"/>
          <w:lang w:val="el-GR"/>
        </w:rPr>
        <w:t xml:space="preserve">  του ν. 4412/2016 </w:t>
      </w:r>
      <w:r w:rsidR="00316276" w:rsidRPr="00E95B06">
        <w:rPr>
          <w:rFonts w:ascii="Calibri" w:hAnsi="Calibri" w:cs="Calibri"/>
          <w:w w:val="105"/>
          <w:lang w:val="el-GR"/>
        </w:rPr>
        <w:t>καθώς και</w:t>
      </w:r>
      <w:r w:rsidRPr="00E95B06">
        <w:rPr>
          <w:rFonts w:ascii="Calibri" w:hAnsi="Calibri" w:cs="Calibri"/>
          <w:w w:val="105"/>
          <w:lang w:val="el-GR"/>
        </w:rPr>
        <w:t>κατ'εφαρµογήτων</w:t>
      </w:r>
      <w:r w:rsidR="00316276" w:rsidRPr="00E95B06">
        <w:rPr>
          <w:rFonts w:ascii="Calibri" w:hAnsi="Calibri" w:cs="Calibri"/>
          <w:w w:val="105"/>
          <w:lang w:val="el-GR"/>
        </w:rPr>
        <w:t>συμβατικών</w:t>
      </w:r>
      <w:r w:rsidRPr="00E95B06">
        <w:rPr>
          <w:rFonts w:ascii="Calibri" w:hAnsi="Calibri" w:cs="Calibri"/>
          <w:w w:val="105"/>
          <w:lang w:val="el-GR"/>
        </w:rPr>
        <w:t>όρωνναασκήσειπροσφυγήγιαλόγους</w:t>
      </w:r>
      <w:r w:rsidR="00316276" w:rsidRPr="00E95B06">
        <w:rPr>
          <w:rFonts w:ascii="Calibri" w:hAnsi="Calibri" w:cs="Calibri"/>
          <w:w w:val="105"/>
          <w:lang w:val="el-GR"/>
        </w:rPr>
        <w:t>νομιμότητας</w:t>
      </w:r>
      <w:r w:rsidRPr="00E95B06">
        <w:rPr>
          <w:rFonts w:ascii="Calibri" w:hAnsi="Calibri" w:cs="Calibri"/>
          <w:w w:val="105"/>
          <w:lang w:val="el-GR"/>
        </w:rPr>
        <w:t>καιουσίαςενώπιοντουφορέα πουεκτελείτη</w:t>
      </w:r>
      <w:r w:rsidR="00316276" w:rsidRPr="00E95B06">
        <w:rPr>
          <w:rFonts w:ascii="Calibri" w:hAnsi="Calibri" w:cs="Calibri"/>
          <w:w w:val="105"/>
          <w:lang w:val="el-GR"/>
        </w:rPr>
        <w:t>σύβαση</w:t>
      </w:r>
      <w:r w:rsidRPr="00E95B06">
        <w:rPr>
          <w:rFonts w:ascii="Calibri" w:hAnsi="Calibri" w:cs="Calibri"/>
          <w:w w:val="105"/>
          <w:lang w:val="el-GR"/>
        </w:rPr>
        <w:t>µέσασεανατρεπτικήπροθεσµία</w:t>
      </w:r>
      <w:r w:rsidRPr="00E95B06">
        <w:rPr>
          <w:rFonts w:ascii="Calibri" w:hAnsi="Calibri" w:cs="Calibri"/>
          <w:spacing w:val="2"/>
          <w:lang w:val="el-GR"/>
        </w:rPr>
        <w:t>(30)ηµ</w:t>
      </w:r>
      <w:r w:rsidRPr="00E95B06">
        <w:rPr>
          <w:rFonts w:ascii="Calibri" w:hAnsi="Calibri" w:cs="Calibri"/>
          <w:spacing w:val="1"/>
          <w:lang w:val="el-GR"/>
        </w:rPr>
        <w:t>ερών</w:t>
      </w:r>
      <w:r w:rsidRPr="00E95B06">
        <w:rPr>
          <w:rFonts w:ascii="Calibri" w:hAnsi="Calibri" w:cs="Calibri"/>
          <w:spacing w:val="2"/>
          <w:lang w:val="el-GR"/>
        </w:rPr>
        <w:t>από</w:t>
      </w:r>
      <w:r w:rsidRPr="00E95B06">
        <w:rPr>
          <w:rFonts w:ascii="Calibri" w:hAnsi="Calibri" w:cs="Calibri"/>
          <w:spacing w:val="1"/>
          <w:lang w:val="el-GR"/>
        </w:rPr>
        <w:t>την</w:t>
      </w:r>
      <w:r w:rsidRPr="00E95B06">
        <w:rPr>
          <w:rFonts w:ascii="Calibri" w:hAnsi="Calibri" w:cs="Calibri"/>
          <w:spacing w:val="2"/>
          <w:lang w:val="el-GR"/>
        </w:rPr>
        <w:t>ηµ</w:t>
      </w:r>
      <w:r w:rsidRPr="00E95B06">
        <w:rPr>
          <w:rFonts w:ascii="Calibri" w:hAnsi="Calibri" w:cs="Calibri"/>
          <w:spacing w:val="1"/>
          <w:lang w:val="el-GR"/>
        </w:rPr>
        <w:t>ερο</w:t>
      </w:r>
      <w:r w:rsidRPr="00E95B06">
        <w:rPr>
          <w:rFonts w:ascii="Calibri" w:hAnsi="Calibri" w:cs="Calibri"/>
          <w:spacing w:val="2"/>
          <w:lang w:val="el-GR"/>
        </w:rPr>
        <w:t>µ</w:t>
      </w:r>
      <w:r w:rsidRPr="00E95B06">
        <w:rPr>
          <w:rFonts w:ascii="Calibri" w:hAnsi="Calibri" w:cs="Calibri"/>
          <w:spacing w:val="1"/>
          <w:lang w:val="el-GR"/>
        </w:rPr>
        <w:t>ηνίατηςκοινοποίησης</w:t>
      </w:r>
      <w:r w:rsidRPr="00E95B06">
        <w:rPr>
          <w:rFonts w:ascii="Calibri" w:hAnsi="Calibri" w:cs="Calibri"/>
          <w:lang w:val="el-GR"/>
        </w:rPr>
        <w:t>ήτηςπλήρουςγνώσηςτηςσχετικήςαπόφασης.Η</w:t>
      </w:r>
      <w:r w:rsidRPr="00E95B06">
        <w:rPr>
          <w:rFonts w:ascii="Calibri" w:hAnsi="Calibri" w:cs="Calibri"/>
          <w:spacing w:val="-1"/>
          <w:lang w:val="el-GR"/>
        </w:rPr>
        <w:t>εµ</w:t>
      </w:r>
      <w:r w:rsidRPr="00E95B06">
        <w:rPr>
          <w:rFonts w:ascii="Calibri" w:hAnsi="Calibri" w:cs="Calibri"/>
          <w:spacing w:val="-2"/>
          <w:lang w:val="el-GR"/>
        </w:rPr>
        <w:t>πρό</w:t>
      </w:r>
      <w:r w:rsidRPr="00E95B06">
        <w:rPr>
          <w:rFonts w:ascii="Calibri" w:hAnsi="Calibri" w:cs="Calibri"/>
          <w:lang w:val="el-GR"/>
        </w:rPr>
        <w:t xml:space="preserve">θεσµηάσκησητηςπροσφυγήςαναστέλλειτιςεπιβαλλόµενεςκυρώσεις. </w:t>
      </w:r>
      <w:r w:rsidRPr="00E95B06">
        <w:rPr>
          <w:rFonts w:ascii="Calibri" w:hAnsi="Calibri" w:cs="Calibri"/>
          <w:spacing w:val="-2"/>
          <w:lang w:val="el-GR"/>
        </w:rPr>
        <w:t>Ε</w:t>
      </w:r>
      <w:r w:rsidRPr="00E95B06">
        <w:rPr>
          <w:rFonts w:ascii="Calibri" w:hAnsi="Calibri" w:cs="Calibri"/>
          <w:spacing w:val="-3"/>
          <w:lang w:val="el-GR"/>
        </w:rPr>
        <w:t>πί</w:t>
      </w:r>
      <w:r w:rsidRPr="00E95B06">
        <w:rPr>
          <w:rFonts w:ascii="Calibri" w:hAnsi="Calibri" w:cs="Calibri"/>
          <w:lang w:val="el-GR"/>
        </w:rPr>
        <w:t>τηςπροσφυγήςαποφασίζειτοαρµοδίωςαποφαινόµενοόργανο,ύστερααπόγνωµοδότησητουπροβλεπόµενουστιςπεριπτώσειςβ΄καιδ΄της</w:t>
      </w:r>
      <w:r w:rsidRPr="00E95B06">
        <w:rPr>
          <w:rFonts w:ascii="Calibri" w:hAnsi="Calibri" w:cs="Calibri"/>
          <w:spacing w:val="-1"/>
          <w:lang w:val="el-GR"/>
        </w:rPr>
        <w:t>παραγράφου</w:t>
      </w:r>
      <w:r w:rsidRPr="00E95B06">
        <w:rPr>
          <w:rFonts w:ascii="Calibri" w:hAnsi="Calibri" w:cs="Calibri"/>
          <w:lang w:val="el-GR"/>
        </w:rPr>
        <w:t>11τουάρθρου221</w:t>
      </w:r>
      <w:r w:rsidRPr="00E95B06">
        <w:rPr>
          <w:rFonts w:ascii="Calibri" w:hAnsi="Calibri" w:cs="Calibri"/>
          <w:spacing w:val="11"/>
          <w:lang w:val="el-GR"/>
        </w:rPr>
        <w:t xml:space="preserve"> του ν. 4412/2016 </w:t>
      </w:r>
      <w:r w:rsidRPr="00E95B06">
        <w:rPr>
          <w:rFonts w:ascii="Calibri" w:hAnsi="Calibri" w:cs="Calibri"/>
          <w:lang w:val="el-GR"/>
        </w:rPr>
        <w:t xml:space="preserve">οργάνου,εντόςπροθεσµίαςτριάντα(30)ηµερώναπότηνάσκησήτης,άλλωςθεωρείταιως σιωπηρώς </w:t>
      </w:r>
      <w:r w:rsidR="00316276" w:rsidRPr="00E95B06">
        <w:rPr>
          <w:rFonts w:ascii="Calibri" w:hAnsi="Calibri" w:cs="Calibri"/>
          <w:lang w:val="el-GR"/>
        </w:rPr>
        <w:t>απορριφθείσα. Κατά</w:t>
      </w:r>
      <w:r w:rsidRPr="00E95B06">
        <w:rPr>
          <w:rFonts w:ascii="Calibri" w:hAnsi="Calibri" w:cs="Calibri"/>
          <w:lang w:val="el-GR"/>
        </w:rPr>
        <w:t xml:space="preserve"> της </w:t>
      </w:r>
      <w:r w:rsidRPr="00E95B06">
        <w:rPr>
          <w:rFonts w:ascii="Calibri" w:hAnsi="Calibri" w:cs="Calibri"/>
          <w:spacing w:val="-1"/>
          <w:lang w:val="el-GR"/>
        </w:rPr>
        <w:t>απόφα</w:t>
      </w:r>
      <w:r w:rsidRPr="00E95B06">
        <w:rPr>
          <w:rFonts w:ascii="Calibri" w:hAnsi="Calibri" w:cs="Calibri"/>
          <w:lang w:val="el-GR"/>
        </w:rPr>
        <w:t>σηςαυτήςδενχωρείηάσκησηάλληςοποιασδήποτε</w:t>
      </w:r>
      <w:r w:rsidRPr="00E95B06">
        <w:rPr>
          <w:rFonts w:ascii="Calibri" w:hAnsi="Calibri" w:cs="Calibri"/>
          <w:spacing w:val="-1"/>
          <w:lang w:val="el-GR"/>
        </w:rPr>
        <w:t>φύ</w:t>
      </w:r>
      <w:r w:rsidRPr="00E95B06">
        <w:rPr>
          <w:rFonts w:ascii="Calibri" w:hAnsi="Calibri" w:cs="Calibri"/>
          <w:lang w:val="el-GR"/>
        </w:rPr>
        <w:t>σηςδιοικητικήςπροσφυγής.</w:t>
      </w:r>
      <w:r w:rsidRPr="00E95B06">
        <w:rPr>
          <w:rFonts w:ascii="Calibri" w:hAnsi="Calibri" w:cs="Calibri"/>
          <w:spacing w:val="-5"/>
          <w:lang w:val="el-GR"/>
        </w:rPr>
        <w:t>Αν</w:t>
      </w:r>
      <w:r w:rsidRPr="00E95B06">
        <w:rPr>
          <w:rFonts w:ascii="Calibri" w:hAnsi="Calibri" w:cs="Calibri"/>
          <w:lang w:val="el-GR"/>
        </w:rPr>
        <w:t>κατάτηςαπόφασηςπουεπιβάλλεικυρώσειςδενασκηθείεµπρόθεσµαη</w:t>
      </w:r>
      <w:r w:rsidRPr="00E95B06">
        <w:rPr>
          <w:rFonts w:ascii="Calibri" w:hAnsi="Calibri" w:cs="Calibri"/>
          <w:spacing w:val="-1"/>
          <w:lang w:val="el-GR"/>
        </w:rPr>
        <w:t>προσφυ</w:t>
      </w:r>
      <w:r w:rsidRPr="00E95B06">
        <w:rPr>
          <w:rFonts w:ascii="Calibri" w:hAnsi="Calibri" w:cs="Calibri"/>
          <w:lang w:val="el-GR"/>
        </w:rPr>
        <w:t>γήήαν</w:t>
      </w:r>
      <w:r w:rsidRPr="00E95B06">
        <w:rPr>
          <w:rFonts w:ascii="Calibri" w:hAnsi="Calibri" w:cs="Calibri"/>
          <w:spacing w:val="2"/>
          <w:lang w:val="el-GR"/>
        </w:rPr>
        <w:t>απορριφθεί</w:t>
      </w:r>
      <w:r w:rsidRPr="00E95B06">
        <w:rPr>
          <w:rFonts w:ascii="Calibri" w:hAnsi="Calibri" w:cs="Calibri"/>
          <w:spacing w:val="1"/>
          <w:lang w:val="el-GR"/>
        </w:rPr>
        <w:t>αυτή</w:t>
      </w:r>
      <w:r w:rsidRPr="00E95B06">
        <w:rPr>
          <w:rFonts w:ascii="Calibri" w:hAnsi="Calibri" w:cs="Calibri"/>
          <w:spacing w:val="2"/>
          <w:lang w:val="el-GR"/>
        </w:rPr>
        <w:t>από</w:t>
      </w:r>
      <w:r w:rsidRPr="00E95B06">
        <w:rPr>
          <w:rFonts w:ascii="Calibri" w:hAnsi="Calibri" w:cs="Calibri"/>
          <w:lang w:val="el-GR"/>
        </w:rPr>
        <w:t>το</w:t>
      </w:r>
      <w:r w:rsidRPr="00E95B06">
        <w:rPr>
          <w:rFonts w:ascii="Calibri" w:hAnsi="Calibri" w:cs="Calibri"/>
          <w:spacing w:val="1"/>
          <w:lang w:val="el-GR"/>
        </w:rPr>
        <w:t>αποφαινό</w:t>
      </w:r>
      <w:r w:rsidRPr="00E95B06">
        <w:rPr>
          <w:rFonts w:ascii="Calibri" w:hAnsi="Calibri" w:cs="Calibri"/>
          <w:spacing w:val="2"/>
          <w:lang w:val="el-GR"/>
        </w:rPr>
        <w:t>µ</w:t>
      </w:r>
      <w:r w:rsidRPr="00E95B06">
        <w:rPr>
          <w:rFonts w:ascii="Calibri" w:hAnsi="Calibri" w:cs="Calibri"/>
          <w:spacing w:val="1"/>
          <w:lang w:val="el-GR"/>
        </w:rPr>
        <w:t>ενο</w:t>
      </w:r>
      <w:r w:rsidRPr="00E95B06">
        <w:rPr>
          <w:rFonts w:ascii="Calibri" w:hAnsi="Calibri" w:cs="Calibri"/>
          <w:spacing w:val="2"/>
          <w:lang w:val="el-GR"/>
        </w:rPr>
        <w:t>αρµ</w:t>
      </w:r>
      <w:r w:rsidRPr="00E95B06">
        <w:rPr>
          <w:rFonts w:ascii="Calibri" w:hAnsi="Calibri" w:cs="Calibri"/>
          <w:spacing w:val="1"/>
          <w:lang w:val="el-GR"/>
        </w:rPr>
        <w:t>ο</w:t>
      </w:r>
      <w:r w:rsidRPr="00E95B06">
        <w:rPr>
          <w:rFonts w:ascii="Calibri" w:hAnsi="Calibri" w:cs="Calibri"/>
          <w:lang w:val="el-GR"/>
        </w:rPr>
        <w:t>δίωςόργανο,ηαπόφασηκαθίσταταιοριστική.</w:t>
      </w:r>
      <w:r w:rsidRPr="00E95B06">
        <w:rPr>
          <w:rFonts w:ascii="Calibri" w:hAnsi="Calibri" w:cs="Calibri"/>
          <w:spacing w:val="-5"/>
          <w:lang w:val="el-GR"/>
        </w:rPr>
        <w:t>Αν</w:t>
      </w:r>
      <w:r w:rsidRPr="00E95B06">
        <w:rPr>
          <w:rFonts w:ascii="Calibri" w:hAnsi="Calibri" w:cs="Calibri"/>
          <w:spacing w:val="-1"/>
          <w:lang w:val="el-GR"/>
        </w:rPr>
        <w:t>ασκη</w:t>
      </w:r>
      <w:r w:rsidRPr="00E95B06">
        <w:rPr>
          <w:rFonts w:ascii="Calibri" w:hAnsi="Calibri" w:cs="Calibri"/>
          <w:lang w:val="el-GR"/>
        </w:rPr>
        <w:t>θείεµπρόθεσµαπροσφυγή,αναστέλλονταιοισυνέπειεςτηςαπόφασηςµέχριαυτήναοριστικοποιηθεί.</w:t>
      </w:r>
    </w:p>
    <w:p w:rsidR="00976CB7" w:rsidRPr="002821FF" w:rsidRDefault="00976CB7" w:rsidP="0059448C">
      <w:pPr>
        <w:autoSpaceDE w:val="0"/>
        <w:jc w:val="both"/>
        <w:rPr>
          <w:rFonts w:ascii="Calibri" w:hAnsi="Calibri"/>
          <w:lang w:val="el-GR"/>
        </w:rPr>
      </w:pPr>
    </w:p>
    <w:p w:rsidR="00976CB7" w:rsidRPr="008C188A" w:rsidRDefault="00976CB7" w:rsidP="005010BE">
      <w:pPr>
        <w:jc w:val="both"/>
        <w:rPr>
          <w:rFonts w:ascii="Calibri" w:hAnsi="Calibri"/>
          <w:lang w:val="el-GR"/>
        </w:rPr>
      </w:pPr>
    </w:p>
    <w:p w:rsidR="00976CB7" w:rsidRPr="008C188A" w:rsidRDefault="00976CB7" w:rsidP="005010BE">
      <w:pPr>
        <w:pStyle w:val="1"/>
        <w:tabs>
          <w:tab w:val="left" w:pos="851"/>
        </w:tabs>
        <w:ind w:left="851" w:hanging="851"/>
        <w:jc w:val="both"/>
        <w:rPr>
          <w:rFonts w:ascii="Calibri" w:hAnsi="Calibri"/>
          <w:lang w:val="el-GR"/>
        </w:rPr>
      </w:pPr>
      <w:bookmarkStart w:id="152" w:name="_Toc507750471"/>
      <w:bookmarkStart w:id="153" w:name="_Toc34127742"/>
      <w:r w:rsidRPr="008C188A">
        <w:rPr>
          <w:rFonts w:ascii="Calibri" w:hAnsi="Calibri"/>
          <w:lang w:val="el-GR"/>
        </w:rPr>
        <w:t>6.</w:t>
      </w:r>
      <w:r w:rsidRPr="008C188A">
        <w:rPr>
          <w:rFonts w:ascii="Calibri" w:hAnsi="Calibri"/>
          <w:lang w:val="el-GR"/>
        </w:rPr>
        <w:tab/>
        <w:t>ΕΙΔΙΚΟΙ ΟΡΟΙ ΕΚΤΕΛΕΣΗΣ</w:t>
      </w:r>
      <w:bookmarkEnd w:id="152"/>
      <w:bookmarkEnd w:id="153"/>
    </w:p>
    <w:p w:rsidR="00976CB7" w:rsidRPr="008C188A" w:rsidRDefault="00976CB7" w:rsidP="005010BE">
      <w:pPr>
        <w:pStyle w:val="20"/>
        <w:jc w:val="both"/>
        <w:rPr>
          <w:rFonts w:ascii="Calibri" w:hAnsi="Calibri"/>
          <w:bCs/>
          <w:sz w:val="22"/>
          <w:lang w:val="el-GR" w:eastAsia="el-GR"/>
        </w:rPr>
      </w:pPr>
      <w:bookmarkStart w:id="154" w:name="_Toc507750199"/>
      <w:bookmarkStart w:id="155" w:name="_Toc507750472"/>
      <w:bookmarkStart w:id="156" w:name="_Toc34127743"/>
      <w:r w:rsidRPr="008C188A">
        <w:rPr>
          <w:rFonts w:ascii="Calibri" w:hAnsi="Calibri"/>
          <w:lang w:val="el-GR"/>
        </w:rPr>
        <w:t xml:space="preserve">6.1 </w:t>
      </w:r>
      <w:r w:rsidRPr="008C188A">
        <w:rPr>
          <w:rFonts w:ascii="Calibri" w:hAnsi="Calibri"/>
          <w:lang w:val="el-GR"/>
        </w:rPr>
        <w:tab/>
        <w:t>Χρόνος παράδοσης υλικών</w:t>
      </w:r>
      <w:bookmarkEnd w:id="154"/>
      <w:bookmarkEnd w:id="155"/>
      <w:bookmarkEnd w:id="156"/>
    </w:p>
    <w:p w:rsidR="00976CB7" w:rsidRPr="00E95B06" w:rsidRDefault="00976CB7" w:rsidP="005010BE">
      <w:pPr>
        <w:pStyle w:val="Standard"/>
        <w:widowControl/>
        <w:spacing w:after="120"/>
        <w:jc w:val="both"/>
        <w:textAlignment w:val="auto"/>
        <w:rPr>
          <w:rFonts w:ascii="Calibri" w:hAnsi="Calibri" w:cs="Calibri"/>
          <w:lang w:eastAsia="el-GR" w:bidi="ar-SA"/>
        </w:rPr>
      </w:pPr>
      <w:r w:rsidRPr="00F35969">
        <w:rPr>
          <w:rFonts w:ascii="Calibri" w:hAnsi="Calibri" w:cs="Calibri"/>
          <w:b/>
          <w:bCs/>
          <w:lang w:eastAsia="el-GR" w:bidi="ar-SA"/>
        </w:rPr>
        <w:t>6.1.1.</w:t>
      </w:r>
      <w:r w:rsidRPr="00F35969">
        <w:rPr>
          <w:rFonts w:ascii="Calibri" w:hAnsi="Calibri" w:cs="Calibri"/>
          <w:lang w:eastAsia="el-GR" w:bidi="ar-SA"/>
        </w:rPr>
        <w:t xml:space="preserve"> Ο ανάδοχος υποχρεούται να παραδώσει τα υλικά</w:t>
      </w:r>
      <w:r w:rsidRPr="006C5365">
        <w:rPr>
          <w:rFonts w:ascii="Calibri" w:eastAsia="Calibri" w:hAnsi="Calibri" w:cs="Calibri"/>
          <w:lang w:eastAsia="el-GR" w:bidi="ar-SA"/>
        </w:rPr>
        <w:t xml:space="preserve"> εντός του συμβατικού χρόνου.</w:t>
      </w:r>
    </w:p>
    <w:p w:rsidR="00976CB7" w:rsidRPr="00E95B06" w:rsidRDefault="00976CB7" w:rsidP="005010BE">
      <w:pPr>
        <w:pStyle w:val="Standard"/>
        <w:widowControl/>
        <w:spacing w:after="120"/>
        <w:jc w:val="both"/>
        <w:textAlignment w:val="auto"/>
        <w:rPr>
          <w:rFonts w:ascii="Calibri" w:hAnsi="Calibri" w:cs="Calibri"/>
          <w:b/>
          <w:bCs/>
          <w:lang w:eastAsia="el-GR" w:bidi="ar-SA"/>
        </w:rPr>
      </w:pPr>
      <w:r w:rsidRPr="00E95B06">
        <w:rPr>
          <w:rFonts w:ascii="Calibri" w:hAnsi="Calibri" w:cs="Calibri"/>
          <w:lang w:eastAsia="el-GR" w:bidi="ar-S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976CB7" w:rsidRPr="00E95B06" w:rsidRDefault="00976CB7" w:rsidP="005010BE">
      <w:pPr>
        <w:pStyle w:val="Standard"/>
        <w:widowControl/>
        <w:spacing w:after="120"/>
        <w:jc w:val="both"/>
        <w:textAlignment w:val="auto"/>
        <w:rPr>
          <w:rFonts w:ascii="Calibri" w:hAnsi="Calibri" w:cs="Calibri"/>
          <w:b/>
          <w:bCs/>
          <w:lang w:eastAsia="el-GR" w:bidi="ar-SA"/>
        </w:rPr>
      </w:pPr>
      <w:r w:rsidRPr="00E95B06">
        <w:rPr>
          <w:rFonts w:ascii="Calibri" w:hAnsi="Calibri" w:cs="Calibri"/>
          <w:b/>
          <w:bCs/>
          <w:lang w:eastAsia="el-GR" w:bidi="ar-SA"/>
        </w:rPr>
        <w:t xml:space="preserve">6.1.2. </w:t>
      </w:r>
      <w:r w:rsidRPr="00E95B06">
        <w:rPr>
          <w:rFonts w:ascii="Calibri" w:hAnsi="Calibri" w:cs="Calibri"/>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976CB7" w:rsidRPr="00E95B06" w:rsidRDefault="00976CB7" w:rsidP="005010BE">
      <w:pPr>
        <w:pStyle w:val="Standard"/>
        <w:widowControl/>
        <w:spacing w:after="120"/>
        <w:jc w:val="both"/>
        <w:textAlignment w:val="auto"/>
        <w:rPr>
          <w:rFonts w:ascii="Calibri" w:hAnsi="Calibri" w:cs="Calibri"/>
          <w:lang w:eastAsia="el-GR" w:bidi="ar-SA"/>
        </w:rPr>
      </w:pPr>
      <w:r w:rsidRPr="00E95B06">
        <w:rPr>
          <w:rFonts w:ascii="Calibri" w:hAnsi="Calibri" w:cs="Calibri"/>
          <w:b/>
          <w:bCs/>
          <w:lang w:eastAsia="el-GR" w:bidi="ar-SA"/>
        </w:rPr>
        <w:t>6.1.3.</w:t>
      </w:r>
      <w:r w:rsidRPr="00E95B06">
        <w:rPr>
          <w:rFonts w:ascii="Calibri" w:hAnsi="Calibri" w:cs="Calibri"/>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976CB7" w:rsidRPr="00E95B06" w:rsidRDefault="00976CB7" w:rsidP="005010BE">
      <w:pPr>
        <w:pStyle w:val="Standard"/>
        <w:widowControl/>
        <w:spacing w:after="120"/>
        <w:jc w:val="both"/>
        <w:textAlignment w:val="auto"/>
        <w:rPr>
          <w:rFonts w:ascii="Calibri" w:hAnsi="Calibri"/>
          <w:sz w:val="28"/>
        </w:rPr>
      </w:pPr>
      <w:r w:rsidRPr="00E95B06">
        <w:rPr>
          <w:rFonts w:ascii="Calibri" w:hAnsi="Calibri" w:cs="Calibri"/>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976CB7" w:rsidRPr="00E95B06" w:rsidRDefault="00976CB7" w:rsidP="005010BE">
      <w:pPr>
        <w:pStyle w:val="20"/>
        <w:ind w:left="0" w:firstLine="0"/>
        <w:jc w:val="both"/>
        <w:rPr>
          <w:rFonts w:ascii="Calibri" w:hAnsi="Calibri"/>
          <w:lang w:val="el-GR"/>
        </w:rPr>
      </w:pPr>
      <w:bookmarkStart w:id="157" w:name="_Toc507750200"/>
      <w:bookmarkStart w:id="158" w:name="_Toc507750473"/>
      <w:bookmarkStart w:id="159" w:name="_Toc34127744"/>
      <w:r w:rsidRPr="00E95B06">
        <w:rPr>
          <w:rFonts w:ascii="Calibri" w:hAnsi="Calibri"/>
          <w:lang w:val="el-GR"/>
        </w:rPr>
        <w:t xml:space="preserve">6.2 </w:t>
      </w:r>
      <w:r w:rsidRPr="00E95B06">
        <w:rPr>
          <w:rFonts w:ascii="Calibri" w:hAnsi="Calibri"/>
          <w:lang w:val="el-GR"/>
        </w:rPr>
        <w:tab/>
        <w:t>Παραλαβή υλικών - Χρόνος και τρόπος παραλαβής υλικών</w:t>
      </w:r>
      <w:bookmarkEnd w:id="157"/>
      <w:bookmarkEnd w:id="158"/>
      <w:bookmarkEnd w:id="159"/>
    </w:p>
    <w:p w:rsidR="00976CB7" w:rsidRPr="00E95B06" w:rsidRDefault="00976CB7" w:rsidP="005010BE">
      <w:pPr>
        <w:jc w:val="both"/>
        <w:rPr>
          <w:rFonts w:ascii="Calibri" w:hAnsi="Calibri"/>
          <w:lang w:val="el-GR"/>
        </w:rPr>
      </w:pPr>
      <w:r w:rsidRPr="00E95B06">
        <w:rPr>
          <w:rFonts w:ascii="Calibri" w:hAnsi="Calibri"/>
          <w:b/>
          <w:lang w:val="el-GR"/>
        </w:rPr>
        <w:t>6.2.1.</w:t>
      </w:r>
      <w:r w:rsidRPr="00E95B06">
        <w:rPr>
          <w:rFonts w:ascii="Calibri" w:hAnsi="Calibri"/>
          <w:lang w:val="el-GR"/>
        </w:rPr>
        <w:t xml:space="preserve"> H παραλαβή των υλικών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και το Παράρτημα </w:t>
      </w:r>
      <w:r w:rsidRPr="00E95B06">
        <w:rPr>
          <w:rFonts w:ascii="Calibri" w:hAnsi="Calibri"/>
          <w:lang w:val="en-AU"/>
        </w:rPr>
        <w:t>VI</w:t>
      </w:r>
      <w:r w:rsidRPr="00E95B06">
        <w:rPr>
          <w:rFonts w:ascii="Calibri" w:hAnsi="Calibri"/>
          <w:lang w:val="el-GR"/>
        </w:rPr>
        <w:t xml:space="preserve"> 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 </w:t>
      </w:r>
    </w:p>
    <w:p w:rsidR="00976CB7" w:rsidRPr="00E95B06" w:rsidRDefault="00976CB7" w:rsidP="005010BE">
      <w:pPr>
        <w:jc w:val="both"/>
        <w:rPr>
          <w:rFonts w:ascii="Calibri" w:hAnsi="Calibri"/>
          <w:lang w:val="el-GR"/>
        </w:rPr>
      </w:pPr>
      <w:r w:rsidRPr="00E95B06">
        <w:rPr>
          <w:rFonts w:ascii="Calibri" w:hAnsi="Calibri"/>
          <w:lang w:val="el-GR"/>
        </w:rPr>
        <w:t>Το κόστος της διενέργειας των ελέγχων βαρύνει τον ανάδοχο.</w:t>
      </w:r>
    </w:p>
    <w:p w:rsidR="00976CB7" w:rsidRPr="00E95B06" w:rsidRDefault="00976CB7" w:rsidP="005010BE">
      <w:pPr>
        <w:jc w:val="both"/>
        <w:rPr>
          <w:rFonts w:ascii="Calibri" w:hAnsi="Calibri"/>
          <w:lang w:val="el-GR"/>
        </w:rPr>
      </w:pPr>
      <w:r w:rsidRPr="00E95B06">
        <w:rPr>
          <w:rFonts w:ascii="Calibri" w:hAnsi="Calibri"/>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976CB7" w:rsidRPr="00E95B06" w:rsidRDefault="00976CB7" w:rsidP="005010BE">
      <w:pPr>
        <w:jc w:val="both"/>
        <w:rPr>
          <w:rFonts w:ascii="Calibri" w:hAnsi="Calibri"/>
          <w:lang w:val="el-GR"/>
        </w:rPr>
      </w:pPr>
      <w:r w:rsidRPr="00E95B06">
        <w:rPr>
          <w:rFonts w:ascii="Calibri" w:hAnsi="Calibri"/>
          <w:lang w:val="el-GR"/>
        </w:rPr>
        <w:t>Τα πρωτόκολλα που συντάσσονται από τις επιτροπές (πρωτοβάθμιες – δευτεροβάθμιες) κοινοποιούνται υποχρεωτικά και στους αναδόχους.</w:t>
      </w:r>
    </w:p>
    <w:p w:rsidR="00976CB7" w:rsidRPr="00E95B06" w:rsidRDefault="00976CB7" w:rsidP="005010BE">
      <w:pPr>
        <w:jc w:val="both"/>
        <w:rPr>
          <w:rFonts w:ascii="Calibri" w:hAnsi="Calibri"/>
          <w:lang w:val="el-GR"/>
        </w:rPr>
      </w:pPr>
      <w:r w:rsidRPr="00E95B06">
        <w:rPr>
          <w:rFonts w:ascii="Calibri" w:hAnsi="Calibri"/>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αναδόχουή ή αυτεπάγγελτα σύμφωνα με την παρ. 5 του άρθρου 208 του ν.4412/16. Τα έξοδα βαρύνουν σε κάθε περίπτωση τον ανάδοχο.</w:t>
      </w:r>
    </w:p>
    <w:p w:rsidR="00976CB7" w:rsidRPr="00E95B06" w:rsidRDefault="00976CB7" w:rsidP="005010BE">
      <w:pPr>
        <w:jc w:val="both"/>
        <w:rPr>
          <w:rFonts w:ascii="Calibri" w:hAnsi="Calibri"/>
          <w:lang w:val="el-GR"/>
        </w:rPr>
      </w:pPr>
      <w:r w:rsidRPr="00E95B06">
        <w:rPr>
          <w:rFonts w:ascii="Calibri" w:hAnsi="Calibri"/>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976CB7" w:rsidRPr="00E95B06" w:rsidRDefault="00976CB7" w:rsidP="005010BE">
      <w:pPr>
        <w:jc w:val="both"/>
        <w:rPr>
          <w:rFonts w:ascii="Calibri" w:hAnsi="Calibri"/>
          <w:lang w:val="el-GR"/>
        </w:rPr>
      </w:pPr>
      <w:r w:rsidRPr="00E95B06">
        <w:rPr>
          <w:rFonts w:ascii="Calibri" w:hAnsi="Calibri"/>
          <w:lang w:val="el-GR"/>
        </w:rPr>
        <w:t>Το αποτέλεσμα  της κατ΄έφεση εξέτασης είναι υποχρεωτικό και τελεσίδικο και για τα δύο μέρη.</w:t>
      </w:r>
    </w:p>
    <w:p w:rsidR="00976CB7" w:rsidRPr="00E95B06" w:rsidRDefault="00976CB7" w:rsidP="005010BE">
      <w:pPr>
        <w:jc w:val="both"/>
        <w:rPr>
          <w:rFonts w:ascii="Calibri" w:hAnsi="Calibri"/>
          <w:b/>
          <w:lang w:val="el-GR"/>
        </w:rPr>
      </w:pPr>
      <w:r w:rsidRPr="00E95B06">
        <w:rPr>
          <w:rFonts w:ascii="Calibri" w:hAnsi="Calibri"/>
          <w:lang w:val="el-GR"/>
        </w:rPr>
        <w:t>Ο ανάδοχος δεν μπορεί να ζητήσει παραπομπή σε δευτεροβάθμια επιτροπή παραλαβής μετά τα αποτελέσματα της κατ΄έφεση εξέτασης.</w:t>
      </w:r>
    </w:p>
    <w:p w:rsidR="00976CB7" w:rsidRPr="00E95B06" w:rsidRDefault="00976CB7" w:rsidP="005010BE">
      <w:pPr>
        <w:jc w:val="both"/>
        <w:rPr>
          <w:rFonts w:ascii="Calibri" w:hAnsi="Calibri"/>
          <w:lang w:val="el-GR"/>
        </w:rPr>
      </w:pPr>
      <w:r w:rsidRPr="00E95B06">
        <w:rPr>
          <w:rFonts w:ascii="Calibri" w:hAnsi="Calibri"/>
          <w:b/>
          <w:lang w:val="el-GR"/>
        </w:rPr>
        <w:t>6.2.2.</w:t>
      </w:r>
      <w:r w:rsidRPr="00E95B06">
        <w:rPr>
          <w:rFonts w:ascii="Calibri" w:hAnsi="Calibri"/>
          <w:lang w:val="el-GR"/>
        </w:rPr>
        <w:t xml:space="preserve"> Η παραλαβή των υλικών και η έκδοση των σχετικών πρωτοκόλλων παραλαβής πραγματοποιείται μέσα στους κατωτέρω καθοριζόμενους χρόνους: </w:t>
      </w:r>
    </w:p>
    <w:p w:rsidR="00976CB7" w:rsidRPr="00E95B06" w:rsidRDefault="00976CB7" w:rsidP="005010BE">
      <w:pPr>
        <w:jc w:val="both"/>
        <w:rPr>
          <w:rFonts w:ascii="Calibri" w:hAnsi="Calibri"/>
          <w:lang w:val="el-GR"/>
        </w:rPr>
      </w:pPr>
      <w:r w:rsidRPr="00E95B06">
        <w:rPr>
          <w:rFonts w:ascii="Calibri" w:hAnsi="Calibri"/>
          <w:lang w:val="el-GR"/>
        </w:rPr>
        <w:t>Α) εντός του συμβατικού χρόνου τμηματικά, ή με τη λήξη του συμβατικού χρόνου συνολικά .</w:t>
      </w:r>
    </w:p>
    <w:p w:rsidR="00976CB7" w:rsidRPr="00E95B06" w:rsidRDefault="00976CB7" w:rsidP="005010BE">
      <w:pPr>
        <w:jc w:val="both"/>
        <w:rPr>
          <w:rFonts w:ascii="Calibri" w:hAnsi="Calibri"/>
          <w:lang w:val="el-GR"/>
        </w:rPr>
      </w:pPr>
      <w:r w:rsidRPr="00E95B06">
        <w:rPr>
          <w:rFonts w:ascii="Calibri" w:hAnsi="Calibri"/>
          <w:lang w:val="el-GR"/>
        </w:rPr>
        <w:t>Β) εντός δεκαπέντε (15) ημερών η επιτροπή παραλαβής οφείλει να έχει προβεί στους ελέγχους και τις παρατηρήσεις της και εντός ενός (1) μήνα από την παράδοση να έχει συντάξει το πρωτόκολλο παραλαβής</w:t>
      </w:r>
    </w:p>
    <w:p w:rsidR="00976CB7" w:rsidRPr="00E95B06" w:rsidRDefault="00976CB7" w:rsidP="005010BE">
      <w:pPr>
        <w:jc w:val="both"/>
        <w:rPr>
          <w:rFonts w:ascii="Calibri" w:hAnsi="Calibri"/>
          <w:lang w:val="el-GR"/>
        </w:rPr>
      </w:pPr>
      <w:r w:rsidRPr="00E95B06">
        <w:rPr>
          <w:rFonts w:ascii="Calibri" w:hAnsi="Calibri"/>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976CB7" w:rsidRPr="00E95B06" w:rsidRDefault="00976CB7" w:rsidP="005010BE">
      <w:pPr>
        <w:jc w:val="both"/>
        <w:rPr>
          <w:rFonts w:ascii="Calibri" w:hAnsi="Calibri"/>
          <w:lang w:val="el-GR"/>
        </w:rPr>
      </w:pPr>
      <w:r w:rsidRPr="00E95B06">
        <w:rPr>
          <w:rFonts w:ascii="Calibri" w:hAnsi="Calibri"/>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59448C" w:rsidRPr="00E95B06" w:rsidRDefault="0059448C" w:rsidP="005010BE">
      <w:pPr>
        <w:jc w:val="both"/>
        <w:rPr>
          <w:rFonts w:ascii="Calibri" w:hAnsi="Calibri"/>
          <w:lang w:val="el-GR"/>
        </w:rPr>
      </w:pPr>
    </w:p>
    <w:p w:rsidR="0059448C" w:rsidRPr="00E95B06" w:rsidRDefault="0059448C" w:rsidP="0059448C">
      <w:pPr>
        <w:jc w:val="both"/>
        <w:rPr>
          <w:rFonts w:ascii="Calibri" w:hAnsi="Calibri"/>
          <w:lang w:val="el-GR"/>
        </w:rPr>
      </w:pPr>
    </w:p>
    <w:p w:rsidR="0059448C" w:rsidRPr="002821FF" w:rsidRDefault="0059448C" w:rsidP="0059448C">
      <w:pPr>
        <w:pStyle w:val="20"/>
        <w:jc w:val="both"/>
        <w:rPr>
          <w:rFonts w:ascii="Calibri" w:hAnsi="Calibri"/>
          <w:lang w:val="el-GR"/>
        </w:rPr>
      </w:pPr>
      <w:bookmarkStart w:id="160" w:name="_Toc34127745"/>
      <w:r w:rsidRPr="00E95B06">
        <w:rPr>
          <w:rFonts w:ascii="Calibri" w:hAnsi="Calibri"/>
          <w:lang w:val="el-GR"/>
        </w:rPr>
        <w:t xml:space="preserve">6.3 </w:t>
      </w:r>
      <w:r w:rsidRPr="00E95B06">
        <w:rPr>
          <w:rFonts w:ascii="Calibri" w:hAnsi="Calibri"/>
          <w:lang w:val="el-GR"/>
        </w:rPr>
        <w:tab/>
      </w:r>
      <w:r w:rsidR="005B6FE0" w:rsidRPr="00E95B06">
        <w:rPr>
          <w:rFonts w:ascii="Calibri" w:hAnsi="Calibri"/>
          <w:lang w:val="el-GR"/>
        </w:rPr>
        <w:t>Ειδικοί όροι ναύλωσης – ασφάλισης - ανακοίνωσης φόρτωσης και ποιοτικού ελέγχου στο εξωτερικό</w:t>
      </w:r>
      <w:bookmarkEnd w:id="160"/>
    </w:p>
    <w:p w:rsidR="0059448C" w:rsidRPr="002821FF" w:rsidRDefault="0059448C" w:rsidP="0059448C">
      <w:pPr>
        <w:rPr>
          <w:rFonts w:ascii="Calibri" w:hAnsi="Calibri" w:cs="Calibri"/>
          <w:lang w:val="el-GR"/>
        </w:rPr>
      </w:pPr>
      <w:r w:rsidRPr="00E95B06">
        <w:rPr>
          <w:rFonts w:ascii="Calibri" w:hAnsi="Calibri" w:cs="Calibri"/>
          <w:lang w:val="el-GR"/>
        </w:rPr>
        <w:t>Δεν αφορά στην παρούσα προκήρυξη</w:t>
      </w:r>
    </w:p>
    <w:p w:rsidR="0059448C" w:rsidRPr="008C188A" w:rsidRDefault="0059448C" w:rsidP="0059448C">
      <w:pPr>
        <w:jc w:val="both"/>
        <w:rPr>
          <w:rFonts w:ascii="Calibri" w:hAnsi="Calibri"/>
          <w:lang w:val="el-GR"/>
        </w:rPr>
      </w:pPr>
    </w:p>
    <w:p w:rsidR="0059448C" w:rsidRPr="008C188A" w:rsidRDefault="0059448C" w:rsidP="0059448C">
      <w:pPr>
        <w:pStyle w:val="20"/>
        <w:jc w:val="both"/>
        <w:rPr>
          <w:rFonts w:ascii="Calibri" w:eastAsia="SimSun" w:hAnsi="Calibri"/>
          <w:bCs/>
          <w:lang w:val="el-GR"/>
        </w:rPr>
      </w:pPr>
      <w:bookmarkStart w:id="161" w:name="_Toc34127746"/>
      <w:bookmarkStart w:id="162" w:name="_Toc507750201"/>
      <w:bookmarkStart w:id="163" w:name="_Toc507750474"/>
      <w:r w:rsidRPr="008C188A">
        <w:rPr>
          <w:rFonts w:ascii="Calibri" w:hAnsi="Calibri"/>
          <w:lang w:val="el-GR"/>
        </w:rPr>
        <w:t>6.4 Απόρριψη συμβατικών υλικών – Αντικατάσταση</w:t>
      </w:r>
      <w:bookmarkEnd w:id="161"/>
    </w:p>
    <w:p w:rsidR="0059448C" w:rsidRDefault="0059448C" w:rsidP="0059448C">
      <w:pPr>
        <w:jc w:val="both"/>
        <w:rPr>
          <w:rFonts w:ascii="Calibri" w:eastAsia="SimSun" w:hAnsi="Calibri"/>
          <w:szCs w:val="22"/>
          <w:lang w:val="el-GR"/>
        </w:rPr>
      </w:pPr>
      <w:r w:rsidRPr="00E95B06">
        <w:rPr>
          <w:rFonts w:ascii="Calibri" w:eastAsia="SimSun" w:hAnsi="Calibri"/>
          <w:b/>
          <w:bCs/>
          <w:szCs w:val="22"/>
          <w:lang w:val="el-GR"/>
        </w:rPr>
        <w:t>6.4.1</w:t>
      </w:r>
      <w:r w:rsidRPr="002821FF">
        <w:rPr>
          <w:rFonts w:ascii="Calibri" w:eastAsia="SimSun" w:hAnsi="Calibri"/>
          <w:b/>
          <w:bCs/>
          <w:szCs w:val="22"/>
          <w:lang w:val="el-GR"/>
        </w:rPr>
        <w:t>.</w:t>
      </w:r>
      <w:r w:rsidRPr="002821FF">
        <w:rPr>
          <w:rFonts w:ascii="Calibri" w:eastAsia="SimSun" w:hAnsi="Calibri"/>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w:t>
      </w:r>
      <w:r w:rsidRPr="008C188A">
        <w:rPr>
          <w:rFonts w:ascii="Calibri" w:eastAsia="SimSun" w:hAnsi="Calibri"/>
          <w:szCs w:val="22"/>
          <w:lang w:val="el-GR"/>
        </w:rPr>
        <w:t>ης σύμβασης, μέσα σε τακτή προθεσμία που ορίζεται από την απόφαση αυτή.</w:t>
      </w:r>
    </w:p>
    <w:p w:rsidR="00D203DA" w:rsidRPr="00D203DA" w:rsidRDefault="00D203DA" w:rsidP="00D203DA">
      <w:pPr>
        <w:jc w:val="both"/>
        <w:rPr>
          <w:rFonts w:ascii="Calibri" w:eastAsia="SimSun" w:hAnsi="Calibri"/>
          <w:bCs/>
          <w:szCs w:val="22"/>
          <w:lang w:val="el-GR"/>
        </w:rPr>
      </w:pPr>
      <w:r w:rsidRPr="00D203DA">
        <w:rPr>
          <w:rFonts w:ascii="Calibri" w:eastAsia="SimSun" w:hAnsi="Calibri"/>
          <w:b/>
          <w:bCs/>
          <w:szCs w:val="22"/>
          <w:lang w:val="el-GR"/>
        </w:rPr>
        <w:t>6.4.2.</w:t>
      </w:r>
      <w:r w:rsidRPr="00D203DA">
        <w:rPr>
          <w:rFonts w:ascii="Calibri" w:eastAsia="SimSun" w:hAnsi="Calibri"/>
          <w:bCs/>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w:t>
      </w:r>
      <w:r w:rsidR="00640EEE" w:rsidRPr="00640EEE">
        <w:rPr>
          <w:rFonts w:ascii="Calibri" w:eastAsia="SimSun" w:hAnsi="Calibri"/>
          <w:bCs/>
          <w:szCs w:val="22"/>
          <w:lang w:val="el-GR"/>
        </w:rPr>
        <w:t>χρόνου, ο δε ανάδοχος θεωρείται ως εκπρόθεσμος και υπόκειται σε κυρώσεις λόγω εκπρόθεσμης παράδοσης.</w:t>
      </w:r>
    </w:p>
    <w:p w:rsidR="00D203DA" w:rsidRPr="00D203DA" w:rsidRDefault="00640EEE" w:rsidP="00D203DA">
      <w:pPr>
        <w:jc w:val="both"/>
        <w:rPr>
          <w:rFonts w:ascii="Calibri" w:eastAsia="SimSun" w:hAnsi="Calibri"/>
          <w:bCs/>
          <w:szCs w:val="22"/>
          <w:lang w:val="el-GR"/>
        </w:rPr>
      </w:pPr>
      <w:r w:rsidRPr="00640EEE">
        <w:rPr>
          <w:rFonts w:ascii="Calibri" w:eastAsia="SimSun" w:hAnsi="Calibri"/>
          <w:bCs/>
          <w:szCs w:val="22"/>
          <w:lang w:val="el-GR"/>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59448C" w:rsidRPr="008C188A" w:rsidRDefault="0059448C" w:rsidP="0059448C">
      <w:pPr>
        <w:jc w:val="both"/>
        <w:rPr>
          <w:rFonts w:ascii="Calibri" w:hAnsi="Calibri"/>
          <w:lang w:val="el-GR"/>
        </w:rPr>
      </w:pPr>
      <w:r w:rsidRPr="00E95B06">
        <w:rPr>
          <w:rFonts w:ascii="Calibri" w:eastAsia="SimSun" w:hAnsi="Calibri"/>
          <w:b/>
          <w:bCs/>
          <w:szCs w:val="22"/>
          <w:lang w:val="el-GR"/>
        </w:rPr>
        <w:t>6.4.3.</w:t>
      </w:r>
      <w:r w:rsidRPr="002821FF">
        <w:rPr>
          <w:rFonts w:ascii="Calibri" w:eastAsia="SimSun" w:hAnsi="Calibri"/>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59448C" w:rsidRPr="00E95B06" w:rsidRDefault="0059448C" w:rsidP="0059448C">
      <w:pPr>
        <w:pStyle w:val="20"/>
        <w:rPr>
          <w:rFonts w:ascii="Calibri" w:hAnsi="Calibri" w:cs="Calibri"/>
          <w:lang w:val="el-GR"/>
        </w:rPr>
      </w:pPr>
      <w:bookmarkStart w:id="164" w:name="_Toc34127747"/>
      <w:r w:rsidRPr="00E95B06">
        <w:rPr>
          <w:rFonts w:ascii="Calibri" w:hAnsi="Calibri" w:cs="Calibri"/>
          <w:lang w:val="el-GR"/>
        </w:rPr>
        <w:t>6.5</w:t>
      </w:r>
      <w:r w:rsidRPr="00E95B06">
        <w:rPr>
          <w:rFonts w:ascii="Calibri" w:hAnsi="Calibri" w:cs="Calibri"/>
          <w:lang w:val="el-GR"/>
        </w:rPr>
        <w:tab/>
        <w:t>Δείγματα – Δειγματοληψία – Εργαστηριακές εξετάσεις</w:t>
      </w:r>
      <w:bookmarkEnd w:id="164"/>
    </w:p>
    <w:p w:rsidR="0059448C" w:rsidRPr="002821FF" w:rsidRDefault="0059448C" w:rsidP="0059448C">
      <w:pPr>
        <w:rPr>
          <w:rFonts w:ascii="Calibri" w:hAnsi="Calibri" w:cs="Calibri"/>
          <w:lang w:val="el-GR"/>
        </w:rPr>
      </w:pPr>
      <w:bookmarkStart w:id="165" w:name="__RefHeading___Toc225_1659156176"/>
      <w:bookmarkEnd w:id="165"/>
      <w:r w:rsidRPr="00E95B06">
        <w:rPr>
          <w:rFonts w:ascii="Calibri" w:hAnsi="Calibri" w:cs="Calibri"/>
          <w:lang w:val="el-GR"/>
        </w:rPr>
        <w:t>Δεν αφορά στην παρούσα προκήρυξη</w:t>
      </w:r>
    </w:p>
    <w:p w:rsidR="005B6FE0" w:rsidRPr="008C188A" w:rsidRDefault="005B6FE0" w:rsidP="0059448C">
      <w:pPr>
        <w:rPr>
          <w:rFonts w:ascii="Calibri" w:hAnsi="Calibri" w:cs="Calibri"/>
          <w:lang w:val="el-GR"/>
        </w:rPr>
      </w:pPr>
    </w:p>
    <w:p w:rsidR="0059448C" w:rsidRPr="002821FF" w:rsidRDefault="0059448C" w:rsidP="0059448C">
      <w:pPr>
        <w:pStyle w:val="20"/>
        <w:jc w:val="both"/>
        <w:rPr>
          <w:rFonts w:ascii="Calibri" w:hAnsi="Calibri"/>
          <w:i/>
          <w:iCs/>
          <w:color w:val="5B9BD5"/>
          <w:spacing w:val="5"/>
          <w:kern w:val="1"/>
          <w:lang w:val="el-GR"/>
        </w:rPr>
      </w:pPr>
      <w:bookmarkStart w:id="166" w:name="_Toc34127748"/>
      <w:r w:rsidRPr="00E95B06">
        <w:rPr>
          <w:rFonts w:ascii="Calibri" w:hAnsi="Calibri"/>
          <w:lang w:val="el-GR"/>
        </w:rPr>
        <w:t>6.6</w:t>
      </w:r>
      <w:r w:rsidRPr="002821FF">
        <w:rPr>
          <w:rFonts w:ascii="Calibri" w:hAnsi="Calibri"/>
          <w:lang w:val="el-GR"/>
        </w:rPr>
        <w:tab/>
        <w:t>Εγγυημένη λειτουργία προμήθειας</w:t>
      </w:r>
      <w:bookmarkEnd w:id="166"/>
    </w:p>
    <w:p w:rsidR="00976CB7" w:rsidRPr="008C188A" w:rsidRDefault="0059448C" w:rsidP="005010BE">
      <w:pPr>
        <w:jc w:val="both"/>
        <w:rPr>
          <w:rFonts w:ascii="Calibri" w:hAnsi="Calibri"/>
          <w:lang w:val="el-GR"/>
        </w:rPr>
      </w:pPr>
      <w:r w:rsidRPr="008C188A">
        <w:rPr>
          <w:rFonts w:ascii="Calibri" w:hAnsi="Calibri"/>
          <w:lang w:val="el-GR"/>
        </w:rPr>
        <w:t xml:space="preserve">Στο </w:t>
      </w:r>
      <w:bookmarkEnd w:id="162"/>
      <w:bookmarkEnd w:id="163"/>
      <w:r w:rsidR="00976CB7" w:rsidRPr="008C188A">
        <w:rPr>
          <w:rFonts w:ascii="Calibri" w:hAnsi="Calibri"/>
          <w:lang w:val="el-GR"/>
        </w:rPr>
        <w:t>Στο Παράρτημα ΙΙ περιγράφεται η εγγύηση καλής λειτουργίας όπου απαιτείται ανά υλικό.Κατά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976CB7" w:rsidRPr="006C5365" w:rsidRDefault="00976CB7" w:rsidP="005010BE">
      <w:pPr>
        <w:jc w:val="both"/>
        <w:rPr>
          <w:rFonts w:ascii="Calibri" w:hAnsi="Calibri"/>
          <w:lang w:val="el-GR"/>
        </w:rPr>
      </w:pPr>
      <w:r w:rsidRPr="00F35969">
        <w:rPr>
          <w:rFonts w:ascii="Calibri" w:hAnsi="Calibri"/>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w:t>
      </w:r>
      <w:r w:rsidRPr="006C5365">
        <w:rPr>
          <w:rFonts w:ascii="Calibri" w:hAnsi="Calibri"/>
          <w:lang w:val="el-GR"/>
        </w:rPr>
        <w:t>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976CB7" w:rsidRDefault="00976CB7" w:rsidP="005010BE">
      <w:pPr>
        <w:jc w:val="both"/>
        <w:rPr>
          <w:rFonts w:ascii="Calibri" w:hAnsi="Calibri"/>
          <w:lang w:val="el-GR"/>
        </w:rPr>
      </w:pPr>
      <w:r w:rsidRPr="00E95B06">
        <w:rPr>
          <w:rFonts w:ascii="Calibri" w:hAnsi="Calibri"/>
          <w:lang w:val="el-GR"/>
        </w:rPr>
        <w:t>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rsidR="00D9721B" w:rsidRDefault="00D9721B" w:rsidP="005010BE">
      <w:pPr>
        <w:jc w:val="both"/>
        <w:rPr>
          <w:rFonts w:ascii="Calibri" w:hAnsi="Calibri"/>
          <w:lang w:val="el-GR"/>
        </w:rPr>
      </w:pPr>
    </w:p>
    <w:p w:rsidR="00D9721B" w:rsidRDefault="00D51B19" w:rsidP="00D9721B">
      <w:pPr>
        <w:ind w:left="4678" w:right="-285"/>
        <w:jc w:val="center"/>
        <w:rPr>
          <w:b/>
          <w:lang w:val="el-GR"/>
        </w:rPr>
      </w:pPr>
      <w:r>
        <w:rPr>
          <w:b/>
          <w:lang w:val="el-GR"/>
        </w:rPr>
        <w:t xml:space="preserve">Ο </w:t>
      </w:r>
      <w:r w:rsidR="00D9721B">
        <w:rPr>
          <w:b/>
          <w:lang w:val="el-GR"/>
        </w:rPr>
        <w:t>ΠΡΥΤΑΝΗΣ</w:t>
      </w:r>
    </w:p>
    <w:p w:rsidR="00D9721B" w:rsidRPr="00537D3A" w:rsidRDefault="00D9721B" w:rsidP="00D9721B">
      <w:pPr>
        <w:ind w:left="4678" w:right="-285"/>
        <w:jc w:val="center"/>
        <w:rPr>
          <w:b/>
          <w:lang w:val="el-GR"/>
        </w:rPr>
      </w:pPr>
      <w:r>
        <w:rPr>
          <w:b/>
          <w:lang w:val="el-GR"/>
        </w:rPr>
        <w:t>ΤΟΥ ΠΑΝΕΠΙΣΤΗΜΙΟΥ ΚΡΗΤΗΣ</w:t>
      </w:r>
    </w:p>
    <w:p w:rsidR="00D9721B" w:rsidRDefault="00D9721B" w:rsidP="00D9721B">
      <w:pPr>
        <w:ind w:left="4678" w:right="-285"/>
        <w:jc w:val="center"/>
        <w:rPr>
          <w:b/>
          <w:lang w:val="el-GR"/>
        </w:rPr>
      </w:pPr>
    </w:p>
    <w:p w:rsidR="00D51B19" w:rsidRPr="00537D3A" w:rsidRDefault="00D51B19" w:rsidP="00D9721B">
      <w:pPr>
        <w:ind w:left="4678" w:right="-285"/>
        <w:jc w:val="center"/>
        <w:rPr>
          <w:b/>
          <w:lang w:val="el-GR"/>
        </w:rPr>
      </w:pPr>
    </w:p>
    <w:p w:rsidR="00D9721B" w:rsidRPr="00537D3A" w:rsidRDefault="00D9721B" w:rsidP="00D9721B">
      <w:pPr>
        <w:ind w:left="4678" w:right="-285"/>
        <w:jc w:val="center"/>
        <w:rPr>
          <w:b/>
          <w:lang w:val="el-GR"/>
        </w:rPr>
      </w:pPr>
      <w:r>
        <w:rPr>
          <w:b/>
          <w:lang w:val="el-GR"/>
        </w:rPr>
        <w:t>ΠΑΝΑΓΙΩΤΗΣ ΤΣΑΚΑΛΙΔΗΣ</w:t>
      </w:r>
    </w:p>
    <w:p w:rsidR="00D9721B" w:rsidRDefault="00D9721B" w:rsidP="005010BE">
      <w:pPr>
        <w:jc w:val="both"/>
        <w:rPr>
          <w:rFonts w:ascii="Calibri" w:hAnsi="Calibri"/>
          <w:lang w:val="el-GR"/>
        </w:rPr>
      </w:pPr>
    </w:p>
    <w:p w:rsidR="00426A49" w:rsidRPr="00E95B06" w:rsidRDefault="00426A49" w:rsidP="005010BE">
      <w:pPr>
        <w:pStyle w:val="1"/>
        <w:jc w:val="both"/>
        <w:rPr>
          <w:rFonts w:ascii="Calibri" w:hAnsi="Calibri"/>
          <w:lang w:val="el-GR"/>
        </w:rPr>
      </w:pPr>
      <w:bookmarkStart w:id="167" w:name="_Toc34127749"/>
      <w:r w:rsidRPr="00E95B06">
        <w:rPr>
          <w:rFonts w:ascii="Calibri" w:hAnsi="Calibri" w:cs="Calibri"/>
          <w:lang w:val="el-GR"/>
        </w:rPr>
        <w:t>ΠΑΡΑΡΤΗΜΑΤΑ</w:t>
      </w:r>
      <w:bookmarkEnd w:id="167"/>
    </w:p>
    <w:p w:rsidR="00426A49" w:rsidRPr="00E95B06" w:rsidRDefault="00426A49" w:rsidP="005010BE">
      <w:pPr>
        <w:pStyle w:val="20"/>
        <w:tabs>
          <w:tab w:val="clear" w:pos="567"/>
          <w:tab w:val="left" w:pos="0"/>
        </w:tabs>
        <w:ind w:left="0" w:firstLine="0"/>
        <w:jc w:val="both"/>
        <w:rPr>
          <w:rFonts w:ascii="Calibri" w:eastAsia="SimSun" w:hAnsi="Calibri"/>
          <w:i/>
          <w:iCs/>
          <w:color w:val="5B9BD5"/>
          <w:lang w:val="el-GR"/>
        </w:rPr>
      </w:pPr>
      <w:bookmarkStart w:id="168" w:name="_Toc34127750"/>
      <w:r w:rsidRPr="00E95B06">
        <w:rPr>
          <w:rFonts w:ascii="Calibri" w:hAnsi="Calibri"/>
          <w:lang w:val="el-GR"/>
        </w:rPr>
        <w:t>ΠΑΡΑΡΤΗΜΑ Ι – Αναλυτική Περιγραφή Φυσικού και Οικονομικού Αντικειμένου της Σύμβασης (προσαρμοσμένο από την Αναθέτουσα Αρχή)</w:t>
      </w:r>
      <w:bookmarkEnd w:id="168"/>
    </w:p>
    <w:p w:rsidR="00426A49" w:rsidRPr="00E95B06" w:rsidRDefault="00426A49" w:rsidP="005010BE">
      <w:pPr>
        <w:pStyle w:val="normalwithoutspacing"/>
        <w:jc w:val="both"/>
        <w:rPr>
          <w:rFonts w:ascii="Calibri" w:eastAsia="SimSun" w:hAnsi="Calibri"/>
          <w:i/>
          <w:iCs/>
          <w:color w:val="5B9BD5"/>
          <w:szCs w:val="22"/>
        </w:rPr>
      </w:pPr>
    </w:p>
    <w:p w:rsidR="00426A49" w:rsidRPr="00E95B06" w:rsidRDefault="00426A49" w:rsidP="005010BE">
      <w:pPr>
        <w:pStyle w:val="normalwithoutspacing"/>
        <w:jc w:val="both"/>
        <w:rPr>
          <w:rFonts w:ascii="Calibri" w:eastAsia="SimSun" w:hAnsi="Calibri"/>
          <w:szCs w:val="22"/>
        </w:rPr>
      </w:pPr>
      <w:r w:rsidRPr="00E95B06">
        <w:rPr>
          <w:rFonts w:ascii="Calibri" w:hAnsi="Calibri" w:cs="Arial"/>
          <w:b/>
          <w:color w:val="002060"/>
          <w:szCs w:val="22"/>
        </w:rPr>
        <w:t>ΜΕΡΟΣ Α - ΠΕΡΙΓΡΑΦΗ ΦΥΣΙΚΟΥ ΑΝΤΙΚΕΙΜΕΝΟΥ ΤΗΣ ΣΥΜΒΑΣΗΣ</w:t>
      </w:r>
    </w:p>
    <w:p w:rsidR="00314606" w:rsidRPr="00E95B06" w:rsidRDefault="00314606" w:rsidP="005010BE">
      <w:pPr>
        <w:spacing w:line="300" w:lineRule="exact"/>
        <w:jc w:val="both"/>
        <w:rPr>
          <w:rFonts w:ascii="Calibri" w:eastAsia="Calibri" w:hAnsi="Calibri"/>
          <w:lang w:val="el-GR"/>
        </w:rPr>
      </w:pPr>
      <w:r w:rsidRPr="00E95B06">
        <w:rPr>
          <w:rFonts w:ascii="Calibri" w:eastAsia="Calibri" w:hAnsi="Calibri"/>
          <w:lang w:val="el-GR"/>
        </w:rPr>
        <w:t>Με την υλοποίηση του παρόντος Έργου το Πανεπιστήμιο Κρήτης θα αποκτήσει τις απαραίτητες τεχνολογικές προϋποθέσεις αλλά και τις διαδικασίες ώστε να σχεδιάσει και υλοποιήσει εκπαιδευτικές δράσεις που θα καταστίσουν την ηλεκτρονική μάθηση βασικό συστατικό της εκπαιδευτικής λειτουργίας. Το εκπαιδευτικό προσωπικό καθώς και οι φοιτητές θα έχουν την δυνατότητα πρόσβασης σε εκπαιδευτικό περιεχόμενο και διαδικασίες από οπουδήποτε, οποτεδήποτε και με οποιοδήποτε ηλεκτρονικό μέσο.</w:t>
      </w:r>
    </w:p>
    <w:p w:rsidR="00314606" w:rsidRPr="00E95B06" w:rsidRDefault="00314606" w:rsidP="005010BE">
      <w:pPr>
        <w:spacing w:line="300" w:lineRule="exact"/>
        <w:jc w:val="both"/>
        <w:rPr>
          <w:rFonts w:ascii="Calibri" w:eastAsia="Calibri" w:hAnsi="Calibri"/>
          <w:lang w:val="el-GR"/>
        </w:rPr>
      </w:pPr>
      <w:r w:rsidRPr="00E95B06">
        <w:rPr>
          <w:rFonts w:ascii="Calibri" w:eastAsia="Calibri" w:hAnsi="Calibri"/>
          <w:lang w:val="el-GR"/>
        </w:rPr>
        <w:t xml:space="preserve">Το Έργο θα συμβάλει στην περεταίρω διεύρυνση της επικοινωνίας και συνεργασίας μεταξύ των μελών της ακαδημαϊκής κοινότητας υιοθετώντας πρακτικές ενίσχυσης της </w:t>
      </w:r>
      <w:r w:rsidRPr="00E95B06">
        <w:rPr>
          <w:rFonts w:ascii="Calibri" w:eastAsia="Calibri" w:hAnsi="Calibri"/>
        </w:rPr>
        <w:t> </w:t>
      </w:r>
      <w:r w:rsidRPr="00E95B06">
        <w:rPr>
          <w:rFonts w:ascii="Calibri" w:eastAsia="Calibri" w:hAnsi="Calibri"/>
          <w:lang w:val="el-GR"/>
        </w:rPr>
        <w:t>Ανοικτής Επιστήμης/ Ανοικτής Πρόσβασης και δημιουργώντας συνθήκες για εκπόνηση διεπιστημονικών και διαιδρυματικών προγραμμάτων σπουδών.</w:t>
      </w:r>
    </w:p>
    <w:p w:rsidR="00314606" w:rsidRPr="00E95B06" w:rsidRDefault="00314606" w:rsidP="005010BE">
      <w:pPr>
        <w:spacing w:line="300" w:lineRule="exact"/>
        <w:jc w:val="both"/>
        <w:rPr>
          <w:rFonts w:ascii="Calibri" w:eastAsia="Calibri" w:hAnsi="Calibri"/>
          <w:lang w:val="el-GR"/>
        </w:rPr>
      </w:pPr>
      <w:r w:rsidRPr="00E95B06">
        <w:rPr>
          <w:rFonts w:ascii="Calibri" w:eastAsia="Calibri" w:hAnsi="Calibri"/>
          <w:lang w:val="el-GR"/>
        </w:rPr>
        <w:t xml:space="preserve">Επιπρόσθετα η αξιοποίηση της Δια Βίου Μάθησης για την αναβάθμιση της ποιότητας της εκπαίδευσης και την προώθηση της κοινωνικής ενσωμάτωσης αποτελεί μια ουσιώδη πρόκληση για την ελληνική Εκπαιδευτική Πολιτική και την Πολιτική Απασχόλησης. Σε αυτό το πλαίσιο, το Έργο θα συμβάλει αποφασιστικά στον να καταστήσει το Πανεπιστήμιο Κρήτης συστατικό στοιχείο των διαδικασιών της δια βίου μάθησης στην Περιφέρεια της Κρήτης τόσο για την παραγωγή εκπαιδευτικού περιεχομένου όσο και για τη διάθεσή του με τρόπους τεχνολογικά προηγμένους και ουδέτερους, προκαλώντας αύξηση και βελτίωση της ποιότητας του εκπαιδευτικού επιπέδου των τοπικών κοινωνιών. Η Περιφέρεια Κρήτης καθώς και άλλοι φορείς εκπαίδευσης θα μπορούν να αξιοποιήσουν την υποδομή που δημιουργείται για την ανάπτυξη εκπαιδευτικού περιεχομένου καθώς και για τη διεξαγωγή επιμορφώσεων/σεμιναρίων για ποικίλες ομάδες/στόχους. Οι προτεινόμενες υποδομές και υπηρεσίες ηλεκτρονικής μάθησης θα αποτελέσουν ένα όχημα μεταφοράς και διάχυσης γνώσης και τεχνογνωσίας προς τις τοπικές κοινωνίες της Κρήτης. </w:t>
      </w:r>
    </w:p>
    <w:p w:rsidR="00314606" w:rsidRPr="00E95B06" w:rsidRDefault="00314606" w:rsidP="005010BE">
      <w:pPr>
        <w:pStyle w:val="Normal1"/>
        <w:rPr>
          <w:b/>
          <w:sz w:val="24"/>
        </w:rPr>
      </w:pPr>
    </w:p>
    <w:p w:rsidR="00293344" w:rsidRPr="00E95B06" w:rsidRDefault="00293344" w:rsidP="005010BE">
      <w:pPr>
        <w:pStyle w:val="Normal1"/>
        <w:rPr>
          <w:sz w:val="24"/>
        </w:rPr>
      </w:pPr>
      <w:r w:rsidRPr="00E95B06">
        <w:rPr>
          <w:sz w:val="24"/>
        </w:rPr>
        <w:t>Παρακάτω γίνεται συνοπτική περιγραφή των Δράσεων και των βασικών χαρακτηριστικών τους  ενώ ακολουθεί αναλυτική τεχνική περιγραφή:</w:t>
      </w:r>
    </w:p>
    <w:p w:rsidR="00293344" w:rsidRPr="00E95B06" w:rsidRDefault="00293344" w:rsidP="005010BE">
      <w:pPr>
        <w:pStyle w:val="Normal1"/>
      </w:pPr>
    </w:p>
    <w:p w:rsidR="00293344" w:rsidRPr="002821FF" w:rsidRDefault="00293344" w:rsidP="005010BE">
      <w:pPr>
        <w:pStyle w:val="Normal1"/>
        <w:spacing w:after="0" w:line="276" w:lineRule="auto"/>
        <w:ind w:left="-360"/>
        <w:rPr>
          <w:sz w:val="24"/>
          <w:szCs w:val="24"/>
        </w:rPr>
      </w:pPr>
    </w:p>
    <w:p w:rsidR="00293344" w:rsidRPr="002821FF" w:rsidRDefault="00293344" w:rsidP="005010BE">
      <w:pPr>
        <w:pStyle w:val="Normal1"/>
        <w:rPr>
          <w:b/>
          <w:sz w:val="24"/>
          <w:szCs w:val="24"/>
        </w:rPr>
      </w:pPr>
      <w:r w:rsidRPr="001B7DA8">
        <w:rPr>
          <w:b/>
          <w:sz w:val="24"/>
          <w:szCs w:val="24"/>
        </w:rPr>
        <w:t xml:space="preserve">Δράση </w:t>
      </w:r>
      <w:r w:rsidR="007D23DA" w:rsidRPr="001B7DA8">
        <w:rPr>
          <w:b/>
          <w:sz w:val="24"/>
          <w:szCs w:val="24"/>
        </w:rPr>
        <w:t>1</w:t>
      </w:r>
      <w:r w:rsidRPr="001B7DA8">
        <w:rPr>
          <w:b/>
          <w:sz w:val="24"/>
          <w:szCs w:val="24"/>
        </w:rPr>
        <w:t>: Αναβάθμιση Εργαστηρίων Υπολογιστών</w:t>
      </w:r>
    </w:p>
    <w:p w:rsidR="00293344" w:rsidRPr="002821FF" w:rsidRDefault="00293344" w:rsidP="005010BE">
      <w:pPr>
        <w:pStyle w:val="Normal1"/>
        <w:widowControl w:val="0"/>
        <w:spacing w:after="120" w:line="240" w:lineRule="auto"/>
        <w:rPr>
          <w:sz w:val="24"/>
          <w:szCs w:val="24"/>
        </w:rPr>
      </w:pPr>
      <w:r w:rsidRPr="002821FF">
        <w:rPr>
          <w:sz w:val="24"/>
          <w:szCs w:val="24"/>
        </w:rPr>
        <w:t>Η αναγκαιότητα για την πρόσβαση των φοιτητών γενικά σε υποδομές εργαστηρίων υπολογιστών είναι θεμελιώδης, τόσο για την απαραίτητη κατάρτισή τους στη χρήση των γενικών εργαλείων παραγωγικότητας και επικοινωνίας, όσο και για τη συγκρότηση σφαιρικής αντίληψης.</w:t>
      </w:r>
    </w:p>
    <w:p w:rsidR="00293344" w:rsidRDefault="00293344" w:rsidP="005010BE">
      <w:pPr>
        <w:pStyle w:val="Normal1"/>
        <w:widowControl w:val="0"/>
        <w:spacing w:after="120" w:line="240" w:lineRule="auto"/>
        <w:rPr>
          <w:sz w:val="24"/>
          <w:szCs w:val="24"/>
        </w:rPr>
      </w:pPr>
      <w:r w:rsidRPr="002821FF">
        <w:rPr>
          <w:sz w:val="24"/>
          <w:szCs w:val="24"/>
        </w:rPr>
        <w:t>Πέρα από την προφανή σκοπιμότητα, σήμερα η Ανάλυση Δεδομένων τείνει να αναδειχθεί σε πεδίο αιχμής για όλους τους επιστημονικούς κλάδους, τόσο θετικών όσο και ανθρωπιστικών σπουδών. Αυτό συνεπάγεται ως ζητούμενο, την εκπαίδευση σε τεχνολογίες προγραμματισμού και επεξεργασίας δεδομένων με σκοπό την εξοικείωση με μεθόδους συμπερασματολογίας και λήψης αποφάσεων.  Είναι δε αξιοσημείωτο ότι η Ανάλυση Δεδομένων, εκτός από τον ακαδημαϊκό χώρο, αποτελεί ολοένα και πιο επιτακτική απαίτηση ως εφόδιο στην αγορά εργασίας σε όλους τους τομείς παραγωγής.</w:t>
      </w:r>
    </w:p>
    <w:p w:rsidR="00373036" w:rsidRPr="002821FF" w:rsidRDefault="00373036" w:rsidP="005010BE">
      <w:pPr>
        <w:pStyle w:val="Normal1"/>
        <w:widowControl w:val="0"/>
        <w:spacing w:after="120" w:line="240" w:lineRule="auto"/>
        <w:rPr>
          <w:sz w:val="24"/>
          <w:szCs w:val="24"/>
        </w:rPr>
      </w:pPr>
    </w:p>
    <w:p w:rsidR="00293344" w:rsidRPr="002821FF" w:rsidRDefault="00293344" w:rsidP="005010BE">
      <w:pPr>
        <w:pStyle w:val="Normal1"/>
        <w:rPr>
          <w:b/>
          <w:sz w:val="24"/>
          <w:szCs w:val="24"/>
        </w:rPr>
      </w:pPr>
      <w:r w:rsidRPr="001B7DA8">
        <w:rPr>
          <w:b/>
          <w:sz w:val="24"/>
          <w:szCs w:val="24"/>
        </w:rPr>
        <w:t xml:space="preserve">Δράση </w:t>
      </w:r>
      <w:r w:rsidR="007D23DA" w:rsidRPr="001B7DA8">
        <w:rPr>
          <w:b/>
          <w:sz w:val="24"/>
          <w:szCs w:val="24"/>
        </w:rPr>
        <w:t>2</w:t>
      </w:r>
      <w:r w:rsidRPr="001B7DA8">
        <w:rPr>
          <w:b/>
          <w:sz w:val="24"/>
          <w:szCs w:val="24"/>
        </w:rPr>
        <w:t>: Υποδομές τηλεκπαίδευσης, ηλεκτρονικής μάθησης και δια βίου εκπαίδευσης</w:t>
      </w:r>
    </w:p>
    <w:p w:rsidR="00293344" w:rsidRPr="002821FF" w:rsidRDefault="00293344" w:rsidP="005010BE">
      <w:pPr>
        <w:pStyle w:val="Normal1"/>
        <w:rPr>
          <w:sz w:val="24"/>
          <w:szCs w:val="24"/>
        </w:rPr>
      </w:pPr>
      <w:r w:rsidRPr="002821FF">
        <w:rPr>
          <w:sz w:val="24"/>
          <w:szCs w:val="24"/>
        </w:rPr>
        <w:t>Ένα ακαδημαϊκό Ίδρυμα υψηλού επιπέδου οφείλει να δίνει μεγάλη σημασία στην εκπαιδευτική διαδικασία, η οποία πρέπει να είναι διαρκής και να αναβαθμίζεται συνεχώς ποιοτικά. Βασικό εργαλείο ώστε να επιτευχθεί το παραπάνω είναι η αξιοποίηση και ενσωμάτωση της ηλεκτρονικής μάθησης.</w:t>
      </w:r>
    </w:p>
    <w:p w:rsidR="00293344" w:rsidRDefault="00293344" w:rsidP="005010BE">
      <w:pPr>
        <w:pStyle w:val="Normal1"/>
        <w:rPr>
          <w:sz w:val="24"/>
          <w:szCs w:val="24"/>
        </w:rPr>
      </w:pPr>
      <w:r w:rsidRPr="002821FF">
        <w:rPr>
          <w:sz w:val="24"/>
          <w:szCs w:val="24"/>
        </w:rPr>
        <w:t>Η ηλεκτρονική μάθηση, σύμφωνα με την πρωτοβουλία e-Ευρώπη (eEurope initiative) περιγράφεται ως η χρήση νέων τεχνολογιών πολυμέσων και διαδικτύου για τη βελτίωση της ποιότητας της μάθησης μέσω της πρόσβασης σε πηγές, υπηρεσίες, συνεργασίες και ανταλλαγές εξ αποστάσεως. Η υιοθέτησή της προσφέρει σημαντικά πλεονεκτήματα όπως η πρόσβαση στο εκπαιδευτικό υλικό οποτεδήποτε, από όπουδήποτε και με οποιοδήποτε μέσο, η αξιοποίηση ποικίλων μέσων διδασκαλίας ώστε να μπορεί να προσαρμοστεί στις προτιμήσεις του εκπαιδευόμενου, η ενεργή συμμετοχή των εκπαιδευόμενων, η επαναχρησιμοποίηση εκπαιδευτικού περιεχομένου και η εξοικονόμηση πόρων και κόστους για όλους τους συμμετέχοντες.</w:t>
      </w:r>
    </w:p>
    <w:p w:rsidR="00293344" w:rsidRPr="001B7DA8" w:rsidRDefault="00293344" w:rsidP="005010BE">
      <w:pPr>
        <w:pStyle w:val="Normal1"/>
        <w:rPr>
          <w:sz w:val="24"/>
          <w:szCs w:val="24"/>
        </w:rPr>
      </w:pPr>
      <w:r w:rsidRPr="002821FF">
        <w:rPr>
          <w:sz w:val="24"/>
          <w:szCs w:val="24"/>
        </w:rPr>
        <w:t xml:space="preserve">Παράλληλα η δράση θα προσφέρει επιπλέον ευκολίες και δυνατότητες οι οποίες έχουν να κάνουν με την ανοικτή διάθεση και επαναχρησιμοποίηση μαθησιακών πόρων, πράγμα το οποίο θα διευκολύνει τη δημιουργία μαθημάτων διευρύνοντας και αναβαθμίζοντας το εκπαιδευτικό περιεχόμενο. Επιπλέον,  θα συμβάλει στην επίτευξη της ανοικτότητας της ακαδημαϊκής έρευνας. Μελλοντικά, οι υποδομές αυτές θα μπορούν να αποτελέσουν βασικά εργαλεία για ευρύτερες εκπαιδευτικές συνεργασίας με πανεπιστημιακά ιδρύματα της Ελλάδας και του εξωτερικού καθώς και για δράσεις σχετικές με τη δημιουργία προγραμμάτων ηλεκτρονικής μάθησης είτε σε </w:t>
      </w:r>
      <w:r w:rsidRPr="001B7DA8">
        <w:rPr>
          <w:sz w:val="24"/>
          <w:szCs w:val="24"/>
        </w:rPr>
        <w:t xml:space="preserve">στοχευμένο είτε σε ευρύτερο / ανοικτό κοινό (MOOCs). </w:t>
      </w:r>
    </w:p>
    <w:p w:rsidR="00A45FAC" w:rsidRPr="001B7DA8" w:rsidRDefault="00A45FAC" w:rsidP="00A45FAC">
      <w:pPr>
        <w:pStyle w:val="Normal1"/>
        <w:rPr>
          <w:sz w:val="24"/>
          <w:szCs w:val="24"/>
        </w:rPr>
      </w:pPr>
      <w:r w:rsidRPr="001B7DA8">
        <w:rPr>
          <w:sz w:val="24"/>
          <w:szCs w:val="24"/>
        </w:rPr>
        <w:t>Στόχος της δράσης είναι η ανάπτυξη υπηρεσιών εικονικών εργαστηρίων υπολογιστών για την κάλυψη αναγκών ηλεκτρονικής μάθησης και δια βίου εκπαίδευσης στις Πανεπιστημιουπόλεις Βουτών και Γάλλου του ιδρύματος.</w:t>
      </w:r>
    </w:p>
    <w:p w:rsidR="00A45FAC" w:rsidRDefault="00A45FAC" w:rsidP="00A45FAC">
      <w:pPr>
        <w:pStyle w:val="Normal1"/>
        <w:widowControl w:val="0"/>
        <w:spacing w:after="120" w:line="240" w:lineRule="auto"/>
        <w:rPr>
          <w:sz w:val="24"/>
          <w:szCs w:val="24"/>
        </w:rPr>
      </w:pPr>
      <w:r w:rsidRPr="002821FF">
        <w:rPr>
          <w:sz w:val="24"/>
          <w:szCs w:val="24"/>
        </w:rPr>
        <w:t>Ταυτόχρονα η νέα υποδομή θα δώσει νέες διαχειριστικές δυνατότητες που, θα επιφέρουν μείωση στην κατανάλωση ενέργειας, μείωση στις απαιτήσεις ανανέωσης των σταθμών εργασίας και μείωση στο διαχειριστικό κόστος συντήρησης και ανάπτυξης των εργαστηρίων, με σημαντική εξοικονόμηση ανθρώπινων πόρων.</w:t>
      </w:r>
    </w:p>
    <w:p w:rsidR="00373036" w:rsidRPr="002821FF" w:rsidRDefault="00373036" w:rsidP="00A45FAC">
      <w:pPr>
        <w:pStyle w:val="Normal1"/>
        <w:widowControl w:val="0"/>
        <w:spacing w:after="120" w:line="240" w:lineRule="auto"/>
        <w:rPr>
          <w:sz w:val="24"/>
          <w:szCs w:val="24"/>
        </w:rPr>
      </w:pPr>
    </w:p>
    <w:p w:rsidR="00293344" w:rsidRPr="002821FF" w:rsidRDefault="00293344" w:rsidP="005010BE">
      <w:pPr>
        <w:pStyle w:val="Normal1"/>
        <w:rPr>
          <w:sz w:val="24"/>
          <w:szCs w:val="24"/>
        </w:rPr>
      </w:pPr>
      <w:r w:rsidRPr="00B53458">
        <w:rPr>
          <w:b/>
          <w:sz w:val="24"/>
          <w:szCs w:val="24"/>
        </w:rPr>
        <w:t xml:space="preserve">Δράση </w:t>
      </w:r>
      <w:r w:rsidR="00A45FAC">
        <w:rPr>
          <w:b/>
          <w:sz w:val="24"/>
          <w:szCs w:val="24"/>
        </w:rPr>
        <w:t>3</w:t>
      </w:r>
      <w:r w:rsidRPr="00B53458">
        <w:rPr>
          <w:b/>
          <w:sz w:val="24"/>
          <w:szCs w:val="24"/>
        </w:rPr>
        <w:t>: Αναβάθμιση κεντρικών δικτυακών και υπολογιστικών υποδομών και υπηρεσιών</w:t>
      </w:r>
    </w:p>
    <w:p w:rsidR="00293344" w:rsidRPr="002821FF" w:rsidRDefault="00293344" w:rsidP="005010BE">
      <w:pPr>
        <w:pStyle w:val="Normal1"/>
        <w:rPr>
          <w:sz w:val="24"/>
          <w:szCs w:val="24"/>
        </w:rPr>
      </w:pPr>
      <w:r w:rsidRPr="002821FF">
        <w:rPr>
          <w:sz w:val="24"/>
          <w:szCs w:val="24"/>
        </w:rPr>
        <w:t>Η επιτυχία ενός σύγχρονου Πανεπιστημίου βασίζεται πλέον στην ικανότητα να αξιολογεί, να αναπτύσσει και να υιοθετεί τις τεχνολογίες πληροφορικής, επικοινωνιών και ηλεκτρονικής διακυβέρνησης ώστε να βελτιώνει τις υπάρχουσες δομές εκπαίδευσης, έρευνας, καινοτομίας και διοίκησης. Η αναβάθμιση των υφιστάμενων υπηρεσιών καθώς και η ανάπτυξη νέων, υψηλής εκπαιδευτικής αξίας, ταυτόχρονα με την ευρεία ενσωμάτωση διαδικασιών εξ’ αποστάσεως και δια βίου μάθησης, οριοθετούν ένα νέο περιβάλλον με πολύ υψηλές απαιτήσεις απόδοσης και διαθεσιμότητας. Προς αυτή τη κατεύθυνση, οι δικτυακές και οι  υπολογιστικές υποδομές είναι στρατηγικής σημασίας για την ομαλή λειτουργία, τον εκσυγχρονισμό των υπηρεσιών και τη βελτίωση της παραγωγικότητάς του Πανεπιστημίου.</w:t>
      </w:r>
    </w:p>
    <w:p w:rsidR="00293344" w:rsidRPr="002821FF" w:rsidRDefault="00293344" w:rsidP="005010BE">
      <w:pPr>
        <w:pStyle w:val="Normal1"/>
        <w:rPr>
          <w:sz w:val="24"/>
          <w:szCs w:val="24"/>
        </w:rPr>
      </w:pPr>
      <w:bookmarkStart w:id="169" w:name="_30j0zll"/>
      <w:bookmarkEnd w:id="169"/>
      <w:r w:rsidRPr="002821FF">
        <w:rPr>
          <w:sz w:val="24"/>
          <w:szCs w:val="24"/>
        </w:rPr>
        <w:t>Παράλληλα, η γεωμετρικά αυξανόμενη παγκόσμια τάση για χρήση των προσωπικών τερματικών υπολογιστικών συσκευών (BYOD) των μελών των πανεπιστημιακών κοινοτήτων για την κάλυψη των αναγκών εκπαίδευσης, εργασίας, συνεργασίας και επικοινωνίας έχει σαν επακόλουθο την αυξανόμενη ανάγκη για κεντρικές υπολογιστικές υπηρεσίες και προηγμένες υπηρεσίες ασύρματης δικτύωσης.</w:t>
      </w:r>
    </w:p>
    <w:p w:rsidR="00293344" w:rsidRPr="002821FF" w:rsidRDefault="00293344" w:rsidP="005010BE">
      <w:pPr>
        <w:pStyle w:val="Normal1"/>
        <w:rPr>
          <w:sz w:val="24"/>
          <w:szCs w:val="24"/>
        </w:rPr>
      </w:pPr>
      <w:r w:rsidRPr="002821FF">
        <w:rPr>
          <w:sz w:val="24"/>
          <w:szCs w:val="24"/>
        </w:rPr>
        <w:t>Για την κάλυψη αυτών των αναγκών θα διαμορφωθεί ένα εκπαιδευτικό περιβάλλον ελεύθερης κινητικότητας, που θα επιτρέπει την λειτουργία των ηλεκτρονικών υπηρεσιών με χαρακτηριστικά υψηλής απόδοσης και υψηλής διαθεσιμότητας. Το περιβάλλον αυτό θα έχει ως προσδοκώμενο αποτέλεσμα την αύξηση της παραγωγικότητας και δημιουργικότητας μέσω της δυνατότητας εργασίας και συνεργασίας σε οποιοδήποτε χρόνο και από οποιοδήποτε χώρο. Η ενσωμάτωση των παραπάνω προαπαιτούμενων χαρακτηριστικών λειτουργίας, η κάλυψη των αυξανόμενων αναγκών διασύνδεσης των νέων προτεινόμενων υποδομών και υπηρεσιών καθώς και η δυνατότητα μελλοντικής διασύνδεσης σε τοπικό, περιφερειακό ή ακόμα και σε εθνικό επίπεδο καθιστούν απαραίτητη την αναβάθμιση των κεντρικών δικτυακών υποδομών.</w:t>
      </w:r>
    </w:p>
    <w:p w:rsidR="00293344" w:rsidRPr="002821FF" w:rsidRDefault="00293344" w:rsidP="005010BE">
      <w:pPr>
        <w:pStyle w:val="Normal1"/>
        <w:rPr>
          <w:sz w:val="24"/>
          <w:szCs w:val="24"/>
        </w:rPr>
      </w:pPr>
      <w:r w:rsidRPr="002821FF">
        <w:rPr>
          <w:sz w:val="24"/>
          <w:szCs w:val="24"/>
        </w:rPr>
        <w:t>Παράλληλα, η ανάπτυξη κεντρικών υπολογιστικών υπηρεσιών επιτρέπει στους χρήστες να αποκτούν ανοικτή πρόσβαση σε μια πληθώρα υπηρεσιών, ανεξαρτήτως γεωγραφικού χώρου (από οπουδήποτε) και χρόνου (οποτεδήποτε), με υποπολλαπλάσιο κόστος κτήσης και λειτουργίας των υποδομών. Από την οπτική των αναγκών των χρηστών, οι κεντρικές υπολογιστικές υπηρεσίες προσφέρουν ισότιμη αντιμετώπιση και παροχή υπηρεσιών με ομοιόμορφο τρόπο για όλους, εξασφαλίζουν ίδια / κοινή «εμπειρία» χρήσης των εφαρμογών σε όλους τους χρήστες (user / application experience) και άμεση διαθεσιμότητα των νέων υπηρεσιών ή βελτιώσεων τους.</w:t>
      </w:r>
    </w:p>
    <w:p w:rsidR="00293344" w:rsidRPr="002821FF" w:rsidRDefault="00293344" w:rsidP="005010BE">
      <w:pPr>
        <w:pStyle w:val="Normal1"/>
        <w:rPr>
          <w:sz w:val="24"/>
          <w:szCs w:val="24"/>
        </w:rPr>
      </w:pPr>
      <w:r w:rsidRPr="00510B90">
        <w:rPr>
          <w:sz w:val="24"/>
          <w:szCs w:val="24"/>
        </w:rPr>
        <w:t>Στο πλαίσιο του παρόντος έργου:</w:t>
      </w:r>
    </w:p>
    <w:p w:rsidR="00293344" w:rsidRPr="002821FF" w:rsidRDefault="00293344" w:rsidP="005F4244">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sz w:val="24"/>
          <w:szCs w:val="24"/>
        </w:rPr>
      </w:pPr>
      <w:r w:rsidRPr="002821FF">
        <w:rPr>
          <w:sz w:val="24"/>
          <w:szCs w:val="24"/>
        </w:rPr>
        <w:t>Θα γίνει αναβάθμιση και επέκταση των παρεχόμενων ασύρματων υπηρεσιών με την εγκατάσταση νέων σημείων ασύρματης πρόσβασης σε εσωτερικούς και εξωτερικούς χώρους του ιδρύματος. Τα νέα σημεία ασύρματης πρόσβασης θα υποστηρίζουν αυξημένη χωρητικότητα χρηστών, σύγχρονα πρωτόκολλα ασύρματης επικοινωνίας.</w:t>
      </w:r>
    </w:p>
    <w:p w:rsidR="00293344" w:rsidRPr="002821FF" w:rsidRDefault="00293344" w:rsidP="005F4244">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sz w:val="24"/>
          <w:szCs w:val="24"/>
        </w:rPr>
      </w:pPr>
      <w:r w:rsidRPr="002821FF">
        <w:rPr>
          <w:sz w:val="24"/>
          <w:szCs w:val="24"/>
        </w:rPr>
        <w:t xml:space="preserve"> Θα γίνει αναβάθμιση του δικτύου κορμού στην Πανεπιστημιούπολη Γάλλου με την εγκατάσταση μεταγωγέα προηγμένης τεχνολογίας και δυνατοτήτων διασύνδεσης, ώστε να επιτυγχάνονται, οι υψηλές ταχύτητες διασύνδεσης και αυξημένη διαθεσιμότητα των παρεχόμενων υπηρεσιών. Επιπρόσθετα, θα γίνει μερική αναβάθμιση κεντρικού μεταγωγέα ο οποίος φιλοξενεί τις κεντρικές υπηρεσίες τηλε-διάσκεψης και ασύρματης πρόσβασης. Επίσης, θα πραγματοποιηθεί επέκταση του δικτύου πρόσβασης με σκοπό να καλυφθούν οι ανάγκες που προκύπτουν από την εγκατάσταση των νέων εργαστηρίων και αιθουσών διδασκαλίας.</w:t>
      </w:r>
    </w:p>
    <w:p w:rsidR="00293344" w:rsidRPr="002821FF" w:rsidRDefault="00293344" w:rsidP="005F4244">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sz w:val="24"/>
          <w:szCs w:val="24"/>
        </w:rPr>
      </w:pPr>
      <w:r w:rsidRPr="002821FF">
        <w:rPr>
          <w:sz w:val="24"/>
          <w:szCs w:val="24"/>
        </w:rPr>
        <w:t>Θα ενισχυθούν οι κεντρικές υπολογιστικές υποδομές γενικής χρήσης του ιδρύματος, με σκοπό τη δημιουργία ενός συμπλέγματος ανάπτυξης κεντρικών υπολογιστικών υπηρεσιών, που θα αξιοποιεί α) τις ιδρυματικές υπολογιστικές υποδομές, β) τις δημόσιες εθνικές υπολογιστικές υποδομές και υπηρεσίες cloud και γ) άλλες διεθνείς υπηρεσίες cloud, ανάλογα με την διαθεσιμότητα, το κόστος και παρεχόμενο επίπεδο ποιότητας υπηρεσίας (SLA). Στόχοι είναι να παρέχεται η δυνατότητα ανάπτυξης και λειτουργίας κεντρικών ιδρυματικών υπηρεσιών με βέλτιστο τεχνο-οικονομικά τρόπο και να δημιουργηθούν οι προϋποθέσεις ώστε κρίσιμες υπηρεσίες να μπορούν να συνεχίσουν να λειτουργούν σε περίπτωση σοβαρών προβλημάτων ή καταστροφών των ιδρυματικών υποδομών (επιχειρησιακή συνέχεια - business continuity).</w:t>
      </w:r>
    </w:p>
    <w:p w:rsidR="00314606" w:rsidRPr="00595684" w:rsidRDefault="00314606" w:rsidP="005010BE">
      <w:pPr>
        <w:autoSpaceDE w:val="0"/>
        <w:spacing w:after="60"/>
        <w:jc w:val="both"/>
        <w:rPr>
          <w:rFonts w:ascii="Calibri" w:eastAsia="SimSun" w:hAnsi="Calibri"/>
          <w:iCs/>
          <w:color w:val="5B9BD5"/>
          <w:szCs w:val="22"/>
          <w:lang w:val="el-GR"/>
        </w:rPr>
      </w:pPr>
    </w:p>
    <w:p w:rsidR="00314606" w:rsidRPr="00595684" w:rsidRDefault="00314606" w:rsidP="005010BE">
      <w:pPr>
        <w:autoSpaceDE w:val="0"/>
        <w:spacing w:after="60"/>
        <w:jc w:val="both"/>
        <w:rPr>
          <w:rFonts w:ascii="Calibri" w:eastAsia="SimSun" w:hAnsi="Calibri"/>
          <w:i/>
          <w:iCs/>
          <w:color w:val="5B9BD5"/>
          <w:szCs w:val="22"/>
          <w:lang w:val="el-GR"/>
        </w:rPr>
      </w:pPr>
    </w:p>
    <w:p w:rsidR="00314606" w:rsidRPr="00595684" w:rsidRDefault="00314606" w:rsidP="005010BE">
      <w:pPr>
        <w:autoSpaceDE w:val="0"/>
        <w:spacing w:after="60"/>
        <w:jc w:val="both"/>
        <w:rPr>
          <w:rFonts w:ascii="Calibri" w:eastAsia="SimSun" w:hAnsi="Calibri"/>
          <w:i/>
          <w:iCs/>
          <w:color w:val="5B9BD5"/>
          <w:szCs w:val="22"/>
          <w:lang w:val="el-GR"/>
        </w:rPr>
      </w:pPr>
    </w:p>
    <w:p w:rsidR="00426A49" w:rsidRPr="00604334" w:rsidRDefault="00426A49" w:rsidP="005010BE">
      <w:pPr>
        <w:pStyle w:val="1"/>
        <w:jc w:val="both"/>
        <w:rPr>
          <w:rFonts w:ascii="Calibri" w:hAnsi="Calibri"/>
          <w:lang w:val="el-GR"/>
        </w:rPr>
      </w:pPr>
      <w:bookmarkStart w:id="170" w:name="_Toc34127751"/>
      <w:r w:rsidRPr="00604334">
        <w:rPr>
          <w:rFonts w:ascii="Calibri" w:hAnsi="Calibri"/>
          <w:lang w:val="el-GR"/>
        </w:rPr>
        <w:t>ΑΝΤΙΚΕΙΜΕΝΟ ΤΗΣ ΣΥΜΒΑΣΗΣ</w:t>
      </w:r>
      <w:bookmarkEnd w:id="170"/>
    </w:p>
    <w:p w:rsidR="00314606" w:rsidRPr="00595684" w:rsidRDefault="00314606" w:rsidP="005010BE">
      <w:pPr>
        <w:autoSpaceDE w:val="0"/>
        <w:spacing w:after="60"/>
        <w:jc w:val="both"/>
        <w:rPr>
          <w:rFonts w:ascii="Calibri" w:eastAsia="SimSun" w:hAnsi="Calibri"/>
          <w:szCs w:val="22"/>
          <w:lang w:val="el-GR"/>
        </w:rPr>
      </w:pPr>
    </w:p>
    <w:p w:rsidR="00426A49" w:rsidRPr="00595684" w:rsidRDefault="00426A49" w:rsidP="005010BE">
      <w:pPr>
        <w:pStyle w:val="20"/>
        <w:jc w:val="both"/>
        <w:rPr>
          <w:rFonts w:ascii="Calibri" w:eastAsia="SimSun" w:hAnsi="Calibri"/>
          <w:i/>
          <w:iCs/>
          <w:color w:val="5B9BD5"/>
          <w:lang w:val="el-GR"/>
        </w:rPr>
      </w:pPr>
      <w:bookmarkStart w:id="171" w:name="_Toc34127752"/>
      <w:r w:rsidRPr="00595684">
        <w:rPr>
          <w:rFonts w:ascii="Calibri" w:eastAsia="SimSun" w:hAnsi="Calibri"/>
          <w:lang w:val="el-GR"/>
        </w:rPr>
        <w:t>Απαιτήσεις και Τεχνικές Προδιαγραφές ανά τμήμα αντικειμένου</w:t>
      </w:r>
      <w:bookmarkEnd w:id="171"/>
    </w:p>
    <w:p w:rsidR="00520A08" w:rsidRPr="00595684" w:rsidRDefault="00520A08" w:rsidP="005010BE">
      <w:pPr>
        <w:jc w:val="both"/>
        <w:rPr>
          <w:rFonts w:ascii="Calibri" w:hAnsi="Calibri" w:cs="Tahoma"/>
          <w:sz w:val="20"/>
          <w:szCs w:val="20"/>
          <w:lang w:val="el-GR"/>
        </w:rPr>
      </w:pPr>
      <w:bookmarkStart w:id="172" w:name="move5152098551"/>
      <w:bookmarkStart w:id="173" w:name="move5152097711"/>
      <w:bookmarkStart w:id="174" w:name="move51520977111"/>
      <w:bookmarkStart w:id="175" w:name="move5152098171"/>
      <w:bookmarkEnd w:id="172"/>
      <w:bookmarkEnd w:id="173"/>
      <w:bookmarkEnd w:id="174"/>
      <w:bookmarkEnd w:id="175"/>
    </w:p>
    <w:p w:rsidR="00520A08" w:rsidRPr="00595684" w:rsidRDefault="00520A08" w:rsidP="005010BE">
      <w:pPr>
        <w:jc w:val="both"/>
        <w:rPr>
          <w:rFonts w:ascii="Calibri" w:hAnsi="Calibri"/>
          <w:lang w:val="el-GR"/>
        </w:rPr>
      </w:pPr>
      <w:bookmarkStart w:id="176" w:name="_Toc502255148"/>
    </w:p>
    <w:p w:rsidR="00520A08" w:rsidRPr="001B7DA8" w:rsidRDefault="00B55A81" w:rsidP="001B7DA8">
      <w:pPr>
        <w:pStyle w:val="20"/>
        <w:jc w:val="both"/>
        <w:rPr>
          <w:rFonts w:ascii="Calibri" w:hAnsi="Calibri"/>
          <w:lang w:val="el-GR"/>
        </w:rPr>
      </w:pPr>
      <w:bookmarkStart w:id="177" w:name="_Toc34127753"/>
      <w:bookmarkStart w:id="178" w:name="_Toc516749771"/>
      <w:r w:rsidRPr="001B7DA8">
        <w:rPr>
          <w:rFonts w:ascii="Calibri" w:hAnsi="Calibri"/>
          <w:bCs/>
          <w:lang w:val="el-GR" w:eastAsia="el-GR"/>
        </w:rPr>
        <w:t>1</w:t>
      </w:r>
      <w:r w:rsidR="00520A08" w:rsidRPr="001B7DA8">
        <w:rPr>
          <w:rFonts w:ascii="Calibri" w:hAnsi="Calibri"/>
          <w:bCs/>
          <w:lang w:val="el-GR" w:eastAsia="el-GR"/>
        </w:rPr>
        <w:t xml:space="preserve">. Δράση </w:t>
      </w:r>
      <w:r w:rsidRPr="001B7DA8">
        <w:rPr>
          <w:rFonts w:ascii="Calibri" w:hAnsi="Calibri"/>
          <w:bCs/>
          <w:lang w:val="el-GR" w:eastAsia="el-GR"/>
        </w:rPr>
        <w:t>1.</w:t>
      </w:r>
      <w:r w:rsidR="00901525" w:rsidRPr="001B7DA8">
        <w:rPr>
          <w:rFonts w:ascii="Calibri" w:hAnsi="Calibri"/>
          <w:bCs/>
          <w:lang w:val="el-GR" w:eastAsia="el-GR"/>
        </w:rPr>
        <w:t>Αναβάθμιση Εργαστηρίων Υπολογιστών</w:t>
      </w:r>
      <w:bookmarkEnd w:id="177"/>
      <w:bookmarkEnd w:id="178"/>
    </w:p>
    <w:p w:rsidR="00901525" w:rsidRPr="001B7DA8" w:rsidRDefault="00901525" w:rsidP="001B7DA8">
      <w:pPr>
        <w:pStyle w:val="4"/>
        <w:jc w:val="both"/>
        <w:rPr>
          <w:lang w:val="el-GR"/>
        </w:rPr>
      </w:pPr>
      <w:bookmarkStart w:id="179" w:name="_Toc34127754"/>
      <w:bookmarkStart w:id="180" w:name="_Toc516749772"/>
      <w:r w:rsidRPr="001B7DA8">
        <w:rPr>
          <w:rFonts w:ascii="Calibri" w:hAnsi="Calibri"/>
          <w:lang w:val="el-GR"/>
        </w:rPr>
        <w:t>1.1. Υποδομή κεντρικού εκπαιδευτικού υπολογιστικού συστήματος παράλληλων υπολογισμών</w:t>
      </w:r>
      <w:bookmarkEnd w:id="179"/>
    </w:p>
    <w:p w:rsidR="00E10D7C" w:rsidRDefault="00E10D7C" w:rsidP="001B7DA8">
      <w:pPr>
        <w:pStyle w:val="Normal1"/>
      </w:pPr>
      <w:r w:rsidRPr="002821FF">
        <w:rPr>
          <w:sz w:val="24"/>
        </w:rPr>
        <w:t>Πέρα από την προφανή σκοπιμότητα, σήμερα η Ανάλυση Δεδομένων τείνει να αναδειχθεί σε πεδίο αιχμής για όλους τους επιστημονικούς κλάδους, τόσο θετικών όσο και ανθρωπιστικών σπουδών. Αυτό συνεπάγεται ως ζητούμενο, την εκπαίδευση σε τεχνολογίες προγραμματισμού και επεξεργασίας δεδομένων με σκοπό την εξοικείωση με μεθόδους συμπερασματολογίας και λήψης αποφάσεων.  Είναι δε αξιοσημείωτο ότι η Ανάλυση Δεδομένων, εκτός από τον ακαδημαϊκό χώρο, αποτελεί ολοένα και πιο επιτακτική απαίτηση ως εφόδιο στην αγορά εργασίας σε όλους τους τομείς παραγωγής.</w:t>
      </w:r>
    </w:p>
    <w:p w:rsidR="00520A08" w:rsidRPr="00595684" w:rsidRDefault="00901525" w:rsidP="005010BE">
      <w:pPr>
        <w:pStyle w:val="4"/>
        <w:jc w:val="both"/>
        <w:rPr>
          <w:rFonts w:ascii="Calibri" w:hAnsi="Calibri"/>
          <w:lang w:val="el-GR"/>
        </w:rPr>
      </w:pPr>
      <w:bookmarkStart w:id="181" w:name="_Toc34127755"/>
      <w:r>
        <w:rPr>
          <w:rFonts w:ascii="Calibri" w:hAnsi="Calibri"/>
          <w:lang w:val="el-GR"/>
        </w:rPr>
        <w:t xml:space="preserve">1.2. </w:t>
      </w:r>
      <w:r w:rsidR="00520A08" w:rsidRPr="00595684">
        <w:rPr>
          <w:rFonts w:ascii="Calibri" w:hAnsi="Calibri"/>
          <w:lang w:val="el-GR"/>
        </w:rPr>
        <w:t>Υφιστάμενη κατάσταση</w:t>
      </w:r>
      <w:bookmarkEnd w:id="180"/>
      <w:bookmarkEnd w:id="181"/>
    </w:p>
    <w:p w:rsidR="00520A08" w:rsidRPr="00595684" w:rsidRDefault="00520A08" w:rsidP="005010BE">
      <w:pPr>
        <w:jc w:val="both"/>
        <w:rPr>
          <w:rFonts w:ascii="Calibri" w:hAnsi="Calibri"/>
          <w:lang w:val="el-GR"/>
        </w:rPr>
      </w:pPr>
      <w:r w:rsidRPr="00595684">
        <w:rPr>
          <w:rFonts w:ascii="Calibri" w:hAnsi="Calibri"/>
          <w:lang w:val="el-GR"/>
        </w:rPr>
        <w:t>Το Τμήμα Επιστήμης Υπολογιστών του Πανεπιστημίου Κρήτης έχει εγκαθιδρύσει μακροχρόνια παράδοση παραγωγής αποφοίτων υψηλού επιπέδου με εξαιρετικές επιδόσεις σε όλους τους κλάδους επαγγελματικής σταδιοδρομίας. Στόχος και υποχρέωση του Τμήματος είναι η διαρκής ανάπτυξη και ο εκσυγχρονισμός της εκπαιδευτικής διαδικασίας έτσι ώστε να συνεχίσει να βρίσκεται στην αιχμή της τρέχουσας τεχνολογικής επανάστασης.</w:t>
      </w:r>
    </w:p>
    <w:p w:rsidR="00520A08" w:rsidRPr="00595684" w:rsidRDefault="00520A08" w:rsidP="005010BE">
      <w:pPr>
        <w:jc w:val="both"/>
        <w:rPr>
          <w:rFonts w:ascii="Calibri" w:hAnsi="Calibri"/>
          <w:lang w:val="el-GR"/>
        </w:rPr>
      </w:pPr>
      <w:r w:rsidRPr="00595684">
        <w:rPr>
          <w:rFonts w:ascii="Calibri" w:hAnsi="Calibri"/>
          <w:lang w:val="el-GR"/>
        </w:rPr>
        <w:t xml:space="preserve">Στο πλαίσιο αυτό, η χρηματοδότηση της παρούσας πρότασης θα αξιοποιηθεί στρατηγικά για την προμήθεια και εγκατάσταση κεντρικού εργαστηριακού υπολογιστή με υψηλή ικανότητα παράλληλων επιστημονικών υπολογισμών. Τα μεγέθη δεδομένων που απαιτούνται σήμερα σε πολλές περιοχές της Επιστήμης των Υπολογιστών αλλά και σε περιοχές εφαρμογών, απαιτούν την εκπαίδευση μοντέλων που διαρκούν εβδομάδες ή και μήνες, κάτι που δυσχεραίνει την εκπαιδευτική διαδικασία. </w:t>
      </w:r>
    </w:p>
    <w:p w:rsidR="00520A08" w:rsidRPr="00595684" w:rsidRDefault="00901525" w:rsidP="005010BE">
      <w:pPr>
        <w:pStyle w:val="4"/>
        <w:jc w:val="both"/>
        <w:rPr>
          <w:rFonts w:ascii="Calibri" w:hAnsi="Calibri"/>
          <w:lang w:val="el-GR"/>
        </w:rPr>
      </w:pPr>
      <w:bookmarkStart w:id="182" w:name="_Toc516749773"/>
      <w:bookmarkStart w:id="183" w:name="_Toc34127756"/>
      <w:r>
        <w:rPr>
          <w:rFonts w:ascii="Calibri" w:hAnsi="Calibri"/>
          <w:lang w:val="el-GR"/>
        </w:rPr>
        <w:t>1.3.</w:t>
      </w:r>
      <w:r w:rsidR="00520A08" w:rsidRPr="00595684">
        <w:rPr>
          <w:rFonts w:ascii="Calibri" w:hAnsi="Calibri"/>
          <w:lang w:val="el-GR"/>
        </w:rPr>
        <w:t xml:space="preserve"> Ανάγκες για νέες υπηρεσίες και υποδομές</w:t>
      </w:r>
      <w:bookmarkEnd w:id="182"/>
      <w:bookmarkEnd w:id="183"/>
    </w:p>
    <w:p w:rsidR="00520A08" w:rsidRPr="00595684" w:rsidRDefault="00520A08" w:rsidP="005010BE">
      <w:pPr>
        <w:jc w:val="both"/>
        <w:rPr>
          <w:rFonts w:ascii="Calibri" w:hAnsi="Calibri"/>
          <w:lang w:val="el-GR"/>
        </w:rPr>
      </w:pPr>
      <w:r w:rsidRPr="00595684">
        <w:rPr>
          <w:rFonts w:ascii="Calibri" w:hAnsi="Calibri"/>
          <w:lang w:val="el-GR"/>
        </w:rPr>
        <w:t>Η προτεινόμενη υποδομή θα καλύψει εκπαιδευτικές ανάγκες σε περιοχές όπως ή Ιεραρχικά Δομημένη Μάθηση (</w:t>
      </w:r>
      <w:r w:rsidRPr="00595684">
        <w:rPr>
          <w:rFonts w:ascii="Calibri" w:hAnsi="Calibri"/>
        </w:rPr>
        <w:t>DeepLearning</w:t>
      </w:r>
      <w:r w:rsidRPr="00595684">
        <w:rPr>
          <w:rFonts w:ascii="Calibri" w:hAnsi="Calibri"/>
          <w:lang w:val="el-GR"/>
        </w:rPr>
        <w:t>), τα Συνελικτικά Νευρωνικά Δίκτυα (</w:t>
      </w:r>
      <w:r w:rsidRPr="00595684">
        <w:rPr>
          <w:rFonts w:ascii="Calibri" w:hAnsi="Calibri"/>
        </w:rPr>
        <w:t>ConvolutionalNeuralNetworks</w:t>
      </w:r>
      <w:r w:rsidRPr="00595684">
        <w:rPr>
          <w:rFonts w:ascii="Calibri" w:hAnsi="Calibri"/>
          <w:lang w:val="el-GR"/>
        </w:rPr>
        <w:t>), τα Γραφικά (</w:t>
      </w:r>
      <w:r w:rsidRPr="00595684">
        <w:rPr>
          <w:rFonts w:ascii="Calibri" w:hAnsi="Calibri"/>
        </w:rPr>
        <w:t>ComputerGraphics</w:t>
      </w:r>
      <w:r w:rsidRPr="00595684">
        <w:rPr>
          <w:rFonts w:ascii="Calibri" w:hAnsi="Calibri"/>
          <w:lang w:val="el-GR"/>
        </w:rPr>
        <w:t xml:space="preserve">), η </w:t>
      </w:r>
      <w:r w:rsidRPr="00595684">
        <w:rPr>
          <w:rFonts w:ascii="Calibri" w:hAnsi="Calibri"/>
        </w:rPr>
        <w:t>E</w:t>
      </w:r>
      <w:r w:rsidRPr="00595684">
        <w:rPr>
          <w:rFonts w:ascii="Calibri" w:hAnsi="Calibri"/>
          <w:lang w:val="el-GR"/>
        </w:rPr>
        <w:t>πεξεργασία Σημάτων (</w:t>
      </w:r>
      <w:r w:rsidRPr="00595684">
        <w:rPr>
          <w:rFonts w:ascii="Calibri" w:hAnsi="Calibri"/>
        </w:rPr>
        <w:t>SignalProcessing</w:t>
      </w:r>
      <w:r w:rsidRPr="00595684">
        <w:rPr>
          <w:rFonts w:ascii="Calibri" w:hAnsi="Calibri"/>
          <w:lang w:val="el-GR"/>
        </w:rPr>
        <w:t>), η Υπολογιστική Όραση (</w:t>
      </w:r>
      <w:r w:rsidRPr="00595684">
        <w:rPr>
          <w:rFonts w:ascii="Calibri" w:hAnsi="Calibri"/>
        </w:rPr>
        <w:t>ComputerVision</w:t>
      </w:r>
      <w:r w:rsidRPr="00595684">
        <w:rPr>
          <w:rFonts w:ascii="Calibri" w:hAnsi="Calibri"/>
          <w:lang w:val="el-GR"/>
        </w:rPr>
        <w:t>), η Επεξεργασία Δεδομένων (</w:t>
      </w:r>
      <w:r w:rsidRPr="00595684">
        <w:rPr>
          <w:rFonts w:ascii="Calibri" w:hAnsi="Calibri"/>
        </w:rPr>
        <w:t>BigDataProcessing</w:t>
      </w:r>
      <w:r w:rsidRPr="00595684">
        <w:rPr>
          <w:rFonts w:ascii="Calibri" w:hAnsi="Calibri"/>
          <w:lang w:val="el-GR"/>
        </w:rPr>
        <w:t>), και ο Παράλληλος Προγραμματισμός (</w:t>
      </w:r>
      <w:r w:rsidRPr="00595684">
        <w:rPr>
          <w:rFonts w:ascii="Calibri" w:hAnsi="Calibri"/>
        </w:rPr>
        <w:t>ParallelProgramming</w:t>
      </w:r>
      <w:r w:rsidRPr="00595684">
        <w:rPr>
          <w:rFonts w:ascii="Calibri" w:hAnsi="Calibri"/>
          <w:lang w:val="el-GR"/>
        </w:rPr>
        <w:t xml:space="preserve">). Δεν είναι τυχαίο ότι σήμερα οι κολοσσοί της βιομηχανίας (π.χ. </w:t>
      </w:r>
      <w:r w:rsidRPr="00595684">
        <w:rPr>
          <w:rFonts w:ascii="Calibri" w:hAnsi="Calibri"/>
        </w:rPr>
        <w:t>Google</w:t>
      </w:r>
      <w:r w:rsidRPr="00595684">
        <w:rPr>
          <w:rFonts w:ascii="Calibri" w:hAnsi="Calibri"/>
          <w:lang w:val="el-GR"/>
        </w:rPr>
        <w:t xml:space="preserve">, </w:t>
      </w:r>
      <w:r w:rsidRPr="00595684">
        <w:rPr>
          <w:rFonts w:ascii="Calibri" w:hAnsi="Calibri"/>
        </w:rPr>
        <w:t>Facebook</w:t>
      </w:r>
      <w:r w:rsidRPr="00595684">
        <w:rPr>
          <w:rFonts w:ascii="Calibri" w:hAnsi="Calibri"/>
          <w:lang w:val="el-GR"/>
        </w:rPr>
        <w:t>) βασίζονται σε αυτές τις τεχνολογίες και τις οδηγούν με εντεινόμεους ρυθμούς. Είναι, λοιπόν, σημαντικό οι απόφοιτοι του Τμήματος να έχουν τη δυνατότητα αποτελεσματικής εκπαίδευσης σε αυτούς τους τομείς για να παραμείνουν ανταγωνιστικοί σε διεθνές επίπεδο ως προς τις νέες προκλήσεις της αγοράς εργασίας.</w:t>
      </w:r>
    </w:p>
    <w:p w:rsidR="00520A08" w:rsidRPr="00595684" w:rsidRDefault="00520A08" w:rsidP="005010BE">
      <w:pPr>
        <w:jc w:val="both"/>
        <w:rPr>
          <w:rFonts w:ascii="Calibri" w:hAnsi="Calibri"/>
          <w:lang w:val="el-GR"/>
        </w:rPr>
      </w:pPr>
      <w:r w:rsidRPr="00595684">
        <w:rPr>
          <w:rFonts w:ascii="Calibri" w:hAnsi="Calibri"/>
          <w:lang w:val="el-GR"/>
        </w:rPr>
        <w:t>Επιπλέον, λόγω της οριζόντιας πλέον διείσδυσης των παραπάνω τεχνολογιών σχεδόν σε όλες τις επιστήμες και με την εξασφάλισης της ανοιχτής πρόσβασης από άλλα Τμήματα του Π.Κ., μια τέτοια υποδομή θα δώσει ώθηση στην εκπαιδευτική λειτουργία και άλλων Τμημάτων όπως τα Μαθηματικά, η Βιολογία, η Χημεία, η Ιατρική, οι Κοινωνικές Επιστήμες, κλπ.</w:t>
      </w:r>
    </w:p>
    <w:p w:rsidR="00520A08" w:rsidRPr="00595684" w:rsidRDefault="00520A08" w:rsidP="005010BE">
      <w:pPr>
        <w:pStyle w:val="Normal1"/>
        <w:spacing w:line="240" w:lineRule="auto"/>
      </w:pPr>
      <w:r w:rsidRPr="00595684">
        <w:t>Μαθήματα του υπάρχοντος προγράμματος σπουδών με τις βασικές γνώσεις της περιοχής αυτής που θα ωφεληθούν από την συγκεκριμένη υποδομή περιλαμβάνουν:</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HY-358 Γραφική, Επιλογής</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ΗΥ-387 Εισαγωγή στην Τεχνητή Νοημοσύνη</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HY-471 Ψηφιακή επεξεργασία εικόνων, Επιλογής</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HY-472 Υπολογιστική Όραση, Επιλογής</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ΗΥ-482 Αλγόριθμοι στη Βιοπληροφορική</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ΗΥ-527 Αρχιτεκτονική Παράλληλων Υπολογιστών</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ΗΥ-529 Προγραμματισμός Πολυπύρηνων Αρχιτεκτονικών</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ΗΥ-543 Συστήματα Λογισμικού και Τεχνολογίες για εφαρμογές Μεγάλου Ογκου Δεδομένων</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ΗΥ-546 Τύποι και Γλώσσες Προγραμματισμού</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HY-577 Μηχανική Μάθηση</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 xml:space="preserve">HY-671 Παράλληλη Υπολογιστική Όραση, Μεταπτυχιακό </w:t>
      </w:r>
    </w:p>
    <w:p w:rsidR="00520A08" w:rsidRPr="00595684" w:rsidRDefault="00520A08" w:rsidP="005F4244">
      <w:pPr>
        <w:pStyle w:val="ColorfulList-Accent11"/>
        <w:numPr>
          <w:ilvl w:val="0"/>
          <w:numId w:val="80"/>
        </w:numPr>
        <w:jc w:val="both"/>
        <w:rPr>
          <w:rFonts w:ascii="Calibri" w:hAnsi="Calibri"/>
        </w:rPr>
      </w:pPr>
      <w:r w:rsidRPr="00595684">
        <w:rPr>
          <w:rFonts w:ascii="Calibri" w:hAnsi="Calibri"/>
        </w:rPr>
        <w:t>ΗΥ-672 Προχωρημένα θέματα υπολογιστικής όρασης, Μεταπτυχιακό</w:t>
      </w:r>
    </w:p>
    <w:p w:rsidR="00520A08" w:rsidRPr="00595684" w:rsidRDefault="00901525" w:rsidP="005010BE">
      <w:pPr>
        <w:pStyle w:val="4"/>
        <w:jc w:val="both"/>
        <w:rPr>
          <w:rFonts w:ascii="Calibri" w:hAnsi="Calibri"/>
          <w:lang w:val="el-GR"/>
        </w:rPr>
      </w:pPr>
      <w:bookmarkStart w:id="184" w:name="_Toc516749774"/>
      <w:bookmarkStart w:id="185" w:name="_Toc34127757"/>
      <w:r>
        <w:rPr>
          <w:rFonts w:ascii="Calibri" w:hAnsi="Calibri"/>
          <w:lang w:val="el-GR"/>
        </w:rPr>
        <w:t>1.4</w:t>
      </w:r>
      <w:r w:rsidR="00520A08" w:rsidRPr="00595684">
        <w:rPr>
          <w:rFonts w:ascii="Calibri" w:hAnsi="Calibri"/>
          <w:lang w:val="el-GR"/>
        </w:rPr>
        <w:t>. Λειτουργικά χαρακτηριστικά και τεχνική περιγραφή της νέας υποδομής.</w:t>
      </w:r>
      <w:bookmarkEnd w:id="184"/>
      <w:bookmarkEnd w:id="185"/>
    </w:p>
    <w:p w:rsidR="00520A08" w:rsidRPr="00595684" w:rsidRDefault="00520A08" w:rsidP="005010BE">
      <w:pPr>
        <w:jc w:val="both"/>
        <w:rPr>
          <w:rFonts w:ascii="Calibri" w:hAnsi="Calibri"/>
          <w:lang w:val="el-GR"/>
        </w:rPr>
      </w:pPr>
      <w:r w:rsidRPr="00595684">
        <w:rPr>
          <w:rFonts w:ascii="Calibri" w:hAnsi="Calibri"/>
          <w:lang w:val="el-GR"/>
        </w:rPr>
        <w:t xml:space="preserve">Ο προτεινόμενος εξοπλισμός βασίζεται σε αρχιτεκτονικές που επιτυγχάνουν αποδόσεις των εκατοντάδων </w:t>
      </w:r>
      <w:r w:rsidRPr="00595684">
        <w:rPr>
          <w:rFonts w:ascii="Calibri" w:hAnsi="Calibri"/>
        </w:rPr>
        <w:t>TFLOPs</w:t>
      </w:r>
      <w:r w:rsidRPr="00595684">
        <w:rPr>
          <w:rFonts w:ascii="Calibri" w:hAnsi="Calibri"/>
          <w:lang w:val="el-GR"/>
        </w:rPr>
        <w:t xml:space="preserve"> σε χαμηλό κόστος και έχουν σχεδιαστεί τα τελευταία χρόνια ώστε να επιτρέψουν ακριβώς την επίλυση τέτοιων προβλημάτων. Ο προτεινόμενος εξοπλισμός θα πετύχει δραματική μείωση τη χρονικής διάρκειας της επεξεργασίας με επιταχύνσεις που μπορεί να προσεγγίζουν και τον συντελεστή 75</w:t>
      </w:r>
      <w:r w:rsidRPr="00595684">
        <w:rPr>
          <w:rFonts w:ascii="Calibri" w:hAnsi="Calibri"/>
        </w:rPr>
        <w:t>x</w:t>
      </w:r>
      <w:r w:rsidRPr="00595684">
        <w:rPr>
          <w:rFonts w:ascii="Calibri" w:hAnsi="Calibri"/>
          <w:lang w:val="el-GR"/>
        </w:rPr>
        <w:t>.</w:t>
      </w:r>
    </w:p>
    <w:p w:rsidR="00520A08" w:rsidRPr="00595684" w:rsidRDefault="00520A08" w:rsidP="005010BE">
      <w:pPr>
        <w:jc w:val="both"/>
        <w:rPr>
          <w:rFonts w:ascii="Calibri" w:eastAsia="Calibri" w:hAnsi="Calibri"/>
          <w:color w:val="000000"/>
          <w:lang w:val="el-GR"/>
        </w:rPr>
      </w:pPr>
      <w:r w:rsidRPr="00595684">
        <w:rPr>
          <w:rFonts w:ascii="Calibri" w:hAnsi="Calibri"/>
          <w:lang w:val="el-GR"/>
        </w:rPr>
        <w:br w:type="page"/>
      </w:r>
    </w:p>
    <w:p w:rsidR="00C927A1" w:rsidRPr="00595684" w:rsidRDefault="00B55A81" w:rsidP="005010BE">
      <w:pPr>
        <w:pStyle w:val="20"/>
        <w:jc w:val="both"/>
        <w:rPr>
          <w:rFonts w:ascii="Calibri" w:hAnsi="Calibri"/>
          <w:lang w:val="el-GR"/>
        </w:rPr>
      </w:pPr>
      <w:bookmarkStart w:id="186" w:name="_Toc34127758"/>
      <w:r w:rsidRPr="001B7DA8">
        <w:rPr>
          <w:rFonts w:ascii="Calibri" w:hAnsi="Calibri"/>
          <w:lang w:val="el-GR" w:eastAsia="el-GR"/>
        </w:rPr>
        <w:t>2</w:t>
      </w:r>
      <w:r w:rsidR="00E87001" w:rsidRPr="001B7DA8">
        <w:rPr>
          <w:rFonts w:ascii="Calibri" w:hAnsi="Calibri"/>
          <w:lang w:val="el-GR" w:eastAsia="el-GR"/>
        </w:rPr>
        <w:t>.</w:t>
      </w:r>
      <w:r w:rsidR="00C927A1" w:rsidRPr="001B7DA8">
        <w:rPr>
          <w:rFonts w:ascii="Calibri" w:hAnsi="Calibri"/>
          <w:lang w:val="el-GR" w:eastAsia="el-GR"/>
        </w:rPr>
        <w:t xml:space="preserve">Δράση </w:t>
      </w:r>
      <w:r w:rsidRPr="001B7DA8">
        <w:rPr>
          <w:rFonts w:ascii="Calibri" w:hAnsi="Calibri"/>
          <w:lang w:val="el-GR" w:eastAsia="el-GR"/>
        </w:rPr>
        <w:t>2</w:t>
      </w:r>
      <w:r w:rsidR="00C927A1" w:rsidRPr="001B7DA8">
        <w:rPr>
          <w:rFonts w:ascii="Calibri" w:hAnsi="Calibri"/>
          <w:lang w:val="el-GR" w:eastAsia="el-GR"/>
        </w:rPr>
        <w:t xml:space="preserve">: </w:t>
      </w:r>
      <w:bookmarkEnd w:id="176"/>
      <w:r w:rsidR="00FA5EF8" w:rsidRPr="001B7DA8">
        <w:rPr>
          <w:rFonts w:ascii="Calibri" w:hAnsi="Calibri"/>
          <w:lang w:val="el-GR" w:eastAsia="el-GR"/>
        </w:rPr>
        <w:t>Υποδομές τηλε-εκπαίδευσης, ηλεκτρονικής μάθησης και δια βίου εκπαίδευσης</w:t>
      </w:r>
      <w:bookmarkEnd w:id="186"/>
    </w:p>
    <w:p w:rsidR="00BB0214" w:rsidRPr="00595684" w:rsidRDefault="00C927A1" w:rsidP="005010BE">
      <w:pPr>
        <w:jc w:val="both"/>
        <w:rPr>
          <w:rFonts w:ascii="Calibri" w:hAnsi="Calibri"/>
          <w:lang w:val="el-GR"/>
        </w:rPr>
      </w:pPr>
      <w:r w:rsidRPr="00595684">
        <w:rPr>
          <w:rFonts w:ascii="Calibri" w:hAnsi="Calibri"/>
          <w:lang w:val="el-GR"/>
        </w:rPr>
        <w:br/>
      </w:r>
      <w:bookmarkStart w:id="187" w:name="_4cipcn185u9w" w:colFirst="0" w:colLast="0"/>
      <w:bookmarkEnd w:id="187"/>
      <w:r w:rsidR="00BB0214" w:rsidRPr="00595684">
        <w:rPr>
          <w:rFonts w:ascii="Calibri" w:hAnsi="Calibri"/>
          <w:lang w:val="el-GR"/>
        </w:rPr>
        <w:t>Η σύγχρονη Κοινωνία της γνώσης, με την αρωγή της Τεχνολογίας, γίνεται όλο και περισσότερο αλληλεπιδραστική, δημιουργώντας δίκτυα γνώσης. Τα Πανεπιστήμια, ως κατεξοχήν χώροι παραγωγής, διάχυσης και διαχείρισης της γνώσης και των δεξιοτήτων, ενισχύουν την ανάπτυξη του ανθρώπινου, κοινωνικού, πολιτισμικού και οικονομικού κεφαλαίου της χώρας και όχι μόνο. Το Πανεπιστήμιο Κρήτης, ως πρωτοπόρος φορέας δράσεων στον τομέα της επιστημονικής γνώσης, έχει τη δυνατότητα της διάδρασης με τους φοιτητές αλλά και με την ευρύτερη ακαδημαϊκή κοινότητα, μέσω της χρήσης σύγχρονων τεχνολογιών τηλεκπαίδευσης και τηλεδιάσκεψης. Όντας ένα ακαδημαϊκό Ίδρυμα υψηλού επιπέδου, και ακολουθώντας την πρωτοβουλία e-Ευρώπη (eEurope initiative), το Πανεπιστήμιο Κρήτης, δίδει μεγάλη σημασία και έχει σαν κύριο στόχο την συνεχή αναβάθμιση της εκπαιδευτικής διαδικασίας, μέσω της ψηφιοποίησης των μέσων και του περιεχομένου της. Βασική προϋπόθεση ώστε να επιτευχθεί ο παραπάνω στόχος είναι η αναβάθμιση των υποδομών τηλεδιάσκεψης, τηλε-εκπαίδευσης και ηλεκτρονικής μάθησης και η αξιοποίηση τους στην εκπαιδευτική διαδικασία καθώς και στην εκπαιδευτικές διαδικασίες δια βίου μάθησης.</w:t>
      </w:r>
    </w:p>
    <w:p w:rsidR="00BE776C" w:rsidRDefault="00BE776C" w:rsidP="005010BE">
      <w:pPr>
        <w:jc w:val="both"/>
        <w:rPr>
          <w:rFonts w:ascii="Calibri" w:hAnsi="Calibri"/>
          <w:lang w:val="el-GR"/>
        </w:rPr>
      </w:pPr>
    </w:p>
    <w:p w:rsidR="00901525" w:rsidRPr="001B7DA8" w:rsidRDefault="00BE776C" w:rsidP="005010BE">
      <w:pPr>
        <w:jc w:val="both"/>
        <w:rPr>
          <w:rFonts w:ascii="Calibri" w:hAnsi="Calibri"/>
          <w:b/>
          <w:bCs/>
          <w:szCs w:val="28"/>
          <w:lang w:val="el-GR"/>
        </w:rPr>
      </w:pPr>
      <w:r>
        <w:rPr>
          <w:rFonts w:ascii="Calibri" w:hAnsi="Calibri"/>
          <w:b/>
          <w:bCs/>
          <w:szCs w:val="28"/>
          <w:lang w:val="el-GR"/>
        </w:rPr>
        <w:t xml:space="preserve">2.1. </w:t>
      </w:r>
      <w:r w:rsidRPr="001B7DA8">
        <w:rPr>
          <w:rFonts w:ascii="Calibri" w:hAnsi="Calibri"/>
          <w:b/>
          <w:bCs/>
          <w:szCs w:val="28"/>
          <w:lang w:val="el-GR"/>
        </w:rPr>
        <w:t>Υποδομές εικονικών εργαστηρίων</w:t>
      </w:r>
    </w:p>
    <w:p w:rsidR="00BB0214" w:rsidRPr="00595684" w:rsidRDefault="002F73FA" w:rsidP="005010BE">
      <w:pPr>
        <w:jc w:val="both"/>
        <w:rPr>
          <w:rFonts w:ascii="Calibri" w:eastAsia="Calibri" w:hAnsi="Calibri"/>
          <w:bCs/>
          <w:color w:val="000000"/>
          <w:lang w:val="el-GR"/>
        </w:rPr>
      </w:pPr>
      <w:r>
        <w:rPr>
          <w:rFonts w:ascii="Calibri" w:hAnsi="Calibri"/>
          <w:lang w:val="en-US"/>
        </w:rPr>
        <w:t>M</w:t>
      </w:r>
      <w:r w:rsidR="00BB0214" w:rsidRPr="00595684">
        <w:rPr>
          <w:rFonts w:ascii="Calibri" w:eastAsia="Calibri" w:hAnsi="Calibri"/>
          <w:bCs/>
          <w:color w:val="000000"/>
          <w:lang w:val="el-GR"/>
        </w:rPr>
        <w:t xml:space="preserve">έσω της υλοποίησης υπηρεσίας «Εικονικών Εργαστηρίων» και κάνοντας χρήση της τεχνολογίας εικονικών σταθμών εργασίας γίνεται εισαγωγή ενός νέου βελτιωμένου μοντέλου απόδοσης του πρακτικού σκέλους της εκπαιδευτικής διαδικασίας. </w:t>
      </w:r>
    </w:p>
    <w:p w:rsidR="00BB0214" w:rsidRPr="00595684" w:rsidRDefault="00BB0214" w:rsidP="005010BE">
      <w:pPr>
        <w:jc w:val="both"/>
        <w:rPr>
          <w:rFonts w:ascii="Calibri" w:hAnsi="Calibri"/>
          <w:lang w:val="el-GR"/>
        </w:rPr>
      </w:pPr>
      <w:r w:rsidRPr="00595684">
        <w:rPr>
          <w:rFonts w:ascii="Calibri" w:hAnsi="Calibri"/>
          <w:lang w:val="el-GR"/>
        </w:rPr>
        <w:t>Η συγκεκριμένη δράση θα αποτελέσει αποφασιστικό βήμα για την ένταξη της ηλεκτρονικής μάθησης στην εκπαιδευτική διαδικασία, η οποία αναμένεται να αναδιαμορφωθεί δημιουργώντας ένα παιδαγωγικά μοντέρνο περιβάλλον διδασκαλίας αναπτύσσοντας και αναβαθμίζοντας τις υποδομές τηλε-εκπαίδευσης, ηλεκτρονικής μάθησης και δια βίου εκπαίδευσης στις Πανεπιστημιουπόλεις Βουτών και Γάλλου.</w:t>
      </w:r>
    </w:p>
    <w:p w:rsidR="00BB0214" w:rsidRPr="00595684" w:rsidRDefault="00BB0214" w:rsidP="005010BE">
      <w:pPr>
        <w:jc w:val="both"/>
        <w:rPr>
          <w:rFonts w:ascii="Calibri" w:hAnsi="Calibri"/>
          <w:lang w:val="el-GR"/>
        </w:rPr>
      </w:pPr>
    </w:p>
    <w:p w:rsidR="00BB0214" w:rsidRPr="00595684" w:rsidRDefault="00BE776C" w:rsidP="005010BE">
      <w:pPr>
        <w:pStyle w:val="4"/>
        <w:jc w:val="both"/>
        <w:rPr>
          <w:rFonts w:ascii="Calibri" w:hAnsi="Calibri"/>
          <w:lang w:val="el-GR"/>
        </w:rPr>
      </w:pPr>
      <w:bookmarkStart w:id="188" w:name="_Toc516749781"/>
      <w:bookmarkStart w:id="189" w:name="_Toc34127759"/>
      <w:r>
        <w:rPr>
          <w:rFonts w:ascii="Calibri" w:hAnsi="Calibri"/>
          <w:lang w:val="el-GR"/>
        </w:rPr>
        <w:t>2.2</w:t>
      </w:r>
      <w:r w:rsidR="00BB0214" w:rsidRPr="00595684">
        <w:rPr>
          <w:rFonts w:ascii="Calibri" w:hAnsi="Calibri"/>
          <w:lang w:val="el-GR"/>
        </w:rPr>
        <w:t>. Υφιστάμενη κατάσταση</w:t>
      </w:r>
      <w:bookmarkEnd w:id="188"/>
      <w:bookmarkEnd w:id="189"/>
    </w:p>
    <w:p w:rsidR="00BB0214" w:rsidRPr="00595684" w:rsidRDefault="00BB0214" w:rsidP="005010BE">
      <w:pPr>
        <w:jc w:val="both"/>
        <w:rPr>
          <w:rFonts w:ascii="Calibri" w:hAnsi="Calibri"/>
          <w:lang w:val="el-GR"/>
        </w:rPr>
      </w:pPr>
      <w:r w:rsidRPr="00595684">
        <w:rPr>
          <w:rFonts w:ascii="Calibri" w:hAnsi="Calibri"/>
          <w:lang w:val="el-GR"/>
        </w:rPr>
        <w:t>Στο Πανεπιστήμιο Κρήτης δεν υφίσταται κεντρική υπηρεσία διεξαγωγής εργαστηριακών μαθημάτων που να αξιοποιεί τεχνολογίες εικονικών εργαστηρίων.</w:t>
      </w:r>
    </w:p>
    <w:p w:rsidR="00BB0214" w:rsidRPr="00595684" w:rsidRDefault="00BE776C" w:rsidP="005010BE">
      <w:pPr>
        <w:pStyle w:val="4"/>
        <w:jc w:val="both"/>
        <w:rPr>
          <w:rFonts w:ascii="Calibri" w:hAnsi="Calibri"/>
          <w:lang w:val="el-GR"/>
        </w:rPr>
      </w:pPr>
      <w:bookmarkStart w:id="190" w:name="_Toc516749782"/>
      <w:bookmarkStart w:id="191" w:name="_Toc34127760"/>
      <w:r>
        <w:rPr>
          <w:rFonts w:ascii="Calibri" w:hAnsi="Calibri"/>
          <w:lang w:val="el-GR"/>
        </w:rPr>
        <w:t>2.3</w:t>
      </w:r>
      <w:r w:rsidR="00BB0214" w:rsidRPr="00595684">
        <w:rPr>
          <w:rFonts w:ascii="Calibri" w:hAnsi="Calibri"/>
          <w:lang w:val="el-GR"/>
        </w:rPr>
        <w:t>. Ανάγκες για νέες υπηρεσίες και υποδομές</w:t>
      </w:r>
      <w:bookmarkEnd w:id="190"/>
      <w:bookmarkEnd w:id="191"/>
    </w:p>
    <w:p w:rsidR="00BB0214" w:rsidRPr="00595684" w:rsidRDefault="00BB0214" w:rsidP="005010BE">
      <w:pPr>
        <w:jc w:val="both"/>
        <w:rPr>
          <w:rFonts w:ascii="Calibri" w:eastAsia="Calibri" w:hAnsi="Calibri"/>
          <w:bCs/>
          <w:color w:val="000000"/>
          <w:lang w:val="el-GR"/>
        </w:rPr>
      </w:pPr>
      <w:r w:rsidRPr="00595684">
        <w:rPr>
          <w:rFonts w:ascii="Calibri" w:eastAsia="Calibri" w:hAnsi="Calibri"/>
          <w:bCs/>
          <w:color w:val="000000"/>
          <w:lang w:val="el-GR"/>
        </w:rPr>
        <w:t xml:space="preserve">Για την κάλυψη της ανάγκης διεξαγωγής εργαστηριακών μαθημάτων με σύγχρονο και αποδοτικό τρόπο δημιουργείται η νέα υπηρεσία «Εικονικών Εργαστηρίων». Οι χρήστες του νέου περιβάλλοντος, θα μπορούν να εκτελούν λειτουργίες και να συμμετέχουν στην εκπαιδευτική διαδικασία, με αντίστοιχο τρόπο ενός παραδοσιακού εργαστηρίου είτε στο χώρο του παραδοσιακού εργαστηρίου είτε από οπουδήποτε αλλού. Ο τρόπος διάθεσης της νέας υπηρεσίας που διαφοροποιείται σε σχέση με την λειτουργία των παραδοσιακών εργαστηρίων εξασφαλίζει, την ευελιξία στην διαμόρφωση των «εικονικών εργαστηρίων» σε επίπεδο λειτουργικών παραμέτρων των εικονικών μηχανών και του απαραίτητου εκπαιδευτικού λογισμικού, καθώς και την πρόσβαση στο εργαστηριακό λογισμικό ολόκληρο το 24ωρο και όχι μόνο την ώρα διεξαγωγής του μαθήματος ή της λειτουργίας των χώρων του ιδρύματος. </w:t>
      </w:r>
    </w:p>
    <w:p w:rsidR="00BB0214" w:rsidRPr="00595684" w:rsidRDefault="00BB0214" w:rsidP="005010BE">
      <w:pPr>
        <w:jc w:val="both"/>
        <w:rPr>
          <w:rFonts w:ascii="Calibri" w:eastAsia="Calibri" w:hAnsi="Calibri"/>
          <w:bCs/>
          <w:color w:val="000000"/>
          <w:lang w:val="el-GR"/>
        </w:rPr>
      </w:pPr>
      <w:r w:rsidRPr="00595684">
        <w:rPr>
          <w:rFonts w:ascii="Calibri" w:eastAsia="Calibri" w:hAnsi="Calibri"/>
          <w:bCs/>
          <w:color w:val="000000"/>
          <w:lang w:val="el-GR"/>
        </w:rPr>
        <w:t xml:space="preserve">Επίσης επιτυγχάνει την μείωση του λειτουργικού κόστους μέσω της εξοικονόμησης δυσεύρετων ανθρώπινων πόρων καθώς και της μείωσης του ενεργειακού αποτυπώματος. </w:t>
      </w:r>
    </w:p>
    <w:p w:rsidR="00BB0214" w:rsidRPr="00595684" w:rsidRDefault="00BB0214" w:rsidP="005010BE">
      <w:pPr>
        <w:jc w:val="both"/>
        <w:rPr>
          <w:rFonts w:ascii="Calibri" w:eastAsia="Calibri" w:hAnsi="Calibri"/>
          <w:bCs/>
          <w:color w:val="000000"/>
          <w:lang w:val="el-GR"/>
        </w:rPr>
      </w:pPr>
      <w:r w:rsidRPr="00595684">
        <w:rPr>
          <w:rFonts w:ascii="Calibri" w:hAnsi="Calibri"/>
          <w:lang w:val="el-GR"/>
        </w:rPr>
        <w:t>Επιπλέον, υπάρχει ανάγκη για την αναβάθμιση υφιστάμενων εξυπηρετητών του Κέντρου Δεδομένων του ιδρύματος που θα φιλοξενήσουν την υπηρεσία των εικονικών εργαστηρίων.</w:t>
      </w:r>
    </w:p>
    <w:p w:rsidR="00BB0214" w:rsidRPr="00595684" w:rsidRDefault="00BE776C" w:rsidP="005010BE">
      <w:pPr>
        <w:pStyle w:val="4"/>
        <w:jc w:val="both"/>
        <w:rPr>
          <w:rFonts w:ascii="Calibri" w:hAnsi="Calibri"/>
          <w:lang w:val="el-GR"/>
        </w:rPr>
      </w:pPr>
      <w:bookmarkStart w:id="192" w:name="_Toc516749783"/>
      <w:bookmarkStart w:id="193" w:name="_Toc34127761"/>
      <w:r>
        <w:rPr>
          <w:rFonts w:ascii="Calibri" w:hAnsi="Calibri"/>
          <w:lang w:val="el-GR"/>
        </w:rPr>
        <w:t>2.4</w:t>
      </w:r>
      <w:r w:rsidR="00BB0214" w:rsidRPr="00595684">
        <w:rPr>
          <w:rFonts w:ascii="Calibri" w:hAnsi="Calibri"/>
          <w:lang w:val="el-GR"/>
        </w:rPr>
        <w:t>. Λειτουργικές προδιαγραφές</w:t>
      </w:r>
      <w:bookmarkEnd w:id="192"/>
      <w:bookmarkEnd w:id="193"/>
    </w:p>
    <w:p w:rsidR="00BB0214" w:rsidRPr="00595684" w:rsidRDefault="00BB0214" w:rsidP="005010BE">
      <w:pPr>
        <w:jc w:val="both"/>
        <w:rPr>
          <w:rFonts w:ascii="Calibri" w:hAnsi="Calibri"/>
          <w:b/>
          <w:lang w:val="el-GR"/>
        </w:rPr>
      </w:pPr>
      <w:r w:rsidRPr="00595684">
        <w:rPr>
          <w:rFonts w:ascii="Calibri" w:hAnsi="Calibri"/>
          <w:b/>
          <w:lang w:val="el-GR"/>
        </w:rPr>
        <w:t>Αναβάθμιση κεντρικών υπολογιστικών υποδομών για τις ανάγκες των εικονικών εργαστηρίων</w:t>
      </w:r>
    </w:p>
    <w:p w:rsidR="00BB0214" w:rsidRPr="00595684" w:rsidRDefault="00BB0214" w:rsidP="005010BE">
      <w:pPr>
        <w:jc w:val="both"/>
        <w:rPr>
          <w:rFonts w:ascii="Calibri" w:hAnsi="Calibri"/>
          <w:lang w:val="el-GR"/>
        </w:rPr>
      </w:pPr>
      <w:r w:rsidRPr="00595684">
        <w:rPr>
          <w:rFonts w:ascii="Calibri" w:hAnsi="Calibri"/>
          <w:lang w:val="el-GR"/>
        </w:rPr>
        <w:t>Κρίνεται απαραίτητη η προσθήκη κατάλληλης μνήμης καθώς και η εγκατάσταση ειδικού λογισμικού εικονικοποίησης σε 2 από τους υφιστάμενους εξυπηρετητές του Κέντρου Δεδομένων του ιδρύματος ώστε να καταστεί δυνατή η ενσωμάτωση της νέας υπηρεσίας εικονικών εργαστηρίων.</w:t>
      </w:r>
    </w:p>
    <w:p w:rsidR="00BB0214" w:rsidRPr="00595684" w:rsidRDefault="00BB0214" w:rsidP="005010BE">
      <w:pPr>
        <w:jc w:val="both"/>
        <w:rPr>
          <w:rFonts w:ascii="Calibri" w:hAnsi="Calibri"/>
          <w:b/>
          <w:lang w:val="el-GR"/>
        </w:rPr>
      </w:pPr>
      <w:r w:rsidRPr="00595684">
        <w:rPr>
          <w:rFonts w:ascii="Calibri" w:hAnsi="Calibri"/>
          <w:b/>
          <w:lang w:val="el-GR"/>
        </w:rPr>
        <w:t>Δημιουργία περιβάλλοντος εικονικών εργαστηρίων</w:t>
      </w:r>
    </w:p>
    <w:p w:rsidR="00BB0214" w:rsidRPr="00595684" w:rsidRDefault="00BB0214" w:rsidP="005010BE">
      <w:pPr>
        <w:jc w:val="both"/>
        <w:rPr>
          <w:rFonts w:ascii="Calibri" w:hAnsi="Calibri"/>
          <w:lang w:val="el-GR"/>
        </w:rPr>
      </w:pPr>
      <w:r w:rsidRPr="00595684">
        <w:rPr>
          <w:rFonts w:ascii="Calibri" w:hAnsi="Calibri"/>
          <w:lang w:val="el-GR"/>
        </w:rPr>
        <w:t>Στο Πανεπιστήμιο Κρήτης, και στις δυο πανεπιστημιουπόλεις σε Ηράκλειο και Ρέθυμνο, λειτουργούν σήμερα αρκετοί χώροι/εργαστήρια με αριθμό Η/Υ στους οποίους πραγματοποιούνται εργαστηριακά μαθήματα κάνοντας χρήση λογισμικού γενικής ή εξειδικευμένης εκπαιδευτικής φύσεως. Για την λειτουργία αυτών των χώρων σήμερα χρησιμοποιούνται αυτόνομοι Η/Υ όπου εκτός από το λειτουργικό τους σύστημα (Windows ή Linux) έχουν εγκατεστημένο το λογισμικό που είναι απαραίτητο για την εκπαιδευτική διαδικασία. Ο υφιστάμενος τρόπος λειτουργίας των συγκεκριμένων χώρων οριοθετεί ένα στατικό μοντέλο λειτουργίας των εργαστηρίων καθώς και απόδοσης της διδασκαλίας εργαστηριακών μαθημάτων με εγγενή δυσκολία προσαρμογής σε ένα συνεχώς μεταβαλλόμενο εκπαιδευτικό περιβάλλον. Η υλοποίηση ενός περιβάλλοντος «εικονικών εργαστηρίων» μέσω της χρήσης εικονικών σταθμών εργασίας είναι ιδανική για την διαμόρφωση μιας νέας εκπαιδευτικής προσέγγισης που να παρουσιάζει χαρακτηριστικά υψηλής ποιότητας, ευελιξίας και μειωμένου κόστους.</w:t>
      </w:r>
    </w:p>
    <w:p w:rsidR="00BB0214" w:rsidRPr="00595684" w:rsidRDefault="00BB0214" w:rsidP="005010BE">
      <w:pPr>
        <w:jc w:val="both"/>
        <w:rPr>
          <w:rFonts w:ascii="Calibri" w:hAnsi="Calibri"/>
          <w:lang w:val="el-GR"/>
        </w:rPr>
      </w:pPr>
      <w:r w:rsidRPr="00595684">
        <w:rPr>
          <w:rFonts w:ascii="Calibri" w:hAnsi="Calibri"/>
          <w:lang w:val="el-GR"/>
        </w:rPr>
        <w:t xml:space="preserve">Με βασικά σημεία εφαρμογής στην Πανεπιστημιούπολη Γάλλου στο Ρέθυμνο και στην Ιατρική Σχολή στο Ηράκλειο προτείνεται η προμήθεια του απαραίτητου λογισμικού και των αδειών χρήσης για την υλοποίηση ενός περιβάλλοντος εικονικών σταθμών εργασίας. </w:t>
      </w:r>
    </w:p>
    <w:p w:rsidR="00BB0214" w:rsidRPr="00595684" w:rsidRDefault="00BB0214" w:rsidP="005010BE">
      <w:pPr>
        <w:jc w:val="both"/>
        <w:rPr>
          <w:rFonts w:ascii="Calibri" w:hAnsi="Calibri"/>
          <w:lang w:val="el-GR"/>
        </w:rPr>
      </w:pPr>
      <w:r w:rsidRPr="00595684">
        <w:rPr>
          <w:rFonts w:ascii="Calibri" w:hAnsi="Calibri"/>
          <w:lang w:val="el-GR"/>
        </w:rPr>
        <w:t xml:space="preserve">Ο αριθμός των ταυτόχρονων χρηστών που θα υποστηρίζεται από την συγκεκριμένη υλοποίηση θα είναι τουλάχιστον </w:t>
      </w:r>
      <w:r w:rsidRPr="00595684">
        <w:rPr>
          <w:rFonts w:ascii="Calibri" w:hAnsi="Calibri"/>
          <w:b/>
          <w:lang w:val="el-GR"/>
        </w:rPr>
        <w:t>120</w:t>
      </w:r>
      <w:r w:rsidRPr="00595684">
        <w:rPr>
          <w:rFonts w:ascii="Calibri" w:hAnsi="Calibri"/>
          <w:lang w:val="el-GR"/>
        </w:rPr>
        <w:t xml:space="preserve"> ώστε να επιτυγχάνεται η απαραίτητη οικονομία κλίμακας.</w:t>
      </w:r>
    </w:p>
    <w:p w:rsidR="00BB0214" w:rsidRPr="00595684" w:rsidRDefault="00BB0214" w:rsidP="005010BE">
      <w:pPr>
        <w:jc w:val="both"/>
        <w:rPr>
          <w:rFonts w:ascii="Calibri" w:hAnsi="Calibri"/>
          <w:lang w:val="el-GR"/>
        </w:rPr>
      </w:pPr>
      <w:r w:rsidRPr="00595684">
        <w:rPr>
          <w:rFonts w:ascii="Calibri" w:hAnsi="Calibri"/>
          <w:lang w:val="el-GR"/>
        </w:rPr>
        <w:t>Οι ελάχιστες τεχνικές προδιαγραφές ενός τυπικού εικονικού υπολογιστή χρήστη θα είναι:</w:t>
      </w:r>
    </w:p>
    <w:p w:rsidR="00BB0214" w:rsidRPr="00EE22A5" w:rsidRDefault="00BB0214" w:rsidP="002821FF">
      <w:pPr>
        <w:pStyle w:val="ColorfulList-Accent11"/>
        <w:numPr>
          <w:ilvl w:val="0"/>
          <w:numId w:val="76"/>
        </w:numPr>
        <w:jc w:val="both"/>
      </w:pPr>
      <w:r w:rsidRPr="002821FF">
        <w:rPr>
          <w:rFonts w:ascii="Calibri" w:hAnsi="Calibri" w:cs="Calibri"/>
        </w:rPr>
        <w:t>Εικονικό Υλικό: Dual core CPU, 4 GB Ram, 50GB HDD, VGA graphics, κάρτα δικτύου, λειτουργικές θύρες USB στο thin client, δυνατότητα δικτυακής εκτύπωσης.</w:t>
      </w:r>
    </w:p>
    <w:p w:rsidR="00BB0214" w:rsidRPr="00EE22A5" w:rsidRDefault="00BB0214" w:rsidP="002821FF">
      <w:pPr>
        <w:pStyle w:val="ColorfulList-Accent11"/>
        <w:numPr>
          <w:ilvl w:val="0"/>
          <w:numId w:val="76"/>
        </w:numPr>
        <w:jc w:val="both"/>
      </w:pPr>
      <w:r w:rsidRPr="002821FF">
        <w:rPr>
          <w:rFonts w:ascii="Calibri" w:hAnsi="Calibri" w:cs="Calibri"/>
        </w:rPr>
        <w:t>Λειτουργικό σύστημα εικονικού σταθμού εργασίας: Windows 7/10 ή Linux Ubuntu 16.04.</w:t>
      </w:r>
    </w:p>
    <w:p w:rsidR="00BB0214" w:rsidRPr="00595684" w:rsidRDefault="00BB0214" w:rsidP="005010BE">
      <w:pPr>
        <w:jc w:val="both"/>
        <w:rPr>
          <w:rFonts w:ascii="Calibri" w:hAnsi="Calibri"/>
          <w:lang w:val="el-GR"/>
        </w:rPr>
      </w:pPr>
      <w:r w:rsidRPr="00595684">
        <w:rPr>
          <w:rFonts w:ascii="Calibri" w:hAnsi="Calibri"/>
          <w:lang w:val="el-GR"/>
        </w:rPr>
        <w:t>Ορισμένες βασικές λειτουργικές προδιαγραφές που θα πληρούνται στην υλοποίηση του εκπαιδευτικού περιβάλλοντος των εικονικών εργαστηρίων είναι οι παρακάτω:</w:t>
      </w:r>
    </w:p>
    <w:p w:rsidR="00BB0214" w:rsidRPr="00EE22A5" w:rsidRDefault="00BB0214" w:rsidP="002821FF">
      <w:pPr>
        <w:pStyle w:val="ColorfulList-Accent11"/>
        <w:numPr>
          <w:ilvl w:val="0"/>
          <w:numId w:val="76"/>
        </w:numPr>
        <w:jc w:val="both"/>
      </w:pPr>
      <w:r w:rsidRPr="002821FF">
        <w:rPr>
          <w:rFonts w:ascii="Calibri" w:hAnsi="Calibri" w:cs="Calibri"/>
        </w:rPr>
        <w:t>Το περιβάλλον εικονικών εργαστηρίων που θα υλοποιηθεί θα διαθέτει όλα τα απαραίτητα στοιχεία λογισμικού και αδειών ώστε να εξασφαλίζεται η υψηλή διαθεσιμότητα της υπηρεσίας κατά ελάχιστο Ν+1. Δηλαδή, αν χαθεί ένας φυσικός εξυπηρετητής όλες οι παρεχόμενες υπηρεσίες θα εξακολουθούν να δουλεύουν χωρίς πρόβλημα.</w:t>
      </w:r>
    </w:p>
    <w:p w:rsidR="00BB0214" w:rsidRPr="00EE22A5" w:rsidRDefault="00BB0214" w:rsidP="002821FF">
      <w:pPr>
        <w:pStyle w:val="ColorfulList-Accent11"/>
        <w:numPr>
          <w:ilvl w:val="0"/>
          <w:numId w:val="76"/>
        </w:numPr>
        <w:jc w:val="both"/>
      </w:pPr>
      <w:r w:rsidRPr="002821FF">
        <w:rPr>
          <w:rFonts w:ascii="Calibri" w:hAnsi="Calibri" w:cs="Calibri"/>
        </w:rPr>
        <w:t xml:space="preserve">Το σύνολο των </w:t>
      </w:r>
      <w:r w:rsidRPr="002821FF">
        <w:rPr>
          <w:rFonts w:ascii="Calibri" w:hAnsi="Calibri" w:cs="Calibri"/>
          <w:b/>
        </w:rPr>
        <w:t>120</w:t>
      </w:r>
      <w:r w:rsidRPr="002821FF">
        <w:rPr>
          <w:rFonts w:ascii="Calibri" w:hAnsi="Calibri" w:cs="Calibri"/>
        </w:rPr>
        <w:t xml:space="preserve"> ταυτόχρονων χρηστών που θα υποστηρίζονται από το περιβάλλον εικονικών εργαστηρίων θα έχει πρόσβαση αντίστοιχα σε Windows Remote Desktop Sessions, σε application virtualization και σε εικονικά περιβάλλοντα εργασίας (virtual desktops) με λειτουργικό Microsoft Windows και Linux Ubuntu, χωρίς να περιορίζονται οι χρήστες σε οποιοδήποτε συγκεκριμένο τύπο υπηρεσίας.</w:t>
      </w:r>
    </w:p>
    <w:p w:rsidR="00BB0214" w:rsidRPr="00EE22A5" w:rsidRDefault="00BB0214" w:rsidP="002821FF">
      <w:pPr>
        <w:pStyle w:val="ColorfulList-Accent11"/>
        <w:numPr>
          <w:ilvl w:val="0"/>
          <w:numId w:val="76"/>
        </w:numPr>
        <w:jc w:val="both"/>
      </w:pPr>
      <w:r w:rsidRPr="002821FF">
        <w:rPr>
          <w:rFonts w:ascii="Calibri" w:hAnsi="Calibri" w:cs="Calibri"/>
        </w:rPr>
        <w:t>Σε κάθε χρήστη θα παρέχεται ένα ομογενοποιημένο περιβάλλον εργασίας μέσω του οποίου θα έχει πρόσβαση σε εικονικές εφαρμογές (virtual apps) και εικονικά περιβάλλοντα εργασίας (virtual desktops). Το εικονικό περιβάλλον  εργασίας που θα παρέχεται σε κάθε χρήστη θα είναι αντίστοιχο με το περιβάλλον εργασίας των σταθμών εργασίας των εκπαιδευτικών εργαστηρίων Η/Υ.</w:t>
      </w:r>
    </w:p>
    <w:p w:rsidR="00BB0214" w:rsidRPr="00EE22A5" w:rsidRDefault="00BB0214" w:rsidP="002821FF">
      <w:pPr>
        <w:pStyle w:val="ColorfulList-Accent11"/>
        <w:numPr>
          <w:ilvl w:val="0"/>
          <w:numId w:val="76"/>
        </w:numPr>
        <w:jc w:val="both"/>
      </w:pPr>
      <w:r w:rsidRPr="002821FF">
        <w:rPr>
          <w:rFonts w:ascii="Calibri" w:hAnsi="Calibri" w:cs="Calibri"/>
        </w:rPr>
        <w:t>Οι χρήστες θα μπορούν να έχουν πρόσβαση στο περιβάλλον των εικονικών εργαστηρίων είτε μέσω των σταθμών εργασίας των εργαστηρίων Η/Υ είτε κάνοντας χρήση της δικής τους τερματικής διάταξης Η/Υ, σταθερής ή φορητής. Θα μπορούν να έχουν πρόσβαση στο περιβάλλον μέσω internet browser καθώς και κάνοντας χρήση ειδικού λογισμικού που θα μπορούν να εγκαταστήσουν στις τερματικές διατάξεις τους.</w:t>
      </w:r>
    </w:p>
    <w:p w:rsidR="00BB0214" w:rsidRPr="00EE22A5" w:rsidRDefault="00BB0214" w:rsidP="002821FF">
      <w:pPr>
        <w:pStyle w:val="ColorfulList-Accent11"/>
        <w:numPr>
          <w:ilvl w:val="0"/>
          <w:numId w:val="76"/>
        </w:numPr>
        <w:jc w:val="both"/>
      </w:pPr>
      <w:r w:rsidRPr="002821FF">
        <w:rPr>
          <w:rFonts w:ascii="Calibri" w:hAnsi="Calibri" w:cs="Calibri"/>
        </w:rPr>
        <w:t>Η σύνδεση των χρηστών στο περιβάλλον εικονικών εργαστηρίων θα γίνεται εφικτή κάνοντας χρήση πρωτοκόλλων ασφαλούς επικοινωνίας και υψηλής ταχύτητας εξασφαλίζοντας ασφάλεια και την ποιότητα στην εμπειρία χρήσης.</w:t>
      </w:r>
    </w:p>
    <w:p w:rsidR="00BB0214" w:rsidRPr="00EE22A5" w:rsidRDefault="00BB0214" w:rsidP="002821FF">
      <w:pPr>
        <w:pStyle w:val="ColorfulList-Accent11"/>
        <w:numPr>
          <w:ilvl w:val="0"/>
          <w:numId w:val="76"/>
        </w:numPr>
        <w:jc w:val="both"/>
      </w:pPr>
      <w:r w:rsidRPr="002821FF">
        <w:rPr>
          <w:rFonts w:ascii="Calibri" w:hAnsi="Calibri" w:cs="Calibri"/>
        </w:rPr>
        <w:t>Οι χρήστες θα μπορούν να αποκτήσουν πρόσβαση στην προσφερόμενη υπηρεσία του περιβάλλοντος εικονικών εργαστηρίων κάνοντας χρήση της δικής τους τερματικής διάταξης Η/Υ είτε μέσω του εσωτερικού δικτύου του Πανεπιστημίου Κρήτης, ασύρματου ή ενσύρματου, είτε απομακρυσμένα κάνοντας χρήση της δικτυακής του σύνδεσης στο διαδίκτυο. Απαραίτητη προϋπόθεση στην δεύτερη περίπτωση ώστε να μην επηρεάζεται η εμπειρία χρήσης είναι να πληρούνται οι ελάχιστες προϋποθέσεις ταχύτητας πρόσβασης στην υπηρεσία.</w:t>
      </w:r>
    </w:p>
    <w:p w:rsidR="00BB0214" w:rsidRPr="00EE22A5" w:rsidRDefault="00BB0214" w:rsidP="002821FF">
      <w:pPr>
        <w:pStyle w:val="ColorfulList-Accent11"/>
        <w:numPr>
          <w:ilvl w:val="0"/>
          <w:numId w:val="76"/>
        </w:numPr>
        <w:jc w:val="both"/>
      </w:pPr>
      <w:r w:rsidRPr="002821FF">
        <w:rPr>
          <w:rFonts w:ascii="Calibri" w:hAnsi="Calibri" w:cs="Calibri"/>
        </w:rPr>
        <w:t>Οι χρήστες θα αποκτούν πρόσβαση στο περιβάλλον εικονικών εργαστηρίων κάνοντας χρήση του ιδρυματικού τους λογαριασμού στην κεντρική υπηρεσία καταλόγου του ιδρύματος και θα τους δίνεται η δυνατότητα διαμόρφωσης προσαρμοσμένου περιβάλλοντος εργασίας.</w:t>
      </w:r>
    </w:p>
    <w:p w:rsidR="00BB0214" w:rsidRPr="00EE22A5" w:rsidRDefault="00BB0214" w:rsidP="002821FF">
      <w:pPr>
        <w:pStyle w:val="ColorfulList-Accent11"/>
        <w:numPr>
          <w:ilvl w:val="0"/>
          <w:numId w:val="76"/>
        </w:numPr>
        <w:jc w:val="both"/>
      </w:pPr>
      <w:r w:rsidRPr="002821FF">
        <w:rPr>
          <w:rFonts w:ascii="Calibri" w:hAnsi="Calibri" w:cs="Calibri"/>
        </w:rPr>
        <w:t>Θα υποστηρίζεται η δυνατότητα χρονοπρογραμματισμού της λειτουργικής απόδοσης και αποδέσμευσης των εικονικών σταθμών εργασίας και της λειτουργίας εικοινικοποίησης εφαρμογών ώστε να παρέχεται η δυνατότητα της αυτοματοποιημένης λειτουργίας των εκπαιδευτικών εργαστηρίων. Η αποδέσμευση των εικονικών σταθμών εργασίας θα γίνεται με ταυτόχρονη ενημέρωση των ενεργών χρηστών για την υποχρεωτική απελευθέρωση των απαιτούμενων πόρων για το επόμενο προγραμματισμένο μάθημα ή δραστηριότητα.</w:t>
      </w:r>
    </w:p>
    <w:p w:rsidR="00BB0214" w:rsidRPr="00595684" w:rsidRDefault="00BB0214" w:rsidP="005010BE">
      <w:pPr>
        <w:jc w:val="both"/>
        <w:rPr>
          <w:rFonts w:ascii="Calibri" w:hAnsi="Calibri"/>
          <w:lang w:val="el-GR"/>
        </w:rPr>
      </w:pPr>
      <w:r w:rsidRPr="00595684">
        <w:rPr>
          <w:rFonts w:ascii="Calibri" w:hAnsi="Calibri"/>
          <w:lang w:val="el-GR"/>
        </w:rPr>
        <w:t>Στον πίνακα που ακολουθεί παρουσιάζεται η χρήση λογισμικού γενικής και εκπαιδευτικής φύσεως ανά λειτουργικό σύστημα όπως χρησιμοποιείται σήμερα κατά την διάρκεια των εργαστηριακών μαθημάτων. Το λογισμικό που θα παρέχεται στους χρήστες μέσω της υλοποίησης του περιβάλλοντος εικονικών εργαστηρίων θα είναι τουλάχιστον το ίδιο με αυτό που χρησιμοποιείται σήμερα και παρουσιάζεται παρακάτω. Επίσης στο περιβάλλον εικονικών εργαστηρίων θα δίνεται η δυνατότητα εγκατάστασης νέων εφαρμογών οποτεδήποτε αυτό κριθεί απαραίτητο.</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5068"/>
        <w:gridCol w:w="1700"/>
        <w:gridCol w:w="1752"/>
      </w:tblGrid>
      <w:tr w:rsidR="00BB0214" w:rsidRPr="00595684" w:rsidTr="00130FFB">
        <w:trPr>
          <w:jc w:val="center"/>
        </w:trPr>
        <w:tc>
          <w:tcPr>
            <w:tcW w:w="5068"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Λογισμικό Εργαστηριακών Μαθημάτων</w:t>
            </w:r>
          </w:p>
        </w:tc>
        <w:tc>
          <w:tcPr>
            <w:tcW w:w="1700" w:type="dxa"/>
            <w:shd w:val="clear" w:color="auto" w:fill="auto"/>
            <w:vAlign w:val="center"/>
          </w:tcPr>
          <w:p w:rsidR="00BB0214" w:rsidRPr="00595684" w:rsidRDefault="00BB0214" w:rsidP="005010BE">
            <w:pPr>
              <w:jc w:val="both"/>
              <w:rPr>
                <w:rFonts w:ascii="Calibri" w:eastAsia="Calibri" w:hAnsi="Calibri"/>
                <w:bCs/>
                <w:sz w:val="22"/>
                <w:szCs w:val="22"/>
                <w:lang w:val="el-GR" w:eastAsia="en-US"/>
              </w:rPr>
            </w:pPr>
            <w:r w:rsidRPr="00595684">
              <w:rPr>
                <w:rFonts w:ascii="Calibri" w:eastAsia="Calibri" w:hAnsi="Calibri"/>
                <w:bCs/>
                <w:sz w:val="22"/>
                <w:szCs w:val="22"/>
                <w:lang w:val="el-GR" w:eastAsia="en-US"/>
              </w:rPr>
              <w:t>Λειτουργικό</w:t>
            </w:r>
          </w:p>
          <w:p w:rsidR="00BB0214" w:rsidRPr="00595684" w:rsidRDefault="00BB0214" w:rsidP="005010BE">
            <w:pPr>
              <w:jc w:val="both"/>
              <w:rPr>
                <w:rFonts w:ascii="Calibri" w:eastAsia="Calibri" w:hAnsi="Calibri"/>
                <w:bCs/>
                <w:sz w:val="22"/>
                <w:szCs w:val="22"/>
                <w:lang w:val="el-GR" w:eastAsia="en-US"/>
              </w:rPr>
            </w:pPr>
            <w:r w:rsidRPr="00595684">
              <w:rPr>
                <w:rFonts w:ascii="Calibri" w:eastAsia="Calibri" w:hAnsi="Calibri"/>
                <w:bCs/>
                <w:sz w:val="22"/>
                <w:szCs w:val="22"/>
                <w:lang w:val="el-GR" w:eastAsia="en-US"/>
              </w:rPr>
              <w:t>Σύστημα</w:t>
            </w:r>
          </w:p>
          <w:p w:rsidR="00BB0214" w:rsidRPr="00595684" w:rsidRDefault="00BB0214" w:rsidP="005010BE">
            <w:pPr>
              <w:jc w:val="both"/>
              <w:rPr>
                <w:rFonts w:ascii="Calibri" w:eastAsia="Calibri" w:hAnsi="Calibri"/>
                <w:bCs/>
                <w:sz w:val="22"/>
                <w:szCs w:val="22"/>
                <w:lang w:val="el-GR" w:eastAsia="en-US"/>
              </w:rPr>
            </w:pPr>
            <w:r w:rsidRPr="00595684">
              <w:rPr>
                <w:rFonts w:ascii="Calibri" w:eastAsia="Calibri" w:hAnsi="Calibri"/>
                <w:bCs/>
                <w:sz w:val="22"/>
                <w:szCs w:val="22"/>
                <w:lang w:val="el-GR" w:eastAsia="en-US"/>
              </w:rPr>
              <w:t>Windows 7/10</w:t>
            </w:r>
          </w:p>
        </w:tc>
        <w:tc>
          <w:tcPr>
            <w:tcW w:w="1752" w:type="dxa"/>
            <w:shd w:val="clear" w:color="auto" w:fill="auto"/>
            <w:vAlign w:val="center"/>
          </w:tcPr>
          <w:p w:rsidR="00BB0214" w:rsidRPr="00595684" w:rsidRDefault="00BB0214" w:rsidP="005010BE">
            <w:pPr>
              <w:jc w:val="both"/>
              <w:rPr>
                <w:rFonts w:ascii="Calibri" w:eastAsia="Calibri" w:hAnsi="Calibri"/>
                <w:bCs/>
                <w:sz w:val="22"/>
                <w:szCs w:val="22"/>
                <w:lang w:val="el-GR" w:eastAsia="en-US"/>
              </w:rPr>
            </w:pPr>
            <w:r w:rsidRPr="00595684">
              <w:rPr>
                <w:rFonts w:ascii="Calibri" w:eastAsia="Calibri" w:hAnsi="Calibri"/>
                <w:bCs/>
                <w:sz w:val="22"/>
                <w:szCs w:val="22"/>
                <w:lang w:val="el-GR" w:eastAsia="en-US"/>
              </w:rPr>
              <w:t>Λειτουργικό</w:t>
            </w:r>
          </w:p>
          <w:p w:rsidR="00BB0214" w:rsidRPr="00595684" w:rsidRDefault="00BB0214" w:rsidP="005010BE">
            <w:pPr>
              <w:jc w:val="both"/>
              <w:rPr>
                <w:rFonts w:ascii="Calibri" w:eastAsia="Calibri" w:hAnsi="Calibri"/>
                <w:bCs/>
                <w:sz w:val="22"/>
                <w:szCs w:val="22"/>
                <w:lang w:val="el-GR" w:eastAsia="en-US"/>
              </w:rPr>
            </w:pPr>
            <w:r w:rsidRPr="00595684">
              <w:rPr>
                <w:rFonts w:ascii="Calibri" w:eastAsia="Calibri" w:hAnsi="Calibri"/>
                <w:bCs/>
                <w:sz w:val="22"/>
                <w:szCs w:val="22"/>
                <w:lang w:val="el-GR" w:eastAsia="en-US"/>
              </w:rPr>
              <w:t>Σύστημα</w:t>
            </w:r>
          </w:p>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bCs/>
                <w:sz w:val="22"/>
                <w:szCs w:val="22"/>
                <w:lang w:val="el-GR" w:eastAsia="en-US"/>
              </w:rPr>
              <w:t>Ubuntu 16.04</w:t>
            </w: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Mozilla Firefox</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Google Chrome</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VLC Media Player</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Acrobat Reader</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R Studio 3.3.3</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Geogebra 5</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Notepad ++</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7zip</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Xnview</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iTalc</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Ashampoo Burning Studio</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Dropbox</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MySQL Server + Workbench</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Filezilla</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GIMP</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Skype</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Libre Office</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Microsoft Office</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SPSS</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EViews 9</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Mathematica 10.4</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Dreamweaver CS6</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Microsoft Frontpage 2003</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r w:rsidR="00BB0214" w:rsidRPr="00595684" w:rsidTr="00130FFB">
        <w:trPr>
          <w:jc w:val="center"/>
        </w:trPr>
        <w:tc>
          <w:tcPr>
            <w:tcW w:w="5068" w:type="dxa"/>
            <w:shd w:val="clear" w:color="auto" w:fill="auto"/>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Microsoft Expression Web 4</w:t>
            </w:r>
          </w:p>
        </w:tc>
        <w:tc>
          <w:tcPr>
            <w:tcW w:w="1700"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r w:rsidRPr="00595684">
              <w:rPr>
                <w:rFonts w:ascii="Calibri" w:eastAsia="Calibri" w:hAnsi="Calibri"/>
                <w:sz w:val="22"/>
                <w:szCs w:val="22"/>
                <w:lang w:val="el-GR" w:eastAsia="en-US"/>
              </w:rPr>
              <w:t>Ναι</w:t>
            </w:r>
          </w:p>
        </w:tc>
        <w:tc>
          <w:tcPr>
            <w:tcW w:w="1752" w:type="dxa"/>
            <w:shd w:val="clear" w:color="auto" w:fill="auto"/>
            <w:vAlign w:val="center"/>
          </w:tcPr>
          <w:p w:rsidR="00BB0214" w:rsidRPr="00595684" w:rsidRDefault="00BB0214" w:rsidP="005010BE">
            <w:pPr>
              <w:jc w:val="both"/>
              <w:rPr>
                <w:rFonts w:ascii="Calibri" w:eastAsia="Calibri" w:hAnsi="Calibri"/>
                <w:sz w:val="22"/>
                <w:szCs w:val="22"/>
                <w:lang w:val="el-GR" w:eastAsia="en-US"/>
              </w:rPr>
            </w:pPr>
          </w:p>
        </w:tc>
      </w:tr>
    </w:tbl>
    <w:p w:rsidR="00BB0214" w:rsidRPr="00595684" w:rsidRDefault="00BB0214" w:rsidP="005010BE">
      <w:pPr>
        <w:jc w:val="both"/>
        <w:rPr>
          <w:rFonts w:ascii="Calibri" w:hAnsi="Calibri"/>
        </w:rPr>
      </w:pPr>
    </w:p>
    <w:p w:rsidR="00BB0214" w:rsidRPr="00595684" w:rsidRDefault="00BB0214" w:rsidP="005010BE">
      <w:pPr>
        <w:jc w:val="both"/>
        <w:rPr>
          <w:rFonts w:ascii="Calibri" w:hAnsi="Calibri"/>
          <w:lang w:val="el-GR"/>
        </w:rPr>
      </w:pPr>
      <w:r w:rsidRPr="00595684">
        <w:rPr>
          <w:rFonts w:ascii="Calibri" w:hAnsi="Calibri"/>
          <w:lang w:val="el-GR"/>
        </w:rPr>
        <w:t>Για την καλύτερη ενσωμάτωση του νέου περιβάλλοντος εικονικών εργαστηρίων κρίνεται απαραίτητη η εκπαίδευση προσωπικού του ιδρύματος ώστε να μπορεί να διαχειριστεί και να λειτουργήσει το απαραίτητο λογισμικό και εξοπλισμό που απαιτείται για την απόδοση της υπηρεσίας.</w:t>
      </w:r>
    </w:p>
    <w:p w:rsidR="00BB0214" w:rsidRPr="00595684" w:rsidRDefault="00BB0214" w:rsidP="005010BE">
      <w:pPr>
        <w:jc w:val="both"/>
        <w:rPr>
          <w:rFonts w:ascii="Calibri" w:hAnsi="Calibri"/>
          <w:lang w:val="el-GR"/>
        </w:rPr>
      </w:pPr>
    </w:p>
    <w:p w:rsidR="00C927A1" w:rsidRPr="00595684" w:rsidRDefault="00B55A81" w:rsidP="005010BE">
      <w:pPr>
        <w:pStyle w:val="20"/>
        <w:jc w:val="both"/>
        <w:rPr>
          <w:rFonts w:ascii="Calibri" w:hAnsi="Calibri"/>
          <w:lang w:val="el-GR"/>
        </w:rPr>
      </w:pPr>
      <w:bookmarkStart w:id="194" w:name="_Toc502255154"/>
      <w:bookmarkStart w:id="195" w:name="_Toc34127762"/>
      <w:r w:rsidRPr="001B7DA8">
        <w:rPr>
          <w:rFonts w:ascii="Calibri" w:hAnsi="Calibri"/>
          <w:lang w:val="el-GR"/>
        </w:rPr>
        <w:t>3</w:t>
      </w:r>
      <w:r w:rsidR="00E87001">
        <w:rPr>
          <w:rFonts w:ascii="Calibri" w:hAnsi="Calibri"/>
          <w:lang w:val="el-GR"/>
        </w:rPr>
        <w:t>.</w:t>
      </w:r>
      <w:r w:rsidR="00C927A1" w:rsidRPr="00595684">
        <w:rPr>
          <w:rFonts w:ascii="Calibri" w:hAnsi="Calibri"/>
          <w:lang w:val="el-GR"/>
        </w:rPr>
        <w:t>Δ</w:t>
      </w:r>
      <w:r w:rsidR="00BB0214" w:rsidRPr="00595684">
        <w:rPr>
          <w:rFonts w:ascii="Calibri" w:hAnsi="Calibri"/>
          <w:lang w:val="el-GR"/>
        </w:rPr>
        <w:t xml:space="preserve">ράση </w:t>
      </w:r>
      <w:r w:rsidRPr="001B7DA8">
        <w:rPr>
          <w:rFonts w:ascii="Calibri" w:hAnsi="Calibri"/>
          <w:lang w:val="el-GR"/>
        </w:rPr>
        <w:t>3</w:t>
      </w:r>
      <w:r w:rsidR="00C927A1" w:rsidRPr="00595684">
        <w:rPr>
          <w:rFonts w:ascii="Calibri" w:hAnsi="Calibri"/>
          <w:lang w:val="el-GR"/>
        </w:rPr>
        <w:t xml:space="preserve">: </w:t>
      </w:r>
      <w:bookmarkEnd w:id="194"/>
      <w:r w:rsidR="00BB0214" w:rsidRPr="00595684">
        <w:rPr>
          <w:rFonts w:ascii="Calibri" w:hAnsi="Calibri"/>
          <w:lang w:val="el-GR"/>
        </w:rPr>
        <w:t>Αναβάθμιση κεντρικών δικτυακών και υπολογιστικών υποδομών και υπηρεσιών.</w:t>
      </w:r>
      <w:bookmarkEnd w:id="195"/>
    </w:p>
    <w:p w:rsidR="00C927A1" w:rsidRPr="00595684" w:rsidRDefault="00C927A1" w:rsidP="005010BE">
      <w:pPr>
        <w:pStyle w:val="Normal1"/>
        <w:spacing w:line="360" w:lineRule="auto"/>
      </w:pPr>
    </w:p>
    <w:p w:rsidR="00BB0214" w:rsidRPr="00595684" w:rsidRDefault="00BB0214" w:rsidP="005010BE">
      <w:pPr>
        <w:jc w:val="both"/>
        <w:rPr>
          <w:rFonts w:ascii="Calibri" w:hAnsi="Calibri"/>
          <w:lang w:val="el-GR"/>
        </w:rPr>
      </w:pPr>
      <w:r w:rsidRPr="00595684">
        <w:rPr>
          <w:rFonts w:ascii="Calibri" w:hAnsi="Calibri"/>
          <w:lang w:val="el-GR"/>
        </w:rPr>
        <w:t>Η αναβάθμιση των υφισταμένων καθώς και η ανάπτυξη νέων υπηρεσιών υψηλής εκπαιδευτικής αξίας, με ταυτόχρονη χρήση των σύγχρονων τεχνολογικών δυνατοτήτων και με ευρεία ενσωμάτωση διαδικασιών εξ’ αποστάσεως και δια βίου μάθησης, οριοθετούν ένα νέο εκπαιδευτικό πλαίσιο. Η υλοποίηση αυτού του υπό διαμόρφωση νέου εκπαιδευτικού περιβάλλοντος παρουσιάζει υψηλές απαιτήσεις απόδοσης και διαθεσιμότητας από τις υποδομές και υπηρεσίες πληροφορικής και επικοινωνιών. Σε αυτό το νέο περιβάλλον οι κεντρικές δικτυακές και υπολογιστικές υποδομές είναι στρατηγικής σημασίας καθώς νομοτελειακά θα κληθούν να καλύψουν μεγάλο μέρος των νέων αναγκών.</w:t>
      </w:r>
    </w:p>
    <w:p w:rsidR="00BB0214" w:rsidRPr="00595684" w:rsidRDefault="00B55A81" w:rsidP="005010BE">
      <w:pPr>
        <w:pStyle w:val="3"/>
        <w:jc w:val="both"/>
        <w:rPr>
          <w:rFonts w:ascii="Calibri" w:hAnsi="Calibri"/>
          <w:lang w:val="el-GR"/>
        </w:rPr>
      </w:pPr>
      <w:bookmarkStart w:id="196" w:name="_Toc516749785"/>
      <w:bookmarkStart w:id="197" w:name="_Toc34127763"/>
      <w:r w:rsidRPr="001B7DA8">
        <w:rPr>
          <w:rFonts w:ascii="Calibri" w:hAnsi="Calibri"/>
          <w:lang w:val="el-GR"/>
        </w:rPr>
        <w:t>3</w:t>
      </w:r>
      <w:r w:rsidR="00BB0214" w:rsidRPr="00595684">
        <w:rPr>
          <w:rFonts w:ascii="Calibri" w:hAnsi="Calibri"/>
          <w:lang w:val="el-GR"/>
        </w:rPr>
        <w:t>.1. Υφιστάμενη κατάσταση</w:t>
      </w:r>
      <w:bookmarkEnd w:id="196"/>
      <w:bookmarkEnd w:id="197"/>
    </w:p>
    <w:p w:rsidR="00BB0214" w:rsidRPr="00595684" w:rsidRDefault="00BB0214" w:rsidP="005010BE">
      <w:pPr>
        <w:jc w:val="both"/>
        <w:rPr>
          <w:rFonts w:ascii="Calibri" w:hAnsi="Calibri"/>
          <w:lang w:val="el-GR"/>
        </w:rPr>
      </w:pPr>
      <w:r w:rsidRPr="00595684">
        <w:rPr>
          <w:rFonts w:ascii="Calibri" w:hAnsi="Calibri"/>
          <w:lang w:val="el-GR"/>
        </w:rPr>
        <w:t xml:space="preserve">Το Πανεπιστήμιο Κρήτης, έχοντας πάρει σημαντικές πρωτοβουλίες τα τελευταία χρόνια για την ενίσχυση των κεντρικών υποδομών, διαθέτει σήμερα μια ιδιαίτερα ανεπτυγμένη υποδομή τεχνολογιών πληροφορικής και επικοινωνιών (ΤΠΕ), που αποτελεί τη βάση για τη διάθεση ενός μεγάλου εύρους ηλεκτρονικών υπηρεσιών στην Πανεπιστημιακή Κοινότητα. Η υποδομή αυτή αποτελείται από ένα δίκτυο κορμού που εκτείνεται σε όλα τα σημεία παρουσίας του ιδρύματος, με τις δικτυακές υποδομές, τόσο σε κεντρικό όσο και σε τοπικό επίπεδο να έχουν σχεδιαστεί και υλοποιηθεί με γνώμονα την εξασφάλιση υψηλής διαθεσιμότητας και την παροχή υπηρεσιών υψηλού επιπέδου στους χρήστες. </w:t>
      </w:r>
    </w:p>
    <w:p w:rsidR="00BB0214" w:rsidRPr="00595684" w:rsidRDefault="000054D9" w:rsidP="005010BE">
      <w:pPr>
        <w:keepNext/>
        <w:jc w:val="both"/>
        <w:rPr>
          <w:rFonts w:ascii="Calibri" w:hAnsi="Calibri"/>
        </w:rPr>
      </w:pPr>
      <w:r>
        <w:rPr>
          <w:rFonts w:ascii="Calibri" w:hAnsi="Calibri"/>
          <w:noProof/>
          <w:lang w:val="el-GR" w:eastAsia="el-GR"/>
        </w:rPr>
        <w:drawing>
          <wp:inline distT="0" distB="0" distL="0" distR="0">
            <wp:extent cx="5334000" cy="3409950"/>
            <wp:effectExtent l="19050" t="0" r="0" b="0"/>
            <wp:docPr id="1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6" cstate="print"/>
                    <a:srcRect/>
                    <a:stretch>
                      <a:fillRect/>
                    </a:stretch>
                  </pic:blipFill>
                  <pic:spPr bwMode="auto">
                    <a:xfrm>
                      <a:off x="0" y="0"/>
                      <a:ext cx="5334000" cy="3409950"/>
                    </a:xfrm>
                    <a:prstGeom prst="rect">
                      <a:avLst/>
                    </a:prstGeom>
                    <a:noFill/>
                    <a:ln w="9525">
                      <a:noFill/>
                      <a:miter lim="800000"/>
                      <a:headEnd/>
                      <a:tailEnd/>
                    </a:ln>
                  </pic:spPr>
                </pic:pic>
              </a:graphicData>
            </a:graphic>
          </wp:inline>
        </w:drawing>
      </w:r>
    </w:p>
    <w:p w:rsidR="00BB0214" w:rsidRPr="00595684" w:rsidRDefault="00BB0214" w:rsidP="005010BE">
      <w:pPr>
        <w:pStyle w:val="af3"/>
        <w:jc w:val="both"/>
        <w:rPr>
          <w:rFonts w:ascii="Calibri" w:hAnsi="Calibri"/>
          <w:sz w:val="18"/>
          <w:lang w:val="el-GR"/>
        </w:rPr>
      </w:pPr>
      <w:bookmarkStart w:id="198" w:name="_Toc515217442"/>
      <w:bookmarkStart w:id="199" w:name="_Toc516749850"/>
      <w:r w:rsidRPr="00595684">
        <w:rPr>
          <w:rFonts w:ascii="Calibri" w:hAnsi="Calibri"/>
          <w:sz w:val="18"/>
          <w:lang w:val="el-GR"/>
        </w:rPr>
        <w:t xml:space="preserve">Σχήμα </w:t>
      </w:r>
      <w:r w:rsidR="00216744" w:rsidRPr="00595684">
        <w:rPr>
          <w:rFonts w:ascii="Calibri" w:hAnsi="Calibri"/>
          <w:sz w:val="18"/>
        </w:rPr>
        <w:fldChar w:fldCharType="begin"/>
      </w:r>
      <w:r w:rsidRPr="00595684">
        <w:rPr>
          <w:rFonts w:ascii="Calibri" w:hAnsi="Calibri"/>
          <w:sz w:val="18"/>
        </w:rPr>
        <w:instrText>SEQ</w:instrText>
      </w:r>
      <w:r w:rsidRPr="00595684">
        <w:rPr>
          <w:rFonts w:ascii="Calibri" w:hAnsi="Calibri"/>
          <w:sz w:val="18"/>
          <w:lang w:val="el-GR"/>
        </w:rPr>
        <w:instrText xml:space="preserve"> Σχήμα \* </w:instrText>
      </w:r>
      <w:r w:rsidRPr="00595684">
        <w:rPr>
          <w:rFonts w:ascii="Calibri" w:hAnsi="Calibri"/>
          <w:sz w:val="18"/>
        </w:rPr>
        <w:instrText>ARABIC</w:instrText>
      </w:r>
      <w:r w:rsidR="00216744" w:rsidRPr="00595684">
        <w:rPr>
          <w:rFonts w:ascii="Calibri" w:hAnsi="Calibri"/>
          <w:sz w:val="18"/>
        </w:rPr>
        <w:fldChar w:fldCharType="separate"/>
      </w:r>
      <w:r w:rsidR="000C3221">
        <w:rPr>
          <w:rFonts w:ascii="Calibri" w:hAnsi="Calibri"/>
          <w:noProof/>
          <w:sz w:val="18"/>
        </w:rPr>
        <w:t>2</w:t>
      </w:r>
      <w:r w:rsidR="00216744" w:rsidRPr="00595684">
        <w:rPr>
          <w:rFonts w:ascii="Calibri" w:hAnsi="Calibri"/>
          <w:sz w:val="18"/>
        </w:rPr>
        <w:fldChar w:fldCharType="end"/>
      </w:r>
      <w:r w:rsidRPr="00595684">
        <w:rPr>
          <w:rFonts w:ascii="Calibri" w:hAnsi="Calibri"/>
          <w:sz w:val="18"/>
          <w:lang w:val="el-GR"/>
        </w:rPr>
        <w:t>: σημερινή αρχιτεκτονική του δικτύου του ιδρύματος.</w:t>
      </w:r>
      <w:bookmarkEnd w:id="198"/>
      <w:bookmarkEnd w:id="199"/>
    </w:p>
    <w:p w:rsidR="00BB0214" w:rsidRPr="00595684" w:rsidRDefault="00BB0214" w:rsidP="005010BE">
      <w:pPr>
        <w:jc w:val="both"/>
        <w:rPr>
          <w:rFonts w:ascii="Calibri" w:hAnsi="Calibri"/>
          <w:iCs/>
          <w:lang w:val="el-GR"/>
        </w:rPr>
      </w:pPr>
    </w:p>
    <w:p w:rsidR="00BB0214" w:rsidRPr="00595684" w:rsidRDefault="00BB0214" w:rsidP="005010BE">
      <w:pPr>
        <w:jc w:val="both"/>
        <w:rPr>
          <w:rFonts w:ascii="Calibri" w:hAnsi="Calibri"/>
          <w:iCs/>
          <w:lang w:val="el-GR"/>
        </w:rPr>
      </w:pPr>
      <w:r w:rsidRPr="00595684">
        <w:rPr>
          <w:rFonts w:ascii="Calibri" w:hAnsi="Calibri"/>
          <w:iCs/>
          <w:lang w:val="el-GR"/>
        </w:rPr>
        <w:t xml:space="preserve">Επιπλέον, προχώρησε στην δημιουργία και λειτουργία ενός Κέντρου Δεδομένων (DataCenter) για την κεντρική φιλοξενία υπολογιστικών συστημάτων και την διάθεση κεντρικών υπηρεσιών υπολογιστικού νέφους (cloud services). Κύριοι στόχοι της δημιουργίας αυτής της κεντρικής υποδομής ήταν η ορθολογική διαχείριση και αξιοποίηση των διαθέσιμων πόρων ΤΠΕ, η επίτευξη σημαντικών οικονομιών κλίμακας τόσο όσον αφορά στα κόστη της προμήθειας υλικού ΤΠΕ όσο και στα κόστη που αφορούν στην λειτουργία του καθώς και η βελτίωση των παρεχόμενων υπηρεσιών προς το ίδρυμα. </w:t>
      </w:r>
    </w:p>
    <w:p w:rsidR="00BB0214" w:rsidRPr="00595684" w:rsidRDefault="00B55A81" w:rsidP="005010BE">
      <w:pPr>
        <w:pStyle w:val="3"/>
        <w:jc w:val="both"/>
        <w:rPr>
          <w:rFonts w:ascii="Calibri" w:hAnsi="Calibri"/>
          <w:lang w:val="el-GR"/>
        </w:rPr>
      </w:pPr>
      <w:bookmarkStart w:id="200" w:name="_Toc516749786"/>
      <w:bookmarkStart w:id="201" w:name="_Toc34127764"/>
      <w:r w:rsidRPr="001B7DA8">
        <w:rPr>
          <w:rFonts w:ascii="Calibri" w:hAnsi="Calibri"/>
          <w:lang w:val="el-GR"/>
        </w:rPr>
        <w:t>3</w:t>
      </w:r>
      <w:r w:rsidR="00BB0214" w:rsidRPr="00595684">
        <w:rPr>
          <w:rFonts w:ascii="Calibri" w:hAnsi="Calibri"/>
          <w:lang w:val="el-GR"/>
        </w:rPr>
        <w:t>.2. Ανάγκες για νέες υπηρεσίες και υποδομές</w:t>
      </w:r>
      <w:bookmarkEnd w:id="200"/>
      <w:bookmarkEnd w:id="201"/>
    </w:p>
    <w:p w:rsidR="00BB0214" w:rsidRPr="00595684" w:rsidRDefault="00BB0214" w:rsidP="005010BE">
      <w:pPr>
        <w:jc w:val="both"/>
        <w:rPr>
          <w:rFonts w:ascii="Calibri" w:hAnsi="Calibri"/>
          <w:iCs/>
          <w:lang w:val="el-GR"/>
        </w:rPr>
      </w:pPr>
      <w:r w:rsidRPr="00595684">
        <w:rPr>
          <w:rFonts w:ascii="Calibri" w:hAnsi="Calibri"/>
          <w:iCs/>
          <w:lang w:val="el-GR"/>
        </w:rPr>
        <w:t>Το επόμενο βήμα στην εξέλιξη των κεντρικά παρεχόμενων υπηρεσιών ΤΠΕ έχει σαν σκοπό την υλοποίηση ενός πλαισίου υπηρεσιών συμπληρωματικών μεταξύ τους που θα παρέχονται κάνοντας χρήση, των κεντρικών ιδρυματικών υπολογιστικών υποδομών, των δημόσιων εθνικών υπολογιστικών υποδομών και υπηρεσιών cloud καθώς και άλλων διεθνών υποδομών και υπηρεσιών cloud. Κύριοι στόχοι αυτής της προσέγγισης είναι να παρέχεται η δυνατότητα ανάπτυξης και λειτουργίας κεντρικών ιδρυματικών υπηρεσιών με βέλτιστο τεχνο-οικονομικά τρόπο και επιπροσθέτως να δημιουργηθούν οι προϋποθέσεις ώστε κρίσιμες υπηρεσίες να μπορούν να συνεχίσουν να λειτουργούν σε περίπτωση σοβαρών προβλημάτων ή καταστροφών των ιδρυματικών υποδομών (επιχειρησιακή συνέχεια / business continuity).</w:t>
      </w:r>
    </w:p>
    <w:p w:rsidR="00BB0214" w:rsidRPr="00595684" w:rsidRDefault="00BB0214" w:rsidP="005010BE">
      <w:pPr>
        <w:jc w:val="both"/>
        <w:rPr>
          <w:rFonts w:ascii="Calibri" w:hAnsi="Calibri"/>
          <w:iCs/>
          <w:lang w:val="el-GR"/>
        </w:rPr>
      </w:pPr>
      <w:r w:rsidRPr="00595684">
        <w:rPr>
          <w:rFonts w:ascii="Calibri" w:hAnsi="Calibri"/>
          <w:iCs/>
          <w:lang w:val="el-GR"/>
        </w:rPr>
        <w:t xml:space="preserve">Η επιλογή του βέλτιστου μίγματος ανάμεσα στις προαναφερθείσες κατηγορίες υποδομών και υπηρεσιών προκύπτει μετά από την αξιολόγηση παραγόντων όπως, η απαιτούμενη διαθεσιμότητα τους, το κόστος ανάπτυξης και λειτουργίας τους, το παρεχόμενο επίπεδο ποιότητας υπηρεσίας (SLA), το απαραίτητο επίπεδο διασφάλισης εμπιστευτικότητας καθώς και πιθανές λειτουργικές ιδιαιτερότητες της κάθε υπηρεσίας. </w:t>
      </w:r>
    </w:p>
    <w:p w:rsidR="00BB0214" w:rsidRPr="00595684" w:rsidRDefault="00BB0214" w:rsidP="005010BE">
      <w:pPr>
        <w:jc w:val="both"/>
        <w:rPr>
          <w:rFonts w:ascii="Calibri" w:hAnsi="Calibri"/>
          <w:iCs/>
          <w:lang w:val="el-GR"/>
        </w:rPr>
      </w:pPr>
      <w:r w:rsidRPr="00595684">
        <w:rPr>
          <w:rFonts w:ascii="Calibri" w:hAnsi="Calibri"/>
          <w:iCs/>
          <w:lang w:val="el-GR"/>
        </w:rPr>
        <w:t>Οι προϋποθέσεις που προκύπτουν για την υλοποίηση των παραπάνω και καταλήγουν σε ανάγκες επέκτασης των υφιστάμενων υποδομών είναι, η δυνατότητα διασύνδεσης των σημείων παρουσίας του ιδρύματος μεταξύ τους, με το δίκτυο του ΕΔΕΤ αλλά και το διαδίκτυο με υπερυψηλές ταχύτητες μεταφοράς δεδομένων, καθώς και, η λειτουργία των κεντρικών ιδρυματικών υποδομών ΤΠΕ με τρόπο συμβατό και συμπληρωματικό με τις αντίστοιχες υποδομές των εθνικών αλλά και των διεθνών παρόχων υπηρεσιών ΤΠΕ ούτως ώστε να επιτυγχάνεται η απαραίτητη διαλειτουργικότητα.</w:t>
      </w:r>
    </w:p>
    <w:p w:rsidR="00BB0214" w:rsidRPr="00595684" w:rsidRDefault="00BB0214" w:rsidP="005010BE">
      <w:pPr>
        <w:jc w:val="both"/>
        <w:rPr>
          <w:rFonts w:ascii="Calibri" w:hAnsi="Calibri"/>
          <w:iCs/>
          <w:lang w:val="el-GR"/>
        </w:rPr>
      </w:pPr>
      <w:r w:rsidRPr="00595684">
        <w:rPr>
          <w:rFonts w:ascii="Calibri" w:hAnsi="Calibri"/>
          <w:iCs/>
          <w:lang w:val="el-GR"/>
        </w:rPr>
        <w:t>Επίσης, η ανάπτυξη όλων των νέων υποδομών που προκύπτουν από τις δράσεις του παρόντος έργου  αυξάνουν τις ανάγκες σε δικτυακές υποδομές που θα πρέπει να τις διασυνδέσουν και να τις υποστηρίξουν διαρκώς και αδιαλείπτως.</w:t>
      </w:r>
    </w:p>
    <w:p w:rsidR="00BB0214" w:rsidRPr="00595684" w:rsidRDefault="00B55A81" w:rsidP="005010BE">
      <w:pPr>
        <w:pStyle w:val="3"/>
        <w:ind w:left="0" w:firstLine="0"/>
        <w:jc w:val="both"/>
        <w:rPr>
          <w:rFonts w:ascii="Calibri" w:hAnsi="Calibri"/>
          <w:lang w:val="el-GR"/>
        </w:rPr>
      </w:pPr>
      <w:bookmarkStart w:id="202" w:name="_Toc516749787"/>
      <w:bookmarkStart w:id="203" w:name="_Toc34127765"/>
      <w:r w:rsidRPr="001B7DA8">
        <w:rPr>
          <w:rFonts w:ascii="Calibri" w:hAnsi="Calibri"/>
          <w:lang w:val="el-GR"/>
        </w:rPr>
        <w:t>3</w:t>
      </w:r>
      <w:r w:rsidR="00BB0214" w:rsidRPr="00595684">
        <w:rPr>
          <w:rFonts w:ascii="Calibri" w:hAnsi="Calibri"/>
          <w:lang w:val="el-GR"/>
        </w:rPr>
        <w:t>.3. Τεχνικά και λειτουργικά χαρακτηριστικά</w:t>
      </w:r>
      <w:bookmarkEnd w:id="202"/>
      <w:bookmarkEnd w:id="203"/>
    </w:p>
    <w:p w:rsidR="00BB0214" w:rsidRPr="00595684" w:rsidRDefault="00BB0214" w:rsidP="005010BE">
      <w:pPr>
        <w:jc w:val="both"/>
        <w:rPr>
          <w:rFonts w:ascii="Calibri" w:hAnsi="Calibri"/>
          <w:lang w:val="el-GR"/>
        </w:rPr>
      </w:pPr>
      <w:r w:rsidRPr="00595684">
        <w:rPr>
          <w:rFonts w:ascii="Calibri" w:hAnsi="Calibri"/>
          <w:lang w:val="el-GR"/>
        </w:rPr>
        <w:t xml:space="preserve">Αντικείμενο της Δράσης  είναι η αναβάθμιση κεντρικών δικτυακών υποδομών του Πανεπιστημίου Κρήτης. </w:t>
      </w:r>
    </w:p>
    <w:p w:rsidR="00BB0214" w:rsidRPr="00595684" w:rsidRDefault="00BB0214" w:rsidP="005010BE">
      <w:pPr>
        <w:jc w:val="both"/>
        <w:rPr>
          <w:rFonts w:ascii="Calibri" w:hAnsi="Calibri"/>
          <w:lang w:val="el-GR"/>
        </w:rPr>
      </w:pPr>
      <w:r w:rsidRPr="00595684">
        <w:rPr>
          <w:rFonts w:ascii="Calibri" w:hAnsi="Calibri" w:cs="Arial"/>
          <w:lang w:val="el-GR"/>
        </w:rPr>
        <w:t>Πιο συγκεκριμένα, στο πλαίσιο της παρούσας, ζητούνται τα εξής:</w:t>
      </w:r>
    </w:p>
    <w:p w:rsidR="00BB0214" w:rsidRPr="00EE22A5" w:rsidRDefault="00BB0214" w:rsidP="002821FF">
      <w:pPr>
        <w:pStyle w:val="ColorfulList-Accent11"/>
        <w:numPr>
          <w:ilvl w:val="0"/>
          <w:numId w:val="76"/>
        </w:numPr>
        <w:jc w:val="both"/>
      </w:pPr>
      <w:r w:rsidRPr="002821FF">
        <w:rPr>
          <w:rFonts w:ascii="Calibri" w:hAnsi="Calibri" w:cs="Calibri"/>
          <w:b/>
        </w:rPr>
        <w:t>Αναβάθμιση υπηρεσιών ασύρματης πρόσβασης</w:t>
      </w:r>
      <w:r w:rsidRPr="002821FF">
        <w:rPr>
          <w:rFonts w:ascii="Calibri" w:hAnsi="Calibri" w:cs="Calibri"/>
        </w:rPr>
        <w:t>. Ζητείται η επέκταση της υφιστάμενης κάλυψης των υπηρεσιών ασύρματης πρόσβασης σε εσωτερικούς και εξωτερικούς χώρους των εγκαταστάσεων Γάλλου και Βουτών, με την προμήθεια και εγκατάσταση 16 σημείων ασύρματης πρόσβασης (</w:t>
      </w:r>
      <w:r w:rsidRPr="002821FF">
        <w:rPr>
          <w:rFonts w:ascii="Calibri" w:hAnsi="Calibri" w:cs="Calibri"/>
          <w:lang w:val="en-US"/>
        </w:rPr>
        <w:t>wirelessaccesspoints</w:t>
      </w:r>
      <w:r w:rsidRPr="002821FF">
        <w:rPr>
          <w:rFonts w:ascii="Calibri" w:hAnsi="Calibri" w:cs="Calibri"/>
        </w:rPr>
        <w:t xml:space="preserve">). Από τα 16 σημεία ασύρματης πρόσβασης τα 8 θα πρέπει να έχουν ενσωματωμένες κεραίες για κάλυψη εσωτερικών χώρων και τα υπόλοιπα 8 θα πρέπει να έχουν εξωτερικά / αποσπώμενα κεραιοσυστήματα για κάλυψη εξωτερικών χώρων. Για τα </w:t>
      </w:r>
      <w:r w:rsidRPr="002821FF">
        <w:rPr>
          <w:rFonts w:ascii="Calibri" w:hAnsi="Calibri" w:cs="Calibri"/>
          <w:lang w:val="en-US"/>
        </w:rPr>
        <w:t>accesspoints</w:t>
      </w:r>
      <w:r w:rsidRPr="002821FF">
        <w:rPr>
          <w:rFonts w:ascii="Calibri" w:hAnsi="Calibri" w:cs="Calibri"/>
        </w:rPr>
        <w:t xml:space="preserve"> εξωτερικών χώρων, ο ανάδοχος θα πρέπει να προμηθεύσει 4 κεραιοσυστήματα με πανκατευθυντικές (</w:t>
      </w:r>
      <w:r w:rsidRPr="002821FF">
        <w:rPr>
          <w:rFonts w:ascii="Calibri" w:hAnsi="Calibri" w:cs="Calibri"/>
          <w:lang w:val="en-US"/>
        </w:rPr>
        <w:t>omni</w:t>
      </w:r>
      <w:r w:rsidRPr="002821FF">
        <w:rPr>
          <w:rFonts w:ascii="Calibri" w:hAnsi="Calibri" w:cs="Calibri"/>
        </w:rPr>
        <w:t>-</w:t>
      </w:r>
      <w:r w:rsidRPr="002821FF">
        <w:rPr>
          <w:rFonts w:ascii="Calibri" w:hAnsi="Calibri" w:cs="Calibri"/>
          <w:lang w:val="en-US"/>
        </w:rPr>
        <w:t>directional</w:t>
      </w:r>
      <w:r w:rsidRPr="002821FF">
        <w:rPr>
          <w:rFonts w:ascii="Calibri" w:hAnsi="Calibri" w:cs="Calibri"/>
        </w:rPr>
        <w:t>) κεραίες  και 4 κεραιοσυστήματα με κεραίες τομέα (</w:t>
      </w:r>
      <w:r w:rsidRPr="002821FF">
        <w:rPr>
          <w:rFonts w:ascii="Calibri" w:hAnsi="Calibri" w:cs="Calibri"/>
          <w:lang w:val="en-US"/>
        </w:rPr>
        <w:t>sector</w:t>
      </w:r>
      <w:r w:rsidRPr="002821FF">
        <w:rPr>
          <w:rFonts w:ascii="Calibri" w:hAnsi="Calibri" w:cs="Calibri"/>
        </w:rPr>
        <w:t>).</w:t>
      </w:r>
    </w:p>
    <w:p w:rsidR="00BB0214" w:rsidRPr="00595684" w:rsidRDefault="00BB0214" w:rsidP="002821FF">
      <w:pPr>
        <w:pStyle w:val="ColorfulList-Accent11"/>
        <w:ind w:left="350"/>
        <w:jc w:val="both"/>
        <w:rPr>
          <w:rFonts w:ascii="Calibri" w:hAnsi="Calibri"/>
        </w:rPr>
      </w:pPr>
      <w:r w:rsidRPr="00595684">
        <w:rPr>
          <w:rFonts w:ascii="Calibri" w:hAnsi="Calibri"/>
        </w:rPr>
        <w:t>Τα νέα σημεία ασύρματης πρόσβασης που θα εγκατασταθούν θα έχουν την δυνατότητα υποστήριξης του πρωτοκόλλου ασύρματης δικτύωσης 802.11ac wave-2 και ταχύτητα ενσύρματης διασύνδεσης στο δίκτυο πρόσβασης σε ταχύτητα 1 Gbps. Όσον αφορά την ηλεκτροδότηση των νέων σημείων ασύρματης πρόσβασης, όλα θα πρέπει να ηλεκτροδοτηθούν με χρήση “</w:t>
      </w:r>
      <w:r w:rsidRPr="00595684">
        <w:rPr>
          <w:rFonts w:ascii="Calibri" w:hAnsi="Calibri"/>
          <w:lang w:val="en-US"/>
        </w:rPr>
        <w:t>PoweroverEthernet</w:t>
      </w:r>
      <w:r w:rsidRPr="00595684">
        <w:rPr>
          <w:rFonts w:ascii="Calibri" w:hAnsi="Calibri"/>
        </w:rPr>
        <w:t>” (</w:t>
      </w:r>
      <w:r w:rsidRPr="00595684">
        <w:rPr>
          <w:rFonts w:ascii="Calibri" w:hAnsi="Calibri"/>
          <w:lang w:val="en-US"/>
        </w:rPr>
        <w:t>PoE</w:t>
      </w:r>
      <w:r w:rsidRPr="00595684">
        <w:rPr>
          <w:rFonts w:ascii="Calibri" w:hAnsi="Calibri"/>
        </w:rPr>
        <w:t xml:space="preserve">). </w:t>
      </w:r>
      <w:r w:rsidRPr="00595684">
        <w:rPr>
          <w:rFonts w:ascii="Calibri" w:hAnsi="Calibri"/>
          <w:lang w:val="en-US"/>
        </w:rPr>
        <w:t>T</w:t>
      </w:r>
      <w:r w:rsidRPr="00595684">
        <w:rPr>
          <w:rFonts w:ascii="Calibri" w:hAnsi="Calibri"/>
        </w:rPr>
        <w:t xml:space="preserve">α 8 εκ των 16 σημείων θα ηλεκτροδοτηθούν από υφιστάμενους </w:t>
      </w:r>
      <w:r w:rsidRPr="00595684">
        <w:rPr>
          <w:rFonts w:ascii="Calibri" w:hAnsi="Calibri"/>
          <w:lang w:val="en-US"/>
        </w:rPr>
        <w:t>PoE</w:t>
      </w:r>
      <w:r w:rsidRPr="00595684">
        <w:rPr>
          <w:rFonts w:ascii="Calibri" w:hAnsi="Calibri"/>
        </w:rPr>
        <w:t xml:space="preserve"> μεταγωγείς, ενώ για τα υπόλοιπα 8 θα πρέπει ο ανάδοχος να προμηθεύσει ισάριθμους </w:t>
      </w:r>
      <w:r w:rsidRPr="00595684">
        <w:rPr>
          <w:rFonts w:ascii="Calibri" w:hAnsi="Calibri"/>
          <w:lang w:val="en-US"/>
        </w:rPr>
        <w:t>powerinjectorsIEEE</w:t>
      </w:r>
      <w:r w:rsidRPr="00595684">
        <w:rPr>
          <w:rFonts w:ascii="Calibri" w:hAnsi="Calibri"/>
        </w:rPr>
        <w:t xml:space="preserve"> 802.3</w:t>
      </w:r>
      <w:r w:rsidRPr="00595684">
        <w:rPr>
          <w:rFonts w:ascii="Calibri" w:hAnsi="Calibri"/>
          <w:lang w:val="en-US"/>
        </w:rPr>
        <w:t>at</w:t>
      </w:r>
      <w:r w:rsidRPr="00595684">
        <w:rPr>
          <w:rFonts w:ascii="Calibri" w:hAnsi="Calibri"/>
        </w:rPr>
        <w:t xml:space="preserve"> που θα εγκατασταθούν στους αντίστοιχους κόμβους πρόσβασης.</w:t>
      </w:r>
    </w:p>
    <w:p w:rsidR="00BB0214" w:rsidRPr="00595684" w:rsidRDefault="00BB0214" w:rsidP="002821FF">
      <w:pPr>
        <w:pStyle w:val="ColorfulList-Accent11"/>
        <w:ind w:left="350"/>
        <w:jc w:val="both"/>
        <w:rPr>
          <w:rFonts w:ascii="Calibri" w:hAnsi="Calibri"/>
        </w:rPr>
      </w:pPr>
      <w:r w:rsidRPr="00595684">
        <w:rPr>
          <w:rFonts w:ascii="Calibri" w:hAnsi="Calibri"/>
        </w:rPr>
        <w:t xml:space="preserve">Τα νέα σημεία ασύρματης πρόσβασης θα πρέπει να ενταχθούν στην υφιστάμενη υποδομή κεντρικής διαχείρισης και ελέγχου. Το κάθε </w:t>
      </w:r>
      <w:r w:rsidRPr="00595684">
        <w:rPr>
          <w:rFonts w:ascii="Calibri" w:hAnsi="Calibri"/>
          <w:lang w:val="en-US"/>
        </w:rPr>
        <w:t>Ac</w:t>
      </w:r>
      <w:r w:rsidRPr="00595684">
        <w:rPr>
          <w:rFonts w:ascii="Calibri" w:hAnsi="Calibri"/>
          <w:lang w:val="en-AU"/>
        </w:rPr>
        <w:t>cess</w:t>
      </w:r>
      <w:r w:rsidRPr="00595684">
        <w:rPr>
          <w:rFonts w:ascii="Calibri" w:hAnsi="Calibri"/>
          <w:lang w:val="en-US"/>
        </w:rPr>
        <w:t>Point</w:t>
      </w:r>
      <w:r w:rsidRPr="00595684">
        <w:rPr>
          <w:rFonts w:ascii="Calibri" w:hAnsi="Calibri"/>
        </w:rPr>
        <w:t xml:space="preserve"> θα ασφαλίζει στη βάση του με κατάλληλου τύπου κλειδαριά, την οποία θα πρέπει να προμηθεύσει ο ανάδοχος.</w:t>
      </w:r>
    </w:p>
    <w:p w:rsidR="00BB0214" w:rsidRPr="00595684" w:rsidRDefault="00BB0214" w:rsidP="002821FF">
      <w:pPr>
        <w:pStyle w:val="ColorfulList-Accent11"/>
        <w:ind w:left="350"/>
        <w:jc w:val="both"/>
        <w:rPr>
          <w:rFonts w:ascii="Calibri" w:hAnsi="Calibri"/>
        </w:rPr>
      </w:pPr>
      <w:r w:rsidRPr="00595684">
        <w:rPr>
          <w:rFonts w:ascii="Calibri" w:hAnsi="Calibri"/>
        </w:rPr>
        <w:t>Για την εγκατάσταση των σημείων ασύρματης πρόσβασης ο ανάδοχος θα πρέπει να ακολουθήσει τις τεχνικές προδιαγραφές και τη διαδικασία που αναφέρονται από τον κατασκευαστή ως την ενδεικνυόμενη διαδικασία εγκατάστασης και παραμετροποίησης του συγκεκριμένου υλικού, σε συνεννόηση πάντα με τη Μονάδα Δικτύων και Επικοινωνιών του Κέντρου Υποδομών και Υπηρεσιών ΤΠΕ (KYYΤΠΕ) του Πανεπιστημίου Κρήτης.</w:t>
      </w:r>
    </w:p>
    <w:p w:rsidR="00BB0214" w:rsidRPr="00EE22A5" w:rsidRDefault="00BB0214" w:rsidP="002821FF">
      <w:pPr>
        <w:pStyle w:val="ColorfulList-Accent11"/>
        <w:numPr>
          <w:ilvl w:val="0"/>
          <w:numId w:val="76"/>
        </w:numPr>
        <w:jc w:val="both"/>
        <w:rPr>
          <w:strike/>
        </w:rPr>
      </w:pPr>
      <w:r w:rsidRPr="002821FF">
        <w:rPr>
          <w:rFonts w:ascii="Calibri" w:hAnsi="Calibri" w:cs="Calibri"/>
          <w:b/>
        </w:rPr>
        <w:t>Αναβάθμιση του δικτύου κορμού στην Πανεπιστημιούπολη Γάλλου</w:t>
      </w:r>
      <w:r w:rsidRPr="002821FF">
        <w:rPr>
          <w:rFonts w:ascii="Calibri" w:hAnsi="Calibri" w:cs="Calibri"/>
        </w:rPr>
        <w:t xml:space="preserve">. Αφορά στην αναβάθμιση του δικτύου κορμού στην Πανεπιστημιούπολη Γάλλου με την προμήθεια ζεύγους μεταγωγέων/δρομολογητών προηγμένης τεχνολογίας και σύγχρονων δυνατοτήτων διασύνδεσης και διαχείρισης των δικτυακών ροών, ώστε να επιτυγχάνονται, οι υψηλές ταχύτητες διασύνδεσης και η αυξημένη διαθεσιμότητα των παρεχόμενων υπηρεσιών, καθώς και η βελτιστοποιημένη διαχείριση της διακινούμενης δικτυακής κίνησης. Οι υπό προμήθεια μεταγωγείς/δρομολογητές θα πρέπει να μπορούν να συνδεθούν σε αρχιτεκτονική συστοιχίας ως μια λειτουργική οντότητα, αναβαθμίζοντας σημαντικά τις λειτουργικές δυνατότητες και τη διαθεσιμότητα των παρεχόμενων υπηρεσιών. Το κάθε μέλος της συστοιχίας θα πρέπει να διαθέτει τουλάχιστον 40 θύρες και κάθε θύρα θα πρέπει να έχει τη δυνατότητα να λειτουργεί είτε ως 10 Gigabit Ethernet είτε ως Gigabit Ethernet (ανάλογα με το </w:t>
      </w:r>
      <w:r w:rsidRPr="002821FF">
        <w:rPr>
          <w:rFonts w:ascii="Calibri" w:hAnsi="Calibri" w:cs="Calibri"/>
          <w:lang w:val="en-US"/>
        </w:rPr>
        <w:t>transceiver</w:t>
      </w:r>
      <w:r w:rsidRPr="002821FF">
        <w:rPr>
          <w:rFonts w:ascii="Calibri" w:hAnsi="Calibri" w:cs="Calibri"/>
        </w:rPr>
        <w:t xml:space="preserve"> που θα χρησιμοποιηθεί). Επίσης οι νέοι κεντρικοί μεταγωγείς/δρομολογητές θα πρέπει να έχουν τη δυνατότητα μελλοντικής αναβάθμισης με την προσθήκη θυρών ταχύτητας 40 Gbps. Για την επίτευξη της απαραίτητης διαλειτουργικότητας οι 2 νέοι κεντρικοί μεταγωγείς/δρομολογητές θα πρέπει να είναι πλήρως συμβατοί με το υφιστάμενο δίκτυο διανομής και το δίκτυο πρόσβασης της Πανεπιστημιούπολης Γάλλου, τα οποία αποτελούνται από μεταγωγείς των οικογενειών </w:t>
      </w:r>
      <w:r w:rsidRPr="002821FF">
        <w:rPr>
          <w:rFonts w:ascii="Calibri" w:hAnsi="Calibri" w:cs="Calibri"/>
          <w:lang w:val="en-US"/>
        </w:rPr>
        <w:t>Catalyst</w:t>
      </w:r>
      <w:r w:rsidRPr="002821FF">
        <w:rPr>
          <w:rFonts w:ascii="Calibri" w:hAnsi="Calibri" w:cs="Calibri"/>
        </w:rPr>
        <w:t xml:space="preserve"> 2960, 3560 και 3750 της κατασκευάστριας εταιρείας </w:t>
      </w:r>
      <w:r w:rsidRPr="002821FF">
        <w:rPr>
          <w:rFonts w:ascii="Calibri" w:hAnsi="Calibri" w:cs="Calibri"/>
          <w:lang w:val="en-US"/>
        </w:rPr>
        <w:t>Cisco</w:t>
      </w:r>
      <w:r w:rsidRPr="002821FF">
        <w:rPr>
          <w:rFonts w:ascii="Calibri" w:hAnsi="Calibri" w:cs="Calibri"/>
        </w:rPr>
        <w:t xml:space="preserve">. </w:t>
      </w:r>
    </w:p>
    <w:p w:rsidR="00BB0214" w:rsidRPr="00EE22A5" w:rsidRDefault="00BB0214" w:rsidP="002821FF">
      <w:pPr>
        <w:pStyle w:val="ColorfulList-Accent11"/>
        <w:numPr>
          <w:ilvl w:val="0"/>
          <w:numId w:val="76"/>
        </w:numPr>
        <w:jc w:val="both"/>
      </w:pPr>
      <w:r w:rsidRPr="002821FF">
        <w:rPr>
          <w:rFonts w:ascii="Calibri" w:hAnsi="Calibri" w:cs="Calibri"/>
          <w:b/>
        </w:rPr>
        <w:t>Αναβάθμιση του δικτύου πρόσβασης</w:t>
      </w:r>
      <w:r w:rsidRPr="002821FF">
        <w:rPr>
          <w:rFonts w:ascii="Calibri" w:hAnsi="Calibri" w:cs="Calibri"/>
        </w:rPr>
        <w:t>. Για την επέκταση των κόμβων πρόσβασης σε διάφορα σημεία του δικτύου, είναι απαραίτητη η προμήθεια (χωρίς εγκατάσταση):</w:t>
      </w:r>
    </w:p>
    <w:p w:rsidR="00BB0214" w:rsidRPr="00EE22A5" w:rsidRDefault="00BB0214" w:rsidP="002821FF">
      <w:pPr>
        <w:pStyle w:val="ColorfulList-Accent11"/>
        <w:numPr>
          <w:ilvl w:val="1"/>
          <w:numId w:val="76"/>
        </w:numPr>
        <w:ind w:left="709"/>
        <w:jc w:val="both"/>
      </w:pPr>
      <w:r w:rsidRPr="002821FF">
        <w:rPr>
          <w:rFonts w:ascii="Calibri" w:hAnsi="Calibri" w:cs="Calibri"/>
        </w:rPr>
        <w:t>2 μεταγωγέων με τουλάχιστον 48 θύρες 10/100/1000-Base-T και τουλάχιστον 4 θύρες Gigabit Ethernet για χρήση με οπτικούς transceivers</w:t>
      </w:r>
    </w:p>
    <w:p w:rsidR="00BB0214" w:rsidRPr="00EE22A5" w:rsidRDefault="00BB0214" w:rsidP="002821FF">
      <w:pPr>
        <w:pStyle w:val="ColorfulList-Accent11"/>
        <w:numPr>
          <w:ilvl w:val="1"/>
          <w:numId w:val="76"/>
        </w:numPr>
        <w:ind w:left="709"/>
        <w:jc w:val="both"/>
      </w:pPr>
      <w:r w:rsidRPr="002821FF">
        <w:rPr>
          <w:rFonts w:ascii="Calibri" w:hAnsi="Calibri" w:cs="Calibri"/>
        </w:rPr>
        <w:t>5 μεταγωγέων με τουλάχιστον 24 θύρες 10/100/1000-Base-T και τουλάχιστον 4 θύρες Gigabit Ethernet για χρήση με οπτικούς transceivers</w:t>
      </w:r>
    </w:p>
    <w:p w:rsidR="00BB0214" w:rsidRPr="00EE22A5" w:rsidRDefault="00BB0214" w:rsidP="002821FF">
      <w:pPr>
        <w:pStyle w:val="ColorfulList-Accent11"/>
        <w:numPr>
          <w:ilvl w:val="1"/>
          <w:numId w:val="76"/>
        </w:numPr>
        <w:ind w:left="709"/>
        <w:jc w:val="both"/>
      </w:pPr>
      <w:r w:rsidRPr="002821FF">
        <w:rPr>
          <w:rFonts w:ascii="Calibri" w:hAnsi="Calibri" w:cs="Calibri"/>
        </w:rPr>
        <w:t>1 μεταγωγέα με τουλάχιστον 12 θύρες 10/100/1000-Base-T με δυνατότητα ηλεκτροδότησης των συνδεδεμένων συσκευών μέσω της σύνδεσης δικτύου (Power over Ethernet) και τουλάχιστον 2 θύρες Gigabit Ethernet για χρήση με οπτικούς transceivers</w:t>
      </w:r>
    </w:p>
    <w:p w:rsidR="00BB0214" w:rsidRPr="00EE22A5" w:rsidRDefault="00BB0214" w:rsidP="002821FF">
      <w:pPr>
        <w:pStyle w:val="ColorfulList-Accent11"/>
        <w:numPr>
          <w:ilvl w:val="1"/>
          <w:numId w:val="76"/>
        </w:numPr>
        <w:ind w:left="709"/>
        <w:jc w:val="both"/>
      </w:pPr>
      <w:r w:rsidRPr="002821FF">
        <w:rPr>
          <w:rFonts w:ascii="Calibri" w:hAnsi="Calibri" w:cs="Calibri"/>
        </w:rPr>
        <w:t>1 μεταγωγέα  με τουλάχιστον 8 θύρες 10/100/1000-Base-T και τουλάχιστον 2 θύρες Gigabit Ethernet για χρήση με οπτικούς transceivers</w:t>
      </w:r>
    </w:p>
    <w:p w:rsidR="00BB0214" w:rsidRPr="009C4789" w:rsidRDefault="00BB0214" w:rsidP="002821FF">
      <w:pPr>
        <w:pStyle w:val="Normal1"/>
        <w:spacing w:line="276" w:lineRule="auto"/>
        <w:ind w:left="378"/>
        <w:rPr>
          <w:sz w:val="24"/>
        </w:rPr>
      </w:pPr>
      <w:r w:rsidRPr="009C4789">
        <w:rPr>
          <w:sz w:val="24"/>
        </w:rPr>
        <w:t xml:space="preserve">Για την επίτευξη της απαραίτητης διαλειτουργικότητας, οι νέοι μεταγωγείς θα πρέπει να είναι συμβατοί με το υφιστάμενο δίκτυο πρόσβασης και διανομής που αποτελείται από </w:t>
      </w:r>
      <w:r w:rsidRPr="009C4789">
        <w:rPr>
          <w:sz w:val="24"/>
          <w:lang w:val="en-US"/>
        </w:rPr>
        <w:t>Layer</w:t>
      </w:r>
      <w:r w:rsidRPr="009C4789">
        <w:rPr>
          <w:sz w:val="24"/>
        </w:rPr>
        <w:t xml:space="preserve">-2 και </w:t>
      </w:r>
      <w:r w:rsidRPr="009C4789">
        <w:rPr>
          <w:sz w:val="24"/>
          <w:lang w:val="en-US"/>
        </w:rPr>
        <w:t>Layer</w:t>
      </w:r>
      <w:r w:rsidRPr="009C4789">
        <w:rPr>
          <w:sz w:val="24"/>
        </w:rPr>
        <w:t xml:space="preserve">-3 μεταγωγείς των οικογενειών 2960, 3560 και 3750 της κατασκευάστριας εταιρείας </w:t>
      </w:r>
      <w:r w:rsidRPr="009C4789">
        <w:rPr>
          <w:sz w:val="24"/>
          <w:lang w:val="en-US"/>
        </w:rPr>
        <w:t>Cisco</w:t>
      </w:r>
      <w:r w:rsidRPr="009C4789">
        <w:rPr>
          <w:sz w:val="24"/>
        </w:rPr>
        <w:t>.</w:t>
      </w:r>
    </w:p>
    <w:p w:rsidR="00BB0214" w:rsidRPr="00EE22A5" w:rsidRDefault="00BB0214" w:rsidP="002821FF">
      <w:pPr>
        <w:pStyle w:val="ColorfulList-Accent11"/>
        <w:numPr>
          <w:ilvl w:val="0"/>
          <w:numId w:val="76"/>
        </w:numPr>
        <w:jc w:val="both"/>
      </w:pPr>
      <w:r w:rsidRPr="002821FF">
        <w:rPr>
          <w:rFonts w:ascii="Calibri" w:hAnsi="Calibri" w:cs="Calibri"/>
          <w:b/>
        </w:rPr>
        <w:t>Αναβάθμιση συνδέσεων δικτύου κορμού της Πανεπιστημιούπολης Βουτών</w:t>
      </w:r>
      <w:r w:rsidRPr="002821FF">
        <w:rPr>
          <w:rFonts w:ascii="Calibri" w:hAnsi="Calibri" w:cs="Calibri"/>
        </w:rPr>
        <w:t xml:space="preserve">. Στην Πανεπιστημιούπολη Βουτών λειτουργεί ζεύγος/συστοιχία δύο κεντρικών μεταγωγέων </w:t>
      </w:r>
      <w:r w:rsidRPr="002821FF">
        <w:rPr>
          <w:rFonts w:ascii="Calibri" w:hAnsi="Calibri" w:cs="Calibri"/>
          <w:lang w:val="en-US"/>
        </w:rPr>
        <w:t>CiscoCatalyst</w:t>
      </w:r>
      <w:r w:rsidRPr="002821FF">
        <w:rPr>
          <w:rFonts w:ascii="Calibri" w:hAnsi="Calibri" w:cs="Calibri"/>
        </w:rPr>
        <w:t xml:space="preserve"> 3850-24</w:t>
      </w:r>
      <w:r w:rsidRPr="002821FF">
        <w:rPr>
          <w:rFonts w:ascii="Calibri" w:hAnsi="Calibri" w:cs="Calibri"/>
          <w:lang w:val="en-US"/>
        </w:rPr>
        <w:t>T</w:t>
      </w:r>
      <w:r w:rsidRPr="002821FF">
        <w:rPr>
          <w:rFonts w:ascii="Calibri" w:hAnsi="Calibri" w:cs="Calibri"/>
        </w:rPr>
        <w:t>-</w:t>
      </w:r>
      <w:r w:rsidRPr="002821FF">
        <w:rPr>
          <w:rFonts w:ascii="Calibri" w:hAnsi="Calibri" w:cs="Calibri"/>
          <w:lang w:val="en-US"/>
        </w:rPr>
        <w:t>S</w:t>
      </w:r>
      <w:r w:rsidRPr="002821FF">
        <w:rPr>
          <w:rFonts w:ascii="Calibri" w:hAnsi="Calibri" w:cs="Calibri"/>
        </w:rPr>
        <w:t xml:space="preserve"> που χρησιμοποιείται για τη διασύνδεση των κεντρικών συστημάτων ελέγχου και λειτουργίας των υπηρεσιών ασύρματης πρόσβασης και των κεντρικών υπηρεσιών τηλεδιάσκεψης του ιδρύματος. Ζητείται η προμήθεια εξοπλισμού αναβάθμισης για τον έναν εκ των δύο μεταγωγέων, ώστε να αναβαθμιστεί η διασύνδεση του συγκεκριμένου μεταγωγέα στο δίκτυο κορμού σε ταχύτητα 20 Gbps (2 × 10</w:t>
      </w:r>
      <w:r w:rsidRPr="002821FF">
        <w:rPr>
          <w:rFonts w:ascii="Calibri" w:hAnsi="Calibri" w:cs="Calibri"/>
          <w:lang w:val="en-US"/>
        </w:rPr>
        <w:t>GE</w:t>
      </w:r>
      <w:r w:rsidRPr="002821FF">
        <w:rPr>
          <w:rFonts w:ascii="Calibri" w:hAnsi="Calibri" w:cs="Calibri"/>
        </w:rPr>
        <w:t xml:space="preserve">), με ταυτόχρονη αναβάθμιση του επιπέδου διαθεσιμότητας των παρεχόμενων υπηρεσιών λόγω της δυνατότητας λειτουργίας τους σε συστοιχία. Αυτό θα επιτευχθεί με την προμήθεια μίας κάρτας αναβάθμισης. </w:t>
      </w:r>
    </w:p>
    <w:p w:rsidR="00BB0214" w:rsidRPr="002821FF" w:rsidRDefault="00BB0214" w:rsidP="002821FF">
      <w:pPr>
        <w:pStyle w:val="Normal1"/>
        <w:spacing w:line="276" w:lineRule="auto"/>
        <w:ind w:left="364"/>
        <w:rPr>
          <w:sz w:val="24"/>
        </w:rPr>
      </w:pPr>
      <w:r w:rsidRPr="002821FF">
        <w:rPr>
          <w:sz w:val="24"/>
        </w:rPr>
        <w:t xml:space="preserve">Η πλήρης διαλειτουργικότητα με τον υφιστάμενο εξοπλισμό, αποτελεί ισχυρή απαίτηση, καθώς στόχος του έργου είναι η ομαλή επέκταση και αναβάθμιση του ενσύρματου και του ασύρματου δικτύου, χωρίς να διαταραχθεί η καθημερινότητα των χρηστών, που βασίζεται πλέον σε μεγάλο βαθμό στη λειτουργία του δικτύου δεδομένων. Ο νέος εξοπλισμός πρέπει να μπορεί να λειτουργεί χωρίς να εγείρεται κανένα θέμα ασυμβατότητας, είτε από τη λειτουργική πλευρά είτε από τη διαχειριστική πλευρά. </w:t>
      </w:r>
    </w:p>
    <w:p w:rsidR="00BB0214" w:rsidRPr="00EE22A5" w:rsidRDefault="00BB0214" w:rsidP="002821FF">
      <w:pPr>
        <w:pStyle w:val="ColorfulList-Accent11"/>
        <w:numPr>
          <w:ilvl w:val="0"/>
          <w:numId w:val="76"/>
        </w:numPr>
        <w:jc w:val="both"/>
        <w:rPr>
          <w:rFonts w:eastAsia="Times New Roman"/>
          <w:szCs w:val="20"/>
        </w:rPr>
      </w:pPr>
      <w:r w:rsidRPr="002821FF">
        <w:rPr>
          <w:rFonts w:ascii="Calibri" w:eastAsia="Times New Roman" w:hAnsi="Calibri" w:cs="Calibri"/>
          <w:b/>
          <w:bCs/>
          <w:szCs w:val="20"/>
        </w:rPr>
        <w:t>Ενίσχυση κεντρικών υπολογιστικών υποδομών του ιδρύματος</w:t>
      </w:r>
      <w:r w:rsidRPr="002821FF">
        <w:rPr>
          <w:rFonts w:ascii="Calibri" w:eastAsia="Times New Roman" w:hAnsi="Calibri" w:cs="Calibri"/>
          <w:bCs/>
          <w:szCs w:val="20"/>
        </w:rPr>
        <w:t xml:space="preserve">. </w:t>
      </w:r>
      <w:r w:rsidRPr="002821FF">
        <w:rPr>
          <w:rFonts w:ascii="Calibri" w:hAnsi="Calibri" w:cs="Calibri"/>
        </w:rPr>
        <w:t>Στο πλαίσιο του παρόντος έργου κρίνεται απαραίτητη η προμήθεια εξυπηρετητή κεντρικής υπολογιστικής υποδομής με αυξημένη δυνατότητα εξυπηρέτησης εικονικών μηχανών όπως επίσης και η προμήθεια αριθμού εξυπηρετητών με αυξημένη δυνατότητα αποθήκευσης δεδομένων ώστε να γίνει εφικτή η φιλοξενία προηγμένων κεντρικών υπηρεσιών. Οι παραπάνω εξυπηρετητές θα είναι συμβατοί με σύγχρονες αρχιτεκτονικές παροχής εικονικών υπολογιστικών πόρων ώστε να μπορούν να υποστηρίξουν τις βασικές υπολογιστικές υπηρεσίες του ιδρύματος σε περιπτώσεις σοβαρών προβλημάτων ή φυσικών καταστροφών καθώς και την ανάπτυξη νέων προηγμένων υπηρεσιών.</w:t>
      </w:r>
    </w:p>
    <w:p w:rsidR="00BB0214" w:rsidRPr="00595684" w:rsidRDefault="00BB0214" w:rsidP="005010BE">
      <w:pPr>
        <w:jc w:val="both"/>
        <w:rPr>
          <w:rFonts w:ascii="Calibri" w:hAnsi="Calibri"/>
          <w:lang w:val="el-GR"/>
        </w:rPr>
      </w:pPr>
      <w:r w:rsidRPr="00595684">
        <w:rPr>
          <w:rFonts w:ascii="Calibri" w:hAnsi="Calibri"/>
          <w:lang w:val="el-GR"/>
        </w:rPr>
        <w:t>Διευκρινίζεται ότι η φυσική εγκατάσταση και η παραμετροποίηση όλου του ζητούμενου δικτυακού εξοπλισμού θα γίνει από το προσωπικό του Πανεπιστημίου Κρήτης και δεν αποτελεί υποχρέωση του αναδόχου. Εξαίρεση αποτελεί μόνο η φυσική εγκατάσταση των σημείων ασύρματης πρόσβασης (</w:t>
      </w:r>
      <w:r w:rsidRPr="00595684">
        <w:rPr>
          <w:rFonts w:ascii="Calibri" w:hAnsi="Calibri"/>
        </w:rPr>
        <w:t>accesspoints</w:t>
      </w:r>
      <w:r w:rsidRPr="00595684">
        <w:rPr>
          <w:rFonts w:ascii="Calibri" w:hAnsi="Calibri"/>
          <w:lang w:val="el-GR"/>
        </w:rPr>
        <w:t>) και των σχετικών παρελκομένων (τηλεπικοινωνιακών πριζών και κεραιοσυστημάτων).</w:t>
      </w:r>
    </w:p>
    <w:p w:rsidR="00BB0214" w:rsidRPr="00595684" w:rsidRDefault="00BB0214" w:rsidP="005010BE">
      <w:pPr>
        <w:autoSpaceDE w:val="0"/>
        <w:spacing w:after="60"/>
        <w:jc w:val="both"/>
        <w:rPr>
          <w:rFonts w:ascii="Calibri" w:eastAsia="SimSun" w:hAnsi="Calibri"/>
          <w:b/>
          <w:sz w:val="32"/>
          <w:szCs w:val="22"/>
          <w:lang w:val="el-GR"/>
        </w:rPr>
      </w:pPr>
    </w:p>
    <w:p w:rsidR="00BB0214" w:rsidRPr="00604334" w:rsidRDefault="00BB0214" w:rsidP="005010BE">
      <w:pPr>
        <w:pStyle w:val="20"/>
        <w:jc w:val="both"/>
        <w:rPr>
          <w:rFonts w:ascii="Calibri" w:hAnsi="Calibri"/>
          <w:lang w:val="el-GR"/>
        </w:rPr>
      </w:pPr>
      <w:r w:rsidRPr="00604334">
        <w:rPr>
          <w:rFonts w:ascii="Calibri" w:eastAsia="SimSun" w:hAnsi="Calibri"/>
          <w:sz w:val="32"/>
          <w:lang w:val="el-GR"/>
        </w:rPr>
        <w:br w:type="page"/>
      </w:r>
      <w:bookmarkStart w:id="204" w:name="_Toc516749788"/>
      <w:bookmarkStart w:id="205" w:name="_Toc34127766"/>
      <w:r w:rsidR="00B55A81" w:rsidRPr="001B7DA8">
        <w:rPr>
          <w:rFonts w:ascii="Calibri" w:hAnsi="Calibri"/>
          <w:lang w:val="el-GR"/>
        </w:rPr>
        <w:t>4</w:t>
      </w:r>
      <w:r w:rsidRPr="00604334">
        <w:rPr>
          <w:rFonts w:ascii="Calibri" w:hAnsi="Calibri"/>
          <w:lang w:val="el-GR"/>
        </w:rPr>
        <w:t>. Οριζόντιες Προδιαγραφές</w:t>
      </w:r>
      <w:bookmarkEnd w:id="204"/>
      <w:bookmarkEnd w:id="205"/>
    </w:p>
    <w:p w:rsidR="00BB0214" w:rsidRPr="00595684" w:rsidRDefault="00B55A81" w:rsidP="005010BE">
      <w:pPr>
        <w:pStyle w:val="3"/>
        <w:jc w:val="both"/>
        <w:rPr>
          <w:rFonts w:ascii="Calibri" w:hAnsi="Calibri"/>
          <w:lang w:val="el-GR"/>
        </w:rPr>
      </w:pPr>
      <w:bookmarkStart w:id="206" w:name="_Toc516749789"/>
      <w:bookmarkStart w:id="207" w:name="_Toc34127767"/>
      <w:r w:rsidRPr="001B7DA8">
        <w:rPr>
          <w:rFonts w:ascii="Calibri" w:hAnsi="Calibri"/>
          <w:lang w:val="el-GR"/>
        </w:rPr>
        <w:t>4</w:t>
      </w:r>
      <w:r w:rsidR="00BB0214" w:rsidRPr="00595684">
        <w:rPr>
          <w:rFonts w:ascii="Calibri" w:hAnsi="Calibri"/>
          <w:lang w:val="el-GR"/>
        </w:rPr>
        <w:t>.1. Απαιτήσεις Ασφάλειας</w:t>
      </w:r>
      <w:bookmarkEnd w:id="206"/>
      <w:bookmarkEnd w:id="207"/>
    </w:p>
    <w:p w:rsidR="00BB0214" w:rsidRPr="00595684" w:rsidRDefault="00BB0214" w:rsidP="005010BE">
      <w:pPr>
        <w:jc w:val="both"/>
        <w:rPr>
          <w:rFonts w:ascii="Calibri" w:hAnsi="Calibri"/>
          <w:lang w:val="el-GR"/>
        </w:rPr>
      </w:pPr>
      <w:r w:rsidRPr="00595684">
        <w:rPr>
          <w:rFonts w:ascii="Calibri" w:hAnsi="Calibri"/>
          <w:lang w:val="el-GR"/>
        </w:rPr>
        <w:t>Για το σχεδιασμό και την υλοποίηση των τεχνικών μέτρων ασφάλειας του έργου, ο Ανάδοχος πρέπει να λάβει υπόψη του:</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Το Θεσμικό και νομικό πλαίσιο που ισχύει (π.χ. προστασία των προσωπικών δεδομένων Ν. 2472/1997, προστασία των προσωπικών δεδομένων στον τηλεπικοινωνιακό τομέα Ν. 3471/2006, το νέο Ευρωπαϊκό Γενικό Κανονισμό Προστασίας Δεδομένων ‐ GDPR)</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Τις σύγχρονες εξελίξεις στις ΤΠΕ</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Τις βέλτιστες πρακτικές (best practices) στο χώρο της ασφάλειας στις ΤΠΕ</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Τα κατά περίπτωση απαραίτητα προϊόντα ασφάλειας υλικού και λογισμικού Τα προσφερόμενα υποσυστήματα, θα πρέπει κατ’ ελάχιστον να υποστηρίζουν:</w:t>
      </w:r>
    </w:p>
    <w:p w:rsidR="00BB0214" w:rsidRPr="00B6390D" w:rsidRDefault="00BB0214" w:rsidP="002821FF">
      <w:pPr>
        <w:pStyle w:val="ColorfulList-Accent11"/>
        <w:numPr>
          <w:ilvl w:val="1"/>
          <w:numId w:val="76"/>
        </w:numPr>
        <w:ind w:left="709"/>
        <w:jc w:val="both"/>
        <w:rPr>
          <w:rFonts w:ascii="Calibri" w:hAnsi="Calibri" w:cs="Calibri"/>
        </w:rPr>
      </w:pPr>
      <w:r w:rsidRPr="00B6390D">
        <w:rPr>
          <w:rFonts w:ascii="Calibri" w:hAnsi="Calibri" w:cs="Calibri"/>
        </w:rPr>
        <w:t>Έλεγχο πρόσβασης σε επίπεδο συστήματος, εφαρμογής και δεδομένων με τη χρήση τόσο σχετικών κωδικών όσο και επιπέδων εξουσιοδότησης</w:t>
      </w:r>
    </w:p>
    <w:p w:rsidR="00BB0214" w:rsidRPr="00B6390D" w:rsidRDefault="00BB0214" w:rsidP="002821FF">
      <w:pPr>
        <w:pStyle w:val="ColorfulList-Accent11"/>
        <w:numPr>
          <w:ilvl w:val="1"/>
          <w:numId w:val="76"/>
        </w:numPr>
        <w:ind w:left="709"/>
        <w:jc w:val="both"/>
        <w:rPr>
          <w:rFonts w:ascii="Calibri" w:hAnsi="Calibri" w:cs="Calibri"/>
        </w:rPr>
      </w:pPr>
      <w:r w:rsidRPr="00B6390D">
        <w:rPr>
          <w:rFonts w:ascii="Calibri" w:hAnsi="Calibri" w:cs="Calibri"/>
        </w:rPr>
        <w:t>Ασφαλή διαχείριση, καταχώρηση, και κρυπτογράφηση των κωδικών πρόσβασης Τις βέλτιστες πρακτικές (best practices) στο χώρο της ασφάλειας στις ΤΠΕ</w:t>
      </w:r>
    </w:p>
    <w:p w:rsidR="00BB0214" w:rsidRPr="00B6390D" w:rsidRDefault="00BB0214" w:rsidP="002821FF">
      <w:pPr>
        <w:pStyle w:val="ColorfulList-Accent11"/>
        <w:numPr>
          <w:ilvl w:val="1"/>
          <w:numId w:val="76"/>
        </w:numPr>
        <w:ind w:left="709"/>
        <w:jc w:val="both"/>
        <w:rPr>
          <w:rFonts w:ascii="Calibri" w:hAnsi="Calibri" w:cs="Calibri"/>
        </w:rPr>
      </w:pPr>
      <w:r w:rsidRPr="00B6390D">
        <w:rPr>
          <w:rFonts w:ascii="Calibri" w:hAnsi="Calibri" w:cs="Calibri"/>
        </w:rPr>
        <w:t>Δημιουργία καταλόγων εξουσιοδοτημένων φυσικών προσώπων που θα έχουν δικαίωμα πρόσβασης με σχετική διαδικασία ταυτοποίησης και αυθεντικοποίησης</w:t>
      </w:r>
    </w:p>
    <w:p w:rsidR="00BB0214" w:rsidRPr="00B6390D" w:rsidRDefault="00BB0214" w:rsidP="002821FF">
      <w:pPr>
        <w:pStyle w:val="ColorfulList-Accent11"/>
        <w:numPr>
          <w:ilvl w:val="1"/>
          <w:numId w:val="76"/>
        </w:numPr>
        <w:ind w:left="709"/>
        <w:jc w:val="both"/>
        <w:rPr>
          <w:rFonts w:ascii="Calibri" w:hAnsi="Calibri" w:cs="Calibri"/>
        </w:rPr>
      </w:pPr>
      <w:r w:rsidRPr="00B6390D">
        <w:rPr>
          <w:rFonts w:ascii="Calibri" w:hAnsi="Calibri" w:cs="Calibri"/>
        </w:rPr>
        <w:t>Καθορισμό δικαιωμάτων πρόσβασης σε επίπεδο λειτουργικού συστήματος, βάσεων δεδομένων και εφαρμογών.</w:t>
      </w:r>
    </w:p>
    <w:p w:rsidR="00BB0214" w:rsidRPr="00595684" w:rsidRDefault="00BB0214" w:rsidP="005010BE">
      <w:pPr>
        <w:jc w:val="both"/>
        <w:rPr>
          <w:rFonts w:ascii="Calibri" w:hAnsi="Calibri"/>
          <w:lang w:val="el-GR"/>
        </w:rPr>
      </w:pPr>
      <w:r w:rsidRPr="00595684">
        <w:rPr>
          <w:rFonts w:ascii="Calibri" w:hAnsi="Calibri"/>
          <w:lang w:val="el-GR"/>
        </w:rPr>
        <w:t>Στο παραπάνω πλαίσιο, ο Ανάδοχος θα πρέπει να φροντίσει για την προστασία της διαθεσιμότητας, της ακεραιότητας και της εμπιστευτικότητας του συνόλου των πληροφοριών που διακινούνται εντός των νέων Συστηματων και Εφαρμογών, αναζητώντας και εντοπίζοντας ‐ με μεθοδικό και συστηματικό τρόπο ‐ τα τεχνικά μέτρα και τις οργανωτικο‐διοικητικές διαδικασίες οι οποίες είναι αναγκαίες για την επαρκή ασφάλεια των συστημάτων, εφαρμογών, μέσων και υποδομών, στο βαθμό που αυτή μπορεί να διασφαλιστεί στα πλαίσια του παρόντος έργου από το λογισμικό, εφαρμογές και υπηρεσίες που θα υλοποιήσεις και χρησιμοποιήσει ο Ανάδοχος στο πλαίσιο του έργου.</w:t>
      </w:r>
    </w:p>
    <w:p w:rsidR="00BB0214" w:rsidRPr="00595684" w:rsidRDefault="00BB0214" w:rsidP="005010BE">
      <w:pPr>
        <w:jc w:val="both"/>
        <w:rPr>
          <w:rFonts w:ascii="Calibri" w:hAnsi="Calibri"/>
          <w:lang w:val="el-GR"/>
        </w:rPr>
      </w:pPr>
      <w:r w:rsidRPr="00595684">
        <w:rPr>
          <w:rFonts w:ascii="Calibri" w:hAnsi="Calibri"/>
          <w:lang w:val="el-GR"/>
        </w:rPr>
        <w:t>Οι απαιτήσεις σε σχέση με την ασφάλεια των Συστημάτων και την Ασφάλεια των Δεδομένων θα επικαιροποιηθούν κατά τη φάση της Μελέτης Εφαρμογής.</w:t>
      </w:r>
    </w:p>
    <w:p w:rsidR="00BB0214" w:rsidRPr="00595684" w:rsidRDefault="00BB0214" w:rsidP="005010BE">
      <w:pPr>
        <w:jc w:val="both"/>
        <w:rPr>
          <w:rFonts w:ascii="Calibri" w:hAnsi="Calibri"/>
          <w:lang w:val="el-GR"/>
        </w:rPr>
      </w:pPr>
      <w:r w:rsidRPr="00595684">
        <w:rPr>
          <w:rFonts w:ascii="Calibri" w:hAnsi="Calibri"/>
          <w:b/>
          <w:lang w:val="el-GR"/>
        </w:rPr>
        <w:t>Ασφάλεια Συστημάτων.</w:t>
      </w:r>
      <w:r w:rsidRPr="00595684">
        <w:rPr>
          <w:rFonts w:ascii="Calibri" w:hAnsi="Calibri"/>
          <w:lang w:val="el-GR"/>
        </w:rPr>
        <w:t xml:space="preserve"> Η ασφάλεια των συστημάτων αφορά στην ασφάλεια των υπολογιστικών πόρων που θα εξυπηρετούν τη λειτουργία του συστήματος. Αυτή έχει να κάνει με την φυσική ασφάλεια, την ασφάλεια του λειτουργικού συστήματος, την ασφάλεια των εφαρμογών και την ασφάλεια δικτύων επικοινωνιών (network security). Η φυσική ασφάλεια και η ασφάλεια των δικτύων επικοινωνιών θα διασφαλιστεί από την Αναθέτουσα Αρχή καθώς η υπηρεσία θα εξυπηρετηθεί από υπολογιστικούς πόρους του data center του Πανεπιστημίου Κρήτης. Ο Ανάδοχος θα πρέπει να διασφαλίζει ότι τα συστήματα έχουν πάντα τις τελευταίες ενημερωμένες εκδόσεις έτοιμου λογισμικού.</w:t>
      </w:r>
    </w:p>
    <w:p w:rsidR="00BB0214" w:rsidRPr="00595684" w:rsidRDefault="00BB0214" w:rsidP="005010BE">
      <w:pPr>
        <w:jc w:val="both"/>
        <w:rPr>
          <w:rFonts w:ascii="Calibri" w:hAnsi="Calibri"/>
          <w:lang w:val="el-GR"/>
        </w:rPr>
      </w:pPr>
      <w:r w:rsidRPr="00595684">
        <w:rPr>
          <w:rFonts w:ascii="Calibri" w:hAnsi="Calibri"/>
          <w:b/>
          <w:lang w:val="el-GR"/>
        </w:rPr>
        <w:t>Ασφάλεια Δεδομένων.</w:t>
      </w:r>
      <w:r w:rsidRPr="00595684">
        <w:rPr>
          <w:rFonts w:ascii="Calibri" w:hAnsi="Calibri"/>
          <w:lang w:val="el-GR"/>
        </w:rPr>
        <w:t xml:space="preserve"> Η ασφάλεια των δεδομένων αφορά στον αποκλεισμό της πρόσβασης μη εξουσιοδοτημένων χρηστών στα δεδομένα τα οποία καταγράφει το πληροφοριακό σύστημα. Θα πρέπει το σύστημα να καλύπτει τα κατωτέρω θέματα που σχετίζονται με την ασφάλεια των δεδομένων:</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b/>
        </w:rPr>
        <w:t>Πιστοποίηση (authentication) και Εξουσιοδότηση (Authorization</w:t>
      </w:r>
      <w:r w:rsidRPr="00595684">
        <w:rPr>
          <w:rFonts w:ascii="Calibri" w:hAnsi="Calibri"/>
        </w:rPr>
        <w:t xml:space="preserve">): έλεγχος της αυθεντικότητας της ταυτότητας των μερών μιας ανταλλαγής δεδομένων και εξουσιοδοτημένη πρόσβαση των χρηστών. Η πιστοποίηση της δικαιοδοσίας των χρηστών θα πρέπει να βασιστεί σε ένα σύστημα διαχείρισης χρηστών και απόδοσης ρόλων. Το επίπεδο ασφάλειας της πιστοποίησης καθορίζεται ανάλογα με την κρισιμότητα ή ευαισθησία των δεδομένων των υπηρεσιών. Μπορεί να αφορά στη χρήση username/password ή και ισχυρότερα μέτρα δήλωσης και εξακρίβωσης της ταυτότητας των χρηστών με χρήση πιστοποιητικών από Υποδομές Δημοσίου Κλειδιού (PKI). Ο Ανάδοχος θα πρέπει να λάβει υπόψη του τις συστάσεις του τεύχους «Πλαίσιο Ψηφιακής Αυθεντικοποίησης» . Κατά τη Φάση της εκπόνησης της Μελέτης Εφαρμογής του Έργου, θα προσδιοριστεί ενδεχόμενη διασύνδεση του συστήματος αυθεντικοποίησης των χρηστών με χρήση δημόσιας υποδομής αυθεντικοποίησης. </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b/>
        </w:rPr>
        <w:t>Εμπιστευτικότητα (confidentiality):</w:t>
      </w:r>
      <w:r w:rsidRPr="00595684">
        <w:rPr>
          <w:rFonts w:ascii="Calibri" w:hAnsi="Calibri"/>
        </w:rPr>
        <w:t xml:space="preserve"> σχετίζεται με την τήρηση του απορρήτου των δεδομένων. Η πληροφορία διατίθεται μόνο σε εξουσιοδοτημένους χρήστες. </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b/>
        </w:rPr>
        <w:t>Ακεραιότητα (integrity):</w:t>
      </w:r>
      <w:r w:rsidRPr="00595684">
        <w:rPr>
          <w:rFonts w:ascii="Calibri" w:hAnsi="Calibri"/>
        </w:rPr>
        <w:t xml:space="preserve"> τα δεδομένα θα πρέπει να παραμείνουν ακέραια, δηλαδή να μην υπόκεινται σε αλλοιώσεις και θα αποτρέπουν επιθέσεις δολιοφθοράς δεδομένων (μη εξουσιοδοτημένη αντιγραφή, μη εξουσιοδοτημένη καταστροφή δεδομένων κλπ).</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b/>
        </w:rPr>
        <w:t>Διαφάνεια (transparency):</w:t>
      </w:r>
      <w:r w:rsidRPr="00595684">
        <w:rPr>
          <w:rFonts w:ascii="Calibri" w:hAnsi="Calibri"/>
        </w:rPr>
        <w:t xml:space="preserve"> πρέπει να γίνεται τεκμηρίωση των διαδικασιών της επεξεργασίας ώστε να μπορούν να ελεγχθούν.</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b/>
        </w:rPr>
        <w:t>Διαθεσιμότητα (availability):</w:t>
      </w:r>
      <w:r w:rsidRPr="00595684">
        <w:rPr>
          <w:rFonts w:ascii="Calibri" w:hAnsi="Calibri"/>
        </w:rPr>
        <w:t xml:space="preserve"> οι εφαρμογές θα πρέπει να είναι διαθέσιμες όταν χρειάζεται. </w:t>
      </w:r>
    </w:p>
    <w:p w:rsidR="00BB0214" w:rsidRPr="00595684" w:rsidRDefault="00BB0214" w:rsidP="005010BE">
      <w:pPr>
        <w:jc w:val="both"/>
        <w:rPr>
          <w:rFonts w:ascii="Calibri" w:hAnsi="Calibri"/>
          <w:lang w:val="el-GR"/>
        </w:rPr>
      </w:pPr>
      <w:r w:rsidRPr="00595684">
        <w:rPr>
          <w:rFonts w:ascii="Calibri" w:hAnsi="Calibri"/>
          <w:lang w:val="el-GR"/>
        </w:rPr>
        <w:t>Ο Ανάδοχος θα μελετήσει την αναγκαιότητα εφαρμογής μηχανισμού ελέγχου (revision/audit) κατά την τροποποίηση ή επεξεργασία των δεδομένων, ώστε να μπορεί να ελεγχθεί, δηλαδή από ποιόν έγινε και πότε.</w:t>
      </w:r>
    </w:p>
    <w:p w:rsidR="00BB0214" w:rsidRPr="00595684" w:rsidRDefault="00BB0214" w:rsidP="005010BE">
      <w:pPr>
        <w:jc w:val="both"/>
        <w:rPr>
          <w:rFonts w:ascii="Calibri" w:hAnsi="Calibri"/>
          <w:lang w:val="el-GR"/>
        </w:rPr>
      </w:pPr>
      <w:r w:rsidRPr="00595684">
        <w:rPr>
          <w:rFonts w:ascii="Calibri" w:hAnsi="Calibri"/>
          <w:lang w:val="el-GR"/>
        </w:rPr>
        <w:t>Ο Υποψήφιος Ανάδοχος θα περιγράψει στην προσφορά του τη μεθοδολογία μέσω της οποίας θα προκύψουν, ως παραδοτέα του έργου:</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 xml:space="preserve">Μεθοδολογία ασφάλειας του πληροφοριακού συστήματος </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 xml:space="preserve">Ανάλυση Επικινδυνότητας </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Σενάρια επαναφοράς εφαρμογών</w:t>
      </w:r>
    </w:p>
    <w:p w:rsidR="00BB0214" w:rsidRPr="00595684" w:rsidRDefault="00BB0214" w:rsidP="005010BE">
      <w:pPr>
        <w:jc w:val="both"/>
        <w:rPr>
          <w:rFonts w:ascii="Calibri" w:hAnsi="Calibri"/>
          <w:lang w:val="el-GR"/>
        </w:rPr>
      </w:pPr>
    </w:p>
    <w:p w:rsidR="00BB0214" w:rsidRPr="00595684" w:rsidRDefault="00B55A81" w:rsidP="005010BE">
      <w:pPr>
        <w:pStyle w:val="3"/>
        <w:jc w:val="both"/>
        <w:rPr>
          <w:rFonts w:ascii="Calibri" w:hAnsi="Calibri"/>
          <w:lang w:val="el-GR"/>
        </w:rPr>
      </w:pPr>
      <w:bookmarkStart w:id="208" w:name="_Toc516749790"/>
      <w:bookmarkStart w:id="209" w:name="_Toc34127768"/>
      <w:r>
        <w:rPr>
          <w:rFonts w:ascii="Calibri" w:hAnsi="Calibri"/>
          <w:lang w:val="en-US"/>
        </w:rPr>
        <w:t>4</w:t>
      </w:r>
      <w:r w:rsidR="00BB0214" w:rsidRPr="00595684">
        <w:rPr>
          <w:rFonts w:ascii="Calibri" w:hAnsi="Calibri"/>
          <w:lang w:val="el-GR"/>
        </w:rPr>
        <w:t>.2. Ανοικτά Δεδομένα</w:t>
      </w:r>
      <w:bookmarkEnd w:id="208"/>
      <w:bookmarkEnd w:id="209"/>
    </w:p>
    <w:p w:rsidR="00BB0214" w:rsidRPr="00595684" w:rsidRDefault="00BB0214" w:rsidP="005010BE">
      <w:pPr>
        <w:jc w:val="both"/>
        <w:rPr>
          <w:rFonts w:ascii="Calibri" w:hAnsi="Calibri"/>
          <w:lang w:val="el-GR"/>
        </w:rPr>
      </w:pPr>
      <w:r w:rsidRPr="00595684">
        <w:rPr>
          <w:rFonts w:ascii="Calibri" w:hAnsi="Calibri"/>
          <w:lang w:val="el-GR"/>
        </w:rPr>
        <w:t>Τα προτεινόμενα υποσυστήματα θα χαρακτηρίζονται από την χρήση ανοικτών προτύπων και πρωτοκόλλων επικοινωνίας. Οσκοπο</w:t>
      </w:r>
      <w:r w:rsidRPr="005D4CE6">
        <w:rPr>
          <w:rFonts w:ascii="Calibri" w:hAnsi="Calibri"/>
          <w:lang w:val="el-GR"/>
        </w:rPr>
        <w:t>́</w:t>
      </w:r>
      <w:r w:rsidRPr="00595684">
        <w:rPr>
          <w:rFonts w:ascii="Calibri" w:hAnsi="Calibri"/>
          <w:lang w:val="el-GR"/>
        </w:rPr>
        <w:t>ςει</w:t>
      </w:r>
      <w:r w:rsidRPr="005D4CE6">
        <w:rPr>
          <w:rFonts w:ascii="Calibri" w:hAnsi="Calibri"/>
          <w:lang w:val="el-GR"/>
        </w:rPr>
        <w:t>́</w:t>
      </w:r>
      <w:r w:rsidRPr="00595684">
        <w:rPr>
          <w:rFonts w:ascii="Calibri" w:hAnsi="Calibri"/>
          <w:lang w:val="el-GR"/>
        </w:rPr>
        <w:t>ναιηεπι</w:t>
      </w:r>
      <w:r w:rsidRPr="005D4CE6">
        <w:rPr>
          <w:rFonts w:ascii="Calibri" w:hAnsi="Calibri"/>
          <w:lang w:val="el-GR"/>
        </w:rPr>
        <w:t>́</w:t>
      </w:r>
      <w:r w:rsidRPr="00595684">
        <w:rPr>
          <w:rFonts w:ascii="Calibri" w:hAnsi="Calibri"/>
          <w:lang w:val="el-GR"/>
        </w:rPr>
        <w:t>τευξητωνστο</w:t>
      </w:r>
      <w:r w:rsidRPr="005D4CE6">
        <w:rPr>
          <w:rFonts w:ascii="Calibri" w:hAnsi="Calibri"/>
          <w:lang w:val="el-GR"/>
        </w:rPr>
        <w:t>́</w:t>
      </w:r>
      <w:r w:rsidRPr="00595684">
        <w:rPr>
          <w:rFonts w:ascii="Calibri" w:hAnsi="Calibri"/>
          <w:lang w:val="el-GR"/>
        </w:rPr>
        <w:t>χωντου</w:t>
      </w:r>
      <w:r w:rsidRPr="00595684">
        <w:rPr>
          <w:rFonts w:ascii="Calibri" w:hAnsi="Calibri"/>
        </w:rPr>
        <w:t>e</w:t>
      </w:r>
      <w:r w:rsidRPr="005D4CE6">
        <w:rPr>
          <w:rFonts w:ascii="Calibri" w:hAnsi="Calibri"/>
          <w:lang w:val="el-GR"/>
        </w:rPr>
        <w:t>‐</w:t>
      </w:r>
      <w:r w:rsidRPr="00595684">
        <w:rPr>
          <w:rFonts w:ascii="Calibri" w:hAnsi="Calibri"/>
        </w:rPr>
        <w:t>GIF</w:t>
      </w:r>
      <w:r w:rsidRPr="005D4CE6">
        <w:rPr>
          <w:rFonts w:ascii="Calibri" w:hAnsi="Calibri"/>
          <w:lang w:val="el-GR"/>
        </w:rPr>
        <w:t xml:space="preserve"> (</w:t>
      </w:r>
      <w:r w:rsidRPr="00595684">
        <w:rPr>
          <w:rFonts w:ascii="Calibri" w:hAnsi="Calibri"/>
        </w:rPr>
        <w:t>ElectronicGovernmentInteroperabilityMetadataFramework</w:t>
      </w:r>
      <w:r w:rsidRPr="005D4CE6">
        <w:rPr>
          <w:rFonts w:ascii="Calibri" w:hAnsi="Calibri"/>
          <w:lang w:val="el-GR"/>
        </w:rPr>
        <w:t xml:space="preserve">). </w:t>
      </w:r>
      <w:r w:rsidRPr="00595684">
        <w:rPr>
          <w:rFonts w:ascii="Calibri" w:hAnsi="Calibri"/>
          <w:lang w:val="el-GR"/>
        </w:rPr>
        <w:t>Το συγκεκριμένο διαλειτουργικό πλαίσιο επιδιώκει την υιοθέτηση και χρήση συγκεκριμένων προτύπων και στοχεύει στη σύγκλιση των φορέων σε κοινά αποδεκτά πρότυπα. Το αποτέλεσμα αυτού είναι η ικανότητα να μεταφέρονται και να χρησιμοποιούνται πληροφορίες με ενιαίο και αποτελεσματικό τρόπο μεταξύ των πληροφοριακών συστημάτων μεγάλου αριθμού διαφορετικών φορέων τόσο του δημόσιου όσο και του ιδιωτικού τομέα.</w:t>
      </w:r>
    </w:p>
    <w:p w:rsidR="00BB0214" w:rsidRPr="00595684" w:rsidRDefault="00B55A81" w:rsidP="005010BE">
      <w:pPr>
        <w:pStyle w:val="3"/>
        <w:jc w:val="both"/>
        <w:rPr>
          <w:rFonts w:ascii="Calibri" w:hAnsi="Calibri"/>
          <w:lang w:val="el-GR"/>
        </w:rPr>
      </w:pPr>
      <w:bookmarkStart w:id="210" w:name="_Toc516749791"/>
      <w:bookmarkStart w:id="211" w:name="_Toc34127769"/>
      <w:r w:rsidRPr="001B7DA8">
        <w:rPr>
          <w:rFonts w:ascii="Calibri" w:hAnsi="Calibri"/>
          <w:lang w:val="el-GR"/>
        </w:rPr>
        <w:t>4</w:t>
      </w:r>
      <w:r w:rsidR="00BB0214" w:rsidRPr="00595684">
        <w:rPr>
          <w:rFonts w:ascii="Calibri" w:hAnsi="Calibri"/>
          <w:lang w:val="el-GR"/>
        </w:rPr>
        <w:t>.3. Διαλειτουργικότητα</w:t>
      </w:r>
      <w:bookmarkEnd w:id="210"/>
      <w:bookmarkEnd w:id="211"/>
    </w:p>
    <w:p w:rsidR="00BB0214" w:rsidRPr="00595684" w:rsidRDefault="00BB0214" w:rsidP="005010BE">
      <w:pPr>
        <w:jc w:val="both"/>
        <w:rPr>
          <w:rFonts w:ascii="Calibri" w:hAnsi="Calibri"/>
          <w:lang w:val="el-GR"/>
        </w:rPr>
      </w:pPr>
      <w:r w:rsidRPr="00595684">
        <w:rPr>
          <w:rFonts w:ascii="Calibri" w:hAnsi="Calibri"/>
          <w:lang w:val="el-GR"/>
        </w:rPr>
        <w:t>Ο ανάδοχος κατά τον σχεδιασμό του συστήματος θα λάβει υπόψη του, τα σχετικώς προβλεπόμενα στο Ν. 3979/2011 «Για την Ηλεκτρονική Διακυβέρνηση και λοιπές διατάξεις» (ΦΕΚ Α'138), ενώ ταυτόχρονα θα ακολουθήσει τις αρχές σχεδίασης και τα τεχνολογικά πρότυπα που περιγράφονται στο Ελληνικό Πλαίσιο Διαλειτουργικότητας &amp; Υπηρεσιών Ηλεκτρονικών Συναλλαγών (ΠΔ&amp;ΥΗΣ).</w:t>
      </w:r>
    </w:p>
    <w:p w:rsidR="00BB0214" w:rsidRPr="00595684" w:rsidRDefault="00BB0214" w:rsidP="005010BE">
      <w:pPr>
        <w:jc w:val="both"/>
        <w:rPr>
          <w:rFonts w:ascii="Calibri" w:hAnsi="Calibri"/>
          <w:lang w:val="el-GR"/>
        </w:rPr>
      </w:pPr>
      <w:r w:rsidRPr="00595684">
        <w:rPr>
          <w:rFonts w:ascii="Calibri" w:hAnsi="Calibri"/>
          <w:lang w:val="el-GR"/>
        </w:rPr>
        <w:t>Οι εφαρμογές θα πρέπει να βασισμένες στα πρότυπα ανοικτής αρχιτεκτονικής, τα οποία θα προσφέρουν τις κατάλληλες διεπαφές (Application Programming Interfaces‐APIs), για την ολοκλήρωση και διασύνδεση τους, υποστηρίζοντας κατάλληλες τεχνολογίες (XML, Web Services κοκ), ώστε να είναι δυνατή η διασύνδεση και επικοινωνία τους στο πλαίσιο της απαιτούμενης λειτουργίας του πληροφοριακού συστήματος.</w:t>
      </w:r>
    </w:p>
    <w:p w:rsidR="00BB0214" w:rsidRPr="00595684" w:rsidRDefault="00BB0214" w:rsidP="005010BE">
      <w:pPr>
        <w:jc w:val="both"/>
        <w:rPr>
          <w:rFonts w:ascii="Calibri" w:hAnsi="Calibri"/>
          <w:lang w:val="el-GR"/>
        </w:rPr>
      </w:pPr>
      <w:r w:rsidRPr="00595684">
        <w:rPr>
          <w:rFonts w:ascii="Calibri" w:hAnsi="Calibri"/>
          <w:lang w:val="el-GR"/>
        </w:rPr>
        <w:t xml:space="preserve">Ο Ανάδοχος θα πρέπει να εξασφαλίσει αφενός τη διαλειτουργικότητα μεταξύ των λειτουργικών ενοτήτων (υποσυστημάτων) που θα αναπτυχθούν στο πλαίσιο των δράσεων του παρόντος και αφετέρου τη συμβατότητα που προτείνεται με το περιβάλλον διαλειτουργικότητας των υφιστάμενων συστημάτων του Πανεπιστημίου Κρήτης, αλλά και συστημάτων τρίτων φορέων (λοιπών Ακαδημαικών Φορέων της Περιφέρειας Κρήτης και του ΕΔΕΤ). Στο πλαίσιο αυτό ο ανάδοχος θα πρέπει να προδιαγράψει στην προσφορά του τον τρόπο και τις τεχνολογίες με τις οποίες θα υλοποιήσει τη διαλειτουργικότητα. </w:t>
      </w:r>
    </w:p>
    <w:p w:rsidR="00BB0214" w:rsidRPr="00595684" w:rsidRDefault="00BB0214" w:rsidP="005010BE">
      <w:pPr>
        <w:jc w:val="both"/>
        <w:rPr>
          <w:rFonts w:ascii="Calibri" w:hAnsi="Calibri"/>
        </w:rPr>
      </w:pPr>
      <w:r w:rsidRPr="00595684">
        <w:rPr>
          <w:rFonts w:ascii="Calibri" w:hAnsi="Calibri"/>
          <w:lang w:val="el-GR"/>
        </w:rPr>
        <w:t xml:space="preserve">Τεχνολογικά, η διαλειτουργικότητα αφορά στην ικανότητα του κάθε πληροφοριακού συστήματος (εξοπλισμός ή εφαρμογή) για μεταφορά και χρήση της πληροφορίας –που αποθηκεύει, επεξεργάζεται και διακινεί- με άλλα πληροφοριακά συστήματα. </w:t>
      </w:r>
      <w:r w:rsidRPr="00595684">
        <w:rPr>
          <w:rFonts w:ascii="Calibri" w:hAnsi="Calibri"/>
        </w:rPr>
        <w:t>Συγκεκριμένα αφορά:</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Μια σαφώς προσδιορισμένη και καθορισμένη μορφή για τις πληροφορίες (πρότυπα δόμησης της πληροφορίας/δεδομένων και της μετα-πληροφορίας / δεδομένων)</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Ένα σαφώς προσδιορισμένο και καθορισμένο τρόπο για την ανταλλαγή των πληροφοριών (τεχνολογίες επικοινωνιών και πρωτόκολλα με τα οποία μεταφέρεται η πληροφορία με την μορφή που καθορίζεται στο προηγούμενο σημείο)</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Ένα σαφώς προσδιορισμένο και καθορισμένο τρόπο για την πρόσβαση στις πληροφορίες και στα δεδομένα (ασφάλεια/ έλεγχος πρόσβασης δηλαδή τεχνολογίες που χρησιμοποιούνται για την προστασία των υπηρεσιών διαλειτουργικότητας)</w:t>
      </w:r>
    </w:p>
    <w:p w:rsidR="00BB0214" w:rsidRPr="00B6390D" w:rsidRDefault="00BB0214" w:rsidP="002821FF">
      <w:pPr>
        <w:pStyle w:val="ColorfulList-Accent11"/>
        <w:numPr>
          <w:ilvl w:val="0"/>
          <w:numId w:val="76"/>
        </w:numPr>
        <w:jc w:val="both"/>
        <w:rPr>
          <w:rFonts w:ascii="Calibri" w:hAnsi="Calibri" w:cs="Calibri"/>
        </w:rPr>
      </w:pPr>
      <w:r w:rsidRPr="00B6390D">
        <w:rPr>
          <w:rFonts w:ascii="Calibri" w:hAnsi="Calibri" w:cs="Calibri"/>
        </w:rPr>
        <w:t>Ένα σαφώς προσδιορισμένο και καθορισμένο τρόπο για την αναζήτηση των πληροφοριών και των δεδομένων (τεχνολογίες μεταδεδομένων, καταλόγου ή άλλες που χρησιμοποιούνται για την αναζήτηση πληροφοριών στα πλαίσια των διαλειτουργικών υπηρεσιών)</w:t>
      </w:r>
    </w:p>
    <w:p w:rsidR="00BB0214" w:rsidRPr="00595684" w:rsidRDefault="00BB0214" w:rsidP="005010BE">
      <w:pPr>
        <w:jc w:val="both"/>
        <w:rPr>
          <w:rFonts w:ascii="Calibri" w:hAnsi="Calibri"/>
          <w:lang w:val="el-GR"/>
        </w:rPr>
      </w:pPr>
      <w:r w:rsidRPr="00595684">
        <w:rPr>
          <w:rFonts w:ascii="Calibri" w:hAnsi="Calibri"/>
          <w:lang w:val="el-GR"/>
        </w:rPr>
        <w:t xml:space="preserve">Σημειώνεται ότι στη </w:t>
      </w:r>
      <w:r w:rsidRPr="00595684">
        <w:rPr>
          <w:rFonts w:ascii="Calibri" w:hAnsi="Calibri"/>
          <w:b/>
          <w:lang w:val="el-GR"/>
        </w:rPr>
        <w:t>Μελέτη Εφαρμογής</w:t>
      </w:r>
      <w:r w:rsidRPr="00595684">
        <w:rPr>
          <w:rFonts w:ascii="Calibri" w:hAnsi="Calibri"/>
          <w:lang w:val="el-GR"/>
        </w:rPr>
        <w:t xml:space="preserve"> θα οριστικοποιηθεί το σύνολο των φορέων με τους οποίους θα πρέπει να ανταλλάσσεται πληροφορία και υπηρεσίες και τον τρόπο ανταλλαγής της πληροφορίας αυτής, καθώς επίσης και το σύνολο των πληροφοριακών συστημάτων / υπηρεσιών με τα οποία θα διαλειτουργήσει. Θα εντοπιστούν και θα καταγραφούν πλήρως οι διασυνδέσεις των νέων συστημάτων με τις εφαρμογές των υφιστάμενων συστημάτων και θα καθοριστεί το είδος της πληροφορίας ή των υπηρεσιών που θα αντλούνται ή θα παρέχονται σε καθένα από αυτά. </w:t>
      </w:r>
    </w:p>
    <w:p w:rsidR="00BB0214" w:rsidRPr="00595684" w:rsidRDefault="00BB0214" w:rsidP="005010BE">
      <w:pPr>
        <w:jc w:val="both"/>
        <w:rPr>
          <w:rFonts w:ascii="Calibri" w:hAnsi="Calibri"/>
          <w:lang w:val="el-GR"/>
        </w:rPr>
      </w:pPr>
      <w:r w:rsidRPr="00595684">
        <w:rPr>
          <w:rFonts w:ascii="Calibri" w:hAnsi="Calibri"/>
          <w:lang w:val="el-GR"/>
        </w:rPr>
        <w:t xml:space="preserve">Ο Ανάδοχος στο πλαίσιο του έργου θα κληθεί: </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 xml:space="preserve">να υλοποιήσει τη διαλειτουργικότητα σχετικά με: </w:t>
      </w:r>
    </w:p>
    <w:p w:rsidR="00BB0214" w:rsidRPr="00B6390D" w:rsidRDefault="00BB0214" w:rsidP="002821FF">
      <w:pPr>
        <w:pStyle w:val="ColorfulList-Accent11"/>
        <w:numPr>
          <w:ilvl w:val="1"/>
          <w:numId w:val="76"/>
        </w:numPr>
        <w:ind w:left="709"/>
        <w:jc w:val="both"/>
        <w:rPr>
          <w:rFonts w:ascii="Calibri" w:hAnsi="Calibri" w:cs="Calibri"/>
        </w:rPr>
      </w:pPr>
      <w:r w:rsidRPr="00B6390D">
        <w:rPr>
          <w:rFonts w:ascii="Calibri" w:hAnsi="Calibri" w:cs="Calibri"/>
        </w:rPr>
        <w:t>τη διασύνδεση προς τα εξωτερικά συστήματα λαμβάνοντας υπόψη τις γενικές τεχνικές προδιαγραφές</w:t>
      </w:r>
    </w:p>
    <w:p w:rsidR="00BB0214" w:rsidRPr="00B6390D" w:rsidRDefault="00BB0214" w:rsidP="002821FF">
      <w:pPr>
        <w:pStyle w:val="ColorfulList-Accent11"/>
        <w:numPr>
          <w:ilvl w:val="1"/>
          <w:numId w:val="76"/>
        </w:numPr>
        <w:ind w:left="709"/>
        <w:jc w:val="both"/>
        <w:rPr>
          <w:rFonts w:ascii="Calibri" w:hAnsi="Calibri" w:cs="Calibri"/>
        </w:rPr>
      </w:pPr>
      <w:r w:rsidRPr="00B6390D">
        <w:rPr>
          <w:rFonts w:ascii="Calibri" w:hAnsi="Calibri" w:cs="Calibri"/>
        </w:rPr>
        <w:t>την υποδοχή πληροφοριών από τ</w:t>
      </w:r>
      <w:r w:rsidR="00B6390D">
        <w:rPr>
          <w:rFonts w:ascii="Calibri" w:hAnsi="Calibri" w:cs="Calibri"/>
        </w:rPr>
        <w:t>α</w:t>
      </w:r>
      <w:r w:rsidRPr="00B6390D">
        <w:rPr>
          <w:rFonts w:ascii="Calibri" w:hAnsi="Calibri" w:cs="Calibri"/>
        </w:rPr>
        <w:t xml:space="preserve"> εξωτερικά συστήματα</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να παρέχει συμβουλευτικές υπηρεσίες προς τους Φορείς λειτουργίας των εξωτερικών συστημάτων, σχετικά με βέλτιστες πρακτικές για την επίτευξη διαλειτουργικότητας με τα νέα συστήματα του Πανεπιστημίου Κρήτης.</w:t>
      </w:r>
    </w:p>
    <w:p w:rsidR="00BB0214" w:rsidRPr="00595684" w:rsidRDefault="00B55A81" w:rsidP="005010BE">
      <w:pPr>
        <w:pStyle w:val="3"/>
        <w:jc w:val="both"/>
        <w:rPr>
          <w:rFonts w:ascii="Calibri" w:hAnsi="Calibri"/>
          <w:lang w:val="el-GR"/>
        </w:rPr>
      </w:pPr>
      <w:bookmarkStart w:id="212" w:name="_Toc516749792"/>
      <w:bookmarkStart w:id="213" w:name="_Toc34127770"/>
      <w:r w:rsidRPr="001B7DA8">
        <w:rPr>
          <w:rFonts w:ascii="Calibri" w:hAnsi="Calibri"/>
          <w:lang w:val="el-GR"/>
        </w:rPr>
        <w:t>4</w:t>
      </w:r>
      <w:r w:rsidR="00BB0214" w:rsidRPr="00595684">
        <w:rPr>
          <w:rFonts w:ascii="Calibri" w:hAnsi="Calibri"/>
          <w:lang w:val="el-GR"/>
        </w:rPr>
        <w:t>.4. Ευχρηστία</w:t>
      </w:r>
      <w:bookmarkEnd w:id="212"/>
      <w:bookmarkEnd w:id="213"/>
    </w:p>
    <w:p w:rsidR="00BB0214" w:rsidRPr="00595684" w:rsidRDefault="00BB0214" w:rsidP="005010BE">
      <w:pPr>
        <w:jc w:val="both"/>
        <w:rPr>
          <w:rFonts w:ascii="Calibri" w:hAnsi="Calibri"/>
        </w:rPr>
      </w:pPr>
      <w:r w:rsidRPr="00595684">
        <w:rPr>
          <w:rFonts w:ascii="Calibri" w:hAnsi="Calibri"/>
          <w:lang w:val="el-GR"/>
        </w:rPr>
        <w:t xml:space="preserve">Ο Ανάδοχος, θα πρέπει να λάβει υπόψη κατά τον σχεδιασμό των διαφόρων λειτουργικών ενοτήτων των Δράσεων, τις διαφορετικές ομάδες χρηστών κι επομένως τους διαφορετικούς τρόπους προσφοράς της παρεχόμενης λειτουργικότητας χωρίς να μειώνεται η χρηστικότητα των εφαρμογών και των συστημάτων. Κρίνεται ότι ο σχεδιασμός των εφαρμογών και συστημάτων που θα εγκατασταθούν με βασική αρχή την επίτευξη υψηλής χρηστικότητας και εργονομίας είναι κρίσιμος παράγοντας επιτυχίας για το παρόν έργο. Στο πλαίσιο αυτό τα σχεδιαζόμεν συστήματα που εγκατασταθούν, θα πρέπει να διακρίνεται από υψηλό επίπεδο χρηστικότητας στην οργάνωση και παρουσίαση των λειτουργιών που θα παρέχουν. </w:t>
      </w:r>
      <w:r w:rsidRPr="00595684">
        <w:rPr>
          <w:rFonts w:ascii="Calibri" w:hAnsi="Calibri"/>
        </w:rPr>
        <w:t>Οι κυριότερες αρχές προς την κατεύθυνση της ευχρηστίας περιλαμβάνουν:</w:t>
      </w:r>
    </w:p>
    <w:p w:rsidR="00BB0214" w:rsidRPr="006E3CE8" w:rsidRDefault="00BB0214" w:rsidP="005F4244">
      <w:pPr>
        <w:pStyle w:val="ColorfulList-Accent11"/>
        <w:numPr>
          <w:ilvl w:val="0"/>
          <w:numId w:val="93"/>
        </w:numPr>
        <w:jc w:val="both"/>
        <w:rPr>
          <w:rFonts w:ascii="Calibri" w:hAnsi="Calibri"/>
        </w:rPr>
      </w:pPr>
      <w:r w:rsidRPr="00595684">
        <w:rPr>
          <w:rFonts w:ascii="Calibri" w:hAnsi="Calibri"/>
          <w:b/>
        </w:rPr>
        <w:t>Ενοποιημένο περιβάλλον:</w:t>
      </w:r>
      <w:r w:rsidRPr="00595684">
        <w:rPr>
          <w:rFonts w:ascii="Calibri" w:hAnsi="Calibri"/>
        </w:rPr>
        <w:t xml:space="preserve"> Εφόσον το προσφερόμενο σύστημα προκύπτει από σύνθεση διαφορετικών επιμέρους λειτουργικών ενοτήτων, ιδιαίτερη βαρύτητα θα πρέπει να δοθεί στη </w:t>
      </w:r>
      <w:r w:rsidRPr="006E3CE8">
        <w:rPr>
          <w:rFonts w:ascii="Calibri" w:hAnsi="Calibri"/>
        </w:rPr>
        <w:t>δημιουργία ενός ενοποιημένου περιβάλλοντος (User Interface - UI) για τους χρήστες, οι οποίοι:</w:t>
      </w:r>
    </w:p>
    <w:p w:rsidR="00BB0214" w:rsidRPr="002821FF" w:rsidRDefault="00BB0214" w:rsidP="005F4244">
      <w:pPr>
        <w:pStyle w:val="ColorfulList-Accent11"/>
        <w:numPr>
          <w:ilvl w:val="1"/>
          <w:numId w:val="93"/>
        </w:numPr>
        <w:jc w:val="both"/>
        <w:rPr>
          <w:rFonts w:ascii="Calibri" w:hAnsi="Calibri"/>
        </w:rPr>
      </w:pPr>
      <w:r w:rsidRPr="002821FF">
        <w:rPr>
          <w:rFonts w:ascii="Calibri" w:hAnsi="Calibri"/>
        </w:rPr>
        <w:t>θα έχουν πρόσβαση στη συνολική λειτουργικότητα (αναλόγως του ρόλου τους) ξεκινώντας από ένα κεντρικό σημείο,</w:t>
      </w:r>
    </w:p>
    <w:p w:rsidR="00BB0214" w:rsidRPr="002821FF" w:rsidRDefault="00BB0214" w:rsidP="005F4244">
      <w:pPr>
        <w:pStyle w:val="ColorfulList-Accent11"/>
        <w:numPr>
          <w:ilvl w:val="1"/>
          <w:numId w:val="93"/>
        </w:numPr>
        <w:jc w:val="both"/>
        <w:rPr>
          <w:rFonts w:ascii="Calibri" w:hAnsi="Calibri"/>
        </w:rPr>
      </w:pPr>
      <w:r w:rsidRPr="002821FF">
        <w:rPr>
          <w:rFonts w:ascii="Calibri" w:hAnsi="Calibri"/>
        </w:rPr>
        <w:t>θα έχουν τη δυνατότητα «διαφανούς» μετάβασης σε επιμέρους λειτουργίες/ οθόνες των διαφορετικών εφαρμογών, χωρίς την ανάγκη επαναληπτικής καταχώρησης των αναγνωριστικών τους στοιχείων (username &amp; password),</w:t>
      </w:r>
    </w:p>
    <w:p w:rsidR="00BB0214" w:rsidRPr="002821FF" w:rsidRDefault="00BB0214" w:rsidP="005F4244">
      <w:pPr>
        <w:pStyle w:val="ColorfulList-Accent11"/>
        <w:numPr>
          <w:ilvl w:val="1"/>
          <w:numId w:val="93"/>
        </w:numPr>
        <w:jc w:val="both"/>
        <w:rPr>
          <w:rFonts w:ascii="Calibri" w:hAnsi="Calibri"/>
        </w:rPr>
      </w:pPr>
      <w:r w:rsidRPr="002821FF">
        <w:rPr>
          <w:rFonts w:ascii="Calibri" w:hAnsi="Calibri"/>
        </w:rPr>
        <w:t>θα έχουν ένα ενιαίο περιβάλλον διεπαφής με τα συστήματα (user interface) μέσω Web browser το οποία θα εξασφαλίζει ανεξαρτησία ως προς την επιλογή του λειτουργικού συστήματος και του χρησιμοποιούμενου λογισμικού από πλευράς χρηστών. Το σύνολο των λειτουργιών θα πρέπει να είναι προσβάσιμο μέσω web browser χωρίς να απαιτείται η χρήση πρόσθετων plug-ins,</w:t>
      </w:r>
    </w:p>
    <w:p w:rsidR="00BB0214" w:rsidRPr="00595684" w:rsidRDefault="00BB0214" w:rsidP="005F4244">
      <w:pPr>
        <w:pStyle w:val="ColorfulList-Accent11"/>
        <w:numPr>
          <w:ilvl w:val="0"/>
          <w:numId w:val="93"/>
        </w:numPr>
        <w:jc w:val="both"/>
        <w:rPr>
          <w:rFonts w:ascii="Calibri" w:hAnsi="Calibri"/>
          <w:b/>
        </w:rPr>
      </w:pPr>
      <w:r w:rsidRPr="00595684">
        <w:rPr>
          <w:rFonts w:ascii="Calibri" w:hAnsi="Calibri"/>
          <w:b/>
        </w:rPr>
        <w:t>Προσανατολισμός του συστήματος στις ανάγκες του χρήστη:</w:t>
      </w:r>
    </w:p>
    <w:p w:rsidR="00BB0214" w:rsidRPr="006E3CE8" w:rsidRDefault="00BB0214" w:rsidP="006E3CE8">
      <w:pPr>
        <w:pStyle w:val="ColorfulList-Accent11"/>
        <w:numPr>
          <w:ilvl w:val="1"/>
          <w:numId w:val="93"/>
        </w:numPr>
        <w:jc w:val="both"/>
        <w:rPr>
          <w:rFonts w:ascii="Calibri" w:hAnsi="Calibri"/>
        </w:rPr>
      </w:pPr>
      <w:r w:rsidRPr="006E3CE8">
        <w:rPr>
          <w:rFonts w:ascii="Calibri" w:hAnsi="Calibri"/>
        </w:rPr>
        <w:t>Οι παρεχόμενες πληροφορίες και λειτουργίες πρέπει να είναι προσανατολισμένες στις ανάγκες του χρήστη.</w:t>
      </w:r>
    </w:p>
    <w:p w:rsidR="00BB0214" w:rsidRPr="006E3CE8" w:rsidRDefault="00BB0214" w:rsidP="006E3CE8">
      <w:pPr>
        <w:pStyle w:val="ColorfulList-Accent11"/>
        <w:numPr>
          <w:ilvl w:val="1"/>
          <w:numId w:val="93"/>
        </w:numPr>
        <w:jc w:val="both"/>
        <w:rPr>
          <w:rFonts w:ascii="Calibri" w:hAnsi="Calibri"/>
        </w:rPr>
      </w:pPr>
      <w:r w:rsidRPr="006E3CE8">
        <w:rPr>
          <w:rFonts w:ascii="Calibri" w:hAnsi="Calibri"/>
        </w:rPr>
        <w:t>Τα βήματα και οι ενέργειες από την πλευρά του χρήστη για κάθε επιθυμητή λειτουργία πρέπει να είναι ελαχιστοποιημένα και ανάλογα με το προφίλ του και το ρόλο του.</w:t>
      </w:r>
    </w:p>
    <w:p w:rsidR="006E3CE8" w:rsidRPr="006E3CE8" w:rsidRDefault="00BB0214" w:rsidP="006E3CE8">
      <w:pPr>
        <w:pStyle w:val="ColorfulList-Accent11"/>
        <w:numPr>
          <w:ilvl w:val="1"/>
          <w:numId w:val="93"/>
        </w:numPr>
        <w:jc w:val="both"/>
        <w:rPr>
          <w:rFonts w:ascii="Calibri" w:hAnsi="Calibri"/>
        </w:rPr>
      </w:pPr>
      <w:r w:rsidRPr="006E3CE8">
        <w:rPr>
          <w:rFonts w:ascii="Calibri" w:hAnsi="Calibri"/>
        </w:rPr>
        <w:t>Πρέπει να λαμβάνονται υπόψη οι διαφορετικές ομάδες χρηστών κι επομένως οι διαφορετικοί τρόποι εκπλήρωσης της παρεχόμενης λειτουργικότητας χωρίς να μειώνεται η χρηστικότητα των εφαρμογών</w:t>
      </w:r>
    </w:p>
    <w:p w:rsidR="00BB0214" w:rsidRPr="006E3CE8" w:rsidRDefault="00BB0214" w:rsidP="006E3CE8">
      <w:pPr>
        <w:pStyle w:val="ColorfulList-Accent11"/>
        <w:numPr>
          <w:ilvl w:val="1"/>
          <w:numId w:val="93"/>
        </w:numPr>
        <w:jc w:val="both"/>
        <w:rPr>
          <w:rFonts w:ascii="Calibri" w:hAnsi="Calibri"/>
        </w:rPr>
      </w:pPr>
      <w:r w:rsidRPr="006E3CE8">
        <w:rPr>
          <w:rFonts w:ascii="Calibri" w:hAnsi="Calibri"/>
        </w:rPr>
        <w:t>Θα υπάρχουν δυνατότητες, όπως αυτοματοποιημένη σύγκριση διαφορετικών εκδόσεων δελτίων, εύληπτη γραφική εμφάνιση του σταδίου εξέλιξης μιας διαδικασίας κ.λ.π.</w:t>
      </w:r>
    </w:p>
    <w:p w:rsidR="00BB0214" w:rsidRPr="00595684" w:rsidRDefault="00BB0214" w:rsidP="006E3CE8">
      <w:pPr>
        <w:pStyle w:val="ColorfulList-Accent11"/>
        <w:numPr>
          <w:ilvl w:val="0"/>
          <w:numId w:val="93"/>
        </w:numPr>
        <w:jc w:val="both"/>
        <w:rPr>
          <w:rFonts w:ascii="Calibri" w:hAnsi="Calibri"/>
        </w:rPr>
      </w:pPr>
      <w:r w:rsidRPr="00595684">
        <w:rPr>
          <w:rFonts w:ascii="Calibri" w:hAnsi="Calibri"/>
          <w:b/>
        </w:rPr>
        <w:t>Συνέπεια:</w:t>
      </w:r>
      <w:r w:rsidRPr="00595684">
        <w:rPr>
          <w:rFonts w:ascii="Calibri" w:hAnsi="Calibri"/>
        </w:rPr>
        <w:t xml:space="preserve"> Οι εφαρμογές και τα συστήματα  θα πρέπει να έχουν ομοιόμορφη εμφάνιση και να τηρείται συνέπεια στη χρήση των λεκτικών και των συμβόλων. Αντίστοιχη συνέπεια πρέπει να επιδεικνύουν οι οποιεσδήποτε γραφικές απεικονίσεις, διαμόρφωση σελίδων και η τοποθέτηση αντικειμένων στο χώρο των σελίδων.</w:t>
      </w:r>
    </w:p>
    <w:p w:rsidR="00BB0214" w:rsidRPr="00595684" w:rsidRDefault="00BB0214" w:rsidP="006E3CE8">
      <w:pPr>
        <w:pStyle w:val="ColorfulList-Accent11"/>
        <w:numPr>
          <w:ilvl w:val="0"/>
          <w:numId w:val="93"/>
        </w:numPr>
        <w:jc w:val="both"/>
        <w:rPr>
          <w:rFonts w:ascii="Calibri" w:hAnsi="Calibri"/>
        </w:rPr>
      </w:pPr>
      <w:r w:rsidRPr="00595684">
        <w:rPr>
          <w:rFonts w:ascii="Calibri" w:hAnsi="Calibri"/>
          <w:b/>
        </w:rPr>
        <w:t>Αξιοπιστία:</w:t>
      </w:r>
      <w:r w:rsidRPr="00595684">
        <w:rPr>
          <w:rFonts w:ascii="Calibri" w:hAnsi="Calibri"/>
        </w:rPr>
        <w:t xml:space="preserve"> Ο χρήστης πρέπει να έχει σαφείς διαβεβαιώσεις δια μέσου της εμφάνισης και συμπεριφοράς του συστήματος ότι:</w:t>
      </w:r>
    </w:p>
    <w:p w:rsidR="00BB0214" w:rsidRPr="00E25589" w:rsidRDefault="00BB0214" w:rsidP="00E25589">
      <w:pPr>
        <w:pStyle w:val="ColorfulList-Accent11"/>
        <w:numPr>
          <w:ilvl w:val="1"/>
          <w:numId w:val="93"/>
        </w:numPr>
        <w:jc w:val="both"/>
        <w:rPr>
          <w:rFonts w:ascii="Calibri" w:hAnsi="Calibri"/>
        </w:rPr>
      </w:pPr>
      <w:r w:rsidRPr="00E25589">
        <w:rPr>
          <w:rFonts w:ascii="Calibri" w:hAnsi="Calibri"/>
        </w:rPr>
        <w:t>οι ενέργειες που εκτελεί διεκπεραιώνονται επιτυχώς. πχ. ο χρήστης δεν πρέπει να έχει καμία αμφιβολία για το εάν η ενέργειά του έχει ολοκληρωθεί ή χρειάζεται να προβεί σε περαιτέρω ενέργειες,</w:t>
      </w:r>
    </w:p>
    <w:p w:rsidR="00BB0214" w:rsidRPr="00E25589" w:rsidRDefault="00BB0214" w:rsidP="00E25589">
      <w:pPr>
        <w:pStyle w:val="ColorfulList-Accent11"/>
        <w:numPr>
          <w:ilvl w:val="1"/>
          <w:numId w:val="93"/>
        </w:numPr>
        <w:jc w:val="both"/>
        <w:rPr>
          <w:rFonts w:ascii="Calibri" w:hAnsi="Calibri"/>
        </w:rPr>
      </w:pPr>
      <w:r w:rsidRPr="00E25589">
        <w:rPr>
          <w:rFonts w:ascii="Calibri" w:hAnsi="Calibri"/>
        </w:rPr>
        <w:t>οι πληροφορίες που εισάγει στο σύστημα είναι σωστές και επαρκείς (ελαχιστοποίηση λαθών χρήστη μέσω ολοκληρωμένου πρωτοβάθμιου ελέγχου),</w:t>
      </w:r>
    </w:p>
    <w:p w:rsidR="00BB0214" w:rsidRPr="00E25589" w:rsidRDefault="00BB0214" w:rsidP="00E25589">
      <w:pPr>
        <w:pStyle w:val="ColorfulList-Accent11"/>
        <w:numPr>
          <w:ilvl w:val="1"/>
          <w:numId w:val="93"/>
        </w:numPr>
        <w:jc w:val="both"/>
        <w:rPr>
          <w:rFonts w:ascii="Calibri" w:hAnsi="Calibri"/>
        </w:rPr>
      </w:pPr>
      <w:r w:rsidRPr="00E25589">
        <w:rPr>
          <w:rFonts w:ascii="Calibri" w:hAnsi="Calibri"/>
        </w:rPr>
        <w:t>οι πληροφορίες που λαμβάνει από το σύστημα είναι ακριβείς και επικαιροποιημένες,</w:t>
      </w:r>
    </w:p>
    <w:p w:rsidR="00BB0214" w:rsidRPr="00E25589" w:rsidRDefault="00BB0214" w:rsidP="00E25589">
      <w:pPr>
        <w:pStyle w:val="ColorfulList-Accent11"/>
        <w:numPr>
          <w:ilvl w:val="1"/>
          <w:numId w:val="93"/>
        </w:numPr>
        <w:jc w:val="both"/>
        <w:rPr>
          <w:rFonts w:ascii="Calibri" w:hAnsi="Calibri"/>
        </w:rPr>
      </w:pPr>
      <w:r w:rsidRPr="00E25589">
        <w:rPr>
          <w:rFonts w:ascii="Calibri" w:hAnsi="Calibri"/>
        </w:rPr>
        <w:t>η συμπεριφορά του συστήματος είναι προβλέψιμη.</w:t>
      </w:r>
    </w:p>
    <w:p w:rsidR="00BB0214" w:rsidRPr="00595684" w:rsidRDefault="00BB0214" w:rsidP="006E3CE8">
      <w:pPr>
        <w:pStyle w:val="ColorfulList-Accent11"/>
        <w:numPr>
          <w:ilvl w:val="0"/>
          <w:numId w:val="93"/>
        </w:numPr>
        <w:jc w:val="both"/>
        <w:rPr>
          <w:rFonts w:ascii="Calibri" w:hAnsi="Calibri"/>
        </w:rPr>
      </w:pPr>
      <w:r w:rsidRPr="00595684">
        <w:rPr>
          <w:rFonts w:ascii="Calibri" w:hAnsi="Calibri"/>
          <w:b/>
        </w:rPr>
        <w:t>Προσανατολισμός:</w:t>
      </w:r>
      <w:r w:rsidRPr="00595684">
        <w:rPr>
          <w:rFonts w:ascii="Calibri" w:hAnsi="Calibri"/>
        </w:rPr>
        <w:t xml:space="preserve"> Σε κάθε σημείο της περιήγησής του στις επιμέρους λειτουργικές ενότητες ή στις επιμέρους εφαρμογές, ο χρήστης πρέπει να έχει στη διάθεσή του εμφανή σημάδια που υποδεικνύουν πού βρίσκεται (θεματική ενότητα ή εφαρμογή, κατηγορία, λειτουργία, κλπ), πού μπορεί να πάει και τι μπορεί/ τι πρέπει να κάνει.</w:t>
      </w:r>
    </w:p>
    <w:p w:rsidR="00BB0214" w:rsidRPr="00595684" w:rsidRDefault="00BB0214" w:rsidP="006E3CE8">
      <w:pPr>
        <w:pStyle w:val="ColorfulList-Accent11"/>
        <w:numPr>
          <w:ilvl w:val="0"/>
          <w:numId w:val="93"/>
        </w:numPr>
        <w:jc w:val="both"/>
        <w:rPr>
          <w:rFonts w:ascii="Calibri" w:hAnsi="Calibri"/>
        </w:rPr>
      </w:pPr>
      <w:r w:rsidRPr="00595684">
        <w:rPr>
          <w:rFonts w:ascii="Calibri" w:hAnsi="Calibri"/>
          <w:b/>
        </w:rPr>
        <w:t>Υποστήριξη Χρηστών:</w:t>
      </w:r>
      <w:r w:rsidRPr="00595684">
        <w:rPr>
          <w:rFonts w:ascii="Calibri" w:hAnsi="Calibri"/>
        </w:rPr>
        <w:t xml:space="preserve"> Το σύστημα θα πρέπει να περιλαμβάνει λειτουργίες υποστήριξης και βοήθειας προς τους χρήστες οι οποίες να παρέχουν κατάλληλες πληροφορίες όποτε και όταν απαιτούνται. Κατ’ ελάχιστο σε κάθε οθόνη – λειτουργία του απαιτείται να υπάρχει επιλογή βοήθειας (help) που να παρέχει πρόσβαση σε οδηγίες για τη συγκεκριμένη λειτουργία και συγχρόνως να παρέχει τη δυνατότητα πρόσβασης σε πίνακα περιεχομένων (help topics) και θεματικής αναζήτησης (index) για όλη την εφαρμογή διαχείρισης των συστημάτων. Επίσης θα πρέπει να δημιουργηθεί περιβάλλον διαχείρισης περιεχομένου για την δημιουργία, προσαρμογή και επικαιροποίηση των οδηγιών και της βοήθειας προς τους χρήστες.</w:t>
      </w:r>
    </w:p>
    <w:p w:rsidR="00BB0214" w:rsidRPr="00595684" w:rsidRDefault="00B55A81" w:rsidP="005010BE">
      <w:pPr>
        <w:pStyle w:val="3"/>
        <w:jc w:val="both"/>
        <w:rPr>
          <w:rFonts w:ascii="Calibri" w:hAnsi="Calibri"/>
          <w:lang w:val="el-GR"/>
        </w:rPr>
      </w:pPr>
      <w:bookmarkStart w:id="214" w:name="_Toc516749793"/>
      <w:bookmarkStart w:id="215" w:name="_Toc34127771"/>
      <w:r w:rsidRPr="001B7DA8">
        <w:rPr>
          <w:rFonts w:ascii="Calibri" w:hAnsi="Calibri"/>
          <w:lang w:val="el-GR"/>
        </w:rPr>
        <w:t>4</w:t>
      </w:r>
      <w:r w:rsidR="00BB0214" w:rsidRPr="00595684">
        <w:rPr>
          <w:rFonts w:ascii="Calibri" w:hAnsi="Calibri"/>
          <w:lang w:val="el-GR"/>
        </w:rPr>
        <w:t>.5. Επεκτασιμότητα</w:t>
      </w:r>
      <w:bookmarkEnd w:id="214"/>
      <w:bookmarkEnd w:id="215"/>
    </w:p>
    <w:p w:rsidR="00BB0214" w:rsidRPr="00595684" w:rsidRDefault="00BB0214" w:rsidP="005010BE">
      <w:pPr>
        <w:jc w:val="both"/>
        <w:rPr>
          <w:rFonts w:ascii="Calibri" w:hAnsi="Calibri"/>
          <w:lang w:val="el-GR"/>
        </w:rPr>
      </w:pPr>
      <w:r w:rsidRPr="00595684">
        <w:rPr>
          <w:rFonts w:ascii="Calibri" w:hAnsi="Calibri"/>
          <w:lang w:val="el-GR"/>
        </w:rPr>
        <w:t>Οι υποδομές αποτελούν ένα δυναμικό σύστημα, του οποίου οι απαιτήσεις και λειτουργίες αναμένεται να διογκωθούν στο μέλλον καθώς υπάρχει πιθανότητα προσθήκης μεγαλύτερης λειτουργικότητας, ιδιαίτερα όσον αφορά την υπολογιστική και αποθηκευτική ισχύ που θα απαιτεί. Δεδομένου του μεγέθους της επένδυσης που γίνεται με το παρόν έργο, είναι σημαντικό να διασφαλιστεί ένα επίπεδο επεκτασιμότητας και κλιμάκωσης που θα επιτρέψει την αξιοποίηση της σημερινής επένδυσης σε βάθος χρόνου διατηρώντας το μελλοντικό κόστος αναβάθμισης σε λογικά πλαίσια.</w:t>
      </w:r>
    </w:p>
    <w:p w:rsidR="00BB0214" w:rsidRPr="00595684" w:rsidRDefault="00BB0214" w:rsidP="005010BE">
      <w:pPr>
        <w:jc w:val="both"/>
        <w:rPr>
          <w:rFonts w:ascii="Calibri" w:hAnsi="Calibri"/>
          <w:lang w:val="el-GR"/>
        </w:rPr>
      </w:pPr>
      <w:r w:rsidRPr="00595684">
        <w:rPr>
          <w:rFonts w:ascii="Calibri" w:hAnsi="Calibri"/>
          <w:lang w:val="el-GR"/>
        </w:rPr>
        <w:t>Ειδικότερα, η αρχιτεκτονική και ο σχεδιασμός των συστημάτων έτοιμου λογισμικού και των εφαρμογών που θα προσφερθούν θα πρέπει να είναι τέτοια ώστε να επιτρέπει την εύκολη προοδευτική αύξηση των παρεχόμενων πόρων ανάλογα με τις ανάγκες του έργου.</w:t>
      </w:r>
    </w:p>
    <w:p w:rsidR="00BB0214" w:rsidRPr="00595684" w:rsidRDefault="00BB0214" w:rsidP="005010BE">
      <w:pPr>
        <w:jc w:val="both"/>
        <w:rPr>
          <w:rFonts w:ascii="Calibri" w:hAnsi="Calibri"/>
          <w:lang w:val="el-GR"/>
        </w:rPr>
      </w:pPr>
      <w:r w:rsidRPr="00595684">
        <w:rPr>
          <w:rFonts w:ascii="Calibri" w:hAnsi="Calibri"/>
          <w:lang w:val="el-GR"/>
        </w:rPr>
        <w:t>Στο πλαίσιο αυτό, η προτεινόμενη λύση του Αναδόχου θα πρέπει να είναι σε θέση να εκμεταλλευτεί πλήρως τις δυνατότητες κλιμάκωσης που θα παρέχονται από τις υποδομές ιδιωτικού νέφους (private cloud) του Κέντρου Δεδομένων της Δημόσιας Διοίκησης κυρίως μέσω δυνατοτήτων οριζόντιας κλιμάκωσης (scale‐out), δηλαδή με την προσθήκη πρόσθετων κόμβων (virtual machines) στο επίπεδο (παρουσίασης, εφαρμογής κλπ.) που τους χρειάζεται περισσότερο κάθε φορά.</w:t>
      </w:r>
    </w:p>
    <w:p w:rsidR="00BB0214" w:rsidRPr="00595684" w:rsidRDefault="00BB0214" w:rsidP="005010BE">
      <w:pPr>
        <w:jc w:val="both"/>
        <w:rPr>
          <w:rFonts w:ascii="Calibri" w:hAnsi="Calibri"/>
          <w:lang w:val="el-GR"/>
        </w:rPr>
      </w:pPr>
      <w:r w:rsidRPr="00595684">
        <w:rPr>
          <w:rFonts w:ascii="Calibri" w:hAnsi="Calibri"/>
          <w:lang w:val="el-GR"/>
        </w:rPr>
        <w:t>Το γεγονός ότι οι υποδομές του λογισμικού παρακολούθησης πωλήσεων Τύπου, οι οποίες θα χρησιμοποιούνται από τον Ανάδοχο για την παροχή των αναφερόμενων υπηρεσιών, θα φιλοξενούνται στο Datacenter της Δημόσιας Διοίκησης σημαίνει ότι θα πρέπει να είναι πλήρως επεκτάσιμες και εύκολα κλιμακώσιμες (scalable) έτσι ώστε απεριόριστο πλήθος φορέων και δυνητικών εξωτερικών χρηστών να μπορούν να χρησιμοποιήσουν, με κατάλληλη παραμετροποίηση, τις εφαρμογές και υπηρεσίες που θα παρέχονται. Παράλληλα το Σύστημα θα πρέπει να διατηρεί την ταχύτητα απόκρισης και διαθεσιμότητας του σε υψηλά επίπεδα.</w:t>
      </w:r>
    </w:p>
    <w:p w:rsidR="00BB0214" w:rsidRPr="00595684" w:rsidRDefault="00BB0214" w:rsidP="005010BE">
      <w:pPr>
        <w:pStyle w:val="20"/>
        <w:jc w:val="both"/>
        <w:rPr>
          <w:rFonts w:ascii="Calibri" w:hAnsi="Calibri"/>
          <w:lang w:val="el-GR"/>
        </w:rPr>
      </w:pPr>
      <w:r w:rsidRPr="00595684">
        <w:rPr>
          <w:rFonts w:ascii="Calibri" w:hAnsi="Calibri"/>
          <w:lang w:val="el-GR"/>
        </w:rPr>
        <w:br w:type="page"/>
      </w:r>
      <w:bookmarkStart w:id="216" w:name="_Toc516749794"/>
      <w:bookmarkStart w:id="217" w:name="_Toc34127772"/>
      <w:r w:rsidR="00B55A81" w:rsidRPr="001B7DA8">
        <w:rPr>
          <w:rFonts w:ascii="Calibri" w:hAnsi="Calibri"/>
          <w:lang w:val="el-GR"/>
        </w:rPr>
        <w:t>5</w:t>
      </w:r>
      <w:r w:rsidRPr="00604334">
        <w:rPr>
          <w:rFonts w:ascii="Calibri" w:hAnsi="Calibri"/>
          <w:lang w:val="el-GR"/>
        </w:rPr>
        <w:t>. Χρονοδιάγραμμα και Φάσεις Έργου</w:t>
      </w:r>
      <w:bookmarkEnd w:id="216"/>
      <w:bookmarkEnd w:id="217"/>
    </w:p>
    <w:p w:rsidR="00BB0214" w:rsidRPr="002821FF" w:rsidRDefault="00BB0214" w:rsidP="005010BE">
      <w:pPr>
        <w:spacing w:before="120"/>
        <w:jc w:val="both"/>
        <w:rPr>
          <w:rFonts w:ascii="Calibri" w:hAnsi="Calibri"/>
          <w:lang w:val="el-GR"/>
        </w:rPr>
      </w:pPr>
      <w:r w:rsidRPr="00A45FAC">
        <w:rPr>
          <w:rFonts w:ascii="Calibri" w:hAnsi="Calibri"/>
          <w:lang w:val="el-GR"/>
        </w:rPr>
        <w:t>Ο Ανάδοχος υποχρεούνται εντός το πολύ δώδεκα (12) ημερολογιακών</w:t>
      </w:r>
      <w:r w:rsidRPr="00595684">
        <w:rPr>
          <w:rFonts w:ascii="Calibri" w:hAnsi="Calibri"/>
          <w:lang w:val="el-GR"/>
        </w:rPr>
        <w:t xml:space="preserve"> μηνών από την ημερομηνία υπογραφής της σύμβασης, να έχει ολοκληρώσει την ανάπτυξη και θέση σε παραγωγική λειτουργία του συνόλου των Συστημάτων και Υποσυστημάτων που προβλέπει το παρόν έργο και τις συσχετιζόμενες με αυτά υπηρεσίες (μετάπτωση δεδομένων, πιλοτική λειτουργία, αρχική φάση </w:t>
      </w:r>
      <w:r w:rsidRPr="002821FF">
        <w:rPr>
          <w:rFonts w:ascii="Calibri" w:hAnsi="Calibri"/>
          <w:lang w:val="el-GR"/>
        </w:rPr>
        <w:t xml:space="preserve">εκπαίδευσης κλπ). </w:t>
      </w:r>
    </w:p>
    <w:p w:rsidR="00BB0214" w:rsidRPr="008C188A" w:rsidRDefault="00BB0214" w:rsidP="005010BE">
      <w:pPr>
        <w:spacing w:before="120"/>
        <w:jc w:val="both"/>
        <w:rPr>
          <w:rFonts w:ascii="Calibri" w:hAnsi="Calibri"/>
          <w:lang w:val="el-GR"/>
        </w:rPr>
      </w:pPr>
      <w:r w:rsidRPr="008C188A">
        <w:rPr>
          <w:rFonts w:ascii="Calibri" w:hAnsi="Calibri"/>
          <w:lang w:val="el-GR"/>
        </w:rPr>
        <w:t>Μέχρι το πέρας του έργου ο ανάδοχος αναλαμβάνει να παρέχει υπηρεσίες:</w:t>
      </w:r>
    </w:p>
    <w:p w:rsidR="00BB0214" w:rsidRPr="00E95B06" w:rsidRDefault="00BB0214" w:rsidP="002821FF">
      <w:pPr>
        <w:pStyle w:val="ColorfulList-Accent11"/>
        <w:numPr>
          <w:ilvl w:val="0"/>
          <w:numId w:val="76"/>
        </w:numPr>
        <w:jc w:val="both"/>
        <w:rPr>
          <w:rFonts w:ascii="Calibri" w:hAnsi="Calibri"/>
        </w:rPr>
      </w:pPr>
      <w:r w:rsidRPr="008C188A">
        <w:rPr>
          <w:rFonts w:ascii="Calibri" w:hAnsi="Calibri"/>
        </w:rPr>
        <w:t xml:space="preserve">εκπαίδευσης σύμφωνα με τα αναφερόμενα στην παράγραφο </w:t>
      </w:r>
      <w:fldSimple w:instr="REF _Ref515271881 \h \* MERGEFORMAT ">
        <w:r w:rsidR="000C3221" w:rsidRPr="00305773">
          <w:rPr>
            <w:rFonts w:ascii="Calibri" w:hAnsi="Calibri"/>
          </w:rPr>
          <w:t>6</w:t>
        </w:r>
        <w:r w:rsidR="000C3221" w:rsidRPr="00604334">
          <w:rPr>
            <w:rFonts w:ascii="Calibri" w:hAnsi="Calibri"/>
          </w:rPr>
          <w:t>.</w:t>
        </w:r>
        <w:r w:rsidR="000C3221" w:rsidRPr="000C3221">
          <w:t xml:space="preserve"> Προδιαγραφές Υπηρεσιών</w:t>
        </w:r>
      </w:fldSimple>
    </w:p>
    <w:p w:rsidR="00BB0214" w:rsidRPr="002821FF" w:rsidRDefault="00BB0214" w:rsidP="002821FF">
      <w:pPr>
        <w:pStyle w:val="ColorfulList-Accent11"/>
        <w:numPr>
          <w:ilvl w:val="0"/>
          <w:numId w:val="76"/>
        </w:numPr>
        <w:jc w:val="both"/>
        <w:rPr>
          <w:rFonts w:ascii="Calibri" w:hAnsi="Calibri"/>
        </w:rPr>
      </w:pPr>
      <w:r w:rsidRPr="00E95B06">
        <w:rPr>
          <w:rFonts w:ascii="Calibri" w:hAnsi="Calibri"/>
        </w:rPr>
        <w:t>συντήρησης και υποστήριξης σύμφωνα με τα αναφερόμενα στην παράγραφο</w:t>
      </w:r>
      <w:fldSimple w:instr=" REF _Ref5705056 \h  \* MERGEFORMAT ">
        <w:r w:rsidR="000C3221" w:rsidRPr="00D379F0">
          <w:rPr>
            <w:rFonts w:ascii="Calibri" w:hAnsi="Calibri"/>
          </w:rPr>
          <w:t>6</w:t>
        </w:r>
        <w:r w:rsidR="000C3221" w:rsidRPr="00595684">
          <w:rPr>
            <w:rFonts w:ascii="Calibri" w:hAnsi="Calibri"/>
          </w:rPr>
          <w:t>.3. Υπηρεσίες Εγγύησης</w:t>
        </w:r>
      </w:fldSimple>
      <w:r w:rsidR="009E036D" w:rsidRPr="002821FF">
        <w:rPr>
          <w:rFonts w:ascii="Calibri" w:hAnsi="Calibri"/>
        </w:rPr>
        <w:t>.</w:t>
      </w:r>
    </w:p>
    <w:p w:rsidR="00BB0214" w:rsidRPr="00595684" w:rsidRDefault="00BB0214" w:rsidP="005010BE">
      <w:pPr>
        <w:spacing w:before="120"/>
        <w:jc w:val="both"/>
        <w:rPr>
          <w:rFonts w:ascii="Calibri" w:hAnsi="Calibri"/>
          <w:lang w:val="el-GR"/>
        </w:rPr>
      </w:pPr>
      <w:r w:rsidRPr="008C188A">
        <w:rPr>
          <w:rFonts w:ascii="Calibri" w:hAnsi="Calibri"/>
          <w:lang w:val="el-GR"/>
        </w:rPr>
        <w:t>Προτείνεται η οργάνωση των</w:t>
      </w:r>
      <w:r w:rsidRPr="00595684">
        <w:rPr>
          <w:rFonts w:ascii="Calibri" w:hAnsi="Calibri"/>
          <w:lang w:val="el-GR"/>
        </w:rPr>
        <w:t xml:space="preserve"> εργασιών για την υλοποίηση του έργου να γίνει με τμηματικό τρόπο και με χρήση κατάλληλης μεθοδολογίας διασφαλίζοντας αφενός την έγκαιρη υλοποίηση των επιμέρους παραδοτέων, αφετέρου την επίτευξη ποιοτικού αποτελέσματος. Ειδικότερα, θα πρέπει να προβλέπεται τμηματική υλοποίηση του συστήματος για τουλάχιστον δύο (2) τμήματα υποσυστημάτων. Το 1</w:t>
      </w:r>
      <w:r w:rsidRPr="00595684">
        <w:rPr>
          <w:rFonts w:ascii="Calibri" w:hAnsi="Calibri"/>
          <w:vertAlign w:val="superscript"/>
          <w:lang w:val="el-GR"/>
        </w:rPr>
        <w:t>ο</w:t>
      </w:r>
      <w:r w:rsidRPr="00595684">
        <w:rPr>
          <w:rFonts w:ascii="Calibri" w:hAnsi="Calibri"/>
          <w:lang w:val="el-GR"/>
        </w:rPr>
        <w:t xml:space="preserve"> τμήμα θα αφορά σε διαδικασίες που θα αποφασιστούν από την Αναθέτουσα Αρχή σε σχέσημε την κάθε Δράση και οι οποίες θα διατεθούν σε επιλεγμένους χρήστες κατά την πρώτη φάση της Πιλοτικής Λειτουργίας. Οι υπόλοιπες διαδικασίες θα μπορούν να ενταχθούν σε καθεστώς Πιλοτικής Λειτουργίας σταδιακά έως το τέλος της Φάσης αυτής. </w:t>
      </w:r>
    </w:p>
    <w:p w:rsidR="00BB0214" w:rsidRPr="00595684" w:rsidRDefault="00BB0214" w:rsidP="005010BE">
      <w:pPr>
        <w:spacing w:before="120"/>
        <w:jc w:val="both"/>
        <w:rPr>
          <w:rFonts w:ascii="Calibri" w:hAnsi="Calibri"/>
          <w:lang w:val="el-GR"/>
        </w:rPr>
      </w:pPr>
      <w:r w:rsidRPr="00595684">
        <w:rPr>
          <w:rFonts w:ascii="Calibri" w:hAnsi="Calibri"/>
          <w:lang w:val="el-GR"/>
        </w:rPr>
        <w:t xml:space="preserve">Το σύνολο των υποσυστημάτων και εφαρμογών θα πρέπει να έχουν τεθεί σε πλήρη Παραγωγική </w:t>
      </w:r>
      <w:r w:rsidRPr="00A45FAC">
        <w:rPr>
          <w:rFonts w:ascii="Calibri" w:hAnsi="Calibri"/>
          <w:lang w:val="el-GR"/>
        </w:rPr>
        <w:t>Λειτουργία με τη λήξη του 12</w:t>
      </w:r>
      <w:r w:rsidRPr="00A45FAC">
        <w:rPr>
          <w:rFonts w:ascii="Calibri" w:hAnsi="Calibri"/>
          <w:vertAlign w:val="superscript"/>
          <w:lang w:val="el-GR"/>
        </w:rPr>
        <w:t>ου</w:t>
      </w:r>
      <w:r w:rsidRPr="00A45FAC">
        <w:rPr>
          <w:rFonts w:ascii="Calibri" w:hAnsi="Calibri"/>
          <w:lang w:val="el-GR"/>
        </w:rPr>
        <w:t xml:space="preserve"> ημερολογιακού μήνα από την ημερομηνία υπογραφής της σύμβασης.</w:t>
      </w:r>
      <w:r w:rsidRPr="00595684">
        <w:rPr>
          <w:rFonts w:ascii="Calibri" w:hAnsi="Calibri"/>
          <w:lang w:val="el-GR"/>
        </w:rPr>
        <w:t xml:space="preserve"> Ο προσδιορισμός των διαδικασιών που θα περιλαμβάνονται στις τμηματικές υλοποιήσεις θα γίνει από την Αναθέτουσα Αρχή κατά τη διάρκεια της Μελέτης Εφαρμογής. Σε κάθε περίπτωση οι υποψήφιοι ανάδοχοι καλούνται να τεκμηριώσουν στην προσφορά τους αφενός την πρόταση οργάνωσης του έργου στις επιμέρους Φάσεις και αφετέρου το χρόνο υλοποίησης κάθε Φάσης.</w:t>
      </w:r>
    </w:p>
    <w:p w:rsidR="00BB0214" w:rsidRPr="00595684" w:rsidRDefault="00BB0214" w:rsidP="005010BE">
      <w:pPr>
        <w:spacing w:before="120"/>
        <w:jc w:val="both"/>
        <w:rPr>
          <w:rFonts w:ascii="Calibri" w:hAnsi="Calibri"/>
          <w:lang w:val="el-GR"/>
        </w:rPr>
      </w:pPr>
      <w:r w:rsidRPr="00595684">
        <w:rPr>
          <w:rFonts w:ascii="Calibri" w:hAnsi="Calibri"/>
          <w:lang w:val="el-GR"/>
        </w:rPr>
        <w:t>Ενδεικτικό χρονοδιάγραμμα του έργου παρουσιάζεται στον ακόλουθο πίνακα.</w:t>
      </w:r>
    </w:p>
    <w:p w:rsidR="00BB0214" w:rsidRPr="00595684" w:rsidRDefault="00BB0214" w:rsidP="005010BE">
      <w:pPr>
        <w:spacing w:before="120"/>
        <w:jc w:val="both"/>
        <w:rPr>
          <w:rFonts w:ascii="Calibri" w:hAnsi="Calibri"/>
          <w:lang w:val="el-GR"/>
        </w:rPr>
        <w:sectPr w:rsidR="00BB0214" w:rsidRPr="00595684" w:rsidSect="00301FD0">
          <w:headerReference w:type="default" r:id="rId17"/>
          <w:footerReference w:type="default" r:id="rId18"/>
          <w:headerReference w:type="first" r:id="rId19"/>
          <w:footerReference w:type="first" r:id="rId20"/>
          <w:pgSz w:w="11907" w:h="16839" w:code="9"/>
          <w:pgMar w:top="1440" w:right="1080" w:bottom="1440" w:left="1080" w:header="709" w:footer="284" w:gutter="0"/>
          <w:cols w:space="720"/>
          <w:formProt w:val="0"/>
          <w:titlePg/>
          <w:docGrid w:linePitch="360" w:charSpace="4096"/>
        </w:sectPr>
      </w:pPr>
    </w:p>
    <w:p w:rsidR="00BB0214" w:rsidRPr="00595684" w:rsidRDefault="00BB0214" w:rsidP="005010BE">
      <w:pPr>
        <w:spacing w:before="120"/>
        <w:jc w:val="both"/>
        <w:rPr>
          <w:rFonts w:ascii="Calibri" w:hAnsi="Calibri"/>
          <w:lang w:val="el-GR"/>
        </w:rPr>
      </w:pPr>
    </w:p>
    <w:tbl>
      <w:tblPr>
        <w:tblW w:w="9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689"/>
        <w:gridCol w:w="597"/>
        <w:gridCol w:w="566"/>
        <w:gridCol w:w="550"/>
        <w:gridCol w:w="19"/>
        <w:gridCol w:w="571"/>
        <w:gridCol w:w="569"/>
        <w:gridCol w:w="569"/>
        <w:gridCol w:w="567"/>
        <w:gridCol w:w="569"/>
        <w:gridCol w:w="569"/>
        <w:gridCol w:w="569"/>
        <w:gridCol w:w="538"/>
        <w:gridCol w:w="531"/>
      </w:tblGrid>
      <w:tr w:rsidR="005B5EEF" w:rsidRPr="00A45FAC" w:rsidTr="005B5EEF">
        <w:trPr>
          <w:tblHeade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line="240" w:lineRule="atLeast"/>
              <w:ind w:left="142"/>
              <w:jc w:val="both"/>
              <w:rPr>
                <w:rFonts w:ascii="Calibri" w:hAnsi="Calibri"/>
                <w:b/>
              </w:rPr>
            </w:pPr>
            <w:r w:rsidRPr="00A45FAC">
              <w:rPr>
                <w:rFonts w:ascii="Calibri" w:hAnsi="Calibri"/>
                <w:b/>
              </w:rPr>
              <w:t>Φάσεις Έργου</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5B5EEF" w:rsidRPr="000E4E29" w:rsidRDefault="005B5EEF" w:rsidP="005010BE">
            <w:pPr>
              <w:spacing w:before="96" w:after="96"/>
              <w:jc w:val="both"/>
              <w:rPr>
                <w:rFonts w:ascii="Calibri" w:hAnsi="Calibri"/>
                <w:b/>
                <w:bCs/>
                <w:szCs w:val="28"/>
              </w:rPr>
            </w:pPr>
            <w:r w:rsidRPr="000E4E29">
              <w:rPr>
                <w:rFonts w:ascii="Calibri" w:hAnsi="Calibri"/>
                <w:b/>
                <w:bCs/>
                <w:szCs w:val="28"/>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2</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3</w:t>
            </w:r>
          </w:p>
        </w:tc>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4</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5</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7</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8</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9</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10</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11</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bCs/>
                <w:szCs w:val="28"/>
              </w:rPr>
            </w:pPr>
            <w:r w:rsidRPr="00A45FAC">
              <w:rPr>
                <w:rFonts w:ascii="Calibri" w:hAnsi="Calibri"/>
                <w:b/>
                <w:bCs/>
                <w:szCs w:val="28"/>
              </w:rPr>
              <w:t>12</w:t>
            </w:r>
          </w:p>
        </w:tc>
      </w:tr>
      <w:tr w:rsidR="005B5EEF" w:rsidRPr="00A45FAC" w:rsidTr="005B5EEF">
        <w:trPr>
          <w:trHeight w:val="140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2821FF">
            <w:pPr>
              <w:numPr>
                <w:ilvl w:val="0"/>
                <w:numId w:val="101"/>
              </w:numPr>
              <w:spacing w:line="240" w:lineRule="atLeast"/>
              <w:rPr>
                <w:rFonts w:ascii="Calibri" w:hAnsi="Calibri"/>
                <w:i/>
              </w:rPr>
            </w:pPr>
            <w:r w:rsidRPr="00A45FAC">
              <w:rPr>
                <w:rFonts w:ascii="Calibri" w:hAnsi="Calibri"/>
                <w:i/>
              </w:rPr>
              <w:t>Εκπόνηση Μελέτης Εφαρμογής</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rPr>
            </w:pPr>
          </w:p>
        </w:tc>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i/>
                <w:color w:val="808080"/>
                <w:szCs w:val="2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i/>
                <w:color w:val="808080"/>
                <w:szCs w:val="28"/>
              </w:rPr>
            </w:pPr>
          </w:p>
        </w:tc>
      </w:tr>
      <w:tr w:rsidR="005B5EEF" w:rsidRPr="000C3221" w:rsidTr="005B5EE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2821FF">
            <w:pPr>
              <w:numPr>
                <w:ilvl w:val="0"/>
                <w:numId w:val="101"/>
              </w:numPr>
              <w:spacing w:line="240" w:lineRule="atLeast"/>
              <w:rPr>
                <w:rFonts w:ascii="Calibri" w:hAnsi="Calibri"/>
                <w:i/>
                <w:lang w:val="el-GR"/>
              </w:rPr>
            </w:pPr>
            <w:r w:rsidRPr="00A45FAC">
              <w:rPr>
                <w:rFonts w:ascii="Calibri" w:hAnsi="Calibri"/>
                <w:i/>
                <w:lang w:val="el-GR"/>
              </w:rPr>
              <w:t>Προμήθεια, εγκατάστα</w:t>
            </w:r>
            <w:r w:rsidR="00BF26CE" w:rsidRPr="00A45FAC">
              <w:rPr>
                <w:rFonts w:ascii="Calibri" w:hAnsi="Calibri"/>
                <w:i/>
                <w:lang w:val="el-GR"/>
              </w:rPr>
              <w:t>σ</w:t>
            </w:r>
            <w:r w:rsidRPr="00A45FAC">
              <w:rPr>
                <w:rFonts w:ascii="Calibri" w:hAnsi="Calibri"/>
                <w:i/>
                <w:lang w:val="el-GR"/>
              </w:rPr>
              <w:t>η και παραμετροποίηση Συστημάτων / Υποσυστημάτων όλων των Δράσεων</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lang w:val="el-GR"/>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5EEF" w:rsidRPr="00A45FAC" w:rsidRDefault="005B5EEF" w:rsidP="005010BE">
            <w:pPr>
              <w:spacing w:before="96" w:after="96"/>
              <w:jc w:val="both"/>
              <w:rPr>
                <w:rFonts w:ascii="Calibri" w:hAnsi="Calibri"/>
                <w:b/>
                <w:i/>
                <w:szCs w:val="28"/>
                <w:lang w:val="el-GR"/>
              </w:rPr>
            </w:pP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lang w:val="el-GR"/>
              </w:rPr>
            </w:pPr>
          </w:p>
        </w:tc>
        <w:tc>
          <w:tcPr>
            <w:tcW w:w="5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lang w:val="el-GR"/>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color w:val="808080"/>
                <w:szCs w:val="28"/>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color w:val="808080"/>
                <w:szCs w:val="28"/>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color w:val="808080"/>
                <w:szCs w:val="28"/>
                <w:lang w:val="el-GR"/>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color w:val="808080"/>
                <w:szCs w:val="28"/>
                <w:lang w:val="el-GR"/>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i/>
                <w:color w:val="808080"/>
                <w:szCs w:val="28"/>
                <w:lang w:val="el-GR"/>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tcPr>
          <w:p w:rsidR="005B5EEF" w:rsidRPr="00A45FAC" w:rsidRDefault="005B5EEF" w:rsidP="005010BE">
            <w:pPr>
              <w:spacing w:before="96" w:after="96"/>
              <w:jc w:val="both"/>
              <w:rPr>
                <w:rFonts w:ascii="Calibri" w:hAnsi="Calibri"/>
                <w:b/>
                <w:i/>
                <w:color w:val="808080"/>
                <w:szCs w:val="28"/>
                <w:lang w:val="el-GR"/>
              </w:rPr>
            </w:pPr>
          </w:p>
        </w:tc>
      </w:tr>
      <w:tr w:rsidR="005B5EEF" w:rsidRPr="00A45FAC" w:rsidTr="005B5EEF">
        <w:trPr>
          <w:trHeight w:val="1246"/>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2821FF">
            <w:pPr>
              <w:numPr>
                <w:ilvl w:val="0"/>
                <w:numId w:val="101"/>
              </w:numPr>
              <w:spacing w:line="240" w:lineRule="atLeast"/>
              <w:rPr>
                <w:rFonts w:ascii="Calibri" w:hAnsi="Calibri"/>
                <w:i/>
              </w:rPr>
            </w:pPr>
            <w:r w:rsidRPr="00A45FAC">
              <w:rPr>
                <w:rFonts w:ascii="Calibri" w:hAnsi="Calibri"/>
                <w:i/>
              </w:rPr>
              <w:t>Πιλοτική Λειτουργία</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0E4E29" w:rsidRDefault="005B5EEF" w:rsidP="005010BE">
            <w:pPr>
              <w:spacing w:before="96" w:after="96"/>
              <w:jc w:val="both"/>
              <w:rPr>
                <w:rFonts w:ascii="Calibri" w:hAnsi="Calibri"/>
                <w:b/>
                <w:i/>
                <w:szCs w:val="28"/>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B5EEF" w:rsidRPr="00A45FAC" w:rsidRDefault="005B5EEF" w:rsidP="005010BE">
            <w:pPr>
              <w:spacing w:before="96" w:after="96"/>
              <w:jc w:val="both"/>
              <w:rPr>
                <w:rFonts w:ascii="Calibri" w:hAnsi="Calibri"/>
                <w:b/>
                <w:i/>
                <w:szCs w:val="2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i/>
                <w:color w:val="808080"/>
                <w:szCs w:val="2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B5EEF" w:rsidRPr="00A45FAC" w:rsidRDefault="005B5EEF" w:rsidP="005010BE">
            <w:pPr>
              <w:spacing w:before="96" w:after="96"/>
              <w:jc w:val="both"/>
              <w:rPr>
                <w:rFonts w:ascii="Calibri" w:hAnsi="Calibri"/>
                <w:b/>
                <w:i/>
                <w:color w:val="808080"/>
                <w:szCs w:val="28"/>
              </w:rPr>
            </w:pPr>
          </w:p>
        </w:tc>
      </w:tr>
      <w:tr w:rsidR="005B5EEF" w:rsidRPr="00A45FAC" w:rsidTr="005B5EEF">
        <w:trPr>
          <w:trHeight w:val="1288"/>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2821FF">
            <w:pPr>
              <w:numPr>
                <w:ilvl w:val="0"/>
                <w:numId w:val="101"/>
              </w:numPr>
              <w:spacing w:line="240" w:lineRule="atLeast"/>
              <w:rPr>
                <w:rFonts w:ascii="Calibri" w:hAnsi="Calibri"/>
                <w:i/>
              </w:rPr>
            </w:pPr>
            <w:r w:rsidRPr="00A45FAC">
              <w:rPr>
                <w:rFonts w:ascii="Calibri" w:hAnsi="Calibri"/>
                <w:i/>
              </w:rPr>
              <w:t>Υπηρεσίες Εκπαίδευσης</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5EEF" w:rsidRPr="00A45FAC" w:rsidRDefault="005B5EEF" w:rsidP="005010BE">
            <w:pPr>
              <w:spacing w:before="96" w:after="96"/>
              <w:jc w:val="both"/>
              <w:rPr>
                <w:rFonts w:ascii="Calibri" w:hAnsi="Calibri"/>
                <w:b/>
                <w:i/>
                <w:szCs w:val="28"/>
              </w:rPr>
            </w:pPr>
          </w:p>
        </w:tc>
        <w:tc>
          <w:tcPr>
            <w:tcW w:w="538" w:type="dxa"/>
            <w:tcBorders>
              <w:top w:val="single" w:sz="4" w:space="0" w:color="000000"/>
              <w:left w:val="single" w:sz="4" w:space="0" w:color="000000"/>
              <w:bottom w:val="single" w:sz="4" w:space="0" w:color="000000"/>
              <w:right w:val="single" w:sz="4" w:space="0" w:color="000000"/>
            </w:tcBorders>
            <w:shd w:val="clear" w:color="auto" w:fill="D9D9D9"/>
          </w:tcPr>
          <w:p w:rsidR="005B5EEF" w:rsidRPr="00A45FAC" w:rsidRDefault="005B5EEF" w:rsidP="005010BE">
            <w:pPr>
              <w:spacing w:before="96" w:after="96"/>
              <w:jc w:val="both"/>
              <w:rPr>
                <w:rFonts w:ascii="Calibri" w:hAnsi="Calibri"/>
                <w:b/>
                <w:i/>
                <w:color w:val="808080"/>
                <w:szCs w:val="28"/>
              </w:rPr>
            </w:pPr>
          </w:p>
        </w:tc>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5B5EEF" w:rsidRPr="00A45FAC" w:rsidRDefault="005B5EEF" w:rsidP="005010BE">
            <w:pPr>
              <w:spacing w:before="96" w:after="96"/>
              <w:jc w:val="both"/>
              <w:rPr>
                <w:rFonts w:ascii="Calibri" w:hAnsi="Calibri"/>
                <w:b/>
                <w:i/>
                <w:color w:val="808080"/>
                <w:szCs w:val="28"/>
              </w:rPr>
            </w:pPr>
          </w:p>
        </w:tc>
      </w:tr>
    </w:tbl>
    <w:p w:rsidR="00BB0214" w:rsidRPr="00A45FAC" w:rsidRDefault="00BB0214" w:rsidP="005010BE">
      <w:pPr>
        <w:jc w:val="both"/>
        <w:rPr>
          <w:rFonts w:ascii="Calibri" w:hAnsi="Calibri"/>
          <w:lang w:val="el-GR"/>
        </w:rPr>
        <w:sectPr w:rsidR="00BB0214" w:rsidRPr="00A45FAC" w:rsidSect="00A64EC1">
          <w:headerReference w:type="default" r:id="rId21"/>
          <w:footerReference w:type="default" r:id="rId22"/>
          <w:pgSz w:w="16839" w:h="11907" w:orient="landscape" w:code="9"/>
          <w:pgMar w:top="1134" w:right="6495" w:bottom="1134" w:left="1418" w:header="709" w:footer="284" w:gutter="0"/>
          <w:cols w:space="720"/>
          <w:formProt w:val="0"/>
          <w:docGrid w:linePitch="360" w:charSpace="4096"/>
        </w:sectPr>
      </w:pPr>
    </w:p>
    <w:p w:rsidR="00BB0214" w:rsidRPr="00A45FAC" w:rsidRDefault="00BB0214" w:rsidP="005010BE">
      <w:pPr>
        <w:spacing w:before="120"/>
        <w:jc w:val="both"/>
        <w:rPr>
          <w:rFonts w:ascii="Calibri" w:hAnsi="Calibri"/>
          <w:lang w:val="el-GR"/>
        </w:rPr>
      </w:pPr>
    </w:p>
    <w:p w:rsidR="00BB0214" w:rsidRPr="00A45FAC" w:rsidRDefault="00BB0214" w:rsidP="005010BE">
      <w:pPr>
        <w:jc w:val="both"/>
        <w:rPr>
          <w:rFonts w:ascii="Calibri" w:hAnsi="Calibri"/>
          <w:lang w:val="el-GR"/>
        </w:rPr>
      </w:pPr>
      <w:r w:rsidRPr="00A45FAC">
        <w:rPr>
          <w:rFonts w:ascii="Calibri" w:hAnsi="Calibri"/>
          <w:lang w:val="el-GR"/>
        </w:rPr>
        <w:t>Οι φάσεις υλοποίησης του Έργου, οι σχετικές εργασίες και τα αντίστοιχα παραδοτέα περιγράφονται αναλυτικά στους πίνακες που ακολουθούν.</w:t>
      </w:r>
    </w:p>
    <w:p w:rsidR="00BB0214" w:rsidRPr="00A45FAC" w:rsidRDefault="00B55A81" w:rsidP="005010BE">
      <w:pPr>
        <w:pStyle w:val="3"/>
        <w:jc w:val="both"/>
        <w:rPr>
          <w:rFonts w:ascii="Calibri" w:hAnsi="Calibri"/>
          <w:lang w:val="en-US"/>
        </w:rPr>
      </w:pPr>
      <w:bookmarkStart w:id="218" w:name="_Toc400991587"/>
      <w:bookmarkStart w:id="219" w:name="_Toc516749795"/>
      <w:bookmarkStart w:id="220" w:name="_Toc34127773"/>
      <w:r w:rsidRPr="00BE3D91">
        <w:rPr>
          <w:rFonts w:ascii="Calibri" w:hAnsi="Calibri"/>
          <w:lang w:val="en-US"/>
        </w:rPr>
        <w:t>5</w:t>
      </w:r>
      <w:r w:rsidR="00BB0214" w:rsidRPr="00A45FAC">
        <w:rPr>
          <w:rFonts w:ascii="Calibri" w:hAnsi="Calibri"/>
          <w:lang w:val="el-GR"/>
        </w:rPr>
        <w:t>.1. Φ1: Εκπόνηση Μελέτης Εφαρμογής</w:t>
      </w:r>
      <w:bookmarkEnd w:id="218"/>
      <w:bookmarkEnd w:id="219"/>
      <w:bookmarkEnd w:id="220"/>
    </w:p>
    <w:tbl>
      <w:tblPr>
        <w:tblW w:w="8398"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628"/>
        <w:gridCol w:w="1965"/>
        <w:gridCol w:w="2355"/>
        <w:gridCol w:w="1450"/>
      </w:tblGrid>
      <w:tr w:rsidR="00BB0214" w:rsidRPr="00A45FAC" w:rsidTr="00BB0214">
        <w:tc>
          <w:tcPr>
            <w:tcW w:w="2627" w:type="dxa"/>
            <w:tcBorders>
              <w:top w:val="single" w:sz="4" w:space="0" w:color="000000"/>
              <w:left w:val="single" w:sz="4" w:space="0" w:color="000000"/>
              <w:bottom w:val="single" w:sz="4"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Μήνας Έναρξης</w:t>
            </w:r>
          </w:p>
        </w:tc>
        <w:tc>
          <w:tcPr>
            <w:tcW w:w="1965"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M1</w:t>
            </w:r>
          </w:p>
        </w:tc>
        <w:tc>
          <w:tcPr>
            <w:tcW w:w="2355"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Μήνας Λήξης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M2</w:t>
            </w:r>
          </w:p>
        </w:tc>
      </w:tr>
      <w:tr w:rsidR="00BB0214" w:rsidRPr="00A45FAC" w:rsidTr="00BB0214">
        <w:tc>
          <w:tcPr>
            <w:tcW w:w="2627"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Τίτλος Φάσης</w:t>
            </w:r>
          </w:p>
        </w:tc>
        <w:tc>
          <w:tcPr>
            <w:tcW w:w="5770" w:type="dxa"/>
            <w:gridSpan w:val="3"/>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Εκπόνηση Μελέτης Εφαρμογής</w:t>
            </w:r>
          </w:p>
        </w:tc>
      </w:tr>
      <w:tr w:rsidR="00BB0214" w:rsidRPr="000C3221"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Στόχοι Φάσης</w:t>
            </w:r>
            <w:r w:rsidRPr="00A45FAC">
              <w:rPr>
                <w:rFonts w:ascii="Calibri" w:hAnsi="Calibri"/>
                <w:b/>
                <w:bCs/>
              </w:rPr>
              <w:t>:</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Στόχος 1: Η λεπτομερής αποτύπωση των απαιτήσεων κάθε Δράσης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 xml:space="preserve">Στόχος 2: Η λεπτομερής σχεδίαση των συστημάτων και υποσυστημάτων κάθε Δράσης </w:t>
            </w:r>
          </w:p>
        </w:tc>
      </w:tr>
      <w:tr w:rsidR="00BB0214" w:rsidRPr="00A45FAC"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lang w:val="el-GR"/>
              </w:rPr>
            </w:pPr>
            <w:r w:rsidRPr="00A45FAC">
              <w:rPr>
                <w:rFonts w:ascii="Calibri" w:hAnsi="Calibri"/>
                <w:lang w:val="el-GR"/>
              </w:rPr>
              <w:t>Περιγραφή Φάσης:</w:t>
            </w:r>
          </w:p>
          <w:p w:rsidR="00BB0214" w:rsidRPr="000E4E29" w:rsidRDefault="00BB0214" w:rsidP="005010BE">
            <w:pPr>
              <w:jc w:val="both"/>
              <w:rPr>
                <w:rFonts w:ascii="Calibri" w:hAnsi="Calibri"/>
                <w:lang w:val="el-GR"/>
              </w:rPr>
            </w:pPr>
            <w:r w:rsidRPr="000E4E29">
              <w:rPr>
                <w:rFonts w:ascii="Calibri" w:hAnsi="Calibri"/>
                <w:lang w:val="el-GR"/>
              </w:rPr>
              <w:t>Στη φάση αυτή εκτελούνται οι εξής δραστηριότητες :</w:t>
            </w:r>
          </w:p>
          <w:p w:rsidR="00BB0214" w:rsidRPr="00A45FAC" w:rsidRDefault="00BB0214" w:rsidP="005010BE">
            <w:pPr>
              <w:jc w:val="both"/>
              <w:rPr>
                <w:rFonts w:ascii="Calibri" w:hAnsi="Calibri"/>
                <w:i/>
                <w:lang w:val="el-GR"/>
              </w:rPr>
            </w:pPr>
            <w:r w:rsidRPr="00A45FAC">
              <w:rPr>
                <w:rFonts w:ascii="Calibri" w:hAnsi="Calibri"/>
                <w:i/>
                <w:lang w:val="el-GR"/>
              </w:rPr>
              <w:t>Ανάλυση Απαιτήσεων Συστήματος</w:t>
            </w:r>
          </w:p>
          <w:p w:rsidR="00BB0214" w:rsidRPr="00A45FAC" w:rsidRDefault="00BB0214" w:rsidP="005010BE">
            <w:pPr>
              <w:jc w:val="both"/>
              <w:rPr>
                <w:rFonts w:ascii="Calibri" w:hAnsi="Calibri"/>
                <w:lang w:val="el-GR"/>
              </w:rPr>
            </w:pPr>
            <w:r w:rsidRPr="00A45FAC">
              <w:rPr>
                <w:rFonts w:ascii="Calibri" w:hAnsi="Calibri"/>
                <w:lang w:val="el-GR"/>
              </w:rPr>
              <w:t>Περιλαμβάνει ενδεικτικά:</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Συλλογή και επεξεργασία απαιτήσεων συστήματος από επιλεγμένο δείγμα χρηστών με τυποποιημένη μορφή.</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Ανάλυση Απαιτήσεων Χρηστών, βάσει επιχειρησιακών - χρονικών επιταγών και βαθμού εφικτότητας υλοποίησης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Ανάλυση λειτουργικών απαιτήσεων του συστήματος (διαδικασίες, αναγκαία έντυπα, κωδικοποιήσεις, στατιστικές αναφορές, πρωτόκολλα ποιοτικού ελέγχου, κλπ.)</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Ανάλυση απαιτήσεων διεπαφών και διαλειτουργικότητας με εξωτερικούς φορείς</w:t>
            </w:r>
          </w:p>
          <w:p w:rsidR="00BB0214" w:rsidRPr="00A45FAC" w:rsidRDefault="00BB0214" w:rsidP="005010BE">
            <w:pPr>
              <w:jc w:val="both"/>
              <w:rPr>
                <w:rFonts w:ascii="Calibri" w:hAnsi="Calibri"/>
                <w:i/>
                <w:lang w:val="el-GR"/>
              </w:rPr>
            </w:pPr>
            <w:r w:rsidRPr="00A45FAC">
              <w:rPr>
                <w:rFonts w:ascii="Calibri" w:hAnsi="Calibri"/>
                <w:i/>
                <w:lang w:val="el-GR"/>
              </w:rPr>
              <w:t xml:space="preserve">Σχεδίαση Συστήματος </w:t>
            </w:r>
          </w:p>
          <w:p w:rsidR="00BB0214" w:rsidRPr="00A45FAC" w:rsidRDefault="00BB0214" w:rsidP="005010BE">
            <w:pPr>
              <w:jc w:val="both"/>
              <w:rPr>
                <w:rFonts w:ascii="Calibri" w:hAnsi="Calibri"/>
                <w:lang w:val="el-GR"/>
              </w:rPr>
            </w:pPr>
            <w:r w:rsidRPr="00A45FAC">
              <w:rPr>
                <w:rFonts w:ascii="Calibri" w:hAnsi="Calibri"/>
                <w:lang w:val="el-GR"/>
              </w:rPr>
              <w:t>Περιλαμβάνει τη σχεδίαση της αρχιτεκτονικής του συστήματος καθώς και τη λεπτομερή αποτύπωση των διαδικασιών, όπως αυτές θα καθοριστούν από την αναθέτουσα Αρχή.</w:t>
            </w:r>
          </w:p>
          <w:p w:rsidR="00BB0214" w:rsidRPr="00A45FAC" w:rsidRDefault="00BB0214" w:rsidP="005010BE">
            <w:pPr>
              <w:jc w:val="both"/>
              <w:rPr>
                <w:rFonts w:ascii="Calibri" w:hAnsi="Calibri"/>
                <w:lang w:val="el-GR"/>
              </w:rPr>
            </w:pPr>
            <w:r w:rsidRPr="00A45FAC">
              <w:rPr>
                <w:rFonts w:ascii="Calibri" w:hAnsi="Calibri"/>
                <w:lang w:val="el-GR"/>
              </w:rPr>
              <w:t>Περιλαμβάνει ακόμη πλήρη σχεδίαση των διεπαφών διαλειτουργικότητας.</w:t>
            </w:r>
          </w:p>
          <w:p w:rsidR="00BA0DB4" w:rsidRPr="00A45FAC" w:rsidRDefault="00BA0DB4" w:rsidP="005010BE">
            <w:pPr>
              <w:jc w:val="both"/>
              <w:rPr>
                <w:rFonts w:ascii="Calibri" w:hAnsi="Calibri"/>
                <w:lang w:val="el-GR"/>
              </w:rPr>
            </w:pPr>
          </w:p>
          <w:p w:rsidR="00BB0214" w:rsidRPr="00A45FAC" w:rsidRDefault="00BB0214" w:rsidP="005010BE">
            <w:pPr>
              <w:jc w:val="both"/>
              <w:rPr>
                <w:rFonts w:ascii="Calibri" w:hAnsi="Calibri"/>
                <w:i/>
                <w:lang w:val="el-GR"/>
              </w:rPr>
            </w:pPr>
            <w:r w:rsidRPr="00A45FAC">
              <w:rPr>
                <w:rFonts w:ascii="Calibri" w:hAnsi="Calibri"/>
                <w:i/>
                <w:lang w:val="el-GR"/>
              </w:rPr>
              <w:t>Μεθοδολογία Ελέγχου &amp; Πιστοποίησης</w:t>
            </w:r>
          </w:p>
          <w:p w:rsidR="00BA0DB4" w:rsidRPr="00A45FAC" w:rsidRDefault="00BB0214" w:rsidP="005010BE">
            <w:pPr>
              <w:jc w:val="both"/>
              <w:rPr>
                <w:rFonts w:ascii="Calibri" w:hAnsi="Calibri"/>
                <w:lang w:val="el-GR"/>
              </w:rPr>
            </w:pPr>
            <w:r w:rsidRPr="00A45FAC">
              <w:rPr>
                <w:rFonts w:ascii="Calibri" w:hAnsi="Calibri"/>
                <w:lang w:val="el-GR"/>
              </w:rPr>
              <w:t>Περιλαμβάνει τη μεθοδολογία ελέγχου και πιστοποίησης της λειτουργικότητας του έργου, σύμφωνα με τα σενάρια ελέγχου που θα καταρτίσει ο Ανάδοχος</w:t>
            </w:r>
            <w:r w:rsidR="00BA0DB4" w:rsidRPr="00A45FAC">
              <w:rPr>
                <w:rFonts w:ascii="Calibri" w:hAnsi="Calibri"/>
                <w:lang w:val="el-GR"/>
              </w:rPr>
              <w:t>.</w:t>
            </w:r>
          </w:p>
          <w:p w:rsidR="00BB0214" w:rsidRPr="00A45FAC" w:rsidRDefault="00BB0214" w:rsidP="005010BE">
            <w:pPr>
              <w:jc w:val="both"/>
              <w:rPr>
                <w:rFonts w:ascii="Calibri" w:hAnsi="Calibri"/>
                <w:lang w:val="el-GR"/>
              </w:rPr>
            </w:pPr>
          </w:p>
          <w:p w:rsidR="00BB0214" w:rsidRPr="00A45FAC" w:rsidRDefault="00BB0214" w:rsidP="005010BE">
            <w:pPr>
              <w:jc w:val="both"/>
              <w:rPr>
                <w:rFonts w:ascii="Calibri" w:hAnsi="Calibri"/>
                <w:i/>
                <w:lang w:val="el-GR"/>
              </w:rPr>
            </w:pPr>
            <w:r w:rsidRPr="00A45FAC">
              <w:rPr>
                <w:rFonts w:ascii="Calibri" w:hAnsi="Calibri"/>
                <w:i/>
                <w:lang w:val="el-GR"/>
              </w:rPr>
              <w:t>Σχέδιο Διαλειτουργικότητας Υφιστάμενων Συστημάτων</w:t>
            </w:r>
          </w:p>
          <w:p w:rsidR="00BB0214" w:rsidRPr="00A45FAC" w:rsidRDefault="00BB0214" w:rsidP="005010BE">
            <w:pPr>
              <w:jc w:val="both"/>
              <w:rPr>
                <w:rFonts w:ascii="Calibri" w:hAnsi="Calibri"/>
                <w:lang w:val="el-GR"/>
              </w:rPr>
            </w:pPr>
            <w:r w:rsidRPr="00A45FAC">
              <w:rPr>
                <w:rFonts w:ascii="Calibri" w:hAnsi="Calibri"/>
                <w:i/>
                <w:lang w:val="el-GR"/>
              </w:rPr>
              <w:t>Α</w:t>
            </w:r>
            <w:r w:rsidRPr="00A45FAC">
              <w:rPr>
                <w:rFonts w:ascii="Calibri" w:hAnsi="Calibri"/>
                <w:lang w:val="el-GR"/>
              </w:rPr>
              <w:t>φορά σε ολοκληρωμένο και τεκμηριωμένο σχέδιο ενσωμάτωσης υφιστάμενων συστημάτων του Πανεπιστημίου Κρήτης.</w:t>
            </w:r>
          </w:p>
          <w:p w:rsidR="00BA0DB4" w:rsidRPr="00A45FAC" w:rsidRDefault="00BA0DB4" w:rsidP="005010BE">
            <w:pPr>
              <w:jc w:val="both"/>
              <w:rPr>
                <w:rFonts w:ascii="Calibri" w:hAnsi="Calibri"/>
                <w:i/>
                <w:lang w:val="el-GR"/>
              </w:rPr>
            </w:pPr>
          </w:p>
          <w:p w:rsidR="00BB0214" w:rsidRPr="00A45FAC" w:rsidRDefault="00BB0214" w:rsidP="005010BE">
            <w:pPr>
              <w:jc w:val="both"/>
              <w:rPr>
                <w:rFonts w:ascii="Calibri" w:hAnsi="Calibri"/>
                <w:i/>
              </w:rPr>
            </w:pPr>
            <w:r w:rsidRPr="00A45FAC">
              <w:rPr>
                <w:rFonts w:ascii="Calibri" w:hAnsi="Calibri"/>
                <w:i/>
              </w:rPr>
              <w:t xml:space="preserve">Μελέτη Ασφάλειας </w:t>
            </w:r>
          </w:p>
          <w:p w:rsidR="00BB0214" w:rsidRPr="00A45FAC" w:rsidRDefault="00BB0214" w:rsidP="005010BE">
            <w:pPr>
              <w:jc w:val="both"/>
              <w:rPr>
                <w:rFonts w:ascii="Calibri" w:hAnsi="Calibri"/>
              </w:rPr>
            </w:pPr>
            <w:r w:rsidRPr="00A45FAC">
              <w:rPr>
                <w:rFonts w:ascii="Calibri" w:hAnsi="Calibri"/>
              </w:rPr>
              <w:t>Περιλαμβάνει</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Μεθοδολογία ασφάλειας του πληροφοριακού συστήματος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Ανάλυση Επικινδυνότητας</w:t>
            </w:r>
          </w:p>
          <w:p w:rsidR="00BB0214" w:rsidRPr="00A45FAC" w:rsidRDefault="00BB0214" w:rsidP="005010BE">
            <w:pPr>
              <w:jc w:val="both"/>
              <w:rPr>
                <w:rFonts w:ascii="Calibri" w:hAnsi="Calibri"/>
                <w:i/>
              </w:rPr>
            </w:pPr>
            <w:r w:rsidRPr="00A45FAC">
              <w:rPr>
                <w:rFonts w:ascii="Calibri" w:hAnsi="Calibri"/>
                <w:i/>
              </w:rPr>
              <w:t xml:space="preserve">Πρόγραμμα Εκπαίδευσης </w:t>
            </w:r>
          </w:p>
          <w:p w:rsidR="00BB0214" w:rsidRPr="00A45FAC" w:rsidRDefault="00BB0214" w:rsidP="005010BE">
            <w:pPr>
              <w:jc w:val="both"/>
              <w:rPr>
                <w:rFonts w:ascii="Calibri" w:hAnsi="Calibri"/>
              </w:rPr>
            </w:pPr>
            <w:r w:rsidRPr="00A45FAC">
              <w:rPr>
                <w:rFonts w:ascii="Calibri" w:hAnsi="Calibri"/>
              </w:rPr>
              <w:t xml:space="preserve">Περιλαμβάνει αναλυτικό πρόγραμμα εκπαίδευσης </w:t>
            </w:r>
          </w:p>
        </w:tc>
      </w:tr>
      <w:tr w:rsidR="00BB0214" w:rsidRPr="00A45FAC"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Παραδοτέα:</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Π1.1: Ανάλυση Απαιτήσεων Συστήματος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 xml:space="preserve">Π1.2: Σχεδίαση Συστήματος </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 xml:space="preserve">Π1.3: Μεθοδολογία Ελέγχου &amp; Πιστοποίησης </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Π1.4: Σχέδιο Ενσωμάτωσης Υφιστάμενων Συστημάτων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 xml:space="preserve">Π1.5: Μελέτη Ασφάλειας </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 xml:space="preserve">Π1.6: Πρόγραμμα Εκπαίδευσης </w:t>
            </w:r>
          </w:p>
        </w:tc>
      </w:tr>
    </w:tbl>
    <w:p w:rsidR="00BB0214" w:rsidRPr="00A45FAC" w:rsidRDefault="00BB0214" w:rsidP="005010BE">
      <w:pPr>
        <w:jc w:val="both"/>
        <w:rPr>
          <w:rFonts w:ascii="Calibri" w:hAnsi="Calibri"/>
        </w:rPr>
      </w:pPr>
    </w:p>
    <w:p w:rsidR="00BB0214" w:rsidRPr="00A45FAC" w:rsidRDefault="00B55A81" w:rsidP="002821FF">
      <w:pPr>
        <w:pStyle w:val="3"/>
        <w:ind w:left="0" w:firstLine="0"/>
        <w:jc w:val="both"/>
        <w:rPr>
          <w:rFonts w:ascii="Calibri" w:hAnsi="Calibri"/>
          <w:lang w:val="el-GR"/>
        </w:rPr>
      </w:pPr>
      <w:bookmarkStart w:id="221" w:name="_Toc400991588"/>
      <w:bookmarkStart w:id="222" w:name="_Toc516749796"/>
      <w:bookmarkStart w:id="223" w:name="_Toc34127774"/>
      <w:r w:rsidRPr="00D379F0">
        <w:rPr>
          <w:rFonts w:ascii="Calibri" w:hAnsi="Calibri"/>
          <w:lang w:val="el-GR"/>
        </w:rPr>
        <w:t>5</w:t>
      </w:r>
      <w:r w:rsidR="00BB0214" w:rsidRPr="00A45FAC">
        <w:rPr>
          <w:rFonts w:ascii="Calibri" w:hAnsi="Calibri"/>
          <w:lang w:val="el-GR"/>
        </w:rPr>
        <w:t xml:space="preserve">.2. Φ2: </w:t>
      </w:r>
      <w:bookmarkEnd w:id="221"/>
      <w:r w:rsidR="00BB0214" w:rsidRPr="00A45FAC">
        <w:rPr>
          <w:rFonts w:ascii="Calibri" w:hAnsi="Calibri"/>
          <w:lang w:val="el-GR"/>
        </w:rPr>
        <w:t>Προμήθεια, εγκατάσταση και παραμετροποίηση Συστημάτων / Υποσυστημάτων όλων των Δράσεων</w:t>
      </w:r>
      <w:bookmarkEnd w:id="222"/>
      <w:bookmarkEnd w:id="223"/>
    </w:p>
    <w:tbl>
      <w:tblPr>
        <w:tblW w:w="8398"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628"/>
        <w:gridCol w:w="1965"/>
        <w:gridCol w:w="2355"/>
        <w:gridCol w:w="1450"/>
      </w:tblGrid>
      <w:tr w:rsidR="00BB0214" w:rsidRPr="00A45FAC" w:rsidTr="00BB0214">
        <w:tc>
          <w:tcPr>
            <w:tcW w:w="2627" w:type="dxa"/>
            <w:tcBorders>
              <w:top w:val="single" w:sz="4" w:space="0" w:color="000000"/>
              <w:left w:val="single" w:sz="4" w:space="0" w:color="000000"/>
              <w:bottom w:val="single" w:sz="4"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Μήνας Έναρξης</w:t>
            </w:r>
          </w:p>
        </w:tc>
        <w:tc>
          <w:tcPr>
            <w:tcW w:w="1965"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M3</w:t>
            </w:r>
          </w:p>
        </w:tc>
        <w:tc>
          <w:tcPr>
            <w:tcW w:w="2355"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Μήνας Λήξης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M8</w:t>
            </w:r>
          </w:p>
        </w:tc>
      </w:tr>
      <w:tr w:rsidR="00BB0214" w:rsidRPr="000C3221" w:rsidTr="00BB0214">
        <w:tc>
          <w:tcPr>
            <w:tcW w:w="2627"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Τίτλος Φάσης</w:t>
            </w:r>
          </w:p>
        </w:tc>
        <w:tc>
          <w:tcPr>
            <w:tcW w:w="5770" w:type="dxa"/>
            <w:gridSpan w:val="3"/>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lang w:val="el-GR"/>
              </w:rPr>
            </w:pPr>
            <w:r w:rsidRPr="00A45FAC">
              <w:rPr>
                <w:rFonts w:ascii="Calibri" w:hAnsi="Calibri"/>
                <w:lang w:val="el-GR"/>
              </w:rPr>
              <w:t>Προμήθεια, εγκατάσταη και παραμετροποίηση Συστημάτων / Υποσυστημάτων όλων των Δράσεων</w:t>
            </w:r>
          </w:p>
        </w:tc>
      </w:tr>
      <w:tr w:rsidR="00BB0214" w:rsidRPr="000C3221"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Στόχοι Φάσης</w:t>
            </w:r>
            <w:r w:rsidRPr="00A45FAC">
              <w:rPr>
                <w:rFonts w:ascii="Calibri" w:hAnsi="Calibri"/>
                <w:b/>
                <w:bCs/>
              </w:rPr>
              <w:t>:</w:t>
            </w:r>
          </w:p>
          <w:p w:rsidR="00BB0214" w:rsidRPr="000E4E29" w:rsidRDefault="00BB0214" w:rsidP="002821FF">
            <w:pPr>
              <w:pStyle w:val="ColorfulList-Accent11"/>
              <w:numPr>
                <w:ilvl w:val="0"/>
                <w:numId w:val="76"/>
              </w:numPr>
              <w:jc w:val="both"/>
              <w:rPr>
                <w:rFonts w:ascii="Calibri" w:hAnsi="Calibri"/>
              </w:rPr>
            </w:pPr>
            <w:r w:rsidRPr="000E4E29">
              <w:rPr>
                <w:rFonts w:ascii="Calibri" w:hAnsi="Calibri"/>
              </w:rPr>
              <w:t>Στόχος 1: Εγκατάσταση και προσαρμογή εξοπλισμού</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Στόχος 2: Υλοποίηση Συστήματος Διαχείρισης εξοπλισμού και συστημάτων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Στόχος 3: Υλοποίηση Υποστηρικτικών Συστημάτων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Στόχος 4: Υλοποίηση Συστήματος Διαχείρισης Χρηστών</w:t>
            </w:r>
          </w:p>
        </w:tc>
      </w:tr>
      <w:tr w:rsidR="00BB0214" w:rsidRPr="000C3221"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lang w:val="el-GR"/>
              </w:rPr>
            </w:pPr>
            <w:r w:rsidRPr="00A45FAC">
              <w:rPr>
                <w:rFonts w:ascii="Calibri" w:hAnsi="Calibri"/>
                <w:lang w:val="el-GR"/>
              </w:rPr>
              <w:t>Περιγραφή Φάσης:</w:t>
            </w:r>
          </w:p>
          <w:p w:rsidR="00BB0214" w:rsidRPr="00A45FAC" w:rsidRDefault="00BB0214" w:rsidP="005010BE">
            <w:pPr>
              <w:jc w:val="both"/>
              <w:rPr>
                <w:rFonts w:ascii="Calibri" w:hAnsi="Calibri"/>
                <w:lang w:val="el-GR"/>
              </w:rPr>
            </w:pPr>
            <w:r w:rsidRPr="000E4E29">
              <w:rPr>
                <w:rFonts w:ascii="Calibri" w:hAnsi="Calibri"/>
                <w:lang w:val="el-GR"/>
              </w:rPr>
              <w:t>Κατά τη φάση αυτή θα αναπτυχθούν τα συστήματα / υποσυστήματα εξοπλισμού και συστημάτων, υποστηρικτικών λει</w:t>
            </w:r>
            <w:r w:rsidRPr="00A45FAC">
              <w:rPr>
                <w:rFonts w:ascii="Calibri" w:hAnsi="Calibri"/>
                <w:lang w:val="el-GR"/>
              </w:rPr>
              <w:t>τουργιών και Διαχείρισης Χρηστών. Επίσης θα υλοποιηθούν όλες οι απαιτούμενες διεπαφές μεταξύ των επιμέρους υποσυστημάτων.</w:t>
            </w:r>
          </w:p>
          <w:p w:rsidR="00BB0214" w:rsidRPr="00A45FAC" w:rsidRDefault="00BB0214" w:rsidP="005010BE">
            <w:pPr>
              <w:jc w:val="both"/>
              <w:rPr>
                <w:rFonts w:ascii="Calibri" w:hAnsi="Calibri"/>
                <w:lang w:val="el-GR"/>
              </w:rPr>
            </w:pPr>
            <w:r w:rsidRPr="00A45FAC">
              <w:rPr>
                <w:rFonts w:ascii="Calibri" w:hAnsi="Calibri"/>
                <w:lang w:val="el-GR"/>
              </w:rPr>
              <w:t>Στη φάση αυτή εκτελούνται οι εξής δραστηριότητες: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Υλοποίηση συστημάτων σύμφωνα τη Μελέτη Εφαρμογής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Ενσωμάτωση υφιστάμενων συστημάτων και εξοπλισμού</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Εφαρμογή Σχεδίου Ελέγχου και Πιστοποίησης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Έλεγχος διαδικασιών διαχείρισης ασφάλειας συστήματος</w:t>
            </w:r>
          </w:p>
        </w:tc>
      </w:tr>
      <w:tr w:rsidR="00BB0214" w:rsidRPr="00A45FAC"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Παραδοτέα:</w:t>
            </w:r>
          </w:p>
          <w:p w:rsidR="00BB0214" w:rsidRPr="000E4E29" w:rsidRDefault="00BB0214" w:rsidP="002821FF">
            <w:pPr>
              <w:pStyle w:val="ColorfulList-Accent11"/>
              <w:numPr>
                <w:ilvl w:val="0"/>
                <w:numId w:val="76"/>
              </w:numPr>
              <w:jc w:val="both"/>
              <w:rPr>
                <w:rFonts w:ascii="Calibri" w:hAnsi="Calibri"/>
              </w:rPr>
            </w:pPr>
            <w:r w:rsidRPr="000E4E29">
              <w:rPr>
                <w:rFonts w:ascii="Calibri" w:hAnsi="Calibri"/>
              </w:rPr>
              <w:t>Π2.1: Εξοπλισμός. Τεκμηρίωση Εγκατάστασης. Εγχειρίδια Διαχειριστή και Χρηστών.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 xml:space="preserve">Π2.2: Υποσυστήματα και δευτερεύον εξοπλισμός όλων των Δράσεων. Τεκμηρίωση Εγκατάστασης. Εγχειρίδια Διαχειριστή και Χρηστών </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Π2.3: Υποσύστημα Υποστηρικτικών συστημάτων. Τεκμηρίωση Εγκατάστασης. Εγχειρίδια Διαχειριστή και Χρηστών.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 xml:space="preserve">Π2.4: Σύστημα Διαχείρισης Χρηστών. Τεκμηρίωση Εγκατάστασης. Εγχειρίδια Διαχειριστή και Χρηστών. </w:t>
            </w:r>
          </w:p>
        </w:tc>
      </w:tr>
    </w:tbl>
    <w:p w:rsidR="00BB0214" w:rsidRPr="00A45FAC" w:rsidRDefault="00B55A81" w:rsidP="002821FF">
      <w:pPr>
        <w:pStyle w:val="3"/>
        <w:ind w:left="0" w:firstLine="0"/>
        <w:jc w:val="both"/>
        <w:rPr>
          <w:rFonts w:ascii="Calibri" w:hAnsi="Calibri"/>
          <w:lang w:val="el-GR"/>
        </w:rPr>
      </w:pPr>
      <w:bookmarkStart w:id="224" w:name="_Toc400991591"/>
      <w:bookmarkStart w:id="225" w:name="_Toc516749797"/>
      <w:bookmarkStart w:id="226" w:name="_Toc34127775"/>
      <w:r w:rsidRPr="00D379F0">
        <w:rPr>
          <w:rFonts w:ascii="Calibri" w:hAnsi="Calibri"/>
          <w:lang w:val="en-US"/>
        </w:rPr>
        <w:t>5</w:t>
      </w:r>
      <w:r w:rsidR="00BB0214" w:rsidRPr="00A45FAC">
        <w:rPr>
          <w:rFonts w:ascii="Calibri" w:hAnsi="Calibri"/>
          <w:lang w:val="el-GR"/>
        </w:rPr>
        <w:t>.3. Φ3: Πιλοτική Λειτουργία</w:t>
      </w:r>
      <w:bookmarkEnd w:id="224"/>
      <w:bookmarkEnd w:id="225"/>
      <w:bookmarkEnd w:id="226"/>
    </w:p>
    <w:tbl>
      <w:tblPr>
        <w:tblW w:w="8398"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628"/>
        <w:gridCol w:w="1965"/>
        <w:gridCol w:w="2355"/>
        <w:gridCol w:w="1450"/>
      </w:tblGrid>
      <w:tr w:rsidR="00BB0214" w:rsidRPr="00A45FAC" w:rsidTr="00BB0214">
        <w:tc>
          <w:tcPr>
            <w:tcW w:w="2627" w:type="dxa"/>
            <w:tcBorders>
              <w:top w:val="single" w:sz="4" w:space="0" w:color="000000"/>
              <w:left w:val="single" w:sz="4" w:space="0" w:color="000000"/>
              <w:bottom w:val="single" w:sz="4"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Μήνας Έναρξης</w:t>
            </w:r>
          </w:p>
        </w:tc>
        <w:tc>
          <w:tcPr>
            <w:tcW w:w="1965"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M7</w:t>
            </w:r>
          </w:p>
        </w:tc>
        <w:tc>
          <w:tcPr>
            <w:tcW w:w="2355"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Μήνας Λήξης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M10</w:t>
            </w:r>
          </w:p>
        </w:tc>
      </w:tr>
      <w:tr w:rsidR="00BB0214" w:rsidRPr="00A45FAC" w:rsidTr="00BB0214">
        <w:tc>
          <w:tcPr>
            <w:tcW w:w="2627"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Τίτλος Φάσης</w:t>
            </w:r>
          </w:p>
        </w:tc>
        <w:tc>
          <w:tcPr>
            <w:tcW w:w="5770" w:type="dxa"/>
            <w:gridSpan w:val="3"/>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Πιλοτική Λειτουργία</w:t>
            </w:r>
          </w:p>
        </w:tc>
      </w:tr>
      <w:tr w:rsidR="00BB0214" w:rsidRPr="001B7DA8"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Στόχοι Φάσης</w:t>
            </w:r>
            <w:r w:rsidRPr="00A45FAC">
              <w:rPr>
                <w:rFonts w:ascii="Calibri" w:hAnsi="Calibri"/>
                <w:b/>
                <w:bCs/>
              </w:rPr>
              <w:t>:</w:t>
            </w:r>
          </w:p>
          <w:p w:rsidR="00BB0214" w:rsidRPr="00A45FAC" w:rsidRDefault="00BB0214" w:rsidP="00D379F0">
            <w:pPr>
              <w:pStyle w:val="ColorfulList-Accent11"/>
              <w:numPr>
                <w:ilvl w:val="0"/>
                <w:numId w:val="76"/>
              </w:numPr>
              <w:jc w:val="both"/>
              <w:rPr>
                <w:rFonts w:ascii="Calibri" w:hAnsi="Calibri"/>
              </w:rPr>
            </w:pPr>
            <w:r w:rsidRPr="00A45FAC">
              <w:rPr>
                <w:rFonts w:ascii="Calibri" w:hAnsi="Calibri"/>
              </w:rPr>
              <w:t>Στόχος 1: Πλήρης και ορθή έναρξη λειτουργίας τω</w:t>
            </w:r>
            <w:r w:rsidR="001B7DA8">
              <w:rPr>
                <w:rFonts w:ascii="Calibri" w:hAnsi="Calibri"/>
              </w:rPr>
              <w:t>ν</w:t>
            </w:r>
            <w:r w:rsidRPr="00A45FAC">
              <w:rPr>
                <w:rFonts w:ascii="Calibri" w:hAnsi="Calibri"/>
              </w:rPr>
              <w:t xml:space="preserve"> συστημάτων όλων των Δράσεων με βάση τα προβλεπόμενα στην παράγραφο</w:t>
            </w:r>
            <w:r w:rsidR="00216744">
              <w:rPr>
                <w:rFonts w:ascii="Calibri" w:hAnsi="Calibri"/>
              </w:rPr>
              <w:fldChar w:fldCharType="begin"/>
            </w:r>
            <w:r w:rsidR="00D379F0">
              <w:rPr>
                <w:rFonts w:ascii="Calibri" w:hAnsi="Calibri"/>
              </w:rPr>
              <w:instrText xml:space="preserve"> REF _Ref33804931 \h </w:instrText>
            </w:r>
            <w:r w:rsidR="00216744">
              <w:rPr>
                <w:rFonts w:ascii="Calibri" w:hAnsi="Calibri"/>
              </w:rPr>
            </w:r>
            <w:r w:rsidR="00216744">
              <w:rPr>
                <w:rFonts w:ascii="Calibri" w:hAnsi="Calibri"/>
              </w:rPr>
              <w:fldChar w:fldCharType="separate"/>
            </w:r>
            <w:r w:rsidR="000C3221" w:rsidRPr="00D379F0">
              <w:rPr>
                <w:rFonts w:ascii="Calibri" w:hAnsi="Calibri"/>
              </w:rPr>
              <w:t>6</w:t>
            </w:r>
            <w:r w:rsidR="000C3221" w:rsidRPr="00595684">
              <w:rPr>
                <w:rFonts w:ascii="Calibri" w:hAnsi="Calibri"/>
              </w:rPr>
              <w:t>.2. Υπηρεσίες Πιλοτικής Λειτουργίας</w:t>
            </w:r>
            <w:r w:rsidR="00216744">
              <w:rPr>
                <w:rFonts w:ascii="Calibri" w:hAnsi="Calibri"/>
              </w:rPr>
              <w:fldChar w:fldCharType="end"/>
            </w:r>
          </w:p>
        </w:tc>
      </w:tr>
      <w:tr w:rsidR="00BB0214" w:rsidRPr="00A45FAC"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lang w:val="el-GR"/>
              </w:rPr>
            </w:pPr>
            <w:r w:rsidRPr="00A45FAC">
              <w:rPr>
                <w:rFonts w:ascii="Calibri" w:hAnsi="Calibri"/>
                <w:lang w:val="el-GR"/>
              </w:rPr>
              <w:t>Περιγραφή Φάσης:</w:t>
            </w:r>
          </w:p>
          <w:p w:rsidR="00BB0214" w:rsidRPr="00A45FAC" w:rsidRDefault="00BB0214" w:rsidP="005010BE">
            <w:pPr>
              <w:jc w:val="both"/>
              <w:rPr>
                <w:rFonts w:ascii="Calibri" w:hAnsi="Calibri"/>
                <w:lang w:val="el-GR"/>
              </w:rPr>
            </w:pPr>
            <w:r w:rsidRPr="00A45FAC">
              <w:rPr>
                <w:rFonts w:ascii="Calibri" w:hAnsi="Calibri"/>
                <w:lang w:val="el-GR"/>
              </w:rPr>
              <w:t>Κατά τη φάση αυτή θα εκτελεστούν οι εξής δραστηριότητες: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Τελικές δοκιμές ελέγχου λειτουργικότητας</w:t>
            </w:r>
            <w:r w:rsidR="00B75F10" w:rsidRPr="00A45FAC">
              <w:rPr>
                <w:rStyle w:val="ae"/>
                <w:rFonts w:ascii="Calibri" w:hAnsi="Calibri"/>
              </w:rPr>
              <w:footnoteReference w:id="11"/>
            </w:r>
            <w:r w:rsidRPr="00A45FAC">
              <w:rPr>
                <w:rFonts w:ascii="Calibri" w:hAnsi="Calibri"/>
              </w:rPr>
              <w:t>, προσθήκες / τροποποιήσεις με στόχο να επιβεβαιωθεί η απόλυτα εύρυθμη λειτουργία και καλή συνεργασία των συστημάτων, εφαρμογών και υποσυστημάτων όλων των Δρασεων του Έργου, τόσο μεταξύ τους όσο και εξωτερικά από πλήρως εκπαιδευμένη περιορισμένη κοινότητα χρηστών (Key Users) με ενεργή συμμετοχή στο Έργο στελεχών της Αναθέτουσας Αρχής που θα προσδιοριστούν από την ίδια.</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Υποστήριξη του Πανε</w:t>
            </w:r>
            <w:r w:rsidR="00936B58" w:rsidRPr="00A45FAC">
              <w:rPr>
                <w:rFonts w:ascii="Calibri" w:hAnsi="Calibri"/>
              </w:rPr>
              <w:t>π</w:t>
            </w:r>
            <w:r w:rsidRPr="00A45FAC">
              <w:rPr>
                <w:rFonts w:ascii="Calibri" w:hAnsi="Calibri"/>
              </w:rPr>
              <w:t>ιστημίου Κρήτης και των Τμημάτων του στη λειτουργία του συστήματος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Βελτιώσεις του συστήματος με βάση τις παρατηρήσεις των χρηστών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Επίλυση προβλημάτων που πιθανώς ανακύψουν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Διόρθωση / διαχείριση λαθών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Υποστήριξη των χρηστών στο χειρισμό και λειτουργία του συστήματος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Επικαιροποίηση τεκμηρίωσης</w:t>
            </w:r>
          </w:p>
        </w:tc>
      </w:tr>
      <w:tr w:rsidR="00BB0214" w:rsidRPr="000C3221" w:rsidTr="00BB0214">
        <w:tc>
          <w:tcPr>
            <w:tcW w:w="8397"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Παραδοτέα:</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Π3.1: Πλήρως ελεγμένα συστήματα έτοιμα να τεθούν σε Παραγωγική Λειτουργία υπό συνθήκες Εγγυημένου Επιπέδου Υπηρεσιών</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Π3.2: Επικαιροποιημένο Πλάνο και Οδηγίες λειτουργίας για όλα τα Συστήματα</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Π3.3: Επικαιροποιημένη Τεκμηρίωση</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Π3.4: Εξοπλισμός και Λογισμικό Συστημάτων</w:t>
            </w:r>
            <w:r w:rsidR="00DD744E" w:rsidRPr="00A45FAC">
              <w:rPr>
                <w:rFonts w:ascii="Calibri" w:hAnsi="Calibri"/>
              </w:rPr>
              <w:t>σε πλήρη λειτουργία</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Π3.5: Σενάρια επαναφοράς Συστημάτων, Εξοπλισμού και Εφαρμογών</w:t>
            </w:r>
          </w:p>
        </w:tc>
      </w:tr>
    </w:tbl>
    <w:p w:rsidR="00BB0214" w:rsidRPr="00A45FAC" w:rsidRDefault="00BB0214" w:rsidP="005010BE">
      <w:pPr>
        <w:jc w:val="both"/>
        <w:rPr>
          <w:rFonts w:ascii="Calibri" w:hAnsi="Calibri" w:cs="Verdana"/>
          <w:sz w:val="20"/>
          <w:szCs w:val="20"/>
          <w:lang w:val="el-GR"/>
        </w:rPr>
      </w:pPr>
    </w:p>
    <w:p w:rsidR="00BB0214" w:rsidRPr="000E4E29" w:rsidRDefault="00BB0214" w:rsidP="005010BE">
      <w:pPr>
        <w:jc w:val="both"/>
        <w:rPr>
          <w:rFonts w:ascii="Calibri" w:hAnsi="Calibri" w:cs="Verdana"/>
          <w:szCs w:val="20"/>
          <w:lang w:val="el-GR"/>
        </w:rPr>
      </w:pPr>
      <w:r w:rsidRPr="000E4E29">
        <w:rPr>
          <w:rFonts w:ascii="Calibri" w:hAnsi="Calibri" w:cs="Verdana"/>
          <w:szCs w:val="20"/>
          <w:lang w:val="el-GR"/>
        </w:rPr>
        <w:t>Σημειώνεται ότι η ανάπτυξη και η παράδοση των σχετικών συστημάτων και εξοπλισμού θα γίνεται τμηματικά σύμφωνα με τις ανάγκες της Αναθέτουσας Αρχής και όπως θα περιγραφούν στηνΜελέτη Εφαρμογής ή/και τις τροποποιήσεις της.</w:t>
      </w:r>
    </w:p>
    <w:p w:rsidR="00BB0214" w:rsidRPr="00A45FAC" w:rsidRDefault="00B55A81" w:rsidP="002821FF">
      <w:pPr>
        <w:pStyle w:val="3"/>
        <w:ind w:left="0" w:firstLine="0"/>
        <w:jc w:val="both"/>
        <w:rPr>
          <w:rFonts w:ascii="Calibri" w:hAnsi="Calibri"/>
          <w:lang w:val="el-GR"/>
        </w:rPr>
      </w:pPr>
      <w:bookmarkStart w:id="227" w:name="_Toc516749798"/>
      <w:bookmarkStart w:id="228" w:name="_Toc34127776"/>
      <w:r w:rsidRPr="00D379F0">
        <w:rPr>
          <w:rFonts w:ascii="Calibri" w:hAnsi="Calibri"/>
          <w:lang w:val="en-US"/>
        </w:rPr>
        <w:t>5</w:t>
      </w:r>
      <w:r w:rsidR="00BB0214" w:rsidRPr="00A45FAC">
        <w:rPr>
          <w:rFonts w:ascii="Calibri" w:hAnsi="Calibri"/>
          <w:lang w:val="el-GR"/>
        </w:rPr>
        <w:t>.4. Φ4: Υπηρεσίες Εκπαίδευσης</w:t>
      </w:r>
      <w:bookmarkEnd w:id="227"/>
      <w:bookmarkEnd w:id="228"/>
    </w:p>
    <w:tbl>
      <w:tblPr>
        <w:tblW w:w="8409" w:type="dxa"/>
        <w:tblInd w:w="-10"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632"/>
        <w:gridCol w:w="1966"/>
        <w:gridCol w:w="2358"/>
        <w:gridCol w:w="1453"/>
      </w:tblGrid>
      <w:tr w:rsidR="00BB0214" w:rsidRPr="00A45FAC" w:rsidTr="00BB0214">
        <w:trPr>
          <w:trHeight w:val="505"/>
        </w:trPr>
        <w:tc>
          <w:tcPr>
            <w:tcW w:w="2631" w:type="dxa"/>
            <w:tcBorders>
              <w:top w:val="single" w:sz="4" w:space="0" w:color="000000"/>
              <w:left w:val="single" w:sz="4" w:space="0" w:color="000000"/>
              <w:bottom w:val="single" w:sz="4"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Μήνας Έναρξης</w:t>
            </w:r>
          </w:p>
        </w:tc>
        <w:tc>
          <w:tcPr>
            <w:tcW w:w="1966"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M11</w:t>
            </w:r>
          </w:p>
        </w:tc>
        <w:tc>
          <w:tcPr>
            <w:tcW w:w="2358"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Μήνας Λήξης</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Μ12</w:t>
            </w:r>
          </w:p>
        </w:tc>
      </w:tr>
      <w:tr w:rsidR="00BB0214" w:rsidRPr="00A45FAC" w:rsidTr="00BB0214">
        <w:trPr>
          <w:trHeight w:val="505"/>
        </w:trPr>
        <w:tc>
          <w:tcPr>
            <w:tcW w:w="2631" w:type="dxa"/>
            <w:tcBorders>
              <w:top w:val="single" w:sz="4" w:space="0" w:color="000000"/>
              <w:left w:val="single" w:sz="4" w:space="0" w:color="000000"/>
              <w:bottom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Τίτλος Φάσης</w:t>
            </w:r>
          </w:p>
        </w:tc>
        <w:tc>
          <w:tcPr>
            <w:tcW w:w="5777" w:type="dxa"/>
            <w:gridSpan w:val="3"/>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Υπηρεσίες Εκπαίδευσης</w:t>
            </w:r>
          </w:p>
        </w:tc>
      </w:tr>
      <w:tr w:rsidR="00BB0214" w:rsidRPr="000C3221" w:rsidTr="00BB0214">
        <w:trPr>
          <w:trHeight w:val="2126"/>
        </w:trPr>
        <w:tc>
          <w:tcPr>
            <w:tcW w:w="8408"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Στόχοι Φάσης</w:t>
            </w:r>
            <w:r w:rsidRPr="00A45FAC">
              <w:rPr>
                <w:rFonts w:ascii="Calibri" w:hAnsi="Calibri"/>
                <w:b/>
                <w:bCs/>
              </w:rPr>
              <w:t>:</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Στόχος 1: Εκπαίδευση Τεχνικών Διαχείρισης και Υποστήριξης συστήματος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 xml:space="preserve">Στόχος 2: Εκπαίδευση εξειδικευμένων στελεχών αναθέτουσας αρχής </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Στόχος 3: Εκπαίδευση χρηστών εξοπλισμού και συστημάτων</w:t>
            </w:r>
          </w:p>
          <w:p w:rsidR="00BB0214" w:rsidRPr="00A45FAC" w:rsidRDefault="00BB0214" w:rsidP="005010BE">
            <w:pPr>
              <w:spacing w:before="120" w:line="280" w:lineRule="atLeast"/>
              <w:ind w:left="720"/>
              <w:jc w:val="both"/>
              <w:rPr>
                <w:rFonts w:ascii="Calibri" w:hAnsi="Calibri"/>
                <w:lang w:val="el-GR"/>
              </w:rPr>
            </w:pPr>
          </w:p>
        </w:tc>
      </w:tr>
      <w:tr w:rsidR="00BB0214" w:rsidRPr="000C3221" w:rsidTr="00BB0214">
        <w:trPr>
          <w:trHeight w:val="3003"/>
        </w:trPr>
        <w:tc>
          <w:tcPr>
            <w:tcW w:w="8408"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lang w:val="el-GR"/>
              </w:rPr>
            </w:pPr>
            <w:r w:rsidRPr="00A45FAC">
              <w:rPr>
                <w:rFonts w:ascii="Calibri" w:hAnsi="Calibri"/>
                <w:lang w:val="el-GR"/>
              </w:rPr>
              <w:t>Περιγραφή Φάσης:</w:t>
            </w:r>
          </w:p>
          <w:p w:rsidR="00BB0214" w:rsidRPr="00A45FAC" w:rsidRDefault="00BB0214" w:rsidP="005010BE">
            <w:pPr>
              <w:jc w:val="both"/>
              <w:rPr>
                <w:rFonts w:ascii="Calibri" w:hAnsi="Calibri"/>
                <w:i/>
                <w:lang w:val="el-GR"/>
              </w:rPr>
            </w:pPr>
            <w:r w:rsidRPr="000E4E29">
              <w:rPr>
                <w:rFonts w:ascii="Calibri" w:hAnsi="Calibri"/>
                <w:lang w:val="el-GR"/>
              </w:rPr>
              <w:t xml:space="preserve">Κατά τη φάση αυτή θα εκτελεστούν οι δραστηριότητες που προβλέπονται στην </w:t>
            </w:r>
            <w:r w:rsidRPr="00D379F0">
              <w:rPr>
                <w:rFonts w:ascii="Calibri" w:hAnsi="Calibri"/>
                <w:lang w:val="el-GR"/>
              </w:rPr>
              <w:t>παράγραφο</w:t>
            </w:r>
            <w:r w:rsidR="00216744">
              <w:rPr>
                <w:rFonts w:ascii="Calibri" w:hAnsi="Calibri"/>
                <w:highlight w:val="green"/>
                <w:lang w:val="el-GR"/>
              </w:rPr>
              <w:fldChar w:fldCharType="begin"/>
            </w:r>
            <w:r w:rsidR="00D379F0">
              <w:rPr>
                <w:rFonts w:ascii="Calibri" w:hAnsi="Calibri"/>
                <w:highlight w:val="green"/>
                <w:lang w:val="el-GR"/>
              </w:rPr>
              <w:instrText xml:space="preserve"> REF _Ref33805038 \h </w:instrText>
            </w:r>
            <w:r w:rsidR="00216744">
              <w:rPr>
                <w:rFonts w:ascii="Calibri" w:hAnsi="Calibri"/>
                <w:highlight w:val="green"/>
                <w:lang w:val="el-GR"/>
              </w:rPr>
            </w:r>
            <w:r w:rsidR="00216744">
              <w:rPr>
                <w:rFonts w:ascii="Calibri" w:hAnsi="Calibri"/>
                <w:highlight w:val="green"/>
                <w:lang w:val="el-GR"/>
              </w:rPr>
              <w:fldChar w:fldCharType="separate"/>
            </w:r>
            <w:r w:rsidR="000C3221" w:rsidRPr="00305773">
              <w:rPr>
                <w:rFonts w:ascii="Calibri" w:hAnsi="Calibri"/>
                <w:lang w:val="el-GR"/>
              </w:rPr>
              <w:t>6</w:t>
            </w:r>
            <w:r w:rsidR="000C3221" w:rsidRPr="00604334">
              <w:rPr>
                <w:rFonts w:ascii="Calibri" w:hAnsi="Calibri"/>
                <w:lang w:val="el-GR"/>
              </w:rPr>
              <w:t>. Προδιαγραφές Υπηρεσιών</w:t>
            </w:r>
            <w:r w:rsidR="00216744">
              <w:rPr>
                <w:rFonts w:ascii="Calibri" w:hAnsi="Calibri"/>
                <w:highlight w:val="green"/>
                <w:lang w:val="el-GR"/>
              </w:rPr>
              <w:fldChar w:fldCharType="end"/>
            </w:r>
          </w:p>
          <w:p w:rsidR="00BB0214" w:rsidRPr="000E4E29" w:rsidRDefault="00BB0214" w:rsidP="002821FF">
            <w:pPr>
              <w:pStyle w:val="ColorfulList-Accent11"/>
              <w:numPr>
                <w:ilvl w:val="0"/>
                <w:numId w:val="76"/>
              </w:numPr>
              <w:jc w:val="both"/>
              <w:rPr>
                <w:rFonts w:ascii="Calibri" w:hAnsi="Calibri"/>
              </w:rPr>
            </w:pPr>
            <w:r w:rsidRPr="000E4E29">
              <w:rPr>
                <w:rFonts w:ascii="Calibri" w:hAnsi="Calibri"/>
              </w:rPr>
              <w:t>Εκπαίδευση Τεχνικών Διαχείρισης και Υποστήριξης συστήματος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Εκπαίδευση εξειδικευμένων στελεχών αναθέτουσας αρχής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Εκπαίδευση χρηστών εξοπλισμού και συστημάτων.</w:t>
            </w:r>
          </w:p>
          <w:p w:rsidR="00BB0214" w:rsidRPr="00A45FAC" w:rsidRDefault="00BB0214" w:rsidP="005010BE">
            <w:pPr>
              <w:spacing w:before="120" w:line="280" w:lineRule="atLeast"/>
              <w:ind w:left="720"/>
              <w:jc w:val="both"/>
              <w:rPr>
                <w:rFonts w:ascii="Calibri" w:hAnsi="Calibri"/>
                <w:lang w:val="el-GR"/>
              </w:rPr>
            </w:pPr>
          </w:p>
        </w:tc>
      </w:tr>
      <w:tr w:rsidR="00BB0214" w:rsidRPr="000C3221" w:rsidTr="00BB0214">
        <w:trPr>
          <w:trHeight w:val="3375"/>
        </w:trPr>
        <w:tc>
          <w:tcPr>
            <w:tcW w:w="8408" w:type="dxa"/>
            <w:gridSpan w:val="4"/>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Παραδοτέα:</w:t>
            </w:r>
          </w:p>
          <w:p w:rsidR="00BB0214" w:rsidRPr="000E4E29" w:rsidRDefault="00BB0214" w:rsidP="002821FF">
            <w:pPr>
              <w:pStyle w:val="ColorfulList-Accent11"/>
              <w:numPr>
                <w:ilvl w:val="0"/>
                <w:numId w:val="76"/>
              </w:numPr>
              <w:jc w:val="both"/>
              <w:rPr>
                <w:rFonts w:ascii="Calibri" w:hAnsi="Calibri"/>
              </w:rPr>
            </w:pPr>
            <w:r w:rsidRPr="000E4E29">
              <w:rPr>
                <w:rFonts w:ascii="Calibri" w:hAnsi="Calibri"/>
              </w:rPr>
              <w:t xml:space="preserve">Π4.1: Πλήρες πρόγραμμα και εκπαιδευτικό υλικό εκπαίδευσης Τεχνικών Διαχείρισης και Υποστήριξης συστήματος. </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Π4.2: Πλήρες πρόγραμμα και εκπαιδευτικό υλικό εκπαίδευσης εξειδικευμένων στελεχών αναθέτουσας αρχής</w:t>
            </w:r>
          </w:p>
          <w:p w:rsidR="00BB0214" w:rsidRPr="00A45FAC" w:rsidRDefault="00BB0214" w:rsidP="002821FF">
            <w:pPr>
              <w:pStyle w:val="ColorfulList-Accent11"/>
              <w:numPr>
                <w:ilvl w:val="0"/>
                <w:numId w:val="76"/>
              </w:numPr>
              <w:jc w:val="both"/>
              <w:rPr>
                <w:rFonts w:ascii="Calibri" w:hAnsi="Calibri"/>
              </w:rPr>
            </w:pPr>
            <w:r w:rsidRPr="00A45FAC">
              <w:rPr>
                <w:rFonts w:ascii="Calibri" w:hAnsi="Calibri"/>
              </w:rPr>
              <w:t>Π4.3: Πλήρες πρόγραμμα και εκπαιδευτικό υλικό εκπαίδευσης χρηστών εξοπλισμού και συστημάτων.</w:t>
            </w:r>
          </w:p>
          <w:p w:rsidR="00BB0214" w:rsidRPr="00595684" w:rsidRDefault="00BB0214" w:rsidP="005010BE">
            <w:pPr>
              <w:ind w:left="60"/>
              <w:jc w:val="both"/>
              <w:rPr>
                <w:rFonts w:ascii="Calibri" w:hAnsi="Calibri"/>
                <w:lang w:val="el-GR"/>
              </w:rPr>
            </w:pPr>
            <w:r w:rsidRPr="00A45FAC">
              <w:rPr>
                <w:rFonts w:ascii="Calibri" w:hAnsi="Calibri"/>
                <w:lang w:val="el-GR"/>
              </w:rPr>
              <w:t>Το πρόγραμμα των εκπαιδεύσεων θα επικαιροποιείται στη σχετική αναφορά, εφόσον υπάρχουν τροποποιήσεις σύμφωνα με τις ανάγκες της Αναθέτουσας Αρχής.</w:t>
            </w:r>
          </w:p>
        </w:tc>
      </w:tr>
    </w:tbl>
    <w:p w:rsidR="00BB0214" w:rsidRPr="00595684" w:rsidRDefault="00BB0214" w:rsidP="005010BE">
      <w:pPr>
        <w:jc w:val="both"/>
        <w:rPr>
          <w:rFonts w:ascii="Calibri" w:hAnsi="Calibri"/>
          <w:lang w:val="el-GR"/>
        </w:rPr>
      </w:pPr>
    </w:p>
    <w:p w:rsidR="00BB0214" w:rsidRPr="00604334" w:rsidRDefault="00BB0214" w:rsidP="005010BE">
      <w:pPr>
        <w:jc w:val="both"/>
        <w:rPr>
          <w:rFonts w:ascii="Calibri" w:hAnsi="Calibri"/>
          <w:lang w:val="el-GR"/>
        </w:rPr>
      </w:pPr>
    </w:p>
    <w:p w:rsidR="00BB0214" w:rsidRPr="00595684" w:rsidRDefault="00B55A81" w:rsidP="005010BE">
      <w:pPr>
        <w:pStyle w:val="3"/>
        <w:jc w:val="both"/>
        <w:rPr>
          <w:rFonts w:ascii="Calibri" w:hAnsi="Calibri"/>
          <w:lang w:val="el-GR"/>
        </w:rPr>
      </w:pPr>
      <w:bookmarkStart w:id="229" w:name="_Toc400991596"/>
      <w:bookmarkStart w:id="230" w:name="_Ref410397319"/>
      <w:bookmarkStart w:id="231" w:name="_Toc410397913"/>
      <w:bookmarkStart w:id="232" w:name="_Toc516749801"/>
      <w:bookmarkStart w:id="233" w:name="_Toc34127777"/>
      <w:r w:rsidRPr="00D379F0">
        <w:rPr>
          <w:rFonts w:ascii="Calibri" w:hAnsi="Calibri"/>
          <w:lang w:val="el-GR"/>
        </w:rPr>
        <w:t>5</w:t>
      </w:r>
      <w:r w:rsidR="005B5EEF" w:rsidRPr="00D379F0">
        <w:rPr>
          <w:rFonts w:ascii="Calibri" w:hAnsi="Calibri"/>
          <w:lang w:val="el-GR"/>
        </w:rPr>
        <w:t>.5</w:t>
      </w:r>
      <w:r w:rsidR="00BB0214" w:rsidRPr="00D379F0">
        <w:rPr>
          <w:rFonts w:ascii="Calibri" w:hAnsi="Calibri"/>
          <w:lang w:val="el-GR"/>
        </w:rPr>
        <w:t>. Πίνακας Παραδοτέων</w:t>
      </w:r>
      <w:bookmarkEnd w:id="229"/>
      <w:bookmarkEnd w:id="230"/>
      <w:bookmarkEnd w:id="231"/>
      <w:bookmarkEnd w:id="232"/>
      <w:bookmarkEnd w:id="233"/>
    </w:p>
    <w:p w:rsidR="00BB0214" w:rsidRPr="00595684" w:rsidRDefault="00BB0214" w:rsidP="005010BE">
      <w:pPr>
        <w:jc w:val="both"/>
        <w:rPr>
          <w:rFonts w:ascii="Calibri" w:hAnsi="Calibri"/>
          <w:lang w:val="el-GR"/>
        </w:rPr>
      </w:pPr>
      <w:r w:rsidRPr="00595684">
        <w:rPr>
          <w:rFonts w:ascii="Calibri" w:hAnsi="Calibri"/>
          <w:lang w:val="el-GR"/>
        </w:rPr>
        <w:t>Παρακάτω εμφανίζονται επιγραμματικά τα παραδοτέα ανά Φάση υλοποίησης του Έργου</w:t>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4A0"/>
      </w:tblPr>
      <w:tblGrid>
        <w:gridCol w:w="672"/>
        <w:gridCol w:w="1571"/>
        <w:gridCol w:w="3535"/>
        <w:gridCol w:w="1842"/>
        <w:gridCol w:w="1702"/>
      </w:tblGrid>
      <w:tr w:rsidR="00BB0214" w:rsidRPr="00595684" w:rsidTr="00BB0214">
        <w:trPr>
          <w:cantSplit/>
          <w:tblHeader/>
        </w:trPr>
        <w:tc>
          <w:tcPr>
            <w:tcW w:w="67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B0214" w:rsidRPr="00595684" w:rsidRDefault="00BB0214" w:rsidP="005010BE">
            <w:pPr>
              <w:jc w:val="both"/>
              <w:rPr>
                <w:rFonts w:ascii="Calibri" w:hAnsi="Calibri"/>
              </w:rPr>
            </w:pPr>
            <w:r w:rsidRPr="00595684">
              <w:rPr>
                <w:rFonts w:ascii="Calibri" w:hAnsi="Calibri"/>
              </w:rPr>
              <w:t xml:space="preserve">Α/Α </w:t>
            </w:r>
          </w:p>
        </w:tc>
        <w:tc>
          <w:tcPr>
            <w:tcW w:w="1561"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B0214" w:rsidRPr="00595684" w:rsidRDefault="00BB0214" w:rsidP="005010BE">
            <w:pPr>
              <w:jc w:val="both"/>
              <w:rPr>
                <w:rFonts w:ascii="Calibri" w:hAnsi="Calibri"/>
              </w:rPr>
            </w:pPr>
            <w:r w:rsidRPr="00595684">
              <w:rPr>
                <w:rFonts w:ascii="Calibri" w:hAnsi="Calibri"/>
              </w:rPr>
              <w:t>ΚΩΔΙΚΟΣ ΠΑΡΑΔΟΤΕΟΥ</w:t>
            </w:r>
          </w:p>
        </w:tc>
        <w:tc>
          <w:tcPr>
            <w:tcW w:w="354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B0214" w:rsidRPr="00595684" w:rsidRDefault="00BB0214" w:rsidP="005010BE">
            <w:pPr>
              <w:jc w:val="both"/>
              <w:rPr>
                <w:rFonts w:ascii="Calibri" w:hAnsi="Calibri"/>
              </w:rPr>
            </w:pPr>
            <w:r w:rsidRPr="00595684">
              <w:rPr>
                <w:rFonts w:ascii="Calibri" w:hAnsi="Calibri"/>
              </w:rPr>
              <w:t>ΤΙΤΛΟΣ ΠΑΡΑΔΟΤΕΟΥ</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BB0214" w:rsidRPr="00595684" w:rsidRDefault="00BB0214" w:rsidP="005010BE">
            <w:pPr>
              <w:jc w:val="both"/>
              <w:rPr>
                <w:rFonts w:ascii="Calibri" w:hAnsi="Calibri"/>
              </w:rPr>
            </w:pPr>
            <w:r w:rsidRPr="00595684">
              <w:rPr>
                <w:rFonts w:ascii="Calibri" w:hAnsi="Calibri"/>
              </w:rPr>
              <w:t>Τύπος Παραδοτέου</w:t>
            </w:r>
            <w:r w:rsidRPr="00595684">
              <w:rPr>
                <w:rStyle w:val="FootnoteAnchor"/>
                <w:rFonts w:ascii="Calibri" w:hAnsi="Calibri"/>
              </w:rPr>
              <w:footnoteReference w:id="12"/>
            </w:r>
          </w:p>
        </w:tc>
        <w:tc>
          <w:tcPr>
            <w:tcW w:w="1703" w:type="dxa"/>
            <w:tcBorders>
              <w:top w:val="single" w:sz="8" w:space="0" w:color="000000"/>
              <w:left w:val="single" w:sz="8" w:space="0" w:color="000000"/>
              <w:bottom w:val="single" w:sz="8" w:space="0" w:color="000000"/>
              <w:right w:val="single" w:sz="8" w:space="0" w:color="000000"/>
            </w:tcBorders>
            <w:shd w:val="clear" w:color="auto" w:fill="D9D9D9"/>
          </w:tcPr>
          <w:p w:rsidR="00BB0214" w:rsidRPr="00595684" w:rsidRDefault="00BB0214" w:rsidP="005010BE">
            <w:pPr>
              <w:jc w:val="both"/>
              <w:rPr>
                <w:rFonts w:ascii="Calibri" w:hAnsi="Calibri"/>
              </w:rPr>
            </w:pPr>
            <w:r w:rsidRPr="00595684">
              <w:rPr>
                <w:rFonts w:ascii="Calibri" w:hAnsi="Calibri"/>
              </w:rPr>
              <w:t>ΜΗΝΑΣ ΠΑΡΑΔΟΣΗΣ</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rPr>
              <w:t>Π1.1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rPr>
              <w:t>Ανάλυση Απαιτήσεων Συστήματος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Μ2</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Π1.2</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rPr>
              <w:t xml:space="preserve">Σχεδίαση Συστήματος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Μ2</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Π1.3</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rPr>
              <w:t>Μεθοδολογία Ελέγχου &amp; Πιστοποίησης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Μ2</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Π1.4</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rPr>
              <w:t>Σχέδιο Ενσωμάτωσης Υφιστάμενων Συστημάτων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Μ2</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Π1.5</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rPr>
              <w:t xml:space="preserve">Μελέτη Ασφάλειας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Μ2</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Π1.6</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rPr>
              <w:t xml:space="preserve">Πρόγραμμα Εκπαίδευσης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Μ2</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Π2.1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Εξοπλισμός. Τεκμηρίωση Εγκατάστασης. Εγχειρίδια Διαχειριστή και Χρηστών.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ΥΛ,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Μ3 - Μ8</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Π2.2</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 xml:space="preserve">Υποσυστήματα και δευτερεύον εξοπλισμός όλων των Δράσεων. Τεκμηρίωση Εγκατάστασης. Εγχειρίδια Διαχειριστή και Χρηστών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ΥΛ,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Μ3 - Μ8</w:t>
            </w:r>
          </w:p>
        </w:tc>
      </w:tr>
      <w:tr w:rsidR="00BB0214" w:rsidRPr="00595684"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Π2.3</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highlight w:val="yellow"/>
              </w:rPr>
            </w:pPr>
            <w:r w:rsidRPr="00595684">
              <w:rPr>
                <w:rFonts w:ascii="Calibri" w:hAnsi="Calibri"/>
                <w:lang w:val="el-GR"/>
              </w:rPr>
              <w:t xml:space="preserve">Υποσύστημα Υποστηρικτικών συστημάτων. Τεκμηρίωση Εγκατάστασης. </w:t>
            </w:r>
            <w:r w:rsidRPr="00595684">
              <w:rPr>
                <w:rFonts w:ascii="Calibri" w:hAnsi="Calibri"/>
              </w:rPr>
              <w:t>Εγχειρίδια Διαχειριστή και Χρηστών.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ΥΛ,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Μ3 - Μ8</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0A2F29">
            <w:pPr>
              <w:ind w:left="34" w:right="-20"/>
              <w:jc w:val="both"/>
              <w:rPr>
                <w:rFonts w:ascii="Calibri" w:hAnsi="Calibri"/>
              </w:rPr>
            </w:pPr>
            <w:r w:rsidRPr="00595684">
              <w:rPr>
                <w:rFonts w:ascii="Calibri" w:hAnsi="Calibri"/>
              </w:rPr>
              <w:t>Π2.4</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lang w:val="el-GR"/>
              </w:rPr>
              <w:t xml:space="preserve">Σύστημα Διαχείρισης Χρηστών. Τεκμηρίωση Εγκατάστασης. </w:t>
            </w:r>
            <w:r w:rsidRPr="00595684">
              <w:rPr>
                <w:rFonts w:ascii="Calibri" w:hAnsi="Calibri"/>
              </w:rPr>
              <w:t xml:space="preserve">Εγχειρίδια Διαχειριστή και Χρηστών.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ΥΛ,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Μ3 - Μ8</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Π3.1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Πλήρως ελεγμένα συστήματα έτοιμα να τεθούν σε Παραγωγική Λειτουργία υπό συνθήκες Εγγυημένου Επιπέδου Υπηρεσιών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Μ10</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Π3.2</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Επικαιροποιημένο Πλάνο και Οδηγίες λειτουργίας για όλα τα Συστήματα</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Μ10</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Π3.3:</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rPr>
            </w:pPr>
            <w:r w:rsidRPr="00595684">
              <w:rPr>
                <w:rFonts w:ascii="Calibri" w:hAnsi="Calibri"/>
              </w:rPr>
              <w:t>Επικαιροποιημένη Τεκμηρίωση</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Μ10</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Π3.4:</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Εξοπλισμός και Λογισμικό Συστημάτων σε πλήρη λειτουργία</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Μ10</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Π3.5:</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Σενάρια επαναφοράς Συστημάτων, Εξοπλισμού και Εφαρμογών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Σ, 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Μ10</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Π4.1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 xml:space="preserve">Π4.1: Πλήρες πρόγραμμα και εκπαιδευτικό υλικό εκπαίδευσης Τεχνικών Διαχείρισης και Υποστήριξης συστήματος.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ΑΛ</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Μ12</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Π4.2</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Π4.2: Πλήρες πρόγραμμα και εκπαιδευτικό υλικό εκπαίδευσης εξειδικευμένων στελεχών αναθέτουσας αρχής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ΑΛ</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Μ12</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ind w:left="34" w:right="-20"/>
              <w:jc w:val="both"/>
              <w:rPr>
                <w:rFonts w:ascii="Calibri" w:hAnsi="Calibri"/>
              </w:rPr>
            </w:pPr>
            <w:r w:rsidRPr="00595684">
              <w:rPr>
                <w:rFonts w:ascii="Calibri" w:hAnsi="Calibri"/>
              </w:rPr>
              <w:t>Π4.3</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010BE">
            <w:pPr>
              <w:jc w:val="both"/>
              <w:rPr>
                <w:rFonts w:ascii="Calibri" w:hAnsi="Calibri"/>
                <w:lang w:val="el-GR"/>
              </w:rPr>
            </w:pPr>
            <w:r w:rsidRPr="00595684">
              <w:rPr>
                <w:rFonts w:ascii="Calibri" w:hAnsi="Calibri"/>
                <w:lang w:val="el-GR"/>
              </w:rPr>
              <w:t>Π4.3: Πλήρες πρόγραμμα και εκπαιδευτικό υλικό εκπαίδευσης χρηστών εξοπλισμού και συστημάτων.</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ind w:left="48" w:right="-27"/>
              <w:jc w:val="both"/>
              <w:rPr>
                <w:rFonts w:ascii="Calibri" w:hAnsi="Calibri"/>
              </w:rPr>
            </w:pPr>
            <w:r w:rsidRPr="00A45FAC">
              <w:rPr>
                <w:rFonts w:ascii="Calibri" w:hAnsi="Calibri"/>
              </w:rPr>
              <w:t>ΑΛ</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Μ12</w:t>
            </w:r>
          </w:p>
        </w:tc>
      </w:tr>
      <w:tr w:rsidR="00BB0214" w:rsidRPr="00A45FAC"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2821FF" w:rsidRDefault="00BB0214" w:rsidP="005010BE">
            <w:pPr>
              <w:ind w:left="34" w:right="-20"/>
              <w:jc w:val="both"/>
              <w:rPr>
                <w:rFonts w:ascii="Calibri" w:hAnsi="Calibri"/>
              </w:rPr>
            </w:pPr>
            <w:r w:rsidRPr="002821FF">
              <w:rPr>
                <w:rFonts w:ascii="Calibri" w:hAnsi="Calibri"/>
              </w:rPr>
              <w:t>Π0.1</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BE3D91" w:rsidRDefault="00BB0214" w:rsidP="00BE3D91">
            <w:pPr>
              <w:jc w:val="both"/>
              <w:rPr>
                <w:rFonts w:ascii="Calibri" w:hAnsi="Calibri"/>
                <w:lang w:val="el-GR"/>
              </w:rPr>
            </w:pPr>
            <w:r w:rsidRPr="00BE3D91">
              <w:rPr>
                <w:rFonts w:ascii="Calibri" w:hAnsi="Calibri"/>
                <w:lang w:val="el-GR"/>
              </w:rPr>
              <w:t>Σχέδιο Διαχείρισης και Ποιότητας Έργου σύμφωνα με τα όσα αναφέρονται στην παράγραφο</w:t>
            </w:r>
            <w:r w:rsidR="00216744" w:rsidRPr="00BE3D91">
              <w:rPr>
                <w:rFonts w:ascii="Calibri" w:hAnsi="Calibri"/>
                <w:lang w:val="el-GR"/>
              </w:rPr>
              <w:fldChar w:fldCharType="begin"/>
            </w:r>
            <w:r w:rsidR="00BE3D91" w:rsidRPr="00BE3D91">
              <w:rPr>
                <w:rFonts w:ascii="Calibri" w:hAnsi="Calibri"/>
                <w:lang w:val="el-GR"/>
              </w:rPr>
              <w:instrText xml:space="preserve"> REF _Ref388613467 \h </w:instrText>
            </w:r>
            <w:r w:rsidR="00216744" w:rsidRPr="00BE3D91">
              <w:rPr>
                <w:rFonts w:ascii="Calibri" w:hAnsi="Calibri"/>
                <w:lang w:val="el-GR"/>
              </w:rPr>
            </w:r>
            <w:r w:rsidR="00216744" w:rsidRPr="00BE3D91">
              <w:rPr>
                <w:rFonts w:ascii="Calibri" w:hAnsi="Calibri"/>
                <w:lang w:val="el-GR"/>
              </w:rPr>
              <w:fldChar w:fldCharType="separate"/>
            </w:r>
            <w:r w:rsidR="000C3221" w:rsidRPr="00D379F0">
              <w:rPr>
                <w:rFonts w:ascii="Calibri" w:hAnsi="Calibri"/>
                <w:lang w:val="el-GR"/>
              </w:rPr>
              <w:t>6</w:t>
            </w:r>
            <w:r w:rsidR="000C3221" w:rsidRPr="00595684">
              <w:rPr>
                <w:rFonts w:ascii="Calibri" w:hAnsi="Calibri"/>
                <w:lang w:val="el-GR"/>
              </w:rPr>
              <w:t>.</w:t>
            </w:r>
            <w:r w:rsidR="000C3221" w:rsidRPr="00D379F0">
              <w:rPr>
                <w:rFonts w:ascii="Calibri" w:hAnsi="Calibri"/>
                <w:lang w:val="el-GR"/>
              </w:rPr>
              <w:t>4</w:t>
            </w:r>
            <w:r w:rsidR="000C3221" w:rsidRPr="00595684">
              <w:rPr>
                <w:rFonts w:ascii="Calibri" w:hAnsi="Calibri"/>
                <w:lang w:val="el-GR"/>
              </w:rPr>
              <w:t>. Τήρηση προδιαγραφών ποιότητας υπηρεσιών</w:t>
            </w:r>
            <w:r w:rsidR="00216744" w:rsidRPr="00BE3D91">
              <w:rPr>
                <w:rFonts w:ascii="Calibri" w:hAnsi="Calibri"/>
                <w:lang w:val="el-GR"/>
              </w:rPr>
              <w:fldChar w:fldCharType="end"/>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Μ1</w:t>
            </w:r>
          </w:p>
        </w:tc>
      </w:tr>
      <w:tr w:rsidR="00BB0214" w:rsidRPr="000C3221" w:rsidTr="00BB0214">
        <w:trPr>
          <w:cantSplit/>
        </w:trPr>
        <w:tc>
          <w:tcPr>
            <w:tcW w:w="673" w:type="dxa"/>
            <w:tcBorders>
              <w:top w:val="single" w:sz="8" w:space="0" w:color="000000"/>
              <w:left w:val="single" w:sz="8" w:space="0" w:color="000000"/>
              <w:bottom w:val="single" w:sz="8" w:space="0" w:color="000000"/>
              <w:right w:val="single" w:sz="8" w:space="0" w:color="000000"/>
            </w:tcBorders>
            <w:shd w:val="clear" w:color="auto" w:fill="auto"/>
          </w:tcPr>
          <w:p w:rsidR="00BB0214" w:rsidRPr="00595684" w:rsidRDefault="00BB0214" w:rsidP="005F4244">
            <w:pPr>
              <w:numPr>
                <w:ilvl w:val="0"/>
                <w:numId w:val="102"/>
              </w:numPr>
              <w:tabs>
                <w:tab w:val="left" w:pos="330"/>
              </w:tabs>
              <w:spacing w:before="120"/>
              <w:ind w:left="340" w:hanging="227"/>
              <w:jc w:val="both"/>
              <w:rPr>
                <w:rFonts w:ascii="Calibri" w:hAnsi="Calibri"/>
              </w:rPr>
            </w:pPr>
          </w:p>
        </w:tc>
        <w:tc>
          <w:tcPr>
            <w:tcW w:w="1561" w:type="dxa"/>
            <w:tcBorders>
              <w:top w:val="single" w:sz="8" w:space="0" w:color="000000"/>
              <w:left w:val="single" w:sz="8" w:space="0" w:color="000000"/>
              <w:bottom w:val="single" w:sz="8" w:space="0" w:color="000000"/>
              <w:right w:val="single" w:sz="8" w:space="0" w:color="000000"/>
            </w:tcBorders>
            <w:shd w:val="clear" w:color="auto" w:fill="auto"/>
          </w:tcPr>
          <w:p w:rsidR="00BB0214" w:rsidRPr="002821FF" w:rsidRDefault="00BB0214" w:rsidP="005010BE">
            <w:pPr>
              <w:jc w:val="both"/>
              <w:rPr>
                <w:rFonts w:ascii="Calibri" w:hAnsi="Calibri"/>
              </w:rPr>
            </w:pPr>
            <w:r w:rsidRPr="00E95B06">
              <w:rPr>
                <w:rFonts w:ascii="Calibri" w:hAnsi="Calibri"/>
              </w:rPr>
              <w:t>Π0.2χ</w:t>
            </w:r>
          </w:p>
        </w:tc>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BB0214" w:rsidRPr="00BE3D91" w:rsidRDefault="00BB0214" w:rsidP="005010BE">
            <w:pPr>
              <w:jc w:val="both"/>
              <w:rPr>
                <w:rFonts w:ascii="Calibri" w:hAnsi="Calibri"/>
              </w:rPr>
            </w:pPr>
            <w:r w:rsidRPr="00BE3D91">
              <w:rPr>
                <w:rFonts w:ascii="Calibri" w:hAnsi="Calibri"/>
              </w:rPr>
              <w:t xml:space="preserve">Μηνιαίες Αναφορές Προόδου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ΑΝ</w:t>
            </w:r>
          </w:p>
        </w:tc>
        <w:tc>
          <w:tcPr>
            <w:tcW w:w="1703" w:type="dxa"/>
            <w:tcBorders>
              <w:top w:val="single" w:sz="8" w:space="0" w:color="000000"/>
              <w:left w:val="single" w:sz="8" w:space="0" w:color="000000"/>
              <w:bottom w:val="single" w:sz="8" w:space="0" w:color="000000"/>
              <w:right w:val="single" w:sz="8" w:space="0" w:color="000000"/>
            </w:tcBorders>
            <w:shd w:val="clear" w:color="auto" w:fill="auto"/>
          </w:tcPr>
          <w:p w:rsidR="00BB0214" w:rsidRPr="00A45FAC" w:rsidRDefault="00BB0214" w:rsidP="005010BE">
            <w:pPr>
              <w:jc w:val="both"/>
              <w:rPr>
                <w:rFonts w:ascii="Calibri" w:hAnsi="Calibri"/>
                <w:lang w:val="el-GR"/>
              </w:rPr>
            </w:pPr>
            <w:r w:rsidRPr="000E4E29">
              <w:rPr>
                <w:rFonts w:ascii="Calibri" w:hAnsi="Calibri"/>
                <w:sz w:val="20"/>
                <w:lang w:val="el-GR"/>
              </w:rPr>
              <w:t>Εντός 10 ημερών από τη λήξη κάθε μήνα αναφοράς</w:t>
            </w:r>
          </w:p>
        </w:tc>
      </w:tr>
    </w:tbl>
    <w:p w:rsidR="00BB0214" w:rsidRPr="00595684" w:rsidRDefault="00BB0214" w:rsidP="005010BE">
      <w:pPr>
        <w:jc w:val="both"/>
        <w:rPr>
          <w:rFonts w:ascii="Calibri" w:hAnsi="Calibri"/>
          <w:lang w:val="el-GR"/>
        </w:rPr>
      </w:pPr>
    </w:p>
    <w:p w:rsidR="00BB0214" w:rsidRPr="00595684" w:rsidRDefault="00B55A81" w:rsidP="005010BE">
      <w:pPr>
        <w:pStyle w:val="3"/>
        <w:jc w:val="both"/>
        <w:rPr>
          <w:rFonts w:ascii="Calibri" w:hAnsi="Calibri"/>
          <w:lang w:val="el-GR"/>
        </w:rPr>
      </w:pPr>
      <w:bookmarkStart w:id="234" w:name="_Toc410397914"/>
      <w:bookmarkStart w:id="235" w:name="_Toc400991597"/>
      <w:bookmarkStart w:id="236" w:name="_Ref410397327"/>
      <w:bookmarkStart w:id="237" w:name="_Toc516749802"/>
      <w:bookmarkStart w:id="238" w:name="_Toc34127778"/>
      <w:r w:rsidRPr="00305773">
        <w:rPr>
          <w:rFonts w:ascii="Calibri" w:hAnsi="Calibri"/>
          <w:lang w:val="el-GR"/>
        </w:rPr>
        <w:t>5</w:t>
      </w:r>
      <w:r w:rsidR="005B5EEF" w:rsidRPr="00305773">
        <w:rPr>
          <w:rFonts w:ascii="Calibri" w:hAnsi="Calibri"/>
          <w:lang w:val="el-GR"/>
        </w:rPr>
        <w:t>.6</w:t>
      </w:r>
      <w:r w:rsidR="00BB0214" w:rsidRPr="00305773">
        <w:rPr>
          <w:rFonts w:ascii="Calibri" w:hAnsi="Calibri"/>
          <w:lang w:val="el-GR"/>
        </w:rPr>
        <w:t>. Σημαντικά Ορόσημα υλοποίησης Έργου</w:t>
      </w:r>
      <w:bookmarkEnd w:id="234"/>
      <w:bookmarkEnd w:id="235"/>
      <w:bookmarkEnd w:id="236"/>
      <w:bookmarkEnd w:id="237"/>
      <w:bookmarkEnd w:id="238"/>
    </w:p>
    <w:p w:rsidR="00BB0214" w:rsidRPr="00595684" w:rsidRDefault="00BB0214" w:rsidP="005010BE">
      <w:pPr>
        <w:jc w:val="both"/>
        <w:rPr>
          <w:rFonts w:ascii="Calibri" w:hAnsi="Calibri"/>
          <w:lang w:val="el-GR"/>
        </w:rPr>
      </w:pPr>
      <w:r w:rsidRPr="00595684">
        <w:rPr>
          <w:rFonts w:ascii="Calibri" w:hAnsi="Calibri"/>
          <w:lang w:val="el-GR"/>
        </w:rPr>
        <w:t>Τα ορόσημα του έργου αποτυπώνονται στον ακόλουθο πίνακα:</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6"/>
        <w:gridCol w:w="3828"/>
        <w:gridCol w:w="1560"/>
        <w:gridCol w:w="3118"/>
      </w:tblGrid>
      <w:tr w:rsidR="00BB0214" w:rsidRPr="00A45FAC" w:rsidTr="00BB0214">
        <w:tc>
          <w:tcPr>
            <w:tcW w:w="815" w:type="dxa"/>
            <w:tcBorders>
              <w:top w:val="single" w:sz="4" w:space="0" w:color="000000"/>
              <w:left w:val="single" w:sz="4" w:space="0" w:color="000000"/>
              <w:bottom w:val="single" w:sz="4" w:space="0" w:color="000000"/>
              <w:right w:val="single" w:sz="4" w:space="0" w:color="000000"/>
            </w:tcBorders>
            <w:shd w:val="clear" w:color="auto" w:fill="D9D9D9"/>
          </w:tcPr>
          <w:p w:rsidR="00BB0214" w:rsidRPr="00A45FAC" w:rsidRDefault="00BB0214" w:rsidP="005010BE">
            <w:pPr>
              <w:jc w:val="both"/>
              <w:rPr>
                <w:rFonts w:ascii="Calibri" w:hAnsi="Calibri"/>
                <w:b/>
              </w:rPr>
            </w:pPr>
            <w:r w:rsidRPr="00A45FAC">
              <w:rPr>
                <w:rFonts w:ascii="Calibri" w:hAnsi="Calibri"/>
                <w:b/>
              </w:rPr>
              <w:t>Α/Α</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rsidR="00BB0214" w:rsidRPr="000E4E29" w:rsidRDefault="00BB0214" w:rsidP="005010BE">
            <w:pPr>
              <w:jc w:val="both"/>
              <w:rPr>
                <w:rFonts w:ascii="Calibri" w:hAnsi="Calibri"/>
                <w:b/>
              </w:rPr>
            </w:pPr>
            <w:r w:rsidRPr="000E4E29">
              <w:rPr>
                <w:rFonts w:ascii="Calibri" w:hAnsi="Calibri"/>
                <w:b/>
              </w:rPr>
              <w:t>Τίτλος Οροσήμου</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BB0214" w:rsidRPr="00A45FAC" w:rsidRDefault="00BB0214" w:rsidP="005010BE">
            <w:pPr>
              <w:jc w:val="both"/>
              <w:rPr>
                <w:rFonts w:ascii="Calibri" w:hAnsi="Calibri"/>
                <w:b/>
              </w:rPr>
            </w:pPr>
            <w:r w:rsidRPr="00A45FAC">
              <w:rPr>
                <w:rFonts w:ascii="Calibri" w:hAnsi="Calibri"/>
                <w:b/>
              </w:rPr>
              <w:t>Μήνας Επίτευξης</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rsidR="00BB0214" w:rsidRPr="00A45FAC" w:rsidRDefault="00BB0214" w:rsidP="005010BE">
            <w:pPr>
              <w:jc w:val="both"/>
              <w:rPr>
                <w:rFonts w:ascii="Calibri" w:hAnsi="Calibri"/>
                <w:b/>
              </w:rPr>
            </w:pPr>
            <w:r w:rsidRPr="00A45FAC">
              <w:rPr>
                <w:rFonts w:ascii="Calibri" w:hAnsi="Calibri"/>
                <w:b/>
              </w:rPr>
              <w:t>Μέθοδος μέτρησης της επίτευξης</w:t>
            </w:r>
          </w:p>
        </w:tc>
      </w:tr>
      <w:tr w:rsidR="00BB0214" w:rsidRPr="000C3221" w:rsidTr="00BB0214">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Ολοκλήρωση Μελέτης Εφαρμογής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lang w:val="el-GR"/>
              </w:rPr>
            </w:pPr>
            <w:r w:rsidRPr="00A45FAC">
              <w:rPr>
                <w:rFonts w:ascii="Calibri" w:hAnsi="Calibri"/>
                <w:lang w:val="el-GR"/>
              </w:rPr>
              <w:t>Εισήγηση ΕΠΠΕ και Απόφαση Αναθέτουσας Αρχής για Παραλαβή Μελέτης</w:t>
            </w:r>
          </w:p>
        </w:tc>
      </w:tr>
      <w:tr w:rsidR="00BB0214" w:rsidRPr="000C3221" w:rsidTr="00BB0214">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B0214" w:rsidRPr="000E4E29" w:rsidRDefault="00BB0214" w:rsidP="005010BE">
            <w:pPr>
              <w:jc w:val="both"/>
              <w:rPr>
                <w:rFonts w:ascii="Calibri" w:hAnsi="Calibri"/>
                <w:lang w:val="el-GR"/>
              </w:rPr>
            </w:pPr>
            <w:r w:rsidRPr="000E4E29">
              <w:rPr>
                <w:rFonts w:ascii="Calibri" w:hAnsi="Calibri"/>
                <w:lang w:val="el-GR"/>
              </w:rPr>
              <w:t>Ολοκλήρωση Α’ Φάσης Υλοποίησης συστημάτων</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lang w:val="el-GR"/>
              </w:rPr>
            </w:pPr>
            <w:r w:rsidRPr="00A45FAC">
              <w:rPr>
                <w:rFonts w:ascii="Calibri" w:hAnsi="Calibri"/>
                <w:lang w:val="el-GR"/>
              </w:rPr>
              <w:t>Εισήγηση ΕΠΠΕ και Απόφαση Αναθέτουσας Αρχής για έναρξης Πιλοτικής Λειτουργίας</w:t>
            </w:r>
          </w:p>
        </w:tc>
      </w:tr>
      <w:tr w:rsidR="00BB0214" w:rsidRPr="000C3221" w:rsidTr="00BB0214">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Σύστημα σε παραγωγική λειτουργία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lang w:val="el-GR"/>
              </w:rPr>
            </w:pPr>
            <w:r w:rsidRPr="00A45FAC">
              <w:rPr>
                <w:rFonts w:ascii="Calibri" w:hAnsi="Calibri"/>
                <w:lang w:val="el-GR"/>
              </w:rPr>
              <w:t>Εισήγηση ΕΠΠΕ και Απόφαση Αναθέτουσας Αρχής για θέση σε Παραγωγική Λειτουργία</w:t>
            </w:r>
          </w:p>
        </w:tc>
      </w:tr>
      <w:tr w:rsidR="00BB0214" w:rsidRPr="000C3221" w:rsidTr="00BB0214">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B0214" w:rsidRPr="000E4E29" w:rsidRDefault="00BB0214" w:rsidP="005010BE">
            <w:pPr>
              <w:jc w:val="both"/>
              <w:rPr>
                <w:rFonts w:ascii="Calibri" w:hAnsi="Calibri"/>
              </w:rPr>
            </w:pPr>
            <w:r w:rsidRPr="000E4E29">
              <w:rPr>
                <w:rFonts w:ascii="Calibri" w:hAnsi="Calibri"/>
              </w:rPr>
              <w:t>Ολοκλήρωση Εκπαίδευσης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B0214" w:rsidRPr="00A45FAC" w:rsidRDefault="00BB0214" w:rsidP="005010BE">
            <w:pPr>
              <w:jc w:val="both"/>
              <w:rPr>
                <w:rFonts w:ascii="Calibri" w:hAnsi="Calibri"/>
              </w:rPr>
            </w:pPr>
            <w:r w:rsidRPr="00A45FAC">
              <w:rPr>
                <w:rFonts w:ascii="Calibri" w:hAnsi="Calibri"/>
              </w:rPr>
              <w:t>Μ12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B0214" w:rsidRPr="00595684" w:rsidRDefault="00BB0214" w:rsidP="005010BE">
            <w:pPr>
              <w:jc w:val="both"/>
              <w:rPr>
                <w:rFonts w:ascii="Calibri" w:hAnsi="Calibri"/>
                <w:lang w:val="el-GR"/>
              </w:rPr>
            </w:pPr>
            <w:r w:rsidRPr="00A45FAC">
              <w:rPr>
                <w:rFonts w:ascii="Calibri" w:hAnsi="Calibri"/>
                <w:lang w:val="el-GR"/>
              </w:rPr>
              <w:t>Εισήγηση ΕΠΠΕ και Απόφαση Αναθέτουσας Αρχής</w:t>
            </w:r>
          </w:p>
        </w:tc>
      </w:tr>
    </w:tbl>
    <w:p w:rsidR="00BB0214" w:rsidRPr="002348D3" w:rsidRDefault="00BB0214" w:rsidP="005010BE">
      <w:pPr>
        <w:jc w:val="both"/>
        <w:rPr>
          <w:rFonts w:ascii="Calibri" w:hAnsi="Calibri"/>
          <w:lang w:val="el-GR"/>
        </w:rPr>
      </w:pPr>
    </w:p>
    <w:p w:rsidR="00BB0214" w:rsidRPr="00595684" w:rsidRDefault="00BB0214" w:rsidP="005010BE">
      <w:pPr>
        <w:pStyle w:val="20"/>
        <w:jc w:val="both"/>
        <w:rPr>
          <w:rFonts w:ascii="Calibri" w:hAnsi="Calibri"/>
          <w:lang w:val="el-GR"/>
        </w:rPr>
      </w:pPr>
      <w:r w:rsidRPr="00595684">
        <w:rPr>
          <w:rFonts w:ascii="Calibri" w:hAnsi="Calibri"/>
          <w:lang w:val="el-GR"/>
        </w:rPr>
        <w:br w:type="page"/>
      </w:r>
      <w:bookmarkStart w:id="239" w:name="_Ref387228918"/>
      <w:bookmarkStart w:id="240" w:name="_Toc400991599"/>
      <w:bookmarkStart w:id="241" w:name="_Toc410397916"/>
      <w:bookmarkStart w:id="242" w:name="_Ref515271516"/>
      <w:bookmarkStart w:id="243" w:name="_Ref515271881"/>
      <w:bookmarkStart w:id="244" w:name="_Toc516749804"/>
      <w:bookmarkStart w:id="245" w:name="_Ref33805038"/>
      <w:bookmarkStart w:id="246" w:name="_Toc34127779"/>
      <w:r w:rsidR="00B55A81" w:rsidRPr="00305773">
        <w:rPr>
          <w:rFonts w:ascii="Calibri" w:hAnsi="Calibri"/>
          <w:lang w:val="el-GR"/>
        </w:rPr>
        <w:t>6</w:t>
      </w:r>
      <w:r w:rsidR="005B5EEF" w:rsidRPr="00604334">
        <w:rPr>
          <w:rFonts w:ascii="Calibri" w:hAnsi="Calibri"/>
          <w:lang w:val="el-GR"/>
        </w:rPr>
        <w:t xml:space="preserve">. </w:t>
      </w:r>
      <w:r w:rsidR="00807A00" w:rsidRPr="00604334">
        <w:rPr>
          <w:rFonts w:ascii="Calibri" w:hAnsi="Calibri"/>
          <w:lang w:val="el-GR"/>
        </w:rPr>
        <w:t>Προδιαγραφές Υπηρεσιών</w:t>
      </w:r>
      <w:bookmarkEnd w:id="239"/>
      <w:bookmarkEnd w:id="240"/>
      <w:bookmarkEnd w:id="241"/>
      <w:bookmarkEnd w:id="242"/>
      <w:bookmarkEnd w:id="243"/>
      <w:bookmarkEnd w:id="244"/>
      <w:bookmarkEnd w:id="245"/>
      <w:bookmarkEnd w:id="246"/>
    </w:p>
    <w:p w:rsidR="00807A00" w:rsidRPr="00595684" w:rsidRDefault="00807A00" w:rsidP="005010BE">
      <w:pPr>
        <w:jc w:val="both"/>
        <w:rPr>
          <w:rFonts w:ascii="Calibri" w:hAnsi="Calibri"/>
          <w:lang w:val="el-GR"/>
        </w:rPr>
      </w:pPr>
    </w:p>
    <w:p w:rsidR="00807A00" w:rsidRPr="00595684" w:rsidRDefault="00B55A81" w:rsidP="005010BE">
      <w:pPr>
        <w:pStyle w:val="3"/>
        <w:ind w:left="0" w:firstLine="0"/>
        <w:jc w:val="both"/>
        <w:rPr>
          <w:rFonts w:ascii="Calibri" w:hAnsi="Calibri"/>
          <w:lang w:val="el-GR"/>
        </w:rPr>
      </w:pPr>
      <w:bookmarkStart w:id="247" w:name="_Ref5703900"/>
      <w:bookmarkStart w:id="248" w:name="_Ref5705031"/>
      <w:bookmarkStart w:id="249" w:name="_Ref5708986"/>
      <w:bookmarkStart w:id="250" w:name="_Ref5798336"/>
      <w:bookmarkStart w:id="251" w:name="_Toc34127780"/>
      <w:r w:rsidRPr="00D379F0">
        <w:rPr>
          <w:rFonts w:ascii="Calibri" w:hAnsi="Calibri"/>
          <w:lang w:val="el-GR"/>
        </w:rPr>
        <w:t>6</w:t>
      </w:r>
      <w:r w:rsidR="00807A00" w:rsidRPr="00595684">
        <w:rPr>
          <w:rFonts w:ascii="Calibri" w:hAnsi="Calibri"/>
          <w:lang w:val="el-GR"/>
        </w:rPr>
        <w:t>.1. Υπηρεσίες εκπαίδευσης</w:t>
      </w:r>
      <w:bookmarkEnd w:id="247"/>
      <w:bookmarkEnd w:id="248"/>
      <w:bookmarkEnd w:id="249"/>
      <w:bookmarkEnd w:id="250"/>
      <w:bookmarkEnd w:id="251"/>
    </w:p>
    <w:p w:rsidR="00BB0214" w:rsidRPr="00595684" w:rsidRDefault="00BB0214" w:rsidP="005010BE">
      <w:pPr>
        <w:jc w:val="both"/>
        <w:rPr>
          <w:rFonts w:ascii="Calibri" w:hAnsi="Calibri"/>
          <w:lang w:val="el-GR"/>
        </w:rPr>
      </w:pPr>
      <w:r w:rsidRPr="00595684">
        <w:rPr>
          <w:rFonts w:ascii="Calibri" w:hAnsi="Calibri"/>
          <w:lang w:val="el-GR"/>
        </w:rPr>
        <w:t xml:space="preserve">Ο Ανάδοχος οφείλει να σχεδιάσει, να προετοιμάσει και να προσφέρει υπηρεσίες εκπαίδευσης – μεταφοράς τεχνογνωσίας στις διαφορετικές ομάδες χρηστών και διαχειριστών του συστήματος, με στόχο την πλήρη εξοικείωσή τους αφενός με τις λειτουργικές ενότητες που σχετίζονται με το ρόλο τους, και αφετέρου με το σύνολο των διαδικασιών στις οποίες εμπλέκονται για τη διεκπεραίωση των καθημερινών τους υποχρεώσεων. </w:t>
      </w:r>
    </w:p>
    <w:p w:rsidR="00807A00" w:rsidRPr="00595684" w:rsidRDefault="00BB0214" w:rsidP="005010BE">
      <w:pPr>
        <w:jc w:val="both"/>
        <w:rPr>
          <w:rFonts w:ascii="Calibri" w:hAnsi="Calibri"/>
          <w:lang w:val="el-GR"/>
        </w:rPr>
      </w:pPr>
      <w:r w:rsidRPr="00595684">
        <w:rPr>
          <w:rFonts w:ascii="Calibri" w:hAnsi="Calibri"/>
          <w:lang w:val="el-GR"/>
        </w:rPr>
        <w:t>Η εκπαίδευση που θα παρασχεθεί από τον Ανάδοχο θα πρέπει να καλύπτει κατ’ ελάχιστον τις ακόλουθες θεματικές περιοχές και κατηγορίες εκπαιδευομένων:</w:t>
      </w:r>
      <w:bookmarkStart w:id="252" w:name="_Toc516749805"/>
    </w:p>
    <w:p w:rsidR="00BB0214" w:rsidRPr="00595684" w:rsidRDefault="00B55A81" w:rsidP="005010BE">
      <w:pPr>
        <w:pStyle w:val="4"/>
        <w:jc w:val="both"/>
        <w:rPr>
          <w:rFonts w:ascii="Calibri" w:hAnsi="Calibri"/>
          <w:lang w:val="el-GR"/>
        </w:rPr>
      </w:pPr>
      <w:bookmarkStart w:id="253" w:name="_Toc34127781"/>
      <w:r w:rsidRPr="00305773">
        <w:rPr>
          <w:rFonts w:ascii="Calibri" w:hAnsi="Calibri"/>
          <w:lang w:val="el-GR"/>
        </w:rPr>
        <w:t>6</w:t>
      </w:r>
      <w:r w:rsidR="005B5EEF" w:rsidRPr="00595684">
        <w:rPr>
          <w:rFonts w:ascii="Calibri" w:hAnsi="Calibri"/>
          <w:lang w:val="el-GR"/>
        </w:rPr>
        <w:t>.1.</w:t>
      </w:r>
      <w:r w:rsidR="00807A00" w:rsidRPr="00595684">
        <w:rPr>
          <w:rFonts w:ascii="Calibri" w:hAnsi="Calibri"/>
          <w:lang w:val="el-GR"/>
        </w:rPr>
        <w:t>1.</w:t>
      </w:r>
      <w:r w:rsidR="00BB0214" w:rsidRPr="00595684">
        <w:rPr>
          <w:rFonts w:ascii="Calibri" w:hAnsi="Calibri"/>
          <w:lang w:val="el-GR"/>
        </w:rPr>
        <w:t xml:space="preserve"> Τεχνικοί Διαχείρισης και Υποστήριξης συστήματος</w:t>
      </w:r>
      <w:bookmarkEnd w:id="252"/>
      <w:bookmarkEnd w:id="253"/>
    </w:p>
    <w:p w:rsidR="00BB0214" w:rsidRPr="00595684" w:rsidRDefault="00BB0214" w:rsidP="005010BE">
      <w:pPr>
        <w:jc w:val="both"/>
        <w:rPr>
          <w:rFonts w:ascii="Calibri" w:hAnsi="Calibri"/>
          <w:lang w:val="el-GR"/>
        </w:rPr>
      </w:pPr>
      <w:r w:rsidRPr="00595684">
        <w:rPr>
          <w:rFonts w:ascii="Calibri" w:eastAsia="Tahoma" w:hAnsi="Calibri"/>
          <w:u w:val="single"/>
          <w:lang w:val="el-GR"/>
        </w:rPr>
        <w:t>Εκπαιδευόμενοι</w:t>
      </w:r>
      <w:r w:rsidRPr="00595684">
        <w:rPr>
          <w:rFonts w:ascii="Calibri" w:eastAsia="Tahoma" w:hAnsi="Calibri"/>
          <w:lang w:val="el-GR"/>
        </w:rPr>
        <w:t>:</w:t>
      </w:r>
      <w:r w:rsidRPr="00595684">
        <w:rPr>
          <w:rFonts w:ascii="Calibri" w:eastAsia="Tahoma" w:hAnsi="Calibri"/>
          <w:spacing w:val="1"/>
          <w:lang w:val="el-GR"/>
        </w:rPr>
        <w:t xml:space="preserve"> Πρόκειται συνολικά για </w:t>
      </w:r>
      <w:r w:rsidRPr="00595684">
        <w:rPr>
          <w:rFonts w:ascii="Calibri" w:hAnsi="Calibri"/>
          <w:lang w:val="el-GR"/>
        </w:rPr>
        <w:t xml:space="preserve">περίπου </w:t>
      </w:r>
      <w:r w:rsidRPr="00595684">
        <w:rPr>
          <w:rFonts w:ascii="Calibri" w:eastAsia="Tahoma" w:hAnsi="Calibri"/>
          <w:lang w:val="el-GR"/>
        </w:rPr>
        <w:t>1</w:t>
      </w:r>
      <w:r w:rsidR="00AD73FB" w:rsidRPr="00D379F0">
        <w:rPr>
          <w:rFonts w:ascii="Calibri" w:eastAsia="Tahoma" w:hAnsi="Calibri"/>
          <w:lang w:val="el-GR"/>
        </w:rPr>
        <w:t xml:space="preserve">1 </w:t>
      </w:r>
      <w:r w:rsidRPr="00595684">
        <w:rPr>
          <w:rFonts w:ascii="Calibri" w:eastAsia="Tahoma" w:hAnsi="Calibri"/>
          <w:spacing w:val="1"/>
          <w:lang w:val="el-GR"/>
        </w:rPr>
        <w:t>σ</w:t>
      </w:r>
      <w:r w:rsidRPr="00595684">
        <w:rPr>
          <w:rFonts w:ascii="Calibri" w:eastAsia="Tahoma" w:hAnsi="Calibri"/>
          <w:lang w:val="el-GR"/>
        </w:rPr>
        <w:t>τε</w:t>
      </w:r>
      <w:r w:rsidRPr="00595684">
        <w:rPr>
          <w:rFonts w:ascii="Calibri" w:eastAsia="Tahoma" w:hAnsi="Calibri"/>
          <w:spacing w:val="-2"/>
          <w:lang w:val="el-GR"/>
        </w:rPr>
        <w:t>λ</w:t>
      </w:r>
      <w:r w:rsidRPr="00595684">
        <w:rPr>
          <w:rFonts w:ascii="Calibri" w:eastAsia="Tahoma" w:hAnsi="Calibri"/>
          <w:lang w:val="el-GR"/>
        </w:rPr>
        <w:t>έ</w:t>
      </w:r>
      <w:r w:rsidRPr="00595684">
        <w:rPr>
          <w:rFonts w:ascii="Calibri" w:eastAsia="Tahoma" w:hAnsi="Calibri"/>
          <w:spacing w:val="1"/>
          <w:lang w:val="el-GR"/>
        </w:rPr>
        <w:t>χ</w:t>
      </w:r>
      <w:r w:rsidRPr="00595684">
        <w:rPr>
          <w:rFonts w:ascii="Calibri" w:eastAsia="Tahoma" w:hAnsi="Calibri"/>
          <w:lang w:val="el-GR"/>
        </w:rPr>
        <w:t>η που</w:t>
      </w:r>
      <w:r w:rsidRPr="00595684">
        <w:rPr>
          <w:rFonts w:ascii="Calibri" w:hAnsi="Calibri"/>
          <w:lang w:val="el-GR"/>
        </w:rPr>
        <w:t xml:space="preserve"> θα </w:t>
      </w:r>
      <w:r w:rsidRPr="00595684">
        <w:rPr>
          <w:rFonts w:ascii="Calibri" w:eastAsia="Tahoma" w:hAnsi="Calibri"/>
          <w:lang w:val="el-GR"/>
        </w:rPr>
        <w:t xml:space="preserve">είναι αρμόδιοι για διαχειριστικά ή τεχνικά θέματα, </w:t>
      </w:r>
      <w:r w:rsidRPr="00595684">
        <w:rPr>
          <w:rFonts w:ascii="Calibri" w:hAnsi="Calibri"/>
          <w:lang w:val="el-GR"/>
        </w:rPr>
        <w:t xml:space="preserve">θα προέρχονται </w:t>
      </w:r>
      <w:r w:rsidRPr="00595684">
        <w:rPr>
          <w:rFonts w:ascii="Calibri" w:eastAsia="Tahoma" w:hAnsi="Calibri"/>
          <w:lang w:val="el-GR"/>
        </w:rPr>
        <w:t>από το Κέντρο Υποδομών και Υπηρεσιών Τεχνολογιών Πληροφορικής και Επικοινωνιών</w:t>
      </w:r>
      <w:r w:rsidR="001C3B03">
        <w:rPr>
          <w:rFonts w:ascii="Calibri" w:eastAsia="Tahoma" w:hAnsi="Calibri"/>
          <w:lang w:val="el-GR"/>
        </w:rPr>
        <w:t>,καθώς και από τους τοπικούς διαχειριστές και λοιπό προσωπικό του Πανεπιστημίου Κρήτης που</w:t>
      </w:r>
      <w:r w:rsidRPr="00595684">
        <w:rPr>
          <w:rFonts w:ascii="Calibri" w:eastAsia="Tahoma" w:hAnsi="Calibri"/>
          <w:spacing w:val="3"/>
          <w:lang w:val="el-GR"/>
        </w:rPr>
        <w:t xml:space="preserve"> θα επιφορτίζονται με την παραγωγική λειτουργία του συστήματος.</w:t>
      </w:r>
      <w:r w:rsidRPr="00595684">
        <w:rPr>
          <w:rFonts w:ascii="Calibri" w:hAnsi="Calibri"/>
          <w:lang w:val="el-GR"/>
        </w:rPr>
        <w:t xml:space="preserve"> Οι εκπαιδευόμενοι θα χωριστούν σε ολιγομελείς ομάδες οι οποίες θα απαρτίζονται κατά το μέγιστο από 5 άτομα. Η εκπαίδευση θα πραγματοποιηθεί στοχευμένα, ώστε τα αρμόδια στελέχη τεχνικών θεμάτων να εκπαιδευτούν στα τεχνικά αντικείμενα και των διαχειριστικών θεμάτων στα διαχειριστικά αντικείμενα. Για κάθε αντικείμενο εκπαίδευσης περιγράφεται παρακάτω το μέγιστο πλήθος των εκπαιδευομένων. </w:t>
      </w:r>
    </w:p>
    <w:p w:rsidR="00BB0214" w:rsidRPr="00595684" w:rsidRDefault="00BB0214" w:rsidP="005010BE">
      <w:pPr>
        <w:jc w:val="both"/>
        <w:rPr>
          <w:rFonts w:ascii="Calibri" w:eastAsia="Tahoma" w:hAnsi="Calibri"/>
          <w:lang w:val="el-GR"/>
        </w:rPr>
      </w:pPr>
      <w:r w:rsidRPr="00595684">
        <w:rPr>
          <w:rFonts w:ascii="Calibri" w:eastAsia="Tahoma" w:hAnsi="Calibri"/>
          <w:u w:val="single"/>
          <w:lang w:val="el-GR"/>
        </w:rPr>
        <w:t>Αντικείμενο εκπαίδευσης:</w:t>
      </w:r>
      <w:r w:rsidRPr="00595684">
        <w:rPr>
          <w:rFonts w:ascii="Calibri" w:eastAsia="Tahoma" w:hAnsi="Calibri"/>
          <w:lang w:val="el-GR"/>
        </w:rPr>
        <w:t xml:space="preserve"> Εκπαίδευση σε θέματα διαχείρισης και τεχνικής υποστήριξης του συνόλου των λειτουργικών ενοτήτων του συστήματος, σε θέματα διαχείρισης</w:t>
      </w:r>
      <w:r w:rsidR="00AD73FB" w:rsidRPr="00D379F0">
        <w:rPr>
          <w:rFonts w:ascii="Calibri" w:eastAsia="Tahoma" w:hAnsi="Calibri"/>
          <w:lang w:val="el-GR"/>
        </w:rPr>
        <w:t>,</w:t>
      </w:r>
      <w:r w:rsidRPr="00595684">
        <w:rPr>
          <w:rFonts w:ascii="Calibri" w:eastAsia="Tahoma" w:hAnsi="Calibri"/>
          <w:lang w:val="el-GR"/>
        </w:rPr>
        <w:t xml:space="preserve"> , σχεδιασμού της τεχνικής λύσης και των βάσεων δεδομένων, δυνατότητες ρυθμίσεων και παραμετροποιήσεων, θέματα ορισμού ρόλων, χρηστών καθώς και αναδιοργάνωσης διαδικασιών.</w:t>
      </w:r>
    </w:p>
    <w:p w:rsidR="00BB0214" w:rsidRPr="00595684" w:rsidRDefault="00BB0214" w:rsidP="005010BE">
      <w:pPr>
        <w:jc w:val="both"/>
        <w:rPr>
          <w:rFonts w:ascii="Calibri" w:eastAsia="Tahoma" w:hAnsi="Calibri"/>
          <w:b/>
          <w:u w:val="single"/>
          <w:lang w:val="el-GR"/>
        </w:rPr>
      </w:pPr>
      <w:r w:rsidRPr="00595684">
        <w:rPr>
          <w:rFonts w:ascii="Calibri" w:hAnsi="Calibri"/>
          <w:u w:val="single"/>
          <w:lang w:val="el-GR"/>
        </w:rPr>
        <w:t xml:space="preserve">Εκπαιδευτές: </w:t>
      </w:r>
      <w:r w:rsidRPr="00595684">
        <w:rPr>
          <w:rFonts w:ascii="Calibri" w:hAnsi="Calibri"/>
          <w:lang w:val="el-GR"/>
        </w:rPr>
        <w:t>Για κάθε περιβάλλον ανάπτυξης, που θα χρησιμοποιηθεί για την υλοποίηση του έργου η εκπαίδευση να παρέχεται είτε από τον «κατασκευαστή» του προσφερόμενου εξοπλισμού ή λογισμικού, είτε από εκπαιδευτές που είναι πιστοποιημένοι από τον κατασκευαστή του προσφερόμενου εξοπλισμού ή λογισμικού, όπου υφίστανται τέτοιες πιστοποιήσεις.</w:t>
      </w:r>
    </w:p>
    <w:p w:rsidR="00BB0214" w:rsidRPr="00595684" w:rsidRDefault="00BB0214" w:rsidP="005010BE">
      <w:pPr>
        <w:jc w:val="both"/>
        <w:rPr>
          <w:rFonts w:ascii="Calibri" w:eastAsia="Tahoma" w:hAnsi="Calibri"/>
        </w:rPr>
      </w:pPr>
      <w:r w:rsidRPr="00595684">
        <w:rPr>
          <w:rFonts w:ascii="Calibri" w:eastAsia="Tahoma" w:hAnsi="Calibri"/>
          <w:u w:val="single"/>
          <w:lang w:val="el-GR"/>
        </w:rPr>
        <w:t>Ενδεικτικά θέματα εκπαίδευσης:</w:t>
      </w:r>
      <w:r w:rsidRPr="00595684">
        <w:rPr>
          <w:rFonts w:ascii="Calibri" w:eastAsia="Tahoma" w:hAnsi="Calibri"/>
          <w:lang w:val="el-GR"/>
        </w:rPr>
        <w:t xml:space="preserve"> Η</w:t>
      </w:r>
      <w:r w:rsidRPr="00595684">
        <w:rPr>
          <w:rFonts w:ascii="Calibri" w:hAnsi="Calibri"/>
          <w:lang w:val="el-GR"/>
        </w:rPr>
        <w:t xml:space="preserve"> εκπαίδευση θα πραγματοποιηθεί αρχικά με τη μορφή σεμιναρίων από τον Ανάδοχο και στη συνέχεια με τη μορφή πρακτικής εξάσκησης. </w:t>
      </w:r>
      <w:r w:rsidRPr="00595684">
        <w:rPr>
          <w:rFonts w:ascii="Calibri" w:hAnsi="Calibri"/>
        </w:rPr>
        <w:t>Θα αφορά τουλάχιστον στα παρακάτω θέματα:</w:t>
      </w:r>
    </w:p>
    <w:p w:rsidR="00BB0214" w:rsidRPr="002821FF" w:rsidRDefault="00BB0214" w:rsidP="002A13E7">
      <w:pPr>
        <w:pStyle w:val="ColorfulList-Accent11"/>
        <w:numPr>
          <w:ilvl w:val="0"/>
          <w:numId w:val="91"/>
        </w:numPr>
        <w:spacing w:before="120" w:after="120" w:line="280" w:lineRule="atLeast"/>
        <w:jc w:val="both"/>
        <w:rPr>
          <w:rFonts w:ascii="Calibri" w:hAnsi="Calibri"/>
        </w:rPr>
      </w:pPr>
      <w:r w:rsidRPr="002A13E7">
        <w:rPr>
          <w:rFonts w:ascii="Calibri" w:hAnsi="Calibri"/>
        </w:rPr>
        <w:t>Θεωρητική εκπαίδευση (σεμινάρια</w:t>
      </w:r>
      <w:r w:rsidR="002A13E7" w:rsidRPr="002A13E7">
        <w:rPr>
          <w:rFonts w:ascii="Calibri" w:hAnsi="Calibri"/>
        </w:rPr>
        <w:t>)</w:t>
      </w:r>
    </w:p>
    <w:p w:rsidR="00BB0214" w:rsidRPr="00595684" w:rsidRDefault="00BB0214" w:rsidP="002821FF">
      <w:pPr>
        <w:pStyle w:val="ColorfulList-Accent11"/>
        <w:numPr>
          <w:ilvl w:val="1"/>
          <w:numId w:val="76"/>
        </w:numPr>
        <w:ind w:left="709"/>
        <w:jc w:val="both"/>
        <w:rPr>
          <w:rFonts w:ascii="Calibri" w:hAnsi="Calibri"/>
          <w:lang w:eastAsia="el-GR"/>
        </w:rPr>
      </w:pPr>
      <w:r w:rsidRPr="00595684">
        <w:rPr>
          <w:rFonts w:ascii="Calibri" w:hAnsi="Calibri"/>
          <w:lang w:eastAsia="el-GR"/>
        </w:rPr>
        <w:t xml:space="preserve">Εργαλεία / Πλατφόρμες εξοπλισμού και λογισμικού </w:t>
      </w:r>
    </w:p>
    <w:p w:rsidR="00BB0214" w:rsidRPr="00595684" w:rsidRDefault="00BB0214" w:rsidP="002821FF">
      <w:pPr>
        <w:pStyle w:val="ColorfulList-Accent11"/>
        <w:numPr>
          <w:ilvl w:val="1"/>
          <w:numId w:val="76"/>
        </w:numPr>
        <w:ind w:left="709"/>
        <w:jc w:val="both"/>
        <w:rPr>
          <w:rFonts w:ascii="Calibri" w:hAnsi="Calibri"/>
          <w:lang w:eastAsia="el-GR"/>
        </w:rPr>
      </w:pPr>
      <w:r w:rsidRPr="00595684">
        <w:rPr>
          <w:rFonts w:ascii="Calibri" w:hAnsi="Calibri"/>
          <w:lang w:eastAsia="el-GR"/>
        </w:rPr>
        <w:t>Τεχνικές για βέλτιστα αποτελέσματα</w:t>
      </w:r>
    </w:p>
    <w:p w:rsidR="00BB0214" w:rsidRPr="00595684" w:rsidRDefault="00BB0214" w:rsidP="0008090B">
      <w:pPr>
        <w:pStyle w:val="ColorfulList-Accent11"/>
        <w:numPr>
          <w:ilvl w:val="1"/>
          <w:numId w:val="76"/>
        </w:numPr>
        <w:ind w:left="709"/>
        <w:jc w:val="both"/>
        <w:rPr>
          <w:rFonts w:ascii="Calibri" w:hAnsi="Calibri"/>
        </w:rPr>
      </w:pPr>
      <w:r w:rsidRPr="00595684">
        <w:rPr>
          <w:rFonts w:ascii="Calibri" w:hAnsi="Calibri"/>
        </w:rPr>
        <w:t xml:space="preserve">Άλλα θέματα που θα προτείνει ο Ανάδοχος </w:t>
      </w:r>
    </w:p>
    <w:p w:rsidR="000346F1" w:rsidRPr="0008090B" w:rsidRDefault="00BB0214" w:rsidP="0008090B">
      <w:pPr>
        <w:pStyle w:val="ColorfulList-Accent11"/>
        <w:numPr>
          <w:ilvl w:val="0"/>
          <w:numId w:val="76"/>
        </w:numPr>
        <w:jc w:val="both"/>
        <w:rPr>
          <w:rFonts w:ascii="Calibri" w:hAnsi="Calibri"/>
          <w:lang w:val="en-US"/>
        </w:rPr>
      </w:pPr>
      <w:r w:rsidRPr="0008090B">
        <w:rPr>
          <w:rFonts w:ascii="Calibri" w:hAnsi="Calibri"/>
        </w:rPr>
        <w:t>ΠρακτικήΕκπαίδευση</w:t>
      </w:r>
      <w:r w:rsidRPr="0008090B">
        <w:rPr>
          <w:rFonts w:ascii="Calibri" w:hAnsi="Calibri"/>
          <w:lang w:val="en-US"/>
        </w:rPr>
        <w:t xml:space="preserve"> (</w:t>
      </w:r>
      <w:r w:rsidRPr="006A138C">
        <w:rPr>
          <w:rFonts w:ascii="Calibri" w:hAnsi="Calibri"/>
          <w:lang w:val="en-US"/>
        </w:rPr>
        <w:t>on</w:t>
      </w:r>
      <w:r w:rsidRPr="0008090B">
        <w:rPr>
          <w:rFonts w:ascii="Calibri" w:hAnsi="Calibri"/>
          <w:lang w:val="en-US"/>
        </w:rPr>
        <w:t>-the-job training</w:t>
      </w:r>
      <w:r w:rsidR="0008090B" w:rsidRPr="0008090B">
        <w:rPr>
          <w:rFonts w:ascii="Calibri" w:hAnsi="Calibri"/>
          <w:lang w:val="en-US"/>
        </w:rPr>
        <w:t>)</w:t>
      </w:r>
    </w:p>
    <w:p w:rsidR="00BB0214" w:rsidRPr="007B71FD" w:rsidRDefault="00BB0214" w:rsidP="0008090B">
      <w:pPr>
        <w:pStyle w:val="ColorfulList-Accent11"/>
        <w:spacing w:before="120" w:after="120" w:line="280" w:lineRule="atLeast"/>
        <w:ind w:left="360"/>
        <w:jc w:val="both"/>
        <w:rPr>
          <w:rFonts w:ascii="Calibri" w:hAnsi="Calibri"/>
        </w:rPr>
      </w:pPr>
      <w:r w:rsidRPr="007B71FD">
        <w:rPr>
          <w:rFonts w:ascii="Calibri" w:hAnsi="Calibri"/>
        </w:rPr>
        <w:t>Ενδεικτικά αναφέρονται:</w:t>
      </w:r>
    </w:p>
    <w:p w:rsidR="00BB0214" w:rsidRPr="00AD73FB" w:rsidRDefault="00BB0214" w:rsidP="0008090B">
      <w:pPr>
        <w:pStyle w:val="ColorfulList-Accent11"/>
        <w:numPr>
          <w:ilvl w:val="1"/>
          <w:numId w:val="76"/>
        </w:numPr>
        <w:ind w:left="709"/>
        <w:jc w:val="both"/>
        <w:rPr>
          <w:rFonts w:ascii="Calibri" w:hAnsi="Calibri"/>
        </w:rPr>
      </w:pPr>
      <w:r w:rsidRPr="00AD73FB">
        <w:rPr>
          <w:rFonts w:ascii="Calibri" w:hAnsi="Calibri"/>
        </w:rPr>
        <w:t>Εκπαίδευση σε Τεχνικά Θέματα</w:t>
      </w:r>
    </w:p>
    <w:p w:rsidR="00BB0214" w:rsidRPr="0063487D" w:rsidRDefault="00BB0214" w:rsidP="0008090B">
      <w:pPr>
        <w:pStyle w:val="ColorfulList-Accent11"/>
        <w:numPr>
          <w:ilvl w:val="1"/>
          <w:numId w:val="76"/>
        </w:numPr>
        <w:ind w:left="709"/>
        <w:jc w:val="both"/>
        <w:rPr>
          <w:rFonts w:ascii="Calibri" w:hAnsi="Calibri"/>
        </w:rPr>
      </w:pPr>
      <w:r w:rsidRPr="00143D24">
        <w:rPr>
          <w:rFonts w:ascii="Calibri" w:hAnsi="Calibri"/>
        </w:rPr>
        <w:t>Γενικά θέματα (αρχιτεκτονική κλπ) (4 ώρες) (έως 5 ε</w:t>
      </w:r>
      <w:r w:rsidRPr="0063487D">
        <w:rPr>
          <w:rFonts w:ascii="Calibri" w:hAnsi="Calibri"/>
        </w:rPr>
        <w:t>κπαιδευόμενοι)</w:t>
      </w:r>
    </w:p>
    <w:p w:rsidR="00BB0214" w:rsidRPr="00AD73FB" w:rsidRDefault="00BB0214" w:rsidP="0008090B">
      <w:pPr>
        <w:pStyle w:val="ColorfulList-Accent11"/>
        <w:numPr>
          <w:ilvl w:val="1"/>
          <w:numId w:val="76"/>
        </w:numPr>
        <w:ind w:left="709"/>
        <w:jc w:val="both"/>
        <w:rPr>
          <w:rFonts w:ascii="Calibri" w:hAnsi="Calibri"/>
        </w:rPr>
      </w:pPr>
      <w:r w:rsidRPr="00F03425">
        <w:rPr>
          <w:rFonts w:ascii="Calibri" w:hAnsi="Calibri"/>
        </w:rPr>
        <w:t>Διαχείριση Χρηστών (8 ώρες) (έως 1</w:t>
      </w:r>
      <w:r w:rsidR="00AD73FB" w:rsidRPr="00D379F0">
        <w:rPr>
          <w:rFonts w:ascii="Calibri" w:hAnsi="Calibri"/>
        </w:rPr>
        <w:t>1</w:t>
      </w:r>
      <w:r w:rsidRPr="00AD73FB">
        <w:rPr>
          <w:rFonts w:ascii="Calibri" w:hAnsi="Calibri"/>
        </w:rPr>
        <w:t xml:space="preserve"> εκπαιδευόμενοι)</w:t>
      </w:r>
    </w:p>
    <w:p w:rsidR="00BB0214" w:rsidRPr="00143D24" w:rsidRDefault="00BB0214" w:rsidP="0008090B">
      <w:pPr>
        <w:pStyle w:val="ColorfulList-Accent11"/>
        <w:numPr>
          <w:ilvl w:val="1"/>
          <w:numId w:val="76"/>
        </w:numPr>
        <w:ind w:left="709"/>
        <w:jc w:val="both"/>
        <w:rPr>
          <w:rFonts w:ascii="Calibri" w:hAnsi="Calibri"/>
        </w:rPr>
      </w:pPr>
      <w:r w:rsidRPr="00143D24">
        <w:rPr>
          <w:rFonts w:ascii="Calibri" w:hAnsi="Calibri"/>
        </w:rPr>
        <w:t>Εκπαίδευση σε Διαχειριστικά Θέματα  (15 ώρες) (έως 5 εκπαιδευόμενοι)</w:t>
      </w:r>
    </w:p>
    <w:p w:rsidR="00BB0214" w:rsidRPr="00924D26" w:rsidRDefault="00BB0214" w:rsidP="005010BE">
      <w:pPr>
        <w:jc w:val="both"/>
        <w:rPr>
          <w:rFonts w:ascii="Calibri" w:eastAsia="Tahoma" w:hAnsi="Calibri"/>
          <w:lang w:val="el-GR"/>
        </w:rPr>
      </w:pPr>
      <w:r w:rsidRPr="00F93ACD">
        <w:rPr>
          <w:rFonts w:ascii="Calibri" w:eastAsia="Tahoma" w:hAnsi="Calibri"/>
          <w:lang w:val="el-GR"/>
        </w:rPr>
        <w:t>Επιπλέον θέματα θεωρητικής ή πρακτικής εκπαίδευσης δύν</w:t>
      </w:r>
      <w:r w:rsidRPr="00924D26">
        <w:rPr>
          <w:rFonts w:ascii="Calibri" w:eastAsia="Tahoma" w:hAnsi="Calibri"/>
          <w:lang w:val="el-GR"/>
        </w:rPr>
        <w:t xml:space="preserve">αται να προτείνει ο Ανάδοχος. </w:t>
      </w:r>
    </w:p>
    <w:p w:rsidR="00BB0214" w:rsidRPr="00037461" w:rsidRDefault="00BB0214" w:rsidP="005010BE">
      <w:pPr>
        <w:jc w:val="both"/>
        <w:rPr>
          <w:rFonts w:ascii="Calibri" w:hAnsi="Calibri"/>
          <w:lang w:val="el-GR"/>
        </w:rPr>
      </w:pPr>
      <w:r w:rsidRPr="003A0BCD">
        <w:rPr>
          <w:rFonts w:ascii="Calibri" w:eastAsia="Tahoma" w:hAnsi="Calibri"/>
          <w:u w:val="single"/>
          <w:lang w:val="el-GR"/>
        </w:rPr>
        <w:t>Τόπος εκπαίδευσης</w:t>
      </w:r>
      <w:r w:rsidRPr="00550D82">
        <w:rPr>
          <w:rFonts w:ascii="Calibri" w:eastAsia="Tahoma" w:hAnsi="Calibri"/>
          <w:lang w:val="el-GR"/>
        </w:rPr>
        <w:t>: Η</w:t>
      </w:r>
      <w:r w:rsidRPr="00037461">
        <w:rPr>
          <w:rFonts w:ascii="Calibri" w:hAnsi="Calibri"/>
          <w:lang w:val="el-GR"/>
        </w:rPr>
        <w:t xml:space="preserve"> εκπαίδευση των διαχειριστών του συστήματος θα λάβει χώρα στο Πανεπιστήμιο Κρήτης σε χώρους που θα προσφερθούν από την Αναθέτουσα Αρχή.</w:t>
      </w:r>
    </w:p>
    <w:p w:rsidR="00BB0214" w:rsidRPr="00055DF1" w:rsidRDefault="00BB0214" w:rsidP="005010BE">
      <w:pPr>
        <w:jc w:val="both"/>
        <w:rPr>
          <w:rFonts w:ascii="Calibri" w:hAnsi="Calibri"/>
          <w:lang w:val="el-GR"/>
        </w:rPr>
      </w:pPr>
      <w:r w:rsidRPr="00055DF1">
        <w:rPr>
          <w:rFonts w:ascii="Calibri" w:hAnsi="Calibri"/>
          <w:lang w:val="el-GR"/>
        </w:rPr>
        <w:t>Η κάθε ημέρα εκπαίδευσης δύναται να περιλαμβάνει έως και 8 ώρες εκπαίδευσης.</w:t>
      </w:r>
    </w:p>
    <w:p w:rsidR="00BB0214" w:rsidRPr="00595684" w:rsidRDefault="00B55A81" w:rsidP="005010BE">
      <w:pPr>
        <w:pStyle w:val="3"/>
        <w:jc w:val="both"/>
        <w:rPr>
          <w:rFonts w:ascii="Calibri" w:hAnsi="Calibri"/>
          <w:lang w:val="el-GR"/>
        </w:rPr>
      </w:pPr>
      <w:bookmarkStart w:id="254" w:name="_Toc410397917"/>
      <w:bookmarkStart w:id="255" w:name="_Ref515271968"/>
      <w:bookmarkStart w:id="256" w:name="_Ref410396573"/>
      <w:bookmarkStart w:id="257" w:name="_Toc400991600"/>
      <w:bookmarkStart w:id="258" w:name="_Toc516749807"/>
      <w:bookmarkStart w:id="259" w:name="_Ref5703408"/>
      <w:bookmarkStart w:id="260" w:name="_Ref5801718"/>
      <w:bookmarkStart w:id="261" w:name="_Ref33804931"/>
      <w:bookmarkStart w:id="262" w:name="_Toc34127782"/>
      <w:r w:rsidRPr="00D379F0">
        <w:rPr>
          <w:rFonts w:ascii="Calibri" w:hAnsi="Calibri"/>
          <w:lang w:val="el-GR"/>
        </w:rPr>
        <w:t>6</w:t>
      </w:r>
      <w:r w:rsidR="00807A00" w:rsidRPr="00595684">
        <w:rPr>
          <w:rFonts w:ascii="Calibri" w:hAnsi="Calibri"/>
          <w:lang w:val="el-GR"/>
        </w:rPr>
        <w:t>.2</w:t>
      </w:r>
      <w:r w:rsidR="00BB0214" w:rsidRPr="00595684">
        <w:rPr>
          <w:rFonts w:ascii="Calibri" w:hAnsi="Calibri"/>
          <w:lang w:val="el-GR"/>
        </w:rPr>
        <w:t>. Υπηρεσίες Πιλοτικής Λειτουργίας</w:t>
      </w:r>
      <w:bookmarkEnd w:id="254"/>
      <w:bookmarkEnd w:id="255"/>
      <w:bookmarkEnd w:id="256"/>
      <w:bookmarkEnd w:id="257"/>
      <w:bookmarkEnd w:id="258"/>
      <w:bookmarkEnd w:id="259"/>
      <w:bookmarkEnd w:id="260"/>
      <w:bookmarkEnd w:id="261"/>
      <w:bookmarkEnd w:id="262"/>
    </w:p>
    <w:p w:rsidR="00BB0214" w:rsidRPr="00595684" w:rsidRDefault="00BB0214" w:rsidP="005010BE">
      <w:pPr>
        <w:jc w:val="both"/>
        <w:rPr>
          <w:rFonts w:ascii="Calibri" w:hAnsi="Calibri"/>
          <w:lang w:val="el-GR"/>
        </w:rPr>
      </w:pPr>
      <w:r w:rsidRPr="00595684">
        <w:rPr>
          <w:rFonts w:ascii="Calibri" w:hAnsi="Calibri"/>
          <w:lang w:val="el-GR"/>
        </w:rPr>
        <w:t>Ο Ανάδοχος υποχρεούται να παρέχει επιτόπιες υπηρεσίες υποστήριξης για την ομαλή λειτουργία των συστημάτων στην πιλοτική φάση, σύμφωνα με το προτεινόμενο χρονοδιάγραμμα του έργου. Κατά τη διάρκεια της Πιλοτικής λειτουργίας θα παρέχεται υποστήριξη στους χρήστες και του διαχειριστές του Πανεπιστημίου Κρήτης για τη λειτουργία του συστήματος, θα υλοποιούνται βελτιώσεις και διορθώσεις του συστήματος με βάση τις παρατηρήσεις των χρηστών και θα επικαιροποιηθεί η τεκμηρίωση του συστήματος. Για την έναρξη της πιλοτικής λειτουργίας και για κάθε υποσύστημα, θα πραγματοποιηθεί ενημέρωση και προηγούμενος επιχειρησιακός σχεδι</w:t>
      </w:r>
      <w:r w:rsidR="00143D24">
        <w:rPr>
          <w:rFonts w:ascii="Calibri" w:hAnsi="Calibri"/>
          <w:lang w:val="el-GR"/>
        </w:rPr>
        <w:t>ασ</w:t>
      </w:r>
      <w:r w:rsidRPr="00595684">
        <w:rPr>
          <w:rFonts w:ascii="Calibri" w:hAnsi="Calibri"/>
          <w:lang w:val="el-GR"/>
        </w:rPr>
        <w:t>μός από το Πανεπιστήμιο Κρήτης (ΕΠΠΕ) σε συνεργασία με τον ανάδοχο.</w:t>
      </w:r>
    </w:p>
    <w:p w:rsidR="00BB0214" w:rsidRPr="00595684" w:rsidRDefault="00B55A81" w:rsidP="005010BE">
      <w:pPr>
        <w:pStyle w:val="3"/>
        <w:jc w:val="both"/>
        <w:rPr>
          <w:rFonts w:ascii="Calibri" w:hAnsi="Calibri"/>
          <w:lang w:val="el-GR"/>
        </w:rPr>
      </w:pPr>
      <w:bookmarkStart w:id="263" w:name="_Ref388609069"/>
      <w:bookmarkStart w:id="264" w:name="_Ref388613450"/>
      <w:bookmarkStart w:id="265" w:name="_Toc280564911"/>
      <w:bookmarkStart w:id="266" w:name="_Toc280562226"/>
      <w:bookmarkStart w:id="267" w:name="_Toc400991601"/>
      <w:bookmarkStart w:id="268" w:name="_Ref392148098"/>
      <w:bookmarkStart w:id="269" w:name="_Toc410397918"/>
      <w:bookmarkStart w:id="270" w:name="_Toc516749808"/>
      <w:bookmarkStart w:id="271" w:name="_Ref5705056"/>
      <w:bookmarkStart w:id="272" w:name="_Toc34127783"/>
      <w:bookmarkEnd w:id="263"/>
      <w:bookmarkEnd w:id="264"/>
      <w:bookmarkEnd w:id="265"/>
      <w:bookmarkEnd w:id="266"/>
      <w:r w:rsidRPr="00D379F0">
        <w:rPr>
          <w:rFonts w:ascii="Calibri" w:hAnsi="Calibri"/>
          <w:lang w:val="el-GR"/>
        </w:rPr>
        <w:t>6</w:t>
      </w:r>
      <w:r w:rsidR="00807A00" w:rsidRPr="00595684">
        <w:rPr>
          <w:rFonts w:ascii="Calibri" w:hAnsi="Calibri"/>
          <w:lang w:val="el-GR"/>
        </w:rPr>
        <w:t>.3</w:t>
      </w:r>
      <w:r w:rsidR="00BB0214" w:rsidRPr="00595684">
        <w:rPr>
          <w:rFonts w:ascii="Calibri" w:hAnsi="Calibri"/>
          <w:lang w:val="el-GR"/>
        </w:rPr>
        <w:t>. Υπηρεσίες Εγγύησης</w:t>
      </w:r>
      <w:bookmarkEnd w:id="267"/>
      <w:bookmarkEnd w:id="268"/>
      <w:bookmarkEnd w:id="269"/>
      <w:bookmarkEnd w:id="270"/>
      <w:bookmarkEnd w:id="271"/>
      <w:bookmarkEnd w:id="272"/>
    </w:p>
    <w:p w:rsidR="00BB0214" w:rsidRPr="00595684" w:rsidRDefault="00BB0214" w:rsidP="005010BE">
      <w:pPr>
        <w:jc w:val="both"/>
        <w:rPr>
          <w:rFonts w:ascii="Calibri" w:hAnsi="Calibri"/>
          <w:lang w:val="el-GR"/>
        </w:rPr>
      </w:pPr>
      <w:r w:rsidRPr="00595684">
        <w:rPr>
          <w:rFonts w:ascii="Calibri" w:hAnsi="Calibri"/>
          <w:lang w:val="el-GR"/>
        </w:rPr>
        <w:t>Ο Ανάδοχος υποχρεούται, με την έναρξη της Παραγωγικής Λειτουργίας, να παρέχει υπηρεσίες εγγύησης, χωρίς επιπλέον κόστος, για:</w:t>
      </w:r>
    </w:p>
    <w:p w:rsidR="00C51A4D" w:rsidRPr="00964C0D" w:rsidRDefault="00964248" w:rsidP="002821FF">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rsidRPr="002821FF">
        <w:rPr>
          <w:sz w:val="24"/>
          <w:szCs w:val="24"/>
        </w:rPr>
        <w:t xml:space="preserve">Τουλάχιστον για </w:t>
      </w:r>
      <w:r w:rsidR="00BB0214" w:rsidRPr="002821FF">
        <w:rPr>
          <w:sz w:val="24"/>
          <w:szCs w:val="24"/>
        </w:rPr>
        <w:t>δύο (2) έτη για το έτοιμο λογισμικό και το προσφερόμενο υλικό</w:t>
      </w:r>
      <w:r w:rsidRPr="002821FF">
        <w:rPr>
          <w:sz w:val="24"/>
          <w:szCs w:val="24"/>
        </w:rPr>
        <w:t xml:space="preserve"> εκτός αν διαφορετικά αναγράφεται στους πίνακες τεχνικών προδιαγραφών των επιμέρους τμημάτων ή στους πίνακες Ποιότητας και όρων προσφερόμενης Εγγύησης και Τεχνικής Υποστήριξης</w:t>
      </w:r>
      <w:r w:rsidR="00BB0214" w:rsidRPr="002821FF">
        <w:rPr>
          <w:sz w:val="24"/>
          <w:szCs w:val="24"/>
        </w:rPr>
        <w:t>.</w:t>
      </w:r>
    </w:p>
    <w:p w:rsidR="00BB0214" w:rsidRPr="00595684" w:rsidRDefault="00BB0214" w:rsidP="005010BE">
      <w:pPr>
        <w:jc w:val="both"/>
        <w:rPr>
          <w:rFonts w:ascii="Calibri" w:hAnsi="Calibri"/>
          <w:lang w:val="el-GR"/>
        </w:rPr>
      </w:pPr>
      <w:r w:rsidRPr="00C51A4D">
        <w:rPr>
          <w:rFonts w:ascii="Calibri" w:hAnsi="Calibri"/>
          <w:lang w:val="el-GR"/>
        </w:rPr>
        <w:t>Συγκεκριμένα, ο Ανάδοχος κατά την περίοδο αυτή οφείλει να παρέχει υπηρεσίες που αφορούν:</w:t>
      </w:r>
    </w:p>
    <w:p w:rsidR="00BB0214" w:rsidRPr="00964C0D" w:rsidRDefault="00BB0214" w:rsidP="002821FF">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szCs w:val="24"/>
        </w:rPr>
      </w:pPr>
      <w:r w:rsidRPr="002821FF">
        <w:rPr>
          <w:sz w:val="24"/>
          <w:szCs w:val="24"/>
        </w:rPr>
        <w:t>Εγγύηση έτοιμου λογισμικού και υλικού</w:t>
      </w:r>
    </w:p>
    <w:p w:rsidR="00BB0214" w:rsidRPr="002821FF" w:rsidRDefault="00BB0214" w:rsidP="002821FF">
      <w:pPr>
        <w:pStyle w:val="ColorfulList-Accent11"/>
        <w:numPr>
          <w:ilvl w:val="1"/>
          <w:numId w:val="76"/>
        </w:numPr>
        <w:ind w:left="709"/>
        <w:jc w:val="both"/>
        <w:rPr>
          <w:rFonts w:ascii="Calibri" w:hAnsi="Calibri"/>
          <w:lang w:eastAsia="el-GR"/>
        </w:rPr>
      </w:pPr>
      <w:r w:rsidRPr="002821FF">
        <w:rPr>
          <w:rFonts w:ascii="Calibri" w:hAnsi="Calibri"/>
          <w:lang w:eastAsia="el-GR"/>
        </w:rPr>
        <w:t>Διασφάλιση καλής λειτουργίας έτοιμου λογισμικού.</w:t>
      </w:r>
    </w:p>
    <w:p w:rsidR="00BB0214" w:rsidRPr="00595684" w:rsidRDefault="00BB0214" w:rsidP="002821FF">
      <w:pPr>
        <w:pStyle w:val="ColorfulList-Accent11"/>
        <w:numPr>
          <w:ilvl w:val="1"/>
          <w:numId w:val="76"/>
        </w:numPr>
        <w:ind w:left="709"/>
        <w:jc w:val="both"/>
        <w:rPr>
          <w:rFonts w:ascii="Calibri" w:hAnsi="Calibri"/>
        </w:rPr>
      </w:pPr>
      <w:r w:rsidRPr="002821FF">
        <w:rPr>
          <w:rFonts w:ascii="Calibri" w:hAnsi="Calibri"/>
          <w:szCs w:val="24"/>
        </w:rPr>
        <w:t>Εντοπισμός αιτιών βλαβών/ δυσλειτουργιών και αποκατάσταση. Κατόπιν τεκμηριωμένης ειδοποίησης από τον Φορέα Λειτουργίας, ο Ανάδοχος είναι υποχρεωμένος να επιλύει τα προβλήματα εντός συγκεκριμένου χρονικού διαστήματος</w:t>
      </w:r>
      <w:r w:rsidRPr="00595684">
        <w:rPr>
          <w:rFonts w:ascii="Calibri" w:hAnsi="Calibri"/>
        </w:rPr>
        <w:t xml:space="preserve"> από την αναγγελία εφόσον αυτά δεν έχουν προκύψει από κακόβουλες ή άστοχες παρεμβάσεις τρίτων. Η επίλυση των προβλημάτων γίνεται υπό συνθήκες Εγγυημένου Επιπέδου Υπηρεσιών.</w:t>
      </w:r>
    </w:p>
    <w:p w:rsidR="00BB0214" w:rsidRPr="002821FF" w:rsidRDefault="00BB0214" w:rsidP="002821FF">
      <w:pPr>
        <w:pStyle w:val="ColorfulList-Accent11"/>
        <w:numPr>
          <w:ilvl w:val="1"/>
          <w:numId w:val="76"/>
        </w:numPr>
        <w:ind w:left="709"/>
        <w:jc w:val="both"/>
        <w:rPr>
          <w:rFonts w:ascii="Calibri" w:hAnsi="Calibri"/>
          <w:lang w:eastAsia="el-GR"/>
        </w:rPr>
      </w:pPr>
      <w:r w:rsidRPr="002821FF">
        <w:rPr>
          <w:rFonts w:ascii="Calibri" w:hAnsi="Calibri"/>
          <w:lang w:eastAsia="el-GR"/>
        </w:rPr>
        <w:t>Παράδοση τυχόν νέων εκδόσεων λογισμικού, μετά από έγκριση της Αναθέτουσας Αρχής.</w:t>
      </w:r>
    </w:p>
    <w:p w:rsidR="00BB0214" w:rsidRPr="002821FF" w:rsidRDefault="00BB0214" w:rsidP="002821FF">
      <w:pPr>
        <w:pStyle w:val="ColorfulList-Accent11"/>
        <w:numPr>
          <w:ilvl w:val="1"/>
          <w:numId w:val="76"/>
        </w:numPr>
        <w:ind w:left="709"/>
        <w:jc w:val="both"/>
        <w:rPr>
          <w:rFonts w:ascii="Calibri" w:hAnsi="Calibri"/>
          <w:lang w:eastAsia="el-GR"/>
        </w:rPr>
      </w:pPr>
      <w:r w:rsidRPr="002821FF">
        <w:rPr>
          <w:rFonts w:ascii="Calibri" w:hAnsi="Calibri"/>
          <w:lang w:eastAsia="el-GR"/>
        </w:rPr>
        <w:t>Εξασφάλιση ορθής λειτουργίας όλων των customizations, διεπαφών με άλλα συστήματα, κ.λπ., με τις νεότερες εκδόσεις.</w:t>
      </w:r>
    </w:p>
    <w:p w:rsidR="00BB0214" w:rsidRPr="002821FF" w:rsidRDefault="00BB0214" w:rsidP="002821FF">
      <w:pPr>
        <w:pStyle w:val="ColorfulList-Accent11"/>
        <w:numPr>
          <w:ilvl w:val="1"/>
          <w:numId w:val="76"/>
        </w:numPr>
        <w:ind w:left="709"/>
        <w:jc w:val="both"/>
        <w:rPr>
          <w:rFonts w:ascii="Calibri" w:hAnsi="Calibri"/>
          <w:lang w:eastAsia="el-GR"/>
        </w:rPr>
      </w:pPr>
      <w:r w:rsidRPr="002821FF">
        <w:rPr>
          <w:rFonts w:ascii="Calibri" w:hAnsi="Calibri"/>
          <w:lang w:eastAsia="el-GR"/>
        </w:rPr>
        <w:t>Παράδοση αντιτύπων όλων των μεταβολών ή των επανεκδόσεων ή τροποποιήσεων των εγχειριδίων λογισμικού.</w:t>
      </w:r>
    </w:p>
    <w:p w:rsidR="00BB0214" w:rsidRPr="004F76DD" w:rsidRDefault="00640EEE" w:rsidP="002821FF">
      <w:pPr>
        <w:pStyle w:val="Normal1"/>
        <w:numPr>
          <w:ilvl w:val="0"/>
          <w:numId w:val="6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sz w:val="24"/>
        </w:rPr>
      </w:pPr>
      <w:r w:rsidRPr="00640EEE">
        <w:rPr>
          <w:sz w:val="24"/>
        </w:rPr>
        <w:t>Εγγύηση εφαρμογής/ων</w:t>
      </w:r>
    </w:p>
    <w:p w:rsidR="00BB0214" w:rsidRPr="00595684" w:rsidRDefault="00BB0214" w:rsidP="002821FF">
      <w:pPr>
        <w:pStyle w:val="ColorfulList-Accent11"/>
        <w:numPr>
          <w:ilvl w:val="1"/>
          <w:numId w:val="76"/>
        </w:numPr>
        <w:ind w:left="709"/>
        <w:jc w:val="both"/>
        <w:rPr>
          <w:rFonts w:ascii="Calibri" w:hAnsi="Calibri"/>
          <w:lang w:eastAsia="el-GR"/>
        </w:rPr>
      </w:pPr>
      <w:r w:rsidRPr="00595684">
        <w:rPr>
          <w:rFonts w:ascii="Calibri" w:hAnsi="Calibri"/>
          <w:lang w:eastAsia="el-GR"/>
        </w:rPr>
        <w:t>Διασφάλιση καλής λειτουργίας εφαρμογής/ών.</w:t>
      </w:r>
    </w:p>
    <w:p w:rsidR="00BB0214" w:rsidRPr="00595684" w:rsidRDefault="00BB0214" w:rsidP="002821FF">
      <w:pPr>
        <w:pStyle w:val="ColorfulList-Accent11"/>
        <w:numPr>
          <w:ilvl w:val="1"/>
          <w:numId w:val="76"/>
        </w:numPr>
        <w:ind w:left="709"/>
        <w:jc w:val="both"/>
        <w:rPr>
          <w:rFonts w:ascii="Calibri" w:hAnsi="Calibri"/>
          <w:lang w:eastAsia="el-GR"/>
        </w:rPr>
      </w:pPr>
      <w:r w:rsidRPr="00595684">
        <w:rPr>
          <w:rFonts w:ascii="Calibri" w:hAnsi="Calibri"/>
          <w:lang w:eastAsia="el-GR"/>
        </w:rPr>
        <w:t>Αποκατάσταση ανωμαλιών λειτουργίας (bugs) της/ων εφαρμογής/ών. Κατόπιν έγγραφης ειδοποίησης από τον Φορέα Λειτουργίας, ο Ανάδοχος είναι υποχρεωμένος να επιλύει τα προβλήματα εντός συγκεκριμένου χρονικού διαστήματος από την αναγγελία εφόσον αυτά δεν έχουν προκύψει από κακόβουλες ή άστοχες παρεμβάσεις τρίτων. Η επίλυση των προβλημάτων γίνεται υπό συνθήκες Εγγυημένου Επιπέδου Υπηρεσιών.</w:t>
      </w:r>
    </w:p>
    <w:p w:rsidR="00BB0214" w:rsidRPr="00595684" w:rsidRDefault="00BB0214" w:rsidP="002821FF">
      <w:pPr>
        <w:pStyle w:val="ColorfulList-Accent11"/>
        <w:numPr>
          <w:ilvl w:val="1"/>
          <w:numId w:val="76"/>
        </w:numPr>
        <w:ind w:left="709"/>
        <w:jc w:val="both"/>
        <w:rPr>
          <w:rFonts w:ascii="Calibri" w:hAnsi="Calibri"/>
          <w:lang w:eastAsia="el-GR"/>
        </w:rPr>
      </w:pPr>
      <w:r w:rsidRPr="00595684">
        <w:rPr>
          <w:rFonts w:ascii="Calibri" w:hAnsi="Calibri"/>
          <w:lang w:eastAsia="el-GR"/>
        </w:rPr>
        <w:t>Εντοπισμός αιτιών βλαβών/ δυσλειτουργιών και αποκατάσταση.</w:t>
      </w:r>
    </w:p>
    <w:p w:rsidR="00BB0214" w:rsidRPr="00595684" w:rsidRDefault="00BB0214" w:rsidP="002821FF">
      <w:pPr>
        <w:pStyle w:val="ColorfulList-Accent11"/>
        <w:numPr>
          <w:ilvl w:val="1"/>
          <w:numId w:val="76"/>
        </w:numPr>
        <w:ind w:left="709"/>
        <w:jc w:val="both"/>
        <w:rPr>
          <w:rFonts w:ascii="Calibri" w:hAnsi="Calibri"/>
          <w:lang w:eastAsia="el-GR"/>
        </w:rPr>
      </w:pPr>
      <w:r w:rsidRPr="00595684">
        <w:rPr>
          <w:rFonts w:ascii="Calibri" w:hAnsi="Calibri"/>
          <w:lang w:eastAsia="el-GR"/>
        </w:rPr>
        <w:t>Εξασφάλιση ορθής λειτουργίας όλων των customizations, διεπαφών με άλλα συστήματα, κ.λπ., με τις νεότερες εκδόσεις.</w:t>
      </w:r>
    </w:p>
    <w:p w:rsidR="00BB0214" w:rsidRPr="00595684" w:rsidRDefault="00BB0214" w:rsidP="002821FF">
      <w:pPr>
        <w:pStyle w:val="ColorfulList-Accent11"/>
        <w:numPr>
          <w:ilvl w:val="1"/>
          <w:numId w:val="76"/>
        </w:numPr>
        <w:ind w:left="709"/>
        <w:jc w:val="both"/>
        <w:rPr>
          <w:rFonts w:ascii="Calibri" w:hAnsi="Calibri"/>
          <w:lang w:eastAsia="el-GR"/>
        </w:rPr>
      </w:pPr>
      <w:r w:rsidRPr="00595684">
        <w:rPr>
          <w:rFonts w:ascii="Calibri" w:hAnsi="Calibri"/>
          <w:lang w:eastAsia="el-GR"/>
        </w:rPr>
        <w:t>Παράδοση αντιτύπων όλων των μεταβολών ή των επανεκδόσεων ή τροποποιήσεων των εγχειριδίων εφαρμογών.</w:t>
      </w:r>
    </w:p>
    <w:p w:rsidR="00BB0214" w:rsidRPr="00595684" w:rsidRDefault="00BB0214" w:rsidP="002821FF">
      <w:pPr>
        <w:pStyle w:val="ColorfulList-Accent11"/>
        <w:numPr>
          <w:ilvl w:val="0"/>
          <w:numId w:val="76"/>
        </w:numPr>
        <w:jc w:val="both"/>
        <w:rPr>
          <w:rFonts w:ascii="Calibri" w:hAnsi="Calibri"/>
          <w:lang w:eastAsia="el-GR"/>
        </w:rPr>
      </w:pPr>
      <w:r w:rsidRPr="00595684">
        <w:rPr>
          <w:rFonts w:ascii="Calibri" w:hAnsi="Calibri"/>
          <w:lang w:eastAsia="el-GR"/>
        </w:rPr>
        <w:t>Τεχνική Υποστήριξη κατά την Εγγύηση</w:t>
      </w:r>
    </w:p>
    <w:p w:rsidR="00BB0214" w:rsidRPr="00595684" w:rsidRDefault="00BB0214" w:rsidP="002821FF">
      <w:pPr>
        <w:pStyle w:val="ColorfulList-Accent11"/>
        <w:numPr>
          <w:ilvl w:val="1"/>
          <w:numId w:val="76"/>
        </w:numPr>
        <w:ind w:left="709"/>
        <w:jc w:val="both"/>
        <w:rPr>
          <w:rFonts w:ascii="Calibri" w:hAnsi="Calibri"/>
          <w:lang w:eastAsia="el-GR"/>
        </w:rPr>
      </w:pPr>
      <w:r w:rsidRPr="00595684">
        <w:rPr>
          <w:rFonts w:ascii="Calibri" w:hAnsi="Calibri"/>
          <w:lang w:eastAsia="el-GR"/>
        </w:rPr>
        <w:t>Υπηρεσίες Τεχνικής Υποστήριξης Λογισμικού / Εφαρμογών / Διαδικασιών μέσω Λειτουργίας Helpdesk.</w:t>
      </w:r>
    </w:p>
    <w:p w:rsidR="00BB0214" w:rsidRPr="00595684" w:rsidRDefault="00BB0214" w:rsidP="005010BE">
      <w:pPr>
        <w:jc w:val="both"/>
        <w:rPr>
          <w:rFonts w:ascii="Calibri" w:hAnsi="Calibri"/>
          <w:lang w:val="el-GR"/>
        </w:rPr>
      </w:pPr>
      <w:r w:rsidRPr="00595684">
        <w:rPr>
          <w:rFonts w:ascii="Calibri" w:hAnsi="Calibri"/>
          <w:lang w:val="el-GR"/>
        </w:rPr>
        <w:t xml:space="preserve">Η </w:t>
      </w:r>
      <w:r w:rsidRPr="00595684">
        <w:rPr>
          <w:rFonts w:ascii="Calibri" w:hAnsi="Calibri"/>
          <w:b/>
          <w:lang w:val="el-GR"/>
        </w:rPr>
        <w:t xml:space="preserve">υπηρεσία </w:t>
      </w:r>
      <w:r w:rsidRPr="00595684">
        <w:rPr>
          <w:rFonts w:ascii="Calibri" w:hAnsi="Calibri"/>
          <w:b/>
        </w:rPr>
        <w:t>HelpDesk</w:t>
      </w:r>
      <w:r w:rsidRPr="00595684">
        <w:rPr>
          <w:rFonts w:ascii="Calibri" w:hAnsi="Calibri"/>
          <w:lang w:val="el-GR"/>
        </w:rPr>
        <w:t xml:space="preserve"> που θα παρέχεται από τον Ανάδοχο έχει ως στόχο την καθολική τεχνική υποστήριξη των χρηστών, διαχειριστών και λοιπών στελεχών που θα υποδείξει η Αναθέτουσα Αρχή στην χρήση και διαχείριση του συνολικού συστήματος.</w:t>
      </w:r>
    </w:p>
    <w:p w:rsidR="00BB0214" w:rsidRPr="00595684" w:rsidRDefault="00BB0214" w:rsidP="005010BE">
      <w:pPr>
        <w:jc w:val="both"/>
        <w:rPr>
          <w:rFonts w:ascii="Calibri" w:hAnsi="Calibri"/>
          <w:lang w:val="el-GR"/>
        </w:rPr>
      </w:pPr>
      <w:r w:rsidRPr="00595684">
        <w:rPr>
          <w:rFonts w:ascii="Calibri" w:hAnsi="Calibri"/>
          <w:lang w:val="el-GR"/>
        </w:rPr>
        <w:t xml:space="preserve">Η υπηρεσία </w:t>
      </w:r>
      <w:r w:rsidRPr="00595684">
        <w:rPr>
          <w:rFonts w:ascii="Calibri" w:hAnsi="Calibri"/>
        </w:rPr>
        <w:t>HelpDesk</w:t>
      </w:r>
      <w:r w:rsidRPr="00595684">
        <w:rPr>
          <w:rFonts w:ascii="Calibri" w:hAnsi="Calibri"/>
          <w:lang w:val="el-GR"/>
        </w:rPr>
        <w:t xml:space="preserve"> θα παρέχεται σε δυο (2) κατηγορίες χρηστών:</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Σε εσωτερικούς επιχειρησιακούς χρήστες (χρήστες της Αναθέτουσας Αρχής) περιλαμβάνοντας την παροχή άμεσης τηλεφωνικής βοήθειας πρώτου επιπέδου μέσω τηλεφώνου και μέσω Internet / e-</w:t>
      </w:r>
      <w:r w:rsidRPr="00595684">
        <w:rPr>
          <w:rFonts w:ascii="Calibri" w:hAnsi="Calibri"/>
          <w:lang w:val="en-US"/>
        </w:rPr>
        <w:t>m</w:t>
      </w:r>
      <w:r w:rsidRPr="00595684">
        <w:rPr>
          <w:rFonts w:ascii="Calibri" w:hAnsi="Calibri"/>
        </w:rPr>
        <w:t>ail, για την επίλυση τεχνικών &amp; λειτουργικών προβλημάτων, την παροχή συμβουλών επί των επιχειρησιακών και διαδικαστικών θεμάτων.</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Στους τεχνικούς διαχειριστές του συνολικού συστήματος η οποία περιλαμβάνει τηλεφωνική βοήθεια πρώτου επιπέδου (όπως στους εσωτερικούς χρήστες) και την παροχή υπηρεσιών τεχνικής υποστήριξης στον εξοπλισμό / λογισμικό.</w:t>
      </w:r>
    </w:p>
    <w:p w:rsidR="00BB0214" w:rsidRPr="00595684" w:rsidRDefault="00BB0214" w:rsidP="005010BE">
      <w:pPr>
        <w:jc w:val="both"/>
        <w:rPr>
          <w:rFonts w:ascii="Calibri" w:hAnsi="Calibri"/>
          <w:lang w:val="el-GR"/>
        </w:rPr>
      </w:pPr>
      <w:r w:rsidRPr="00595684">
        <w:rPr>
          <w:rFonts w:ascii="Calibri" w:hAnsi="Calibri"/>
        </w:rPr>
        <w:t>Onsite</w:t>
      </w:r>
      <w:r w:rsidRPr="00595684">
        <w:rPr>
          <w:rFonts w:ascii="Calibri" w:hAnsi="Calibri"/>
          <w:lang w:val="el-GR"/>
        </w:rPr>
        <w:t xml:space="preserve"> υποστήριξη: Όταν τα αναφερόμενα προβλήματα δεν μπορούν να επιλυθούν απευθείας και οριστικά από το πρώτο επίπεδο παρέμβασης (</w:t>
      </w:r>
      <w:r w:rsidRPr="00595684">
        <w:rPr>
          <w:rFonts w:ascii="Calibri" w:hAnsi="Calibri"/>
        </w:rPr>
        <w:t>Helpdesk</w:t>
      </w:r>
      <w:r w:rsidRPr="00595684">
        <w:rPr>
          <w:rFonts w:ascii="Calibri" w:hAnsi="Calibri"/>
          <w:lang w:val="el-GR"/>
        </w:rPr>
        <w:t>), πρέπει να προωθούνται σε ειδικούς οι οποίοι θα δίνουν την απαιτούμενη λύση επιτόπου, στις εγκαταστάσεις του φορέα, σύμφωνα με τα αναφερόμενα παραπάνω σε σχέση με την συντήρηση έτοιμου λογισμικού, υλικού και εφαρμογών και τις προδιαγραφές ποιότητας υπηρεσιών της παρούσας.</w:t>
      </w:r>
    </w:p>
    <w:p w:rsidR="00BB0214" w:rsidRPr="00595684" w:rsidRDefault="00BB0214" w:rsidP="005010BE">
      <w:pPr>
        <w:jc w:val="both"/>
        <w:rPr>
          <w:rFonts w:ascii="Calibri" w:hAnsi="Calibri"/>
          <w:lang w:val="el-GR"/>
        </w:rPr>
      </w:pPr>
      <w:r w:rsidRPr="00595684">
        <w:rPr>
          <w:rFonts w:ascii="Calibri" w:hAnsi="Calibri"/>
          <w:lang w:val="el-GR"/>
        </w:rPr>
        <w:t xml:space="preserve">Για την συνολική υπηρεσία </w:t>
      </w:r>
      <w:r w:rsidRPr="00595684">
        <w:rPr>
          <w:rFonts w:ascii="Calibri" w:hAnsi="Calibri"/>
        </w:rPr>
        <w:t>HelpDesk</w:t>
      </w:r>
      <w:r w:rsidRPr="00595684">
        <w:rPr>
          <w:rFonts w:ascii="Calibri" w:hAnsi="Calibri"/>
          <w:lang w:val="el-GR"/>
        </w:rPr>
        <w:t xml:space="preserve"> θα πρέπει να γίνει χρήση κατάλληλης μεθοδολογίας για:</w:t>
      </w:r>
    </w:p>
    <w:p w:rsidR="00BB0214" w:rsidRPr="00595684" w:rsidRDefault="00BB0214" w:rsidP="002821FF">
      <w:pPr>
        <w:pStyle w:val="ColorfulList-Accent11"/>
        <w:numPr>
          <w:ilvl w:val="0"/>
          <w:numId w:val="76"/>
        </w:numPr>
        <w:jc w:val="both"/>
        <w:rPr>
          <w:rFonts w:ascii="Calibri" w:hAnsi="Calibri"/>
          <w:lang w:eastAsia="el-GR"/>
        </w:rPr>
      </w:pPr>
      <w:r w:rsidRPr="00595684">
        <w:rPr>
          <w:rFonts w:ascii="Calibri" w:hAnsi="Calibri"/>
          <w:lang w:eastAsia="el-GR"/>
        </w:rPr>
        <w:t>καταγραφή του συνόλου των συμβάντων / παρατηρήσεων και παρακολούθησης της πορείας αντιμετώπισής τους</w:t>
      </w:r>
    </w:p>
    <w:p w:rsidR="00BB0214" w:rsidRPr="00595684" w:rsidRDefault="00BB0214" w:rsidP="002821FF">
      <w:pPr>
        <w:pStyle w:val="ColorfulList-Accent11"/>
        <w:numPr>
          <w:ilvl w:val="0"/>
          <w:numId w:val="76"/>
        </w:numPr>
        <w:jc w:val="both"/>
        <w:rPr>
          <w:rFonts w:ascii="Calibri" w:hAnsi="Calibri"/>
          <w:lang w:eastAsia="el-GR"/>
        </w:rPr>
      </w:pPr>
      <w:r w:rsidRPr="00595684">
        <w:rPr>
          <w:rFonts w:ascii="Calibri" w:hAnsi="Calibri"/>
          <w:lang w:eastAsia="el-GR"/>
        </w:rPr>
        <w:t>παρακολούθηση της διαθεσιμότητας του συστήματος / εξοπλισμού</w:t>
      </w:r>
    </w:p>
    <w:p w:rsidR="00BB0214" w:rsidRPr="00595684" w:rsidRDefault="00BB0214" w:rsidP="002821FF">
      <w:pPr>
        <w:pStyle w:val="ColorfulList-Accent11"/>
        <w:numPr>
          <w:ilvl w:val="0"/>
          <w:numId w:val="76"/>
        </w:numPr>
        <w:jc w:val="both"/>
        <w:rPr>
          <w:rFonts w:ascii="Calibri" w:hAnsi="Calibri"/>
          <w:lang w:eastAsia="el-GR"/>
        </w:rPr>
      </w:pPr>
      <w:r w:rsidRPr="00595684">
        <w:rPr>
          <w:rFonts w:ascii="Calibri" w:hAnsi="Calibri"/>
          <w:lang w:eastAsia="el-GR"/>
        </w:rPr>
        <w:t>διαχείριση και τεκμηρίωση αλλαγών του συστήματος</w:t>
      </w:r>
    </w:p>
    <w:p w:rsidR="00BB0214" w:rsidRPr="00595684" w:rsidRDefault="00BB0214" w:rsidP="002821FF">
      <w:pPr>
        <w:pStyle w:val="ColorfulList-Accent11"/>
        <w:numPr>
          <w:ilvl w:val="0"/>
          <w:numId w:val="76"/>
        </w:numPr>
        <w:jc w:val="both"/>
        <w:rPr>
          <w:rFonts w:ascii="Calibri" w:hAnsi="Calibri"/>
          <w:lang w:eastAsia="el-GR"/>
        </w:rPr>
      </w:pPr>
      <w:r w:rsidRPr="00595684">
        <w:rPr>
          <w:rFonts w:ascii="Calibri" w:hAnsi="Calibri"/>
          <w:lang w:eastAsia="el-GR"/>
        </w:rPr>
        <w:t>παρακολούθηση της ίδιας της υπηρεσίας Help Desk και των επιπέδων ανταπόκρισης της καθώς και πρόσβασης στο πλήρες περιεχόμενο που καταγράφεται από τα στελέχη της (π.χ. προβλήματα, παρατηρήσεις κ.λπ.)</w:t>
      </w:r>
    </w:p>
    <w:p w:rsidR="00BB0214" w:rsidRPr="00595684" w:rsidRDefault="00BB0214" w:rsidP="002821FF">
      <w:pPr>
        <w:pStyle w:val="ColorfulList-Accent11"/>
        <w:numPr>
          <w:ilvl w:val="0"/>
          <w:numId w:val="76"/>
        </w:numPr>
        <w:jc w:val="both"/>
        <w:rPr>
          <w:rFonts w:ascii="Calibri" w:hAnsi="Calibri"/>
          <w:lang w:eastAsia="el-GR"/>
        </w:rPr>
      </w:pPr>
      <w:r w:rsidRPr="00595684">
        <w:rPr>
          <w:rFonts w:ascii="Calibri" w:hAnsi="Calibri"/>
          <w:lang w:eastAsia="el-GR"/>
        </w:rPr>
        <w:t>παρακολούθηση των παραμέτρων του Service Level Agreement και υπολογισμού ρητρών από την μη τήρηση τους.</w:t>
      </w:r>
    </w:p>
    <w:p w:rsidR="00BB0214" w:rsidRPr="00595684" w:rsidRDefault="00BB0214" w:rsidP="0061103F">
      <w:pPr>
        <w:jc w:val="both"/>
        <w:rPr>
          <w:rFonts w:ascii="Calibri" w:hAnsi="Calibri"/>
          <w:lang w:val="el-GR"/>
        </w:rPr>
      </w:pPr>
      <w:r w:rsidRPr="00595684">
        <w:rPr>
          <w:rFonts w:ascii="Calibri" w:hAnsi="Calibri"/>
          <w:lang w:val="el-GR"/>
        </w:rPr>
        <w:t xml:space="preserve">Στην Τεχνική του Προσφορά ο Υποψήφιος Ανάδοχος υποχρεούται να περιγράψει αναλυτικά τη δομή και οργάνωση της υπηρεσίας </w:t>
      </w:r>
      <w:r w:rsidRPr="00595684">
        <w:rPr>
          <w:rFonts w:ascii="Calibri" w:hAnsi="Calibri"/>
        </w:rPr>
        <w:t>HelpDesk</w:t>
      </w:r>
      <w:r w:rsidRPr="00595684">
        <w:rPr>
          <w:rFonts w:ascii="Calibri" w:hAnsi="Calibri"/>
          <w:lang w:val="el-GR"/>
        </w:rPr>
        <w:t xml:space="preserve"> και να προσδιορίσει ένα σχήμα λειτουργίας της, αναφέροντας στοιχεία όπως την δομή, την κατάρτιση της Τεχνικής Ομάδας Υποστήριξης, τις διαδικασίες λειτουργίας της, το υλικό / λογισμικό με το οποίο θα είναι εφοδιασμένη, τους εναλλακτικούς τρόπους επικοινωνίας με τους χρήστες / διαχειριστές, την καταγραφή προβλημάτων και την ενημέρωση των χρηστών για την πορεία ενός προβλήματος, τους χρόνους απόκρισης κλπ. Η παροχή υπηρεσιών </w:t>
      </w:r>
      <w:r w:rsidRPr="00595684">
        <w:rPr>
          <w:rFonts w:ascii="Calibri" w:hAnsi="Calibri"/>
        </w:rPr>
        <w:t>HelpDesk</w:t>
      </w:r>
      <w:r w:rsidRPr="00595684">
        <w:rPr>
          <w:rFonts w:ascii="Calibri" w:hAnsi="Calibri"/>
          <w:lang w:val="el-GR"/>
        </w:rPr>
        <w:t xml:space="preserve"> θα πρέπει να κάνει χρήση της εφαρμογής διαχείρισης αιτημάτων υποστήριξης των χρηστών (</w:t>
      </w:r>
      <w:r w:rsidRPr="00595684">
        <w:rPr>
          <w:rFonts w:ascii="Calibri" w:hAnsi="Calibri"/>
        </w:rPr>
        <w:t>helpdesk</w:t>
      </w:r>
      <w:r w:rsidRPr="00595684">
        <w:rPr>
          <w:rFonts w:ascii="Calibri" w:hAnsi="Calibri"/>
          <w:lang w:val="el-GR"/>
        </w:rPr>
        <w:t>) που αναφέρεται στην ενότητα</w:t>
      </w:r>
      <w:r w:rsidR="0061103F">
        <w:rPr>
          <w:rFonts w:ascii="Calibri" w:hAnsi="Calibri"/>
          <w:lang w:val="el-GR"/>
        </w:rPr>
        <w:t>.</w:t>
      </w:r>
      <w:bookmarkStart w:id="273" w:name="_Ref3886134501"/>
      <w:bookmarkStart w:id="274" w:name="_Ref3886090691"/>
      <w:bookmarkEnd w:id="273"/>
      <w:bookmarkEnd w:id="274"/>
    </w:p>
    <w:p w:rsidR="00BB0214" w:rsidRPr="00595684" w:rsidRDefault="00B55A81" w:rsidP="005010BE">
      <w:pPr>
        <w:pStyle w:val="3"/>
        <w:jc w:val="both"/>
        <w:rPr>
          <w:rFonts w:ascii="Calibri" w:hAnsi="Calibri"/>
          <w:lang w:val="el-GR"/>
        </w:rPr>
      </w:pPr>
      <w:bookmarkStart w:id="275" w:name="_Ref388613467"/>
      <w:bookmarkStart w:id="276" w:name="_Toc400991603"/>
      <w:bookmarkStart w:id="277" w:name="_Ref410211748"/>
      <w:bookmarkStart w:id="278" w:name="_Ref410211753"/>
      <w:bookmarkStart w:id="279" w:name="_Toc410397920"/>
      <w:bookmarkStart w:id="280" w:name="_Toc516749810"/>
      <w:bookmarkStart w:id="281" w:name="_Toc34127784"/>
      <w:r w:rsidRPr="00D379F0">
        <w:rPr>
          <w:rFonts w:ascii="Calibri" w:hAnsi="Calibri"/>
          <w:lang w:val="el-GR"/>
        </w:rPr>
        <w:t>6</w:t>
      </w:r>
      <w:r w:rsidR="003F7CCB" w:rsidRPr="00595684">
        <w:rPr>
          <w:rFonts w:ascii="Calibri" w:hAnsi="Calibri"/>
          <w:lang w:val="el-GR"/>
        </w:rPr>
        <w:t>.</w:t>
      </w:r>
      <w:r w:rsidRPr="00D379F0">
        <w:rPr>
          <w:rFonts w:ascii="Calibri" w:hAnsi="Calibri"/>
          <w:lang w:val="el-GR"/>
        </w:rPr>
        <w:t>4</w:t>
      </w:r>
      <w:r w:rsidR="00BB0214" w:rsidRPr="00595684">
        <w:rPr>
          <w:rFonts w:ascii="Calibri" w:hAnsi="Calibri"/>
          <w:lang w:val="el-GR"/>
        </w:rPr>
        <w:t>. Τήρηση προδιαγραφών ποιότητας υπηρεσιών</w:t>
      </w:r>
      <w:bookmarkEnd w:id="275"/>
      <w:bookmarkEnd w:id="276"/>
      <w:bookmarkEnd w:id="277"/>
      <w:bookmarkEnd w:id="278"/>
      <w:bookmarkEnd w:id="279"/>
      <w:bookmarkEnd w:id="280"/>
      <w:bookmarkEnd w:id="281"/>
    </w:p>
    <w:p w:rsidR="00BB0214" w:rsidRPr="00595684" w:rsidRDefault="00BB0214" w:rsidP="005010BE">
      <w:pPr>
        <w:jc w:val="both"/>
        <w:rPr>
          <w:rFonts w:ascii="Calibri" w:hAnsi="Calibri"/>
          <w:lang w:val="el-GR"/>
        </w:rPr>
      </w:pPr>
      <w:r w:rsidRPr="00595684">
        <w:rPr>
          <w:rFonts w:ascii="Calibri" w:hAnsi="Calibri"/>
          <w:lang w:val="el-GR"/>
        </w:rPr>
        <w:t>Για την οριοθέτηση της απαιτούμενης ποιότητας υπηρεσιών ισχύουν οι ακόλουθοι ορισμοί:</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b/>
        </w:rPr>
        <w:t>ΚΑΝΟΝΙΚΕΣ ΩΡΕΣ ΚΑΛΥΨΗΣ (ΚΩΚ)</w:t>
      </w:r>
      <w:r w:rsidRPr="00595684">
        <w:rPr>
          <w:rFonts w:ascii="Calibri" w:hAnsi="Calibri"/>
        </w:rPr>
        <w:t>: ορίζεται το χρονικό διάστημα από 08:00 έως και 16:00 κάθε εργάσιμης ημέρας.</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b/>
        </w:rPr>
        <w:t>ΕΠΙΠΛΕΟΝ ΩΡΕΣ ΚΑΛΥΨΗΣ (ΕΩΚ)</w:t>
      </w:r>
      <w:r w:rsidRPr="00595684">
        <w:rPr>
          <w:rFonts w:ascii="Calibri" w:hAnsi="Calibri"/>
        </w:rPr>
        <w:t>: ορίζεται το χρονικό διάστημα εκτός των ΚΩΚ, δηλαδή το χρονικό διάστημα από 00:00 έως 08:00 και 16:00 έως 24:00 για τις εργάσιμες ημέρες και το σύνολο των αργιών.</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b/>
        </w:rPr>
        <w:t>ΔΙΑΘΕΣΙΜΟΤΗΤΑ (Δ)</w:t>
      </w:r>
      <w:r w:rsidRPr="00595684">
        <w:rPr>
          <w:rFonts w:ascii="Calibri" w:hAnsi="Calibri"/>
        </w:rPr>
        <w:t>: Η Διαθεσιμότητα μετρημένη σε μηνιαία βάση πρέπει να είναι μεγαλύτερη ή ίση της απαιτούμενης διαθεσιμότητας. Η διαθεσιμότητα σε μηνιαία βάση θα υπολογίζεται με βάση τον ακόλουθο τύπο:</w:t>
      </w:r>
    </w:p>
    <w:p w:rsidR="00BB0214" w:rsidRPr="00595684" w:rsidRDefault="000054D9" w:rsidP="005010BE">
      <w:pPr>
        <w:spacing w:beforeAutospacing="1" w:afterAutospacing="1" w:line="360" w:lineRule="auto"/>
        <w:jc w:val="both"/>
        <w:rPr>
          <w:rFonts w:ascii="Calibri" w:hAnsi="Calibri"/>
          <w:lang w:val="el-GR"/>
        </w:rPr>
      </w:pPr>
      <m:oMathPara>
        <m:oMath>
          <m:r>
            <w:rPr>
              <w:rFonts w:ascii="Cambria Math" w:hAnsi="Cambria Math"/>
            </w:rPr>
            <m:t>Δ</m:t>
          </m:r>
          <m:r>
            <w:rPr>
              <w:rFonts w:ascii="Cambria Math" w:hAnsi="Cambria Math"/>
              <w:lang w:val="el-GR"/>
            </w:rPr>
            <m:t>=</m:t>
          </m:r>
          <m:f>
            <m:fPr>
              <m:ctrlPr>
                <w:rPr>
                  <w:rFonts w:ascii="Cambria Math" w:hAnsi="Cambria Math"/>
                </w:rPr>
              </m:ctrlPr>
            </m:fPr>
            <m:num>
              <m:r>
                <w:rPr>
                  <w:rFonts w:ascii="Cambria Math" w:hAnsi="Cambria Math"/>
                  <w:lang w:val="el-GR"/>
                </w:rPr>
                <m:t>720-</m:t>
              </m:r>
              <m:r>
                <w:rPr>
                  <w:rFonts w:ascii="Cambria Math" w:hAnsi="Cambria Math"/>
                </w:rPr>
                <m:t>Τ</m:t>
              </m:r>
              <m:r>
                <m:rPr>
                  <m:lit/>
                  <m:nor/>
                </m:rPr>
                <w:rPr>
                  <w:rFonts w:ascii="Cambria Math" w:hAnsi="Cambria Math"/>
                  <w:lang w:val="el-GR"/>
                </w:rPr>
                <m:t>0</m:t>
              </m:r>
            </m:num>
            <m:den>
              <m:r>
                <w:rPr>
                  <w:rFonts w:ascii="Cambria Math" w:hAnsi="Cambria Math"/>
                  <w:lang w:val="el-GR"/>
                </w:rPr>
                <m:t>720</m:t>
              </m:r>
            </m:den>
          </m:f>
          <m:r>
            <w:rPr>
              <w:rFonts w:ascii="Cambria Math" w:hAnsi="Cambria Math"/>
            </w:rPr>
            <m:t>x</m:t>
          </m:r>
          <m:r>
            <w:rPr>
              <w:rFonts w:ascii="Cambria Math" w:hAnsi="Cambria Math"/>
              <w:lang w:val="el-GR"/>
            </w:rPr>
            <m:t>100</m:t>
          </m:r>
          <m:r>
            <m:rPr>
              <m:lit/>
              <m:nor/>
            </m:rPr>
            <w:rPr>
              <w:rFonts w:ascii="Cambria Math" w:hAnsi="Cambria Math"/>
              <w:lang w:val="el-GR"/>
            </w:rPr>
            <m:t>%</m:t>
          </m:r>
        </m:oMath>
      </m:oMathPara>
    </w:p>
    <w:p w:rsidR="00BB0214" w:rsidRPr="00595684" w:rsidRDefault="00BB0214" w:rsidP="002821FF">
      <w:pPr>
        <w:ind w:left="284"/>
        <w:jc w:val="both"/>
        <w:rPr>
          <w:rFonts w:ascii="Calibri" w:hAnsi="Calibri"/>
          <w:lang w:val="el-GR"/>
        </w:rPr>
      </w:pPr>
      <w:r w:rsidRPr="00595684">
        <w:rPr>
          <w:rFonts w:ascii="Calibri" w:hAnsi="Calibri"/>
          <w:lang w:val="el-GR"/>
        </w:rPr>
        <w:t>Όπου:</w:t>
      </w:r>
    </w:p>
    <w:p w:rsidR="00BB0214" w:rsidRPr="00595684" w:rsidRDefault="00BB0214" w:rsidP="002821FF">
      <w:pPr>
        <w:ind w:left="284"/>
        <w:jc w:val="both"/>
        <w:rPr>
          <w:rFonts w:ascii="Calibri" w:hAnsi="Calibri"/>
          <w:lang w:val="el-GR"/>
        </w:rPr>
      </w:pPr>
      <w:r w:rsidRPr="00595684">
        <w:rPr>
          <w:rFonts w:ascii="Calibri" w:hAnsi="Calibri"/>
          <w:lang w:val="el-GR"/>
        </w:rPr>
        <w:t>Δ: Διαθεσιμότητα (%) υπολογιζόμενη σε δύο δεκαδικά ψηφία</w:t>
      </w:r>
    </w:p>
    <w:p w:rsidR="00BB0214" w:rsidRPr="00595684" w:rsidRDefault="00BB0214" w:rsidP="002821FF">
      <w:pPr>
        <w:ind w:left="284"/>
        <w:jc w:val="both"/>
        <w:rPr>
          <w:rFonts w:ascii="Calibri" w:hAnsi="Calibri"/>
          <w:lang w:val="el-GR"/>
        </w:rPr>
      </w:pPr>
      <w:r w:rsidRPr="00595684">
        <w:rPr>
          <w:rFonts w:ascii="Calibri" w:hAnsi="Calibri"/>
          <w:lang w:val="el-GR"/>
        </w:rPr>
        <w:t>Σταθερά 720: Μέρες μήνα (30) χ Ώρες ημέρας (24)</w:t>
      </w:r>
    </w:p>
    <w:p w:rsidR="00BB0214" w:rsidRPr="00595684" w:rsidRDefault="00BB0214" w:rsidP="002821FF">
      <w:pPr>
        <w:ind w:left="284"/>
        <w:jc w:val="both"/>
        <w:rPr>
          <w:rFonts w:ascii="Calibri" w:hAnsi="Calibri"/>
          <w:lang w:val="el-GR"/>
        </w:rPr>
      </w:pPr>
      <w:r w:rsidRPr="00595684">
        <w:rPr>
          <w:rFonts w:ascii="Calibri" w:hAnsi="Calibri"/>
          <w:lang w:val="el-GR"/>
        </w:rPr>
        <w:t>Το: Ο Χρόνος Βλάβης όπως ορίζεται παρακάτω.</w:t>
      </w:r>
    </w:p>
    <w:p w:rsidR="00BB0214" w:rsidRPr="00595684" w:rsidRDefault="00BB0214" w:rsidP="005010BE">
      <w:pPr>
        <w:jc w:val="both"/>
        <w:rPr>
          <w:rFonts w:ascii="Calibri" w:hAnsi="Calibri"/>
          <w:lang w:val="el-GR"/>
        </w:rPr>
      </w:pPr>
      <w:r w:rsidRPr="00595684">
        <w:rPr>
          <w:rFonts w:ascii="Calibri" w:hAnsi="Calibri"/>
          <w:lang w:val="el-GR"/>
        </w:rPr>
        <w:t>Ο παραπάνω τύπος για τον υπολογισμό της Διαθεσιμότητας θα εφαρμόζεται σε κάθε περίπτωση όπου αναφέρεται η διαθεσιμότητα ενός συστήματος ή μιας υπηρεσίας.</w:t>
      </w:r>
    </w:p>
    <w:p w:rsidR="00BB0214" w:rsidRPr="00595684" w:rsidRDefault="00BB0214" w:rsidP="005010BE">
      <w:pPr>
        <w:jc w:val="both"/>
        <w:rPr>
          <w:rFonts w:ascii="Calibri" w:hAnsi="Calibri"/>
          <w:lang w:val="el-GR"/>
        </w:rPr>
      </w:pPr>
      <w:r w:rsidRPr="00595684">
        <w:rPr>
          <w:rFonts w:ascii="Calibri" w:hAnsi="Calibri"/>
          <w:lang w:val="el-GR"/>
        </w:rPr>
        <w:t>Η απόκριση του συστήματος αποτελεί κρίσιμο παράγοντα επιτυχίας που λόγω όμως της φύσης και της πολυπλοκότητας των υποσυστημάτων, επηρεάζεται σημαντικά από τους επιμέρους χρόνους απόκρισης των υπηρεσιών που θα ολοκληρωθούν .</w:t>
      </w:r>
    </w:p>
    <w:p w:rsidR="00BB0214" w:rsidRDefault="00BB0214" w:rsidP="005010BE">
      <w:pPr>
        <w:jc w:val="both"/>
        <w:rPr>
          <w:rFonts w:ascii="Calibri" w:hAnsi="Calibri"/>
          <w:lang w:val="el-GR"/>
        </w:rPr>
      </w:pPr>
      <w:r w:rsidRPr="00595684">
        <w:rPr>
          <w:rFonts w:ascii="Calibri" w:hAnsi="Calibri"/>
          <w:b/>
          <w:lang w:val="el-GR"/>
        </w:rPr>
        <w:t>Απαιτούμενος Χρόνος Λειτουργίας</w:t>
      </w:r>
      <w:r w:rsidRPr="00595684">
        <w:rPr>
          <w:rFonts w:ascii="Calibri" w:hAnsi="Calibri"/>
          <w:lang w:val="el-GR"/>
        </w:rPr>
        <w:t xml:space="preserve"> είναι το άθροισμα των απαιτούμενων ωρών καλής λειτουργίας στο χρονικό διάστημα μέτρησης.</w:t>
      </w:r>
    </w:p>
    <w:p w:rsidR="00C51A4D" w:rsidRPr="00595684" w:rsidRDefault="00C51A4D" w:rsidP="005010BE">
      <w:pPr>
        <w:jc w:val="both"/>
        <w:rPr>
          <w:rFonts w:ascii="Calibri" w:hAnsi="Calibri"/>
          <w:lang w:val="el-GR"/>
        </w:rPr>
      </w:pP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Για τις ΚΩΚ, το απαιτούμενο ποσοστό διαθεσιμότητας ορίζεται σε μηνιαία βάση για τα υποσυστήματα του έργου σε 95%.</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Για τις ΕΩΚ, το απαιτούμενο ποσοστό διαθεσιμότητας ορίζεται σε μηνιαία βάση, για τα υποσυστήματα του έργου σε 90%.</w:t>
      </w:r>
    </w:p>
    <w:p w:rsidR="00BB0214" w:rsidRPr="00595684" w:rsidRDefault="00BB0214" w:rsidP="005010BE">
      <w:pPr>
        <w:jc w:val="both"/>
        <w:rPr>
          <w:rFonts w:ascii="Calibri" w:hAnsi="Calibri"/>
          <w:lang w:val="el-GR"/>
        </w:rPr>
      </w:pPr>
    </w:p>
    <w:tbl>
      <w:tblPr>
        <w:tblW w:w="61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1" w:type="dxa"/>
          <w:right w:w="40" w:type="dxa"/>
        </w:tblCellMar>
        <w:tblLook w:val="0000"/>
      </w:tblPr>
      <w:tblGrid>
        <w:gridCol w:w="3661"/>
        <w:gridCol w:w="1234"/>
        <w:gridCol w:w="1220"/>
      </w:tblGrid>
      <w:tr w:rsidR="00BB0214" w:rsidRPr="00595684" w:rsidTr="00BB0214">
        <w:trPr>
          <w:trHeight w:hRule="exact" w:val="446"/>
          <w:jc w:val="center"/>
        </w:trPr>
        <w:tc>
          <w:tcPr>
            <w:tcW w:w="6115" w:type="dxa"/>
            <w:gridSpan w:val="3"/>
            <w:tcBorders>
              <w:top w:val="single" w:sz="6" w:space="0" w:color="000000"/>
              <w:left w:val="single" w:sz="6" w:space="0" w:color="000000"/>
              <w:bottom w:val="single" w:sz="6" w:space="0" w:color="000000"/>
              <w:right w:val="single" w:sz="6" w:space="0" w:color="000000"/>
            </w:tcBorders>
            <w:shd w:val="clear" w:color="auto" w:fill="FFFFFF"/>
          </w:tcPr>
          <w:p w:rsidR="00BB0214" w:rsidRPr="00595684" w:rsidRDefault="00BB0214" w:rsidP="005010BE">
            <w:pPr>
              <w:jc w:val="both"/>
              <w:rPr>
                <w:rFonts w:ascii="Calibri" w:hAnsi="Calibri"/>
                <w:b/>
              </w:rPr>
            </w:pPr>
            <w:r w:rsidRPr="00595684">
              <w:rPr>
                <w:rFonts w:ascii="Calibri" w:hAnsi="Calibri"/>
                <w:b/>
              </w:rPr>
              <w:t>ΕΛΑΧΙΣΤΑ ΠΟΣΟΣΤΑ ΔΙΑΘΕΣΙΜΟΤΗΤΑΣ</w:t>
            </w:r>
          </w:p>
        </w:tc>
      </w:tr>
      <w:tr w:rsidR="00BB0214" w:rsidRPr="00595684" w:rsidTr="00BB0214">
        <w:trPr>
          <w:trHeight w:hRule="exact" w:val="437"/>
          <w:jc w:val="center"/>
        </w:trPr>
        <w:tc>
          <w:tcPr>
            <w:tcW w:w="3661" w:type="dxa"/>
            <w:tcBorders>
              <w:top w:val="single" w:sz="6" w:space="0" w:color="000000"/>
              <w:left w:val="single" w:sz="6" w:space="0" w:color="000000"/>
              <w:bottom w:val="single" w:sz="6" w:space="0" w:color="000000"/>
              <w:right w:val="single" w:sz="6" w:space="0" w:color="000000"/>
            </w:tcBorders>
            <w:shd w:val="clear" w:color="auto" w:fill="FFFFFF"/>
          </w:tcPr>
          <w:p w:rsidR="00BB0214" w:rsidRPr="00595684" w:rsidRDefault="00BB0214" w:rsidP="005010BE">
            <w:pPr>
              <w:jc w:val="both"/>
              <w:rPr>
                <w:rFonts w:ascii="Calibri" w:hAnsi="Calibri"/>
                <w:b/>
              </w:rPr>
            </w:pPr>
            <w:r w:rsidRPr="00595684">
              <w:rPr>
                <w:rFonts w:ascii="Calibri" w:hAnsi="Calibri"/>
                <w:b/>
              </w:rPr>
              <w:t>Περίοδος</w:t>
            </w:r>
          </w:p>
        </w:tc>
        <w:tc>
          <w:tcPr>
            <w:tcW w:w="1234" w:type="dxa"/>
            <w:tcBorders>
              <w:top w:val="single" w:sz="6" w:space="0" w:color="000000"/>
              <w:left w:val="single" w:sz="6" w:space="0" w:color="000000"/>
              <w:bottom w:val="single" w:sz="6" w:space="0" w:color="000000"/>
              <w:right w:val="single" w:sz="6" w:space="0" w:color="000000"/>
            </w:tcBorders>
            <w:shd w:val="clear" w:color="auto" w:fill="FFFFFF"/>
          </w:tcPr>
          <w:p w:rsidR="00BB0214" w:rsidRPr="00595684" w:rsidRDefault="00BB0214" w:rsidP="005010BE">
            <w:pPr>
              <w:jc w:val="both"/>
              <w:rPr>
                <w:rFonts w:ascii="Calibri" w:hAnsi="Calibri"/>
                <w:b/>
              </w:rPr>
            </w:pPr>
            <w:r w:rsidRPr="00595684">
              <w:rPr>
                <w:rFonts w:ascii="Calibri" w:hAnsi="Calibri"/>
                <w:b/>
              </w:rPr>
              <w:t>ΚΩΚ</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Pr>
          <w:p w:rsidR="00BB0214" w:rsidRPr="00595684" w:rsidRDefault="00BB0214" w:rsidP="005010BE">
            <w:pPr>
              <w:jc w:val="both"/>
              <w:rPr>
                <w:rFonts w:ascii="Calibri" w:hAnsi="Calibri"/>
                <w:b/>
              </w:rPr>
            </w:pPr>
            <w:r w:rsidRPr="00595684">
              <w:rPr>
                <w:rFonts w:ascii="Calibri" w:hAnsi="Calibri"/>
                <w:b/>
              </w:rPr>
              <w:t>ΕΩΚ</w:t>
            </w:r>
          </w:p>
        </w:tc>
      </w:tr>
      <w:tr w:rsidR="00BB0214" w:rsidRPr="00595684" w:rsidTr="00BB0214">
        <w:trPr>
          <w:trHeight w:hRule="exact" w:val="524"/>
          <w:jc w:val="center"/>
        </w:trPr>
        <w:tc>
          <w:tcPr>
            <w:tcW w:w="3661" w:type="dxa"/>
            <w:tcBorders>
              <w:top w:val="single" w:sz="6" w:space="0" w:color="000000"/>
              <w:left w:val="single" w:sz="6" w:space="0" w:color="000000"/>
              <w:bottom w:val="single" w:sz="6" w:space="0" w:color="000000"/>
              <w:right w:val="single" w:sz="6" w:space="0" w:color="000000"/>
            </w:tcBorders>
            <w:shd w:val="clear" w:color="auto" w:fill="FFFFFF"/>
          </w:tcPr>
          <w:p w:rsidR="00BB0214" w:rsidRPr="00595684" w:rsidRDefault="00BB0214" w:rsidP="005010BE">
            <w:pPr>
              <w:jc w:val="both"/>
              <w:rPr>
                <w:rFonts w:ascii="Calibri" w:hAnsi="Calibri"/>
              </w:rPr>
            </w:pPr>
            <w:r w:rsidRPr="00595684">
              <w:rPr>
                <w:rFonts w:ascii="Calibri" w:hAnsi="Calibri"/>
              </w:rPr>
              <w:t>Περίοδος Εγγύησης &amp; Συντήρησης</w:t>
            </w:r>
          </w:p>
        </w:tc>
        <w:tc>
          <w:tcPr>
            <w:tcW w:w="1234" w:type="dxa"/>
            <w:tcBorders>
              <w:top w:val="single" w:sz="6" w:space="0" w:color="000000"/>
              <w:left w:val="single" w:sz="6" w:space="0" w:color="000000"/>
              <w:bottom w:val="single" w:sz="6" w:space="0" w:color="000000"/>
              <w:right w:val="single" w:sz="6" w:space="0" w:color="000000"/>
            </w:tcBorders>
            <w:shd w:val="clear" w:color="auto" w:fill="FFFFFF"/>
          </w:tcPr>
          <w:p w:rsidR="00BB0214" w:rsidRPr="00595684" w:rsidRDefault="00BB0214" w:rsidP="005010BE">
            <w:pPr>
              <w:jc w:val="both"/>
              <w:rPr>
                <w:rFonts w:ascii="Calibri" w:hAnsi="Calibri"/>
              </w:rPr>
            </w:pPr>
            <w:r w:rsidRPr="00595684">
              <w:rPr>
                <w:rFonts w:ascii="Calibri" w:hAnsi="Calibri"/>
              </w:rPr>
              <w:t>95%</w:t>
            </w:r>
          </w:p>
        </w:tc>
        <w:tc>
          <w:tcPr>
            <w:tcW w:w="1220" w:type="dxa"/>
            <w:tcBorders>
              <w:top w:val="single" w:sz="6" w:space="0" w:color="000000"/>
              <w:left w:val="single" w:sz="6" w:space="0" w:color="000000"/>
              <w:bottom w:val="single" w:sz="6" w:space="0" w:color="000000"/>
              <w:right w:val="single" w:sz="6" w:space="0" w:color="000000"/>
            </w:tcBorders>
            <w:shd w:val="clear" w:color="auto" w:fill="FFFFFF"/>
          </w:tcPr>
          <w:p w:rsidR="00BB0214" w:rsidRPr="00595684" w:rsidRDefault="00BB0214" w:rsidP="005010BE">
            <w:pPr>
              <w:jc w:val="both"/>
              <w:rPr>
                <w:rFonts w:ascii="Calibri" w:hAnsi="Calibri"/>
              </w:rPr>
            </w:pPr>
            <w:r w:rsidRPr="00595684">
              <w:rPr>
                <w:rFonts w:ascii="Calibri" w:hAnsi="Calibri"/>
              </w:rPr>
              <w:t>90%</w:t>
            </w:r>
          </w:p>
        </w:tc>
      </w:tr>
    </w:tbl>
    <w:p w:rsidR="00BB0214" w:rsidRPr="00595684" w:rsidRDefault="00BB0214" w:rsidP="005010BE">
      <w:pPr>
        <w:jc w:val="both"/>
        <w:rPr>
          <w:rFonts w:ascii="Calibri" w:hAnsi="Calibri"/>
        </w:rPr>
      </w:pPr>
    </w:p>
    <w:p w:rsidR="00BB0214" w:rsidRPr="00595684" w:rsidRDefault="00BB0214" w:rsidP="005010BE">
      <w:pPr>
        <w:jc w:val="both"/>
        <w:rPr>
          <w:rFonts w:ascii="Calibri" w:hAnsi="Calibri"/>
          <w:lang w:val="el-GR"/>
        </w:rPr>
      </w:pPr>
      <w:r w:rsidRPr="00595684">
        <w:rPr>
          <w:rFonts w:ascii="Calibri" w:hAnsi="Calibri"/>
          <w:lang w:val="el-GR"/>
        </w:rPr>
        <w:t xml:space="preserve">Ως βλάβη θεωρείται η αδυναμία λειτουργίας τμήματος υλικού ή λογισμικού ή εφαρμογής. Οι βλάβες καταγράφονται από τα εργαλεία παρακολούθησης του συστήματος και του </w:t>
      </w:r>
      <w:r w:rsidRPr="00595684">
        <w:rPr>
          <w:rFonts w:ascii="Calibri" w:hAnsi="Calibri"/>
        </w:rPr>
        <w:t>SLA</w:t>
      </w:r>
      <w:r w:rsidRPr="00595684">
        <w:rPr>
          <w:rFonts w:ascii="Calibri" w:hAnsi="Calibri"/>
          <w:lang w:val="el-GR"/>
        </w:rPr>
        <w:t xml:space="preserve">, τους χρήστες μέσω του </w:t>
      </w:r>
      <w:r w:rsidRPr="00595684">
        <w:rPr>
          <w:rFonts w:ascii="Calibri" w:hAnsi="Calibri"/>
        </w:rPr>
        <w:t>HelpDesk</w:t>
      </w:r>
      <w:r w:rsidRPr="00595684">
        <w:rPr>
          <w:rFonts w:ascii="Calibri" w:hAnsi="Calibri"/>
          <w:lang w:val="el-GR"/>
        </w:rPr>
        <w:t xml:space="preserve"> ή κοινοποιούνται στον Ανάδοχο από την Αναθέτουσα Αρχή.</w:t>
      </w:r>
    </w:p>
    <w:p w:rsidR="00BB0214" w:rsidRPr="00595684" w:rsidRDefault="00BB0214" w:rsidP="005010BE">
      <w:pPr>
        <w:jc w:val="both"/>
        <w:rPr>
          <w:rFonts w:ascii="Calibri" w:hAnsi="Calibri"/>
          <w:lang w:val="el-GR"/>
        </w:rPr>
      </w:pPr>
      <w:r w:rsidRPr="00595684">
        <w:rPr>
          <w:rFonts w:ascii="Calibri" w:hAnsi="Calibri"/>
          <w:b/>
          <w:lang w:val="el-GR"/>
        </w:rPr>
        <w:t>Χρόνος Βλάβης (Τ0)</w:t>
      </w:r>
      <w:r w:rsidRPr="00595684">
        <w:rPr>
          <w:rFonts w:ascii="Calibri" w:hAnsi="Calibri"/>
          <w:lang w:val="el-GR"/>
        </w:rPr>
        <w:t xml:space="preserve"> είναι το χρονικό διάστημα από την αναγγελία της βλάβης μέχρι τη αποκατάσταση της και την παράδοση της μονάδας σε πλήρη λειτουργία από τον Ανάδοχο. Σε περίπτωση μη διαθεσιμότητας του Αναδόχου για αναγγελία της βλάβης εντός των προβλεπόμενων ωρών, οι επιπλέον ώρες καθυστέρησης συνυπολογίζονται στον χρόνο αποκατάστασης. Εάν το χρονικό διάστημα μέχρι την αποκατάσταση του προβλήματος είναι μεγαλύτερο του προβλεπομένου, οι ώρες καθυστέρησης της αποκατάστασης υπολογίζονται στο χρόνο εκτός λειτουργίας. Η αποκατάσταση της βλάβης ή δυσλειτουργίας θα πρέπει να πραγματοποιείται μέσα στους προβλεπόμενους χρόνους σύμφωνα με τους σχετικούς πίνακες συμμόρφωσης για τις διάφορες φάσεις – περιόδους του έργου.</w:t>
      </w:r>
    </w:p>
    <w:p w:rsidR="00BB0214" w:rsidRPr="00595684" w:rsidRDefault="00BB0214" w:rsidP="005010BE">
      <w:pPr>
        <w:jc w:val="both"/>
        <w:rPr>
          <w:rFonts w:ascii="Calibri" w:hAnsi="Calibri"/>
          <w:lang w:val="el-GR"/>
        </w:rPr>
      </w:pPr>
      <w:r w:rsidRPr="00595684">
        <w:rPr>
          <w:rFonts w:ascii="Calibri" w:hAnsi="Calibri"/>
          <w:b/>
          <w:lang w:val="el-GR"/>
        </w:rPr>
        <w:t>Χρόνος ανταπόκρισης</w:t>
      </w:r>
      <w:r w:rsidRPr="00595684">
        <w:rPr>
          <w:rFonts w:ascii="Calibri" w:hAnsi="Calibri"/>
          <w:lang w:val="el-GR"/>
        </w:rPr>
        <w:t>. Η ανταπόκριση (παρουσία) του Αναδόχου σε περίπτωση βλάβης ή δυσλειτουργίας θα πρέπει να είναι σύμφωνη με τους σχετικούς πίνακες συμμόρφωσης για τις διάφορες φάσεις – περιόδους του έργου.</w:t>
      </w:r>
    </w:p>
    <w:p w:rsidR="00BB0214" w:rsidRPr="00595684" w:rsidRDefault="00BB0214" w:rsidP="005010BE">
      <w:pPr>
        <w:jc w:val="both"/>
        <w:rPr>
          <w:rFonts w:ascii="Calibri" w:hAnsi="Calibri"/>
          <w:lang w:val="el-GR"/>
        </w:rPr>
      </w:pPr>
      <w:r w:rsidRPr="00595684">
        <w:rPr>
          <w:rFonts w:ascii="Calibri" w:hAnsi="Calibri"/>
          <w:lang w:val="el-GR"/>
        </w:rPr>
        <w:t>Σε περίπτωση υπέρβασης του ανεκτού ορίου ΜΗ διαθεσιμότητας για κάθε επιπλέον ώρα ΜΗ διαθεσιμότητας θα επιβάλλεται στον Ανάδοχο ρήτρα ίση με 0,1% επί του τρέχοντος ετήσιου κόστους συντήρησης, όπως αυτό ορίζεται στην σύμβαση μεταξύ Αναδόχου και Αναθέτουσας Αρχής.</w:t>
      </w:r>
    </w:p>
    <w:p w:rsidR="00BB0214" w:rsidRPr="00595684" w:rsidRDefault="00BB0214" w:rsidP="005010BE">
      <w:pPr>
        <w:jc w:val="both"/>
        <w:rPr>
          <w:rFonts w:ascii="Calibri" w:hAnsi="Calibri"/>
          <w:lang w:val="el-GR"/>
        </w:rPr>
      </w:pPr>
      <w:r w:rsidRPr="00595684">
        <w:rPr>
          <w:rFonts w:ascii="Calibri" w:hAnsi="Calibri"/>
          <w:lang w:val="el-GR"/>
        </w:rPr>
        <w:t>Ειδικότερα για την περίοδο της πιλοτικής λειτουργίας (Φάση 5), σημειώνεται ότι δεν επιβάλλονται ρήτρες.</w:t>
      </w:r>
    </w:p>
    <w:p w:rsidR="00BB0214" w:rsidRPr="00595684" w:rsidRDefault="00BB0214" w:rsidP="005010BE">
      <w:pPr>
        <w:jc w:val="both"/>
        <w:rPr>
          <w:rFonts w:ascii="Calibri" w:hAnsi="Calibri"/>
          <w:lang w:val="el-GR"/>
        </w:rPr>
      </w:pPr>
      <w:r w:rsidRPr="00595684">
        <w:rPr>
          <w:rFonts w:ascii="Calibri" w:hAnsi="Calibri"/>
          <w:lang w:val="el-GR"/>
        </w:rPr>
        <w:t>Ο υποψήφιος ανάδοχος θα προτείνει μεθοδολογία παρακολούθησης και καταγραφής των ανωτέρω μετρικών τήρησης των προδιαγραφών ποιότητας υπηρεσίας.</w:t>
      </w:r>
    </w:p>
    <w:p w:rsidR="00807A00" w:rsidRPr="00595684" w:rsidRDefault="00807A00" w:rsidP="005010BE">
      <w:pPr>
        <w:jc w:val="both"/>
        <w:rPr>
          <w:rFonts w:ascii="Calibri" w:hAnsi="Calibri"/>
          <w:lang w:val="el-GR"/>
        </w:rPr>
      </w:pPr>
    </w:p>
    <w:p w:rsidR="00807A00" w:rsidRPr="00595684" w:rsidRDefault="00B55A81" w:rsidP="005010BE">
      <w:pPr>
        <w:pStyle w:val="3"/>
        <w:jc w:val="both"/>
        <w:rPr>
          <w:rFonts w:ascii="Calibri" w:hAnsi="Calibri"/>
          <w:lang w:val="el-GR"/>
        </w:rPr>
      </w:pPr>
      <w:bookmarkStart w:id="282" w:name="_Ref5802365"/>
      <w:bookmarkStart w:id="283" w:name="_Toc34127785"/>
      <w:r w:rsidRPr="00D379F0">
        <w:rPr>
          <w:rFonts w:ascii="Calibri" w:hAnsi="Calibri"/>
          <w:lang w:val="el-GR"/>
        </w:rPr>
        <w:t>6.5</w:t>
      </w:r>
      <w:r w:rsidR="00807A00" w:rsidRPr="00595684">
        <w:rPr>
          <w:rFonts w:ascii="Calibri" w:hAnsi="Calibri"/>
          <w:lang w:val="el-GR"/>
        </w:rPr>
        <w:t xml:space="preserve"> Υπηρεσίες Ενημέρωσης και Ευαισθητοποίησης</w:t>
      </w:r>
      <w:bookmarkEnd w:id="282"/>
      <w:bookmarkEnd w:id="283"/>
    </w:p>
    <w:p w:rsidR="00807A00" w:rsidRPr="00595684" w:rsidRDefault="00807A00" w:rsidP="005010BE">
      <w:pPr>
        <w:jc w:val="both"/>
        <w:rPr>
          <w:rFonts w:ascii="Calibri" w:hAnsi="Calibri"/>
          <w:lang w:val="el-GR"/>
        </w:rPr>
      </w:pPr>
    </w:p>
    <w:p w:rsidR="00910E32" w:rsidRPr="00595684" w:rsidRDefault="005010BE" w:rsidP="005010BE">
      <w:pPr>
        <w:jc w:val="both"/>
        <w:rPr>
          <w:rFonts w:ascii="Calibri" w:hAnsi="Calibri"/>
          <w:lang w:val="el-GR"/>
        </w:rPr>
      </w:pPr>
      <w:r w:rsidRPr="00595684">
        <w:rPr>
          <w:rFonts w:ascii="Calibri" w:hAnsi="Calibri"/>
          <w:lang w:val="el-GR"/>
        </w:rPr>
        <w:t xml:space="preserve">Ο Ανάδοχος </w:t>
      </w:r>
      <w:r w:rsidR="00910E32" w:rsidRPr="00595684">
        <w:rPr>
          <w:rFonts w:ascii="Calibri" w:hAnsi="Calibri"/>
          <w:lang w:val="el-GR"/>
        </w:rPr>
        <w:t xml:space="preserve"> θα προχωρήσει στην έκδοση ενημερωτικού υλικού (αφίσες), δελτίο τύπου, καθώς και θα συμπεριλάβει την πράξη στο γενικό οδηγό και στα ενημερωτικά φυλλάδια του Πανεπιστημίου Κρήτης. Επίσης, θα αναρτηθούν αναμνηστικές πλακέτες όπως προβλέπει ο Οδηγός Δημοσιότητας του ΠΕΠ Κρήτης.</w:t>
      </w:r>
    </w:p>
    <w:p w:rsidR="00910E32" w:rsidRPr="00595684" w:rsidRDefault="00910E32" w:rsidP="005010BE">
      <w:pPr>
        <w:jc w:val="both"/>
        <w:rPr>
          <w:rFonts w:ascii="Calibri" w:hAnsi="Calibri"/>
          <w:lang w:val="el-GR"/>
        </w:rPr>
      </w:pPr>
      <w:r w:rsidRPr="00595684">
        <w:rPr>
          <w:rFonts w:ascii="Calibri" w:hAnsi="Calibri"/>
          <w:lang w:val="el-GR"/>
        </w:rPr>
        <w:t>Ειδικότερα στις ενέργειες δημοσιότητας και πληροφόρησης θα πρέπει κατ΄ ελάχιστον να υλοποιηθούν:</w:t>
      </w:r>
    </w:p>
    <w:p w:rsidR="00910E32" w:rsidRPr="00595684" w:rsidRDefault="00910E32" w:rsidP="002821FF">
      <w:pPr>
        <w:pStyle w:val="ColorfulList-Accent11"/>
        <w:numPr>
          <w:ilvl w:val="0"/>
          <w:numId w:val="76"/>
        </w:numPr>
        <w:jc w:val="both"/>
        <w:rPr>
          <w:rFonts w:ascii="Calibri" w:hAnsi="Calibri"/>
        </w:rPr>
      </w:pPr>
      <w:r w:rsidRPr="00595684">
        <w:rPr>
          <w:rFonts w:ascii="Calibri" w:hAnsi="Calibri"/>
        </w:rPr>
        <w:t>Οι Σχολές και τα Τμήματα που θα επωφεληθούν από το νέο εκπαιδευτικό εξοπλισμό θα συμπεριλάβουν τα αποτελέσματα της πράξης (νέο εξοπλισμό και τις δυνατότητές του) στην ιστοσελίδα της κάθε Σχολής ή Τμήματος αλλά και θα ετοιμάσουν ενημερωτικό υλικό που θα συμπεριληφθεί στις προφορικές παρουσιάσεις και στις οργανωμένες εκδηλώσεις του Πανεπιστημίου Κρήτης για ενημέρωση/προσέγγιση των μαθητών της δευτεροβάθμιας εκπαίδευσης που διεξάγονται σε ετήσια βάση με τις επισκέψεις σχολείων, καθώς και στο πρόγραμμα δια βίου μάθησης.</w:t>
      </w:r>
    </w:p>
    <w:p w:rsidR="00910E32" w:rsidRPr="00595684" w:rsidRDefault="00910E32" w:rsidP="002821FF">
      <w:pPr>
        <w:pStyle w:val="ColorfulList-Accent11"/>
        <w:numPr>
          <w:ilvl w:val="0"/>
          <w:numId w:val="76"/>
        </w:numPr>
        <w:jc w:val="both"/>
        <w:rPr>
          <w:rFonts w:ascii="Calibri" w:hAnsi="Calibri"/>
        </w:rPr>
      </w:pPr>
      <w:r w:rsidRPr="00595684">
        <w:rPr>
          <w:rFonts w:ascii="Calibri" w:hAnsi="Calibri"/>
        </w:rPr>
        <w:t>Ενημέρωση του προσωπικού των εκπαιδευτικών ιδρυμάτων της Κρήτης. Θα διοργανωθεί ενημερωτικό σεμινάριο για το προσωπικό των ιδρυμάτων, ώστε να διερευνηθεί ο τρόπος περαιτέρω συνεργατικής αξιοποίησης των νέων εκπαιδευτικών μέσων.</w:t>
      </w:r>
    </w:p>
    <w:p w:rsidR="00910E32" w:rsidRPr="00595684" w:rsidRDefault="00910E32" w:rsidP="002821FF">
      <w:pPr>
        <w:pStyle w:val="ColorfulList-Accent11"/>
        <w:numPr>
          <w:ilvl w:val="0"/>
          <w:numId w:val="76"/>
        </w:numPr>
        <w:jc w:val="both"/>
        <w:rPr>
          <w:rFonts w:ascii="Calibri" w:hAnsi="Calibri"/>
        </w:rPr>
      </w:pPr>
      <w:r w:rsidRPr="00595684">
        <w:rPr>
          <w:rFonts w:ascii="Calibri" w:hAnsi="Calibri"/>
        </w:rPr>
        <w:t>Ενημέρωση του κοινού και των λοιπών ενδιαφερόμενων. Οι δραστηριότητες επικοινωνίας και ενημέρωσης του κοινού και των ωφελούμενων από την πράξη εστιάζουν στην ενημέρωση του κοινού, του επιχειρηματικού τομέα και των δημοσίων οργανισμών, μέσω ανοικτής ημερίδας για την παρουσίαση της πράξης, με στόχο τη μεγιστοποίηση της αξιοποίησης του έργου.</w:t>
      </w:r>
    </w:p>
    <w:p w:rsidR="00910E32" w:rsidRDefault="00910E32" w:rsidP="002821FF">
      <w:pPr>
        <w:pStyle w:val="ColorfulList-Accent11"/>
        <w:numPr>
          <w:ilvl w:val="0"/>
          <w:numId w:val="76"/>
        </w:numPr>
        <w:jc w:val="both"/>
        <w:rPr>
          <w:rFonts w:ascii="Calibri" w:hAnsi="Calibri"/>
        </w:rPr>
      </w:pPr>
      <w:r w:rsidRPr="00C51A4D">
        <w:rPr>
          <w:rFonts w:ascii="Calibri" w:hAnsi="Calibri"/>
        </w:rPr>
        <w:t>Δημιουργία και ανάρτηση αναμνηστικών πινακίδων (ανά χώρο παρέμβασης και 2 (δυο) μεγάλες κεντρικά για όλο το ΠΚ σύμφωνα με τον Οδηγό Δημοσιότητας.</w:t>
      </w:r>
    </w:p>
    <w:p w:rsidR="00F1027A" w:rsidRDefault="00F1027A" w:rsidP="00F1027A">
      <w:pPr>
        <w:pStyle w:val="ColorfulList-Accent11"/>
        <w:jc w:val="both"/>
        <w:rPr>
          <w:rFonts w:ascii="Calibri" w:hAnsi="Calibri"/>
        </w:rPr>
      </w:pPr>
    </w:p>
    <w:p w:rsidR="00F1027A" w:rsidRDefault="00F1027A">
      <w:pPr>
        <w:rPr>
          <w:rFonts w:ascii="Calibri" w:hAnsi="Calibri"/>
          <w:lang w:val="el-GR"/>
        </w:rPr>
      </w:pPr>
      <w:r>
        <w:rPr>
          <w:rFonts w:ascii="Calibri" w:hAnsi="Calibri"/>
          <w:lang w:val="el-GR"/>
        </w:rPr>
        <w:br w:type="page"/>
      </w:r>
    </w:p>
    <w:p w:rsidR="00807A00" w:rsidRPr="00595684" w:rsidRDefault="00807A00" w:rsidP="005010BE">
      <w:pPr>
        <w:jc w:val="both"/>
        <w:rPr>
          <w:rFonts w:ascii="Calibri" w:hAnsi="Calibri"/>
          <w:lang w:val="el-GR"/>
        </w:rPr>
      </w:pPr>
    </w:p>
    <w:p w:rsidR="00BB0214" w:rsidRPr="00604334" w:rsidRDefault="00B55A81" w:rsidP="005010BE">
      <w:pPr>
        <w:pStyle w:val="20"/>
        <w:spacing w:before="360" w:after="120" w:line="280" w:lineRule="atLeast"/>
        <w:jc w:val="both"/>
        <w:rPr>
          <w:rFonts w:ascii="Calibri" w:hAnsi="Calibri"/>
          <w:lang w:val="el-GR"/>
        </w:rPr>
      </w:pPr>
      <w:bookmarkStart w:id="284" w:name="_Ref410396581"/>
      <w:bookmarkStart w:id="285" w:name="_Toc410397921"/>
      <w:bookmarkStart w:id="286" w:name="_Toc400991604"/>
      <w:bookmarkStart w:id="287" w:name="_Toc516749811"/>
      <w:bookmarkStart w:id="288" w:name="_Toc34127786"/>
      <w:r w:rsidRPr="00D379F0">
        <w:rPr>
          <w:rFonts w:ascii="Calibri" w:hAnsi="Calibri"/>
          <w:lang w:val="el-GR"/>
        </w:rPr>
        <w:t>7</w:t>
      </w:r>
      <w:r w:rsidR="003F7CCB" w:rsidRPr="00604334">
        <w:rPr>
          <w:rFonts w:ascii="Calibri" w:hAnsi="Calibri"/>
          <w:lang w:val="el-GR"/>
        </w:rPr>
        <w:t xml:space="preserve">. </w:t>
      </w:r>
      <w:r w:rsidR="00BB0214" w:rsidRPr="00604334">
        <w:rPr>
          <w:rFonts w:ascii="Calibri" w:hAnsi="Calibri"/>
          <w:lang w:val="el-GR"/>
        </w:rPr>
        <w:t>Μεθοδολογία Διοίκησης και Υλοποίησης Έργου</w:t>
      </w:r>
      <w:bookmarkEnd w:id="284"/>
      <w:bookmarkEnd w:id="285"/>
      <w:bookmarkEnd w:id="286"/>
      <w:bookmarkEnd w:id="287"/>
      <w:bookmarkEnd w:id="288"/>
    </w:p>
    <w:p w:rsidR="00BB0214" w:rsidRPr="00595684" w:rsidRDefault="00B55A81" w:rsidP="005010BE">
      <w:pPr>
        <w:pStyle w:val="3"/>
        <w:jc w:val="both"/>
        <w:rPr>
          <w:rFonts w:ascii="Calibri" w:hAnsi="Calibri"/>
          <w:lang w:val="el-GR"/>
        </w:rPr>
      </w:pPr>
      <w:bookmarkStart w:id="289" w:name="_Toc400991605"/>
      <w:bookmarkStart w:id="290" w:name="_Toc410397922"/>
      <w:bookmarkStart w:id="291" w:name="_Toc516749812"/>
      <w:bookmarkStart w:id="292" w:name="_Toc34127787"/>
      <w:r w:rsidRPr="00D379F0">
        <w:rPr>
          <w:rFonts w:ascii="Calibri" w:hAnsi="Calibri"/>
          <w:lang w:val="el-GR"/>
        </w:rPr>
        <w:t>7</w:t>
      </w:r>
      <w:r w:rsidR="00BB0214" w:rsidRPr="00595684">
        <w:rPr>
          <w:rFonts w:ascii="Calibri" w:hAnsi="Calibri"/>
          <w:lang w:val="el-GR"/>
        </w:rPr>
        <w:t>.1. Μέθοδοι και Τεχνικές Υλοποίησης και Υποστήριξης</w:t>
      </w:r>
      <w:bookmarkEnd w:id="289"/>
      <w:bookmarkEnd w:id="290"/>
      <w:bookmarkEnd w:id="291"/>
      <w:bookmarkEnd w:id="292"/>
    </w:p>
    <w:p w:rsidR="00BB0214" w:rsidRPr="00595684" w:rsidRDefault="00BB0214" w:rsidP="005010BE">
      <w:pPr>
        <w:jc w:val="both"/>
        <w:rPr>
          <w:rFonts w:ascii="Calibri" w:hAnsi="Calibri"/>
          <w:lang w:val="el-GR"/>
        </w:rPr>
      </w:pPr>
      <w:r w:rsidRPr="00595684">
        <w:rPr>
          <w:rFonts w:ascii="Calibri" w:hAnsi="Calibri"/>
          <w:lang w:val="el-GR"/>
        </w:rPr>
        <w:t>Η μεθοδολογία ανάπτυξης του έργου βασίζεται στα παρακάτω χαρακτηριστικά:</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Ενιαίο μοντέλο Διοίκησης και Οργάνωσης Έργου. Κάθε εργασία του Έργου αναπτύσσεται στο πλαίσιο ενός Πακέτου Εργασίας (Workpackage), το οποίο διευθύνεται από τον Υπεύθυνο Πακέτου Εργασίας (Workpackage Leader). Ο Υπεύθυνος Πακέτου Εργασίας αναφέρεται στον Υπεύθυνο Έργου.</w:t>
      </w:r>
    </w:p>
    <w:p w:rsidR="00BB0214" w:rsidRPr="00595684" w:rsidRDefault="00BB0214" w:rsidP="002821FF">
      <w:pPr>
        <w:pStyle w:val="ColorfulList-Accent11"/>
        <w:numPr>
          <w:ilvl w:val="0"/>
          <w:numId w:val="76"/>
        </w:numPr>
        <w:jc w:val="both"/>
        <w:rPr>
          <w:rFonts w:ascii="Calibri" w:hAnsi="Calibri"/>
        </w:rPr>
      </w:pPr>
      <w:r w:rsidRPr="00595684">
        <w:rPr>
          <w:rFonts w:ascii="Calibri" w:hAnsi="Calibri"/>
        </w:rPr>
        <w:t>Ενιαίο μοντέλο Διασφάλισης Ποιότητας. Κάθε Πακέτο Εργασίας ακολουθεί κοινές διαδικασίες Διασφάλισης Ποιότητας.</w:t>
      </w:r>
    </w:p>
    <w:p w:rsidR="00C51A4D" w:rsidRDefault="00BB0214" w:rsidP="005010BE">
      <w:pPr>
        <w:jc w:val="both"/>
        <w:rPr>
          <w:rFonts w:ascii="Calibri" w:hAnsi="Calibri"/>
          <w:lang w:val="el-GR"/>
        </w:rPr>
      </w:pPr>
      <w:r w:rsidRPr="00595684">
        <w:rPr>
          <w:rFonts w:ascii="Calibri" w:hAnsi="Calibri"/>
          <w:lang w:val="el-GR"/>
        </w:rPr>
        <w:t>Για τον καλύτερο συντονισμό του έργου πρέπει να εφαρμοσθούν μεθοδολογίες οργάνωσης και διαχείρισης έργων (</w:t>
      </w:r>
      <w:r w:rsidRPr="00595684">
        <w:rPr>
          <w:rFonts w:ascii="Calibri" w:hAnsi="Calibri"/>
        </w:rPr>
        <w:t>projectmanagement</w:t>
      </w:r>
      <w:r w:rsidRPr="00595684">
        <w:rPr>
          <w:rFonts w:ascii="Calibri" w:hAnsi="Calibri"/>
          <w:lang w:val="el-GR"/>
        </w:rPr>
        <w:t>), διασφάλισης ποιότητας (</w:t>
      </w:r>
      <w:r w:rsidRPr="00595684">
        <w:rPr>
          <w:rFonts w:ascii="Calibri" w:hAnsi="Calibri"/>
        </w:rPr>
        <w:t>qualityassurance</w:t>
      </w:r>
      <w:r w:rsidRPr="00595684">
        <w:rPr>
          <w:rFonts w:ascii="Calibri" w:hAnsi="Calibri"/>
          <w:lang w:val="el-GR"/>
        </w:rPr>
        <w:t>), διαχείρισης του ρίσκου (</w:t>
      </w:r>
      <w:r w:rsidRPr="00595684">
        <w:rPr>
          <w:rFonts w:ascii="Calibri" w:hAnsi="Calibri"/>
        </w:rPr>
        <w:t>riskmanagement</w:t>
      </w:r>
      <w:r w:rsidRPr="00595684">
        <w:rPr>
          <w:rFonts w:ascii="Calibri" w:hAnsi="Calibri"/>
          <w:lang w:val="el-GR"/>
        </w:rPr>
        <w:t>) και διαχείρισης των αλλαγών (</w:t>
      </w:r>
      <w:r w:rsidRPr="00595684">
        <w:rPr>
          <w:rFonts w:ascii="Calibri" w:hAnsi="Calibri"/>
        </w:rPr>
        <w:t>changemanagement</w:t>
      </w:r>
      <w:r w:rsidRPr="00595684">
        <w:rPr>
          <w:rFonts w:ascii="Calibri" w:hAnsi="Calibri"/>
          <w:lang w:val="el-GR"/>
        </w:rPr>
        <w:t>). Οι μεθοδολογίες αυτές, σε συνεργασία με τις μεθοδολογίες ανάλυσης, σχεδίασης και ανάπτυξης</w:t>
      </w:r>
      <w:r w:rsidR="00C51A4D">
        <w:rPr>
          <w:rFonts w:ascii="Calibri" w:hAnsi="Calibri"/>
          <w:lang w:val="el-GR"/>
        </w:rPr>
        <w:t>.</w:t>
      </w:r>
    </w:p>
    <w:p w:rsidR="00BB0214" w:rsidRPr="00595684" w:rsidRDefault="00BB0214" w:rsidP="005010BE">
      <w:pPr>
        <w:jc w:val="both"/>
        <w:rPr>
          <w:rFonts w:ascii="Calibri" w:hAnsi="Calibri"/>
          <w:lang w:val="el-GR"/>
        </w:rPr>
      </w:pPr>
      <w:r w:rsidRPr="00595684">
        <w:rPr>
          <w:rFonts w:ascii="Calibri" w:hAnsi="Calibri"/>
          <w:lang w:val="el-GR"/>
        </w:rPr>
        <w:t xml:space="preserve"> εφαρμογών, δημιουργούν ένα στιβαρό μηχανισμό σωστού προγραμματισμού, υλοποίησης και ελέγχου της πορείας του έργου. Ο Υποψήφιος Ανάδοχος καλείται να περιγράψει τις μεθόδους που θα χρησιμοποιήσει σε όλα τα στάδια της εξέλιξης του έργου.</w:t>
      </w:r>
    </w:p>
    <w:p w:rsidR="00BB0214" w:rsidRPr="00595684" w:rsidRDefault="00BB0214" w:rsidP="005010BE">
      <w:pPr>
        <w:jc w:val="both"/>
        <w:rPr>
          <w:rFonts w:ascii="Calibri" w:hAnsi="Calibri"/>
          <w:lang w:val="el-GR"/>
        </w:rPr>
      </w:pPr>
      <w:r w:rsidRPr="00595684">
        <w:rPr>
          <w:rFonts w:ascii="Calibri" w:hAnsi="Calibri"/>
          <w:lang w:val="el-GR"/>
        </w:rPr>
        <w:t>Για να διασφαλισθεί η απρόσκοπτη ανάπτυξη και το υψηλό επίπεδο ποιότητας των παρεχόμενων υπηρεσιών ο Υποψήφιος Ανάδοχος θα πρέπει να περιγράψει στην προσφορά του με ακρίβεια τα εργαλεία και την τακτική υλοποίησης που θα χρησιμοποιήσει για την ικανοποίηση της μεθοδολογίας διαχείρισης.</w:t>
      </w:r>
    </w:p>
    <w:p w:rsidR="00BB0214" w:rsidRPr="00595684" w:rsidRDefault="00B55A81" w:rsidP="005010BE">
      <w:pPr>
        <w:pStyle w:val="3"/>
        <w:jc w:val="both"/>
        <w:rPr>
          <w:rFonts w:ascii="Calibri" w:hAnsi="Calibri"/>
          <w:lang w:val="el-GR"/>
        </w:rPr>
      </w:pPr>
      <w:bookmarkStart w:id="293" w:name="_Toc410397923"/>
      <w:bookmarkStart w:id="294" w:name="_Toc400991606"/>
      <w:bookmarkStart w:id="295" w:name="_Toc516749813"/>
      <w:bookmarkStart w:id="296" w:name="_Toc34127788"/>
      <w:r w:rsidRPr="00305773">
        <w:rPr>
          <w:rFonts w:ascii="Calibri" w:hAnsi="Calibri"/>
          <w:lang w:val="el-GR"/>
        </w:rPr>
        <w:t>7</w:t>
      </w:r>
      <w:r w:rsidR="00BB0214" w:rsidRPr="00595684">
        <w:rPr>
          <w:rFonts w:ascii="Calibri" w:hAnsi="Calibri"/>
          <w:lang w:val="el-GR"/>
        </w:rPr>
        <w:t>.2. Σχήμα (Οργάνωση) Διοίκησης και υλοποίησης του αντικειμένου του Έργου</w:t>
      </w:r>
      <w:bookmarkEnd w:id="293"/>
      <w:bookmarkEnd w:id="294"/>
      <w:bookmarkEnd w:id="295"/>
      <w:bookmarkEnd w:id="296"/>
    </w:p>
    <w:p w:rsidR="00BB0214" w:rsidRPr="00595684" w:rsidRDefault="00BB0214" w:rsidP="005010BE">
      <w:pPr>
        <w:jc w:val="both"/>
        <w:rPr>
          <w:rFonts w:ascii="Calibri" w:hAnsi="Calibri"/>
          <w:lang w:val="el-GR"/>
        </w:rPr>
      </w:pPr>
      <w:r w:rsidRPr="00595684">
        <w:rPr>
          <w:rFonts w:ascii="Calibri" w:hAnsi="Calibri"/>
          <w:lang w:val="el-GR"/>
        </w:rPr>
        <w:t xml:space="preserve">Οι υποψήφιοι Ανάδοχοι υποχρεούνται να καταθέσουν πρόταση για το οργανωτικό σχήμα και το ανθρώπινο δυναμικό που θα αξιοποιήσουν, έτσι ώστε να διασφαλίζεται η αποτελεσματική, ποιοτική και έγκαιρη εκπόνηση του έργου. </w:t>
      </w:r>
    </w:p>
    <w:p w:rsidR="00BB0214" w:rsidRPr="00595684" w:rsidRDefault="00BB0214" w:rsidP="005010BE">
      <w:pPr>
        <w:spacing w:before="60" w:after="60"/>
        <w:jc w:val="both"/>
        <w:rPr>
          <w:rFonts w:ascii="Calibri" w:hAnsi="Calibri"/>
          <w:lang w:val="el-GR"/>
        </w:rPr>
      </w:pPr>
      <w:r w:rsidRPr="00595684">
        <w:rPr>
          <w:rFonts w:ascii="Calibri" w:hAnsi="Calibri"/>
          <w:lang w:val="el-GR"/>
        </w:rPr>
        <w:t>Οι προσφέροντες θα πρέπει να περιγράψουν τις βασικές αρχές ενός ολοκληρωμένου συστήματος διοίκησης του έργου, καθορίζοντας τόσο την εσωτερική δομή, τους ρόλους, τα καθήκοντα και τις αρμοδιότητες και τις διαδικασίες επικοινωνίας της Ομάδας Έργου, όσο και τις εξωτερικές διεπαφές της και τον τρόπο συνεργασίας με τα στελέχη της Αναθέτουσας Αρχής.</w:t>
      </w:r>
    </w:p>
    <w:p w:rsidR="00BB0214" w:rsidRPr="00595684" w:rsidRDefault="00B55A81" w:rsidP="005010BE">
      <w:pPr>
        <w:pStyle w:val="3"/>
        <w:jc w:val="both"/>
        <w:rPr>
          <w:rFonts w:ascii="Calibri" w:hAnsi="Calibri"/>
          <w:lang w:val="el-GR"/>
        </w:rPr>
      </w:pPr>
      <w:bookmarkStart w:id="297" w:name="_Toc410397924"/>
      <w:bookmarkStart w:id="298" w:name="_Toc400991607"/>
      <w:bookmarkStart w:id="299" w:name="_Toc516749814"/>
      <w:bookmarkStart w:id="300" w:name="_Toc34127789"/>
      <w:r w:rsidRPr="00AE1ADE">
        <w:rPr>
          <w:rFonts w:ascii="Calibri" w:hAnsi="Calibri"/>
          <w:lang w:val="el-GR"/>
        </w:rPr>
        <w:t>7</w:t>
      </w:r>
      <w:r w:rsidR="00BB0214" w:rsidRPr="00595684">
        <w:rPr>
          <w:rFonts w:ascii="Calibri" w:hAnsi="Calibri"/>
          <w:lang w:val="el-GR"/>
        </w:rPr>
        <w:t>.3. Ειδικές προβλέψεις (ρυθμίσεις) για τη διασφάλιση της Ποιότητας των υπηρεσιών του συγκεκριμένου έργου</w:t>
      </w:r>
      <w:bookmarkEnd w:id="297"/>
      <w:bookmarkEnd w:id="298"/>
      <w:bookmarkEnd w:id="299"/>
      <w:bookmarkEnd w:id="300"/>
    </w:p>
    <w:p w:rsidR="00BB0214" w:rsidRPr="00595684" w:rsidRDefault="00BB0214" w:rsidP="005010BE">
      <w:pPr>
        <w:jc w:val="both"/>
        <w:rPr>
          <w:rFonts w:ascii="Calibri" w:hAnsi="Calibri"/>
          <w:lang w:val="el-GR"/>
        </w:rPr>
      </w:pPr>
      <w:r w:rsidRPr="00595684">
        <w:rPr>
          <w:rFonts w:ascii="Calibri" w:hAnsi="Calibri"/>
          <w:lang w:val="el-GR"/>
        </w:rPr>
        <w:t>Ο υποψήφιος Ανάδοχος στην προσφορά του πρέπει να αναλύσει την μεθοδολογία και τις τεχνικές Διαχείρισης Ποιότητας που θα εφαρμόσει. Η Οργάνωση της Διασφάλισης της Ποιότητας του έργου είναι από τους πλέον κρίσιμους παράγοντες επιτυχίας του Έργου του Αναδόχου.</w:t>
      </w:r>
    </w:p>
    <w:p w:rsidR="00BB0214" w:rsidRPr="00595684" w:rsidRDefault="00BB0214" w:rsidP="005010BE">
      <w:pPr>
        <w:jc w:val="both"/>
        <w:rPr>
          <w:rFonts w:ascii="Calibri" w:hAnsi="Calibri"/>
          <w:lang w:val="el-GR"/>
        </w:rPr>
      </w:pPr>
      <w:r w:rsidRPr="00595684">
        <w:rPr>
          <w:rFonts w:ascii="Calibri" w:hAnsi="Calibri"/>
          <w:lang w:val="el-GR"/>
        </w:rPr>
        <w:t>Η Διασφάλιση Ποιότητας (</w:t>
      </w:r>
      <w:r w:rsidRPr="00595684">
        <w:rPr>
          <w:rFonts w:ascii="Calibri" w:hAnsi="Calibri"/>
        </w:rPr>
        <w:t>QualityAssurance</w:t>
      </w:r>
      <w:r w:rsidRPr="00595684">
        <w:rPr>
          <w:rFonts w:ascii="Calibri" w:hAnsi="Calibri"/>
          <w:lang w:val="el-GR"/>
        </w:rPr>
        <w:t>) στο πλαίσιο του Έργου περιλαμβάνει όλες τις προγραμματισμένες και συστηματικές δραστηριότητες που απαιτούνται για την επαρκή εξασφάλιση ότι το παραγόμενο Σύστημα θα ικανοποιεί δεδομένες ποιοτικές απαιτήσεις της του Έργου. Η απρόσκοπτη εξέλιξη της διεργασίας Διασφάλισης Ποιότητας στο πλαίσιο του Έργου απαιτεί τον ορισμό και συντήρηση διαδικασιών, προτύπων και οδηγιών που αφορούν όλες τις φάσεις εκτέλεσης του Έργου.</w:t>
      </w:r>
    </w:p>
    <w:p w:rsidR="00BB0214" w:rsidRPr="00595684" w:rsidRDefault="00BB0214" w:rsidP="005010BE">
      <w:pPr>
        <w:jc w:val="both"/>
        <w:rPr>
          <w:rFonts w:ascii="Calibri" w:hAnsi="Calibri"/>
          <w:lang w:val="el-GR"/>
        </w:rPr>
      </w:pPr>
      <w:r w:rsidRPr="00595684">
        <w:rPr>
          <w:rFonts w:ascii="Calibri" w:hAnsi="Calibri"/>
          <w:lang w:val="el-GR"/>
        </w:rPr>
        <w:t>Ως Σύστημα Διαχείρισης Ποιότητας του Έργου (</w:t>
      </w:r>
      <w:r w:rsidRPr="00595684">
        <w:rPr>
          <w:rFonts w:ascii="Calibri" w:hAnsi="Calibri"/>
        </w:rPr>
        <w:t>QualityManagementSystem</w:t>
      </w:r>
      <w:r w:rsidRPr="00595684">
        <w:rPr>
          <w:rFonts w:ascii="Calibri" w:hAnsi="Calibri"/>
          <w:lang w:val="el-GR"/>
        </w:rPr>
        <w:t>), ορίζεται το σύνολο των διαδικασιών, προτύπων, δραστηριοτήτων και πόρων που χρησιμοποιούνται για την διασφάλιση ποιότητας στο Έργο.</w:t>
      </w:r>
    </w:p>
    <w:p w:rsidR="00BB0214" w:rsidRPr="00595684" w:rsidRDefault="00BB0214" w:rsidP="005010BE">
      <w:pPr>
        <w:jc w:val="both"/>
        <w:rPr>
          <w:rFonts w:ascii="Calibri" w:hAnsi="Calibri"/>
          <w:lang w:val="el-GR"/>
        </w:rPr>
      </w:pPr>
      <w:r w:rsidRPr="00595684">
        <w:rPr>
          <w:rFonts w:ascii="Calibri" w:hAnsi="Calibri"/>
          <w:lang w:val="el-GR"/>
        </w:rPr>
        <w:t>Η Διασφάλιση Ποιότητας του Έργου περιλαμβάνει τις δραστηριότητες :</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Διαχείριση Ποιότητας (Quality Management), η οποία εκτελείται συνεχώς σε όλη τη διάρκεια του Έργου. Στο πλαίσιο αυτής της δραστηριότητας, στην Μελέτη Εφαρμογής του Έργου θα προσδιορίζεται πλήρως ο μηχανισμός εξασφάλισης της ποιότητας τόσο των εργασιών όσο και του Συστήματος (Παραδοτέο της Φάσης 1). Το Σχέδιο Διαχείρισης και Ποιότητας Έργου ενημερώνεται σε τακτά χρονικά διαστήματα. Η εξέλιξη του μηχανισμού εξασφάλισης ποιότητας ελέγχεται σε όλη την διάρκεια του Έργου.</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Ποιοτικός Έλεγχος (Quality Control), που εκτελείται συνεχώς σε όλη την διάρκεια του Έργου. Στο πλαίσιο αυτής της δραστηριότητας, ελέγχονται συνεχώς η εξέλιξη των εργασιών και τα αποτελέσματά τους, καθώς και τα παραδοτέα του Έργου. Τα αποτελέσματα του ελέγχου αναλύονται για να αποφασισθούν τυχόν διορθωτικές ενέργειες. Η δραστηριότητα αυτή ουσιαστικά εκτελεί τις προδιαγεγραμμένες στο Σχέδιο Διασφάλισης Ποιότητας Έργου δραστηριότητες.</w:t>
      </w:r>
    </w:p>
    <w:p w:rsidR="00BB0214" w:rsidRPr="00595684" w:rsidRDefault="00BB0214" w:rsidP="005010BE">
      <w:pPr>
        <w:jc w:val="both"/>
        <w:rPr>
          <w:rFonts w:ascii="Calibri" w:hAnsi="Calibri"/>
          <w:b/>
          <w:i/>
          <w:lang w:val="el-GR"/>
        </w:rPr>
      </w:pPr>
      <w:r w:rsidRPr="00595684">
        <w:rPr>
          <w:rFonts w:ascii="Calibri" w:hAnsi="Calibri"/>
          <w:b/>
          <w:i/>
          <w:lang w:val="el-GR"/>
        </w:rPr>
        <w:t>Έλεγχοι Ποιότητας</w:t>
      </w:r>
    </w:p>
    <w:p w:rsidR="00BB0214" w:rsidRPr="00595684" w:rsidRDefault="00BB0214" w:rsidP="005010BE">
      <w:pPr>
        <w:jc w:val="both"/>
        <w:rPr>
          <w:rFonts w:ascii="Calibri" w:hAnsi="Calibri"/>
          <w:lang w:val="el-GR"/>
        </w:rPr>
      </w:pPr>
      <w:r w:rsidRPr="00595684">
        <w:rPr>
          <w:rFonts w:ascii="Calibri" w:hAnsi="Calibri"/>
          <w:lang w:val="el-GR"/>
        </w:rPr>
        <w:t>Ενδεικτικά θα πρέπει να πραγματοποιούνται σε τακτά χρονικά διαστήματα οι παρακάτω έλεγχοι:</w:t>
      </w:r>
    </w:p>
    <w:p w:rsidR="00BB0214" w:rsidRPr="00F1027A" w:rsidRDefault="00BB0214" w:rsidP="00F1027A">
      <w:pPr>
        <w:pStyle w:val="ColorfulList-Accent11"/>
        <w:numPr>
          <w:ilvl w:val="0"/>
          <w:numId w:val="76"/>
        </w:numPr>
        <w:jc w:val="both"/>
        <w:rPr>
          <w:rFonts w:ascii="Calibri" w:hAnsi="Calibri"/>
        </w:rPr>
      </w:pPr>
      <w:r w:rsidRPr="00F1027A">
        <w:rPr>
          <w:rFonts w:ascii="Calibri" w:hAnsi="Calibri"/>
        </w:rPr>
        <w:t>Έλεγχος της λειτουργικότητας του εξοπλισμού</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Τακτικός έλεγχος για την ενημέρωση του λογισμικού</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Έλεγχος συμβατότητας με τις διαδοχικές εκδόσεις των φυλλομετρητών (browsers)</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Έλεγχος υποδομής που υποστηρίζει τη διαχείριση του Συστήματος</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Σε επίπεδο αρχιτεκτονικής: Έλεγχος στην αρχιτεκτονική με στόχο την βελτίωση της αποδοτικότητας, της ασφάλειας και της ταχύτητας απόκρισης του συστήματος.</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Σε επίπεδο λειτουργικότητας: Καταγραφή αναγκών σε λειτουργικότητες αλλά και προτάσεις για τη βελτίωση της υπάρχουσας λειτουργικότητας.</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Σε επίπεδο διεπαφών χρήσης: Έλεγχος των διεπαφών με τις οποίες αλληλεπιδρούν οι χρήστες με στόχο τη βελτίωσή τους. Το αποτέλεσμα του ελέγχου μπορεί να αφορά την προσθήκη επιπρόσθετης πληροφορίας ή την αλλαγή της παρουσίασης του περιεχομένου.</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Συγγραφή τεκμηρίωσης: Η τεκμηρίωση των υπηρεσιών αφορά σχεδόν όλα τα στάδια στον κύκλο ζωής τους (μελέτη, ανάπτυξη, συντήρηση, έλεγχος).</w:t>
      </w:r>
    </w:p>
    <w:p w:rsidR="00BB0214" w:rsidRPr="00595684" w:rsidRDefault="00B55A81" w:rsidP="005010BE">
      <w:pPr>
        <w:pStyle w:val="3"/>
        <w:ind w:left="0" w:firstLine="0"/>
        <w:jc w:val="both"/>
        <w:rPr>
          <w:rFonts w:ascii="Calibri" w:hAnsi="Calibri"/>
          <w:lang w:val="el-GR"/>
        </w:rPr>
      </w:pPr>
      <w:bookmarkStart w:id="301" w:name="_Toc400991608"/>
      <w:bookmarkStart w:id="302" w:name="_Toc410397925"/>
      <w:bookmarkStart w:id="303" w:name="_Toc516749815"/>
      <w:bookmarkStart w:id="304" w:name="_Toc34127790"/>
      <w:r w:rsidRPr="00AE1ADE">
        <w:rPr>
          <w:rFonts w:ascii="Calibri" w:hAnsi="Calibri"/>
          <w:lang w:val="el-GR"/>
        </w:rPr>
        <w:t>7</w:t>
      </w:r>
      <w:r w:rsidR="00BB0214" w:rsidRPr="00595684">
        <w:rPr>
          <w:rFonts w:ascii="Calibri" w:hAnsi="Calibri"/>
          <w:lang w:val="el-GR"/>
        </w:rPr>
        <w:t>.4. Ειδικές προβλέψεις για τη Διαχείριση Κινδύνων Υλοποίησης</w:t>
      </w:r>
      <w:bookmarkEnd w:id="301"/>
      <w:bookmarkEnd w:id="302"/>
      <w:bookmarkEnd w:id="303"/>
      <w:bookmarkEnd w:id="304"/>
    </w:p>
    <w:p w:rsidR="00BB0214" w:rsidRPr="00595684" w:rsidRDefault="00BB0214" w:rsidP="005010BE">
      <w:pPr>
        <w:jc w:val="both"/>
        <w:rPr>
          <w:rFonts w:ascii="Calibri" w:hAnsi="Calibri"/>
        </w:rPr>
      </w:pPr>
      <w:r w:rsidRPr="00595684">
        <w:rPr>
          <w:rFonts w:ascii="Calibri" w:hAnsi="Calibri"/>
          <w:lang w:val="el-GR"/>
        </w:rPr>
        <w:t xml:space="preserve">Στο πλαίσιο του έργου ο Ανάδοχος, θα εφαρμόσει σχέδιο Διαχείρισης Κινδύνων Υλοποίησης. Το σχέδιο θα διασφαλίζει την ομαλή εξέλιξη όλων των δραστηριοτήτων που σχετίζονται με το Έργο, προβλέποντας έγκαιρα όλα τα προβλήματα που παρουσιάζονται ή μπορεί να παρουσιαστούν. </w:t>
      </w:r>
      <w:r w:rsidRPr="00595684">
        <w:rPr>
          <w:rFonts w:ascii="Calibri" w:hAnsi="Calibri"/>
        </w:rPr>
        <w:t>Σκοπός είναι:</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η επίλυση των θεμάτων που αναφύονται κατά την υλοποίηση του έργου</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ο έγκαιρος εντοπισμός των πιθανών κινδύνων που απειλούν την υλοποίηση του συνολικού Έργου και ο σχεδιασμός του βέλτιστου τρόπου αντιμετώπισής τους</w:t>
      </w:r>
    </w:p>
    <w:p w:rsidR="00BB0214" w:rsidRPr="00595684" w:rsidRDefault="00BB0214" w:rsidP="005010BE">
      <w:pPr>
        <w:jc w:val="both"/>
        <w:rPr>
          <w:rFonts w:ascii="Calibri" w:hAnsi="Calibri"/>
          <w:lang w:val="el-GR"/>
        </w:rPr>
      </w:pPr>
      <w:r w:rsidRPr="00595684">
        <w:rPr>
          <w:rFonts w:ascii="Calibri" w:hAnsi="Calibri"/>
          <w:lang w:val="el-GR"/>
        </w:rPr>
        <w:t>Η διαχείριση κινδύνων (</w:t>
      </w:r>
      <w:r w:rsidRPr="00595684">
        <w:rPr>
          <w:rFonts w:ascii="Calibri" w:hAnsi="Calibri"/>
        </w:rPr>
        <w:t>riskmanagement</w:t>
      </w:r>
      <w:r w:rsidRPr="00595684">
        <w:rPr>
          <w:rFonts w:ascii="Calibri" w:hAnsi="Calibri"/>
          <w:lang w:val="el-GR"/>
        </w:rPr>
        <w:t>) συνεπάγεται τη λήψη μέτρων (α) τήρησης προτύπων ποιότητας, και (β) αντιμετώπισης κρίσεων.</w:t>
      </w:r>
    </w:p>
    <w:p w:rsidR="00BB0214" w:rsidRPr="00595684" w:rsidRDefault="00BB0214" w:rsidP="005010BE">
      <w:pPr>
        <w:jc w:val="both"/>
        <w:rPr>
          <w:rFonts w:ascii="Calibri" w:hAnsi="Calibri"/>
          <w:lang w:val="el-GR"/>
        </w:rPr>
      </w:pPr>
      <w:r w:rsidRPr="00595684">
        <w:rPr>
          <w:rFonts w:ascii="Calibri" w:hAnsi="Calibri"/>
          <w:lang w:val="el-GR"/>
        </w:rPr>
        <w:t>Η τεχνική λύση που θα προτείνει ο ανάδοχος όσον αφορά το σχέδιο διαχείρισης κινδύνων, θα πρέπει να περιλαμβάνει τα παρακάτω βασικά σημεία:</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Αναγνώριση των κινδύνων του έργου</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Ποσοτικοποίηση των κινδύνων</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Παρακολούθηση των κινδύνων</w:t>
      </w:r>
    </w:p>
    <w:p w:rsidR="00BB0214" w:rsidRPr="00595684" w:rsidRDefault="00BB0214" w:rsidP="005010BE">
      <w:pPr>
        <w:jc w:val="both"/>
        <w:rPr>
          <w:rFonts w:ascii="Calibri" w:hAnsi="Calibri"/>
          <w:lang w:val="el-GR"/>
        </w:rPr>
      </w:pPr>
      <w:r w:rsidRPr="00595684">
        <w:rPr>
          <w:rFonts w:ascii="Calibri" w:hAnsi="Calibri"/>
          <w:lang w:val="el-GR"/>
        </w:rPr>
        <w:t>Αναλυτικά ο ανάδοχος θα πρέπει να περιγράφει στην προσφορά του την Μεθοδολογία Διαχείρισης Κινδύνων που προτίθεται να ακολουθήσει αναφέροντας:</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Ανάλυση του κινδύνου αναφέροντας τα εξής χαρακτηριστικά: χρονικός προσδιορισμός, τίτλος, σύντομη περιγραφή, πιθανότητα και σημασία για την υλοποίηση του έργου. Ενδέχεται για κάθε κίνδυνο να οριστεί υπεύθυνος για την επίλυσή του και αντίστοιχη ημερομηνία επίλυσης.</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Σχέδιο διαχείρισης των κινδύνων που θα περιλαμβάνει τις ενέργειες και τον προϋπολογισμό που θα διατεθεί για το σκοπό αυτό</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Σχέδιο μετριασμού των κινδύνων που έχουν επιλεγεί να μετριαστούν. Σκοπός είναι να περιγραφεί με ποιο τρόπο ο συγκεκριμένος κίνδυνος δηλαδή τι, πως και από ποιόν πρέπει να γίνει ώστε να μετριαστούν ή να ελαχιστοποιηθούν οι επιπτώσεις από τον κίνδυνο αν αυτός πραγματοποιηθεί.</w:t>
      </w:r>
    </w:p>
    <w:p w:rsidR="00BB0214" w:rsidRDefault="00BB0214" w:rsidP="00F1027A">
      <w:pPr>
        <w:pStyle w:val="ColorfulList-Accent11"/>
        <w:numPr>
          <w:ilvl w:val="0"/>
          <w:numId w:val="76"/>
        </w:numPr>
        <w:jc w:val="both"/>
        <w:rPr>
          <w:rFonts w:ascii="Calibri" w:hAnsi="Calibri"/>
        </w:rPr>
      </w:pPr>
      <w:r w:rsidRPr="00595684">
        <w:rPr>
          <w:rFonts w:ascii="Calibri" w:hAnsi="Calibri"/>
        </w:rPr>
        <w:t>Συχνές αναφορές για τους πιθανούς και αυτούς που τελικά έλαβαν χώρα κινδύνους, τα αποτελέσματα μετριασμού και την προσπάθεια που καταβλήθηκε.</w:t>
      </w:r>
    </w:p>
    <w:p w:rsidR="00F1027A" w:rsidRPr="00595684" w:rsidRDefault="00F1027A" w:rsidP="00F1027A">
      <w:pPr>
        <w:pStyle w:val="ColorfulList-Accent11"/>
        <w:ind w:left="0"/>
        <w:jc w:val="both"/>
        <w:rPr>
          <w:rFonts w:ascii="Calibri" w:hAnsi="Calibri"/>
        </w:rPr>
      </w:pPr>
    </w:p>
    <w:p w:rsidR="00BB0214" w:rsidRPr="00595684" w:rsidRDefault="00B55A81" w:rsidP="005010BE">
      <w:pPr>
        <w:pStyle w:val="3"/>
        <w:jc w:val="both"/>
        <w:rPr>
          <w:rFonts w:ascii="Calibri" w:hAnsi="Calibri"/>
          <w:lang w:val="el-GR"/>
        </w:rPr>
      </w:pPr>
      <w:bookmarkStart w:id="305" w:name="_Toc400991609"/>
      <w:bookmarkStart w:id="306" w:name="_Toc410397926"/>
      <w:bookmarkStart w:id="307" w:name="_Toc516749816"/>
      <w:bookmarkStart w:id="308" w:name="_Toc34127791"/>
      <w:r w:rsidRPr="00AE1ADE">
        <w:rPr>
          <w:rFonts w:ascii="Calibri" w:hAnsi="Calibri"/>
          <w:lang w:val="el-GR"/>
        </w:rPr>
        <w:t>7</w:t>
      </w:r>
      <w:r w:rsidR="00BB0214" w:rsidRPr="00595684">
        <w:rPr>
          <w:rFonts w:ascii="Calibri" w:hAnsi="Calibri"/>
          <w:lang w:val="el-GR"/>
        </w:rPr>
        <w:t>.5. Σενάρια Χρήσης και Ελέγχου - Διαδικασία παραλαβής λειτουργικότητας συστημάτων και Έργου</w:t>
      </w:r>
      <w:bookmarkEnd w:id="305"/>
      <w:bookmarkEnd w:id="306"/>
      <w:bookmarkEnd w:id="307"/>
      <w:bookmarkEnd w:id="308"/>
    </w:p>
    <w:p w:rsidR="00BB0214" w:rsidRPr="00595684" w:rsidRDefault="00B55A81" w:rsidP="005010BE">
      <w:pPr>
        <w:pStyle w:val="4"/>
        <w:spacing w:before="360" w:after="240" w:line="240" w:lineRule="atLeast"/>
        <w:ind w:left="1134" w:hanging="1134"/>
        <w:jc w:val="both"/>
        <w:rPr>
          <w:rFonts w:ascii="Calibri" w:hAnsi="Calibri"/>
          <w:lang w:val="el-GR"/>
        </w:rPr>
      </w:pPr>
      <w:bookmarkStart w:id="309" w:name="_Toc400991610"/>
      <w:bookmarkStart w:id="310" w:name="_Toc34127792"/>
      <w:r w:rsidRPr="00AE1ADE">
        <w:rPr>
          <w:rFonts w:ascii="Calibri" w:hAnsi="Calibri"/>
          <w:lang w:val="el-GR"/>
        </w:rPr>
        <w:t>7</w:t>
      </w:r>
      <w:r w:rsidR="00BB0214" w:rsidRPr="00595684">
        <w:rPr>
          <w:rFonts w:ascii="Calibri" w:hAnsi="Calibri"/>
          <w:lang w:val="el-GR"/>
        </w:rPr>
        <w:t>.5.1. Σενάρια Χρήσης και Ελέγχου</w:t>
      </w:r>
      <w:bookmarkEnd w:id="309"/>
      <w:bookmarkEnd w:id="310"/>
    </w:p>
    <w:p w:rsidR="00BB0214" w:rsidRPr="00595684" w:rsidRDefault="00BB0214" w:rsidP="005010BE">
      <w:pPr>
        <w:jc w:val="both"/>
        <w:rPr>
          <w:rFonts w:ascii="Calibri" w:hAnsi="Calibri"/>
          <w:lang w:val="el-GR"/>
        </w:rPr>
      </w:pPr>
      <w:r w:rsidRPr="00595684">
        <w:rPr>
          <w:rFonts w:ascii="Calibri" w:hAnsi="Calibri"/>
          <w:lang w:val="el-GR"/>
        </w:rPr>
        <w:t xml:space="preserve">Τα σενάρια χρήσης και ελέγχου θα καταρτιστούν στην Μελέτη Εφαρμογής </w:t>
      </w:r>
    </w:p>
    <w:p w:rsidR="00BB0214" w:rsidRPr="00595684" w:rsidRDefault="00B55A81" w:rsidP="005010BE">
      <w:pPr>
        <w:pStyle w:val="4"/>
        <w:spacing w:before="360" w:after="240" w:line="240" w:lineRule="atLeast"/>
        <w:ind w:left="1134" w:hanging="1134"/>
        <w:jc w:val="both"/>
        <w:rPr>
          <w:rFonts w:ascii="Calibri" w:hAnsi="Calibri"/>
          <w:lang w:val="el-GR"/>
        </w:rPr>
      </w:pPr>
      <w:bookmarkStart w:id="311" w:name="_Toc400991611"/>
      <w:bookmarkStart w:id="312" w:name="_Toc34127793"/>
      <w:r w:rsidRPr="00AE1ADE">
        <w:rPr>
          <w:rFonts w:ascii="Calibri" w:hAnsi="Calibri"/>
          <w:lang w:val="el-GR"/>
        </w:rPr>
        <w:t>7</w:t>
      </w:r>
      <w:r w:rsidR="00BB0214" w:rsidRPr="00595684">
        <w:rPr>
          <w:rFonts w:ascii="Calibri" w:hAnsi="Calibri"/>
          <w:lang w:val="el-GR"/>
        </w:rPr>
        <w:t>.5.2. Διαδικασία Παραλαβής</w:t>
      </w:r>
      <w:bookmarkEnd w:id="311"/>
      <w:bookmarkEnd w:id="312"/>
    </w:p>
    <w:p w:rsidR="00BB0214" w:rsidRPr="00595684" w:rsidRDefault="00BB0214" w:rsidP="005010BE">
      <w:pPr>
        <w:jc w:val="both"/>
        <w:rPr>
          <w:rFonts w:ascii="Calibri" w:hAnsi="Calibri"/>
          <w:lang w:val="el-GR"/>
        </w:rPr>
      </w:pPr>
      <w:r w:rsidRPr="00595684">
        <w:rPr>
          <w:rFonts w:ascii="Calibri" w:hAnsi="Calibri"/>
          <w:lang w:val="el-GR"/>
        </w:rPr>
        <w:t>Η παραλαβή των παραδοτέων πραγματοποιείται σύμφωνα με το χρονοδιάγραμμα της σύμβασης όπως έχει επικαιροποιηθεί στην μελέτη εφαρμογής ή σε τροποποιήσεις της. Για την έναρξη της διαδικασίας παραλαβής, ο Ανάδοχος αποστέλλει στην Επιτροπή Παρακολούθησης και παραλαβής Έργου (ΕΠΠΕ) αίτημα παραλαβής, με το οποίο διαβιβάζει ενδεικτικά τα ακόλουθα:</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Αναφορά πεπραγμένων και εργασιών</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Υλικό τεκμηρίωσης για κάθε παραδοτέο, που αφορά προμήθεια λογισμικού και παροχή υπηρεσιών.</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Ηλεκτρονικά αντίγραφα των εγγράφων παραδοτέων που αφορούν μελέτες, αναλύσεις, εκπαιδευτικό υλικό, εγχειρίδια κ.λπ.. Τα ηλεκτρονικά αντίγραφα θα πρέπει να παραδίδονται σε μορφή επεξεργάσιμη ηλεκτρονικά μέσω διαδεδομένων εφαρμογών αυτοματισμού γραφείου.</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Τις απαιτούμενες Μηνιαίες Αναφορές Προόδου</w:t>
      </w:r>
    </w:p>
    <w:p w:rsidR="00BB0214" w:rsidRPr="00595684" w:rsidRDefault="00BB0214" w:rsidP="005010BE">
      <w:pPr>
        <w:jc w:val="both"/>
        <w:rPr>
          <w:rFonts w:ascii="Calibri" w:hAnsi="Calibri"/>
          <w:lang w:val="el-GR"/>
        </w:rPr>
      </w:pPr>
      <w:r w:rsidRPr="00595684">
        <w:rPr>
          <w:rFonts w:ascii="Calibri" w:hAnsi="Calibri"/>
          <w:lang w:val="el-GR"/>
        </w:rPr>
        <w:t>Τα επιμέρους παραδοτέα των μελετητικών υπηρεσιών θα παραδίδονται σε ηλεκτρονική μορφή συνοδευόμενα από περίληψη (</w:t>
      </w:r>
      <w:r w:rsidRPr="00595684">
        <w:rPr>
          <w:rFonts w:ascii="Calibri" w:hAnsi="Calibri"/>
        </w:rPr>
        <w:t>executivesummary</w:t>
      </w:r>
      <w:r w:rsidRPr="00595684">
        <w:rPr>
          <w:rFonts w:ascii="Calibri" w:hAnsi="Calibri"/>
          <w:lang w:val="el-GR"/>
        </w:rPr>
        <w:t>).</w:t>
      </w:r>
    </w:p>
    <w:p w:rsidR="00BB0214" w:rsidRPr="00595684" w:rsidRDefault="00BB0214" w:rsidP="005010BE">
      <w:pPr>
        <w:jc w:val="both"/>
        <w:rPr>
          <w:rFonts w:ascii="Calibri" w:hAnsi="Calibri"/>
          <w:lang w:val="el-GR"/>
        </w:rPr>
      </w:pPr>
      <w:r w:rsidRPr="00595684">
        <w:rPr>
          <w:rFonts w:ascii="Calibri" w:hAnsi="Calibri"/>
          <w:lang w:val="el-GR"/>
        </w:rPr>
        <w:t>Για την παραλαβή κάθε παραδοτέου η ΕΠΠΕ - λαμβάνοντας υπόψη τις εκάστοτε ιδιαιτερότητες - πραγματοποιεί αξιολόγηση της ποσοτικής και ποιοτικής πληρότητας / αρτιότητάς του, μέσω:</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Ανασκόπησης και αξιολόγησης μελετών, αναφορών και λοιπών εντύπων παραδοτέων και υλικού τεκμηρίωσης</w:t>
      </w:r>
    </w:p>
    <w:p w:rsidR="00BB0214" w:rsidRPr="00595684" w:rsidRDefault="00BB0214" w:rsidP="00F1027A">
      <w:pPr>
        <w:pStyle w:val="ColorfulList-Accent11"/>
        <w:numPr>
          <w:ilvl w:val="0"/>
          <w:numId w:val="76"/>
        </w:numPr>
        <w:jc w:val="both"/>
        <w:rPr>
          <w:rFonts w:ascii="Calibri" w:hAnsi="Calibri"/>
        </w:rPr>
      </w:pPr>
      <w:r w:rsidRPr="00595684">
        <w:rPr>
          <w:rFonts w:ascii="Calibri" w:hAnsi="Calibri"/>
        </w:rPr>
        <w:t>Διενέργειας ελέγχων αποδοχής για τα επιμέρους προϊόντα και λειτουργικά υποσύνολα του πληροφοριακού συστήματος</w:t>
      </w:r>
    </w:p>
    <w:p w:rsidR="00BB0214" w:rsidRPr="00595684" w:rsidRDefault="00BB0214" w:rsidP="005010BE">
      <w:pPr>
        <w:jc w:val="both"/>
        <w:rPr>
          <w:rFonts w:ascii="Calibri" w:hAnsi="Calibri"/>
          <w:lang w:val="el-GR"/>
        </w:rPr>
      </w:pPr>
      <w:r w:rsidRPr="00595684">
        <w:rPr>
          <w:rFonts w:ascii="Calibri" w:hAnsi="Calibri"/>
          <w:lang w:val="el-GR"/>
        </w:rPr>
        <w:t xml:space="preserve">Στην περίπτωση διαπίστωσης μη συμμόρφωσης με τις προδιαγραφές, οι παρατηρήσεις της Επιτροπής διαβιβάζονται στον Ανάδοχο εντός είκοσι (20) εργασίμων ημερών από την έναρξη της διαδικασίας παραλαβής. Ο Ανάδοχος υποχρεούται να ανταποκριθεί στις παρατηρήσεις της ΕΠΠΕ εντός δέκα (10) εργασίμων ημερών από την ημέρα διαβίβασης των παρατηρήσεων της Επιτροπής. </w:t>
      </w:r>
    </w:p>
    <w:p w:rsidR="00BB0214" w:rsidRPr="00595684" w:rsidRDefault="00BB0214" w:rsidP="005010BE">
      <w:pPr>
        <w:jc w:val="both"/>
        <w:rPr>
          <w:rFonts w:ascii="Calibri" w:hAnsi="Calibri"/>
          <w:lang w:val="el-GR"/>
        </w:rPr>
      </w:pPr>
      <w:r w:rsidRPr="00595684">
        <w:rPr>
          <w:rFonts w:ascii="Calibri" w:hAnsi="Calibri"/>
          <w:lang w:val="el-GR"/>
        </w:rPr>
        <w:t>Η διαδικασία παραλαβής ολοκληρώνεται με τη σύνταξη αντίστοιχου πρωτοκόλλου από την Επιτροπή.</w:t>
      </w:r>
    </w:p>
    <w:p w:rsidR="00BB0214" w:rsidRPr="00595684" w:rsidRDefault="00B55A81" w:rsidP="005010BE">
      <w:pPr>
        <w:pStyle w:val="4"/>
        <w:spacing w:before="360" w:after="240" w:line="240" w:lineRule="atLeast"/>
        <w:ind w:left="1134" w:hanging="1134"/>
        <w:jc w:val="both"/>
        <w:rPr>
          <w:rFonts w:ascii="Calibri" w:hAnsi="Calibri"/>
          <w:lang w:val="el-GR"/>
        </w:rPr>
      </w:pPr>
      <w:bookmarkStart w:id="313" w:name="_Toc400991612"/>
      <w:bookmarkStart w:id="314" w:name="_Toc34127794"/>
      <w:r w:rsidRPr="00AE1ADE">
        <w:rPr>
          <w:rFonts w:ascii="Calibri" w:hAnsi="Calibri"/>
          <w:lang w:val="el-GR"/>
        </w:rPr>
        <w:t>7</w:t>
      </w:r>
      <w:r w:rsidR="00BB0214" w:rsidRPr="00595684">
        <w:rPr>
          <w:rFonts w:ascii="Calibri" w:hAnsi="Calibri"/>
          <w:lang w:val="el-GR"/>
        </w:rPr>
        <w:t>.5.3. Οριστική Παραλαβή</w:t>
      </w:r>
      <w:bookmarkEnd w:id="313"/>
      <w:bookmarkEnd w:id="314"/>
    </w:p>
    <w:p w:rsidR="00BB0214" w:rsidRPr="00595684" w:rsidRDefault="00BB0214" w:rsidP="005010BE">
      <w:pPr>
        <w:jc w:val="both"/>
        <w:rPr>
          <w:rFonts w:ascii="Calibri" w:hAnsi="Calibri"/>
          <w:lang w:val="el-GR"/>
        </w:rPr>
      </w:pPr>
      <w:r w:rsidRPr="00595684">
        <w:rPr>
          <w:rFonts w:ascii="Calibri" w:hAnsi="Calibri"/>
          <w:lang w:val="el-GR"/>
        </w:rPr>
        <w:t>Η Οριστική Παραλαβή του συνόλου του έργου πραγματοποιείται μετά την ολοκλήρωση όλων των Φάσεων του έργου με την σύνταξη του Πρωτοκόλλου Οριστικής Παραλαβής.</w:t>
      </w:r>
    </w:p>
    <w:p w:rsidR="00F72C1D" w:rsidRPr="00595684" w:rsidRDefault="00F72C1D" w:rsidP="005010BE">
      <w:pPr>
        <w:jc w:val="both"/>
        <w:rPr>
          <w:rFonts w:ascii="Calibri" w:hAnsi="Calibri"/>
          <w:lang w:val="el-GR"/>
        </w:rPr>
      </w:pPr>
    </w:p>
    <w:p w:rsidR="00F72C1D" w:rsidRPr="00595684" w:rsidRDefault="00F72C1D" w:rsidP="005010BE">
      <w:pPr>
        <w:jc w:val="both"/>
        <w:rPr>
          <w:rFonts w:ascii="Calibri" w:hAnsi="Calibri"/>
          <w:lang w:val="el-GR"/>
        </w:rPr>
      </w:pPr>
    </w:p>
    <w:p w:rsidR="00F72C1D" w:rsidRPr="00595684" w:rsidRDefault="00F72C1D" w:rsidP="005010BE">
      <w:pPr>
        <w:jc w:val="both"/>
        <w:rPr>
          <w:rFonts w:ascii="Calibri" w:hAnsi="Calibri"/>
          <w:lang w:val="el-GR"/>
        </w:rPr>
      </w:pPr>
    </w:p>
    <w:p w:rsidR="00D477D7" w:rsidRPr="00595684" w:rsidRDefault="00D477D7" w:rsidP="005010BE">
      <w:pPr>
        <w:pStyle w:val="20"/>
        <w:spacing w:before="360" w:after="120" w:line="280" w:lineRule="atLeast"/>
        <w:jc w:val="both"/>
        <w:rPr>
          <w:rFonts w:ascii="Calibri" w:hAnsi="Calibri"/>
          <w:lang w:val="el-GR"/>
        </w:rPr>
      </w:pPr>
      <w:r w:rsidRPr="00595684">
        <w:rPr>
          <w:rFonts w:ascii="Calibri" w:hAnsi="Calibri"/>
          <w:lang w:val="el-GR"/>
        </w:rPr>
        <w:br w:type="page"/>
      </w:r>
      <w:bookmarkStart w:id="315" w:name="_Toc34127795"/>
      <w:r w:rsidR="00C9585C" w:rsidRPr="00595684">
        <w:rPr>
          <w:rFonts w:ascii="Calibri" w:hAnsi="Calibri"/>
          <w:lang w:val="el-GR"/>
        </w:rPr>
        <w:t xml:space="preserve">ΠΑΡΑΡΤΗΜΑ ΙΙ - </w:t>
      </w:r>
      <w:r w:rsidR="004547F3" w:rsidRPr="00604334">
        <w:rPr>
          <w:rFonts w:ascii="Calibri" w:hAnsi="Calibri"/>
          <w:lang w:val="el-GR"/>
        </w:rPr>
        <w:t>Πί</w:t>
      </w:r>
      <w:r w:rsidRPr="00604334">
        <w:rPr>
          <w:rFonts w:ascii="Calibri" w:hAnsi="Calibri"/>
          <w:lang w:val="el-GR"/>
        </w:rPr>
        <w:t xml:space="preserve">νακες </w:t>
      </w:r>
      <w:r w:rsidR="007D75BD" w:rsidRPr="00604334">
        <w:rPr>
          <w:rFonts w:ascii="Calibri" w:hAnsi="Calibri"/>
          <w:lang w:val="el-GR"/>
        </w:rPr>
        <w:t xml:space="preserve">Εξοπλισμού και </w:t>
      </w:r>
      <w:r w:rsidRPr="00604334">
        <w:rPr>
          <w:rFonts w:ascii="Calibri" w:hAnsi="Calibri"/>
          <w:lang w:val="el-GR"/>
        </w:rPr>
        <w:t>Τεχνικών Προδιαγραφών</w:t>
      </w:r>
      <w:bookmarkEnd w:id="315"/>
    </w:p>
    <w:p w:rsidR="00D477D7" w:rsidRPr="00595684" w:rsidRDefault="00B55A81" w:rsidP="005010BE">
      <w:pPr>
        <w:pStyle w:val="3"/>
        <w:ind w:left="0" w:firstLine="0"/>
        <w:jc w:val="both"/>
        <w:rPr>
          <w:rFonts w:ascii="Calibri" w:hAnsi="Calibri"/>
          <w:lang w:val="el-GR"/>
        </w:rPr>
      </w:pPr>
      <w:bookmarkStart w:id="316" w:name="_Toc502236679"/>
      <w:bookmarkStart w:id="317" w:name="_Toc516474910"/>
      <w:bookmarkStart w:id="318" w:name="_Toc34127796"/>
      <w:r w:rsidRPr="00AE1ADE">
        <w:rPr>
          <w:rFonts w:ascii="Calibri" w:hAnsi="Calibri"/>
          <w:lang w:val="el-GR"/>
        </w:rPr>
        <w:t>8</w:t>
      </w:r>
      <w:r w:rsidR="00D477D7" w:rsidRPr="00595684">
        <w:rPr>
          <w:rFonts w:ascii="Calibri" w:hAnsi="Calibri"/>
          <w:lang w:val="el-GR"/>
        </w:rPr>
        <w:t xml:space="preserve">.1. Πίνακες </w:t>
      </w:r>
      <w:r w:rsidR="007D75BD" w:rsidRPr="00595684">
        <w:rPr>
          <w:rFonts w:ascii="Calibri" w:hAnsi="Calibri"/>
          <w:lang w:val="el-GR"/>
        </w:rPr>
        <w:t xml:space="preserve">εξοπλισμού, υπηρεσιών και </w:t>
      </w:r>
      <w:r w:rsidR="00D477D7" w:rsidRPr="00595684">
        <w:rPr>
          <w:rFonts w:ascii="Calibri" w:hAnsi="Calibri"/>
          <w:lang w:val="el-GR"/>
        </w:rPr>
        <w:t xml:space="preserve">τεχνικών προδιαγραφών ΔΡΑΣΗΣ </w:t>
      </w:r>
      <w:bookmarkEnd w:id="316"/>
      <w:r w:rsidR="00D477D7" w:rsidRPr="00595684">
        <w:rPr>
          <w:rFonts w:ascii="Calibri" w:hAnsi="Calibri"/>
          <w:lang w:val="el-GR"/>
        </w:rPr>
        <w:t>1</w:t>
      </w:r>
      <w:bookmarkEnd w:id="317"/>
      <w:bookmarkEnd w:id="318"/>
    </w:p>
    <w:p w:rsidR="00D477D7" w:rsidRPr="00595684" w:rsidRDefault="00D477D7" w:rsidP="005010BE">
      <w:pPr>
        <w:jc w:val="both"/>
        <w:rPr>
          <w:rFonts w:ascii="Calibri" w:hAnsi="Calibri"/>
          <w:lang w:val="el-GR"/>
        </w:rPr>
      </w:pPr>
      <w:bookmarkStart w:id="319" w:name="_Toc502236681"/>
    </w:p>
    <w:tbl>
      <w:tblPr>
        <w:tblW w:w="10762" w:type="dxa"/>
        <w:tblInd w:w="108" w:type="dxa"/>
        <w:tblLook w:val="04A0"/>
      </w:tblPr>
      <w:tblGrid>
        <w:gridCol w:w="574"/>
        <w:gridCol w:w="2255"/>
        <w:gridCol w:w="973"/>
        <w:gridCol w:w="1345"/>
        <w:gridCol w:w="1626"/>
        <w:gridCol w:w="1153"/>
        <w:gridCol w:w="1118"/>
        <w:gridCol w:w="1718"/>
      </w:tblGrid>
      <w:tr w:rsidR="00A24A5A" w:rsidRPr="00595684" w:rsidTr="00AE1ADE">
        <w:trPr>
          <w:trHeight w:val="2000"/>
        </w:trPr>
        <w:tc>
          <w:tcPr>
            <w:tcW w:w="574" w:type="dxa"/>
            <w:tcBorders>
              <w:top w:val="single" w:sz="4" w:space="0" w:color="3C3C3C"/>
              <w:left w:val="single" w:sz="4" w:space="0" w:color="3C3C3C"/>
              <w:bottom w:val="single" w:sz="4" w:space="0" w:color="3C3C3C"/>
              <w:right w:val="single" w:sz="4" w:space="0" w:color="3C3C3C"/>
            </w:tcBorders>
            <w:shd w:val="clear" w:color="C0C0C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Α/Α</w:t>
            </w:r>
          </w:p>
        </w:tc>
        <w:tc>
          <w:tcPr>
            <w:tcW w:w="2255" w:type="dxa"/>
            <w:tcBorders>
              <w:top w:val="single" w:sz="4" w:space="0" w:color="3C3C3C"/>
              <w:left w:val="nil"/>
              <w:bottom w:val="single" w:sz="4" w:space="0" w:color="3C3C3C"/>
              <w:right w:val="single" w:sz="4" w:space="0" w:color="3C3C3C"/>
            </w:tcBorders>
            <w:shd w:val="clear" w:color="C0C0C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ΠΕΡΙΓΡΑΦΗ ΔΑΠΑΝΗΣ</w:t>
            </w:r>
          </w:p>
        </w:tc>
        <w:tc>
          <w:tcPr>
            <w:tcW w:w="973" w:type="dxa"/>
            <w:tcBorders>
              <w:top w:val="single" w:sz="4" w:space="0" w:color="3C3C3C"/>
              <w:left w:val="nil"/>
              <w:bottom w:val="single" w:sz="4" w:space="0" w:color="3C3C3C"/>
              <w:right w:val="single" w:sz="4" w:space="0" w:color="3C3C3C"/>
            </w:tcBorders>
            <w:shd w:val="clear" w:color="C0C0C0" w:fill="F2F2F2"/>
            <w:textDirection w:val="btLr"/>
            <w:vAlign w:val="center"/>
            <w:hideMark/>
          </w:tcPr>
          <w:p w:rsidR="00640EEE" w:rsidRDefault="00A24A5A" w:rsidP="00640EEE">
            <w:pPr>
              <w:rPr>
                <w:rFonts w:ascii="Calibri" w:hAnsi="Calibri" w:cs="Arial"/>
                <w:b/>
                <w:bCs/>
                <w:sz w:val="20"/>
                <w:szCs w:val="20"/>
                <w:lang w:val="el-GR"/>
              </w:rPr>
            </w:pPr>
            <w:r w:rsidRPr="0061103F">
              <w:rPr>
                <w:rFonts w:ascii="Calibri" w:hAnsi="Calibri" w:cs="Arial"/>
                <w:b/>
                <w:bCs/>
                <w:sz w:val="20"/>
                <w:szCs w:val="20"/>
                <w:lang w:val="el-GR"/>
              </w:rPr>
              <w:t>Α/Α ΥΛΙΚΟΥ ΠΙΝΑΚΑ ΤΕΧΝΙΚΩΝ ΠΡΟΔΙΑΓΡΑΦΩΝ</w:t>
            </w:r>
          </w:p>
        </w:tc>
        <w:tc>
          <w:tcPr>
            <w:tcW w:w="1345" w:type="dxa"/>
            <w:tcBorders>
              <w:top w:val="single" w:sz="4" w:space="0" w:color="3C3C3C"/>
              <w:left w:val="nil"/>
              <w:bottom w:val="single" w:sz="4" w:space="0" w:color="3C3C3C"/>
              <w:right w:val="single" w:sz="4" w:space="0" w:color="3C3C3C"/>
            </w:tcBorders>
            <w:shd w:val="clear" w:color="C0C0C0" w:fill="F2F2F2"/>
            <w:textDirection w:val="btLr"/>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ΔΡΑΣΗ</w:t>
            </w:r>
          </w:p>
        </w:tc>
        <w:tc>
          <w:tcPr>
            <w:tcW w:w="1626" w:type="dxa"/>
            <w:tcBorders>
              <w:top w:val="single" w:sz="4" w:space="0" w:color="3C3C3C"/>
              <w:left w:val="nil"/>
              <w:bottom w:val="single" w:sz="4" w:space="0" w:color="3C3C3C"/>
              <w:right w:val="single" w:sz="4" w:space="0" w:color="3C3C3C"/>
            </w:tcBorders>
            <w:shd w:val="clear" w:color="C0C0C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ΚΑΤΗΓΟΡΙΑ ΔΑΠΑΝΗΣ</w:t>
            </w:r>
          </w:p>
        </w:tc>
        <w:tc>
          <w:tcPr>
            <w:tcW w:w="1153" w:type="dxa"/>
            <w:tcBorders>
              <w:top w:val="single" w:sz="4" w:space="0" w:color="3C3C3C"/>
              <w:left w:val="nil"/>
              <w:bottom w:val="single" w:sz="4" w:space="0" w:color="3C3C3C"/>
              <w:right w:val="single" w:sz="4" w:space="0" w:color="3C3C3C"/>
            </w:tcBorders>
            <w:shd w:val="clear" w:color="C0C0C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ΠΟΣΟΤΗΤΑ</w:t>
            </w:r>
          </w:p>
        </w:tc>
        <w:tc>
          <w:tcPr>
            <w:tcW w:w="1118" w:type="dxa"/>
            <w:tcBorders>
              <w:top w:val="single" w:sz="4" w:space="0" w:color="3C3C3C"/>
              <w:left w:val="nil"/>
              <w:bottom w:val="single" w:sz="4" w:space="0" w:color="3C3C3C"/>
              <w:right w:val="single" w:sz="4" w:space="0" w:color="3C3C3C"/>
            </w:tcBorders>
            <w:shd w:val="clear" w:color="C0C0C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ΜΟΝΑΔΑ</w:t>
            </w:r>
          </w:p>
        </w:tc>
        <w:tc>
          <w:tcPr>
            <w:tcW w:w="1718" w:type="dxa"/>
            <w:tcBorders>
              <w:top w:val="single" w:sz="4" w:space="0" w:color="3C3C3C"/>
              <w:left w:val="nil"/>
              <w:bottom w:val="single" w:sz="4" w:space="0" w:color="3C3C3C"/>
              <w:right w:val="single" w:sz="4" w:space="0" w:color="3C3C3C"/>
            </w:tcBorders>
            <w:shd w:val="clear" w:color="C0C0C0" w:fill="F2F2F2"/>
            <w:noWrap/>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ΠΑΡΑΤΗΡΗΣΕΙΣ</w:t>
            </w:r>
          </w:p>
        </w:tc>
      </w:tr>
      <w:tr w:rsidR="00A24A5A" w:rsidRPr="00595684" w:rsidTr="00AE1ADE">
        <w:trPr>
          <w:trHeight w:val="960"/>
        </w:trPr>
        <w:tc>
          <w:tcPr>
            <w:tcW w:w="2829" w:type="dxa"/>
            <w:gridSpan w:val="2"/>
            <w:tcBorders>
              <w:top w:val="single" w:sz="4" w:space="0" w:color="3C3C3C"/>
              <w:left w:val="single" w:sz="4" w:space="0" w:color="3C3C3C"/>
              <w:bottom w:val="single" w:sz="4" w:space="0" w:color="3C3C3C"/>
              <w:right w:val="single" w:sz="4" w:space="0" w:color="3C3C3C"/>
            </w:tcBorders>
            <w:shd w:val="clear" w:color="CCFFFF" w:fill="F2F2F2"/>
            <w:noWrap/>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xml:space="preserve">ΜΕΡΙΚΟ ΣΥΝΟΛΟ </w:t>
            </w:r>
          </w:p>
        </w:tc>
        <w:tc>
          <w:tcPr>
            <w:tcW w:w="2318" w:type="dxa"/>
            <w:gridSpan w:val="2"/>
            <w:tcBorders>
              <w:top w:val="single" w:sz="4" w:space="0" w:color="3C3C3C"/>
              <w:left w:val="nil"/>
              <w:bottom w:val="single" w:sz="4" w:space="0" w:color="3C3C3C"/>
              <w:right w:val="single" w:sz="4" w:space="0" w:color="3C3C3C"/>
            </w:tcBorders>
            <w:shd w:val="clear" w:color="CCFFFF" w:fill="F2F2F2"/>
            <w:noWrap/>
            <w:vAlign w:val="center"/>
            <w:hideMark/>
          </w:tcPr>
          <w:p w:rsidR="00640EEE" w:rsidRDefault="00A24A5A" w:rsidP="00640EEE">
            <w:pPr>
              <w:rPr>
                <w:rFonts w:ascii="Calibri" w:hAnsi="Calibri" w:cs="Arial"/>
                <w:b/>
                <w:bCs/>
                <w:sz w:val="20"/>
                <w:szCs w:val="20"/>
              </w:rPr>
            </w:pPr>
            <w:r w:rsidRPr="00595684">
              <w:rPr>
                <w:rFonts w:ascii="Calibri" w:hAnsi="Calibri" w:cs="Arial"/>
                <w:b/>
                <w:bCs/>
                <w:sz w:val="20"/>
                <w:szCs w:val="20"/>
              </w:rPr>
              <w:t> </w:t>
            </w:r>
          </w:p>
        </w:tc>
        <w:tc>
          <w:tcPr>
            <w:tcW w:w="1626" w:type="dxa"/>
            <w:tcBorders>
              <w:top w:val="nil"/>
              <w:left w:val="nil"/>
              <w:bottom w:val="single" w:sz="4" w:space="0" w:color="3C3C3C"/>
              <w:right w:val="single" w:sz="4" w:space="0" w:color="3C3C3C"/>
            </w:tcBorders>
            <w:shd w:val="clear" w:color="CCFFFF"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xml:space="preserve">ΛΟΓΙΣΜΙΚΟ ΕΠΕΞΕΡΓΑΣΙΑΣ ΠΟΛΥΜΕΣΙΚΟΥ ΠΕΡΙΕΧΟΜΕΝΟΥ </w:t>
            </w:r>
          </w:p>
        </w:tc>
        <w:tc>
          <w:tcPr>
            <w:tcW w:w="1153" w:type="dxa"/>
            <w:tcBorders>
              <w:top w:val="nil"/>
              <w:left w:val="nil"/>
              <w:bottom w:val="single" w:sz="4" w:space="0" w:color="3C3C3C"/>
              <w:right w:val="single" w:sz="4" w:space="0" w:color="3C3C3C"/>
            </w:tcBorders>
            <w:shd w:val="clear" w:color="CCFFFF"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w:t>
            </w:r>
          </w:p>
        </w:tc>
        <w:tc>
          <w:tcPr>
            <w:tcW w:w="1118" w:type="dxa"/>
            <w:tcBorders>
              <w:top w:val="nil"/>
              <w:left w:val="nil"/>
              <w:bottom w:val="single" w:sz="4" w:space="0" w:color="3C3C3C"/>
              <w:right w:val="single" w:sz="4" w:space="0" w:color="3C3C3C"/>
            </w:tcBorders>
            <w:shd w:val="clear" w:color="CCFFFF"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w:t>
            </w:r>
          </w:p>
        </w:tc>
        <w:tc>
          <w:tcPr>
            <w:tcW w:w="1718" w:type="dxa"/>
            <w:tcBorders>
              <w:top w:val="nil"/>
              <w:left w:val="nil"/>
              <w:bottom w:val="single" w:sz="4" w:space="0" w:color="3C3C3C"/>
              <w:right w:val="single" w:sz="4" w:space="0" w:color="3C3C3C"/>
            </w:tcBorders>
            <w:shd w:val="clear" w:color="CCFFFF" w:fill="F2F2F2"/>
            <w:vAlign w:val="center"/>
            <w:hideMark/>
          </w:tcPr>
          <w:p w:rsidR="00A24A5A" w:rsidRPr="00595684" w:rsidRDefault="00A24A5A" w:rsidP="005010BE">
            <w:pPr>
              <w:jc w:val="both"/>
              <w:rPr>
                <w:rFonts w:ascii="Calibri" w:hAnsi="Calibri" w:cs="Arial"/>
                <w:sz w:val="20"/>
                <w:szCs w:val="20"/>
              </w:rPr>
            </w:pPr>
            <w:r w:rsidRPr="00595684">
              <w:rPr>
                <w:rFonts w:ascii="Calibri" w:hAnsi="Calibri" w:cs="Arial"/>
                <w:sz w:val="20"/>
                <w:szCs w:val="20"/>
              </w:rPr>
              <w:t> </w:t>
            </w:r>
          </w:p>
        </w:tc>
      </w:tr>
      <w:tr w:rsidR="00A24A5A" w:rsidRPr="00595684" w:rsidTr="00AE1ADE">
        <w:trPr>
          <w:trHeight w:val="1735"/>
        </w:trPr>
        <w:tc>
          <w:tcPr>
            <w:tcW w:w="574" w:type="dxa"/>
            <w:tcBorders>
              <w:top w:val="nil"/>
              <w:left w:val="single" w:sz="4" w:space="0" w:color="3C3C3C"/>
              <w:bottom w:val="single" w:sz="4" w:space="0" w:color="3C3C3C"/>
              <w:right w:val="single" w:sz="4" w:space="0" w:color="3C3C3C"/>
            </w:tcBorders>
            <w:shd w:val="clear" w:color="auto" w:fill="auto"/>
            <w:noWrap/>
            <w:vAlign w:val="center"/>
            <w:hideMark/>
          </w:tcPr>
          <w:p w:rsidR="00A24A5A" w:rsidRPr="00595684" w:rsidRDefault="00A97679" w:rsidP="00A97679">
            <w:pPr>
              <w:jc w:val="both"/>
              <w:rPr>
                <w:rFonts w:ascii="Calibri" w:hAnsi="Calibri" w:cs="Arial"/>
                <w:b/>
                <w:bCs/>
                <w:color w:val="000000"/>
                <w:sz w:val="20"/>
                <w:szCs w:val="20"/>
              </w:rPr>
            </w:pPr>
            <w:r>
              <w:rPr>
                <w:rFonts w:ascii="Calibri" w:hAnsi="Calibri" w:cs="Arial"/>
                <w:b/>
                <w:bCs/>
                <w:color w:val="000000"/>
                <w:sz w:val="20"/>
                <w:szCs w:val="20"/>
              </w:rPr>
              <w:t>1.1</w:t>
            </w:r>
          </w:p>
        </w:tc>
        <w:tc>
          <w:tcPr>
            <w:tcW w:w="2255" w:type="dxa"/>
            <w:tcBorders>
              <w:top w:val="nil"/>
              <w:left w:val="nil"/>
              <w:bottom w:val="single" w:sz="4" w:space="0" w:color="3C3C3C"/>
              <w:right w:val="single" w:sz="4" w:space="0" w:color="3C3C3C"/>
            </w:tcBorders>
            <w:shd w:val="clear" w:color="auto" w:fill="auto"/>
            <w:vAlign w:val="center"/>
            <w:hideMark/>
          </w:tcPr>
          <w:p w:rsidR="00A24A5A" w:rsidRPr="0061103F" w:rsidRDefault="00A24A5A" w:rsidP="005010BE">
            <w:pPr>
              <w:jc w:val="both"/>
              <w:rPr>
                <w:rFonts w:ascii="Calibri" w:hAnsi="Calibri" w:cs="Arial"/>
                <w:color w:val="000000"/>
                <w:sz w:val="20"/>
                <w:szCs w:val="20"/>
                <w:lang w:val="el-GR"/>
              </w:rPr>
            </w:pPr>
            <w:r w:rsidRPr="0061103F">
              <w:rPr>
                <w:rFonts w:ascii="Calibri" w:hAnsi="Calibri" w:cs="Arial"/>
                <w:color w:val="000000"/>
                <w:sz w:val="20"/>
                <w:szCs w:val="20"/>
                <w:lang w:val="el-GR"/>
              </w:rPr>
              <w:t xml:space="preserve">Υπολογιστής υψηλής υπολογιστικής ισχύος βασισμένος σε προγράμματιζόμενα </w:t>
            </w:r>
            <w:r w:rsidRPr="00595684">
              <w:rPr>
                <w:rFonts w:ascii="Calibri" w:hAnsi="Calibri" w:cs="Arial"/>
                <w:color w:val="000000"/>
                <w:sz w:val="20"/>
                <w:szCs w:val="20"/>
              </w:rPr>
              <w:t>graphicsprocessingunits</w:t>
            </w:r>
            <w:r w:rsidRPr="0061103F">
              <w:rPr>
                <w:rFonts w:ascii="Calibri" w:hAnsi="Calibri" w:cs="Arial"/>
                <w:color w:val="000000"/>
                <w:sz w:val="20"/>
                <w:szCs w:val="20"/>
                <w:lang w:val="el-GR"/>
              </w:rPr>
              <w:t xml:space="preserve">  γενικού σκοπού (</w:t>
            </w:r>
            <w:r w:rsidRPr="00595684">
              <w:rPr>
                <w:rFonts w:ascii="Calibri" w:hAnsi="Calibri" w:cs="Arial"/>
                <w:color w:val="000000"/>
                <w:sz w:val="20"/>
                <w:szCs w:val="20"/>
              </w:rPr>
              <w:t>GPGPUs</w:t>
            </w:r>
            <w:r w:rsidRPr="0061103F">
              <w:rPr>
                <w:rFonts w:ascii="Calibri" w:hAnsi="Calibri" w:cs="Arial"/>
                <w:color w:val="000000"/>
                <w:sz w:val="20"/>
                <w:szCs w:val="20"/>
                <w:lang w:val="el-GR"/>
              </w:rPr>
              <w:t>).</w:t>
            </w:r>
          </w:p>
        </w:tc>
        <w:tc>
          <w:tcPr>
            <w:tcW w:w="973" w:type="dxa"/>
            <w:tcBorders>
              <w:top w:val="nil"/>
              <w:left w:val="nil"/>
              <w:bottom w:val="single" w:sz="4" w:space="0" w:color="3C3C3C"/>
              <w:right w:val="single" w:sz="4" w:space="0" w:color="3C3C3C"/>
            </w:tcBorders>
            <w:shd w:val="clear" w:color="A2BD90" w:fill="C0C0C0"/>
            <w:vAlign w:val="center"/>
            <w:hideMark/>
          </w:tcPr>
          <w:p w:rsidR="00A24A5A" w:rsidRPr="00CA285E" w:rsidRDefault="00193543" w:rsidP="00CA285E">
            <w:pPr>
              <w:rPr>
                <w:rFonts w:ascii="Calibri" w:hAnsi="Calibri" w:cs="Arial"/>
                <w:b/>
                <w:bCs/>
                <w:sz w:val="16"/>
                <w:szCs w:val="16"/>
              </w:rPr>
            </w:pPr>
            <w:r w:rsidRPr="00CA285E">
              <w:rPr>
                <w:rFonts w:ascii="Calibri" w:hAnsi="Calibri" w:cs="Arial"/>
                <w:b/>
                <w:bCs/>
                <w:sz w:val="16"/>
                <w:szCs w:val="16"/>
              </w:rPr>
              <w:t>1</w:t>
            </w:r>
          </w:p>
        </w:tc>
        <w:tc>
          <w:tcPr>
            <w:tcW w:w="1345" w:type="dxa"/>
            <w:tcBorders>
              <w:top w:val="nil"/>
              <w:left w:val="nil"/>
              <w:bottom w:val="single" w:sz="4" w:space="0" w:color="3C3C3C"/>
              <w:right w:val="single" w:sz="4" w:space="0" w:color="3C3C3C"/>
            </w:tcBorders>
            <w:shd w:val="clear" w:color="A2BD90" w:fill="C0C0C0"/>
            <w:vAlign w:val="center"/>
            <w:hideMark/>
          </w:tcPr>
          <w:p w:rsidR="00A24A5A" w:rsidRPr="00CA285E" w:rsidRDefault="000E514A" w:rsidP="005010BE">
            <w:pPr>
              <w:jc w:val="both"/>
              <w:rPr>
                <w:rFonts w:ascii="Calibri" w:hAnsi="Calibri" w:cs="Arial"/>
                <w:sz w:val="16"/>
                <w:szCs w:val="16"/>
              </w:rPr>
            </w:pPr>
            <w:r w:rsidRPr="00CA285E">
              <w:rPr>
                <w:rFonts w:ascii="Calibri" w:hAnsi="Calibri" w:cs="Arial"/>
                <w:sz w:val="16"/>
                <w:szCs w:val="16"/>
              </w:rPr>
              <w:t>1</w:t>
            </w:r>
          </w:p>
        </w:tc>
        <w:tc>
          <w:tcPr>
            <w:tcW w:w="1626" w:type="dxa"/>
            <w:tcBorders>
              <w:top w:val="nil"/>
              <w:left w:val="nil"/>
              <w:bottom w:val="single" w:sz="4" w:space="0" w:color="3C3C3C"/>
              <w:right w:val="single" w:sz="4" w:space="0" w:color="3C3C3C"/>
            </w:tcBorders>
            <w:shd w:val="clear" w:color="auto" w:fill="auto"/>
            <w:vAlign w:val="center"/>
            <w:hideMark/>
          </w:tcPr>
          <w:p w:rsidR="00A24A5A" w:rsidRPr="0061103F" w:rsidRDefault="00A24A5A" w:rsidP="005010BE">
            <w:pPr>
              <w:jc w:val="both"/>
              <w:rPr>
                <w:rFonts w:ascii="Calibri" w:hAnsi="Calibri" w:cs="Arial"/>
                <w:sz w:val="20"/>
                <w:szCs w:val="20"/>
                <w:lang w:val="el-GR"/>
              </w:rPr>
            </w:pPr>
            <w:r w:rsidRPr="0061103F">
              <w:rPr>
                <w:rFonts w:ascii="Calibri" w:hAnsi="Calibri" w:cs="Arial"/>
                <w:sz w:val="20"/>
                <w:szCs w:val="20"/>
                <w:lang w:val="el-GR"/>
              </w:rPr>
              <w:t xml:space="preserve">ΕΞΟΠΛΙΣΜΟΣ ΕΡΓΑΣΤΗΡΙΩΝ - </w:t>
            </w:r>
            <w:r w:rsidRPr="0061103F">
              <w:rPr>
                <w:rFonts w:ascii="Calibri" w:hAnsi="Calibri" w:cs="Arial"/>
                <w:b/>
                <w:bCs/>
                <w:sz w:val="20"/>
                <w:szCs w:val="20"/>
                <w:lang w:val="el-GR"/>
              </w:rPr>
              <w:t>ΤΜΗΜΑ ΕΠΙΣΤΗΜΗΣ ΥΠΟΛΟΓΙΣΤΩΝ</w:t>
            </w:r>
          </w:p>
        </w:tc>
        <w:tc>
          <w:tcPr>
            <w:tcW w:w="1153" w:type="dxa"/>
            <w:tcBorders>
              <w:top w:val="nil"/>
              <w:left w:val="nil"/>
              <w:bottom w:val="single" w:sz="4" w:space="0" w:color="3C3C3C"/>
              <w:right w:val="single" w:sz="4" w:space="0" w:color="3C3C3C"/>
            </w:tcBorders>
            <w:shd w:val="clear" w:color="auto" w:fill="auto"/>
            <w:vAlign w:val="center"/>
            <w:hideMark/>
          </w:tcPr>
          <w:p w:rsidR="00A24A5A" w:rsidRPr="00595684" w:rsidRDefault="00A24A5A" w:rsidP="005010BE">
            <w:pPr>
              <w:jc w:val="both"/>
              <w:rPr>
                <w:rFonts w:ascii="Calibri" w:hAnsi="Calibri" w:cs="Arial"/>
                <w:color w:val="000000"/>
                <w:sz w:val="20"/>
                <w:szCs w:val="20"/>
              </w:rPr>
            </w:pPr>
            <w:r w:rsidRPr="00595684">
              <w:rPr>
                <w:rFonts w:ascii="Calibri" w:hAnsi="Calibri" w:cs="Arial"/>
                <w:color w:val="000000"/>
                <w:sz w:val="20"/>
                <w:szCs w:val="20"/>
              </w:rPr>
              <w:t>1</w:t>
            </w:r>
          </w:p>
        </w:tc>
        <w:tc>
          <w:tcPr>
            <w:tcW w:w="1118" w:type="dxa"/>
            <w:tcBorders>
              <w:top w:val="nil"/>
              <w:left w:val="nil"/>
              <w:bottom w:val="single" w:sz="4" w:space="0" w:color="3C3C3C"/>
              <w:right w:val="single" w:sz="4" w:space="0" w:color="3C3C3C"/>
            </w:tcBorders>
            <w:shd w:val="clear" w:color="auto" w:fill="auto"/>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ΤΕΜ.</w:t>
            </w:r>
          </w:p>
        </w:tc>
        <w:tc>
          <w:tcPr>
            <w:tcW w:w="1718" w:type="dxa"/>
            <w:tcBorders>
              <w:top w:val="nil"/>
              <w:left w:val="nil"/>
              <w:bottom w:val="single" w:sz="4" w:space="0" w:color="3C3C3C"/>
              <w:right w:val="single" w:sz="4" w:space="0" w:color="3C3C3C"/>
            </w:tcBorders>
            <w:shd w:val="clear" w:color="auto" w:fill="auto"/>
            <w:vAlign w:val="center"/>
            <w:hideMark/>
          </w:tcPr>
          <w:p w:rsidR="00A24A5A" w:rsidRPr="00595684" w:rsidRDefault="00A24A5A" w:rsidP="005010BE">
            <w:pPr>
              <w:jc w:val="both"/>
              <w:rPr>
                <w:rFonts w:ascii="Calibri" w:hAnsi="Calibri" w:cs="Arial"/>
                <w:color w:val="000000"/>
                <w:sz w:val="20"/>
                <w:szCs w:val="20"/>
              </w:rPr>
            </w:pPr>
            <w:r w:rsidRPr="00595684">
              <w:rPr>
                <w:rFonts w:ascii="Calibri" w:hAnsi="Calibri" w:cs="Arial"/>
                <w:color w:val="000000"/>
                <w:sz w:val="20"/>
                <w:szCs w:val="20"/>
              </w:rPr>
              <w:t> </w:t>
            </w:r>
          </w:p>
        </w:tc>
      </w:tr>
      <w:tr w:rsidR="00A24A5A" w:rsidRPr="005E64F7" w:rsidTr="00AE1ADE">
        <w:trPr>
          <w:trHeight w:val="960"/>
        </w:trPr>
        <w:tc>
          <w:tcPr>
            <w:tcW w:w="2829" w:type="dxa"/>
            <w:gridSpan w:val="2"/>
            <w:tcBorders>
              <w:top w:val="single" w:sz="4" w:space="0" w:color="3C3C3C"/>
              <w:left w:val="single" w:sz="4" w:space="0" w:color="3C3C3C"/>
              <w:bottom w:val="single" w:sz="4" w:space="0" w:color="3C3C3C"/>
              <w:right w:val="single" w:sz="4" w:space="0" w:color="3C3C3C"/>
            </w:tcBorders>
            <w:shd w:val="clear" w:color="CCFFFF" w:fill="F2F2F2"/>
            <w:noWrap/>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xml:space="preserve">ΜΕΡΙΚΟ ΣΥΝΟΛΟ </w:t>
            </w:r>
          </w:p>
        </w:tc>
        <w:tc>
          <w:tcPr>
            <w:tcW w:w="2318" w:type="dxa"/>
            <w:gridSpan w:val="2"/>
            <w:tcBorders>
              <w:top w:val="single" w:sz="4" w:space="0" w:color="3C3C3C"/>
              <w:left w:val="nil"/>
              <w:bottom w:val="single" w:sz="4" w:space="0" w:color="3C3C3C"/>
              <w:right w:val="single" w:sz="4" w:space="0" w:color="3C3C3C"/>
            </w:tcBorders>
            <w:shd w:val="clear" w:color="CCFFFF" w:fill="F2F2F2"/>
            <w:noWrap/>
            <w:vAlign w:val="center"/>
            <w:hideMark/>
          </w:tcPr>
          <w:p w:rsidR="00A24A5A" w:rsidRPr="00CA285E" w:rsidRDefault="00A24A5A" w:rsidP="00CA285E">
            <w:pPr>
              <w:rPr>
                <w:rFonts w:ascii="Calibri" w:hAnsi="Calibri" w:cs="Arial"/>
                <w:b/>
                <w:bCs/>
                <w:sz w:val="16"/>
                <w:szCs w:val="16"/>
              </w:rPr>
            </w:pPr>
            <w:r w:rsidRPr="00CA285E">
              <w:rPr>
                <w:rFonts w:ascii="Calibri" w:hAnsi="Calibri" w:cs="Arial"/>
                <w:b/>
                <w:bCs/>
                <w:sz w:val="16"/>
                <w:szCs w:val="16"/>
              </w:rPr>
              <w:t> </w:t>
            </w:r>
          </w:p>
        </w:tc>
        <w:tc>
          <w:tcPr>
            <w:tcW w:w="1626" w:type="dxa"/>
            <w:tcBorders>
              <w:top w:val="nil"/>
              <w:left w:val="nil"/>
              <w:bottom w:val="single" w:sz="4" w:space="0" w:color="3C3C3C"/>
              <w:right w:val="single" w:sz="4" w:space="0" w:color="3C3C3C"/>
            </w:tcBorders>
            <w:shd w:val="clear" w:color="CCFFFF" w:fill="F2F2F2"/>
            <w:vAlign w:val="center"/>
            <w:hideMark/>
          </w:tcPr>
          <w:p w:rsidR="00A24A5A" w:rsidRPr="0061103F" w:rsidRDefault="00A24A5A" w:rsidP="005010BE">
            <w:pPr>
              <w:jc w:val="both"/>
              <w:rPr>
                <w:rFonts w:ascii="Calibri" w:hAnsi="Calibri" w:cs="Arial"/>
                <w:b/>
                <w:bCs/>
                <w:sz w:val="20"/>
                <w:szCs w:val="20"/>
                <w:lang w:val="el-GR"/>
              </w:rPr>
            </w:pPr>
            <w:r w:rsidRPr="0061103F">
              <w:rPr>
                <w:rFonts w:ascii="Calibri" w:hAnsi="Calibri" w:cs="Arial"/>
                <w:b/>
                <w:bCs/>
                <w:sz w:val="20"/>
                <w:szCs w:val="20"/>
                <w:lang w:val="el-GR"/>
              </w:rPr>
              <w:t>ΕΞΟΠΛΙΣΜΟΣ ΕΡΓΑΣΤΗΡΙΩΝ - ΤΜΗΜΑ ΕΠΙΣΤΗΜΗΣ ΥΠΟΛΟΓΙΣΤΩΝ</w:t>
            </w:r>
          </w:p>
        </w:tc>
        <w:tc>
          <w:tcPr>
            <w:tcW w:w="1153" w:type="dxa"/>
            <w:tcBorders>
              <w:top w:val="nil"/>
              <w:left w:val="nil"/>
              <w:bottom w:val="single" w:sz="4" w:space="0" w:color="3C3C3C"/>
              <w:right w:val="single" w:sz="4" w:space="0" w:color="3C3C3C"/>
            </w:tcBorders>
            <w:shd w:val="clear" w:color="CCFFFF" w:fill="F2F2F2"/>
            <w:vAlign w:val="center"/>
            <w:hideMark/>
          </w:tcPr>
          <w:p w:rsidR="00A24A5A" w:rsidRPr="0061103F" w:rsidRDefault="00A24A5A" w:rsidP="005010BE">
            <w:pPr>
              <w:jc w:val="both"/>
              <w:rPr>
                <w:rFonts w:ascii="Calibri" w:hAnsi="Calibri" w:cs="Arial"/>
                <w:b/>
                <w:bCs/>
                <w:sz w:val="20"/>
                <w:szCs w:val="20"/>
                <w:lang w:val="el-GR"/>
              </w:rPr>
            </w:pPr>
            <w:r w:rsidRPr="00595684">
              <w:rPr>
                <w:rFonts w:ascii="Calibri" w:hAnsi="Calibri" w:cs="Arial"/>
                <w:b/>
                <w:bCs/>
                <w:sz w:val="20"/>
                <w:szCs w:val="20"/>
              </w:rPr>
              <w:t> </w:t>
            </w:r>
          </w:p>
        </w:tc>
        <w:tc>
          <w:tcPr>
            <w:tcW w:w="1118" w:type="dxa"/>
            <w:tcBorders>
              <w:top w:val="nil"/>
              <w:left w:val="nil"/>
              <w:bottom w:val="single" w:sz="4" w:space="0" w:color="3C3C3C"/>
              <w:right w:val="single" w:sz="4" w:space="0" w:color="3C3C3C"/>
            </w:tcBorders>
            <w:shd w:val="clear" w:color="CCFFFF" w:fill="F2F2F2"/>
            <w:vAlign w:val="center"/>
            <w:hideMark/>
          </w:tcPr>
          <w:p w:rsidR="00A24A5A" w:rsidRPr="0061103F" w:rsidRDefault="00A24A5A" w:rsidP="005010BE">
            <w:pPr>
              <w:jc w:val="both"/>
              <w:rPr>
                <w:rFonts w:ascii="Calibri" w:hAnsi="Calibri" w:cs="Arial"/>
                <w:b/>
                <w:bCs/>
                <w:sz w:val="20"/>
                <w:szCs w:val="20"/>
                <w:lang w:val="el-GR"/>
              </w:rPr>
            </w:pPr>
            <w:r w:rsidRPr="00595684">
              <w:rPr>
                <w:rFonts w:ascii="Calibri" w:hAnsi="Calibri" w:cs="Arial"/>
                <w:b/>
                <w:bCs/>
                <w:sz w:val="20"/>
                <w:szCs w:val="20"/>
              </w:rPr>
              <w:t> </w:t>
            </w:r>
          </w:p>
        </w:tc>
        <w:tc>
          <w:tcPr>
            <w:tcW w:w="1718" w:type="dxa"/>
            <w:tcBorders>
              <w:top w:val="nil"/>
              <w:left w:val="nil"/>
              <w:bottom w:val="single" w:sz="4" w:space="0" w:color="3C3C3C"/>
              <w:right w:val="single" w:sz="4" w:space="0" w:color="3C3C3C"/>
            </w:tcBorders>
            <w:shd w:val="clear" w:color="CCFFFF" w:fill="F2F2F2"/>
            <w:vAlign w:val="center"/>
            <w:hideMark/>
          </w:tcPr>
          <w:p w:rsidR="00A24A5A" w:rsidRPr="0061103F" w:rsidRDefault="00A24A5A" w:rsidP="005010BE">
            <w:pPr>
              <w:jc w:val="both"/>
              <w:rPr>
                <w:rFonts w:ascii="Calibri" w:hAnsi="Calibri" w:cs="Arial"/>
                <w:sz w:val="20"/>
                <w:szCs w:val="20"/>
                <w:lang w:val="el-GR"/>
              </w:rPr>
            </w:pPr>
            <w:r w:rsidRPr="00595684">
              <w:rPr>
                <w:rFonts w:ascii="Calibri" w:hAnsi="Calibri" w:cs="Arial"/>
                <w:sz w:val="20"/>
                <w:szCs w:val="20"/>
              </w:rPr>
              <w:t> </w:t>
            </w:r>
          </w:p>
        </w:tc>
      </w:tr>
      <w:tr w:rsidR="00A24A5A" w:rsidRPr="00595684" w:rsidTr="00AE1ADE">
        <w:trPr>
          <w:trHeight w:val="96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A5A" w:rsidRPr="00595684" w:rsidRDefault="00A97679" w:rsidP="005010BE">
            <w:pPr>
              <w:jc w:val="both"/>
              <w:rPr>
                <w:rFonts w:ascii="Calibri" w:hAnsi="Calibri" w:cs="Arial"/>
                <w:b/>
                <w:bCs/>
                <w:sz w:val="20"/>
                <w:szCs w:val="20"/>
              </w:rPr>
            </w:pPr>
            <w:r>
              <w:rPr>
                <w:rFonts w:ascii="Calibri" w:hAnsi="Calibri" w:cs="Arial"/>
                <w:b/>
                <w:bCs/>
                <w:sz w:val="20"/>
                <w:szCs w:val="20"/>
              </w:rPr>
              <w:t>2.1</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A24A5A" w:rsidRPr="0051490A" w:rsidRDefault="00A24A5A" w:rsidP="005010BE">
            <w:pPr>
              <w:jc w:val="both"/>
              <w:rPr>
                <w:rFonts w:ascii="Calibri" w:hAnsi="Calibri" w:cs="Arial"/>
                <w:sz w:val="20"/>
                <w:szCs w:val="20"/>
              </w:rPr>
            </w:pPr>
            <w:r w:rsidRPr="0063487D">
              <w:rPr>
                <w:rFonts w:ascii="Calibri" w:hAnsi="Calibri" w:cs="Arial"/>
                <w:sz w:val="20"/>
                <w:szCs w:val="20"/>
              </w:rPr>
              <w:t>Υπηρεσίες Εκπαίδευσης Σ</w:t>
            </w:r>
            <w:r w:rsidRPr="0051490A">
              <w:rPr>
                <w:rFonts w:ascii="Calibri" w:hAnsi="Calibri" w:cs="Arial"/>
                <w:sz w:val="20"/>
                <w:szCs w:val="20"/>
              </w:rPr>
              <w:t>υστήματος</w:t>
            </w:r>
          </w:p>
        </w:tc>
        <w:tc>
          <w:tcPr>
            <w:tcW w:w="973" w:type="dxa"/>
            <w:tcBorders>
              <w:top w:val="nil"/>
              <w:left w:val="single" w:sz="4" w:space="0" w:color="3C3C3C"/>
              <w:bottom w:val="single" w:sz="4" w:space="0" w:color="3C3C3C"/>
              <w:right w:val="single" w:sz="4" w:space="0" w:color="3C3C3C"/>
            </w:tcBorders>
            <w:shd w:val="clear" w:color="A2BD90" w:fill="C0C0C0"/>
            <w:vAlign w:val="center"/>
            <w:hideMark/>
          </w:tcPr>
          <w:p w:rsidR="00A24A5A" w:rsidRPr="00CA285E" w:rsidRDefault="00A24A5A" w:rsidP="00CA285E">
            <w:pPr>
              <w:rPr>
                <w:rFonts w:ascii="Calibri" w:hAnsi="Calibri" w:cs="Arial"/>
                <w:b/>
                <w:bCs/>
                <w:sz w:val="16"/>
                <w:szCs w:val="16"/>
              </w:rPr>
            </w:pPr>
          </w:p>
          <w:p w:rsidR="00564C13" w:rsidRPr="00CA285E" w:rsidRDefault="00564C13" w:rsidP="00CA285E">
            <w:pPr>
              <w:rPr>
                <w:rFonts w:ascii="Calibri" w:hAnsi="Calibri" w:cs="Arial"/>
                <w:b/>
                <w:bCs/>
                <w:sz w:val="16"/>
                <w:szCs w:val="16"/>
                <w:lang w:val="el-GR"/>
              </w:rPr>
            </w:pPr>
            <w:r w:rsidRPr="00CA285E">
              <w:rPr>
                <w:rFonts w:ascii="Calibri" w:hAnsi="Calibri" w:cs="Arial"/>
                <w:b/>
                <w:bCs/>
                <w:sz w:val="16"/>
                <w:szCs w:val="16"/>
                <w:lang w:val="el-GR"/>
              </w:rPr>
              <w:t xml:space="preserve">ΠΙΝΑΚΑΣ 8.4  </w:t>
            </w:r>
            <w:r w:rsidRPr="00CA285E">
              <w:rPr>
                <w:rFonts w:ascii="Calibri" w:hAnsi="Calibri" w:cs="Arial"/>
                <w:b/>
                <w:bCs/>
                <w:sz w:val="16"/>
                <w:szCs w:val="16"/>
              </w:rPr>
              <w:t xml:space="preserve">ΥΠΗΡ. Αρ. </w:t>
            </w:r>
            <w:r w:rsidRPr="00CA285E">
              <w:rPr>
                <w:rFonts w:ascii="Calibri" w:hAnsi="Calibri" w:cs="Arial"/>
                <w:b/>
                <w:bCs/>
                <w:sz w:val="16"/>
                <w:szCs w:val="16"/>
                <w:lang w:val="el-GR"/>
              </w:rPr>
              <w:t>1</w:t>
            </w:r>
          </w:p>
        </w:tc>
        <w:tc>
          <w:tcPr>
            <w:tcW w:w="134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24A5A" w:rsidRPr="00CA285E" w:rsidRDefault="00077EA1" w:rsidP="00CA285E">
            <w:pPr>
              <w:rPr>
                <w:rFonts w:ascii="Calibri" w:hAnsi="Calibri" w:cs="Arial"/>
                <w:sz w:val="16"/>
                <w:szCs w:val="16"/>
              </w:rPr>
            </w:pPr>
            <w:r w:rsidRPr="00CA285E">
              <w:rPr>
                <w:rFonts w:ascii="Calibri" w:hAnsi="Calibri" w:cs="Arial"/>
                <w:sz w:val="16"/>
                <w:szCs w:val="16"/>
              </w:rPr>
              <w:t>ΟΛΑ ΤΑ ΤΜΗΜΑΤΑ</w:t>
            </w:r>
            <w:r w:rsidR="00A24A5A" w:rsidRPr="00CA285E">
              <w:rPr>
                <w:rFonts w:ascii="Calibri" w:hAnsi="Calibri" w:cs="Arial"/>
                <w:sz w:val="16"/>
                <w:szCs w:val="16"/>
              </w:rPr>
              <w:t>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A24A5A" w:rsidRPr="00595684" w:rsidRDefault="00A24A5A" w:rsidP="005010BE">
            <w:pPr>
              <w:jc w:val="both"/>
              <w:rPr>
                <w:rFonts w:ascii="Calibri" w:hAnsi="Calibri" w:cs="Arial"/>
                <w:sz w:val="20"/>
                <w:szCs w:val="20"/>
              </w:rPr>
            </w:pPr>
            <w:r w:rsidRPr="00595684">
              <w:rPr>
                <w:rFonts w:ascii="Calibri" w:hAnsi="Calibri" w:cs="Arial"/>
                <w:sz w:val="20"/>
                <w:szCs w:val="20"/>
              </w:rPr>
              <w:t>ΥΠΗΡΕΣΙΕΣ ΕΚΠΑΙΔΕΥΣΗΣ</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1</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Αποκοπή</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w:t>
            </w:r>
          </w:p>
        </w:tc>
      </w:tr>
      <w:tr w:rsidR="00A24A5A" w:rsidRPr="00595684" w:rsidTr="00AE1ADE">
        <w:trPr>
          <w:trHeight w:val="320"/>
        </w:trPr>
        <w:tc>
          <w:tcPr>
            <w:tcW w:w="2829"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24A5A" w:rsidRPr="0063487D" w:rsidRDefault="00A24A5A" w:rsidP="005010BE">
            <w:pPr>
              <w:jc w:val="both"/>
              <w:rPr>
                <w:rFonts w:ascii="Calibri" w:hAnsi="Calibri" w:cs="Arial"/>
                <w:b/>
                <w:bCs/>
                <w:sz w:val="20"/>
                <w:szCs w:val="20"/>
              </w:rPr>
            </w:pPr>
            <w:r w:rsidRPr="0063487D">
              <w:rPr>
                <w:rFonts w:ascii="Calibri" w:hAnsi="Calibri" w:cs="Arial"/>
                <w:b/>
                <w:bCs/>
                <w:sz w:val="20"/>
                <w:szCs w:val="20"/>
              </w:rPr>
              <w:t>ΜΕΡΙΚΟ ΣΥΝΟΛΟ</w:t>
            </w:r>
          </w:p>
        </w:tc>
        <w:tc>
          <w:tcPr>
            <w:tcW w:w="2318"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A24A5A" w:rsidRPr="00CA285E" w:rsidRDefault="00A24A5A" w:rsidP="00CA285E">
            <w:pPr>
              <w:rPr>
                <w:rFonts w:ascii="Calibri" w:hAnsi="Calibri" w:cs="Arial"/>
                <w:b/>
                <w:bCs/>
                <w:sz w:val="16"/>
                <w:szCs w:val="16"/>
              </w:rPr>
            </w:pPr>
            <w:r w:rsidRPr="00CA285E">
              <w:rPr>
                <w:rFonts w:ascii="Calibri" w:hAnsi="Calibri" w:cs="Arial"/>
                <w:b/>
                <w:bCs/>
                <w:sz w:val="16"/>
                <w:szCs w:val="16"/>
              </w:rPr>
              <w:t> </w:t>
            </w:r>
          </w:p>
        </w:tc>
        <w:tc>
          <w:tcPr>
            <w:tcW w:w="1626" w:type="dxa"/>
            <w:tcBorders>
              <w:top w:val="nil"/>
              <w:left w:val="nil"/>
              <w:bottom w:val="single" w:sz="4" w:space="0" w:color="auto"/>
              <w:right w:val="single" w:sz="4" w:space="0" w:color="auto"/>
            </w:tcBorders>
            <w:shd w:val="clear" w:color="00000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ΥΠΗΡΕΣΙΕΣ ΕΚΠΑΙΔΕΥΣΗΣ</w:t>
            </w:r>
          </w:p>
        </w:tc>
        <w:tc>
          <w:tcPr>
            <w:tcW w:w="1153" w:type="dxa"/>
            <w:tcBorders>
              <w:top w:val="nil"/>
              <w:left w:val="nil"/>
              <w:bottom w:val="single" w:sz="4" w:space="0" w:color="auto"/>
              <w:right w:val="single" w:sz="4" w:space="0" w:color="auto"/>
            </w:tcBorders>
            <w:shd w:val="clear" w:color="00000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w:t>
            </w:r>
          </w:p>
        </w:tc>
        <w:tc>
          <w:tcPr>
            <w:tcW w:w="1118" w:type="dxa"/>
            <w:tcBorders>
              <w:top w:val="nil"/>
              <w:left w:val="nil"/>
              <w:bottom w:val="single" w:sz="4" w:space="0" w:color="auto"/>
              <w:right w:val="single" w:sz="4" w:space="0" w:color="auto"/>
            </w:tcBorders>
            <w:shd w:val="clear" w:color="00000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w:t>
            </w:r>
          </w:p>
        </w:tc>
        <w:tc>
          <w:tcPr>
            <w:tcW w:w="1718" w:type="dxa"/>
            <w:tcBorders>
              <w:top w:val="nil"/>
              <w:left w:val="nil"/>
              <w:bottom w:val="single" w:sz="4" w:space="0" w:color="auto"/>
              <w:right w:val="single" w:sz="4" w:space="0" w:color="auto"/>
            </w:tcBorders>
            <w:shd w:val="clear" w:color="000000" w:fill="F2F2F2"/>
            <w:vAlign w:val="center"/>
            <w:hideMark/>
          </w:tcPr>
          <w:p w:rsidR="00A24A5A" w:rsidRPr="00595684" w:rsidRDefault="00A24A5A" w:rsidP="005010BE">
            <w:pPr>
              <w:jc w:val="both"/>
              <w:rPr>
                <w:rFonts w:ascii="Calibri" w:hAnsi="Calibri" w:cs="Arial"/>
                <w:b/>
                <w:bCs/>
                <w:sz w:val="20"/>
                <w:szCs w:val="20"/>
              </w:rPr>
            </w:pPr>
            <w:r w:rsidRPr="00595684">
              <w:rPr>
                <w:rFonts w:ascii="Calibri" w:hAnsi="Calibri" w:cs="Arial"/>
                <w:b/>
                <w:bCs/>
                <w:sz w:val="20"/>
                <w:szCs w:val="20"/>
              </w:rPr>
              <w:t> </w:t>
            </w:r>
          </w:p>
        </w:tc>
      </w:tr>
      <w:tr w:rsidR="00A24A5A" w:rsidRPr="00564C13" w:rsidTr="00AE1ADE">
        <w:trPr>
          <w:trHeight w:val="96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A24A5A" w:rsidRPr="00452D90" w:rsidRDefault="00A97679" w:rsidP="005010BE">
            <w:pPr>
              <w:jc w:val="both"/>
              <w:rPr>
                <w:rFonts w:ascii="Calibri" w:hAnsi="Calibri" w:cs="Arial"/>
                <w:b/>
                <w:bCs/>
                <w:sz w:val="20"/>
                <w:szCs w:val="20"/>
              </w:rPr>
            </w:pPr>
            <w:r>
              <w:rPr>
                <w:rFonts w:ascii="Calibri" w:hAnsi="Calibri" w:cs="Arial"/>
                <w:b/>
                <w:bCs/>
                <w:sz w:val="20"/>
                <w:szCs w:val="20"/>
              </w:rPr>
              <w:t>3.1</w:t>
            </w:r>
          </w:p>
        </w:tc>
        <w:tc>
          <w:tcPr>
            <w:tcW w:w="2255" w:type="dxa"/>
            <w:tcBorders>
              <w:top w:val="nil"/>
              <w:left w:val="nil"/>
              <w:bottom w:val="single" w:sz="4" w:space="0" w:color="auto"/>
              <w:right w:val="single" w:sz="4" w:space="0" w:color="auto"/>
            </w:tcBorders>
            <w:shd w:val="clear" w:color="auto" w:fill="auto"/>
            <w:vAlign w:val="center"/>
            <w:hideMark/>
          </w:tcPr>
          <w:p w:rsidR="00A24A5A" w:rsidRPr="00452D90" w:rsidRDefault="00A24A5A" w:rsidP="005010BE">
            <w:pPr>
              <w:jc w:val="both"/>
              <w:rPr>
                <w:rFonts w:ascii="Calibri" w:hAnsi="Calibri" w:cs="Arial"/>
                <w:sz w:val="20"/>
                <w:szCs w:val="20"/>
              </w:rPr>
            </w:pPr>
            <w:r w:rsidRPr="00452D90">
              <w:rPr>
                <w:rFonts w:ascii="Calibri" w:hAnsi="Calibri" w:cs="Arial"/>
                <w:sz w:val="20"/>
                <w:szCs w:val="20"/>
              </w:rPr>
              <w:t>Υπηρεσίες Πιλοτικής Λειτουργίας</w:t>
            </w:r>
          </w:p>
        </w:tc>
        <w:tc>
          <w:tcPr>
            <w:tcW w:w="973" w:type="dxa"/>
            <w:tcBorders>
              <w:top w:val="single" w:sz="4" w:space="0" w:color="3C3C3C"/>
              <w:left w:val="single" w:sz="4" w:space="0" w:color="3C3C3C"/>
              <w:bottom w:val="single" w:sz="4" w:space="0" w:color="3C3C3C"/>
              <w:right w:val="single" w:sz="4" w:space="0" w:color="3C3C3C"/>
            </w:tcBorders>
            <w:shd w:val="clear" w:color="A2BD90" w:fill="C0C0C0"/>
            <w:vAlign w:val="center"/>
          </w:tcPr>
          <w:p w:rsidR="00A24A5A" w:rsidRPr="00CA285E" w:rsidRDefault="00A24A5A" w:rsidP="00CA285E">
            <w:pPr>
              <w:rPr>
                <w:rFonts w:ascii="Calibri" w:hAnsi="Calibri" w:cs="Arial"/>
                <w:b/>
                <w:bCs/>
                <w:sz w:val="16"/>
                <w:szCs w:val="16"/>
              </w:rPr>
            </w:pPr>
          </w:p>
          <w:p w:rsidR="00564C13" w:rsidRPr="00CA285E" w:rsidRDefault="00564C13" w:rsidP="00CA285E">
            <w:pPr>
              <w:rPr>
                <w:rFonts w:ascii="Calibri" w:hAnsi="Calibri" w:cs="Arial"/>
                <w:b/>
                <w:bCs/>
                <w:sz w:val="16"/>
                <w:szCs w:val="16"/>
                <w:lang w:val="el-GR"/>
              </w:rPr>
            </w:pPr>
            <w:r w:rsidRPr="00CA285E">
              <w:rPr>
                <w:rFonts w:ascii="Calibri" w:hAnsi="Calibri" w:cs="Arial"/>
                <w:b/>
                <w:bCs/>
                <w:sz w:val="16"/>
                <w:szCs w:val="16"/>
                <w:lang w:val="el-GR"/>
              </w:rPr>
              <w:t>ΠΙΝΑΚΑΣ 8.4  ΥΠΗΡ. Αρ. 2</w:t>
            </w:r>
          </w:p>
        </w:tc>
        <w:tc>
          <w:tcPr>
            <w:tcW w:w="1345" w:type="dxa"/>
            <w:tcBorders>
              <w:top w:val="nil"/>
              <w:left w:val="single" w:sz="4" w:space="0" w:color="auto"/>
              <w:bottom w:val="single" w:sz="4" w:space="0" w:color="auto"/>
              <w:right w:val="single" w:sz="4" w:space="0" w:color="auto"/>
            </w:tcBorders>
            <w:shd w:val="clear" w:color="000000" w:fill="D9D9D9"/>
            <w:vAlign w:val="center"/>
            <w:hideMark/>
          </w:tcPr>
          <w:p w:rsidR="00A24A5A" w:rsidRPr="00CA285E" w:rsidRDefault="00077EA1" w:rsidP="00CA285E">
            <w:pPr>
              <w:rPr>
                <w:rFonts w:ascii="Calibri" w:hAnsi="Calibri" w:cs="Arial"/>
                <w:sz w:val="16"/>
                <w:szCs w:val="16"/>
                <w:lang w:val="el-GR"/>
              </w:rPr>
            </w:pPr>
            <w:r w:rsidRPr="00CA285E">
              <w:rPr>
                <w:rFonts w:ascii="Calibri" w:hAnsi="Calibri" w:cs="Arial"/>
                <w:sz w:val="16"/>
                <w:szCs w:val="16"/>
              </w:rPr>
              <w:t>ΟΛΑ ΤΑ ΤΜΗΜΑΤΑ </w:t>
            </w:r>
            <w:r w:rsidR="00A24A5A" w:rsidRPr="00CA285E">
              <w:rPr>
                <w:rFonts w:ascii="Calibri" w:hAnsi="Calibri" w:cs="Arial"/>
                <w:sz w:val="16"/>
                <w:szCs w:val="16"/>
              </w:rPr>
              <w:t> </w:t>
            </w:r>
          </w:p>
        </w:tc>
        <w:tc>
          <w:tcPr>
            <w:tcW w:w="1626" w:type="dxa"/>
            <w:tcBorders>
              <w:top w:val="nil"/>
              <w:left w:val="nil"/>
              <w:bottom w:val="single" w:sz="4" w:space="0" w:color="auto"/>
              <w:right w:val="single" w:sz="4" w:space="0" w:color="auto"/>
            </w:tcBorders>
            <w:shd w:val="clear" w:color="auto" w:fill="auto"/>
            <w:vAlign w:val="center"/>
            <w:hideMark/>
          </w:tcPr>
          <w:p w:rsidR="00A24A5A" w:rsidRPr="00AE1ADE" w:rsidRDefault="00A24A5A" w:rsidP="005010BE">
            <w:pPr>
              <w:jc w:val="both"/>
              <w:rPr>
                <w:rFonts w:ascii="Calibri" w:hAnsi="Calibri" w:cs="Arial"/>
                <w:sz w:val="20"/>
                <w:szCs w:val="20"/>
                <w:lang w:val="el-GR"/>
              </w:rPr>
            </w:pPr>
            <w:r w:rsidRPr="00AE1ADE">
              <w:rPr>
                <w:rFonts w:ascii="Calibri" w:hAnsi="Calibri" w:cs="Arial"/>
                <w:sz w:val="20"/>
                <w:szCs w:val="20"/>
                <w:lang w:val="el-GR"/>
              </w:rPr>
              <w:t>ΥΠΗΡΕΣΙΕΣ ΥΠΟΣΤΗΡΙΞΗΣ ΕΝΑΡΞΗΣ ΛΕΙΤΟΥΡΓΙΑΣ</w:t>
            </w:r>
          </w:p>
        </w:tc>
        <w:tc>
          <w:tcPr>
            <w:tcW w:w="1153" w:type="dxa"/>
            <w:tcBorders>
              <w:top w:val="nil"/>
              <w:left w:val="nil"/>
              <w:bottom w:val="single" w:sz="4" w:space="0" w:color="auto"/>
              <w:right w:val="single" w:sz="4" w:space="0" w:color="auto"/>
            </w:tcBorders>
            <w:shd w:val="clear" w:color="auto" w:fill="auto"/>
            <w:vAlign w:val="center"/>
            <w:hideMark/>
          </w:tcPr>
          <w:p w:rsidR="00A24A5A" w:rsidRPr="00AE1ADE" w:rsidRDefault="00A24A5A" w:rsidP="005010BE">
            <w:pPr>
              <w:jc w:val="both"/>
              <w:rPr>
                <w:rFonts w:ascii="Calibri" w:hAnsi="Calibri" w:cs="Arial"/>
                <w:b/>
                <w:bCs/>
                <w:sz w:val="20"/>
                <w:szCs w:val="20"/>
                <w:lang w:val="el-GR"/>
              </w:rPr>
            </w:pPr>
            <w:r w:rsidRPr="00AE1ADE">
              <w:rPr>
                <w:rFonts w:ascii="Calibri" w:hAnsi="Calibri" w:cs="Arial"/>
                <w:b/>
                <w:bCs/>
                <w:sz w:val="20"/>
                <w:szCs w:val="20"/>
                <w:lang w:val="el-GR"/>
              </w:rPr>
              <w:t>1</w:t>
            </w:r>
          </w:p>
        </w:tc>
        <w:tc>
          <w:tcPr>
            <w:tcW w:w="1118" w:type="dxa"/>
            <w:tcBorders>
              <w:top w:val="nil"/>
              <w:left w:val="nil"/>
              <w:bottom w:val="single" w:sz="4" w:space="0" w:color="auto"/>
              <w:right w:val="single" w:sz="4" w:space="0" w:color="auto"/>
            </w:tcBorders>
            <w:shd w:val="clear" w:color="auto" w:fill="auto"/>
            <w:vAlign w:val="center"/>
            <w:hideMark/>
          </w:tcPr>
          <w:p w:rsidR="00A24A5A" w:rsidRPr="00AE1ADE" w:rsidRDefault="00A24A5A" w:rsidP="005010BE">
            <w:pPr>
              <w:jc w:val="both"/>
              <w:rPr>
                <w:rFonts w:ascii="Calibri" w:hAnsi="Calibri" w:cs="Arial"/>
                <w:b/>
                <w:bCs/>
                <w:sz w:val="20"/>
                <w:szCs w:val="20"/>
                <w:lang w:val="el-GR"/>
              </w:rPr>
            </w:pPr>
            <w:r w:rsidRPr="00AE1ADE">
              <w:rPr>
                <w:rFonts w:ascii="Calibri" w:hAnsi="Calibri" w:cs="Arial"/>
                <w:b/>
                <w:bCs/>
                <w:sz w:val="20"/>
                <w:szCs w:val="20"/>
                <w:lang w:val="el-GR"/>
              </w:rPr>
              <w:t>Αποκοπή</w:t>
            </w:r>
          </w:p>
        </w:tc>
        <w:tc>
          <w:tcPr>
            <w:tcW w:w="1718" w:type="dxa"/>
            <w:tcBorders>
              <w:top w:val="nil"/>
              <w:left w:val="nil"/>
              <w:bottom w:val="single" w:sz="4" w:space="0" w:color="auto"/>
              <w:right w:val="single" w:sz="4" w:space="0" w:color="auto"/>
            </w:tcBorders>
            <w:shd w:val="clear" w:color="auto" w:fill="auto"/>
            <w:vAlign w:val="center"/>
            <w:hideMark/>
          </w:tcPr>
          <w:p w:rsidR="00A24A5A" w:rsidRPr="00AE1ADE" w:rsidRDefault="00A24A5A" w:rsidP="005010BE">
            <w:pPr>
              <w:jc w:val="both"/>
              <w:rPr>
                <w:rFonts w:ascii="Calibri" w:hAnsi="Calibri" w:cs="Arial"/>
                <w:b/>
                <w:bCs/>
                <w:sz w:val="20"/>
                <w:szCs w:val="20"/>
                <w:lang w:val="el-GR"/>
              </w:rPr>
            </w:pPr>
            <w:r w:rsidRPr="008B6E2C">
              <w:rPr>
                <w:rFonts w:ascii="Calibri" w:hAnsi="Calibri" w:cs="Arial"/>
                <w:b/>
                <w:bCs/>
                <w:sz w:val="20"/>
                <w:szCs w:val="20"/>
              </w:rPr>
              <w:t> </w:t>
            </w:r>
          </w:p>
        </w:tc>
      </w:tr>
      <w:tr w:rsidR="00A24A5A" w:rsidRPr="00452D90" w:rsidTr="00AE1ADE">
        <w:trPr>
          <w:trHeight w:val="640"/>
        </w:trPr>
        <w:tc>
          <w:tcPr>
            <w:tcW w:w="2829"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24A5A" w:rsidRPr="00AE1ADE" w:rsidRDefault="00A24A5A" w:rsidP="005010BE">
            <w:pPr>
              <w:jc w:val="both"/>
              <w:rPr>
                <w:rFonts w:ascii="Calibri" w:hAnsi="Calibri" w:cs="Arial"/>
                <w:b/>
                <w:bCs/>
                <w:sz w:val="20"/>
                <w:szCs w:val="20"/>
                <w:lang w:val="el-GR"/>
              </w:rPr>
            </w:pPr>
            <w:r w:rsidRPr="00AE1ADE">
              <w:rPr>
                <w:rFonts w:ascii="Calibri" w:hAnsi="Calibri" w:cs="Arial"/>
                <w:b/>
                <w:bCs/>
                <w:sz w:val="20"/>
                <w:szCs w:val="20"/>
                <w:lang w:val="el-GR"/>
              </w:rPr>
              <w:t xml:space="preserve">ΜΕΡΙΚΟ ΣΥΝΟΛΟ </w:t>
            </w:r>
          </w:p>
        </w:tc>
        <w:tc>
          <w:tcPr>
            <w:tcW w:w="2318"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A24A5A" w:rsidRPr="00CA285E" w:rsidRDefault="00A24A5A" w:rsidP="00CA285E">
            <w:pPr>
              <w:rPr>
                <w:rFonts w:ascii="Calibri" w:hAnsi="Calibri" w:cs="Arial"/>
                <w:b/>
                <w:bCs/>
                <w:sz w:val="16"/>
                <w:szCs w:val="16"/>
                <w:lang w:val="el-GR"/>
              </w:rPr>
            </w:pPr>
            <w:r w:rsidRPr="00CA285E">
              <w:rPr>
                <w:rFonts w:ascii="Calibri" w:hAnsi="Calibri" w:cs="Arial"/>
                <w:b/>
                <w:bCs/>
                <w:sz w:val="16"/>
                <w:szCs w:val="16"/>
              </w:rPr>
              <w:t> </w:t>
            </w:r>
          </w:p>
        </w:tc>
        <w:tc>
          <w:tcPr>
            <w:tcW w:w="1626" w:type="dxa"/>
            <w:tcBorders>
              <w:top w:val="nil"/>
              <w:left w:val="nil"/>
              <w:bottom w:val="single" w:sz="4" w:space="0" w:color="auto"/>
              <w:right w:val="single" w:sz="4" w:space="0" w:color="auto"/>
            </w:tcBorders>
            <w:shd w:val="clear" w:color="000000" w:fill="F2F2F2"/>
            <w:vAlign w:val="center"/>
            <w:hideMark/>
          </w:tcPr>
          <w:p w:rsidR="00A24A5A" w:rsidRPr="00452D90" w:rsidRDefault="00A24A5A" w:rsidP="005010BE">
            <w:pPr>
              <w:jc w:val="both"/>
              <w:rPr>
                <w:rFonts w:ascii="Calibri" w:hAnsi="Calibri" w:cs="Arial"/>
                <w:b/>
                <w:bCs/>
                <w:sz w:val="20"/>
                <w:szCs w:val="20"/>
              </w:rPr>
            </w:pPr>
            <w:r w:rsidRPr="00AE1ADE">
              <w:rPr>
                <w:rFonts w:ascii="Calibri" w:hAnsi="Calibri" w:cs="Arial"/>
                <w:b/>
                <w:bCs/>
                <w:sz w:val="20"/>
                <w:szCs w:val="20"/>
                <w:lang w:val="el-GR"/>
              </w:rPr>
              <w:t>ΥΠΗΡΕΣΙΕΣ ΥΠΟΣΤΗΡΙΞΗΣ ΕΝΑΡΞΗΣ ΛΕΙΤΟΥΡ</w:t>
            </w:r>
            <w:r w:rsidRPr="00452D90">
              <w:rPr>
                <w:rFonts w:ascii="Calibri" w:hAnsi="Calibri" w:cs="Arial"/>
                <w:b/>
                <w:bCs/>
                <w:sz w:val="20"/>
                <w:szCs w:val="20"/>
              </w:rPr>
              <w:t>ΓΙΑΣ</w:t>
            </w:r>
          </w:p>
        </w:tc>
        <w:tc>
          <w:tcPr>
            <w:tcW w:w="1153" w:type="dxa"/>
            <w:tcBorders>
              <w:top w:val="nil"/>
              <w:left w:val="nil"/>
              <w:bottom w:val="single" w:sz="4" w:space="0" w:color="auto"/>
              <w:right w:val="single" w:sz="4" w:space="0" w:color="auto"/>
            </w:tcBorders>
            <w:shd w:val="clear" w:color="000000" w:fill="F2F2F2"/>
            <w:vAlign w:val="center"/>
            <w:hideMark/>
          </w:tcPr>
          <w:p w:rsidR="00A24A5A" w:rsidRPr="00452D90" w:rsidRDefault="00A24A5A" w:rsidP="005010BE">
            <w:pPr>
              <w:jc w:val="both"/>
              <w:rPr>
                <w:rFonts w:ascii="Calibri" w:hAnsi="Calibri" w:cs="Arial"/>
                <w:b/>
                <w:bCs/>
                <w:sz w:val="20"/>
                <w:szCs w:val="20"/>
              </w:rPr>
            </w:pPr>
            <w:r w:rsidRPr="00452D90">
              <w:rPr>
                <w:rFonts w:ascii="Calibri" w:hAnsi="Calibri" w:cs="Arial"/>
                <w:b/>
                <w:bCs/>
                <w:sz w:val="20"/>
                <w:szCs w:val="20"/>
              </w:rPr>
              <w:t> </w:t>
            </w:r>
          </w:p>
        </w:tc>
        <w:tc>
          <w:tcPr>
            <w:tcW w:w="1118" w:type="dxa"/>
            <w:tcBorders>
              <w:top w:val="nil"/>
              <w:left w:val="nil"/>
              <w:bottom w:val="single" w:sz="4" w:space="0" w:color="auto"/>
              <w:right w:val="single" w:sz="4" w:space="0" w:color="auto"/>
            </w:tcBorders>
            <w:shd w:val="clear" w:color="000000" w:fill="F2F2F2"/>
            <w:vAlign w:val="center"/>
            <w:hideMark/>
          </w:tcPr>
          <w:p w:rsidR="00A24A5A" w:rsidRPr="00452D90" w:rsidRDefault="00A24A5A" w:rsidP="005010BE">
            <w:pPr>
              <w:jc w:val="both"/>
              <w:rPr>
                <w:rFonts w:ascii="Calibri" w:hAnsi="Calibri" w:cs="Arial"/>
                <w:b/>
                <w:bCs/>
                <w:sz w:val="20"/>
                <w:szCs w:val="20"/>
              </w:rPr>
            </w:pPr>
            <w:r w:rsidRPr="00452D90">
              <w:rPr>
                <w:rFonts w:ascii="Calibri" w:hAnsi="Calibri" w:cs="Arial"/>
                <w:b/>
                <w:bCs/>
                <w:sz w:val="20"/>
                <w:szCs w:val="20"/>
              </w:rPr>
              <w:t> </w:t>
            </w:r>
          </w:p>
        </w:tc>
        <w:tc>
          <w:tcPr>
            <w:tcW w:w="1718" w:type="dxa"/>
            <w:tcBorders>
              <w:top w:val="nil"/>
              <w:left w:val="nil"/>
              <w:bottom w:val="single" w:sz="4" w:space="0" w:color="auto"/>
              <w:right w:val="single" w:sz="4" w:space="0" w:color="auto"/>
            </w:tcBorders>
            <w:shd w:val="clear" w:color="000000" w:fill="F2F2F2"/>
            <w:vAlign w:val="center"/>
            <w:hideMark/>
          </w:tcPr>
          <w:p w:rsidR="00A24A5A" w:rsidRPr="00452D90" w:rsidRDefault="00A24A5A" w:rsidP="005010BE">
            <w:pPr>
              <w:jc w:val="both"/>
              <w:rPr>
                <w:rFonts w:ascii="Calibri" w:hAnsi="Calibri" w:cs="Arial"/>
                <w:b/>
                <w:bCs/>
                <w:sz w:val="20"/>
                <w:szCs w:val="20"/>
              </w:rPr>
            </w:pPr>
            <w:r w:rsidRPr="00452D90">
              <w:rPr>
                <w:rFonts w:ascii="Calibri" w:hAnsi="Calibri" w:cs="Arial"/>
                <w:b/>
                <w:bCs/>
                <w:sz w:val="20"/>
                <w:szCs w:val="20"/>
              </w:rPr>
              <w:t> </w:t>
            </w:r>
          </w:p>
        </w:tc>
      </w:tr>
      <w:tr w:rsidR="00A24A5A" w:rsidRPr="00564C13" w:rsidTr="00AE1ADE">
        <w:trPr>
          <w:trHeight w:val="96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A24A5A" w:rsidRPr="00452D90" w:rsidRDefault="00A97679" w:rsidP="005010BE">
            <w:pPr>
              <w:jc w:val="both"/>
              <w:rPr>
                <w:rFonts w:ascii="Calibri" w:hAnsi="Calibri" w:cs="Arial"/>
                <w:b/>
                <w:bCs/>
                <w:sz w:val="20"/>
                <w:szCs w:val="20"/>
              </w:rPr>
            </w:pPr>
            <w:r>
              <w:rPr>
                <w:rFonts w:ascii="Calibri" w:hAnsi="Calibri" w:cs="Arial"/>
                <w:b/>
                <w:bCs/>
                <w:sz w:val="20"/>
                <w:szCs w:val="20"/>
              </w:rPr>
              <w:t>4.1</w:t>
            </w:r>
          </w:p>
        </w:tc>
        <w:tc>
          <w:tcPr>
            <w:tcW w:w="2255" w:type="dxa"/>
            <w:tcBorders>
              <w:top w:val="nil"/>
              <w:left w:val="nil"/>
              <w:bottom w:val="single" w:sz="4" w:space="0" w:color="auto"/>
              <w:right w:val="single" w:sz="4" w:space="0" w:color="auto"/>
            </w:tcBorders>
            <w:shd w:val="clear" w:color="auto" w:fill="auto"/>
            <w:vAlign w:val="center"/>
            <w:hideMark/>
          </w:tcPr>
          <w:p w:rsidR="00A24A5A" w:rsidRPr="00452D90" w:rsidRDefault="00A24A5A" w:rsidP="005010BE">
            <w:pPr>
              <w:jc w:val="both"/>
              <w:rPr>
                <w:rFonts w:ascii="Calibri" w:hAnsi="Calibri" w:cs="Arial"/>
                <w:sz w:val="20"/>
                <w:szCs w:val="20"/>
              </w:rPr>
            </w:pPr>
            <w:r w:rsidRPr="00452D90">
              <w:rPr>
                <w:rFonts w:ascii="Calibri" w:hAnsi="Calibri" w:cs="Arial"/>
                <w:sz w:val="20"/>
                <w:szCs w:val="20"/>
              </w:rPr>
              <w:t>Υπηρεσίες Δημοσιότητας και Διάχυσης</w:t>
            </w:r>
          </w:p>
        </w:tc>
        <w:tc>
          <w:tcPr>
            <w:tcW w:w="973" w:type="dxa"/>
            <w:tcBorders>
              <w:top w:val="single" w:sz="4" w:space="0" w:color="3C3C3C"/>
              <w:left w:val="single" w:sz="4" w:space="0" w:color="3C3C3C"/>
              <w:bottom w:val="single" w:sz="4" w:space="0" w:color="3C3C3C"/>
              <w:right w:val="single" w:sz="4" w:space="0" w:color="3C3C3C"/>
            </w:tcBorders>
            <w:shd w:val="clear" w:color="A2BD90" w:fill="C0C0C0"/>
            <w:vAlign w:val="center"/>
            <w:hideMark/>
          </w:tcPr>
          <w:p w:rsidR="00A24A5A" w:rsidRPr="00CA285E" w:rsidRDefault="00564C13" w:rsidP="00CA285E">
            <w:pPr>
              <w:rPr>
                <w:rFonts w:ascii="Calibri" w:hAnsi="Calibri" w:cs="Arial"/>
                <w:b/>
                <w:bCs/>
                <w:sz w:val="16"/>
                <w:szCs w:val="16"/>
                <w:lang w:val="el-GR"/>
              </w:rPr>
            </w:pPr>
            <w:r w:rsidRPr="00CA285E">
              <w:rPr>
                <w:rFonts w:ascii="Calibri" w:hAnsi="Calibri" w:cs="Arial"/>
                <w:b/>
                <w:bCs/>
                <w:sz w:val="16"/>
                <w:szCs w:val="16"/>
                <w:lang w:val="el-GR"/>
              </w:rPr>
              <w:t xml:space="preserve"> ΠΙΝΑΚΑΣ 8.4  ΥΠΗΡ. Αρ. 3</w:t>
            </w:r>
          </w:p>
        </w:tc>
        <w:tc>
          <w:tcPr>
            <w:tcW w:w="1345" w:type="dxa"/>
            <w:tcBorders>
              <w:top w:val="nil"/>
              <w:left w:val="single" w:sz="4" w:space="0" w:color="auto"/>
              <w:bottom w:val="single" w:sz="4" w:space="0" w:color="auto"/>
              <w:right w:val="single" w:sz="4" w:space="0" w:color="auto"/>
            </w:tcBorders>
            <w:shd w:val="clear" w:color="000000" w:fill="D9D9D9"/>
            <w:vAlign w:val="center"/>
            <w:hideMark/>
          </w:tcPr>
          <w:p w:rsidR="00A24A5A" w:rsidRPr="00CA285E" w:rsidRDefault="00077EA1" w:rsidP="00CA285E">
            <w:pPr>
              <w:rPr>
                <w:rFonts w:ascii="Calibri" w:hAnsi="Calibri" w:cs="Arial"/>
                <w:sz w:val="16"/>
                <w:szCs w:val="16"/>
                <w:lang w:val="el-GR"/>
              </w:rPr>
            </w:pPr>
            <w:r w:rsidRPr="00CA285E">
              <w:rPr>
                <w:rFonts w:ascii="Calibri" w:hAnsi="Calibri" w:cs="Arial"/>
                <w:sz w:val="16"/>
                <w:szCs w:val="16"/>
                <w:lang w:val="el-GR"/>
              </w:rPr>
              <w:t>ΟΛΑ ΤΑ ΤΜΗΜΑΤΑ</w:t>
            </w:r>
            <w:r w:rsidRPr="00CA285E">
              <w:rPr>
                <w:rFonts w:ascii="Calibri" w:hAnsi="Calibri" w:cs="Arial"/>
                <w:sz w:val="16"/>
                <w:szCs w:val="16"/>
              </w:rPr>
              <w:t> </w:t>
            </w:r>
            <w:r w:rsidR="00A24A5A" w:rsidRPr="00CA285E">
              <w:rPr>
                <w:rFonts w:ascii="Calibri" w:hAnsi="Calibri" w:cs="Arial"/>
                <w:sz w:val="16"/>
                <w:szCs w:val="16"/>
              </w:rPr>
              <w:t> </w:t>
            </w:r>
          </w:p>
        </w:tc>
        <w:tc>
          <w:tcPr>
            <w:tcW w:w="1626" w:type="dxa"/>
            <w:tcBorders>
              <w:top w:val="nil"/>
              <w:left w:val="nil"/>
              <w:bottom w:val="single" w:sz="4" w:space="0" w:color="auto"/>
              <w:right w:val="single" w:sz="4" w:space="0" w:color="auto"/>
            </w:tcBorders>
            <w:shd w:val="clear" w:color="auto" w:fill="auto"/>
            <w:vAlign w:val="center"/>
            <w:hideMark/>
          </w:tcPr>
          <w:p w:rsidR="00A24A5A" w:rsidRPr="00AE1ADE" w:rsidRDefault="00A24A5A" w:rsidP="005010BE">
            <w:pPr>
              <w:jc w:val="both"/>
              <w:rPr>
                <w:rFonts w:ascii="Calibri" w:hAnsi="Calibri" w:cs="Arial"/>
                <w:sz w:val="20"/>
                <w:szCs w:val="20"/>
                <w:lang w:val="el-GR"/>
              </w:rPr>
            </w:pPr>
            <w:r w:rsidRPr="00AE1ADE">
              <w:rPr>
                <w:rFonts w:ascii="Calibri" w:hAnsi="Calibri" w:cs="Arial"/>
                <w:sz w:val="20"/>
                <w:szCs w:val="20"/>
                <w:lang w:val="el-GR"/>
              </w:rPr>
              <w:t>ΥΠΗΡΕΣΙΕΣ ΥΠΟΣΤΗΡΙΞΗΣ ΕΝΑΡΞΗΣ ΛΕΙΤΟΥΡΓΙΑΣ</w:t>
            </w:r>
          </w:p>
        </w:tc>
        <w:tc>
          <w:tcPr>
            <w:tcW w:w="1153" w:type="dxa"/>
            <w:tcBorders>
              <w:top w:val="nil"/>
              <w:left w:val="nil"/>
              <w:bottom w:val="single" w:sz="4" w:space="0" w:color="auto"/>
              <w:right w:val="single" w:sz="4" w:space="0" w:color="auto"/>
            </w:tcBorders>
            <w:shd w:val="clear" w:color="auto" w:fill="auto"/>
            <w:vAlign w:val="center"/>
            <w:hideMark/>
          </w:tcPr>
          <w:p w:rsidR="00A24A5A" w:rsidRPr="00AE1ADE" w:rsidRDefault="00A24A5A" w:rsidP="005010BE">
            <w:pPr>
              <w:jc w:val="both"/>
              <w:rPr>
                <w:rFonts w:ascii="Calibri" w:hAnsi="Calibri" w:cs="Arial"/>
                <w:b/>
                <w:bCs/>
                <w:sz w:val="20"/>
                <w:szCs w:val="20"/>
                <w:lang w:val="el-GR"/>
              </w:rPr>
            </w:pPr>
            <w:r w:rsidRPr="00AE1ADE">
              <w:rPr>
                <w:rFonts w:ascii="Calibri" w:hAnsi="Calibri" w:cs="Arial"/>
                <w:b/>
                <w:bCs/>
                <w:sz w:val="20"/>
                <w:szCs w:val="20"/>
                <w:lang w:val="el-GR"/>
              </w:rPr>
              <w:t>1</w:t>
            </w:r>
          </w:p>
        </w:tc>
        <w:tc>
          <w:tcPr>
            <w:tcW w:w="1118" w:type="dxa"/>
            <w:tcBorders>
              <w:top w:val="nil"/>
              <w:left w:val="nil"/>
              <w:bottom w:val="single" w:sz="4" w:space="0" w:color="auto"/>
              <w:right w:val="single" w:sz="4" w:space="0" w:color="auto"/>
            </w:tcBorders>
            <w:shd w:val="clear" w:color="auto" w:fill="auto"/>
            <w:vAlign w:val="center"/>
            <w:hideMark/>
          </w:tcPr>
          <w:p w:rsidR="00A24A5A" w:rsidRPr="00AE1ADE" w:rsidRDefault="00A24A5A" w:rsidP="005010BE">
            <w:pPr>
              <w:jc w:val="both"/>
              <w:rPr>
                <w:rFonts w:ascii="Calibri" w:hAnsi="Calibri" w:cs="Arial"/>
                <w:b/>
                <w:bCs/>
                <w:sz w:val="20"/>
                <w:szCs w:val="20"/>
                <w:lang w:val="el-GR"/>
              </w:rPr>
            </w:pPr>
            <w:r w:rsidRPr="00AE1ADE">
              <w:rPr>
                <w:rFonts w:ascii="Calibri" w:hAnsi="Calibri" w:cs="Arial"/>
                <w:b/>
                <w:bCs/>
                <w:sz w:val="20"/>
                <w:szCs w:val="20"/>
                <w:lang w:val="el-GR"/>
              </w:rPr>
              <w:t>Αποκοπή</w:t>
            </w:r>
          </w:p>
        </w:tc>
        <w:tc>
          <w:tcPr>
            <w:tcW w:w="1718" w:type="dxa"/>
            <w:tcBorders>
              <w:top w:val="nil"/>
              <w:left w:val="nil"/>
              <w:bottom w:val="single" w:sz="4" w:space="0" w:color="auto"/>
              <w:right w:val="single" w:sz="4" w:space="0" w:color="auto"/>
            </w:tcBorders>
            <w:shd w:val="clear" w:color="auto" w:fill="auto"/>
            <w:vAlign w:val="center"/>
            <w:hideMark/>
          </w:tcPr>
          <w:p w:rsidR="00A24A5A" w:rsidRPr="00AE1ADE" w:rsidRDefault="00A24A5A" w:rsidP="005010BE">
            <w:pPr>
              <w:jc w:val="both"/>
              <w:rPr>
                <w:rFonts w:ascii="Calibri" w:hAnsi="Calibri" w:cs="Arial"/>
                <w:b/>
                <w:bCs/>
                <w:sz w:val="20"/>
                <w:szCs w:val="20"/>
                <w:lang w:val="el-GR"/>
              </w:rPr>
            </w:pPr>
            <w:r w:rsidRPr="008B6E2C">
              <w:rPr>
                <w:rFonts w:ascii="Calibri" w:hAnsi="Calibri" w:cs="Arial"/>
                <w:b/>
                <w:bCs/>
                <w:sz w:val="20"/>
                <w:szCs w:val="20"/>
              </w:rPr>
              <w:t> </w:t>
            </w:r>
          </w:p>
        </w:tc>
      </w:tr>
    </w:tbl>
    <w:p w:rsidR="00A24A5A" w:rsidRPr="00595684" w:rsidRDefault="00A24A5A" w:rsidP="005010BE">
      <w:pPr>
        <w:jc w:val="both"/>
        <w:rPr>
          <w:rFonts w:ascii="Calibri" w:hAnsi="Calibri"/>
          <w:lang w:val="el-GR"/>
        </w:rPr>
      </w:pPr>
    </w:p>
    <w:p w:rsidR="00D477D7" w:rsidRPr="00AE1ADE" w:rsidRDefault="00A97679" w:rsidP="005010BE">
      <w:pPr>
        <w:pStyle w:val="4"/>
        <w:jc w:val="both"/>
        <w:rPr>
          <w:rFonts w:ascii="Calibri" w:hAnsi="Calibri"/>
          <w:lang w:val="en-US"/>
        </w:rPr>
      </w:pPr>
      <w:bookmarkStart w:id="320" w:name="_Toc516474913"/>
      <w:bookmarkStart w:id="321" w:name="_Toc34127797"/>
      <w:r w:rsidRPr="00AE1ADE">
        <w:rPr>
          <w:rFonts w:ascii="Calibri" w:hAnsi="Calibri"/>
          <w:lang w:val="el-GR"/>
        </w:rPr>
        <w:t>8.1.1</w:t>
      </w:r>
      <w:r w:rsidR="00077EA1" w:rsidRPr="00595684">
        <w:rPr>
          <w:rFonts w:ascii="Calibri" w:hAnsi="Calibri"/>
          <w:lang w:val="el-GR"/>
        </w:rPr>
        <w:t>. Πίνακ</w:t>
      </w:r>
      <w:r w:rsidR="00564C13">
        <w:rPr>
          <w:rFonts w:ascii="Calibri" w:hAnsi="Calibri"/>
          <w:lang w:val="el-GR"/>
        </w:rPr>
        <w:t>ε</w:t>
      </w:r>
      <w:r w:rsidR="00077EA1" w:rsidRPr="00595684">
        <w:rPr>
          <w:rFonts w:ascii="Calibri" w:hAnsi="Calibri"/>
          <w:lang w:val="el-GR"/>
        </w:rPr>
        <w:t xml:space="preserve">ς τεχνικών προδιαγραφών </w:t>
      </w:r>
      <w:r w:rsidR="00D477D7" w:rsidRPr="00595684">
        <w:rPr>
          <w:rFonts w:ascii="Calibri" w:hAnsi="Calibri"/>
          <w:lang w:val="el-GR"/>
        </w:rPr>
        <w:t xml:space="preserve">ΔΡΑΣΗΣ </w:t>
      </w:r>
      <w:bookmarkEnd w:id="320"/>
      <w:r>
        <w:rPr>
          <w:rFonts w:ascii="Calibri" w:hAnsi="Calibri"/>
          <w:lang w:val="en-US"/>
        </w:rPr>
        <w:t>1</w:t>
      </w:r>
      <w:bookmarkEnd w:id="321"/>
    </w:p>
    <w:p w:rsidR="00D477D7" w:rsidRPr="00595684" w:rsidRDefault="00D477D7" w:rsidP="005010BE">
      <w:pPr>
        <w:jc w:val="both"/>
        <w:rPr>
          <w:rFonts w:ascii="Calibri" w:hAnsi="Calibri"/>
          <w:lang w:val="el-GR"/>
        </w:rPr>
      </w:pPr>
    </w:p>
    <w:p w:rsidR="00D477D7" w:rsidRPr="00595684" w:rsidRDefault="00D477D7" w:rsidP="005010BE">
      <w:pPr>
        <w:jc w:val="both"/>
        <w:rPr>
          <w:rFonts w:ascii="Calibri" w:hAnsi="Calibri"/>
          <w:lang w:val="el-GR"/>
        </w:rPr>
      </w:pPr>
    </w:p>
    <w:tbl>
      <w:tblPr>
        <w:tblW w:w="9638" w:type="dxa"/>
        <w:jc w:val="center"/>
        <w:tbl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blBorders>
        <w:tblCellMar>
          <w:top w:w="57" w:type="dxa"/>
          <w:left w:w="46" w:type="dxa"/>
          <w:bottom w:w="57" w:type="dxa"/>
          <w:right w:w="56" w:type="dxa"/>
        </w:tblCellMar>
        <w:tblLook w:val="0000"/>
      </w:tblPr>
      <w:tblGrid>
        <w:gridCol w:w="662"/>
        <w:gridCol w:w="4917"/>
        <w:gridCol w:w="1862"/>
        <w:gridCol w:w="957"/>
        <w:gridCol w:w="1240"/>
      </w:tblGrid>
      <w:tr w:rsidR="00D477D7" w:rsidRPr="005E64F7" w:rsidTr="00964C0D">
        <w:trPr>
          <w:cantSplit/>
          <w:tblHeader/>
          <w:jc w:val="center"/>
        </w:trPr>
        <w:tc>
          <w:tcPr>
            <w:tcW w:w="662" w:type="dxa"/>
            <w:tcBorders>
              <w:top w:val="single" w:sz="12" w:space="0" w:color="000000"/>
              <w:left w:val="single" w:sz="12" w:space="0" w:color="000000"/>
              <w:bottom w:val="single" w:sz="12" w:space="0" w:color="000000"/>
              <w:right w:val="single" w:sz="4" w:space="0" w:color="000000"/>
            </w:tcBorders>
            <w:shd w:val="clear" w:color="auto" w:fill="808080"/>
            <w:vAlign w:val="center"/>
          </w:tcPr>
          <w:p w:rsidR="00D477D7" w:rsidRPr="00595684" w:rsidRDefault="00193543" w:rsidP="005010BE">
            <w:pPr>
              <w:jc w:val="both"/>
              <w:rPr>
                <w:rFonts w:ascii="Calibri" w:hAnsi="Calibri"/>
                <w:b/>
                <w:color w:val="FFFFFF"/>
                <w:sz w:val="20"/>
                <w:szCs w:val="20"/>
                <w:lang w:val="en-US"/>
              </w:rPr>
            </w:pPr>
            <w:r>
              <w:rPr>
                <w:rFonts w:ascii="Calibri" w:hAnsi="Calibri"/>
                <w:b/>
                <w:color w:val="FFFFFF"/>
                <w:sz w:val="20"/>
                <w:szCs w:val="20"/>
                <w:lang w:val="en-US"/>
              </w:rPr>
              <w:t>1</w:t>
            </w:r>
          </w:p>
        </w:tc>
        <w:tc>
          <w:tcPr>
            <w:tcW w:w="4917" w:type="dxa"/>
            <w:tcBorders>
              <w:top w:val="single" w:sz="12" w:space="0" w:color="000000"/>
              <w:left w:val="single" w:sz="4" w:space="0" w:color="000000"/>
              <w:bottom w:val="single" w:sz="12" w:space="0" w:color="000000"/>
              <w:right w:val="single" w:sz="4" w:space="0" w:color="000000"/>
            </w:tcBorders>
            <w:shd w:val="clear" w:color="auto" w:fill="808080"/>
            <w:vAlign w:val="center"/>
          </w:tcPr>
          <w:p w:rsidR="00D477D7" w:rsidRPr="00595684" w:rsidRDefault="00D477D7" w:rsidP="005010BE">
            <w:pPr>
              <w:jc w:val="both"/>
              <w:rPr>
                <w:rFonts w:ascii="Calibri" w:hAnsi="Calibri"/>
                <w:b/>
                <w:color w:val="FFFFFF"/>
                <w:sz w:val="20"/>
                <w:szCs w:val="20"/>
                <w:lang w:val="el-GR"/>
              </w:rPr>
            </w:pPr>
            <w:r w:rsidRPr="00595684">
              <w:rPr>
                <w:rFonts w:ascii="Calibri" w:hAnsi="Calibri"/>
                <w:b/>
                <w:color w:val="FFFFFF"/>
                <w:sz w:val="20"/>
                <w:szCs w:val="20"/>
                <w:lang w:val="el-GR"/>
              </w:rPr>
              <w:t xml:space="preserve">Υπολογιστής υψηλής υπολογιστικής ισχύος βασισμένος σε προγράμματιζόμενα </w:t>
            </w:r>
            <w:r w:rsidRPr="00595684">
              <w:rPr>
                <w:rFonts w:ascii="Calibri" w:hAnsi="Calibri"/>
                <w:b/>
                <w:color w:val="FFFFFF"/>
                <w:sz w:val="20"/>
                <w:szCs w:val="20"/>
                <w:lang w:val="en-US"/>
              </w:rPr>
              <w:t>graphicsprocessingunits</w:t>
            </w:r>
            <w:r w:rsidRPr="00595684">
              <w:rPr>
                <w:rFonts w:ascii="Calibri" w:hAnsi="Calibri"/>
                <w:b/>
                <w:color w:val="FFFFFF"/>
                <w:sz w:val="20"/>
                <w:szCs w:val="20"/>
                <w:lang w:val="el-GR"/>
              </w:rPr>
              <w:t xml:space="preserve">  γενικού σκοπού (</w:t>
            </w:r>
            <w:r w:rsidRPr="00595684">
              <w:rPr>
                <w:rFonts w:ascii="Calibri" w:hAnsi="Calibri"/>
                <w:b/>
                <w:color w:val="FFFFFF"/>
                <w:sz w:val="20"/>
                <w:szCs w:val="20"/>
                <w:lang w:val="en-US"/>
              </w:rPr>
              <w:t>GPGPUs</w:t>
            </w:r>
            <w:r w:rsidRPr="00595684">
              <w:rPr>
                <w:rFonts w:ascii="Calibri" w:hAnsi="Calibri"/>
                <w:b/>
                <w:color w:val="FFFFFF"/>
                <w:sz w:val="20"/>
                <w:szCs w:val="20"/>
                <w:lang w:val="el-GR"/>
              </w:rPr>
              <w:t>).</w:t>
            </w:r>
          </w:p>
        </w:tc>
        <w:tc>
          <w:tcPr>
            <w:tcW w:w="1862" w:type="dxa"/>
            <w:tcBorders>
              <w:top w:val="single" w:sz="12" w:space="0" w:color="000000"/>
              <w:left w:val="single" w:sz="4" w:space="0" w:color="000000"/>
              <w:bottom w:val="single" w:sz="12" w:space="0" w:color="000000"/>
              <w:right w:val="single" w:sz="4" w:space="0" w:color="000000"/>
            </w:tcBorders>
            <w:shd w:val="clear" w:color="auto" w:fill="808080"/>
          </w:tcPr>
          <w:p w:rsidR="00D477D7" w:rsidRPr="00595684" w:rsidRDefault="00D477D7" w:rsidP="005010BE">
            <w:pPr>
              <w:jc w:val="both"/>
              <w:rPr>
                <w:rFonts w:ascii="Calibri" w:hAnsi="Calibri"/>
                <w:b/>
                <w:color w:val="FFFFFF"/>
                <w:sz w:val="20"/>
                <w:szCs w:val="20"/>
                <w:lang w:val="el-GR"/>
              </w:rPr>
            </w:pPr>
          </w:p>
        </w:tc>
        <w:tc>
          <w:tcPr>
            <w:tcW w:w="957" w:type="dxa"/>
            <w:tcBorders>
              <w:top w:val="single" w:sz="12" w:space="0" w:color="000000"/>
              <w:left w:val="single" w:sz="4" w:space="0" w:color="000000"/>
              <w:bottom w:val="single" w:sz="12" w:space="0" w:color="000000"/>
              <w:right w:val="single" w:sz="4" w:space="0" w:color="000000"/>
            </w:tcBorders>
            <w:shd w:val="clear" w:color="auto" w:fill="808080"/>
            <w:vAlign w:val="center"/>
          </w:tcPr>
          <w:p w:rsidR="00D477D7" w:rsidRPr="00595684" w:rsidRDefault="00D477D7" w:rsidP="005010BE">
            <w:pPr>
              <w:jc w:val="both"/>
              <w:rPr>
                <w:rFonts w:ascii="Calibri" w:hAnsi="Calibri"/>
                <w:b/>
                <w:color w:val="FFFFFF"/>
                <w:sz w:val="20"/>
                <w:szCs w:val="20"/>
                <w:lang w:val="el-GR"/>
              </w:rPr>
            </w:pPr>
          </w:p>
        </w:tc>
        <w:tc>
          <w:tcPr>
            <w:tcW w:w="1240" w:type="dxa"/>
            <w:tcBorders>
              <w:top w:val="single" w:sz="12" w:space="0" w:color="000000"/>
              <w:left w:val="single" w:sz="4" w:space="0" w:color="000000"/>
              <w:bottom w:val="single" w:sz="12" w:space="0" w:color="000000"/>
              <w:right w:val="single" w:sz="12" w:space="0" w:color="000000"/>
            </w:tcBorders>
            <w:shd w:val="clear" w:color="auto" w:fill="808080"/>
            <w:vAlign w:val="center"/>
          </w:tcPr>
          <w:p w:rsidR="00D477D7" w:rsidRPr="00595684" w:rsidRDefault="00D477D7" w:rsidP="005010BE">
            <w:pPr>
              <w:jc w:val="both"/>
              <w:rPr>
                <w:rFonts w:ascii="Calibri" w:hAnsi="Calibri"/>
                <w:b/>
                <w:color w:val="FFFFFF"/>
                <w:sz w:val="20"/>
                <w:szCs w:val="20"/>
                <w:lang w:val="el-GR"/>
              </w:rPr>
            </w:pPr>
          </w:p>
        </w:tc>
      </w:tr>
      <w:tr w:rsidR="00D477D7" w:rsidRPr="00595684" w:rsidTr="00964C0D">
        <w:trPr>
          <w:cantSplit/>
          <w:tblHeader/>
          <w:jc w:val="center"/>
        </w:trPr>
        <w:tc>
          <w:tcPr>
            <w:tcW w:w="662" w:type="dxa"/>
            <w:tcBorders>
              <w:top w:val="single" w:sz="12" w:space="0" w:color="000000"/>
              <w:left w:val="single" w:sz="12" w:space="0" w:color="000000"/>
              <w:bottom w:val="single" w:sz="12" w:space="0" w:color="000000"/>
              <w:right w:val="single" w:sz="4" w:space="0" w:color="000000"/>
            </w:tcBorders>
            <w:shd w:val="clear" w:color="auto" w:fill="808080"/>
            <w:vAlign w:val="center"/>
          </w:tcPr>
          <w:p w:rsidR="00D477D7" w:rsidRPr="00595684" w:rsidRDefault="00D477D7" w:rsidP="005010BE">
            <w:pPr>
              <w:jc w:val="both"/>
              <w:rPr>
                <w:rFonts w:ascii="Calibri" w:hAnsi="Calibri"/>
                <w:b/>
                <w:color w:val="FFFFFF"/>
                <w:sz w:val="20"/>
                <w:szCs w:val="20"/>
                <w:lang w:val="en-US"/>
              </w:rPr>
            </w:pPr>
            <w:r w:rsidRPr="00595684">
              <w:rPr>
                <w:rFonts w:ascii="Calibri" w:hAnsi="Calibri"/>
                <w:b/>
                <w:color w:val="FFFFFF"/>
                <w:sz w:val="20"/>
                <w:szCs w:val="20"/>
                <w:lang w:val="en-US"/>
              </w:rPr>
              <w:t>Α/Α</w:t>
            </w:r>
          </w:p>
        </w:tc>
        <w:tc>
          <w:tcPr>
            <w:tcW w:w="4917" w:type="dxa"/>
            <w:tcBorders>
              <w:top w:val="single" w:sz="12" w:space="0" w:color="000000"/>
              <w:left w:val="single" w:sz="4" w:space="0" w:color="000000"/>
              <w:bottom w:val="single" w:sz="12" w:space="0" w:color="000000"/>
              <w:right w:val="single" w:sz="4" w:space="0" w:color="000000"/>
            </w:tcBorders>
            <w:shd w:val="clear" w:color="auto" w:fill="808080"/>
            <w:vAlign w:val="center"/>
          </w:tcPr>
          <w:p w:rsidR="00D477D7" w:rsidRPr="00595684" w:rsidRDefault="00D477D7" w:rsidP="005010BE">
            <w:pPr>
              <w:jc w:val="both"/>
              <w:rPr>
                <w:rFonts w:ascii="Calibri" w:hAnsi="Calibri"/>
                <w:b/>
                <w:color w:val="FFFFFF"/>
                <w:sz w:val="20"/>
                <w:szCs w:val="20"/>
                <w:lang w:val="en-US"/>
              </w:rPr>
            </w:pPr>
            <w:r w:rsidRPr="00595684">
              <w:rPr>
                <w:rFonts w:ascii="Calibri" w:hAnsi="Calibri"/>
                <w:b/>
                <w:color w:val="FFFFFF"/>
                <w:sz w:val="20"/>
                <w:szCs w:val="20"/>
                <w:lang w:val="en-US"/>
              </w:rPr>
              <w:t>Περιγραφή / Προδιαγραφές</w:t>
            </w:r>
          </w:p>
        </w:tc>
        <w:tc>
          <w:tcPr>
            <w:tcW w:w="1862" w:type="dxa"/>
            <w:tcBorders>
              <w:top w:val="single" w:sz="12" w:space="0" w:color="000000"/>
              <w:left w:val="single" w:sz="4" w:space="0" w:color="000000"/>
              <w:bottom w:val="single" w:sz="12" w:space="0" w:color="000000"/>
              <w:right w:val="single" w:sz="4" w:space="0" w:color="000000"/>
            </w:tcBorders>
            <w:shd w:val="clear" w:color="auto" w:fill="808080"/>
          </w:tcPr>
          <w:p w:rsidR="00D477D7" w:rsidRPr="00595684" w:rsidRDefault="00D477D7" w:rsidP="005010BE">
            <w:pPr>
              <w:jc w:val="both"/>
              <w:rPr>
                <w:rFonts w:ascii="Calibri" w:hAnsi="Calibri"/>
                <w:b/>
                <w:color w:val="FFFFFF"/>
                <w:sz w:val="20"/>
                <w:szCs w:val="20"/>
                <w:lang w:val="en-US"/>
              </w:rPr>
            </w:pPr>
            <w:r w:rsidRPr="00595684">
              <w:rPr>
                <w:rFonts w:ascii="Calibri" w:hAnsi="Calibri"/>
                <w:b/>
                <w:color w:val="FFFFFF"/>
                <w:sz w:val="20"/>
                <w:szCs w:val="20"/>
                <w:lang w:val="en-US"/>
              </w:rPr>
              <w:t>Υποχρεωτ.</w:t>
            </w:r>
          </w:p>
          <w:p w:rsidR="00D477D7" w:rsidRPr="00595684" w:rsidRDefault="00D477D7" w:rsidP="005010BE">
            <w:pPr>
              <w:jc w:val="both"/>
              <w:rPr>
                <w:rFonts w:ascii="Calibri" w:hAnsi="Calibri"/>
                <w:b/>
                <w:color w:val="FFFFFF"/>
                <w:sz w:val="20"/>
                <w:szCs w:val="20"/>
                <w:lang w:val="en-US"/>
              </w:rPr>
            </w:pPr>
            <w:r w:rsidRPr="00595684">
              <w:rPr>
                <w:rFonts w:ascii="Calibri" w:hAnsi="Calibri"/>
                <w:b/>
                <w:color w:val="FFFFFF"/>
                <w:sz w:val="20"/>
                <w:szCs w:val="20"/>
                <w:lang w:val="en-US"/>
              </w:rPr>
              <w:t>Απαίτηση</w:t>
            </w:r>
          </w:p>
        </w:tc>
        <w:tc>
          <w:tcPr>
            <w:tcW w:w="957" w:type="dxa"/>
            <w:tcBorders>
              <w:top w:val="single" w:sz="12" w:space="0" w:color="000000"/>
              <w:left w:val="single" w:sz="4" w:space="0" w:color="000000"/>
              <w:bottom w:val="single" w:sz="12" w:space="0" w:color="000000"/>
              <w:right w:val="single" w:sz="4" w:space="0" w:color="000000"/>
            </w:tcBorders>
            <w:shd w:val="clear" w:color="auto" w:fill="808080"/>
            <w:vAlign w:val="center"/>
          </w:tcPr>
          <w:p w:rsidR="00D477D7" w:rsidRPr="00595684" w:rsidRDefault="00D477D7" w:rsidP="005010BE">
            <w:pPr>
              <w:jc w:val="both"/>
              <w:rPr>
                <w:rFonts w:ascii="Calibri" w:hAnsi="Calibri"/>
                <w:b/>
                <w:color w:val="FFFFFF"/>
                <w:sz w:val="20"/>
                <w:szCs w:val="20"/>
                <w:lang w:val="en-US"/>
              </w:rPr>
            </w:pPr>
            <w:r w:rsidRPr="00595684">
              <w:rPr>
                <w:rFonts w:ascii="Calibri" w:hAnsi="Calibri"/>
                <w:b/>
                <w:color w:val="FFFFFF"/>
                <w:sz w:val="20"/>
                <w:szCs w:val="20"/>
                <w:lang w:val="en-US"/>
              </w:rPr>
              <w:t>Απάντηση</w:t>
            </w:r>
          </w:p>
        </w:tc>
        <w:tc>
          <w:tcPr>
            <w:tcW w:w="1240" w:type="dxa"/>
            <w:tcBorders>
              <w:top w:val="single" w:sz="12" w:space="0" w:color="000000"/>
              <w:left w:val="single" w:sz="4" w:space="0" w:color="000000"/>
              <w:bottom w:val="single" w:sz="12" w:space="0" w:color="000000"/>
              <w:right w:val="single" w:sz="12" w:space="0" w:color="000000"/>
            </w:tcBorders>
            <w:shd w:val="clear" w:color="auto" w:fill="808080"/>
            <w:vAlign w:val="center"/>
          </w:tcPr>
          <w:p w:rsidR="00D477D7" w:rsidRPr="00595684" w:rsidRDefault="00D477D7" w:rsidP="005010BE">
            <w:pPr>
              <w:jc w:val="both"/>
              <w:rPr>
                <w:rFonts w:ascii="Calibri" w:hAnsi="Calibri"/>
                <w:b/>
                <w:color w:val="FFFFFF"/>
                <w:sz w:val="20"/>
                <w:szCs w:val="20"/>
                <w:lang w:val="en-US"/>
              </w:rPr>
            </w:pPr>
            <w:r w:rsidRPr="00595684">
              <w:rPr>
                <w:rFonts w:ascii="Calibri" w:hAnsi="Calibri"/>
                <w:b/>
                <w:color w:val="FFFFFF"/>
                <w:sz w:val="20"/>
                <w:szCs w:val="20"/>
                <w:lang w:val="en-US"/>
              </w:rPr>
              <w:t>Παραπομπή</w:t>
            </w:r>
          </w:p>
        </w:tc>
      </w:tr>
      <w:tr w:rsidR="00D477D7" w:rsidRPr="00595684" w:rsidTr="00964C0D">
        <w:trPr>
          <w:cantSplit/>
          <w:jc w:val="center"/>
        </w:trPr>
        <w:tc>
          <w:tcPr>
            <w:tcW w:w="662" w:type="dxa"/>
            <w:tcBorders>
              <w:top w:val="single" w:sz="12" w:space="0" w:color="000000"/>
              <w:left w:val="single" w:sz="12" w:space="0" w:color="000000"/>
              <w:bottom w:val="single" w:sz="4" w:space="0" w:color="000000"/>
              <w:right w:val="single" w:sz="4" w:space="0" w:color="000000"/>
            </w:tcBorders>
            <w:shd w:val="clear" w:color="auto" w:fill="auto"/>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12" w:space="0" w:color="000000"/>
              <w:left w:val="single" w:sz="4" w:space="0" w:color="000000"/>
              <w:bottom w:val="single" w:sz="4" w:space="0" w:color="000000"/>
              <w:right w:val="single" w:sz="4" w:space="0" w:color="000000"/>
            </w:tcBorders>
            <w:shd w:val="clear" w:color="auto" w:fill="auto"/>
            <w:vAlign w:val="bottom"/>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Αριθμός Μονάδων</w:t>
            </w:r>
          </w:p>
        </w:tc>
        <w:tc>
          <w:tcPr>
            <w:tcW w:w="1862" w:type="dxa"/>
            <w:tcBorders>
              <w:top w:val="single" w:sz="12" w:space="0" w:color="000000"/>
              <w:left w:val="single" w:sz="4" w:space="0" w:color="000000"/>
              <w:bottom w:val="single" w:sz="4" w:space="0" w:color="000000"/>
              <w:right w:val="single" w:sz="4" w:space="0" w:color="000000"/>
            </w:tcBorders>
            <w:shd w:val="clear" w:color="auto" w:fill="auto"/>
            <w:vAlign w:val="bottom"/>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l-GR"/>
              </w:rPr>
              <w:t xml:space="preserve">&gt;= </w:t>
            </w:r>
            <w:r w:rsidRPr="00595684">
              <w:rPr>
                <w:rFonts w:ascii="Calibri" w:hAnsi="Calibri"/>
                <w:sz w:val="20"/>
                <w:szCs w:val="20"/>
                <w:lang w:val="en-US"/>
              </w:rPr>
              <w:t>1</w:t>
            </w:r>
          </w:p>
        </w:tc>
        <w:tc>
          <w:tcPr>
            <w:tcW w:w="957" w:type="dxa"/>
            <w:tcBorders>
              <w:top w:val="single" w:sz="12" w:space="0" w:color="000000"/>
              <w:left w:val="single" w:sz="4" w:space="0" w:color="000000"/>
              <w:bottom w:val="single" w:sz="4" w:space="0" w:color="000000"/>
              <w:right w:val="single" w:sz="4" w:space="0" w:color="000000"/>
            </w:tcBorders>
            <w:shd w:val="clear" w:color="auto" w:fill="auto"/>
          </w:tcPr>
          <w:p w:rsidR="00D477D7" w:rsidRPr="00595684" w:rsidRDefault="00D477D7" w:rsidP="005010BE">
            <w:pPr>
              <w:jc w:val="both"/>
              <w:rPr>
                <w:rFonts w:ascii="Calibri" w:hAnsi="Calibri"/>
                <w:sz w:val="20"/>
                <w:szCs w:val="20"/>
                <w:lang w:val="en-US"/>
              </w:rPr>
            </w:pPr>
          </w:p>
        </w:tc>
        <w:tc>
          <w:tcPr>
            <w:tcW w:w="1240" w:type="dxa"/>
            <w:tcBorders>
              <w:top w:val="single" w:sz="12" w:space="0" w:color="000000"/>
              <w:left w:val="single" w:sz="4" w:space="0" w:color="000000"/>
              <w:bottom w:val="single" w:sz="4" w:space="0" w:color="000000"/>
              <w:right w:val="single" w:sz="12" w:space="0" w:color="000000"/>
            </w:tcBorders>
            <w:shd w:val="clear" w:color="auto" w:fill="auto"/>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12" w:space="0" w:color="000000"/>
              <w:left w:val="single" w:sz="12" w:space="0" w:color="000000"/>
              <w:bottom w:val="single" w:sz="4" w:space="0" w:color="000000"/>
              <w:right w:val="single" w:sz="4" w:space="0" w:color="000000"/>
            </w:tcBorders>
            <w:shd w:val="clear" w:color="auto" w:fill="auto"/>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12" w:space="0" w:color="000000"/>
              <w:left w:val="single" w:sz="4" w:space="0" w:color="000000"/>
              <w:bottom w:val="single" w:sz="4" w:space="0" w:color="000000"/>
              <w:right w:val="single" w:sz="4" w:space="0" w:color="000000"/>
            </w:tcBorders>
            <w:shd w:val="clear" w:color="auto" w:fill="auto"/>
            <w:vAlign w:val="bottom"/>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TFLOPS (GPU FP16)</w:t>
            </w:r>
          </w:p>
        </w:tc>
        <w:tc>
          <w:tcPr>
            <w:tcW w:w="1862" w:type="dxa"/>
            <w:tcBorders>
              <w:top w:val="single" w:sz="12" w:space="0" w:color="000000"/>
              <w:left w:val="single" w:sz="4" w:space="0" w:color="000000"/>
              <w:bottom w:val="single" w:sz="4" w:space="0" w:color="000000"/>
              <w:right w:val="single" w:sz="4" w:space="0" w:color="000000"/>
            </w:tcBorders>
            <w:shd w:val="clear" w:color="auto" w:fill="auto"/>
            <w:vAlign w:val="bottom"/>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&gt;= 960</w:t>
            </w:r>
          </w:p>
        </w:tc>
        <w:tc>
          <w:tcPr>
            <w:tcW w:w="957" w:type="dxa"/>
            <w:tcBorders>
              <w:top w:val="single" w:sz="12" w:space="0" w:color="000000"/>
              <w:left w:val="single" w:sz="4" w:space="0" w:color="000000"/>
              <w:bottom w:val="single" w:sz="4" w:space="0" w:color="000000"/>
              <w:right w:val="single" w:sz="4" w:space="0" w:color="000000"/>
            </w:tcBorders>
            <w:shd w:val="clear" w:color="auto" w:fill="auto"/>
          </w:tcPr>
          <w:p w:rsidR="00D477D7" w:rsidRPr="00595684" w:rsidRDefault="00D477D7" w:rsidP="005010BE">
            <w:pPr>
              <w:jc w:val="both"/>
              <w:rPr>
                <w:rFonts w:ascii="Calibri" w:hAnsi="Calibri"/>
                <w:sz w:val="20"/>
                <w:szCs w:val="20"/>
                <w:lang w:val="en-US"/>
              </w:rPr>
            </w:pPr>
          </w:p>
        </w:tc>
        <w:tc>
          <w:tcPr>
            <w:tcW w:w="1240" w:type="dxa"/>
            <w:tcBorders>
              <w:top w:val="single" w:sz="12" w:space="0" w:color="000000"/>
              <w:left w:val="single" w:sz="4" w:space="0" w:color="000000"/>
              <w:bottom w:val="single" w:sz="4" w:space="0" w:color="000000"/>
              <w:right w:val="single" w:sz="12" w:space="0" w:color="000000"/>
            </w:tcBorders>
            <w:shd w:val="clear" w:color="auto" w:fill="auto"/>
          </w:tcPr>
          <w:p w:rsidR="00D477D7" w:rsidRPr="00595684" w:rsidRDefault="00D477D7" w:rsidP="005010BE">
            <w:pPr>
              <w:jc w:val="both"/>
              <w:rPr>
                <w:rFonts w:ascii="Calibri" w:hAnsi="Calibri"/>
                <w:sz w:val="20"/>
                <w:szCs w:val="20"/>
                <w:lang w:val="en-US"/>
              </w:rPr>
            </w:pPr>
          </w:p>
        </w:tc>
      </w:tr>
      <w:tr w:rsidR="00964C0D"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64C0D" w:rsidRPr="00595684" w:rsidRDefault="00964C0D"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Pr="002821FF" w:rsidRDefault="00964C0D" w:rsidP="00964C0D">
            <w:pPr>
              <w:jc w:val="both"/>
              <w:rPr>
                <w:rFonts w:ascii="Calibri" w:hAnsi="Calibri"/>
                <w:sz w:val="20"/>
                <w:szCs w:val="20"/>
                <w:lang w:val="el-GR"/>
              </w:rPr>
            </w:pPr>
            <w:r w:rsidRPr="00030B18">
              <w:rPr>
                <w:rFonts w:ascii="Calibri" w:hAnsi="Calibri"/>
                <w:sz w:val="20"/>
                <w:szCs w:val="20"/>
                <w:lang w:val="el-GR"/>
              </w:rPr>
              <w:t xml:space="preserve">Μονάδες </w:t>
            </w:r>
            <w:r>
              <w:rPr>
                <w:rFonts w:ascii="Calibri" w:hAnsi="Calibri"/>
                <w:sz w:val="20"/>
                <w:szCs w:val="20"/>
                <w:lang w:val="en-US"/>
              </w:rPr>
              <w:t>GPUTeslaV</w:t>
            </w:r>
            <w:r w:rsidRPr="00030B18">
              <w:rPr>
                <w:rFonts w:ascii="Calibri" w:hAnsi="Calibri"/>
                <w:sz w:val="20"/>
                <w:szCs w:val="20"/>
                <w:lang w:val="el-GR"/>
              </w:rPr>
              <w:t>100 ή αντίστοιχες ή καλύτερες</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Pr="00595684" w:rsidRDefault="00964C0D" w:rsidP="00964C0D">
            <w:pPr>
              <w:jc w:val="both"/>
              <w:rPr>
                <w:rFonts w:ascii="Calibri" w:hAnsi="Calibri"/>
                <w:sz w:val="20"/>
                <w:szCs w:val="20"/>
                <w:lang w:val="en-US"/>
              </w:rPr>
            </w:pPr>
            <w:r>
              <w:rPr>
                <w:rFonts w:ascii="Calibri" w:hAnsi="Calibri"/>
                <w:sz w:val="20"/>
                <w:szCs w:val="20"/>
                <w:lang w:val="en-US"/>
              </w:rPr>
              <w:t>&gt;= 8</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Pr="00595684" w:rsidRDefault="00964C0D" w:rsidP="00964C0D">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64C0D" w:rsidRPr="00595684" w:rsidRDefault="00964C0D" w:rsidP="00964C0D">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Μνήμη GPU</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&gt;= 256GB</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Συνολικός Αριθμός Tensor Cores</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&gt;= 5120</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Συνολικός Αριθμός Cuda Cores</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&gt;= 40,960</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E64F7"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Επεξεργαστής διαχείρισης</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l-GR"/>
              </w:rPr>
            </w:pPr>
            <w:r w:rsidRPr="00595684">
              <w:rPr>
                <w:rFonts w:ascii="Calibri" w:hAnsi="Calibri"/>
                <w:sz w:val="20"/>
                <w:szCs w:val="20"/>
                <w:lang w:val="en-US"/>
              </w:rPr>
              <w:t>IntelXeonE</w:t>
            </w:r>
            <w:r w:rsidRPr="00595684">
              <w:rPr>
                <w:rFonts w:ascii="Calibri" w:hAnsi="Calibri"/>
                <w:sz w:val="20"/>
                <w:szCs w:val="20"/>
                <w:lang w:val="el-GR"/>
              </w:rPr>
              <w:t xml:space="preserve">5-2698 </w:t>
            </w:r>
            <w:r w:rsidRPr="00595684">
              <w:rPr>
                <w:rFonts w:ascii="Calibri" w:hAnsi="Calibri"/>
                <w:sz w:val="20"/>
                <w:szCs w:val="20"/>
                <w:lang w:val="en-US"/>
              </w:rPr>
              <w:t>v</w:t>
            </w:r>
            <w:r w:rsidRPr="00595684">
              <w:rPr>
                <w:rFonts w:ascii="Calibri" w:hAnsi="Calibri"/>
                <w:sz w:val="20"/>
                <w:szCs w:val="20"/>
                <w:lang w:val="el-GR"/>
              </w:rPr>
              <w:t xml:space="preserve">4 2.2 </w:t>
            </w:r>
            <w:r w:rsidRPr="00595684">
              <w:rPr>
                <w:rFonts w:ascii="Calibri" w:hAnsi="Calibri"/>
                <w:sz w:val="20"/>
                <w:szCs w:val="20"/>
                <w:lang w:val="en-US"/>
              </w:rPr>
              <w:t>GHz</w:t>
            </w:r>
            <w:r w:rsidRPr="00595684">
              <w:rPr>
                <w:rFonts w:ascii="Calibri" w:hAnsi="Calibri"/>
                <w:sz w:val="20"/>
                <w:szCs w:val="20"/>
                <w:lang w:val="el-GR"/>
              </w:rPr>
              <w:t xml:space="preserve"> (20-</w:t>
            </w:r>
            <w:r w:rsidRPr="00595684">
              <w:rPr>
                <w:rFonts w:ascii="Calibri" w:hAnsi="Calibri"/>
                <w:sz w:val="20"/>
                <w:szCs w:val="20"/>
                <w:lang w:val="en-US"/>
              </w:rPr>
              <w:t>Core</w:t>
            </w:r>
            <w:r w:rsidRPr="00595684">
              <w:rPr>
                <w:rFonts w:ascii="Calibri" w:hAnsi="Calibri"/>
                <w:sz w:val="20"/>
                <w:szCs w:val="20"/>
                <w:lang w:val="el-GR"/>
              </w:rPr>
              <w:t>)   ή αντίστοιχος ή καλύτερος.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l-GR"/>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l-GR"/>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 xml:space="preserve">Αριθμός επεξεργαστών διαχείρισης </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&gt;= 2</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Μνήμη συστήματος διαχείρισης</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&gt;= 512GB</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l-GR"/>
              </w:rPr>
            </w:pPr>
            <w:r w:rsidRPr="00595684">
              <w:rPr>
                <w:rFonts w:ascii="Calibri" w:hAnsi="Calibri"/>
                <w:sz w:val="20"/>
                <w:szCs w:val="20"/>
                <w:lang w:val="el-GR"/>
              </w:rPr>
              <w:t>Αποθηκευτικά μέσα  τουλάχιστον 1.9</w:t>
            </w:r>
            <w:r w:rsidRPr="00595684">
              <w:rPr>
                <w:rFonts w:ascii="Calibri" w:hAnsi="Calibri"/>
                <w:sz w:val="20"/>
                <w:szCs w:val="20"/>
                <w:lang w:val="en-US"/>
              </w:rPr>
              <w:t>TBSSD</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&gt;=4</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Συνδέσεις δικτύου τουλάχιστον 10GB</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&gt;=2</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Έξοδοι απεικόνισης</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ΝΑ ΑΝΑΦΕΡΘΟΥΝ</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l-GR"/>
              </w:rPr>
            </w:pPr>
            <w:r w:rsidRPr="00595684">
              <w:rPr>
                <w:rFonts w:ascii="Calibri" w:hAnsi="Calibri"/>
                <w:sz w:val="20"/>
                <w:szCs w:val="20"/>
                <w:lang w:val="el-GR"/>
              </w:rPr>
              <w:t xml:space="preserve">Να περιλαμβάνονται όλες οι απαραίτητες βιβλιοθήκες της κατασκευάστριας εταιρίας των </w:t>
            </w:r>
            <w:r w:rsidRPr="00595684">
              <w:rPr>
                <w:rFonts w:ascii="Calibri" w:hAnsi="Calibri"/>
                <w:sz w:val="20"/>
                <w:szCs w:val="20"/>
                <w:lang w:val="en-US"/>
              </w:rPr>
              <w:t>GPU</w:t>
            </w:r>
            <w:r w:rsidRPr="00595684">
              <w:rPr>
                <w:rFonts w:ascii="Calibri" w:hAnsi="Calibri"/>
                <w:sz w:val="20"/>
                <w:szCs w:val="20"/>
                <w:lang w:val="el-GR"/>
              </w:rPr>
              <w:t xml:space="preserve"> για την επίτευξη των παραπάνω επιδόσεων (</w:t>
            </w:r>
            <w:r w:rsidRPr="00595684">
              <w:rPr>
                <w:rFonts w:ascii="Calibri" w:hAnsi="Calibri"/>
                <w:sz w:val="20"/>
                <w:szCs w:val="20"/>
                <w:lang w:val="en-US"/>
              </w:rPr>
              <w:t>frameworks</w:t>
            </w:r>
            <w:r w:rsidRPr="00595684">
              <w:rPr>
                <w:rFonts w:ascii="Calibri" w:hAnsi="Calibri"/>
                <w:sz w:val="20"/>
                <w:szCs w:val="20"/>
                <w:lang w:val="el-GR"/>
              </w:rPr>
              <w:t xml:space="preserve"> : </w:t>
            </w:r>
            <w:r w:rsidRPr="00595684">
              <w:rPr>
                <w:rFonts w:ascii="Calibri" w:hAnsi="Calibri"/>
                <w:sz w:val="20"/>
                <w:szCs w:val="20"/>
                <w:lang w:val="en-US"/>
              </w:rPr>
              <w:t>Caff</w:t>
            </w:r>
            <w:r w:rsidRPr="00595684">
              <w:rPr>
                <w:rFonts w:ascii="Calibri" w:hAnsi="Calibri"/>
                <w:sz w:val="20"/>
                <w:szCs w:val="20"/>
                <w:lang w:val="el-GR"/>
              </w:rPr>
              <w:t xml:space="preserve">è, </w:t>
            </w:r>
            <w:r w:rsidRPr="00595684">
              <w:rPr>
                <w:rFonts w:ascii="Calibri" w:hAnsi="Calibri"/>
                <w:sz w:val="20"/>
                <w:szCs w:val="20"/>
                <w:lang w:val="en-US"/>
              </w:rPr>
              <w:t>Caff</w:t>
            </w:r>
            <w:r w:rsidRPr="00595684">
              <w:rPr>
                <w:rFonts w:ascii="Calibri" w:hAnsi="Calibri"/>
                <w:sz w:val="20"/>
                <w:szCs w:val="20"/>
                <w:lang w:val="el-GR"/>
              </w:rPr>
              <w:t xml:space="preserve">è2, </w:t>
            </w:r>
            <w:r w:rsidRPr="00595684">
              <w:rPr>
                <w:rFonts w:ascii="Calibri" w:hAnsi="Calibri"/>
                <w:sz w:val="20"/>
                <w:szCs w:val="20"/>
                <w:lang w:val="en-US"/>
              </w:rPr>
              <w:t>Theano</w:t>
            </w:r>
            <w:r w:rsidRPr="00595684">
              <w:rPr>
                <w:rFonts w:ascii="Calibri" w:hAnsi="Calibri"/>
                <w:sz w:val="20"/>
                <w:szCs w:val="20"/>
                <w:lang w:val="el-GR"/>
              </w:rPr>
              <w:t xml:space="preserve">, </w:t>
            </w:r>
            <w:r w:rsidRPr="00595684">
              <w:rPr>
                <w:rFonts w:ascii="Calibri" w:hAnsi="Calibri"/>
                <w:sz w:val="20"/>
                <w:szCs w:val="20"/>
                <w:lang w:val="en-US"/>
              </w:rPr>
              <w:t>Pytorch</w:t>
            </w:r>
            <w:r w:rsidRPr="00595684">
              <w:rPr>
                <w:rFonts w:ascii="Calibri" w:hAnsi="Calibri"/>
                <w:sz w:val="20"/>
                <w:szCs w:val="20"/>
                <w:lang w:val="el-GR"/>
              </w:rPr>
              <w:t xml:space="preserve">, </w:t>
            </w:r>
            <w:r w:rsidRPr="00595684">
              <w:rPr>
                <w:rFonts w:ascii="Calibri" w:hAnsi="Calibri"/>
                <w:sz w:val="20"/>
                <w:szCs w:val="20"/>
                <w:lang w:val="en-US"/>
              </w:rPr>
              <w:t>TensorFlow</w:t>
            </w:r>
            <w:r w:rsidRPr="00595684">
              <w:rPr>
                <w:rFonts w:ascii="Calibri" w:hAnsi="Calibri"/>
                <w:sz w:val="20"/>
                <w:szCs w:val="20"/>
                <w:lang w:val="el-GR"/>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r w:rsidRPr="00595684">
              <w:rPr>
                <w:rFonts w:ascii="Calibri" w:hAnsi="Calibri"/>
                <w:sz w:val="20"/>
                <w:szCs w:val="20"/>
                <w:lang w:val="en-US"/>
              </w:rPr>
              <w:t>ΝΑΙ</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D477D7"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477D7" w:rsidRPr="00595684" w:rsidRDefault="00D477D7" w:rsidP="002821FF">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l-GR"/>
              </w:rPr>
            </w:pPr>
            <w:r w:rsidRPr="00595684">
              <w:rPr>
                <w:rFonts w:ascii="Calibri" w:hAnsi="Calibri"/>
                <w:sz w:val="20"/>
                <w:szCs w:val="20"/>
                <w:lang w:val="el-GR"/>
              </w:rPr>
              <w:t>Διάρκεια Τεχνικής Υποστήριξης στο υλικό και λογισμικό (δωρεάν αναβαθμίσεις λογισμικού)</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964C0D" w:rsidP="005010BE">
            <w:pPr>
              <w:jc w:val="both"/>
              <w:rPr>
                <w:rFonts w:ascii="Calibri" w:hAnsi="Calibri"/>
                <w:sz w:val="20"/>
                <w:szCs w:val="20"/>
                <w:lang w:val="en-US"/>
              </w:rPr>
            </w:pPr>
            <w:r>
              <w:rPr>
                <w:rFonts w:ascii="Calibri" w:hAnsi="Calibri"/>
                <w:sz w:val="20"/>
                <w:szCs w:val="20"/>
                <w:lang w:val="en-US"/>
              </w:rPr>
              <w:t xml:space="preserve">Τουλάχιστον 3 </w:t>
            </w:r>
            <w:r w:rsidRPr="00030B18">
              <w:rPr>
                <w:rFonts w:ascii="Calibri" w:hAnsi="Calibri"/>
                <w:sz w:val="20"/>
                <w:szCs w:val="20"/>
                <w:lang w:val="en-US"/>
              </w:rPr>
              <w:t>έτ</w:t>
            </w:r>
            <w:r>
              <w:rPr>
                <w:rFonts w:ascii="Calibri" w:hAnsi="Calibri"/>
                <w:sz w:val="20"/>
                <w:szCs w:val="20"/>
                <w:lang w:val="en-US"/>
              </w:rPr>
              <w:t>η</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477D7" w:rsidRPr="00595684" w:rsidRDefault="00D477D7" w:rsidP="005010BE">
            <w:pPr>
              <w:jc w:val="both"/>
              <w:rPr>
                <w:rFonts w:ascii="Calibri" w:hAnsi="Calibri"/>
                <w:sz w:val="20"/>
                <w:szCs w:val="20"/>
                <w:lang w:val="en-US"/>
              </w:rPr>
            </w:pPr>
          </w:p>
        </w:tc>
      </w:tr>
      <w:tr w:rsidR="00964C0D"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64C0D" w:rsidRPr="00595684" w:rsidRDefault="00964C0D" w:rsidP="00964C0D">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Pr="00595684" w:rsidRDefault="00964C0D" w:rsidP="00964C0D">
            <w:pPr>
              <w:jc w:val="both"/>
              <w:rPr>
                <w:rFonts w:ascii="Calibri" w:hAnsi="Calibri"/>
                <w:sz w:val="20"/>
                <w:szCs w:val="20"/>
                <w:lang w:val="el-GR"/>
              </w:rPr>
            </w:pPr>
            <w:r w:rsidRPr="002821FF">
              <w:rPr>
                <w:rFonts w:ascii="Calibri" w:hAnsi="Calibri"/>
                <w:sz w:val="20"/>
                <w:szCs w:val="20"/>
                <w:lang w:val="el-GR"/>
              </w:rPr>
              <w:t>Όλες οι προσφερόμενες GPU πρέπει να εντάσσονται σε ενιαίο πλέγμα παραλληλοποίησης μέσω εσωτερικών διαύλων υψηλής ταχύτητας τύπου nvLink ή αντίστοιχου ή καλύτερου</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Default="00964C0D" w:rsidP="00964C0D">
            <w:pPr>
              <w:jc w:val="both"/>
              <w:rPr>
                <w:rFonts w:ascii="Calibri" w:hAnsi="Calibri"/>
                <w:sz w:val="20"/>
                <w:szCs w:val="20"/>
                <w:lang w:val="en-US"/>
              </w:rPr>
            </w:pPr>
            <w:r>
              <w:rPr>
                <w:rFonts w:ascii="Calibri" w:hAnsi="Calibri"/>
                <w:sz w:val="20"/>
                <w:szCs w:val="20"/>
                <w:lang w:val="en-US"/>
              </w:rPr>
              <w:t>ΝΑΙ</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Pr="00595684" w:rsidRDefault="00964C0D" w:rsidP="00964C0D">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64C0D" w:rsidRPr="00595684" w:rsidRDefault="00964C0D" w:rsidP="00964C0D">
            <w:pPr>
              <w:jc w:val="both"/>
              <w:rPr>
                <w:rFonts w:ascii="Calibri" w:hAnsi="Calibri"/>
                <w:sz w:val="20"/>
                <w:szCs w:val="20"/>
                <w:lang w:val="en-US"/>
              </w:rPr>
            </w:pPr>
          </w:p>
        </w:tc>
      </w:tr>
      <w:tr w:rsidR="00964C0D" w:rsidRPr="00595684" w:rsidTr="00964C0D">
        <w:trPr>
          <w:cantSplit/>
          <w:jc w:val="center"/>
        </w:trPr>
        <w:tc>
          <w:tcPr>
            <w:tcW w:w="66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64C0D" w:rsidRPr="00595684" w:rsidRDefault="00964C0D" w:rsidP="00964C0D">
            <w:pPr>
              <w:numPr>
                <w:ilvl w:val="0"/>
                <w:numId w:val="358"/>
              </w:numPr>
              <w:jc w:val="both"/>
              <w:rPr>
                <w:rFonts w:ascii="Calibri" w:hAnsi="Calibri"/>
                <w:sz w:val="20"/>
                <w:szCs w:val="20"/>
                <w:lang w:val="el-GR"/>
              </w:rPr>
            </w:pPr>
          </w:p>
        </w:tc>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Pr="00595684" w:rsidRDefault="00964C0D" w:rsidP="00964C0D">
            <w:pPr>
              <w:jc w:val="both"/>
              <w:rPr>
                <w:rFonts w:ascii="Calibri" w:hAnsi="Calibri"/>
                <w:sz w:val="20"/>
                <w:szCs w:val="20"/>
                <w:lang w:val="el-GR"/>
              </w:rPr>
            </w:pPr>
            <w:r w:rsidRPr="002821FF">
              <w:rPr>
                <w:rFonts w:ascii="Calibri" w:hAnsi="Calibri"/>
                <w:sz w:val="20"/>
                <w:szCs w:val="20"/>
                <w:lang w:val="el-GR"/>
              </w:rPr>
              <w:t>Το προϊόν να έχει πιστοποίηση CE</w:t>
            </w: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Default="00964C0D" w:rsidP="00964C0D">
            <w:pPr>
              <w:jc w:val="both"/>
              <w:rPr>
                <w:rFonts w:ascii="Calibri" w:hAnsi="Calibri"/>
                <w:sz w:val="20"/>
                <w:szCs w:val="20"/>
                <w:lang w:val="en-US"/>
              </w:rPr>
            </w:pPr>
            <w:r>
              <w:rPr>
                <w:rFonts w:ascii="Calibri" w:hAnsi="Calibri"/>
                <w:sz w:val="20"/>
                <w:szCs w:val="20"/>
                <w:lang w:val="en-US"/>
              </w:rPr>
              <w:t>ΝΑΙ</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C0D" w:rsidRPr="00595684" w:rsidRDefault="00964C0D" w:rsidP="00964C0D">
            <w:pPr>
              <w:jc w:val="both"/>
              <w:rPr>
                <w:rFonts w:ascii="Calibri" w:hAnsi="Calibri"/>
                <w:sz w:val="20"/>
                <w:szCs w:val="20"/>
                <w:lang w:val="en-US"/>
              </w:rPr>
            </w:pPr>
          </w:p>
        </w:tc>
        <w:tc>
          <w:tcPr>
            <w:tcW w:w="12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64C0D" w:rsidRPr="00595684" w:rsidRDefault="00964C0D" w:rsidP="00964C0D">
            <w:pPr>
              <w:jc w:val="both"/>
              <w:rPr>
                <w:rFonts w:ascii="Calibri" w:hAnsi="Calibri"/>
                <w:sz w:val="20"/>
                <w:szCs w:val="20"/>
                <w:lang w:val="en-US"/>
              </w:rPr>
            </w:pPr>
          </w:p>
        </w:tc>
      </w:tr>
    </w:tbl>
    <w:p w:rsidR="00D477D7" w:rsidRPr="00595684" w:rsidRDefault="00D477D7" w:rsidP="005010BE">
      <w:pPr>
        <w:jc w:val="both"/>
        <w:rPr>
          <w:rFonts w:ascii="Calibri" w:hAnsi="Calibri"/>
          <w:lang w:val="el-GR"/>
        </w:rPr>
      </w:pPr>
    </w:p>
    <w:p w:rsidR="007910C1" w:rsidRPr="00595684" w:rsidRDefault="007910C1" w:rsidP="007910C1">
      <w:pPr>
        <w:jc w:val="both"/>
        <w:rPr>
          <w:rFonts w:ascii="Calibri" w:hAnsi="Calibri"/>
          <w:sz w:val="20"/>
          <w:szCs w:val="20"/>
          <w:lang w:val="en-US"/>
        </w:rPr>
      </w:pPr>
    </w:p>
    <w:tbl>
      <w:tblPr>
        <w:tblW w:w="9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103"/>
        <w:gridCol w:w="1501"/>
        <w:gridCol w:w="1165"/>
        <w:gridCol w:w="1246"/>
      </w:tblGrid>
      <w:tr w:rsidR="007910C1" w:rsidRPr="005E64F7" w:rsidTr="004E6710">
        <w:trPr>
          <w:trHeight w:val="3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910C1" w:rsidRPr="00AE1ADE" w:rsidRDefault="00193543" w:rsidP="004E6710">
            <w:pPr>
              <w:jc w:val="both"/>
              <w:rPr>
                <w:rFonts w:ascii="Calibri" w:hAnsi="Calibri"/>
                <w:b/>
                <w:color w:val="FFFFFF"/>
                <w:sz w:val="20"/>
                <w:szCs w:val="20"/>
                <w:lang w:val="en-US"/>
              </w:rPr>
            </w:pPr>
            <w:r>
              <w:rPr>
                <w:rFonts w:ascii="Calibri" w:hAnsi="Calibri"/>
                <w:b/>
                <w:color w:val="FFFFFF"/>
                <w:sz w:val="20"/>
                <w:szCs w:val="20"/>
                <w:lang w:val="en-US"/>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910C1" w:rsidRPr="00595684" w:rsidRDefault="007910C1" w:rsidP="004E6710">
            <w:pPr>
              <w:jc w:val="both"/>
              <w:rPr>
                <w:rFonts w:ascii="Calibri" w:hAnsi="Calibri"/>
                <w:b/>
                <w:color w:val="FFFFFF"/>
                <w:sz w:val="20"/>
                <w:szCs w:val="20"/>
                <w:lang w:val="el-GR"/>
              </w:rPr>
            </w:pPr>
            <w:r w:rsidRPr="00595684">
              <w:rPr>
                <w:rFonts w:ascii="Calibri" w:hAnsi="Calibri"/>
                <w:b/>
                <w:color w:val="FFFFFF"/>
                <w:sz w:val="20"/>
                <w:szCs w:val="20"/>
                <w:lang w:val="el-GR"/>
              </w:rPr>
              <w:t>Ποιότητα και όροι προσφερόμενης Εγγύησης και Τεχνικής Υποστήριξης</w:t>
            </w:r>
          </w:p>
        </w:tc>
        <w:tc>
          <w:tcPr>
            <w:tcW w:w="1501" w:type="dxa"/>
            <w:tcBorders>
              <w:top w:val="single" w:sz="4" w:space="0" w:color="000000"/>
              <w:left w:val="single" w:sz="4" w:space="0" w:color="000000"/>
              <w:bottom w:val="single" w:sz="4" w:space="0" w:color="000000"/>
              <w:right w:val="single" w:sz="4" w:space="0" w:color="000000"/>
            </w:tcBorders>
            <w:shd w:val="clear" w:color="auto" w:fill="808080"/>
          </w:tcPr>
          <w:p w:rsidR="007910C1" w:rsidRPr="00595684" w:rsidRDefault="007910C1" w:rsidP="004E6710">
            <w:pPr>
              <w:jc w:val="both"/>
              <w:rPr>
                <w:rFonts w:ascii="Calibri" w:hAnsi="Calibri"/>
                <w:b/>
                <w:color w:val="FFFFFF"/>
                <w:sz w:val="20"/>
                <w:szCs w:val="20"/>
                <w:lang w:val="el-GR"/>
              </w:rPr>
            </w:pPr>
          </w:p>
        </w:tc>
        <w:tc>
          <w:tcPr>
            <w:tcW w:w="116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910C1" w:rsidRPr="00595684" w:rsidRDefault="007910C1" w:rsidP="004E6710">
            <w:pPr>
              <w:jc w:val="both"/>
              <w:rPr>
                <w:rFonts w:ascii="Calibri" w:hAnsi="Calibri"/>
                <w:b/>
                <w:color w:val="FFFFFF"/>
                <w:sz w:val="20"/>
                <w:szCs w:val="20"/>
                <w:lang w:val="el-GR"/>
              </w:rPr>
            </w:pPr>
          </w:p>
        </w:tc>
        <w:tc>
          <w:tcPr>
            <w:tcW w:w="124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910C1" w:rsidRPr="00595684" w:rsidRDefault="007910C1" w:rsidP="004E6710">
            <w:pPr>
              <w:jc w:val="both"/>
              <w:rPr>
                <w:rFonts w:ascii="Calibri" w:hAnsi="Calibri"/>
                <w:b/>
                <w:color w:val="FFFFFF"/>
                <w:sz w:val="20"/>
                <w:szCs w:val="20"/>
                <w:lang w:val="el-GR"/>
              </w:rPr>
            </w:pPr>
          </w:p>
        </w:tc>
      </w:tr>
      <w:tr w:rsidR="007910C1" w:rsidRPr="00595684" w:rsidTr="004E6710">
        <w:trPr>
          <w:trHeight w:val="3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910C1" w:rsidRPr="00595684" w:rsidRDefault="007910C1" w:rsidP="004E6710">
            <w:pPr>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10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910C1" w:rsidRPr="00595684" w:rsidRDefault="007910C1" w:rsidP="004E6710">
            <w:pPr>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501" w:type="dxa"/>
            <w:tcBorders>
              <w:top w:val="single" w:sz="4" w:space="0" w:color="000000"/>
              <w:left w:val="single" w:sz="4" w:space="0" w:color="000000"/>
              <w:bottom w:val="single" w:sz="4" w:space="0" w:color="000000"/>
              <w:right w:val="single" w:sz="4" w:space="0" w:color="000000"/>
            </w:tcBorders>
            <w:shd w:val="clear" w:color="auto" w:fill="808080"/>
          </w:tcPr>
          <w:p w:rsidR="007910C1" w:rsidRPr="00595684" w:rsidRDefault="007910C1" w:rsidP="004E6710">
            <w:pPr>
              <w:jc w:val="both"/>
              <w:rPr>
                <w:rFonts w:ascii="Calibri" w:hAnsi="Calibri"/>
                <w:b/>
                <w:color w:val="FFFFFF"/>
                <w:sz w:val="20"/>
                <w:szCs w:val="20"/>
                <w:lang w:val="el-GR"/>
              </w:rPr>
            </w:pPr>
            <w:r w:rsidRPr="00595684">
              <w:rPr>
                <w:rFonts w:ascii="Calibri" w:hAnsi="Calibri"/>
                <w:b/>
                <w:color w:val="FFFFFF"/>
                <w:sz w:val="20"/>
                <w:szCs w:val="20"/>
                <w:lang w:val="el-GR"/>
              </w:rPr>
              <w:t>Υποχρεωτ.</w:t>
            </w:r>
            <w:r w:rsidRPr="00595684">
              <w:rPr>
                <w:rFonts w:ascii="Calibri" w:hAnsi="Calibri"/>
                <w:b/>
                <w:color w:val="FFFFFF"/>
                <w:sz w:val="20"/>
                <w:szCs w:val="20"/>
                <w:lang w:val="el-GR"/>
              </w:rPr>
              <w:br/>
              <w:t>Απαίτηση</w:t>
            </w:r>
          </w:p>
        </w:tc>
        <w:tc>
          <w:tcPr>
            <w:tcW w:w="116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910C1" w:rsidRPr="00595684" w:rsidRDefault="007910C1" w:rsidP="004E6710">
            <w:pPr>
              <w:jc w:val="both"/>
              <w:rPr>
                <w:rFonts w:ascii="Calibri" w:hAnsi="Calibri"/>
                <w:b/>
                <w:color w:val="FFFFFF"/>
                <w:sz w:val="20"/>
                <w:szCs w:val="20"/>
                <w:lang w:val="el-GR"/>
              </w:rPr>
            </w:pPr>
            <w:r w:rsidRPr="00595684">
              <w:rPr>
                <w:rFonts w:ascii="Calibri" w:hAnsi="Calibri"/>
                <w:b/>
                <w:color w:val="FFFFFF"/>
                <w:sz w:val="20"/>
                <w:szCs w:val="20"/>
                <w:lang w:val="el-GR"/>
              </w:rPr>
              <w:t>Απάντηση</w:t>
            </w:r>
          </w:p>
        </w:tc>
        <w:tc>
          <w:tcPr>
            <w:tcW w:w="124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910C1" w:rsidRPr="00595684" w:rsidRDefault="007910C1" w:rsidP="004E6710">
            <w:pPr>
              <w:jc w:val="both"/>
              <w:rPr>
                <w:rFonts w:ascii="Calibri" w:hAnsi="Calibri"/>
                <w:b/>
                <w:color w:val="FFFFFF"/>
                <w:sz w:val="20"/>
                <w:szCs w:val="20"/>
                <w:lang w:val="el-GR"/>
              </w:rPr>
            </w:pPr>
            <w:r w:rsidRPr="00595684">
              <w:rPr>
                <w:rFonts w:ascii="Calibri" w:hAnsi="Calibri"/>
                <w:b/>
                <w:color w:val="FFFFFF"/>
                <w:sz w:val="20"/>
                <w:szCs w:val="20"/>
                <w:lang w:val="el-GR"/>
              </w:rPr>
              <w:t>Παραπομπή</w:t>
            </w:r>
          </w:p>
        </w:tc>
      </w:tr>
      <w:tr w:rsidR="007910C1" w:rsidRPr="00595684" w:rsidTr="004E6710">
        <w:trPr>
          <w:trHeight w:val="10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Η παροχή εγγύησης και τεχνικής υποστήριξης δεν θα κοστολογηθεί χωριστά από τον εξοπλισμό, το κόστος θα περιέχεται στο κόστος κάθε επιμέρους εξοπλισμού.</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Ο υποψήφιος ανάδοχος θα πρέπει να τεκμηριώσει αναλυτικά το σχήμα εγγύησης και υποστήριξης καθώς και τον τρόπο λειτουργίας αυτού.</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 xml:space="preserve">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w:t>
            </w:r>
            <w:r w:rsidRPr="00595684">
              <w:rPr>
                <w:rFonts w:ascii="Calibri" w:hAnsi="Calibri"/>
                <w:sz w:val="20"/>
                <w:szCs w:val="20"/>
                <w:lang w:val="en-US"/>
              </w:rPr>
              <w:t>H</w:t>
            </w:r>
            <w:r w:rsidRPr="00595684">
              <w:rPr>
                <w:rFonts w:ascii="Calibri" w:hAnsi="Calibri"/>
                <w:sz w:val="20"/>
                <w:szCs w:val="20"/>
                <w:lang w:val="el-GR"/>
              </w:rPr>
              <w:t xml:space="preserve">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(ισχύουν όμως οι όροι του παρόντος).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96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 xml:space="preserve">Επιδιόρθωση / Αντικατάσταση οποιουδήποτε υλικού παρουσιάσει προβλήματα λειτουργίας για όλο το διάστημα της εγγύησης.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Αποκατάσταση οποιασδήποτε δυσλειτουργίας που οφείλεται σε σφάλματα λογισμικού για όλο το διάστημα της εγγύησης.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Ανταπόκριση Προμηθευτή για την διάγνωση της βλάβης:</w:t>
            </w:r>
          </w:p>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 xml:space="preserve">Εντός τεσσάρων (4) ωρών από τη στιγμή της αναγγελίας της βλάβης εφόσον η ειδοποίηση έγινε από Δευτέρα μέχρι Παρασκευή και στο διάστημα από 09:00 μέχρι 15:00 </w:t>
            </w:r>
          </w:p>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ή το πρωί (το αργότερο 09:00) της επομένης εργάσιμης ημέρας εφόσον η ειδοποίηση έγινε εκτός των πιο πάνω ημερών και ωρών.</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Επιδιόρθωση ή αντικατάσταση της μονάδας με το πρόβλημα λειτουργίας εντός του χρονικού διαστήματος που ορίζεται στους πίνακες τεχνικών χαρακτηριστικών για κάθε ζητούμενο είδος.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6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88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 xml:space="preserve">Παροχή τεχνικής υποστήριξης καθ’ όλη την διάρκεια της περιόδου εγγύησης για επίλυση προβλημάτων μέσω τηλεφώνου, </w:t>
            </w:r>
            <w:r w:rsidRPr="00595684">
              <w:rPr>
                <w:rFonts w:ascii="Calibri" w:hAnsi="Calibri"/>
                <w:sz w:val="20"/>
                <w:szCs w:val="20"/>
                <w:lang w:val="en-US"/>
              </w:rPr>
              <w:t>fax</w:t>
            </w:r>
            <w:r w:rsidRPr="00595684">
              <w:rPr>
                <w:rFonts w:ascii="Calibri" w:hAnsi="Calibri"/>
                <w:sz w:val="20"/>
                <w:szCs w:val="20"/>
                <w:lang w:val="el-GR"/>
              </w:rPr>
              <w:t xml:space="preserve"> και Ηλεκτρονικού Ταχυδρομείου (</w:t>
            </w:r>
            <w:r w:rsidRPr="00595684">
              <w:rPr>
                <w:rFonts w:ascii="Calibri" w:hAnsi="Calibri"/>
                <w:sz w:val="20"/>
                <w:szCs w:val="20"/>
                <w:lang w:val="en-US"/>
              </w:rPr>
              <w:t>Email</w:t>
            </w:r>
            <w:r w:rsidRPr="00595684">
              <w:rPr>
                <w:rFonts w:ascii="Calibri" w:hAnsi="Calibri"/>
                <w:sz w:val="20"/>
                <w:szCs w:val="20"/>
                <w:lang w:val="el-GR"/>
              </w:rPr>
              <w:t>).</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96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Παροχή δυνατότητας επίσημης επικοινωνίας με τον κατασκευαστή του προσφερόμενου εξοπλισμού, όπως καταχωρημένη πρόσβαση (</w:t>
            </w:r>
            <w:r w:rsidRPr="00595684">
              <w:rPr>
                <w:rFonts w:ascii="Calibri" w:hAnsi="Calibri"/>
                <w:sz w:val="20"/>
                <w:szCs w:val="20"/>
                <w:lang w:val="en-US"/>
              </w:rPr>
              <w:t>registeredaccess</w:t>
            </w:r>
            <w:r w:rsidRPr="00595684">
              <w:rPr>
                <w:rFonts w:ascii="Calibri" w:hAnsi="Calibri"/>
                <w:sz w:val="20"/>
                <w:szCs w:val="20"/>
                <w:lang w:val="el-GR"/>
              </w:rPr>
              <w:t>), για την επίλυση / παρακολούθηση προβλημάτων.</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Ναι</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r w:rsidR="007910C1" w:rsidRPr="00595684" w:rsidTr="004E6710">
        <w:trPr>
          <w:trHeight w:val="18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7910C1">
            <w:pPr>
              <w:numPr>
                <w:ilvl w:val="0"/>
                <w:numId w:val="415"/>
              </w:numPr>
              <w:jc w:val="both"/>
              <w:rPr>
                <w:rFonts w:ascii="Calibri" w:hAnsi="Calibri"/>
                <w:sz w:val="20"/>
                <w:szCs w:val="20"/>
                <w:lang w:val="el-GR"/>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0C1" w:rsidRPr="00595684" w:rsidRDefault="007910C1">
            <w:pPr>
              <w:jc w:val="both"/>
              <w:rPr>
                <w:rFonts w:ascii="Calibri" w:hAnsi="Calibri"/>
                <w:sz w:val="20"/>
                <w:szCs w:val="20"/>
                <w:lang w:val="en-US"/>
              </w:rPr>
            </w:pPr>
            <w:r w:rsidRPr="00595684">
              <w:rPr>
                <w:rFonts w:ascii="Calibri" w:hAnsi="Calibri"/>
                <w:sz w:val="20"/>
                <w:szCs w:val="20"/>
                <w:lang w:val="en-US"/>
              </w:rPr>
              <w:t xml:space="preserve">&gt;= </w:t>
            </w:r>
            <w:r>
              <w:rPr>
                <w:rFonts w:ascii="Calibri" w:hAnsi="Calibri"/>
                <w:sz w:val="20"/>
                <w:szCs w:val="20"/>
                <w:lang w:val="en-US"/>
              </w:rPr>
              <w:t>36</w:t>
            </w:r>
            <w:r w:rsidRPr="00595684">
              <w:rPr>
                <w:rFonts w:ascii="Calibri" w:hAnsi="Calibri"/>
                <w:sz w:val="20"/>
                <w:szCs w:val="20"/>
                <w:lang w:val="en-US"/>
              </w:rPr>
              <w:t xml:space="preserve"> Μήνες</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r w:rsidRPr="00595684">
              <w:rPr>
                <w:rFonts w:ascii="Calibri" w:hAnsi="Calibri"/>
                <w:sz w:val="20"/>
                <w:szCs w:val="20"/>
                <w:lang w:val="en-US"/>
              </w:rPr>
              <w:t>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7910C1" w:rsidRPr="00595684" w:rsidRDefault="007910C1" w:rsidP="004E6710">
            <w:pPr>
              <w:jc w:val="both"/>
              <w:rPr>
                <w:rFonts w:ascii="Calibri" w:hAnsi="Calibri"/>
                <w:sz w:val="20"/>
                <w:szCs w:val="20"/>
                <w:lang w:val="en-US"/>
              </w:rPr>
            </w:pPr>
          </w:p>
        </w:tc>
      </w:tr>
    </w:tbl>
    <w:p w:rsidR="00D477D7" w:rsidRPr="00595684" w:rsidRDefault="00D477D7" w:rsidP="005010BE">
      <w:pPr>
        <w:jc w:val="both"/>
        <w:rPr>
          <w:rFonts w:ascii="Calibri" w:hAnsi="Calibri"/>
          <w:lang w:val="el-GR"/>
        </w:rPr>
      </w:pPr>
      <w:r w:rsidRPr="00595684">
        <w:rPr>
          <w:rFonts w:ascii="Calibri" w:hAnsi="Calibri"/>
          <w:lang w:val="el-GR"/>
        </w:rPr>
        <w:br w:type="page"/>
      </w:r>
    </w:p>
    <w:p w:rsidR="00D477D7" w:rsidRPr="00595684" w:rsidRDefault="00A97679" w:rsidP="005010BE">
      <w:pPr>
        <w:pStyle w:val="3"/>
        <w:ind w:left="0" w:firstLine="0"/>
        <w:jc w:val="both"/>
        <w:rPr>
          <w:rFonts w:ascii="Calibri" w:hAnsi="Calibri"/>
          <w:lang w:val="el-GR"/>
        </w:rPr>
      </w:pPr>
      <w:bookmarkStart w:id="322" w:name="_Toc502236682"/>
      <w:bookmarkStart w:id="323" w:name="_Toc516474914"/>
      <w:bookmarkStart w:id="324" w:name="_Toc34127798"/>
      <w:bookmarkEnd w:id="319"/>
      <w:r w:rsidRPr="00AE1ADE">
        <w:rPr>
          <w:rFonts w:ascii="Calibri" w:hAnsi="Calibri"/>
          <w:b w:val="0"/>
          <w:bCs w:val="0"/>
          <w:lang w:val="el-GR"/>
        </w:rPr>
        <w:t>8.2.</w:t>
      </w:r>
      <w:r w:rsidR="00077EA1" w:rsidRPr="00AE1ADE">
        <w:rPr>
          <w:rFonts w:ascii="Calibri" w:hAnsi="Calibri"/>
          <w:b w:val="0"/>
          <w:bCs w:val="0"/>
          <w:lang w:val="el-GR"/>
        </w:rPr>
        <w:t xml:space="preserve">Πίνακες εξοπλισμού, υπηρεσιών και τεχνικών προδιαγραφών </w:t>
      </w:r>
      <w:r w:rsidR="00D477D7" w:rsidRPr="00AE1ADE">
        <w:rPr>
          <w:rFonts w:ascii="Calibri" w:hAnsi="Calibri"/>
          <w:b w:val="0"/>
          <w:bCs w:val="0"/>
          <w:lang w:val="el-GR"/>
        </w:rPr>
        <w:t xml:space="preserve">ΔΡΑΣΗΣ </w:t>
      </w:r>
      <w:bookmarkEnd w:id="322"/>
      <w:r w:rsidR="00193543" w:rsidRPr="00AE1ADE">
        <w:rPr>
          <w:rFonts w:ascii="Calibri" w:hAnsi="Calibri"/>
          <w:b w:val="0"/>
          <w:bCs w:val="0"/>
          <w:lang w:val="el-GR"/>
        </w:rPr>
        <w:t>2</w:t>
      </w:r>
      <w:bookmarkEnd w:id="323"/>
      <w:bookmarkEnd w:id="324"/>
    </w:p>
    <w:tbl>
      <w:tblPr>
        <w:tblW w:w="10484" w:type="dxa"/>
        <w:tblInd w:w="108" w:type="dxa"/>
        <w:tblLayout w:type="fixed"/>
        <w:tblLook w:val="04A0"/>
      </w:tblPr>
      <w:tblGrid>
        <w:gridCol w:w="860"/>
        <w:gridCol w:w="2587"/>
        <w:gridCol w:w="942"/>
        <w:gridCol w:w="670"/>
        <w:gridCol w:w="7"/>
        <w:gridCol w:w="1836"/>
        <w:gridCol w:w="7"/>
        <w:gridCol w:w="701"/>
        <w:gridCol w:w="7"/>
        <w:gridCol w:w="741"/>
        <w:gridCol w:w="2126"/>
      </w:tblGrid>
      <w:tr w:rsidR="00E834E4" w:rsidRPr="00A97679" w:rsidTr="00130FFB">
        <w:trPr>
          <w:trHeight w:val="1358"/>
        </w:trPr>
        <w:tc>
          <w:tcPr>
            <w:tcW w:w="8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Α/Α</w:t>
            </w:r>
          </w:p>
        </w:tc>
        <w:tc>
          <w:tcPr>
            <w:tcW w:w="2587" w:type="dxa"/>
            <w:tcBorders>
              <w:top w:val="single" w:sz="4" w:space="0" w:color="auto"/>
              <w:left w:val="nil"/>
              <w:bottom w:val="single" w:sz="4" w:space="0" w:color="auto"/>
              <w:right w:val="single" w:sz="4" w:space="0" w:color="auto"/>
            </w:tcBorders>
            <w:shd w:val="clear" w:color="000000" w:fill="F2F2F2"/>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ΠΕΡΙΓΡΑΦΗ ΔΑΠΑΝΗΣ</w:t>
            </w:r>
          </w:p>
        </w:tc>
        <w:tc>
          <w:tcPr>
            <w:tcW w:w="942"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E834E4" w:rsidRPr="0061103F" w:rsidRDefault="00E834E4" w:rsidP="00CA285E">
            <w:pPr>
              <w:rPr>
                <w:rFonts w:ascii="Calibri" w:hAnsi="Calibri"/>
                <w:b/>
                <w:bCs/>
                <w:sz w:val="16"/>
                <w:szCs w:val="20"/>
                <w:lang w:val="el-GR"/>
              </w:rPr>
            </w:pPr>
            <w:r w:rsidRPr="0061103F">
              <w:rPr>
                <w:rFonts w:ascii="Calibri" w:hAnsi="Calibri"/>
                <w:b/>
                <w:bCs/>
                <w:sz w:val="16"/>
                <w:szCs w:val="20"/>
                <w:lang w:val="el-GR"/>
              </w:rPr>
              <w:t>Α/Α ΥΛΙΚΟΥ ΠΙΝΑΚΑ ΤΕΧΝΙΚΩΝ ΠΡΟΔΙΑΓΡΑΦΩΝ</w:t>
            </w:r>
          </w:p>
        </w:tc>
        <w:tc>
          <w:tcPr>
            <w:tcW w:w="670"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ΔΡΑΣΗ</w:t>
            </w:r>
          </w:p>
        </w:tc>
        <w:tc>
          <w:tcPr>
            <w:tcW w:w="1843" w:type="dxa"/>
            <w:gridSpan w:val="2"/>
            <w:tcBorders>
              <w:top w:val="single" w:sz="4" w:space="0" w:color="auto"/>
              <w:left w:val="nil"/>
              <w:bottom w:val="single" w:sz="4" w:space="0" w:color="auto"/>
              <w:right w:val="single" w:sz="4" w:space="0" w:color="auto"/>
            </w:tcBorders>
            <w:shd w:val="clear" w:color="000000" w:fill="F2F2F2"/>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ΚΑΤΗΓΟΡΙΑ ΔΑΠΑΝΗΣ</w:t>
            </w:r>
          </w:p>
        </w:tc>
        <w:tc>
          <w:tcPr>
            <w:tcW w:w="708" w:type="dxa"/>
            <w:gridSpan w:val="2"/>
            <w:tcBorders>
              <w:top w:val="single" w:sz="4" w:space="0" w:color="auto"/>
              <w:left w:val="nil"/>
              <w:bottom w:val="single" w:sz="4" w:space="0" w:color="auto"/>
              <w:right w:val="single" w:sz="4" w:space="0" w:color="auto"/>
            </w:tcBorders>
            <w:shd w:val="clear" w:color="000000" w:fill="F2F2F2"/>
            <w:textDirection w:val="btLr"/>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ΠΟΣΟΤΗΤΑ</w:t>
            </w:r>
          </w:p>
        </w:tc>
        <w:tc>
          <w:tcPr>
            <w:tcW w:w="748" w:type="dxa"/>
            <w:gridSpan w:val="2"/>
            <w:tcBorders>
              <w:top w:val="single" w:sz="4" w:space="0" w:color="auto"/>
              <w:left w:val="nil"/>
              <w:bottom w:val="single" w:sz="4" w:space="0" w:color="auto"/>
              <w:right w:val="single" w:sz="4" w:space="0" w:color="auto"/>
            </w:tcBorders>
            <w:shd w:val="clear" w:color="000000" w:fill="F2F2F2"/>
            <w:textDirection w:val="btLr"/>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ΜΟΝΑΔΑ</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ΠΑΡΑΤΗΡΗΣΕΙΣ</w:t>
            </w:r>
          </w:p>
        </w:tc>
      </w:tr>
      <w:tr w:rsidR="00E834E4" w:rsidRPr="00595684" w:rsidTr="00130FFB">
        <w:trPr>
          <w:trHeight w:val="320"/>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834E4" w:rsidRPr="00595684" w:rsidRDefault="00E834E4" w:rsidP="005010BE">
            <w:pPr>
              <w:jc w:val="both"/>
              <w:rPr>
                <w:rFonts w:ascii="Calibri" w:hAnsi="Calibri"/>
                <w:b/>
                <w:bCs/>
                <w:sz w:val="16"/>
                <w:szCs w:val="20"/>
              </w:rPr>
            </w:pPr>
            <w:r w:rsidRPr="00AE1ADE">
              <w:rPr>
                <w:rFonts w:ascii="Calibri" w:hAnsi="Calibri"/>
                <w:b/>
                <w:bCs/>
                <w:sz w:val="16"/>
                <w:szCs w:val="20"/>
                <w:lang w:val="el-GR"/>
              </w:rPr>
              <w:t>ΜΕΡΙΚΟ ΣΥ</w:t>
            </w:r>
            <w:r w:rsidRPr="00595684">
              <w:rPr>
                <w:rFonts w:ascii="Calibri" w:hAnsi="Calibri"/>
                <w:b/>
                <w:bCs/>
                <w:sz w:val="16"/>
                <w:szCs w:val="20"/>
              </w:rPr>
              <w:t>ΝΟΛΟ</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E834E4" w:rsidRPr="00595684" w:rsidRDefault="00E834E4" w:rsidP="00CA285E">
            <w:pPr>
              <w:rPr>
                <w:rFonts w:ascii="Calibri" w:hAnsi="Calibri"/>
                <w:b/>
                <w:bCs/>
                <w:sz w:val="16"/>
                <w:szCs w:val="20"/>
              </w:rPr>
            </w:pPr>
            <w:r w:rsidRPr="00595684">
              <w:rPr>
                <w:rFonts w:ascii="Calibri" w:hAnsi="Calibri"/>
                <w:b/>
                <w:bCs/>
                <w:sz w:val="16"/>
                <w:szCs w:val="20"/>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ΛΟΙΠΟΣ ΕΞΟΠΛΙΣΜΟΣ</w:t>
            </w:r>
          </w:p>
        </w:tc>
        <w:tc>
          <w:tcPr>
            <w:tcW w:w="708" w:type="dxa"/>
            <w:gridSpan w:val="2"/>
            <w:tcBorders>
              <w:top w:val="nil"/>
              <w:left w:val="nil"/>
              <w:bottom w:val="single" w:sz="4" w:space="0" w:color="auto"/>
              <w:right w:val="single" w:sz="4" w:space="0" w:color="auto"/>
            </w:tcBorders>
            <w:shd w:val="clear" w:color="000000" w:fill="F2F2F2"/>
            <w:noWrap/>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741" w:type="dxa"/>
            <w:tcBorders>
              <w:top w:val="nil"/>
              <w:left w:val="nil"/>
              <w:bottom w:val="single" w:sz="4" w:space="0" w:color="auto"/>
              <w:right w:val="single" w:sz="4" w:space="0" w:color="auto"/>
            </w:tcBorders>
            <w:shd w:val="clear" w:color="000000" w:fill="F2F2F2"/>
            <w:noWrap/>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2126"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 </w:t>
            </w:r>
          </w:p>
        </w:tc>
      </w:tr>
      <w:tr w:rsidR="00E834E4" w:rsidRPr="005E64F7" w:rsidTr="00AE1ADE">
        <w:trPr>
          <w:trHeight w:val="1140"/>
        </w:trPr>
        <w:tc>
          <w:tcPr>
            <w:tcW w:w="860" w:type="dxa"/>
            <w:tcBorders>
              <w:top w:val="nil"/>
              <w:left w:val="single" w:sz="4" w:space="0" w:color="auto"/>
              <w:bottom w:val="single" w:sz="4" w:space="0" w:color="auto"/>
              <w:right w:val="single" w:sz="4" w:space="0" w:color="auto"/>
            </w:tcBorders>
            <w:shd w:val="clear" w:color="auto" w:fill="auto"/>
            <w:noWrap/>
            <w:vAlign w:val="center"/>
          </w:tcPr>
          <w:p w:rsidR="00E834E4" w:rsidRPr="00595684" w:rsidRDefault="00A97679" w:rsidP="00A97679">
            <w:pPr>
              <w:jc w:val="both"/>
              <w:rPr>
                <w:rFonts w:ascii="Calibri" w:hAnsi="Calibri"/>
                <w:b/>
                <w:bCs/>
                <w:color w:val="000000"/>
                <w:sz w:val="16"/>
                <w:szCs w:val="20"/>
              </w:rPr>
            </w:pPr>
            <w:r>
              <w:rPr>
                <w:rFonts w:ascii="Calibri" w:hAnsi="Calibri"/>
                <w:b/>
                <w:bCs/>
                <w:color w:val="000000"/>
                <w:sz w:val="16"/>
                <w:szCs w:val="20"/>
              </w:rPr>
              <w:t>1.1</w:t>
            </w:r>
          </w:p>
        </w:tc>
        <w:tc>
          <w:tcPr>
            <w:tcW w:w="2587" w:type="dxa"/>
            <w:tcBorders>
              <w:top w:val="nil"/>
              <w:left w:val="nil"/>
              <w:bottom w:val="single" w:sz="4" w:space="0" w:color="auto"/>
              <w:right w:val="single" w:sz="4" w:space="0" w:color="auto"/>
            </w:tcBorders>
            <w:shd w:val="clear" w:color="000000" w:fill="F2F2F2"/>
            <w:vAlign w:val="center"/>
            <w:hideMark/>
          </w:tcPr>
          <w:p w:rsidR="00E834E4" w:rsidRPr="0061103F" w:rsidRDefault="00E834E4" w:rsidP="005010BE">
            <w:pPr>
              <w:jc w:val="both"/>
              <w:rPr>
                <w:rFonts w:ascii="Calibri" w:hAnsi="Calibri"/>
                <w:color w:val="000000"/>
                <w:sz w:val="16"/>
                <w:szCs w:val="20"/>
                <w:lang w:val="el-GR"/>
              </w:rPr>
            </w:pPr>
            <w:r w:rsidRPr="0061103F">
              <w:rPr>
                <w:rFonts w:ascii="Calibri" w:hAnsi="Calibri"/>
                <w:color w:val="000000"/>
                <w:sz w:val="16"/>
                <w:szCs w:val="20"/>
                <w:lang w:val="el-GR"/>
              </w:rPr>
              <w:t>Αναβάθμιση εξυπηρετητών για υποστήριξη εικονικών εργαστηρίων</w:t>
            </w:r>
          </w:p>
        </w:tc>
        <w:tc>
          <w:tcPr>
            <w:tcW w:w="942" w:type="dxa"/>
            <w:tcBorders>
              <w:top w:val="nil"/>
              <w:left w:val="nil"/>
              <w:bottom w:val="single" w:sz="4" w:space="0" w:color="auto"/>
              <w:right w:val="single" w:sz="4" w:space="0" w:color="auto"/>
            </w:tcBorders>
            <w:shd w:val="clear" w:color="000000" w:fill="D9D9D9"/>
            <w:vAlign w:val="center"/>
            <w:hideMark/>
          </w:tcPr>
          <w:p w:rsidR="00E834E4" w:rsidRPr="00AE1ADE" w:rsidRDefault="00193543" w:rsidP="00CA285E">
            <w:pPr>
              <w:rPr>
                <w:rFonts w:ascii="Calibri" w:hAnsi="Calibri"/>
                <w:b/>
                <w:bCs/>
                <w:sz w:val="16"/>
                <w:szCs w:val="20"/>
                <w:lang w:val="el-GR"/>
              </w:rPr>
            </w:pPr>
            <w:r>
              <w:rPr>
                <w:rFonts w:ascii="Calibri" w:hAnsi="Calibri"/>
                <w:b/>
                <w:bCs/>
                <w:sz w:val="16"/>
                <w:szCs w:val="20"/>
              </w:rPr>
              <w:t>3</w:t>
            </w:r>
          </w:p>
        </w:tc>
        <w:tc>
          <w:tcPr>
            <w:tcW w:w="670" w:type="dxa"/>
            <w:tcBorders>
              <w:top w:val="nil"/>
              <w:left w:val="nil"/>
              <w:bottom w:val="single" w:sz="4" w:space="0" w:color="auto"/>
              <w:right w:val="single" w:sz="4" w:space="0" w:color="auto"/>
            </w:tcBorders>
            <w:shd w:val="clear" w:color="000000" w:fill="D9D9D9"/>
            <w:vAlign w:val="center"/>
            <w:hideMark/>
          </w:tcPr>
          <w:p w:rsidR="00E834E4" w:rsidRPr="00AE1ADE" w:rsidRDefault="0051490A" w:rsidP="0051490A">
            <w:pPr>
              <w:jc w:val="both"/>
              <w:rPr>
                <w:rFonts w:ascii="Calibri" w:hAnsi="Calibri"/>
                <w:sz w:val="16"/>
                <w:szCs w:val="20"/>
                <w:lang w:val="el-GR"/>
              </w:rPr>
            </w:pPr>
            <w:r>
              <w:rPr>
                <w:rFonts w:ascii="Calibri" w:hAnsi="Calibri"/>
                <w:sz w:val="16"/>
                <w:szCs w:val="20"/>
                <w:lang w:val="el-GR"/>
              </w:rPr>
              <w:t>2</w:t>
            </w:r>
          </w:p>
        </w:tc>
        <w:tc>
          <w:tcPr>
            <w:tcW w:w="1843"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ΑΝΑΒΑΘΜΙΣΗ ΚΕΝΤΡΙΚΗΣ ΥΠΟΔΟΜΗΣ</w:t>
            </w:r>
          </w:p>
        </w:tc>
        <w:tc>
          <w:tcPr>
            <w:tcW w:w="708"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ΤΕΜ.</w:t>
            </w:r>
          </w:p>
        </w:tc>
        <w:tc>
          <w:tcPr>
            <w:tcW w:w="2126" w:type="dxa"/>
            <w:tcBorders>
              <w:top w:val="nil"/>
              <w:left w:val="nil"/>
              <w:bottom w:val="single" w:sz="4" w:space="0" w:color="auto"/>
              <w:right w:val="single" w:sz="4" w:space="0" w:color="auto"/>
            </w:tcBorders>
            <w:shd w:val="clear" w:color="auto" w:fill="auto"/>
            <w:vAlign w:val="center"/>
            <w:hideMark/>
          </w:tcPr>
          <w:p w:rsidR="00E834E4" w:rsidRPr="0061103F" w:rsidRDefault="00E834E4" w:rsidP="005010BE">
            <w:pPr>
              <w:jc w:val="both"/>
              <w:rPr>
                <w:rFonts w:ascii="Calibri" w:hAnsi="Calibri"/>
                <w:sz w:val="16"/>
                <w:szCs w:val="20"/>
                <w:lang w:val="el-GR"/>
              </w:rPr>
            </w:pPr>
            <w:r w:rsidRPr="0061103F">
              <w:rPr>
                <w:rFonts w:ascii="Calibri" w:hAnsi="Calibri"/>
                <w:sz w:val="16"/>
                <w:szCs w:val="20"/>
                <w:lang w:val="el-GR"/>
              </w:rPr>
              <w:t>Αφορά την αναβάθμιση της κεντρικής υποδομής (</w:t>
            </w:r>
            <w:r w:rsidRPr="00595684">
              <w:rPr>
                <w:rFonts w:ascii="Calibri" w:hAnsi="Calibri"/>
                <w:sz w:val="16"/>
                <w:szCs w:val="20"/>
              </w:rPr>
              <w:t>DATACENTER</w:t>
            </w:r>
            <w:r w:rsidRPr="0061103F">
              <w:rPr>
                <w:rFonts w:ascii="Calibri" w:hAnsi="Calibri"/>
                <w:sz w:val="16"/>
                <w:szCs w:val="20"/>
                <w:lang w:val="el-GR"/>
              </w:rPr>
              <w:t>)</w:t>
            </w:r>
          </w:p>
        </w:tc>
      </w:tr>
      <w:tr w:rsidR="00E834E4" w:rsidRPr="00595684" w:rsidTr="00130FFB">
        <w:trPr>
          <w:trHeight w:val="640"/>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xml:space="preserve">ΜΕΡΙΚΟ ΣΥΝΟΛΟ </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E834E4" w:rsidRPr="00595684" w:rsidRDefault="00E834E4" w:rsidP="00CA285E">
            <w:pPr>
              <w:rPr>
                <w:rFonts w:ascii="Calibri" w:hAnsi="Calibri"/>
                <w:b/>
                <w:bCs/>
                <w:sz w:val="16"/>
                <w:szCs w:val="20"/>
              </w:rPr>
            </w:pPr>
            <w:r w:rsidRPr="00595684">
              <w:rPr>
                <w:rFonts w:ascii="Calibri" w:hAnsi="Calibri"/>
                <w:b/>
                <w:bCs/>
                <w:sz w:val="16"/>
                <w:szCs w:val="20"/>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ΑΝΑΒΑΘΜΙΣΗ ΚΕΝΤΡΙΚΗΣ ΥΠΟΔΟΜΗΣ</w:t>
            </w:r>
          </w:p>
        </w:tc>
        <w:tc>
          <w:tcPr>
            <w:tcW w:w="708"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741"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2126"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 </w:t>
            </w:r>
          </w:p>
        </w:tc>
      </w:tr>
      <w:tr w:rsidR="00E834E4" w:rsidRPr="00595684" w:rsidTr="00E834E4">
        <w:trPr>
          <w:trHeight w:val="103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834E4" w:rsidRPr="00AE1ADE" w:rsidRDefault="00E834E4" w:rsidP="005010BE">
            <w:pPr>
              <w:jc w:val="both"/>
              <w:rPr>
                <w:rFonts w:ascii="Calibri" w:hAnsi="Calibri"/>
                <w:b/>
                <w:bCs/>
                <w:color w:val="000000"/>
                <w:sz w:val="16"/>
                <w:szCs w:val="20"/>
              </w:rPr>
            </w:pPr>
            <w:r w:rsidRPr="00AE1ADE">
              <w:rPr>
                <w:rFonts w:ascii="Calibri" w:hAnsi="Calibri"/>
                <w:b/>
                <w:bCs/>
                <w:color w:val="000000"/>
                <w:sz w:val="16"/>
                <w:szCs w:val="20"/>
              </w:rPr>
              <w:t>2.1</w:t>
            </w:r>
          </w:p>
        </w:tc>
        <w:tc>
          <w:tcPr>
            <w:tcW w:w="2587" w:type="dxa"/>
            <w:tcBorders>
              <w:top w:val="nil"/>
              <w:left w:val="nil"/>
              <w:bottom w:val="single" w:sz="4" w:space="0" w:color="auto"/>
              <w:right w:val="single" w:sz="4" w:space="0" w:color="auto"/>
            </w:tcBorders>
            <w:shd w:val="clear" w:color="auto" w:fill="auto"/>
            <w:vAlign w:val="center"/>
            <w:hideMark/>
          </w:tcPr>
          <w:p w:rsidR="00E834E4" w:rsidRPr="00AE1ADE" w:rsidRDefault="00E834E4" w:rsidP="005010BE">
            <w:pPr>
              <w:jc w:val="both"/>
              <w:rPr>
                <w:rFonts w:ascii="Calibri" w:hAnsi="Calibri"/>
                <w:color w:val="000000"/>
                <w:sz w:val="16"/>
                <w:szCs w:val="20"/>
                <w:lang w:val="el-GR"/>
              </w:rPr>
            </w:pPr>
            <w:r w:rsidRPr="00AE1ADE">
              <w:rPr>
                <w:rFonts w:ascii="Calibri" w:hAnsi="Calibri"/>
                <w:color w:val="000000"/>
                <w:sz w:val="16"/>
                <w:szCs w:val="20"/>
                <w:lang w:val="el-GR"/>
              </w:rPr>
              <w:t>Προμήθεια, εγκατάσταση και παραμετροποίηση Λογισμικού Εικονικών εργαστηρίων</w:t>
            </w:r>
          </w:p>
        </w:tc>
        <w:tc>
          <w:tcPr>
            <w:tcW w:w="942" w:type="dxa"/>
            <w:tcBorders>
              <w:top w:val="nil"/>
              <w:left w:val="nil"/>
              <w:bottom w:val="single" w:sz="4" w:space="0" w:color="auto"/>
              <w:right w:val="single" w:sz="4" w:space="0" w:color="auto"/>
            </w:tcBorders>
            <w:shd w:val="clear" w:color="000000" w:fill="D9D9D9"/>
            <w:vAlign w:val="center"/>
            <w:hideMark/>
          </w:tcPr>
          <w:p w:rsidR="00E834E4" w:rsidRPr="00AE1ADE" w:rsidRDefault="00193543" w:rsidP="00CA285E">
            <w:pPr>
              <w:rPr>
                <w:rFonts w:ascii="Calibri" w:hAnsi="Calibri"/>
                <w:b/>
                <w:bCs/>
                <w:sz w:val="16"/>
                <w:szCs w:val="20"/>
              </w:rPr>
            </w:pPr>
            <w:r w:rsidRPr="00AE1ADE">
              <w:rPr>
                <w:rFonts w:ascii="Calibri" w:hAnsi="Calibri"/>
                <w:b/>
                <w:bCs/>
                <w:sz w:val="16"/>
                <w:szCs w:val="20"/>
              </w:rPr>
              <w:t>4</w:t>
            </w:r>
          </w:p>
        </w:tc>
        <w:tc>
          <w:tcPr>
            <w:tcW w:w="670" w:type="dxa"/>
            <w:tcBorders>
              <w:top w:val="nil"/>
              <w:left w:val="nil"/>
              <w:bottom w:val="single" w:sz="4" w:space="0" w:color="auto"/>
              <w:right w:val="single" w:sz="4" w:space="0" w:color="auto"/>
            </w:tcBorders>
            <w:shd w:val="clear" w:color="000000" w:fill="D9D9D9"/>
            <w:vAlign w:val="center"/>
            <w:hideMark/>
          </w:tcPr>
          <w:p w:rsidR="00E834E4" w:rsidRPr="00AE1ADE" w:rsidRDefault="0051490A" w:rsidP="0051490A">
            <w:pPr>
              <w:jc w:val="both"/>
              <w:rPr>
                <w:rFonts w:ascii="Calibri" w:hAnsi="Calibri"/>
                <w:sz w:val="16"/>
                <w:szCs w:val="20"/>
                <w:lang w:val="el-GR"/>
              </w:rPr>
            </w:pPr>
            <w:r w:rsidRPr="00AE1ADE">
              <w:rPr>
                <w:rFonts w:ascii="Calibri" w:hAnsi="Calibri"/>
                <w:sz w:val="16"/>
                <w:szCs w:val="20"/>
                <w:lang w:val="el-GR"/>
              </w:rPr>
              <w:t>2</w:t>
            </w:r>
          </w:p>
        </w:tc>
        <w:tc>
          <w:tcPr>
            <w:tcW w:w="1843" w:type="dxa"/>
            <w:gridSpan w:val="2"/>
            <w:tcBorders>
              <w:top w:val="nil"/>
              <w:left w:val="nil"/>
              <w:bottom w:val="single" w:sz="4" w:space="0" w:color="auto"/>
              <w:right w:val="single" w:sz="4" w:space="0" w:color="auto"/>
            </w:tcBorders>
            <w:shd w:val="clear" w:color="auto" w:fill="auto"/>
            <w:vAlign w:val="center"/>
            <w:hideMark/>
          </w:tcPr>
          <w:p w:rsidR="00E834E4" w:rsidRPr="00AE1ADE" w:rsidRDefault="00E834E4" w:rsidP="005010BE">
            <w:pPr>
              <w:jc w:val="both"/>
              <w:rPr>
                <w:rFonts w:ascii="Calibri" w:hAnsi="Calibri"/>
                <w:sz w:val="16"/>
                <w:szCs w:val="20"/>
              </w:rPr>
            </w:pPr>
            <w:r w:rsidRPr="00AE1ADE">
              <w:rPr>
                <w:rFonts w:ascii="Calibri" w:hAnsi="Calibri"/>
                <w:sz w:val="16"/>
                <w:szCs w:val="20"/>
              </w:rPr>
              <w:t>ΤΥΠΟΠΟΙΗΜΕΝΟ ΛΟΓΙΣΜΙΚΟ</w:t>
            </w:r>
          </w:p>
        </w:tc>
        <w:tc>
          <w:tcPr>
            <w:tcW w:w="708" w:type="dxa"/>
            <w:gridSpan w:val="2"/>
            <w:tcBorders>
              <w:top w:val="nil"/>
              <w:left w:val="nil"/>
              <w:bottom w:val="single" w:sz="4" w:space="0" w:color="auto"/>
              <w:right w:val="single" w:sz="4" w:space="0" w:color="auto"/>
            </w:tcBorders>
            <w:shd w:val="clear" w:color="auto" w:fill="auto"/>
            <w:vAlign w:val="center"/>
            <w:hideMark/>
          </w:tcPr>
          <w:p w:rsidR="00E834E4" w:rsidRPr="00AE1ADE" w:rsidRDefault="00E834E4" w:rsidP="005010BE">
            <w:pPr>
              <w:jc w:val="both"/>
              <w:rPr>
                <w:rFonts w:ascii="Calibri" w:hAnsi="Calibri"/>
                <w:b/>
                <w:bCs/>
                <w:sz w:val="16"/>
                <w:szCs w:val="20"/>
              </w:rPr>
            </w:pPr>
            <w:r w:rsidRPr="00AE1ADE">
              <w:rPr>
                <w:rFonts w:ascii="Calibri" w:hAnsi="Calibri"/>
                <w:b/>
                <w:bCs/>
                <w:sz w:val="16"/>
                <w:szCs w:val="20"/>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b/>
                <w:bCs/>
                <w:sz w:val="16"/>
                <w:szCs w:val="20"/>
              </w:rPr>
            </w:pPr>
            <w:r w:rsidRPr="00AE1ADE">
              <w:rPr>
                <w:rFonts w:ascii="Calibri" w:hAnsi="Calibri"/>
                <w:b/>
                <w:bCs/>
                <w:sz w:val="16"/>
                <w:szCs w:val="20"/>
              </w:rPr>
              <w:t>ΤΕΜ.</w:t>
            </w:r>
          </w:p>
        </w:tc>
        <w:tc>
          <w:tcPr>
            <w:tcW w:w="2126" w:type="dxa"/>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 </w:t>
            </w:r>
          </w:p>
        </w:tc>
      </w:tr>
      <w:tr w:rsidR="00E834E4" w:rsidRPr="00595684" w:rsidTr="00130FFB">
        <w:trPr>
          <w:trHeight w:val="640"/>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ΜΕΡΙΚΟ ΣΥΝΟΛΟ</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E834E4" w:rsidRPr="00595684" w:rsidRDefault="00E834E4" w:rsidP="00CA285E">
            <w:pPr>
              <w:rPr>
                <w:rFonts w:ascii="Calibri" w:hAnsi="Calibri"/>
                <w:b/>
                <w:bCs/>
                <w:sz w:val="16"/>
                <w:szCs w:val="20"/>
              </w:rPr>
            </w:pPr>
            <w:r w:rsidRPr="00595684">
              <w:rPr>
                <w:rFonts w:ascii="Calibri" w:hAnsi="Calibri"/>
                <w:b/>
                <w:bCs/>
                <w:sz w:val="16"/>
                <w:szCs w:val="20"/>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ΤΥΠΟΠΟΙΗΜΕΝΟ ΛΟΓΙΣΜΙΚΟ</w:t>
            </w:r>
          </w:p>
        </w:tc>
        <w:tc>
          <w:tcPr>
            <w:tcW w:w="708"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741"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2126"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r>
      <w:tr w:rsidR="00E834E4" w:rsidRPr="00595684" w:rsidTr="00AE1ADE">
        <w:trPr>
          <w:trHeight w:val="96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834E4" w:rsidRPr="00AE1ADE" w:rsidRDefault="00E834E4" w:rsidP="005010BE">
            <w:pPr>
              <w:jc w:val="both"/>
              <w:rPr>
                <w:rFonts w:ascii="Calibri" w:hAnsi="Calibri"/>
                <w:b/>
                <w:bCs/>
                <w:sz w:val="16"/>
                <w:szCs w:val="20"/>
              </w:rPr>
            </w:pPr>
            <w:r w:rsidRPr="00AE1ADE">
              <w:rPr>
                <w:rFonts w:ascii="Calibri" w:hAnsi="Calibri"/>
                <w:b/>
                <w:bCs/>
                <w:sz w:val="16"/>
                <w:szCs w:val="20"/>
              </w:rPr>
              <w:t>3.1</w:t>
            </w:r>
          </w:p>
        </w:tc>
        <w:tc>
          <w:tcPr>
            <w:tcW w:w="2587" w:type="dxa"/>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Υπηρεσίες Εκπαίδευσης Συστήματος</w:t>
            </w:r>
          </w:p>
        </w:tc>
        <w:tc>
          <w:tcPr>
            <w:tcW w:w="942" w:type="dxa"/>
            <w:tcBorders>
              <w:top w:val="nil"/>
              <w:left w:val="nil"/>
              <w:bottom w:val="single" w:sz="4" w:space="0" w:color="auto"/>
              <w:right w:val="single" w:sz="4" w:space="0" w:color="auto"/>
            </w:tcBorders>
            <w:shd w:val="clear" w:color="000000" w:fill="D9D9D9"/>
            <w:vAlign w:val="center"/>
          </w:tcPr>
          <w:p w:rsidR="00E834E4" w:rsidRPr="00AE1ADE" w:rsidRDefault="00E834E4" w:rsidP="00CA285E">
            <w:pPr>
              <w:rPr>
                <w:rFonts w:ascii="Calibri" w:hAnsi="Calibri"/>
                <w:b/>
                <w:bCs/>
                <w:sz w:val="16"/>
                <w:szCs w:val="20"/>
              </w:rPr>
            </w:pPr>
          </w:p>
          <w:p w:rsidR="00564C13" w:rsidRPr="00AE1ADE" w:rsidRDefault="00564C13" w:rsidP="00CA285E">
            <w:pPr>
              <w:rPr>
                <w:rFonts w:ascii="Calibri" w:hAnsi="Calibri"/>
                <w:b/>
                <w:bCs/>
                <w:sz w:val="16"/>
                <w:szCs w:val="20"/>
              </w:rPr>
            </w:pPr>
            <w:r w:rsidRPr="00CA285E">
              <w:rPr>
                <w:rFonts w:ascii="Calibri" w:hAnsi="Calibri" w:cs="Arial"/>
                <w:b/>
                <w:bCs/>
                <w:sz w:val="16"/>
                <w:szCs w:val="20"/>
                <w:lang w:val="el-GR"/>
              </w:rPr>
              <w:t xml:space="preserve">ΠΙΝΑΚΑΣ 8.4  </w:t>
            </w:r>
            <w:r w:rsidRPr="00CA285E">
              <w:rPr>
                <w:rFonts w:ascii="Calibri" w:hAnsi="Calibri" w:cs="Arial"/>
                <w:b/>
                <w:bCs/>
                <w:sz w:val="16"/>
                <w:szCs w:val="20"/>
              </w:rPr>
              <w:t xml:space="preserve">ΥΠΗΡ. Αρ. </w:t>
            </w:r>
            <w:r w:rsidRPr="00CA285E">
              <w:rPr>
                <w:rFonts w:ascii="Calibri" w:hAnsi="Calibri" w:cs="Arial"/>
                <w:b/>
                <w:bCs/>
                <w:sz w:val="16"/>
                <w:szCs w:val="20"/>
                <w:lang w:val="el-GR"/>
              </w:rPr>
              <w:t>1</w:t>
            </w:r>
          </w:p>
        </w:tc>
        <w:tc>
          <w:tcPr>
            <w:tcW w:w="670" w:type="dxa"/>
            <w:tcBorders>
              <w:top w:val="nil"/>
              <w:left w:val="nil"/>
              <w:bottom w:val="single" w:sz="4" w:space="0" w:color="auto"/>
              <w:right w:val="single" w:sz="4" w:space="0" w:color="auto"/>
            </w:tcBorders>
            <w:shd w:val="clear" w:color="000000" w:fill="D9D9D9"/>
            <w:vAlign w:val="center"/>
            <w:hideMark/>
          </w:tcPr>
          <w:p w:rsidR="00E834E4" w:rsidRPr="00595684" w:rsidRDefault="00E834E4" w:rsidP="00055DF1">
            <w:pPr>
              <w:jc w:val="both"/>
              <w:rPr>
                <w:rFonts w:ascii="Calibri" w:hAnsi="Calibri"/>
                <w:sz w:val="16"/>
                <w:szCs w:val="20"/>
              </w:rPr>
            </w:pPr>
            <w:r w:rsidRPr="008820C2">
              <w:rPr>
                <w:rFonts w:ascii="Calibri" w:hAnsi="Calibri"/>
                <w:sz w:val="16"/>
                <w:szCs w:val="20"/>
              </w:rPr>
              <w:t>ΟΛΑ ΤΑ ΤΜΗΜΑΤΑ</w:t>
            </w:r>
          </w:p>
        </w:tc>
        <w:tc>
          <w:tcPr>
            <w:tcW w:w="1843"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ΥΠΗΡΕΣΙΕΣ ΕΚΠΑΙΔΕΥΣΗΣ</w:t>
            </w:r>
          </w:p>
        </w:tc>
        <w:tc>
          <w:tcPr>
            <w:tcW w:w="708"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Αποκοπή</w:t>
            </w:r>
          </w:p>
        </w:tc>
        <w:tc>
          <w:tcPr>
            <w:tcW w:w="2126" w:type="dxa"/>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r>
      <w:tr w:rsidR="00E834E4" w:rsidRPr="00595684" w:rsidTr="00130FFB">
        <w:trPr>
          <w:trHeight w:val="640"/>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ΜΕΡΙΚΟ ΣΥΝΟΛΟ</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E834E4" w:rsidRPr="00595684" w:rsidRDefault="00E834E4" w:rsidP="00CA285E">
            <w:pPr>
              <w:rPr>
                <w:rFonts w:ascii="Calibri" w:hAnsi="Calibri"/>
                <w:b/>
                <w:bCs/>
                <w:sz w:val="16"/>
                <w:szCs w:val="20"/>
              </w:rPr>
            </w:pPr>
            <w:r w:rsidRPr="00595684">
              <w:rPr>
                <w:rFonts w:ascii="Calibri" w:hAnsi="Calibri"/>
                <w:b/>
                <w:bCs/>
                <w:sz w:val="16"/>
                <w:szCs w:val="20"/>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ΥΠΗΡΕΣΙΕΣ ΕΚΠΑΙΔΕΥΣΗΣ</w:t>
            </w:r>
          </w:p>
        </w:tc>
        <w:tc>
          <w:tcPr>
            <w:tcW w:w="708"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741"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2126"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r>
      <w:tr w:rsidR="00E834E4" w:rsidRPr="00595684" w:rsidTr="00E834E4">
        <w:trPr>
          <w:trHeight w:val="96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834E4" w:rsidRPr="00AE1ADE" w:rsidRDefault="00E834E4" w:rsidP="005010BE">
            <w:pPr>
              <w:jc w:val="both"/>
              <w:rPr>
                <w:rFonts w:ascii="Calibri" w:hAnsi="Calibri"/>
                <w:b/>
                <w:bCs/>
                <w:sz w:val="16"/>
                <w:szCs w:val="20"/>
              </w:rPr>
            </w:pPr>
            <w:r w:rsidRPr="00AE1ADE">
              <w:rPr>
                <w:rFonts w:ascii="Calibri" w:hAnsi="Calibri"/>
                <w:b/>
                <w:bCs/>
                <w:sz w:val="16"/>
                <w:szCs w:val="20"/>
              </w:rPr>
              <w:t>4.1</w:t>
            </w:r>
          </w:p>
        </w:tc>
        <w:tc>
          <w:tcPr>
            <w:tcW w:w="2587" w:type="dxa"/>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Υπηρεσίες Πιλοτικής Λειτουργίας</w:t>
            </w:r>
          </w:p>
        </w:tc>
        <w:tc>
          <w:tcPr>
            <w:tcW w:w="942" w:type="dxa"/>
            <w:tcBorders>
              <w:top w:val="nil"/>
              <w:left w:val="nil"/>
              <w:bottom w:val="single" w:sz="4" w:space="0" w:color="auto"/>
              <w:right w:val="single" w:sz="4" w:space="0" w:color="auto"/>
            </w:tcBorders>
            <w:shd w:val="clear" w:color="000000" w:fill="D9D9D9"/>
            <w:vAlign w:val="center"/>
            <w:hideMark/>
          </w:tcPr>
          <w:p w:rsidR="00E834E4" w:rsidRPr="00CA285E" w:rsidRDefault="00564C13" w:rsidP="00CA285E">
            <w:pPr>
              <w:rPr>
                <w:rFonts w:ascii="Calibri" w:hAnsi="Calibri"/>
                <w:b/>
                <w:bCs/>
                <w:sz w:val="16"/>
                <w:szCs w:val="20"/>
              </w:rPr>
            </w:pPr>
            <w:r w:rsidRPr="00CA285E">
              <w:rPr>
                <w:rFonts w:ascii="Calibri" w:hAnsi="Calibri" w:cs="Arial"/>
                <w:b/>
                <w:bCs/>
                <w:sz w:val="16"/>
                <w:szCs w:val="20"/>
                <w:lang w:val="el-GR"/>
              </w:rPr>
              <w:t xml:space="preserve"> ΠΙΝΑΚΑΣ 8.4  </w:t>
            </w:r>
            <w:r w:rsidRPr="00CA285E">
              <w:rPr>
                <w:rFonts w:ascii="Calibri" w:hAnsi="Calibri" w:cs="Arial"/>
                <w:b/>
                <w:bCs/>
                <w:sz w:val="16"/>
                <w:szCs w:val="20"/>
              </w:rPr>
              <w:t xml:space="preserve">ΥΠΗΡ. Αρ. </w:t>
            </w:r>
            <w:r w:rsidRPr="00CA285E">
              <w:rPr>
                <w:rFonts w:ascii="Calibri" w:hAnsi="Calibri" w:cs="Arial"/>
                <w:b/>
                <w:bCs/>
                <w:sz w:val="16"/>
                <w:szCs w:val="20"/>
                <w:lang w:val="el-GR"/>
              </w:rPr>
              <w:t>2</w:t>
            </w:r>
          </w:p>
        </w:tc>
        <w:tc>
          <w:tcPr>
            <w:tcW w:w="670" w:type="dxa"/>
            <w:tcBorders>
              <w:top w:val="nil"/>
              <w:left w:val="nil"/>
              <w:bottom w:val="single" w:sz="4" w:space="0" w:color="auto"/>
              <w:right w:val="single" w:sz="4" w:space="0" w:color="auto"/>
            </w:tcBorders>
            <w:shd w:val="clear" w:color="000000" w:fill="D9D9D9"/>
            <w:vAlign w:val="center"/>
            <w:hideMark/>
          </w:tcPr>
          <w:p w:rsidR="00E834E4" w:rsidRPr="00595684" w:rsidRDefault="00E834E4" w:rsidP="00055DF1">
            <w:pPr>
              <w:jc w:val="both"/>
              <w:rPr>
                <w:rFonts w:ascii="Calibri" w:hAnsi="Calibri"/>
                <w:sz w:val="16"/>
                <w:szCs w:val="20"/>
              </w:rPr>
            </w:pPr>
            <w:r w:rsidRPr="00AE1ADE">
              <w:rPr>
                <w:rFonts w:ascii="Calibri" w:hAnsi="Calibri"/>
                <w:sz w:val="16"/>
                <w:szCs w:val="20"/>
              </w:rPr>
              <w:t>ΟΛΑ ΤΑ ΤΜΗΜΑΤΑ</w:t>
            </w:r>
          </w:p>
        </w:tc>
        <w:tc>
          <w:tcPr>
            <w:tcW w:w="1843"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ΥΠΗΡΕΣΙΕΣ ΥΠΟΣΤΗΡΙΞΗΣ ΕΝΑΡΞΗΣ ΛΕΙΤΟΥΡΓΙΑΣ</w:t>
            </w:r>
          </w:p>
        </w:tc>
        <w:tc>
          <w:tcPr>
            <w:tcW w:w="708"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Αποκοπή</w:t>
            </w:r>
          </w:p>
        </w:tc>
        <w:tc>
          <w:tcPr>
            <w:tcW w:w="2126" w:type="dxa"/>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r>
      <w:tr w:rsidR="00E834E4" w:rsidRPr="00595684" w:rsidTr="00130FFB">
        <w:trPr>
          <w:trHeight w:val="960"/>
        </w:trPr>
        <w:tc>
          <w:tcPr>
            <w:tcW w:w="3447"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xml:space="preserve">ΜΕΡΙΚΟ ΣΥΝΟΛΟ </w:t>
            </w:r>
          </w:p>
        </w:tc>
        <w:tc>
          <w:tcPr>
            <w:tcW w:w="1619"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E834E4" w:rsidRPr="00595684" w:rsidRDefault="00E834E4" w:rsidP="00CA285E">
            <w:pPr>
              <w:rPr>
                <w:rFonts w:ascii="Calibri" w:hAnsi="Calibri"/>
                <w:b/>
                <w:bCs/>
                <w:sz w:val="16"/>
                <w:szCs w:val="20"/>
              </w:rPr>
            </w:pPr>
            <w:r w:rsidRPr="00595684">
              <w:rPr>
                <w:rFonts w:ascii="Calibri" w:hAnsi="Calibri"/>
                <w:b/>
                <w:bCs/>
                <w:sz w:val="16"/>
                <w:szCs w:val="20"/>
              </w:rPr>
              <w:t> </w:t>
            </w:r>
          </w:p>
        </w:tc>
        <w:tc>
          <w:tcPr>
            <w:tcW w:w="1843"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ΥΠΗΡΕΣΙΕΣ ΥΠΟΣΤΗΡΙΞΗΣ ΕΝΑΡΞΗΣ ΛΕΙΤΟΥΡΓΙΑΣ</w:t>
            </w:r>
          </w:p>
        </w:tc>
        <w:tc>
          <w:tcPr>
            <w:tcW w:w="708" w:type="dxa"/>
            <w:gridSpan w:val="2"/>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741"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c>
          <w:tcPr>
            <w:tcW w:w="2126" w:type="dxa"/>
            <w:tcBorders>
              <w:top w:val="nil"/>
              <w:left w:val="nil"/>
              <w:bottom w:val="single" w:sz="4" w:space="0" w:color="auto"/>
              <w:right w:val="single" w:sz="4" w:space="0" w:color="auto"/>
            </w:tcBorders>
            <w:shd w:val="clear" w:color="000000" w:fill="F2F2F2"/>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 </w:t>
            </w:r>
          </w:p>
        </w:tc>
      </w:tr>
      <w:tr w:rsidR="00E834E4" w:rsidRPr="00564C13" w:rsidTr="00E834E4">
        <w:trPr>
          <w:trHeight w:val="96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834E4" w:rsidRPr="00595684" w:rsidRDefault="00E834E4" w:rsidP="005010BE">
            <w:pPr>
              <w:jc w:val="both"/>
              <w:rPr>
                <w:rFonts w:ascii="Calibri" w:hAnsi="Calibri"/>
                <w:b/>
                <w:bCs/>
                <w:sz w:val="16"/>
                <w:szCs w:val="20"/>
              </w:rPr>
            </w:pPr>
            <w:r w:rsidRPr="00595684">
              <w:rPr>
                <w:rFonts w:ascii="Calibri" w:hAnsi="Calibri"/>
                <w:b/>
                <w:bCs/>
                <w:sz w:val="16"/>
                <w:szCs w:val="20"/>
              </w:rPr>
              <w:t>5.1</w:t>
            </w:r>
          </w:p>
        </w:tc>
        <w:tc>
          <w:tcPr>
            <w:tcW w:w="2587" w:type="dxa"/>
            <w:tcBorders>
              <w:top w:val="nil"/>
              <w:left w:val="nil"/>
              <w:bottom w:val="single" w:sz="4" w:space="0" w:color="auto"/>
              <w:right w:val="single" w:sz="4" w:space="0" w:color="auto"/>
            </w:tcBorders>
            <w:shd w:val="clear" w:color="auto" w:fill="auto"/>
            <w:vAlign w:val="center"/>
            <w:hideMark/>
          </w:tcPr>
          <w:p w:rsidR="00E834E4" w:rsidRPr="00595684" w:rsidRDefault="00E834E4" w:rsidP="005010BE">
            <w:pPr>
              <w:jc w:val="both"/>
              <w:rPr>
                <w:rFonts w:ascii="Calibri" w:hAnsi="Calibri"/>
                <w:sz w:val="16"/>
                <w:szCs w:val="20"/>
              </w:rPr>
            </w:pPr>
            <w:r w:rsidRPr="00595684">
              <w:rPr>
                <w:rFonts w:ascii="Calibri" w:hAnsi="Calibri"/>
                <w:sz w:val="16"/>
                <w:szCs w:val="20"/>
              </w:rPr>
              <w:t>Υπηρεσίες Δημοσιότητας και Διάχυσης</w:t>
            </w:r>
          </w:p>
        </w:tc>
        <w:tc>
          <w:tcPr>
            <w:tcW w:w="942" w:type="dxa"/>
            <w:tcBorders>
              <w:top w:val="nil"/>
              <w:left w:val="nil"/>
              <w:bottom w:val="single" w:sz="4" w:space="0" w:color="auto"/>
              <w:right w:val="single" w:sz="4" w:space="0" w:color="auto"/>
            </w:tcBorders>
            <w:shd w:val="clear" w:color="000000" w:fill="D9D9D9"/>
            <w:vAlign w:val="center"/>
            <w:hideMark/>
          </w:tcPr>
          <w:p w:rsidR="00E834E4" w:rsidRPr="00AE1ADE" w:rsidRDefault="00564C13" w:rsidP="00CA285E">
            <w:pPr>
              <w:rPr>
                <w:rFonts w:ascii="Calibri" w:hAnsi="Calibri"/>
                <w:b/>
                <w:bCs/>
                <w:sz w:val="16"/>
                <w:szCs w:val="20"/>
                <w:lang w:val="el-GR"/>
              </w:rPr>
            </w:pPr>
            <w:r w:rsidRPr="00CA285E">
              <w:rPr>
                <w:rFonts w:ascii="Calibri" w:hAnsi="Calibri" w:cs="Arial"/>
                <w:b/>
                <w:bCs/>
                <w:sz w:val="16"/>
                <w:szCs w:val="20"/>
                <w:lang w:val="el-GR"/>
              </w:rPr>
              <w:t>ΠΙΝΑΚΑΣ 8.4  ΥΠΗΡ. Αρ. 3</w:t>
            </w:r>
          </w:p>
        </w:tc>
        <w:tc>
          <w:tcPr>
            <w:tcW w:w="670" w:type="dxa"/>
            <w:tcBorders>
              <w:top w:val="nil"/>
              <w:left w:val="nil"/>
              <w:bottom w:val="single" w:sz="4" w:space="0" w:color="auto"/>
              <w:right w:val="single" w:sz="4" w:space="0" w:color="auto"/>
            </w:tcBorders>
            <w:shd w:val="clear" w:color="000000" w:fill="D9D9D9"/>
            <w:vAlign w:val="center"/>
            <w:hideMark/>
          </w:tcPr>
          <w:p w:rsidR="00E834E4" w:rsidRPr="00AE1ADE" w:rsidRDefault="00E834E4" w:rsidP="00055DF1">
            <w:pPr>
              <w:jc w:val="both"/>
              <w:rPr>
                <w:rFonts w:ascii="Calibri" w:hAnsi="Calibri"/>
                <w:sz w:val="16"/>
                <w:szCs w:val="20"/>
                <w:lang w:val="el-GR"/>
              </w:rPr>
            </w:pPr>
            <w:r w:rsidRPr="00AE1ADE">
              <w:rPr>
                <w:rFonts w:ascii="Calibri" w:hAnsi="Calibri"/>
                <w:sz w:val="16"/>
                <w:szCs w:val="20"/>
              </w:rPr>
              <w:t>ΟΛΑ ΤΑ ΤΜΗΜΑΤΑ</w:t>
            </w:r>
          </w:p>
        </w:tc>
        <w:tc>
          <w:tcPr>
            <w:tcW w:w="1843" w:type="dxa"/>
            <w:gridSpan w:val="2"/>
            <w:tcBorders>
              <w:top w:val="nil"/>
              <w:left w:val="nil"/>
              <w:bottom w:val="single" w:sz="4" w:space="0" w:color="auto"/>
              <w:right w:val="single" w:sz="4" w:space="0" w:color="auto"/>
            </w:tcBorders>
            <w:shd w:val="clear" w:color="auto" w:fill="auto"/>
            <w:vAlign w:val="center"/>
            <w:hideMark/>
          </w:tcPr>
          <w:p w:rsidR="00E834E4" w:rsidRPr="00AE1ADE" w:rsidRDefault="00E834E4" w:rsidP="005010BE">
            <w:pPr>
              <w:jc w:val="both"/>
              <w:rPr>
                <w:rFonts w:ascii="Calibri" w:hAnsi="Calibri"/>
                <w:sz w:val="16"/>
                <w:szCs w:val="20"/>
                <w:lang w:val="el-GR"/>
              </w:rPr>
            </w:pPr>
            <w:r w:rsidRPr="00AE1ADE">
              <w:rPr>
                <w:rFonts w:ascii="Calibri" w:hAnsi="Calibri"/>
                <w:sz w:val="16"/>
                <w:szCs w:val="20"/>
                <w:lang w:val="el-GR"/>
              </w:rPr>
              <w:t>ΥΠΗΡΕΣΙΕΣ ΥΠΟΣΤΗΡΙΞΗΣ ΕΝΑΡΞΗΣ ΛΕΙΤΟΥΡΓΙΑΣ</w:t>
            </w:r>
          </w:p>
        </w:tc>
        <w:tc>
          <w:tcPr>
            <w:tcW w:w="708" w:type="dxa"/>
            <w:gridSpan w:val="2"/>
            <w:tcBorders>
              <w:top w:val="nil"/>
              <w:left w:val="nil"/>
              <w:bottom w:val="single" w:sz="4" w:space="0" w:color="auto"/>
              <w:right w:val="single" w:sz="4" w:space="0" w:color="auto"/>
            </w:tcBorders>
            <w:shd w:val="clear" w:color="auto" w:fill="auto"/>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1</w:t>
            </w:r>
          </w:p>
        </w:tc>
        <w:tc>
          <w:tcPr>
            <w:tcW w:w="748" w:type="dxa"/>
            <w:gridSpan w:val="2"/>
            <w:tcBorders>
              <w:top w:val="nil"/>
              <w:left w:val="nil"/>
              <w:bottom w:val="single" w:sz="4" w:space="0" w:color="auto"/>
              <w:right w:val="single" w:sz="4" w:space="0" w:color="auto"/>
            </w:tcBorders>
            <w:shd w:val="clear" w:color="auto" w:fill="auto"/>
            <w:vAlign w:val="center"/>
            <w:hideMark/>
          </w:tcPr>
          <w:p w:rsidR="00E834E4" w:rsidRPr="00AE1ADE" w:rsidRDefault="00E834E4" w:rsidP="005010BE">
            <w:pPr>
              <w:jc w:val="both"/>
              <w:rPr>
                <w:rFonts w:ascii="Calibri" w:hAnsi="Calibri"/>
                <w:b/>
                <w:bCs/>
                <w:sz w:val="16"/>
                <w:szCs w:val="20"/>
                <w:lang w:val="el-GR"/>
              </w:rPr>
            </w:pPr>
            <w:r w:rsidRPr="00AE1ADE">
              <w:rPr>
                <w:rFonts w:ascii="Calibri" w:hAnsi="Calibri"/>
                <w:b/>
                <w:bCs/>
                <w:sz w:val="16"/>
                <w:szCs w:val="20"/>
                <w:lang w:val="el-GR"/>
              </w:rPr>
              <w:t>Αποκοπή</w:t>
            </w:r>
          </w:p>
        </w:tc>
        <w:tc>
          <w:tcPr>
            <w:tcW w:w="2126" w:type="dxa"/>
            <w:tcBorders>
              <w:top w:val="nil"/>
              <w:left w:val="nil"/>
              <w:bottom w:val="single" w:sz="4" w:space="0" w:color="auto"/>
              <w:right w:val="single" w:sz="4" w:space="0" w:color="auto"/>
            </w:tcBorders>
            <w:shd w:val="clear" w:color="auto" w:fill="auto"/>
            <w:vAlign w:val="center"/>
            <w:hideMark/>
          </w:tcPr>
          <w:p w:rsidR="00E834E4" w:rsidRPr="00AE1ADE" w:rsidRDefault="00E834E4" w:rsidP="005010BE">
            <w:pPr>
              <w:jc w:val="both"/>
              <w:rPr>
                <w:rFonts w:ascii="Calibri" w:hAnsi="Calibri"/>
                <w:b/>
                <w:bCs/>
                <w:sz w:val="16"/>
                <w:szCs w:val="20"/>
                <w:lang w:val="el-GR"/>
              </w:rPr>
            </w:pPr>
            <w:r w:rsidRPr="00595684">
              <w:rPr>
                <w:rFonts w:ascii="Calibri" w:hAnsi="Calibri"/>
                <w:b/>
                <w:bCs/>
                <w:sz w:val="16"/>
                <w:szCs w:val="20"/>
              </w:rPr>
              <w:t> </w:t>
            </w:r>
          </w:p>
        </w:tc>
      </w:tr>
    </w:tbl>
    <w:p w:rsidR="00077EA1" w:rsidRPr="00595684" w:rsidRDefault="00077EA1" w:rsidP="005010BE">
      <w:pPr>
        <w:jc w:val="both"/>
        <w:rPr>
          <w:rFonts w:ascii="Calibri" w:hAnsi="Calibri"/>
          <w:lang w:val="el-GR" w:eastAsia="zh-CN"/>
        </w:rPr>
      </w:pPr>
    </w:p>
    <w:p w:rsidR="00077EA1" w:rsidRPr="00595684" w:rsidRDefault="00077EA1" w:rsidP="005010BE">
      <w:pPr>
        <w:jc w:val="both"/>
        <w:rPr>
          <w:rFonts w:ascii="Calibri" w:hAnsi="Calibri"/>
          <w:lang w:val="el-GR" w:eastAsia="zh-CN"/>
        </w:rPr>
      </w:pPr>
    </w:p>
    <w:p w:rsidR="00077EA1" w:rsidRPr="00595684" w:rsidRDefault="00077EA1" w:rsidP="005010BE">
      <w:pPr>
        <w:jc w:val="both"/>
        <w:rPr>
          <w:rFonts w:ascii="Calibri" w:hAnsi="Calibri"/>
          <w:lang w:val="el-GR" w:eastAsia="zh-CN"/>
        </w:rPr>
      </w:pPr>
    </w:p>
    <w:p w:rsidR="00D477D7" w:rsidRPr="00595684" w:rsidRDefault="00D477D7" w:rsidP="005010BE">
      <w:pPr>
        <w:jc w:val="both"/>
        <w:rPr>
          <w:rFonts w:ascii="Calibri" w:hAnsi="Calibri"/>
          <w:lang w:val="el-GR"/>
        </w:rPr>
      </w:pPr>
      <w:r w:rsidRPr="00595684">
        <w:rPr>
          <w:rFonts w:ascii="Calibri" w:hAnsi="Calibri"/>
          <w:lang w:val="el-GR"/>
        </w:rPr>
        <w:br w:type="page"/>
      </w:r>
    </w:p>
    <w:p w:rsidR="00D477D7" w:rsidRPr="00A97679" w:rsidRDefault="00A97679" w:rsidP="005010BE">
      <w:pPr>
        <w:pStyle w:val="4"/>
        <w:jc w:val="both"/>
        <w:rPr>
          <w:rFonts w:ascii="Calibri" w:hAnsi="Calibri"/>
          <w:lang w:val="el-GR"/>
        </w:rPr>
      </w:pPr>
      <w:bookmarkStart w:id="325" w:name="_Toc516474915"/>
      <w:bookmarkStart w:id="326" w:name="_Toc34127799"/>
      <w:r w:rsidRPr="00AE1ADE">
        <w:rPr>
          <w:rFonts w:ascii="Calibri" w:hAnsi="Calibri"/>
          <w:lang w:val="el-GR"/>
        </w:rPr>
        <w:t>8.2.1</w:t>
      </w:r>
      <w:r w:rsidR="00D477D7" w:rsidRPr="00AE1ADE">
        <w:rPr>
          <w:rFonts w:ascii="Calibri" w:hAnsi="Calibri"/>
          <w:lang w:val="el-GR"/>
        </w:rPr>
        <w:t xml:space="preserve"> Πίν</w:t>
      </w:r>
      <w:r w:rsidR="002767DA" w:rsidRPr="00AE1ADE">
        <w:rPr>
          <w:rFonts w:ascii="Calibri" w:hAnsi="Calibri"/>
          <w:lang w:val="el-GR"/>
        </w:rPr>
        <w:t>ακ</w:t>
      </w:r>
      <w:r w:rsidR="00564C13" w:rsidRPr="00AE1ADE">
        <w:rPr>
          <w:rFonts w:ascii="Calibri" w:hAnsi="Calibri"/>
          <w:lang w:val="el-GR"/>
        </w:rPr>
        <w:t>ε</w:t>
      </w:r>
      <w:r w:rsidR="00D477D7" w:rsidRPr="00AE1ADE">
        <w:rPr>
          <w:rFonts w:ascii="Calibri" w:hAnsi="Calibri"/>
          <w:lang w:val="el-GR"/>
        </w:rPr>
        <w:t>ς τ</w:t>
      </w:r>
      <w:r w:rsidR="00792204" w:rsidRPr="00AE1ADE">
        <w:rPr>
          <w:rFonts w:ascii="Calibri" w:hAnsi="Calibri"/>
          <w:lang w:val="el-GR"/>
        </w:rPr>
        <w:t xml:space="preserve">εχνικών προδιαγραφών </w:t>
      </w:r>
      <w:r w:rsidR="00D477D7" w:rsidRPr="00AE1ADE">
        <w:rPr>
          <w:rFonts w:ascii="Calibri" w:hAnsi="Calibri"/>
          <w:lang w:val="el-GR"/>
        </w:rPr>
        <w:t xml:space="preserve">ΔΡΑΣΗΣ </w:t>
      </w:r>
      <w:bookmarkEnd w:id="325"/>
      <w:r w:rsidR="002F73FA" w:rsidRPr="00AE1ADE">
        <w:rPr>
          <w:rFonts w:ascii="Calibri" w:hAnsi="Calibri"/>
          <w:lang w:val="el-GR"/>
        </w:rPr>
        <w:t>2</w:t>
      </w:r>
      <w:bookmarkEnd w:id="326"/>
    </w:p>
    <w:p w:rsidR="00D477D7" w:rsidRPr="00595684" w:rsidRDefault="00D477D7" w:rsidP="005010BE">
      <w:pPr>
        <w:jc w:val="both"/>
        <w:rPr>
          <w:rFonts w:ascii="Calibri" w:hAnsi="Calibri"/>
          <w:lang w:val="el-GR"/>
        </w:rPr>
      </w:pPr>
    </w:p>
    <w:p w:rsidR="00D477D7" w:rsidRPr="00595684" w:rsidRDefault="00D477D7" w:rsidP="005010BE">
      <w:pPr>
        <w:jc w:val="both"/>
        <w:rPr>
          <w:rFonts w:ascii="Calibri" w:hAnsi="Calibri"/>
          <w:lang w:val="el-GR"/>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704"/>
        <w:gridCol w:w="5192"/>
        <w:gridCol w:w="1247"/>
        <w:gridCol w:w="1247"/>
        <w:gridCol w:w="1247"/>
      </w:tblGrid>
      <w:tr w:rsidR="00D477D7" w:rsidRPr="005E64F7" w:rsidTr="00A20B60">
        <w:trPr>
          <w:cantSplit/>
          <w:tblHeader/>
          <w:jc w:val="center"/>
        </w:trPr>
        <w:tc>
          <w:tcPr>
            <w:tcW w:w="704"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D477D7" w:rsidRPr="00A97679" w:rsidRDefault="00193543" w:rsidP="005010BE">
            <w:pPr>
              <w:keepLines/>
              <w:jc w:val="both"/>
              <w:rPr>
                <w:rFonts w:ascii="Calibri" w:hAnsi="Calibri"/>
                <w:b/>
                <w:color w:val="FFFFFF"/>
                <w:sz w:val="20"/>
                <w:szCs w:val="20"/>
                <w:lang w:val="el-GR"/>
              </w:rPr>
            </w:pPr>
            <w:r w:rsidRPr="00AE1ADE">
              <w:rPr>
                <w:rFonts w:ascii="Calibri" w:hAnsi="Calibri"/>
                <w:b/>
                <w:color w:val="FFFFFF"/>
                <w:sz w:val="20"/>
                <w:szCs w:val="20"/>
                <w:lang w:val="el-GR"/>
              </w:rPr>
              <w:t>3</w:t>
            </w:r>
          </w:p>
        </w:tc>
        <w:tc>
          <w:tcPr>
            <w:tcW w:w="5192" w:type="dxa"/>
            <w:tcBorders>
              <w:top w:val="single" w:sz="12" w:space="0" w:color="auto"/>
              <w:bottom w:val="single" w:sz="12" w:space="0" w:color="auto"/>
            </w:tcBorders>
            <w:shd w:val="clear" w:color="auto" w:fill="808080"/>
            <w:tcMar>
              <w:top w:w="57" w:type="dxa"/>
              <w:bottom w:w="57" w:type="dxa"/>
            </w:tcMar>
            <w:vAlign w:val="cente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Αναβάθμιση εξυπηρετητών για υποστήριξη εικονικών εργαστηρίων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D477D7" w:rsidRPr="00595684" w:rsidRDefault="00D477D7" w:rsidP="005010BE">
            <w:pPr>
              <w:keepLines/>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D477D7" w:rsidRPr="00595684" w:rsidRDefault="00D477D7" w:rsidP="005010BE">
            <w:pPr>
              <w:jc w:val="both"/>
              <w:rPr>
                <w:rFonts w:ascii="Calibri" w:hAnsi="Calibri"/>
                <w:b/>
                <w:bCs/>
                <w:color w:val="FFFFFF"/>
                <w:spacing w:val="-6"/>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D477D7" w:rsidRPr="00595684" w:rsidRDefault="00D477D7" w:rsidP="005010BE">
            <w:pPr>
              <w:jc w:val="both"/>
              <w:rPr>
                <w:rFonts w:ascii="Calibri" w:hAnsi="Calibri"/>
                <w:b/>
                <w:bCs/>
                <w:color w:val="FFFFFF"/>
                <w:spacing w:val="-6"/>
                <w:sz w:val="20"/>
                <w:szCs w:val="20"/>
                <w:lang w:val="el-GR"/>
              </w:rPr>
            </w:pPr>
          </w:p>
        </w:tc>
      </w:tr>
      <w:tr w:rsidR="00D477D7" w:rsidRPr="00595684" w:rsidTr="00A20B60">
        <w:trPr>
          <w:cantSplit/>
          <w:trHeight w:val="567"/>
          <w:tblHeader/>
          <w:jc w:val="center"/>
        </w:trPr>
        <w:tc>
          <w:tcPr>
            <w:tcW w:w="704"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192" w:type="dxa"/>
            <w:tcBorders>
              <w:top w:val="single" w:sz="12" w:space="0" w:color="auto"/>
              <w:bottom w:val="single" w:sz="12" w:space="0" w:color="auto"/>
            </w:tcBorders>
            <w:shd w:val="clear" w:color="auto" w:fill="808080"/>
            <w:tcMar>
              <w:top w:w="57" w:type="dxa"/>
              <w:bottom w:w="57" w:type="dxa"/>
            </w:tcMar>
            <w:vAlign w:val="cente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D477D7" w:rsidRPr="00595684" w:rsidRDefault="00D477D7" w:rsidP="005010BE">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D477D7" w:rsidRPr="00595684" w:rsidRDefault="00D477D7" w:rsidP="005010BE">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Να προσφερθεί επέκταση μνήμης συνολικά 128GB για δυο (2) εξυπηρετητές (servers) τύπου CISCO UCS B200 M3 (με UCS-CPU-E5-2640)</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Να προσφερθεί μνήμη μεγέθους 16GB</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Ποσότητα</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8</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Οι προσφερόμενες μνήμες θα πρέπει να διαθέτουν τα ακόλουθα χαρακτηροστικά : DDR3-1600-MHz RDIMM/PC3-12800/dual rank/1.35v</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bottom w:val="single" w:sz="12" w:space="0" w:color="auto"/>
            </w:tcBorders>
            <w:shd w:val="clear" w:color="auto" w:fill="auto"/>
            <w:tcMar>
              <w:top w:w="57" w:type="dxa"/>
              <w:bottom w:w="57" w:type="dxa"/>
            </w:tcMa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Προτεινόμενος τύπος μνήμης  UCS-MR-1X162RY-A, ή αντίστοιχος συμβατός που θα εξασφαλίζει την ορθή λειτουργία των Εξυπηρετητών (servers)</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E64F7" w:rsidTr="00A20B60">
        <w:trPr>
          <w:cantSplit/>
          <w:jc w:val="center"/>
        </w:trPr>
        <w:tc>
          <w:tcPr>
            <w:tcW w:w="704" w:type="dxa"/>
            <w:tcBorders>
              <w:top w:val="single" w:sz="12" w:space="0" w:color="auto"/>
              <w:left w:val="single" w:sz="12" w:space="0" w:color="auto"/>
            </w:tcBorders>
            <w:shd w:val="clear" w:color="auto" w:fill="F2F2F2"/>
            <w:tcMar>
              <w:top w:w="57" w:type="dxa"/>
              <w:bottom w:w="57" w:type="dxa"/>
            </w:tcMar>
            <w:vAlign w:val="center"/>
          </w:tcPr>
          <w:p w:rsidR="00D477D7" w:rsidRPr="00595684" w:rsidRDefault="00D477D7" w:rsidP="005010BE">
            <w:pPr>
              <w:jc w:val="both"/>
              <w:rPr>
                <w:rFonts w:ascii="Calibri" w:hAnsi="Calibri"/>
                <w:sz w:val="20"/>
                <w:szCs w:val="20"/>
                <w:lang w:val="el-GR"/>
              </w:rPr>
            </w:pPr>
          </w:p>
        </w:tc>
        <w:tc>
          <w:tcPr>
            <w:tcW w:w="5192" w:type="dxa"/>
            <w:tcBorders>
              <w:top w:val="single" w:sz="12" w:space="0" w:color="auto"/>
            </w:tcBorders>
            <w:shd w:val="clear" w:color="auto" w:fill="F2F2F2"/>
            <w:tcMar>
              <w:top w:w="57" w:type="dxa"/>
              <w:bottom w:w="57" w:type="dxa"/>
            </w:tcMar>
            <w:vAlign w:val="bottom"/>
          </w:tcPr>
          <w:p w:rsidR="00D477D7" w:rsidRPr="00595684" w:rsidRDefault="00D477D7" w:rsidP="005010BE">
            <w:pPr>
              <w:spacing w:before="100" w:beforeAutospacing="1" w:after="100" w:afterAutospacing="1"/>
              <w:jc w:val="both"/>
              <w:rPr>
                <w:rFonts w:ascii="Calibri" w:hAnsi="Calibri" w:cs="Tahoma"/>
                <w:color w:val="212121"/>
                <w:sz w:val="20"/>
                <w:szCs w:val="20"/>
                <w:lang w:val="el-GR"/>
              </w:rPr>
            </w:pPr>
            <w:r w:rsidRPr="00595684">
              <w:rPr>
                <w:rFonts w:ascii="Calibri" w:hAnsi="Calibri" w:cs="Tahoma"/>
                <w:b/>
                <w:bCs/>
                <w:color w:val="212121"/>
                <w:sz w:val="20"/>
                <w:szCs w:val="20"/>
                <w:lang w:val="el-GR"/>
              </w:rPr>
              <w:t xml:space="preserve">Προμήθεια λογισμικού εικονικοποίησης για χρήση σε υφιστάμενους εξυπηρετητές </w:t>
            </w:r>
          </w:p>
        </w:tc>
        <w:tc>
          <w:tcPr>
            <w:tcW w:w="1247" w:type="dxa"/>
            <w:tcBorders>
              <w:top w:val="single" w:sz="12" w:space="0" w:color="auto"/>
              <w:right w:val="single" w:sz="4" w:space="0" w:color="auto"/>
            </w:tcBorders>
            <w:shd w:val="clear" w:color="auto" w:fill="F2F2F2"/>
            <w:tcMar>
              <w:top w:w="57" w:type="dxa"/>
              <w:bottom w:w="57" w:type="dxa"/>
            </w:tcMar>
            <w:vAlign w:val="center"/>
          </w:tcPr>
          <w:p w:rsidR="00D477D7" w:rsidRPr="00595684" w:rsidRDefault="00D477D7" w:rsidP="00CD6576">
            <w:pPr>
              <w:jc w:val="center"/>
              <w:rPr>
                <w:rFonts w:ascii="Calibri" w:hAnsi="Calibri"/>
                <w:sz w:val="20"/>
                <w:szCs w:val="20"/>
                <w:lang w:val="el-GR"/>
              </w:rPr>
            </w:pPr>
          </w:p>
        </w:tc>
        <w:tc>
          <w:tcPr>
            <w:tcW w:w="1247" w:type="dxa"/>
            <w:tcBorders>
              <w:top w:val="single" w:sz="12" w:space="0" w:color="auto"/>
              <w:left w:val="single" w:sz="4" w:space="0" w:color="auto"/>
              <w:right w:val="single" w:sz="4" w:space="0" w:color="auto"/>
            </w:tcBorders>
            <w:shd w:val="clear" w:color="auto" w:fill="F2F2F2"/>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F2F2F2"/>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E64F7"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sz w:val="20"/>
                <w:szCs w:val="20"/>
                <w:lang w:val="el-GR"/>
              </w:rPr>
            </w:pPr>
            <w:r w:rsidRPr="00595684">
              <w:rPr>
                <w:rFonts w:ascii="Calibri" w:hAnsi="Calibri"/>
                <w:sz w:val="20"/>
                <w:szCs w:val="20"/>
                <w:lang w:val="el-GR"/>
              </w:rPr>
              <w:t>Αριθμός αδειών λογισμικού εικονοποίησης</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sz w:val="20"/>
                <w:szCs w:val="20"/>
                <w:lang w:val="el-GR"/>
              </w:rPr>
            </w:pPr>
            <w:r w:rsidRPr="00595684">
              <w:rPr>
                <w:rFonts w:ascii="Calibri" w:hAnsi="Calibri"/>
                <w:sz w:val="20"/>
                <w:szCs w:val="20"/>
                <w:lang w:val="el-GR"/>
              </w:rPr>
              <w:t>Άδειες τουλάχιστον για 2 εξυπηρετητές με 2 CPU έκαστος</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Να προσφερθούν τουλάχιστον 2 άδειες λογισμικού virtualization που θα εγκατασταθούν σε δυο (2) υφιστάμενους εξυπηρετητές (servers). Ο τύπος των δυο εξυπηρετητών είναι CISCO UCS B200 M3 (με 2 UCS-CPU-E5-2640 έκαστος)</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Να αναφερθεί το όνομα, ο κατασκευαστής και η έκδοση του προσφερόμενου είδους.</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Nαι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AB23D0" w:rsidP="005010BE">
            <w:pPr>
              <w:jc w:val="both"/>
              <w:rPr>
                <w:rFonts w:ascii="Calibri" w:hAnsi="Calibri" w:cs="Arial"/>
                <w:color w:val="000000"/>
                <w:sz w:val="20"/>
                <w:szCs w:val="20"/>
                <w:lang w:val="el-GR"/>
              </w:rPr>
            </w:pPr>
            <w:r w:rsidRPr="002821FF">
              <w:rPr>
                <w:rFonts w:ascii="Calibri" w:hAnsi="Calibri" w:cs="Arial"/>
                <w:color w:val="000000"/>
                <w:sz w:val="20"/>
                <w:szCs w:val="20"/>
                <w:lang w:val="el-GR"/>
              </w:rPr>
              <w:t>Οι προσφερόμενες άδειες λογισμικού εικονικοποίησης θα πρέπει να υποστηρίζουν πλήρως την λειτουργία 2 εξυπηρετητών ο κάθε ένας από τους οποίους διαθέτει 2 CPU.</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 xml:space="preserve">Πλήρης και εγγυημένη συμβατότητα με τους εξυπηρετητές (servers) σύμφωνα με πιστοποίηση του κατασκευαστή του υπό προμήθεια λογισμικού ή του κατασκευαστή του εξυπηρετητή. </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 xml:space="preserve">Να μπορεί να στεγάσει πολλαπλά virtual machines σε ένα φυσικό σύστημα και να παρέχει απομόνωση και κατανομή πόρων μεταξύ τους, έτσι ώστε η λειτουργία ενός από αυτά να μην μπορεί να επιδράσει στην λειτουργία των υπολοίπων (Πιστοποίηση EAL 4+ στην προσφερόμενη έκδοση του κατασκευαστή του λογισμικού). </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5010BE">
            <w:pPr>
              <w:jc w:val="both"/>
              <w:rPr>
                <w:rFonts w:ascii="Calibri" w:hAnsi="Calibri" w:cs="Arial"/>
                <w:color w:val="000000"/>
                <w:sz w:val="20"/>
                <w:szCs w:val="20"/>
                <w:lang w:val="el-GR"/>
              </w:rPr>
            </w:pPr>
            <w:r w:rsidRPr="00595684">
              <w:rPr>
                <w:rFonts w:ascii="Calibri" w:hAnsi="Calibri" w:cs="Arial"/>
                <w:color w:val="000000"/>
                <w:sz w:val="20"/>
                <w:szCs w:val="20"/>
                <w:lang w:val="el-GR"/>
              </w:rPr>
              <w:t xml:space="preserve">Δυνατότητα εγκατάστασης και λειτουργίας των παρακάτω λειτουργικών συστημάτων (guest OS) για εικονικές μηχανές: -Windows Server 2008 x64 SP1/SP2 &amp; R2 και νεότερα -Ubuntu Server 12.04 LTS (x64 Edition) και νεότερα -SUSE Linux Enterprise -Red Hat Enterprise Linux v.5.x &amp; v.6.x και νεότερα -Ubuntu 12.ΧΧ και νεότερα -CentOS Linux v.5.x &amp; v.6.x και νεότερα -Windows Server 2012 SP1 και νεότερα -Windows 7 (x86/x64) / Windows 8/Windows 8.1. </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D477D7" w:rsidRPr="00595684" w:rsidTr="00A20B60">
        <w:trPr>
          <w:cantSplit/>
          <w:jc w:val="center"/>
        </w:trPr>
        <w:tc>
          <w:tcPr>
            <w:tcW w:w="704" w:type="dxa"/>
            <w:tcBorders>
              <w:top w:val="single" w:sz="12" w:space="0" w:color="auto"/>
              <w:left w:val="single" w:sz="12" w:space="0" w:color="auto"/>
            </w:tcBorders>
            <w:shd w:val="clear" w:color="auto" w:fill="auto"/>
            <w:tcMar>
              <w:top w:w="57" w:type="dxa"/>
              <w:bottom w:w="57" w:type="dxa"/>
            </w:tcMar>
            <w:vAlign w:val="center"/>
          </w:tcPr>
          <w:p w:rsidR="00D477D7" w:rsidRPr="00595684" w:rsidRDefault="00D477D7" w:rsidP="005F4244">
            <w:pPr>
              <w:numPr>
                <w:ilvl w:val="0"/>
                <w:numId w:val="240"/>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D477D7" w:rsidRPr="00595684" w:rsidRDefault="00D477D7" w:rsidP="00E9402F">
            <w:pPr>
              <w:jc w:val="both"/>
              <w:rPr>
                <w:rFonts w:ascii="Calibri" w:hAnsi="Calibri" w:cs="Arial"/>
                <w:color w:val="000000"/>
                <w:sz w:val="20"/>
                <w:szCs w:val="20"/>
                <w:lang w:val="el-GR"/>
              </w:rPr>
            </w:pPr>
            <w:r w:rsidRPr="00595684">
              <w:rPr>
                <w:rFonts w:ascii="Calibri" w:hAnsi="Calibri" w:cs="Arial"/>
                <w:color w:val="000000"/>
                <w:sz w:val="20"/>
                <w:szCs w:val="20"/>
                <w:lang w:val="el-GR"/>
              </w:rPr>
              <w:t>Δυνατότητα αυτόματης εκκίνησης/τερματισμού εικονικών μηχανών με προγραμματιζόμενη προτεραιότητα και ρυθμιζόμενη καθυστέρηση κατά την διαδικασί</w:t>
            </w:r>
            <w:r w:rsidR="00AB23D0">
              <w:rPr>
                <w:rFonts w:ascii="Calibri" w:hAnsi="Calibri" w:cs="Arial"/>
                <w:color w:val="000000"/>
                <w:sz w:val="20"/>
                <w:szCs w:val="20"/>
                <w:lang w:val="el-GR"/>
              </w:rPr>
              <w:t>α</w:t>
            </w:r>
            <w:r w:rsidRPr="00595684">
              <w:rPr>
                <w:rFonts w:ascii="Calibri" w:hAnsi="Calibri" w:cs="Arial"/>
                <w:color w:val="000000"/>
                <w:sz w:val="20"/>
                <w:szCs w:val="20"/>
                <w:lang w:val="el-GR"/>
              </w:rPr>
              <w:t xml:space="preserve"> εκκίνησης/τερματισμού του/των Hypervisor/s (Host/s). </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cs="Arial"/>
                <w:color w:val="000000"/>
                <w:sz w:val="20"/>
                <w:szCs w:val="20"/>
                <w:lang w:val="el-GR"/>
              </w:rPr>
            </w:pPr>
            <w:r w:rsidRPr="00595684">
              <w:rPr>
                <w:rFonts w:ascii="Calibri" w:hAnsi="Calibri" w:cs="Arial"/>
                <w:color w:val="000000"/>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bl>
    <w:p w:rsidR="00D477D7" w:rsidRPr="00595684" w:rsidRDefault="00D477D7" w:rsidP="005010BE">
      <w:pPr>
        <w:jc w:val="both"/>
        <w:rPr>
          <w:rFonts w:ascii="Calibri" w:hAnsi="Calibri"/>
          <w:lang w:val="el-GR"/>
        </w:rPr>
      </w:pPr>
    </w:p>
    <w:p w:rsidR="00D477D7" w:rsidRPr="00595684" w:rsidRDefault="00D477D7" w:rsidP="005010BE">
      <w:pPr>
        <w:jc w:val="both"/>
        <w:rPr>
          <w:rFonts w:ascii="Calibri" w:hAnsi="Calibri"/>
          <w:lang w:val="el-GR"/>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845"/>
        <w:gridCol w:w="5051"/>
        <w:gridCol w:w="1247"/>
        <w:gridCol w:w="1247"/>
        <w:gridCol w:w="1247"/>
      </w:tblGrid>
      <w:tr w:rsidR="00D477D7" w:rsidRPr="005E64F7" w:rsidTr="00B11E4C">
        <w:trPr>
          <w:cantSplit/>
          <w:tblHeader/>
          <w:jc w:val="center"/>
        </w:trPr>
        <w:tc>
          <w:tcPr>
            <w:tcW w:w="845"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D477D7" w:rsidRPr="00AE1ADE" w:rsidRDefault="00193543" w:rsidP="00193543">
            <w:pPr>
              <w:keepLines/>
              <w:jc w:val="both"/>
              <w:rPr>
                <w:rFonts w:ascii="Calibri" w:hAnsi="Calibri"/>
                <w:b/>
                <w:color w:val="F2F2F2"/>
                <w:sz w:val="20"/>
                <w:szCs w:val="20"/>
                <w:lang w:val="en-US"/>
              </w:rPr>
            </w:pPr>
            <w:r>
              <w:rPr>
                <w:rFonts w:ascii="Calibri" w:hAnsi="Calibri"/>
                <w:b/>
                <w:color w:val="F2F2F2"/>
                <w:sz w:val="20"/>
                <w:szCs w:val="20"/>
                <w:lang w:val="en-US"/>
              </w:rPr>
              <w:t>4</w:t>
            </w:r>
          </w:p>
        </w:tc>
        <w:tc>
          <w:tcPr>
            <w:tcW w:w="5051" w:type="dxa"/>
            <w:tcBorders>
              <w:top w:val="single" w:sz="12" w:space="0" w:color="auto"/>
              <w:bottom w:val="single" w:sz="12" w:space="0" w:color="auto"/>
            </w:tcBorders>
            <w:shd w:val="clear" w:color="auto" w:fill="808080"/>
            <w:tcMar>
              <w:top w:w="57" w:type="dxa"/>
              <w:bottom w:w="57" w:type="dxa"/>
            </w:tcMar>
            <w:vAlign w:val="cente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Προμήθεια, εγκατάσταση και παραμετροποίηση Λογισμικού Εικονικών εργαστηρίων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D477D7" w:rsidRPr="00595684" w:rsidRDefault="00D477D7" w:rsidP="005010BE">
            <w:pPr>
              <w:keepLines/>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D477D7" w:rsidRPr="00595684" w:rsidRDefault="00D477D7" w:rsidP="005010BE">
            <w:pPr>
              <w:jc w:val="both"/>
              <w:rPr>
                <w:rFonts w:ascii="Calibri" w:hAnsi="Calibri"/>
                <w:b/>
                <w:bCs/>
                <w:color w:val="FFFFFF"/>
                <w:spacing w:val="-6"/>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D477D7" w:rsidRPr="00595684" w:rsidRDefault="00D477D7" w:rsidP="005010BE">
            <w:pPr>
              <w:jc w:val="both"/>
              <w:rPr>
                <w:rFonts w:ascii="Calibri" w:hAnsi="Calibri"/>
                <w:b/>
                <w:bCs/>
                <w:color w:val="FFFFFF"/>
                <w:spacing w:val="-6"/>
                <w:sz w:val="20"/>
                <w:szCs w:val="20"/>
                <w:lang w:val="el-GR"/>
              </w:rPr>
            </w:pPr>
          </w:p>
        </w:tc>
      </w:tr>
      <w:tr w:rsidR="00D477D7" w:rsidRPr="00595684" w:rsidTr="00B11E4C">
        <w:trPr>
          <w:cantSplit/>
          <w:trHeight w:val="567"/>
          <w:tblHeader/>
          <w:jc w:val="center"/>
        </w:trPr>
        <w:tc>
          <w:tcPr>
            <w:tcW w:w="845"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051" w:type="dxa"/>
            <w:tcBorders>
              <w:top w:val="single" w:sz="12" w:space="0" w:color="auto"/>
              <w:bottom w:val="single" w:sz="12" w:space="0" w:color="auto"/>
            </w:tcBorders>
            <w:shd w:val="clear" w:color="auto" w:fill="808080"/>
            <w:tcMar>
              <w:top w:w="57" w:type="dxa"/>
              <w:bottom w:w="57" w:type="dxa"/>
            </w:tcMar>
            <w:vAlign w:val="cente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D477D7" w:rsidRPr="00595684" w:rsidRDefault="00D477D7" w:rsidP="005010BE">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D477D7" w:rsidRPr="00595684" w:rsidRDefault="00D477D7" w:rsidP="005010BE">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D477D7" w:rsidRPr="00595684" w:rsidTr="00B11E4C">
        <w:trPr>
          <w:cantSplit/>
          <w:trHeight w:val="330"/>
          <w:jc w:val="center"/>
        </w:trPr>
        <w:tc>
          <w:tcPr>
            <w:tcW w:w="845" w:type="dxa"/>
            <w:tcBorders>
              <w:top w:val="single" w:sz="12" w:space="0" w:color="auto"/>
              <w:left w:val="single" w:sz="12" w:space="0" w:color="auto"/>
            </w:tcBorders>
            <w:shd w:val="clear" w:color="auto" w:fill="auto"/>
            <w:tcMar>
              <w:top w:w="57" w:type="dxa"/>
              <w:bottom w:w="57" w:type="dxa"/>
            </w:tcMar>
          </w:tcPr>
          <w:p w:rsidR="005F4815" w:rsidRPr="00595684" w:rsidRDefault="005F4815" w:rsidP="005F4244">
            <w:pPr>
              <w:numPr>
                <w:ilvl w:val="0"/>
                <w:numId w:val="318"/>
              </w:numPr>
              <w:jc w:val="both"/>
              <w:rPr>
                <w:rFonts w:ascii="Calibri" w:hAnsi="Calibri"/>
                <w:sz w:val="20"/>
                <w:szCs w:val="16"/>
                <w:lang w:val="el-GR"/>
              </w:rPr>
            </w:pPr>
          </w:p>
        </w:tc>
        <w:tc>
          <w:tcPr>
            <w:tcW w:w="5051" w:type="dxa"/>
            <w:tcBorders>
              <w:top w:val="single" w:sz="12" w:space="0" w:color="auto"/>
            </w:tcBorders>
            <w:shd w:val="clear" w:color="auto" w:fill="auto"/>
            <w:tcMar>
              <w:top w:w="57" w:type="dxa"/>
              <w:bottom w:w="57" w:type="dxa"/>
            </w:tcMar>
            <w:vAlign w:val="bottom"/>
          </w:tcPr>
          <w:p w:rsidR="00D477D7" w:rsidRPr="00595684" w:rsidRDefault="00D477D7" w:rsidP="00CD6576">
            <w:pPr>
              <w:rPr>
                <w:rFonts w:ascii="Calibri" w:hAnsi="Calibri"/>
                <w:sz w:val="20"/>
                <w:szCs w:val="20"/>
                <w:lang w:val="el-GR"/>
              </w:rPr>
            </w:pPr>
            <w:r w:rsidRPr="00595684">
              <w:rPr>
                <w:rFonts w:ascii="Calibri" w:hAnsi="Calibri"/>
                <w:sz w:val="20"/>
                <w:szCs w:val="20"/>
                <w:lang w:val="el-GR"/>
              </w:rPr>
              <w:t>Ελάχιστος Αριθμός Ταυτόχρονων Χρηστών.</w:t>
            </w:r>
          </w:p>
        </w:tc>
        <w:tc>
          <w:tcPr>
            <w:tcW w:w="1247" w:type="dxa"/>
            <w:tcBorders>
              <w:top w:val="single" w:sz="12" w:space="0" w:color="auto"/>
              <w:right w:val="single" w:sz="4" w:space="0" w:color="auto"/>
            </w:tcBorders>
            <w:shd w:val="clear" w:color="auto" w:fill="auto"/>
            <w:tcMar>
              <w:top w:w="57" w:type="dxa"/>
              <w:bottom w:w="57" w:type="dxa"/>
            </w:tcMar>
            <w:vAlign w:val="center"/>
          </w:tcPr>
          <w:p w:rsidR="00D477D7" w:rsidRPr="00595684" w:rsidRDefault="00D477D7" w:rsidP="00CD6576">
            <w:pPr>
              <w:jc w:val="center"/>
              <w:rPr>
                <w:rFonts w:ascii="Calibri" w:hAnsi="Calibri"/>
                <w:sz w:val="20"/>
                <w:szCs w:val="20"/>
                <w:lang w:val="el-GR"/>
              </w:rPr>
            </w:pPr>
            <w:r w:rsidRPr="00595684">
              <w:rPr>
                <w:rFonts w:ascii="Calibri" w:hAnsi="Calibri"/>
                <w:sz w:val="20"/>
                <w:szCs w:val="20"/>
                <w:lang w:val="el-GR"/>
              </w:rPr>
              <w:t>&gt;= 120</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D477D7" w:rsidRPr="00595684" w:rsidRDefault="00D477D7" w:rsidP="005010BE">
            <w:pPr>
              <w:keepLines/>
              <w:jc w:val="both"/>
              <w:rPr>
                <w:rFonts w:ascii="Calibri" w:hAnsi="Calibri" w:cs="Arial"/>
                <w:sz w:val="20"/>
                <w:szCs w:val="20"/>
                <w:lang w:val="el-GR"/>
              </w:rPr>
            </w:pPr>
          </w:p>
        </w:tc>
      </w:tr>
      <w:tr w:rsidR="00AB23D0" w:rsidRPr="00595684" w:rsidTr="00B11E4C">
        <w:trPr>
          <w:cantSplit/>
          <w:jc w:val="center"/>
        </w:trPr>
        <w:tc>
          <w:tcPr>
            <w:tcW w:w="845" w:type="dxa"/>
            <w:tcBorders>
              <w:top w:val="single" w:sz="12" w:space="0" w:color="auto"/>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tcBorders>
              <w:top w:val="single" w:sz="12" w:space="0" w:color="auto"/>
            </w:tcBorders>
            <w:shd w:val="clear" w:color="auto" w:fill="auto"/>
            <w:tcMar>
              <w:top w:w="57" w:type="dxa"/>
              <w:bottom w:w="57" w:type="dxa"/>
            </w:tcMar>
            <w:vAlign w:val="bottom"/>
          </w:tcPr>
          <w:p w:rsidR="00AB23D0" w:rsidRPr="005726FD" w:rsidRDefault="00AB23D0" w:rsidP="00AB23D0">
            <w:pPr>
              <w:rPr>
                <w:rFonts w:ascii="Calibri" w:hAnsi="Calibri"/>
                <w:sz w:val="20"/>
                <w:szCs w:val="20"/>
                <w:lang w:val="el-GR"/>
              </w:rPr>
            </w:pPr>
            <w:r w:rsidRPr="002821FF">
              <w:rPr>
                <w:rFonts w:ascii="Calibri" w:hAnsi="Calibri"/>
                <w:sz w:val="20"/>
                <w:szCs w:val="20"/>
                <w:lang w:val="el-GR"/>
              </w:rPr>
              <w:t>Σύστημα υψηλής διαθεσιμότητας τύπου Ν+1</w:t>
            </w:r>
          </w:p>
        </w:tc>
        <w:tc>
          <w:tcPr>
            <w:tcW w:w="1247" w:type="dxa"/>
            <w:tcBorders>
              <w:top w:val="single" w:sz="12" w:space="0" w:color="auto"/>
              <w:right w:val="single" w:sz="4" w:space="0" w:color="auto"/>
            </w:tcBorders>
            <w:shd w:val="clear" w:color="auto" w:fill="auto"/>
            <w:tcMar>
              <w:top w:w="57" w:type="dxa"/>
              <w:bottom w:w="57" w:type="dxa"/>
            </w:tcMar>
            <w:vAlign w:val="center"/>
          </w:tcPr>
          <w:p w:rsidR="00AB23D0" w:rsidRPr="00E9402F" w:rsidRDefault="00AB23D0" w:rsidP="00AB23D0">
            <w:pPr>
              <w:jc w:val="center"/>
              <w:rPr>
                <w:rFonts w:ascii="Calibri" w:hAnsi="Calibri"/>
                <w:sz w:val="20"/>
                <w:szCs w:val="20"/>
                <w:lang w:val="el-GR"/>
              </w:rPr>
            </w:pPr>
            <w:r w:rsidRPr="002821FF">
              <w:rPr>
                <w:rFonts w:ascii="Calibri" w:hAnsi="Calibri"/>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AB23D0" w:rsidRPr="005726FD" w:rsidRDefault="00AB23D0" w:rsidP="00AB23D0">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top w:val="single" w:sz="12" w:space="0" w:color="auto"/>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tcBorders>
              <w:top w:val="single" w:sz="12" w:space="0" w:color="auto"/>
            </w:tcBorders>
            <w:shd w:val="clear" w:color="auto" w:fill="auto"/>
            <w:tcMar>
              <w:top w:w="57" w:type="dxa"/>
              <w:bottom w:w="57" w:type="dxa"/>
            </w:tcMar>
            <w:vAlign w:val="bottom"/>
          </w:tcPr>
          <w:p w:rsidR="00AB23D0" w:rsidRPr="00595684" w:rsidRDefault="00AB23D0" w:rsidP="00AB23D0">
            <w:pPr>
              <w:rPr>
                <w:rFonts w:ascii="Calibri" w:hAnsi="Calibri"/>
                <w:sz w:val="20"/>
                <w:szCs w:val="20"/>
                <w:lang w:val="el-GR"/>
              </w:rPr>
            </w:pPr>
            <w:r w:rsidRPr="00595684">
              <w:rPr>
                <w:rFonts w:ascii="Calibri" w:hAnsi="Calibri"/>
                <w:sz w:val="20"/>
                <w:szCs w:val="20"/>
                <w:lang w:val="el-GR"/>
              </w:rPr>
              <w:t>Υποστήριξη ιδεατών εφαρμογών (virtual apps) .</w:t>
            </w:r>
          </w:p>
        </w:tc>
        <w:tc>
          <w:tcPr>
            <w:tcW w:w="1247" w:type="dxa"/>
            <w:tcBorders>
              <w:top w:val="single" w:sz="12" w:space="0" w:color="auto"/>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top w:val="single" w:sz="12" w:space="0" w:color="auto"/>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tcBorders>
              <w:top w:val="single" w:sz="12" w:space="0" w:color="auto"/>
            </w:tcBorders>
            <w:shd w:val="clear" w:color="auto" w:fill="auto"/>
            <w:tcMar>
              <w:top w:w="57" w:type="dxa"/>
              <w:bottom w:w="57" w:type="dxa"/>
            </w:tcMar>
            <w:vAlign w:val="bottom"/>
          </w:tcPr>
          <w:p w:rsidR="00AB23D0" w:rsidRPr="00595684" w:rsidRDefault="00AB23D0" w:rsidP="00AB23D0">
            <w:pPr>
              <w:rPr>
                <w:rFonts w:ascii="Calibri" w:hAnsi="Calibri"/>
                <w:sz w:val="20"/>
                <w:szCs w:val="20"/>
                <w:lang w:val="el-GR"/>
              </w:rPr>
            </w:pPr>
            <w:r w:rsidRPr="00595684">
              <w:rPr>
                <w:rFonts w:ascii="Calibri" w:hAnsi="Calibri"/>
                <w:sz w:val="20"/>
                <w:szCs w:val="20"/>
                <w:lang w:val="el-GR"/>
              </w:rPr>
              <w:t>Υποστήριξη ιδεατών επιφανειών εργασίας (virtual desktops).</w:t>
            </w:r>
          </w:p>
        </w:tc>
        <w:tc>
          <w:tcPr>
            <w:tcW w:w="1247" w:type="dxa"/>
            <w:tcBorders>
              <w:top w:val="single" w:sz="12" w:space="0" w:color="auto"/>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top w:val="single" w:sz="12" w:space="0" w:color="auto"/>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tcBorders>
              <w:top w:val="single" w:sz="12" w:space="0" w:color="auto"/>
            </w:tcBorders>
            <w:shd w:val="clear" w:color="auto" w:fill="auto"/>
            <w:tcMar>
              <w:top w:w="57" w:type="dxa"/>
              <w:bottom w:w="57" w:type="dxa"/>
            </w:tcMar>
            <w:vAlign w:val="bottom"/>
          </w:tcPr>
          <w:p w:rsidR="00AB23D0" w:rsidRPr="00595684" w:rsidRDefault="00AB23D0" w:rsidP="00AB23D0">
            <w:pPr>
              <w:rPr>
                <w:rFonts w:ascii="Calibri" w:hAnsi="Calibri"/>
                <w:sz w:val="20"/>
                <w:szCs w:val="20"/>
                <w:lang w:val="el-GR"/>
              </w:rPr>
            </w:pPr>
            <w:r w:rsidRPr="00595684">
              <w:rPr>
                <w:rFonts w:ascii="Calibri" w:hAnsi="Calibri"/>
                <w:sz w:val="20"/>
                <w:szCs w:val="20"/>
                <w:lang w:val="el-GR"/>
              </w:rPr>
              <w:t xml:space="preserve">Υποστήριξη των παρακάτω περιβάλλοντος εργασίας virtual desktops: </w:t>
            </w:r>
          </w:p>
          <w:p w:rsidR="00AB23D0" w:rsidRPr="00E9402F" w:rsidRDefault="00AB23D0" w:rsidP="002821FF">
            <w:pPr>
              <w:keepLines/>
              <w:numPr>
                <w:ilvl w:val="0"/>
                <w:numId w:val="341"/>
              </w:numPr>
              <w:jc w:val="both"/>
              <w:rPr>
                <w:rFonts w:ascii="Calibri" w:hAnsi="Calibri" w:cs="Calibri"/>
                <w:sz w:val="20"/>
                <w:szCs w:val="20"/>
                <w:lang w:val="el-GR"/>
              </w:rPr>
            </w:pPr>
            <w:r w:rsidRPr="00E9402F">
              <w:rPr>
                <w:rFonts w:ascii="Calibri" w:hAnsi="Calibri" w:cs="Calibri"/>
                <w:sz w:val="20"/>
                <w:szCs w:val="20"/>
                <w:lang w:val="el-GR"/>
              </w:rPr>
              <w:t>Microsoft Windows 7 και Windows 10</w:t>
            </w:r>
          </w:p>
          <w:p w:rsidR="00AB23D0" w:rsidRPr="005726FD" w:rsidRDefault="00AB23D0" w:rsidP="002821FF">
            <w:pPr>
              <w:keepLines/>
              <w:numPr>
                <w:ilvl w:val="0"/>
                <w:numId w:val="341"/>
              </w:numPr>
              <w:jc w:val="both"/>
              <w:rPr>
                <w:rFonts w:ascii="Calibri" w:hAnsi="Calibri" w:cs="Calibri"/>
                <w:sz w:val="20"/>
                <w:szCs w:val="20"/>
                <w:lang w:val="el-GR"/>
              </w:rPr>
            </w:pPr>
            <w:r w:rsidRPr="005726FD">
              <w:rPr>
                <w:rFonts w:ascii="Calibri" w:hAnsi="Calibri" w:cs="Calibri"/>
                <w:sz w:val="20"/>
                <w:szCs w:val="20"/>
                <w:lang w:val="el-GR"/>
              </w:rPr>
              <w:t>Microsoft Windows Server 2012 ή νεότερο</w:t>
            </w:r>
          </w:p>
          <w:p w:rsidR="00AB23D0" w:rsidRPr="00595684" w:rsidRDefault="00AB23D0" w:rsidP="002821FF">
            <w:pPr>
              <w:keepLines/>
              <w:numPr>
                <w:ilvl w:val="0"/>
                <w:numId w:val="341"/>
              </w:numPr>
              <w:jc w:val="both"/>
              <w:rPr>
                <w:rFonts w:ascii="Calibri" w:hAnsi="Calibri"/>
                <w:sz w:val="20"/>
                <w:szCs w:val="20"/>
                <w:lang w:val="el-GR"/>
              </w:rPr>
            </w:pPr>
            <w:r w:rsidRPr="005726FD">
              <w:rPr>
                <w:rFonts w:ascii="Calibri" w:hAnsi="Calibri" w:cs="Calibri"/>
                <w:sz w:val="20"/>
                <w:szCs w:val="20"/>
                <w:lang w:val="el-GR"/>
              </w:rPr>
              <w:t>Ubuntu 16.04 Desktop ή νεότερο</w:t>
            </w:r>
          </w:p>
        </w:tc>
        <w:tc>
          <w:tcPr>
            <w:tcW w:w="1247" w:type="dxa"/>
            <w:tcBorders>
              <w:top w:val="single" w:sz="12" w:space="0" w:color="auto"/>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rPr>
                <w:rFonts w:ascii="Calibri" w:hAnsi="Calibri"/>
                <w:sz w:val="20"/>
                <w:szCs w:val="20"/>
                <w:lang w:val="el-GR"/>
              </w:rPr>
            </w:pPr>
            <w:r w:rsidRPr="00595684">
              <w:rPr>
                <w:rFonts w:ascii="Calibri" w:hAnsi="Calibri"/>
                <w:sz w:val="20"/>
                <w:szCs w:val="20"/>
                <w:lang w:val="el-GR"/>
              </w:rPr>
              <w:t>Υποστήριξη κατά ελάχιστο των εφαρμογών για την περίπτωση περιβάλλοντος εργασίας βασισμένου σε Microsoft Windows:</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Mozilla Firefox</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Google Chrome</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VLC Media Player</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Acrobat Reader</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R Studio 3.3.3</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Geogebra 5</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Notepad ++</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7zip</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Xnview</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iTalc</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Ashampoo Burning Studio</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Dropbox</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MySQL Server + Workbench</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Filezilla</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GIMP</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Skype</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Libre Office</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Microsoft Office</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SPSS</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EViews 9</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Mathematica 10.4</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Dreamweaver CS6</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Microsoft Frontpage 2003</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Microsoft Expression Web 4</w:t>
            </w:r>
          </w:p>
          <w:p w:rsidR="00AB23D0" w:rsidRPr="00595684" w:rsidRDefault="00AB23D0" w:rsidP="00AB23D0">
            <w:pPr>
              <w:rPr>
                <w:rFonts w:ascii="Calibri" w:hAnsi="Calibri"/>
                <w:sz w:val="20"/>
                <w:szCs w:val="20"/>
                <w:lang w:val="el-GR"/>
              </w:rPr>
            </w:pP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p w:rsidR="00AB23D0" w:rsidRPr="00595684" w:rsidRDefault="00AB23D0" w:rsidP="00AB23D0">
            <w:pPr>
              <w:jc w:val="center"/>
              <w:rPr>
                <w:rFonts w:ascii="Calibri" w:hAnsi="Calibri"/>
                <w:sz w:val="20"/>
                <w:szCs w:val="20"/>
                <w:lang w:val="el-GR"/>
              </w:rPr>
            </w:pP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2821FF" w:rsidRDefault="00AB23D0" w:rsidP="00AB23D0">
            <w:pPr>
              <w:rPr>
                <w:rFonts w:ascii="Calibri" w:hAnsi="Calibri" w:cs="Calibri"/>
                <w:sz w:val="20"/>
                <w:szCs w:val="20"/>
                <w:lang w:val="el-GR"/>
              </w:rPr>
            </w:pPr>
            <w:r w:rsidRPr="002821FF">
              <w:rPr>
                <w:rFonts w:ascii="Calibri" w:hAnsi="Calibri" w:cs="Calibri"/>
                <w:sz w:val="20"/>
                <w:szCs w:val="20"/>
                <w:lang w:val="el-GR"/>
              </w:rPr>
              <w:t xml:space="preserve">Υποστήριξη κατά ελάχιστο των εφαρμογών για την περίπτωση περιβάλλοντος εργασίας βασισμένου σε </w:t>
            </w:r>
            <w:r w:rsidRPr="002821FF">
              <w:rPr>
                <w:rFonts w:ascii="Calibri" w:hAnsi="Calibri" w:cs="Calibri"/>
                <w:sz w:val="20"/>
                <w:szCs w:val="20"/>
                <w:lang w:val="en-US"/>
              </w:rPr>
              <w:t>Ubuntu</w:t>
            </w:r>
            <w:r w:rsidRPr="002821FF">
              <w:rPr>
                <w:rFonts w:ascii="Calibri" w:hAnsi="Calibri" w:cs="Calibri"/>
                <w:sz w:val="20"/>
                <w:szCs w:val="20"/>
                <w:lang w:val="el-GR"/>
              </w:rPr>
              <w:t xml:space="preserve"> 16.04:</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Mozilla Firefox</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Google Chrome</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VLC Media Player</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Acrobat Reader</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Libre Office</w:t>
            </w:r>
          </w:p>
          <w:p w:rsidR="00AB23D0" w:rsidRPr="00CD6576" w:rsidRDefault="00AB23D0" w:rsidP="002821FF">
            <w:pPr>
              <w:keepLines/>
              <w:numPr>
                <w:ilvl w:val="0"/>
                <w:numId w:val="341"/>
              </w:numPr>
              <w:jc w:val="both"/>
              <w:rPr>
                <w:sz w:val="20"/>
                <w:szCs w:val="20"/>
                <w:lang w:val="el-GR"/>
              </w:rPr>
            </w:pPr>
            <w:r w:rsidRPr="002821FF">
              <w:rPr>
                <w:rFonts w:ascii="Calibri" w:hAnsi="Calibri" w:cs="Calibri"/>
                <w:sz w:val="20"/>
                <w:szCs w:val="20"/>
                <w:lang w:val="el-GR"/>
              </w:rPr>
              <w:t>GIMP</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αναφερθεί ποιό από το παραπάνω λογισμικό είναι πιστοποιημένο λογισμικό να λειτουργεί σε περιβάλλον VDI (πχ. VMWare Certified, Citrix Ready κ.λπ.).</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b/>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Δυνατότητα πρόσβασης στο περιβάλλον εργασίας από διαφορετικού τύπου συσκευές, όπως σταθμοί εργασίας, φορητοί υπολογιστές, tablets και smart-phones.</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455BBC" w:rsidRDefault="00AB23D0" w:rsidP="00AB23D0">
            <w:pPr>
              <w:rPr>
                <w:rFonts w:ascii="Calibri" w:hAnsi="Calibri"/>
                <w:sz w:val="20"/>
                <w:szCs w:val="20"/>
                <w:lang w:val="el-GR"/>
              </w:rPr>
            </w:pPr>
            <w:r w:rsidRPr="00595684">
              <w:rPr>
                <w:rFonts w:ascii="Calibri" w:hAnsi="Calibri"/>
                <w:sz w:val="20"/>
                <w:szCs w:val="20"/>
                <w:lang w:val="el-GR"/>
              </w:rPr>
              <w:t>Πλήρη υποστήριξη πρόσβασης στην υπηρεσία μέσω των παρακάτω λειτουργικών συστημάτων για τις συσκευές BYOD των χρηστών:</w:t>
            </w:r>
          </w:p>
          <w:p w:rsidR="00455BBC" w:rsidRPr="005726FD" w:rsidRDefault="00AB23D0" w:rsidP="002821FF">
            <w:pPr>
              <w:keepLines/>
              <w:numPr>
                <w:ilvl w:val="0"/>
                <w:numId w:val="341"/>
              </w:numPr>
              <w:jc w:val="both"/>
              <w:rPr>
                <w:rFonts w:ascii="Calibri" w:hAnsi="Calibri" w:cs="Calibri"/>
                <w:sz w:val="20"/>
                <w:szCs w:val="20"/>
                <w:lang w:val="el-GR"/>
              </w:rPr>
            </w:pPr>
            <w:r w:rsidRPr="00E9402F">
              <w:rPr>
                <w:rFonts w:ascii="Calibri" w:hAnsi="Calibri" w:cs="Calibri"/>
                <w:sz w:val="20"/>
                <w:szCs w:val="20"/>
                <w:lang w:val="el-GR"/>
              </w:rPr>
              <w:t>MS Windows 7 και 10</w:t>
            </w:r>
          </w:p>
          <w:p w:rsidR="00455BBC" w:rsidRPr="005726FD" w:rsidRDefault="00AB23D0" w:rsidP="002821FF">
            <w:pPr>
              <w:keepLines/>
              <w:numPr>
                <w:ilvl w:val="0"/>
                <w:numId w:val="341"/>
              </w:numPr>
              <w:jc w:val="both"/>
              <w:rPr>
                <w:rFonts w:ascii="Calibri" w:hAnsi="Calibri" w:cs="Calibri"/>
                <w:sz w:val="20"/>
                <w:szCs w:val="20"/>
                <w:lang w:val="el-GR"/>
              </w:rPr>
            </w:pPr>
            <w:r w:rsidRPr="005726FD">
              <w:rPr>
                <w:rFonts w:ascii="Calibri" w:hAnsi="Calibri" w:cs="Calibri"/>
                <w:sz w:val="20"/>
                <w:szCs w:val="20"/>
                <w:lang w:val="el-GR"/>
              </w:rPr>
              <w:t>Mac OS 10.10 και νεότερα</w:t>
            </w:r>
          </w:p>
          <w:p w:rsidR="00455BBC" w:rsidRPr="008A6AEB" w:rsidRDefault="00AB23D0" w:rsidP="002821FF">
            <w:pPr>
              <w:keepLines/>
              <w:numPr>
                <w:ilvl w:val="0"/>
                <w:numId w:val="341"/>
              </w:numPr>
              <w:jc w:val="both"/>
              <w:rPr>
                <w:rFonts w:ascii="Calibri" w:hAnsi="Calibri" w:cs="Calibri"/>
                <w:sz w:val="20"/>
                <w:szCs w:val="20"/>
                <w:lang w:val="el-GR"/>
              </w:rPr>
            </w:pPr>
            <w:r w:rsidRPr="001C0903">
              <w:rPr>
                <w:rFonts w:ascii="Calibri" w:hAnsi="Calibri" w:cs="Calibri"/>
                <w:sz w:val="20"/>
                <w:szCs w:val="20"/>
                <w:lang w:val="el-GR"/>
              </w:rPr>
              <w:t>Linux Ubuntu 14.04 και νεότερα</w:t>
            </w:r>
          </w:p>
          <w:p w:rsidR="00455BBC" w:rsidRPr="00F945E1" w:rsidRDefault="00AB23D0" w:rsidP="002821FF">
            <w:pPr>
              <w:keepLines/>
              <w:numPr>
                <w:ilvl w:val="0"/>
                <w:numId w:val="341"/>
              </w:numPr>
              <w:jc w:val="both"/>
              <w:rPr>
                <w:rFonts w:ascii="Calibri" w:hAnsi="Calibri" w:cs="Calibri"/>
                <w:sz w:val="20"/>
                <w:szCs w:val="20"/>
                <w:lang w:val="el-GR"/>
              </w:rPr>
            </w:pPr>
            <w:r w:rsidRPr="005138B4">
              <w:rPr>
                <w:rFonts w:ascii="Calibri" w:hAnsi="Calibri" w:cs="Calibri"/>
                <w:sz w:val="20"/>
                <w:szCs w:val="20"/>
                <w:lang w:val="el-GR"/>
              </w:rPr>
              <w:t>iOS  8.4 και νεότερα</w:t>
            </w:r>
          </w:p>
          <w:p w:rsidR="00AB23D0" w:rsidRPr="00595684" w:rsidRDefault="00AB23D0" w:rsidP="002821FF">
            <w:pPr>
              <w:keepLines/>
              <w:numPr>
                <w:ilvl w:val="0"/>
                <w:numId w:val="341"/>
              </w:numPr>
              <w:jc w:val="both"/>
              <w:rPr>
                <w:rFonts w:ascii="Calibri" w:hAnsi="Calibri"/>
                <w:sz w:val="20"/>
                <w:szCs w:val="20"/>
                <w:lang w:val="el-GR"/>
              </w:rPr>
            </w:pPr>
            <w:r w:rsidRPr="00F945E1">
              <w:rPr>
                <w:rFonts w:ascii="Calibri" w:hAnsi="Calibri" w:cs="Calibri"/>
                <w:sz w:val="20"/>
                <w:szCs w:val="20"/>
                <w:lang w:val="el-GR"/>
              </w:rPr>
              <w:t>Android OS  5.0 και νεότερα.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455BBC" w:rsidRDefault="00AB23D0" w:rsidP="00AB23D0">
            <w:pPr>
              <w:rPr>
                <w:rFonts w:ascii="Calibri" w:hAnsi="Calibri"/>
                <w:sz w:val="20"/>
                <w:szCs w:val="20"/>
                <w:lang w:val="el-GR"/>
              </w:rPr>
            </w:pPr>
            <w:r w:rsidRPr="00595684">
              <w:rPr>
                <w:rFonts w:ascii="Calibri" w:hAnsi="Calibri"/>
                <w:sz w:val="20"/>
                <w:szCs w:val="20"/>
                <w:lang w:val="el-GR"/>
              </w:rPr>
              <w:t>Πρόσβαση στην υποδομή VDI από τις συσκευές BYOD μέσω:</w:t>
            </w:r>
          </w:p>
          <w:p w:rsidR="00455BBC"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Εγκατεστημένης εφαρμογής και</w:t>
            </w:r>
          </w:p>
          <w:p w:rsidR="00AB23D0" w:rsidRPr="00E9402F" w:rsidRDefault="00AB23D0" w:rsidP="002821FF">
            <w:pPr>
              <w:keepLines/>
              <w:numPr>
                <w:ilvl w:val="0"/>
                <w:numId w:val="341"/>
              </w:numPr>
              <w:jc w:val="both"/>
              <w:rPr>
                <w:lang w:val="el-GR"/>
              </w:rPr>
            </w:pPr>
            <w:r w:rsidRPr="002821FF">
              <w:rPr>
                <w:rFonts w:ascii="Calibri" w:hAnsi="Calibri" w:cs="Calibri"/>
                <w:sz w:val="20"/>
                <w:szCs w:val="20"/>
                <w:lang w:val="el-GR"/>
              </w:rPr>
              <w:t>Εφαρμογής web browser.</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7910C1"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2C406F" w:rsidRDefault="00AB23D0" w:rsidP="00AB23D0">
            <w:pPr>
              <w:rPr>
                <w:rFonts w:ascii="Calibri" w:hAnsi="Calibri"/>
                <w:sz w:val="20"/>
                <w:szCs w:val="20"/>
                <w:lang w:val="el-GR"/>
              </w:rPr>
            </w:pPr>
            <w:r w:rsidRPr="002C406F">
              <w:rPr>
                <w:sz w:val="20"/>
                <w:szCs w:val="20"/>
                <w:lang w:val="el-GR"/>
              </w:rPr>
              <w:t>Χ</w:t>
            </w:r>
            <w:r w:rsidRPr="002C406F">
              <w:rPr>
                <w:rFonts w:ascii="Calibri" w:hAnsi="Calibri"/>
                <w:sz w:val="20"/>
                <w:szCs w:val="20"/>
                <w:lang w:val="el-GR"/>
              </w:rPr>
              <w:t>αρακτηριστικά τυπικού υποστηριζόμενου profile χρηστών:</w:t>
            </w:r>
          </w:p>
          <w:p w:rsidR="00AB23D0" w:rsidRPr="00E25589" w:rsidRDefault="00AB23D0" w:rsidP="002821FF">
            <w:pPr>
              <w:keepLines/>
              <w:numPr>
                <w:ilvl w:val="0"/>
                <w:numId w:val="341"/>
              </w:numPr>
              <w:jc w:val="both"/>
              <w:rPr>
                <w:rFonts w:ascii="Calibri" w:hAnsi="Calibri" w:cs="Calibri"/>
                <w:sz w:val="20"/>
                <w:szCs w:val="20"/>
                <w:lang w:val="el-GR"/>
              </w:rPr>
            </w:pPr>
            <w:r w:rsidRPr="00FA170D">
              <w:rPr>
                <w:rFonts w:ascii="Calibri" w:hAnsi="Calibri" w:cs="Calibri"/>
                <w:sz w:val="20"/>
                <w:szCs w:val="20"/>
                <w:lang w:val="el-GR"/>
              </w:rPr>
              <w:t>CPU:2 vCPUs</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RAM:4GB</w:t>
            </w:r>
          </w:p>
          <w:p w:rsidR="00AB23D0" w:rsidRPr="002821FF" w:rsidRDefault="00AB23D0"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Χωρητικότητα Δίσκου:30GB</w:t>
            </w:r>
          </w:p>
          <w:p w:rsidR="00AB23D0" w:rsidRPr="002C406F" w:rsidRDefault="00AB23D0" w:rsidP="002821FF">
            <w:pPr>
              <w:keepLines/>
              <w:numPr>
                <w:ilvl w:val="0"/>
                <w:numId w:val="341"/>
              </w:numPr>
              <w:jc w:val="both"/>
              <w:rPr>
                <w:sz w:val="20"/>
                <w:szCs w:val="20"/>
                <w:lang w:val="el-GR"/>
              </w:rPr>
            </w:pPr>
            <w:r w:rsidRPr="002821FF">
              <w:rPr>
                <w:rFonts w:ascii="Calibri" w:hAnsi="Calibri" w:cs="Calibri"/>
                <w:sz w:val="20"/>
                <w:szCs w:val="20"/>
                <w:lang w:val="el-GR"/>
              </w:rPr>
              <w:t>Ταχύτητας Δικτύου:1Mbps/user</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cente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Ελάχιστος αριθμός Linux virtual desktops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&gt;=120</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cente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Ελάχιστος αριθμός MS Windows virtual desktops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&gt;=120</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Η χρήση των virtual desktops και των virtual apps θα είναι δυνατή και από τις δύο κατηγορίες χρηστών.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παρέχεται δια-λειτουργικότητα με την υπηρεσία LDAP πιστοποίησης και εξουσιοδότησης του ιδρύματος.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vAlign w:val="cente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vAlign w:val="cente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Εγγύηση και τεχνική υποστήριξη σε λογισμικό και υπηρεσίες VDI, με αποκατάσταση βλάβης σε δύο (2) το πολύ εργάσιμες ημέρες on site από πιστοποιημένο μηχανικό από την κατασκευάστρια εταιρεία.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3 έτη</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Παράδοση αναλυτικής τεχνικής αναφοράς με την αναλυτική περιγραφή της αρχιτεκτονικής του συστήματος, των επιμέρους δομικών του στοιχείων, της προσφερόμενης λειτουργικότητας, και την τεκμηρίωση της δυνατότητας του προσφερόμενου συστήματος να εξυπηρετήσει πλήρως την απαιτούμενη λειτουργικότητα για το ζητούμενο αριθμό χρηστών.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E64F7" w:rsidTr="00B11E4C">
        <w:trPr>
          <w:cantSplit/>
          <w:jc w:val="center"/>
        </w:trPr>
        <w:tc>
          <w:tcPr>
            <w:tcW w:w="845" w:type="dxa"/>
            <w:tcBorders>
              <w:left w:val="single" w:sz="12" w:space="0" w:color="auto"/>
            </w:tcBorders>
            <w:shd w:val="clear" w:color="auto" w:fill="F2F2F2"/>
            <w:tcMar>
              <w:top w:w="57" w:type="dxa"/>
              <w:bottom w:w="57" w:type="dxa"/>
            </w:tcMar>
          </w:tcPr>
          <w:p w:rsidR="00AB23D0" w:rsidRPr="00595684" w:rsidRDefault="00AB23D0" w:rsidP="00AB23D0">
            <w:pPr>
              <w:ind w:left="360"/>
              <w:jc w:val="both"/>
              <w:rPr>
                <w:rFonts w:ascii="Calibri" w:hAnsi="Calibri"/>
                <w:b/>
                <w:sz w:val="20"/>
                <w:szCs w:val="16"/>
                <w:lang w:val="el-GR"/>
              </w:rPr>
            </w:pPr>
          </w:p>
        </w:tc>
        <w:tc>
          <w:tcPr>
            <w:tcW w:w="5051" w:type="dxa"/>
            <w:shd w:val="clear" w:color="auto" w:fill="F2F2F2"/>
            <w:tcMar>
              <w:top w:w="57" w:type="dxa"/>
              <w:bottom w:w="57" w:type="dxa"/>
            </w:tcMar>
            <w:vAlign w:val="bottom"/>
          </w:tcPr>
          <w:p w:rsidR="00AB23D0" w:rsidRPr="00595684" w:rsidRDefault="00AB23D0" w:rsidP="00AB23D0">
            <w:pPr>
              <w:jc w:val="both"/>
              <w:rPr>
                <w:rFonts w:ascii="Calibri" w:hAnsi="Calibri"/>
                <w:b/>
                <w:sz w:val="20"/>
                <w:szCs w:val="20"/>
                <w:lang w:val="el-GR"/>
              </w:rPr>
            </w:pPr>
            <w:r w:rsidRPr="00595684">
              <w:rPr>
                <w:rFonts w:ascii="Calibri" w:hAnsi="Calibri"/>
                <w:b/>
                <w:sz w:val="20"/>
                <w:szCs w:val="20"/>
                <w:lang w:val="el-GR"/>
              </w:rPr>
              <w:t>Χαρακτηριστικά προσφερόμενου λογισμικού περιβάλλοντος εικονικών εργαστηρίων</w:t>
            </w:r>
          </w:p>
        </w:tc>
        <w:tc>
          <w:tcPr>
            <w:tcW w:w="1247" w:type="dxa"/>
            <w:tcBorders>
              <w:right w:val="single" w:sz="4" w:space="0" w:color="auto"/>
            </w:tcBorders>
            <w:shd w:val="clear" w:color="auto" w:fill="F2F2F2"/>
            <w:tcMar>
              <w:top w:w="57" w:type="dxa"/>
              <w:bottom w:w="57" w:type="dxa"/>
            </w:tcMar>
            <w:vAlign w:val="center"/>
          </w:tcPr>
          <w:p w:rsidR="00AB23D0" w:rsidRPr="00595684" w:rsidRDefault="00AB23D0" w:rsidP="00AB23D0">
            <w:pPr>
              <w:jc w:val="center"/>
              <w:rPr>
                <w:rFonts w:ascii="Calibri" w:hAnsi="Calibri"/>
                <w:b/>
                <w:sz w:val="20"/>
                <w:szCs w:val="20"/>
                <w:lang w:val="el-GR"/>
              </w:rPr>
            </w:pPr>
          </w:p>
        </w:tc>
        <w:tc>
          <w:tcPr>
            <w:tcW w:w="1247" w:type="dxa"/>
            <w:tcBorders>
              <w:left w:val="single" w:sz="4" w:space="0" w:color="auto"/>
              <w:right w:val="single" w:sz="4"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Όνομα λογισμικού VDI.</w:t>
            </w:r>
          </w:p>
        </w:tc>
        <w:tc>
          <w:tcPr>
            <w:tcW w:w="1247" w:type="dxa"/>
            <w:tcBorders>
              <w:right w:val="single" w:sz="4" w:space="0" w:color="auto"/>
            </w:tcBorders>
            <w:shd w:val="clear" w:color="auto" w:fill="auto"/>
            <w:tcMar>
              <w:top w:w="57" w:type="dxa"/>
              <w:bottom w:w="57" w:type="dxa"/>
            </w:tcMa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 αναφερθεί</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Έκδοση λογισμικού VDI.</w:t>
            </w:r>
          </w:p>
        </w:tc>
        <w:tc>
          <w:tcPr>
            <w:tcW w:w="1247" w:type="dxa"/>
            <w:tcBorders>
              <w:right w:val="single" w:sz="4" w:space="0" w:color="auto"/>
            </w:tcBorders>
            <w:shd w:val="clear" w:color="auto" w:fill="auto"/>
            <w:tcMar>
              <w:top w:w="57" w:type="dxa"/>
              <w:bottom w:w="57" w:type="dxa"/>
            </w:tcMa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 αναφερθεί</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Όνομα Κατασκευαστή.</w:t>
            </w:r>
          </w:p>
        </w:tc>
        <w:tc>
          <w:tcPr>
            <w:tcW w:w="1247" w:type="dxa"/>
            <w:tcBorders>
              <w:right w:val="single" w:sz="4" w:space="0" w:color="auto"/>
            </w:tcBorders>
            <w:shd w:val="clear" w:color="auto" w:fill="auto"/>
            <w:tcMar>
              <w:top w:w="57" w:type="dxa"/>
              <w:bottom w:w="57" w:type="dxa"/>
            </w:tcMa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 αναφερθεί</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Nα αναφερθούν το όνομα κατασκευαστή, το όνομα και η έκδοση όλων των επιμέρους λογισμικών που περιλαμβάνονται/χρησιμοποιούνται από το κυρίως λογισμικό VDI.</w:t>
            </w:r>
          </w:p>
        </w:tc>
        <w:tc>
          <w:tcPr>
            <w:tcW w:w="1247" w:type="dxa"/>
            <w:tcBorders>
              <w:right w:val="single" w:sz="4" w:space="0" w:color="auto"/>
            </w:tcBorders>
            <w:shd w:val="clear" w:color="auto" w:fill="auto"/>
            <w:tcMar>
              <w:top w:w="57" w:type="dxa"/>
              <w:bottom w:w="57" w:type="dxa"/>
            </w:tcMa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Αριθμός αδειών χρηστών.</w:t>
            </w:r>
          </w:p>
        </w:tc>
        <w:tc>
          <w:tcPr>
            <w:tcW w:w="1247" w:type="dxa"/>
            <w:tcBorders>
              <w:right w:val="single" w:sz="4" w:space="0" w:color="auto"/>
            </w:tcBorders>
            <w:shd w:val="clear" w:color="auto" w:fill="auto"/>
            <w:tcMar>
              <w:top w:w="57" w:type="dxa"/>
              <w:bottom w:w="57" w:type="dxa"/>
            </w:tcMa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120 άδειες ταυτόχρονων χρηστών</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Διάρκεια συμβολαίου συντήρησης.</w:t>
            </w:r>
          </w:p>
        </w:tc>
        <w:tc>
          <w:tcPr>
            <w:tcW w:w="1247" w:type="dxa"/>
            <w:tcBorders>
              <w:right w:val="single" w:sz="4" w:space="0" w:color="auto"/>
            </w:tcBorders>
            <w:shd w:val="clear" w:color="auto" w:fill="auto"/>
            <w:tcMar>
              <w:top w:w="57" w:type="dxa"/>
              <w:bottom w:w="57" w:type="dxa"/>
            </w:tcMa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&gt;= 3 έτη</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H προσφερόμενη έκδοση να είναι η πιο πρόσφατη σταθερή έκδοση της εταιρείας (latest stable release).</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παρέχεται ευελιξία στην ανανέωση της αδειοδότησης του λογισμικού με δυνατότητα αλλαγής στον αριθμό και τον τύπο των αδειών χρήσης καθώς και  της έκδοσης του λογισμικού σε μεγαλύτερη ή μικρότερη έκδοση.</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μην υπάρχει ανακοίνωση της κατασκευάστριας εταιρείας για απόσυρση/διακοπή υποστήριξης του κυρίως λογισμικού και των επιμέρους λογισμικών για τα επόμενα πέντε (5) έτη.</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E64F7" w:rsidTr="00B11E4C">
        <w:trPr>
          <w:cantSplit/>
          <w:jc w:val="center"/>
        </w:trPr>
        <w:tc>
          <w:tcPr>
            <w:tcW w:w="845" w:type="dxa"/>
            <w:tcBorders>
              <w:left w:val="single" w:sz="12" w:space="0" w:color="auto"/>
            </w:tcBorders>
            <w:shd w:val="clear" w:color="auto" w:fill="F2F2F2"/>
            <w:tcMar>
              <w:top w:w="57" w:type="dxa"/>
              <w:bottom w:w="57" w:type="dxa"/>
            </w:tcMar>
          </w:tcPr>
          <w:p w:rsidR="00AB23D0" w:rsidRPr="00595684" w:rsidRDefault="00AB23D0" w:rsidP="00AB23D0">
            <w:pPr>
              <w:ind w:left="360"/>
              <w:jc w:val="both"/>
              <w:rPr>
                <w:rFonts w:ascii="Calibri" w:hAnsi="Calibri"/>
                <w:b/>
                <w:sz w:val="20"/>
                <w:szCs w:val="16"/>
                <w:lang w:val="el-GR"/>
              </w:rPr>
            </w:pPr>
          </w:p>
        </w:tc>
        <w:tc>
          <w:tcPr>
            <w:tcW w:w="5051" w:type="dxa"/>
            <w:shd w:val="clear" w:color="auto" w:fill="F2F2F2"/>
            <w:tcMar>
              <w:top w:w="57" w:type="dxa"/>
              <w:bottom w:w="57" w:type="dxa"/>
            </w:tcMar>
            <w:vAlign w:val="center"/>
          </w:tcPr>
          <w:p w:rsidR="00AB23D0" w:rsidRPr="00595684" w:rsidRDefault="00AB23D0" w:rsidP="00AB23D0">
            <w:pPr>
              <w:pStyle w:val="TableParagraph"/>
              <w:spacing w:before="10"/>
              <w:ind w:left="82" w:right="146"/>
              <w:jc w:val="both"/>
              <w:rPr>
                <w:rFonts w:ascii="Calibri" w:hAnsi="Calibri" w:cs="Calibri"/>
                <w:b/>
                <w:sz w:val="20"/>
                <w:szCs w:val="20"/>
                <w:lang w:val="el-GR"/>
              </w:rPr>
            </w:pPr>
            <w:r w:rsidRPr="00595684">
              <w:rPr>
                <w:rFonts w:ascii="Calibri" w:hAnsi="Calibri" w:cs="Calibri"/>
                <w:b/>
                <w:sz w:val="20"/>
                <w:szCs w:val="20"/>
                <w:lang w:val="el-GR"/>
              </w:rPr>
              <w:t>Χαρακτηριστικά περιβάλλοντος εργασίας τελικού χρήστη</w:t>
            </w:r>
          </w:p>
        </w:tc>
        <w:tc>
          <w:tcPr>
            <w:tcW w:w="1247" w:type="dxa"/>
            <w:tcBorders>
              <w:right w:val="single" w:sz="4" w:space="0" w:color="auto"/>
            </w:tcBorders>
            <w:shd w:val="clear" w:color="auto" w:fill="F2F2F2"/>
            <w:tcMar>
              <w:top w:w="57" w:type="dxa"/>
              <w:bottom w:w="57" w:type="dxa"/>
            </w:tcMar>
            <w:vAlign w:val="center"/>
          </w:tcPr>
          <w:p w:rsidR="00AB23D0" w:rsidRPr="00595684" w:rsidRDefault="00AB23D0" w:rsidP="00AB23D0">
            <w:pPr>
              <w:jc w:val="center"/>
              <w:rPr>
                <w:rFonts w:ascii="Calibri" w:hAnsi="Calibri"/>
                <w:b/>
                <w:sz w:val="20"/>
                <w:szCs w:val="20"/>
                <w:lang w:val="el-GR"/>
              </w:rPr>
            </w:pPr>
          </w:p>
        </w:tc>
        <w:tc>
          <w:tcPr>
            <w:tcW w:w="1247" w:type="dxa"/>
            <w:tcBorders>
              <w:left w:val="single" w:sz="4" w:space="0" w:color="auto"/>
              <w:right w:val="single" w:sz="4" w:space="0" w:color="auto"/>
            </w:tcBorders>
            <w:shd w:val="clear" w:color="auto" w:fill="F2F2F2"/>
            <w:tcMar>
              <w:top w:w="57" w:type="dxa"/>
              <w:bottom w:w="57" w:type="dxa"/>
            </w:tcMar>
          </w:tcPr>
          <w:p w:rsidR="00AB23D0" w:rsidRPr="00595684" w:rsidRDefault="00AB23D0" w:rsidP="00AB23D0">
            <w:pPr>
              <w:keepLines/>
              <w:jc w:val="both"/>
              <w:rPr>
                <w:rFonts w:ascii="Calibri" w:hAnsi="Calibri" w:cs="Arial"/>
                <w:b/>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AB23D0" w:rsidRPr="00595684" w:rsidRDefault="00AB23D0" w:rsidP="00AB23D0">
            <w:pPr>
              <w:keepLines/>
              <w:jc w:val="both"/>
              <w:rPr>
                <w:rFonts w:ascii="Calibri" w:hAnsi="Calibri" w:cs="Arial"/>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Πλήρη υποστήριξη πρόσβασης στην υπηρεσία μέσω των παρακάτω λειτουργικών συστημάτων για τις συσκευές BYOD των χρηστών:</w:t>
            </w:r>
          </w:p>
          <w:p w:rsidR="00AB23D0" w:rsidRPr="00595684" w:rsidRDefault="00AB23D0"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MS Windows 7 και 10 και νεώτερα</w:t>
            </w:r>
          </w:p>
          <w:p w:rsidR="00AB23D0" w:rsidRPr="00E9402F" w:rsidRDefault="00AB23D0" w:rsidP="002821FF">
            <w:pPr>
              <w:keepLines/>
              <w:numPr>
                <w:ilvl w:val="0"/>
                <w:numId w:val="341"/>
              </w:numPr>
              <w:jc w:val="both"/>
              <w:rPr>
                <w:rFonts w:ascii="Calibri" w:hAnsi="Calibri" w:cs="Calibri"/>
                <w:sz w:val="20"/>
                <w:szCs w:val="20"/>
                <w:lang w:val="el-GR"/>
              </w:rPr>
            </w:pPr>
            <w:r w:rsidRPr="00E9402F">
              <w:rPr>
                <w:rFonts w:ascii="Calibri" w:hAnsi="Calibri" w:cs="Calibri"/>
                <w:sz w:val="20"/>
                <w:szCs w:val="20"/>
                <w:lang w:val="el-GR"/>
              </w:rPr>
              <w:t>Mac OS 10.10 και νεότερα</w:t>
            </w:r>
          </w:p>
          <w:p w:rsidR="00AB23D0" w:rsidRPr="005726FD" w:rsidRDefault="00AB23D0" w:rsidP="002821FF">
            <w:pPr>
              <w:keepLines/>
              <w:numPr>
                <w:ilvl w:val="0"/>
                <w:numId w:val="341"/>
              </w:numPr>
              <w:jc w:val="both"/>
              <w:rPr>
                <w:rFonts w:ascii="Calibri" w:hAnsi="Calibri" w:cs="Calibri"/>
                <w:sz w:val="20"/>
                <w:szCs w:val="20"/>
                <w:lang w:val="el-GR"/>
              </w:rPr>
            </w:pPr>
            <w:r w:rsidRPr="005726FD">
              <w:rPr>
                <w:rFonts w:ascii="Calibri" w:hAnsi="Calibri" w:cs="Calibri"/>
                <w:sz w:val="20"/>
                <w:szCs w:val="20"/>
                <w:lang w:val="el-GR"/>
              </w:rPr>
              <w:t>Linux Ubuntu 14.04 και νεότερα</w:t>
            </w:r>
          </w:p>
          <w:p w:rsidR="00AB23D0" w:rsidRPr="005726FD" w:rsidRDefault="00AB23D0" w:rsidP="002821FF">
            <w:pPr>
              <w:keepLines/>
              <w:numPr>
                <w:ilvl w:val="0"/>
                <w:numId w:val="341"/>
              </w:numPr>
              <w:jc w:val="both"/>
              <w:rPr>
                <w:rFonts w:ascii="Calibri" w:hAnsi="Calibri" w:cs="Calibri"/>
                <w:sz w:val="20"/>
                <w:szCs w:val="20"/>
                <w:lang w:val="el-GR"/>
              </w:rPr>
            </w:pPr>
            <w:r w:rsidRPr="005726FD">
              <w:rPr>
                <w:rFonts w:ascii="Calibri" w:hAnsi="Calibri" w:cs="Calibri"/>
                <w:sz w:val="20"/>
                <w:szCs w:val="20"/>
                <w:lang w:val="el-GR"/>
              </w:rPr>
              <w:t>iOS  8.4 και νεότερα</w:t>
            </w:r>
          </w:p>
          <w:p w:rsidR="00AB23D0" w:rsidRPr="00595684" w:rsidRDefault="00AB23D0" w:rsidP="002821FF">
            <w:pPr>
              <w:keepLines/>
              <w:numPr>
                <w:ilvl w:val="0"/>
                <w:numId w:val="341"/>
              </w:numPr>
              <w:jc w:val="both"/>
              <w:rPr>
                <w:rFonts w:ascii="Calibri" w:hAnsi="Calibri"/>
                <w:sz w:val="20"/>
                <w:szCs w:val="20"/>
                <w:lang w:val="el-GR"/>
              </w:rPr>
            </w:pPr>
            <w:r w:rsidRPr="005726FD">
              <w:rPr>
                <w:rFonts w:ascii="Calibri" w:hAnsi="Calibri" w:cs="Calibri"/>
                <w:sz w:val="20"/>
                <w:szCs w:val="20"/>
                <w:lang w:val="el-GR"/>
              </w:rPr>
              <w:t>Android OS  5.0 και νεότερα.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Ο χρήστης θα μπορεί να έχει πλήρη πρόσβαση στο περιβάλλον εργασίας με τους παρακάτω 2 τρόπους:</w:t>
            </w:r>
            <w:r w:rsidRPr="00595684">
              <w:rPr>
                <w:rFonts w:ascii="Calibri" w:hAnsi="Calibri"/>
                <w:sz w:val="20"/>
                <w:szCs w:val="20"/>
                <w:lang w:val="el-GR"/>
              </w:rPr>
              <w:br/>
              <w:t>α) μέσω web με χρήση HTML5 χωρίς να απαιτείται εγκατάσταση εξειδικευμένου λογισμικού και</w:t>
            </w:r>
            <w:r w:rsidRPr="00595684">
              <w:rPr>
                <w:rFonts w:ascii="Calibri" w:hAnsi="Calibri"/>
                <w:sz w:val="20"/>
                <w:szCs w:val="20"/>
                <w:lang w:val="el-GR"/>
              </w:rPr>
              <w:br/>
              <w:t>β) μέσω ειδικού agent που θα εγκαταστήσει στο λειτουργικό σύστημα της συσκευής του</w:t>
            </w:r>
            <w:r w:rsidRPr="00595684">
              <w:rPr>
                <w:rFonts w:ascii="Calibri" w:hAnsi="Calibri"/>
                <w:sz w:val="20"/>
                <w:szCs w:val="20"/>
                <w:lang w:val="el-GR"/>
              </w:rPr>
              <w:br/>
              <w:t>σε καθένα από τα υποστηριζόμενα λειτουργικά συστήματα.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trHeight w:val="263"/>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Η πρόσβαση των χρηστών στο περιβάλλον εργασίας θα γίνεται μέσω ασφαλών πρωτοκόλλων επικοινωνίας καθώς και μηχανισμών πιστοποίησης και εξουσιοδότησης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Θα παρέχεται ένα ομογενοποιημένο - ενιαίο περιβάλλον όπου θα παρουσιάζονται στο χρήστη οι διαθέσιμες εικονικές εφαρμογές (virtual apps) και τα εικονικά περιβάλλοντα εργασίας (virtual desktops) με χρήση single-sign-on.</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trHeight w:val="459"/>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Η πιστοποίηση των χρηστών της υποδομής VDI θα παρέχεται από την κεντρική υπηρεσία LDAP (πιστοποίησης και εξουσιοδότησης) του ιδρύματος.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Θα παρέχεται μηχανισμός SSO για πιστοποίηση χρηστών μέσω του LDAP του ιδρύματος και με δυνατότητα υποστήριξης two-factor authentication, χρήση προτύπου SAML, υποστήριξη RSA SecurID, RADIUS, κλπ.</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cs="Arial"/>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Οι χρήστες θα κάνουν μόνο μια φορά login για να συνδεθούν στο ομογενοποιημένο περιβάλλον. Η χρήση των εικονικών περιβαλλόντων εργασίας/εφαρμογών θα γίνεται χωρίς να ζητείται επιπλέον πιστοποίηση.</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b/>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Θα παρέχεται στους χρήστες ταυτόχρονη πρόσβαση σε εικονικά περιβάλλοντα εργασίας VDI virtual desktops, με λειτουργικά συστήματα τύπου desktop, για αποκλειστική χρήση.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Tα λειτουργικά συστήματα που υποστηρίζονται μέσω των virtual desktops σε περιβάλλον VDI θα πρέπει να περιλαμβάνουν κατά ελάχιστο τα Microsoft Windows 7, Microsoft Windows 10 και νεότερες εκδόσεις τους.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αναφερθεί οποιοδήποτε άλλο λειτουργικό σύστημα υποστηρίζεται από την προσφερόμενη υπηρεσία VDI.</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Nαι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5D47BE" w:rsidRDefault="00AB23D0" w:rsidP="002821FF">
            <w:pPr>
              <w:rPr>
                <w:rFonts w:ascii="Calibri" w:hAnsi="Calibri"/>
                <w:sz w:val="20"/>
                <w:szCs w:val="20"/>
                <w:lang w:val="el-GR"/>
              </w:rPr>
            </w:pPr>
            <w:r w:rsidRPr="00595684">
              <w:rPr>
                <w:rFonts w:ascii="Calibri" w:hAnsi="Calibri"/>
                <w:sz w:val="20"/>
                <w:szCs w:val="20"/>
                <w:lang w:val="el-GR"/>
              </w:rPr>
              <w:t>Μέσω των virtual desktops σε περιβάλλον VDI θα παρέχεται στους χρήστες:</w:t>
            </w:r>
          </w:p>
          <w:p w:rsidR="005D47BE" w:rsidRDefault="00AB23D0" w:rsidP="002821FF">
            <w:pPr>
              <w:rPr>
                <w:rFonts w:ascii="Calibri" w:hAnsi="Calibri"/>
                <w:sz w:val="20"/>
                <w:szCs w:val="20"/>
                <w:lang w:val="el-GR"/>
              </w:rPr>
            </w:pPr>
            <w:r w:rsidRPr="00595684">
              <w:rPr>
                <w:rFonts w:ascii="Calibri" w:hAnsi="Calibri"/>
                <w:sz w:val="20"/>
                <w:szCs w:val="20"/>
                <w:lang w:val="el-GR"/>
              </w:rPr>
              <w:t xml:space="preserve">α) πρόσβαση σε  εικονικές μηχανές (virtual desktops) με λειτουργικά συστήματα τύπου desktop, για αποκλειστική χρήση ανά χρήστη. </w:t>
            </w:r>
          </w:p>
          <w:p w:rsidR="005D47BE" w:rsidRDefault="00AB23D0" w:rsidP="002821FF">
            <w:pPr>
              <w:rPr>
                <w:rFonts w:ascii="Calibri" w:hAnsi="Calibri"/>
                <w:sz w:val="20"/>
                <w:szCs w:val="20"/>
                <w:lang w:val="el-GR"/>
              </w:rPr>
            </w:pPr>
            <w:r w:rsidRPr="00595684">
              <w:rPr>
                <w:rFonts w:ascii="Calibri" w:hAnsi="Calibri"/>
                <w:sz w:val="20"/>
                <w:szCs w:val="20"/>
                <w:lang w:val="el-GR"/>
              </w:rPr>
              <w:t>β) πρόσβαση σε δικτυακούς πόρους (δικτυακοί εκτυπωτές κλπ).</w:t>
            </w:r>
          </w:p>
          <w:p w:rsidR="00AB23D0" w:rsidRPr="00595684" w:rsidRDefault="00AB23D0" w:rsidP="002821FF">
            <w:pPr>
              <w:rPr>
                <w:rFonts w:ascii="Calibri" w:hAnsi="Calibri"/>
                <w:sz w:val="20"/>
                <w:szCs w:val="20"/>
                <w:lang w:val="el-GR"/>
              </w:rPr>
            </w:pPr>
            <w:r w:rsidRPr="00595684">
              <w:rPr>
                <w:rFonts w:ascii="Calibri" w:hAnsi="Calibri"/>
                <w:sz w:val="20"/>
                <w:szCs w:val="20"/>
                <w:lang w:val="el-GR"/>
              </w:rPr>
              <w:t>γ) δυνατότητα αποκλειστικού ελέγχου του περιβάλλοντος σα να επρόκειτο για φυσική μηχανή για κάθε χρήστη.</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8"/>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2821FF">
            <w:pPr>
              <w:rPr>
                <w:rFonts w:ascii="Calibri" w:hAnsi="Calibri"/>
                <w:sz w:val="20"/>
                <w:szCs w:val="20"/>
                <w:lang w:val="el-GR"/>
              </w:rPr>
            </w:pPr>
            <w:r w:rsidRPr="00595684">
              <w:rPr>
                <w:rFonts w:ascii="Calibri" w:hAnsi="Calibri"/>
                <w:sz w:val="20"/>
                <w:szCs w:val="20"/>
                <w:lang w:val="el-GR"/>
              </w:rPr>
              <w:t>Μέσω της υπηρεσίας και του προσφερόμενου λογισμικού θα παρέχονται προσωρινά virtual desktops τα οποία διαμοιράζονται στους χρήστες δυναμικά από ένα σύνολο (pool) διαθέσιμων virtual desktops, αλλά μετά τη χρήση θα επανέρχονται στην αρχική τους κατάσταση (clean state) χωρίς να αποθηκεύονται αρχεία ή πιθανές παραμετροποιήσεις των χρηστών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11"/>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Μέσω της υπηρεσίας και του προσφερόμενου λογισμικού θα παρέχονται μόνιμα virtual desktops τα οποία θα μπορούν να εκχωρούνται </w:t>
            </w:r>
            <w:r w:rsidRPr="00595684">
              <w:rPr>
                <w:rFonts w:ascii="Calibri" w:hAnsi="Calibri"/>
                <w:sz w:val="20"/>
                <w:szCs w:val="20"/>
                <w:u w:val="single"/>
                <w:lang w:val="el-GR"/>
              </w:rPr>
              <w:t>μόνιμα</w:t>
            </w:r>
            <w:r w:rsidRPr="00595684">
              <w:rPr>
                <w:rFonts w:ascii="Calibri" w:hAnsi="Calibri"/>
                <w:sz w:val="20"/>
                <w:szCs w:val="20"/>
                <w:lang w:val="el-GR"/>
              </w:rPr>
              <w:t xml:space="preserve"> σε χρήστες, και οι αλλαγές που κάνουν θα παραμένουν για μελλοντική χρήση.</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F2F2F2"/>
            <w:tcMar>
              <w:top w:w="57" w:type="dxa"/>
              <w:bottom w:w="57" w:type="dxa"/>
            </w:tcMar>
          </w:tcPr>
          <w:p w:rsidR="00AB23D0" w:rsidRPr="00595684" w:rsidRDefault="00AB23D0" w:rsidP="00AB23D0">
            <w:pPr>
              <w:ind w:left="360"/>
              <w:jc w:val="both"/>
              <w:rPr>
                <w:rFonts w:ascii="Calibri" w:hAnsi="Calibri"/>
                <w:b/>
                <w:sz w:val="20"/>
                <w:szCs w:val="16"/>
                <w:lang w:val="el-GR"/>
              </w:rPr>
            </w:pPr>
          </w:p>
        </w:tc>
        <w:tc>
          <w:tcPr>
            <w:tcW w:w="5051" w:type="dxa"/>
            <w:shd w:val="clear" w:color="auto" w:fill="F2F2F2"/>
            <w:tcMar>
              <w:top w:w="57" w:type="dxa"/>
              <w:bottom w:w="57" w:type="dxa"/>
            </w:tcMar>
          </w:tcPr>
          <w:p w:rsidR="00AB23D0" w:rsidRPr="00595684" w:rsidRDefault="00AB23D0" w:rsidP="00AB23D0">
            <w:pPr>
              <w:pStyle w:val="TableParagraph"/>
              <w:spacing w:before="22"/>
              <w:ind w:left="102" w:right="127"/>
              <w:jc w:val="both"/>
              <w:rPr>
                <w:rFonts w:ascii="Calibri" w:hAnsi="Calibri" w:cs="Calibri"/>
                <w:b/>
                <w:sz w:val="20"/>
                <w:szCs w:val="20"/>
                <w:lang w:val="el-GR"/>
              </w:rPr>
            </w:pPr>
            <w:r w:rsidRPr="00595684">
              <w:rPr>
                <w:rFonts w:ascii="Calibri" w:hAnsi="Calibri" w:cs="Calibri"/>
                <w:b/>
                <w:sz w:val="20"/>
                <w:szCs w:val="20"/>
                <w:lang w:val="el-GR"/>
              </w:rPr>
              <w:t>Πρόσθετα λειτουργικά χαρακτηριστικά υπηρεσίας</w:t>
            </w:r>
          </w:p>
        </w:tc>
        <w:tc>
          <w:tcPr>
            <w:tcW w:w="1247" w:type="dxa"/>
            <w:tcBorders>
              <w:right w:val="single" w:sz="4" w:space="0" w:color="auto"/>
            </w:tcBorders>
            <w:shd w:val="clear" w:color="auto" w:fill="F2F2F2"/>
            <w:tcMar>
              <w:top w:w="57" w:type="dxa"/>
              <w:bottom w:w="57" w:type="dxa"/>
            </w:tcMar>
            <w:vAlign w:val="center"/>
          </w:tcPr>
          <w:p w:rsidR="00AB23D0" w:rsidRPr="00595684" w:rsidRDefault="00AB23D0" w:rsidP="00AB23D0">
            <w:pPr>
              <w:pStyle w:val="TableParagraph"/>
              <w:spacing w:before="138"/>
              <w:ind w:right="2"/>
              <w:jc w:val="both"/>
              <w:rPr>
                <w:rFonts w:ascii="Calibri" w:hAnsi="Calibri" w:cs="Calibri"/>
                <w:b/>
                <w:sz w:val="20"/>
                <w:szCs w:val="20"/>
                <w:lang w:val="el-GR"/>
              </w:rPr>
            </w:pPr>
          </w:p>
        </w:tc>
        <w:tc>
          <w:tcPr>
            <w:tcW w:w="1247" w:type="dxa"/>
            <w:tcBorders>
              <w:left w:val="single" w:sz="4" w:space="0" w:color="auto"/>
              <w:right w:val="single" w:sz="4"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Πλήρης υποστήριξη USB redirection με:</w:t>
            </w:r>
            <w:r w:rsidRPr="00595684">
              <w:rPr>
                <w:rFonts w:ascii="Calibri" w:hAnsi="Calibri"/>
                <w:sz w:val="20"/>
                <w:szCs w:val="20"/>
                <w:lang w:val="el-GR"/>
              </w:rPr>
              <w:br/>
              <w:t xml:space="preserve">1) υποστήριξη USB re-direction μεταξύ της φυσικής συσκευής του χρήστη και των virtual desktops. </w:t>
            </w:r>
            <w:r w:rsidRPr="00595684">
              <w:rPr>
                <w:rFonts w:ascii="Calibri" w:hAnsi="Calibri"/>
                <w:sz w:val="20"/>
                <w:szCs w:val="20"/>
                <w:lang w:val="el-GR"/>
              </w:rPr>
              <w:br/>
              <w:t xml:space="preserve">2) δυνατότητα καθορισμού από το διαχειριστή του τύπου των USB devices στα οποία θα έχουν πρόσβαση τα virtual desktops.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8"/>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Υποστήριξη των ζητούμενων δυνατοτήτων usb redirection σε συσκευές BYOD των χρηστών με MS Windows, Mac OS, και Linux Ubuntu των συσκευών BYOD. Να γίνει αναφορά υποστήριξης άλλων πιθανών λειτουργικών συστημάτων.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11"/>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Πρόσβαση σε clipboard, screenshot, keystrokes, mouse pointers με τις παρακάτω δυνατότητες:</w:t>
            </w:r>
            <w:r w:rsidRPr="00595684">
              <w:rPr>
                <w:rFonts w:ascii="Calibri" w:hAnsi="Calibri"/>
                <w:sz w:val="20"/>
                <w:szCs w:val="20"/>
                <w:lang w:val="el-GR"/>
              </w:rPr>
              <w:br/>
              <w:t>1) Διαμοιρασμός του clipboard, δυνατότητα screenshots, σε keystrokes και mouse pointers ανάμεσα στη φυσική συσκευή του χρήστη και τα virtual desktops.</w:t>
            </w:r>
            <w:r w:rsidRPr="00595684">
              <w:rPr>
                <w:rFonts w:ascii="Calibri" w:hAnsi="Calibri"/>
                <w:sz w:val="20"/>
                <w:szCs w:val="20"/>
                <w:lang w:val="el-GR"/>
              </w:rPr>
              <w:br/>
              <w:t>2) Υποστήριξη λειτουργίας των δυνατοτήτων σε λειτουργικά συστήματα MS Windows, Mac OS και Linux Ubuntu των συσκευών BYOD. Να γίνει αναφορά υποστήριξης της λειτουργίας σε άλλα λειτουργικά συστήματα.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Δυνατότητα εκτύπωσης με:</w:t>
            </w:r>
            <w:r w:rsidRPr="00595684">
              <w:rPr>
                <w:rFonts w:ascii="Calibri" w:hAnsi="Calibri"/>
                <w:sz w:val="20"/>
                <w:szCs w:val="20"/>
                <w:lang w:val="el-GR"/>
              </w:rPr>
              <w:br/>
              <w:t>1) άμεση χρήση των τοπικών/δικτυακών εκτυπωτών της φυσικής συσκευής του χρήστη από τα virtual desktops.</w:t>
            </w:r>
            <w:r w:rsidRPr="00595684">
              <w:rPr>
                <w:rFonts w:ascii="Calibri" w:hAnsi="Calibri"/>
                <w:sz w:val="20"/>
                <w:szCs w:val="20"/>
                <w:lang w:val="el-GR"/>
              </w:rPr>
              <w:br/>
              <w:t>2) δυνατότητα πρόσβασης σε εκτυπωτές βάσει της θέσης του χρήστη (location-based printing) από τα virtual desktops.</w:t>
            </w:r>
            <w:r w:rsidRPr="00595684">
              <w:rPr>
                <w:rFonts w:ascii="Calibri" w:hAnsi="Calibri"/>
                <w:sz w:val="20"/>
                <w:szCs w:val="20"/>
                <w:lang w:val="el-GR"/>
              </w:rPr>
              <w:br/>
              <w:t>3) υποστήριξη συσκευών BYOD με λειτουργικά συστήματα MS Windows, Mac OS και Linux Ubuntu κατά ελάχιστο. Να γίνει αναφορά υποστήριξης της λειτουργίας σε άλλα λειτουργικά συστήματα.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35"/>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Στα virtual desktops να υποστηρίζονται  mandatory profiles και local profiles για τους χρήστες.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0"/>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υποστηρίζεται η δυνατότητα για folder redirections σε network shared files, ώστε τα δεδομένα των profiles των χρηστών να διατηρούνται ανάμεσα σε διαφορετικά sessions.</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Να παρέχεται υποστήριξη αμφίδρομου ήχου (bi-directional audio) ανάμεσα στη  συσκευή του χρήστη και των virtual desktops/apps.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35"/>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Η μέγιστη υποστηριζόμενη ανάλυση οθόνης να φτάνει έως 3840x2160 pixels για ένα monitor σε 2D και 3D περιβάλλον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38"/>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υποστηρίζεται η δυνατότητα χρήσης περισσοτέρων του ενός monitors στον χρήστη</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Βελτιστοποίηση χρήσης δικτύου.</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11"/>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Nα παρέχονται τεχνολογίες βελτιστοποίησης χρήσης δικτυακών πόρων ώστε τα virtual desktops/apps να εκτελούνται αποδοτικά ακόμα και σε συνδέσεις δικτύων χαμηλού εύρους/υψηλών καθυστερήσεων (low-bandwidth/high latency).</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0"/>
              <w:ind w:right="3"/>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αναφερθούν αναλυτικά οι τεχνολογίες και τα πρωτόκολλα που χρησιμοποιούνται για την βελτιστοποίηση της χρήσης δικτυακών πόρων.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135"/>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αναφερθούν πιστοποιημένα στοιχεία που να τεκμηριώνουν τα αποτελέσματα βελτίωσης της απόδοσης στην χρήση δικτυακών πόρων εφόσον είναι διαθέσιμα.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Δυνατότητα αναπαραγωγής (streaming) πολυμέσων.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Να παρέχεται η δυνατότητα streaming πολυμέσων υψηλής ποιότητας με υποστηριζόμενη ανάλυση κατά ελάχιστο μέχρι και 720p.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παρέχεται η δυνατότητα εκτέλεσης εφαρμογών audio-video σε πραγματικό χρόνο (π.χ. Skype for Business, WebEx κ.α.)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Για την εκτέλεση εφαρμογών τηλεδιάσκεψης να υποστηρίζεται ανάλυση κατά ελάχιστον 320x240 pixels με υποστηριζόμενο ρυθμό μετάδοσης 15fps.</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Βελτιστοποίηση της απόδοσης της υπηρεσίας για χρήση από φορητές συσκευές.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keepLines/>
              <w:jc w:val="center"/>
              <w:rPr>
                <w:rFonts w:ascii="Calibri" w:hAnsi="Calibri"/>
                <w:sz w:val="20"/>
                <w:szCs w:val="20"/>
                <w:lang w:val="el-GR"/>
              </w:rPr>
            </w:pPr>
            <w:r w:rsidRPr="00595684">
              <w:rPr>
                <w:rFonts w:ascii="Calibri" w:hAnsi="Calibri" w:cs="Arial"/>
                <w:color w:val="000000"/>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υποστηρίζονται δυνατότητες βελτιστοποίησης της εκτέλεσης των virtual desktops/apps σε φορητές συσκευές (π.χ. χρήση των λιγότερο αξιόπιστων mobile networks, χρήση δυνατοτήτων οθονών αφής κ.λπ.) και οι αντίστοιχες τεχνολογίες που χρησιμοποιούνται.</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keepLines/>
              <w:jc w:val="center"/>
              <w:rPr>
                <w:rFonts w:ascii="Calibri" w:hAnsi="Calibri"/>
                <w:sz w:val="20"/>
                <w:szCs w:val="20"/>
                <w:lang w:val="el-GR"/>
              </w:rPr>
            </w:pPr>
            <w:r w:rsidRPr="00595684">
              <w:rPr>
                <w:rFonts w:ascii="Calibri" w:hAnsi="Calibri" w:cs="Arial"/>
                <w:color w:val="000000"/>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E64F7" w:rsidTr="00B11E4C">
        <w:trPr>
          <w:cantSplit/>
          <w:jc w:val="center"/>
        </w:trPr>
        <w:tc>
          <w:tcPr>
            <w:tcW w:w="845" w:type="dxa"/>
            <w:tcBorders>
              <w:left w:val="single" w:sz="12" w:space="0" w:color="auto"/>
            </w:tcBorders>
            <w:shd w:val="clear" w:color="auto" w:fill="F2F2F2"/>
            <w:tcMar>
              <w:top w:w="57" w:type="dxa"/>
              <w:bottom w:w="57" w:type="dxa"/>
            </w:tcMar>
          </w:tcPr>
          <w:p w:rsidR="00AB23D0" w:rsidRPr="00595684" w:rsidRDefault="00AB23D0" w:rsidP="00AB23D0">
            <w:pPr>
              <w:ind w:left="360"/>
              <w:jc w:val="both"/>
              <w:rPr>
                <w:rFonts w:ascii="Calibri" w:hAnsi="Calibri"/>
                <w:b/>
                <w:sz w:val="20"/>
                <w:szCs w:val="16"/>
                <w:lang w:val="el-GR"/>
              </w:rPr>
            </w:pPr>
          </w:p>
        </w:tc>
        <w:tc>
          <w:tcPr>
            <w:tcW w:w="5051" w:type="dxa"/>
            <w:shd w:val="clear" w:color="auto" w:fill="F2F2F2"/>
            <w:tcMar>
              <w:top w:w="57" w:type="dxa"/>
              <w:bottom w:w="57" w:type="dxa"/>
            </w:tcMar>
            <w:vAlign w:val="bottom"/>
          </w:tcPr>
          <w:p w:rsidR="00AB23D0" w:rsidRPr="00595684" w:rsidRDefault="00AB23D0" w:rsidP="00AB23D0">
            <w:pPr>
              <w:jc w:val="both"/>
              <w:rPr>
                <w:rFonts w:ascii="Calibri" w:hAnsi="Calibri"/>
                <w:b/>
                <w:sz w:val="20"/>
                <w:szCs w:val="20"/>
                <w:lang w:val="el-GR"/>
              </w:rPr>
            </w:pPr>
            <w:r w:rsidRPr="00595684">
              <w:rPr>
                <w:rFonts w:ascii="Calibri" w:hAnsi="Calibri"/>
                <w:b/>
                <w:sz w:val="20"/>
                <w:szCs w:val="20"/>
                <w:lang w:val="el-GR"/>
              </w:rPr>
              <w:t>Κεντρική διαχείριση περιβάλλοντος εικονικών εργαστηρίων</w:t>
            </w:r>
          </w:p>
        </w:tc>
        <w:tc>
          <w:tcPr>
            <w:tcW w:w="1247" w:type="dxa"/>
            <w:tcBorders>
              <w:right w:val="single" w:sz="4" w:space="0" w:color="auto"/>
            </w:tcBorders>
            <w:shd w:val="clear" w:color="auto" w:fill="F2F2F2"/>
            <w:tcMar>
              <w:top w:w="57" w:type="dxa"/>
              <w:bottom w:w="57" w:type="dxa"/>
            </w:tcMar>
            <w:vAlign w:val="center"/>
          </w:tcPr>
          <w:p w:rsidR="00AB23D0" w:rsidRPr="00595684" w:rsidRDefault="00AB23D0" w:rsidP="00AB23D0">
            <w:pPr>
              <w:pStyle w:val="TableParagraph"/>
              <w:ind w:left="78"/>
              <w:jc w:val="center"/>
              <w:rPr>
                <w:rFonts w:ascii="Calibri" w:hAnsi="Calibri" w:cs="Calibri"/>
                <w:b/>
                <w:sz w:val="20"/>
                <w:szCs w:val="20"/>
                <w:lang w:val="el-GR"/>
              </w:rPr>
            </w:pPr>
          </w:p>
        </w:tc>
        <w:tc>
          <w:tcPr>
            <w:tcW w:w="1247" w:type="dxa"/>
            <w:tcBorders>
              <w:left w:val="single" w:sz="4" w:space="0" w:color="auto"/>
              <w:right w:val="single" w:sz="4"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Να παρασχεθεί πλήρες περιβάλλον κεντρικής διαχείρισης και παρακολούθησης της ορθής λειτουργίας όλης της υπηρεσίας VDI είτε μέσω γραφικού περιβάλλοντος εργασίας βασισμένο στο web είτε μέσω εξειδικευμένης εφαρμογής τύπου client ή και τα δύο.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right="2"/>
              <w:jc w:val="center"/>
              <w:rPr>
                <w:rFonts w:ascii="Calibri" w:hAnsi="Calibri" w:cs="Calibri"/>
                <w:sz w:val="20"/>
                <w:szCs w:val="20"/>
                <w:lang w:val="el-GR"/>
              </w:rPr>
            </w:pPr>
            <w:r w:rsidRPr="00595684">
              <w:rPr>
                <w:rFonts w:ascii="Calibri" w:hAnsi="Calibri" w:cs="Calibri"/>
                <w:spacing w:val="-1"/>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παρέχεται command line περιβάλλον για εκτέλεση εντολών διαχείρισης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keepLines/>
              <w:jc w:val="center"/>
              <w:rPr>
                <w:rFonts w:ascii="Calibri" w:hAnsi="Calibri"/>
                <w:sz w:val="20"/>
                <w:szCs w:val="20"/>
                <w:lang w:val="el-GR"/>
              </w:rPr>
            </w:pPr>
            <w:r w:rsidRPr="00595684">
              <w:rPr>
                <w:rFonts w:ascii="Calibri" w:hAnsi="Calibri" w:cs="Arial"/>
                <w:color w:val="000000"/>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παρέχεται προγραμματιστικό περιβάλλον διεπαφής (APIs) για την υλοποίηση εξειδικευμένων διεργασιών διαχείρισης.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keepLines/>
              <w:jc w:val="center"/>
              <w:rPr>
                <w:rFonts w:ascii="Calibri" w:hAnsi="Calibri"/>
                <w:sz w:val="20"/>
                <w:szCs w:val="20"/>
                <w:lang w:val="el-GR"/>
              </w:rPr>
            </w:pPr>
            <w:r w:rsidRPr="00595684">
              <w:rPr>
                <w:rFonts w:ascii="Calibri" w:hAnsi="Calibri" w:cs="Arial"/>
                <w:color w:val="000000"/>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Ασφαλής επικοινωνία, μηχανισμοί πιστοποίησης εξουσιοδότησης και βαθμίδες πρόσβασης.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H απομακρυσμένη σύνδεση στο περιβάλλον διαχείρισης θα πρέπει να γίνεται μέσω ασφαλών  πρωτοκόλλων επικοινωνίας (SSL/TLS κ.α.)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H πιστοποίηση και εξουσιοδότηση των διαχειριστών θα γίνεται μέσω της κεντρικής υπηρεσίας LDAP του ιδρύματος.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υποστηρίζονται διαφορετικά επίπεδα πρόσβασης για διαφορετικούς χρήστες/κατηγορίες χρηστών σε όλα τα είδη πόρων του περιβάλλοντος διαχείρισης.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Το λογισμικό της κεντρικής διαχείρισης της υποδομής θα διατίθεται σε συνθήκες υψηλής διαθεσιμότητας είτε εντός της υποδομής VDI, είτε σε εξωτερικές φυσικές ή εικονικές μηχανές που θα πρέπει να προσφερθούν.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είναι δυνατή η οργάνωση των virtual desktops και των διακομιστών  σε λογικές ομάδες (για π.χ. pools από virtual desktops/apps, farms από διακομιστές κλπ)</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είναι δυνατή η ομαδική διαχείριση των λογικών ομάδων των virtual desktops/apps και των διακομιστών, (π.χ. ταυτόχρονο power on και shut-down μιας ομάδας virtual desktops)</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Μέσα από το περιβάλλον διαχείρισης θα πρέπει να παρέχονται όλες οι απαραίτητες λειτουργίες για: </w:t>
            </w:r>
            <w:r w:rsidRPr="00595684">
              <w:rPr>
                <w:rFonts w:ascii="Calibri" w:hAnsi="Calibri"/>
                <w:sz w:val="20"/>
                <w:szCs w:val="20"/>
                <w:lang w:val="el-GR"/>
              </w:rPr>
              <w:br/>
              <w:t>1) την πλήρη διαχείριση των φυσικών διακομιστών της υποδομής VDI, των λογικών ομάδων τους καθώς και των μονάδων αποθήκευσης της υποδομής</w:t>
            </w:r>
            <w:r w:rsidRPr="00595684">
              <w:rPr>
                <w:rFonts w:ascii="Calibri" w:hAnsi="Calibri"/>
                <w:sz w:val="20"/>
                <w:szCs w:val="20"/>
                <w:lang w:val="el-GR"/>
              </w:rPr>
              <w:br/>
              <w:t xml:space="preserve">2) την πλήρη διαχείριση των virtual apps και virtual desktops σε ατομικό επίπεδο, και σε επίπεδο λογικών ομάδων </w:t>
            </w:r>
            <w:r w:rsidRPr="00595684">
              <w:rPr>
                <w:rFonts w:ascii="Calibri" w:hAnsi="Calibri"/>
                <w:sz w:val="20"/>
                <w:szCs w:val="20"/>
                <w:lang w:val="el-GR"/>
              </w:rPr>
              <w:br/>
              <w:t>3) τη διαχείριση των χρηστών και των ομάδων χρηστών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b/>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προσφέρεται δυνατότητα διαχείρισης του προφίλ των χρηστών, o  ορισμός δικαιωμάτων χρήσης/πρόσβασης,  η ανάθεση virtual desktops/apps μέσω πολιτικών πρόσβασης σε χρήστες/ομάδες χρηστών και συσκευές.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προσφέρεται δυνατότητα πρόσβασης στην κονσόλα όλων των εικονικών μηχανών της υποδομής και των virtual desktops.</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είναι δυνατή η δυναμική σύνθεση virtual desktops σε πραγματικό χρόνο και η διάθεσή τους σε χρήστες/ομάδες χρηστών (για την κάλυψη της αυξανόμενης ζήτησης από πλευράς χρηστών), ενώ να αποσύρονται όταν οι χρήστες τους κάνουν logout.</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είναι δυνατός ο χρονοπρογραμματισμός εκκίνησης και απόσυρσης virtual desktops καθώς και η ανάθεσή τους σε συγκεκριμένους χρήστες/κατηγορίες χρηστών.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H σύνθεση των virtual desktops (είτε δυναμική είτε χειροκίνητη) θα μπορεί να βασίζεται σε ήδη υπάρχοντα master virtual desktops ή/και snapshots αυτών ή/και ειδικά templates.</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Για κάθε νέο virtual desktop θα υπάρχει η δυνατότητα να μπορεί να πάρει αυτόματα όνομα, διεύθυνση IP με δυνατότητα χρήσης DHCP, να γίνεται ένταξη του σε domain και σε συγκεκριμένο OU της υποδομής AD και θα δίνεται license του λειτουργικού συστήματος.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παρέχονται μηχανισμοί εξοικονόμησης του χώρου αποθήκευσης των virtual desktops της υποδομής.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Να αναφερθούν αναλυτικά οι τεχνολογίες που χρησιμοποιούνται για την εξοικονόμηση του χώρου αποθήκευσης.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αναφερθούν πιστοποιημένα στοιχεία που να τεκμηριώνουν τα αποτελέσματα εξοικονόμησης χώρου αποθήκευσης εφόσον είναι διαθέσιμα.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παρέχονται μηχανισμοί βελτιστοποίησης της καθυστέρησης κατά το login/logout στα virtual desktops.</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Να αναφερθούν αναλυτικά οι τεχνολογίες που χρησιμοποιούνται για την βελτιστοποίηση της απόδοσης στην διαδικασία login/logout.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αναφερθούν πιστοποιημένα στοιχεία που να τεκμηριώνουν τα αποτελέσματα βελτίωσης της απόδοσης κατά το  login/logout εφόσον είναι διαθέσιμα.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είναι δυνατός ο χρονοπρογραμματισμός παροχής της υπηρεσίας VDI ώστε να εξασφαλίζεται η προσβασιμότητα, διαθεσιμότητα αδειών χρήσης, διαθεσιμότητα πόρων για συγκεκριμένους χρήστες/ομάδων χρηστών και για συγκεκριμένα pools από virtual desktops/apps σε συγκεκριμένες χρονικές περιόδους, περιοδικά ή σύμφωνα με τον ημερολογιακό/χρονικό προγραμματισμό μοναδικών εκπαιδευτικών δράσεων.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προσφέρεται πλήρες περιβάλλον παρακολούθησης σε πραγματικό χρόνο της ορθής λειτουργίας της υποδομής VDI (hypervisors, RDSH hosts, VMs, συστήματος αποθήκευσης, κ.α.), της χρήσης των πόρων, της διαθεσιμότητας και ετοιμότητας τους, των χρηστών/ομάδων χρηστών, των ενεργειών των διαχειριστών και γενικότερα όλης της συμπεριφοράς της υποδομής.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παρέχονται μηχανισμοί προειδοποίησης μέσω email, SNMP traps, αποστολή SMS κ.α. προς στους διαχειριστές για σφάλματα σε υλικό και λογισμικό, καθώς και περιπτώσεις υπερφόρτωσης (overloading) των πόρων της υποδομής (hypervisors, RDSH hosts, VMs, storage κ.α.).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διατηρούνται ιστορικά αρχεία χρήσης και να  είναι δυνατή η δημιουργία αναφορών χρήσης των παραπάνω στοιχείων για διαφορετικές χρονικές περιόδους.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προσφέρεται δυνατότητα ανάλυσης της απόδοσης των επιμέρους συστημάτων της υποδομής, μέσω γραφημάτων και αναφορών χρήσης με σκοπό τη βελτιστοποίηση της χρήσης της.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διατηρούνται ιστορικά αρχεία και να είναι δυνατή η δημιουργία αναφορών σχετικά με τη χρήση των αδειών ανά χρήστη/ομάδα χρηστών για διαφορετικές χρονικές περιόδους (εβδομάδα/μήνα κ.λπ.)</w:t>
            </w:r>
          </w:p>
        </w:tc>
        <w:tc>
          <w:tcPr>
            <w:tcW w:w="1247" w:type="dxa"/>
            <w:tcBorders>
              <w:right w:val="single" w:sz="4" w:space="0" w:color="auto"/>
            </w:tcBorders>
            <w:shd w:val="clear" w:color="auto" w:fill="auto"/>
            <w:tcMar>
              <w:top w:w="57" w:type="dxa"/>
              <w:bottom w:w="57" w:type="dxa"/>
            </w:tcMar>
            <w:vAlign w:val="bottom"/>
          </w:tcPr>
          <w:p w:rsidR="00AB23D0" w:rsidRPr="00595684" w:rsidRDefault="00AB23D0" w:rsidP="00AB23D0">
            <w:pPr>
              <w:keepLines/>
              <w:jc w:val="center"/>
              <w:rPr>
                <w:rFonts w:ascii="Calibri" w:hAnsi="Calibri"/>
                <w:sz w:val="20"/>
                <w:szCs w:val="20"/>
                <w:lang w:val="el-GR"/>
              </w:rPr>
            </w:pPr>
            <w:r w:rsidRPr="00595684">
              <w:rPr>
                <w:rFonts w:ascii="Calibri" w:hAnsi="Calibri" w:cs="Arial"/>
                <w:color w:val="000000"/>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Nα παρέχεται δυνατότητα μετατροπής φυσικών μηχανών σε εικονικές μηχανές της υποδομής VDI.</w:t>
            </w:r>
          </w:p>
        </w:tc>
        <w:tc>
          <w:tcPr>
            <w:tcW w:w="1247" w:type="dxa"/>
            <w:tcBorders>
              <w:right w:val="single" w:sz="4" w:space="0" w:color="auto"/>
            </w:tcBorders>
            <w:shd w:val="clear" w:color="auto" w:fill="auto"/>
            <w:tcMar>
              <w:top w:w="57" w:type="dxa"/>
              <w:bottom w:w="57" w:type="dxa"/>
            </w:tcMar>
            <w:vAlign w:val="bottom"/>
          </w:tcPr>
          <w:p w:rsidR="00AB23D0" w:rsidRPr="00595684" w:rsidRDefault="00AB23D0" w:rsidP="00AB23D0">
            <w:pPr>
              <w:keepLines/>
              <w:jc w:val="center"/>
              <w:rPr>
                <w:rFonts w:ascii="Calibri" w:hAnsi="Calibri"/>
                <w:sz w:val="20"/>
                <w:szCs w:val="20"/>
                <w:lang w:val="el-GR"/>
              </w:rPr>
            </w:pPr>
            <w:r w:rsidRPr="00595684">
              <w:rPr>
                <w:rFonts w:ascii="Calibri" w:hAnsi="Calibri" w:cs="Arial"/>
                <w:color w:val="000000"/>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E64F7" w:rsidTr="00B11E4C">
        <w:trPr>
          <w:cantSplit/>
          <w:jc w:val="center"/>
        </w:trPr>
        <w:tc>
          <w:tcPr>
            <w:tcW w:w="845" w:type="dxa"/>
            <w:tcBorders>
              <w:left w:val="single" w:sz="12" w:space="0" w:color="auto"/>
              <w:bottom w:val="single" w:sz="4" w:space="0" w:color="auto"/>
            </w:tcBorders>
            <w:shd w:val="clear" w:color="auto" w:fill="F2F2F2"/>
            <w:tcMar>
              <w:top w:w="57" w:type="dxa"/>
              <w:bottom w:w="57" w:type="dxa"/>
            </w:tcMar>
          </w:tcPr>
          <w:p w:rsidR="00AB23D0" w:rsidRPr="00595684" w:rsidRDefault="00AB23D0" w:rsidP="00AB23D0">
            <w:pPr>
              <w:ind w:left="720"/>
              <w:jc w:val="both"/>
              <w:rPr>
                <w:rFonts w:ascii="Calibri" w:hAnsi="Calibri"/>
                <w:b/>
                <w:sz w:val="20"/>
                <w:szCs w:val="16"/>
                <w:lang w:val="el-GR"/>
              </w:rPr>
            </w:pPr>
          </w:p>
        </w:tc>
        <w:tc>
          <w:tcPr>
            <w:tcW w:w="5051" w:type="dxa"/>
            <w:tcBorders>
              <w:bottom w:val="single" w:sz="4" w:space="0" w:color="auto"/>
            </w:tcBorders>
            <w:shd w:val="clear" w:color="auto" w:fill="F2F2F2"/>
            <w:tcMar>
              <w:top w:w="57" w:type="dxa"/>
              <w:bottom w:w="57" w:type="dxa"/>
            </w:tcMar>
            <w:vAlign w:val="bottom"/>
          </w:tcPr>
          <w:p w:rsidR="00AB23D0" w:rsidRPr="00595684" w:rsidRDefault="00AB23D0" w:rsidP="00AB23D0">
            <w:pPr>
              <w:jc w:val="both"/>
              <w:rPr>
                <w:rFonts w:ascii="Calibri" w:hAnsi="Calibri"/>
                <w:b/>
                <w:sz w:val="20"/>
                <w:szCs w:val="20"/>
                <w:lang w:val="el-GR"/>
              </w:rPr>
            </w:pPr>
            <w:r w:rsidRPr="00595684">
              <w:rPr>
                <w:rFonts w:ascii="Calibri" w:hAnsi="Calibri"/>
                <w:b/>
                <w:sz w:val="20"/>
                <w:szCs w:val="20"/>
                <w:lang w:val="el-GR"/>
              </w:rPr>
              <w:t>Χαρακτηριστικά για εξασφάλιση υψηλή διαθεσιμότητας και βελτιστοποίησης της χρήσης πόρων</w:t>
            </w:r>
          </w:p>
        </w:tc>
        <w:tc>
          <w:tcPr>
            <w:tcW w:w="1247" w:type="dxa"/>
            <w:tcBorders>
              <w:bottom w:val="single" w:sz="4" w:space="0" w:color="auto"/>
              <w:right w:val="single" w:sz="4" w:space="0" w:color="auto"/>
            </w:tcBorders>
            <w:shd w:val="clear" w:color="auto" w:fill="F2F2F2"/>
            <w:tcMar>
              <w:top w:w="57" w:type="dxa"/>
              <w:bottom w:w="57" w:type="dxa"/>
            </w:tcMar>
            <w:vAlign w:val="center"/>
          </w:tcPr>
          <w:p w:rsidR="00AB23D0" w:rsidRPr="00595684" w:rsidRDefault="00AB23D0" w:rsidP="00AB23D0">
            <w:pPr>
              <w:jc w:val="center"/>
              <w:rPr>
                <w:rFonts w:ascii="Calibri" w:hAnsi="Calibri"/>
                <w:b/>
                <w:spacing w:val="-1"/>
                <w:sz w:val="20"/>
                <w:szCs w:val="20"/>
                <w:lang w:val="el-GR" w:eastAsia="en-US"/>
              </w:rPr>
            </w:pPr>
          </w:p>
        </w:tc>
        <w:tc>
          <w:tcPr>
            <w:tcW w:w="1247" w:type="dxa"/>
            <w:tcBorders>
              <w:left w:val="single" w:sz="4" w:space="0" w:color="auto"/>
              <w:bottom w:val="single" w:sz="4" w:space="0" w:color="auto"/>
              <w:right w:val="single" w:sz="4"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bottom w:val="single" w:sz="4" w:space="0" w:color="auto"/>
              <w:right w:val="single" w:sz="12"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trHeight w:val="3118"/>
          <w:jc w:val="center"/>
        </w:trPr>
        <w:tc>
          <w:tcPr>
            <w:tcW w:w="845" w:type="dxa"/>
            <w:tcBorders>
              <w:left w:val="single" w:sz="12" w:space="0" w:color="auto"/>
              <w:bottom w:val="single" w:sz="4"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tcBorders>
              <w:bottom w:val="single" w:sz="4" w:space="0" w:color="auto"/>
            </w:tcBorders>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Η εγκατάσταση της υπηρεσίας VDI να διαθέτει τα παρακάτω χαρακτηριστικά υψηλής διαθεσιμότητας και βελτιστοποίησης φορτίου:</w:t>
            </w:r>
            <w:r w:rsidRPr="00595684">
              <w:rPr>
                <w:rFonts w:ascii="Calibri" w:hAnsi="Calibri"/>
                <w:sz w:val="20"/>
                <w:szCs w:val="20"/>
                <w:lang w:val="el-GR"/>
              </w:rPr>
              <w:br/>
              <w:t>1) Το λογισμικό της υπηρεσίας VDI να είναι εγκατεστημένο σε διακομιστές που να λειτουργούν σε μορφή ενιαίας λογικής ομάδας (cluster), με λειτουργία Active-Active.</w:t>
            </w:r>
            <w:r w:rsidRPr="00595684">
              <w:rPr>
                <w:rFonts w:ascii="Calibri" w:hAnsi="Calibri"/>
                <w:sz w:val="20"/>
                <w:szCs w:val="20"/>
                <w:lang w:val="el-GR"/>
              </w:rPr>
              <w:br/>
              <w:t>2) δυνατότητα εγκατάστασης της υπηρεσίας σε διαφορετικά sites</w:t>
            </w:r>
            <w:r w:rsidRPr="00595684">
              <w:rPr>
                <w:rFonts w:ascii="Calibri" w:hAnsi="Calibri"/>
                <w:sz w:val="20"/>
                <w:szCs w:val="20"/>
                <w:lang w:val="el-GR"/>
              </w:rPr>
              <w:br/>
              <w:t>3) υπηρεσίες υψηλής διαθεσιμότητας τουλάχιστον Ν+1.</w:t>
            </w:r>
            <w:r w:rsidRPr="00595684">
              <w:rPr>
                <w:rFonts w:ascii="Calibri" w:hAnsi="Calibri"/>
                <w:sz w:val="20"/>
                <w:szCs w:val="20"/>
                <w:lang w:val="el-GR"/>
              </w:rPr>
              <w:br/>
              <w:t>4) υποστήριξη μηχανισμών βέλτιστης διαχείρισης και δίκαιης κατανομής φορτίου (load balancing) στους πόρους της υποδομής για ταυτόχρονες συνδέσεις χρηστών ώστε όλες να λειτουργούν αποδοτικά.</w:t>
            </w:r>
          </w:p>
        </w:tc>
        <w:tc>
          <w:tcPr>
            <w:tcW w:w="1247" w:type="dxa"/>
            <w:tcBorders>
              <w:bottom w:val="single" w:sz="4" w:space="0" w:color="auto"/>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left w:val="single" w:sz="4" w:space="0" w:color="auto"/>
              <w:bottom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trHeight w:val="1091"/>
          <w:jc w:val="center"/>
        </w:trPr>
        <w:tc>
          <w:tcPr>
            <w:tcW w:w="845" w:type="dxa"/>
            <w:tcBorders>
              <w:top w:val="single" w:sz="4" w:space="0" w:color="auto"/>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tcBorders>
              <w:top w:val="single" w:sz="4" w:space="0" w:color="auto"/>
            </w:tcBorders>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αναφερθούν αναλυτικά τα πλεονάζοντα δομικά στοιχεία της υπηρεσίας VDI, σε επίπεδο λογισμικού και εγκατάστασης που χρησιμοποιούνται ώστε να εξασφαλιστεί υψηλή διαθεσιμότητα Ν+1,  και να τεκμηριωθεί πλήρως η εξασφάλιση της ζητούμενης διαθεσιμότητας.</w:t>
            </w:r>
          </w:p>
        </w:tc>
        <w:tc>
          <w:tcPr>
            <w:tcW w:w="1247" w:type="dxa"/>
            <w:tcBorders>
              <w:top w:val="single" w:sz="4" w:space="0" w:color="auto"/>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pacing w:val="-1"/>
                <w:sz w:val="20"/>
                <w:szCs w:val="20"/>
                <w:lang w:val="el-GR" w:eastAsia="en-US"/>
              </w:rPr>
            </w:pPr>
            <w:r w:rsidRPr="00595684">
              <w:rPr>
                <w:rFonts w:ascii="Calibri" w:hAnsi="Calibri"/>
                <w:spacing w:val="-1"/>
                <w:sz w:val="20"/>
                <w:szCs w:val="20"/>
                <w:lang w:val="el-GR" w:eastAsia="en-US"/>
              </w:rPr>
              <w:t>Ναι</w:t>
            </w:r>
          </w:p>
        </w:tc>
        <w:tc>
          <w:tcPr>
            <w:tcW w:w="1247" w:type="dxa"/>
            <w:tcBorders>
              <w:top w:val="single" w:sz="4" w:space="0" w:color="auto"/>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top w:val="single" w:sz="4" w:space="0" w:color="auto"/>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αναφερθούν τα δομικά στοιχεία της υπηρεσίας VDI που εξασφαλίζουν τη βελτιστοποίηση χρήσης φορτίου (load balancing) και τη δίκαιη κατανομή. Να τεκμηριωθούν πλήρως οι συγκεκριμένες δυνατότητες και λειτουργίες που εξασφαλίζουν την συγκεκριμένη δυνατότητα.</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Nα παρέχεται δυνατότητα συντήρησης των μεμονωμένων διακομιστών (hosts) της υποδομής σε επίπεδο υλικού και λογισμικού δίχως τη διακοπή λειτουργίας της υπηρεσίας VDI. Nα περιγραφούν αναλυτικά οι δυνατότητες και οι λειτουργίες της υποδομής που το εξασφαλίζουν.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Σε περίπτωση βλάβης/σφάλματος λειτουργίας ενός διακομιστή να είναι δυνατή η αυτόματη και γρήγορη επανεκκίνηση  όλων των εικονικών μηχανών σε άλλους διαθέσιμους διακομιστές.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Σε περίπτωση επαναφοράς της λειτουργίας του διακομιστή που υπέστη βλάβη να είναι δυνατή η άμεση και γρήγορη επαναφορά των εικονικών μηχανών σε αυτόν.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Για την εξασφάλιση της υψηλής διαθεσιμότητας στο διαμοιρασμένο σύστημα αποθήκευσης υψηλών επιδόσεων θα πρέπει να έχουν πρόσβαση πολλαπλοί διακομιστές της υποδομής.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αναφερθεί αναλυτικά πως εξασφαλίζεται η υψηλή διαθεσιμότητα της υπηρεσίας VDI αναφορικά με το σύστημα αποθήκευσης.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είναι δυνατή η οργάνωση των virtual desktops και των διακομιστών σε λογικές ομάδες (για π.χ. pools, farms κλπ)</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Τα virtual desktops να μπορούν να κατανέμονται σε μια ομάδα διακομιστών (farm) ώστε να επιτυγχάνεται υψηλή διαθεσιμότητα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υπάρχει δυνατότητα άμεσης μεταφοράς virtual desktops από έναν διακομιστή σε έναν άλλον χωρίς διακοπή της λειτουργίας τους.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spacing w:before="25"/>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Να είναι δυνατή η λήψη πολλαπλών snapshots των εικονικών μηχανών και η γρήγορη ανάκτησή τους.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pStyle w:val="TableParagraph"/>
              <w:ind w:left="78"/>
              <w:jc w:val="center"/>
              <w:rPr>
                <w:rFonts w:ascii="Calibri" w:hAnsi="Calibri" w:cs="Calibri"/>
                <w:sz w:val="20"/>
                <w:szCs w:val="20"/>
                <w:lang w:val="el-GR"/>
              </w:rPr>
            </w:pPr>
            <w:r w:rsidRPr="00595684">
              <w:rPr>
                <w:rFonts w:ascii="Calibri" w:hAnsi="Calibri" w:cs="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F2F2F2"/>
            <w:tcMar>
              <w:top w:w="57" w:type="dxa"/>
              <w:bottom w:w="57" w:type="dxa"/>
            </w:tcMar>
          </w:tcPr>
          <w:p w:rsidR="00AB23D0" w:rsidRPr="00595684" w:rsidRDefault="00AB23D0" w:rsidP="00AB23D0">
            <w:pPr>
              <w:ind w:left="360"/>
              <w:jc w:val="both"/>
              <w:rPr>
                <w:rFonts w:ascii="Calibri" w:hAnsi="Calibri"/>
                <w:b/>
                <w:sz w:val="20"/>
                <w:szCs w:val="16"/>
                <w:lang w:val="el-GR"/>
              </w:rPr>
            </w:pPr>
          </w:p>
        </w:tc>
        <w:tc>
          <w:tcPr>
            <w:tcW w:w="5051" w:type="dxa"/>
            <w:shd w:val="clear" w:color="auto" w:fill="F2F2F2"/>
            <w:tcMar>
              <w:top w:w="57" w:type="dxa"/>
              <w:bottom w:w="57" w:type="dxa"/>
            </w:tcMar>
            <w:vAlign w:val="bottom"/>
          </w:tcPr>
          <w:p w:rsidR="00AB23D0" w:rsidRPr="00595684" w:rsidRDefault="00AB23D0" w:rsidP="00AB23D0">
            <w:pPr>
              <w:jc w:val="both"/>
              <w:rPr>
                <w:rFonts w:ascii="Calibri" w:hAnsi="Calibri"/>
                <w:b/>
                <w:sz w:val="20"/>
                <w:szCs w:val="20"/>
                <w:lang w:val="el-GR"/>
              </w:rPr>
            </w:pPr>
            <w:r w:rsidRPr="00595684">
              <w:rPr>
                <w:rFonts w:ascii="Calibri" w:hAnsi="Calibri"/>
                <w:b/>
                <w:sz w:val="20"/>
                <w:szCs w:val="20"/>
                <w:lang w:val="el-GR"/>
              </w:rPr>
              <w:t>Χαρακτηριστικά αδειών χρήσης λογισμικού</w:t>
            </w:r>
          </w:p>
        </w:tc>
        <w:tc>
          <w:tcPr>
            <w:tcW w:w="1247" w:type="dxa"/>
            <w:tcBorders>
              <w:right w:val="single" w:sz="4" w:space="0" w:color="auto"/>
            </w:tcBorders>
            <w:shd w:val="clear" w:color="auto" w:fill="F2F2F2"/>
            <w:tcMar>
              <w:top w:w="57" w:type="dxa"/>
              <w:bottom w:w="57" w:type="dxa"/>
            </w:tcMar>
            <w:vAlign w:val="center"/>
          </w:tcPr>
          <w:p w:rsidR="00AB23D0" w:rsidRPr="00595684" w:rsidRDefault="00AB23D0" w:rsidP="00AB23D0">
            <w:pPr>
              <w:pStyle w:val="TableParagraph"/>
              <w:spacing w:before="8"/>
              <w:ind w:left="78"/>
              <w:jc w:val="center"/>
              <w:rPr>
                <w:rFonts w:ascii="Calibri" w:hAnsi="Calibri" w:cs="Calibri"/>
                <w:b/>
                <w:sz w:val="20"/>
                <w:szCs w:val="20"/>
                <w:lang w:val="el-GR"/>
              </w:rPr>
            </w:pPr>
          </w:p>
        </w:tc>
        <w:tc>
          <w:tcPr>
            <w:tcW w:w="1247" w:type="dxa"/>
            <w:tcBorders>
              <w:left w:val="single" w:sz="4" w:space="0" w:color="auto"/>
              <w:right w:val="single" w:sz="4"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Αριθμός αδειών απομακρυσμένης σύνδεσης στην υποδομή VDI.</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120 χρήστες,</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Άδειες απομακρυσμένης σύνδεσης τύπου Microsoft Remote Desktop Services  για την υποστήριξη του συνόλου των ταυτόχρονων χρηστών της υποδομής.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διάρκειας 3 ετών</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Αριθμός αδειών Microsoft VDA ή/και MS Windows 10 με SA.</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120 χρήστες,</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Άδειες χρήσης virtual desktops με λειτουργικό σύστημα Microsoft τύπου Microsoft VDA ή/και MS Windows 10 με Software Assurance εφόσον απαιτούνται για την υποστήριξη ταυτόχρονων χρηστών.</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διάρκειας 3 ετών</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trHeight w:val="937"/>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center"/>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Λογισμικό ελέγχου καλής λειτουργίας της υποδομής VDI.</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Προαιρετικά για 120 χρήστες,</w:t>
            </w:r>
          </w:p>
        </w:tc>
        <w:tc>
          <w:tcPr>
            <w:tcW w:w="1247" w:type="dxa"/>
            <w:tcBorders>
              <w:left w:val="single" w:sz="4" w:space="0" w:color="auto"/>
              <w:right w:val="single" w:sz="4" w:space="0" w:color="auto"/>
            </w:tcBorders>
            <w:shd w:val="clear" w:color="auto" w:fill="auto"/>
            <w:tcMar>
              <w:top w:w="57" w:type="dxa"/>
              <w:bottom w:w="57" w:type="dxa"/>
            </w:tcMar>
            <w:vAlign w:val="cente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vAlign w:val="cente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Άδειες χρήσης του λογισμικού ελέγχου καλής λειτουργίας της υποδομής VDI LoginVSI ή ισοδύναμου, για το σύνολο των ταυτόχρονων υποστηριζόμενων χρηστών της υποδομής.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Προαιρετικά</w:t>
            </w:r>
            <w:r w:rsidRPr="00595684">
              <w:rPr>
                <w:rFonts w:ascii="Calibri" w:hAnsi="Calibri"/>
                <w:sz w:val="20"/>
                <w:szCs w:val="20"/>
                <w:lang w:val="el-GR"/>
              </w:rPr>
              <w:br/>
              <w:t>διάρκειας 3 μηνών</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Να προσφερθεί οποιουδήποτε άλλου τύπου λογισμικό είναι απαραίτητο για την εύρυθμη λειτουργία της υποδομής VDI με τις αντίστοιχες άδειες λογισμικού,  διάρκειας τριών (3) ετών κατά ελάχιστο.</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Προαιρετικά</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E64F7" w:rsidTr="00B11E4C">
        <w:trPr>
          <w:cantSplit/>
          <w:jc w:val="center"/>
        </w:trPr>
        <w:tc>
          <w:tcPr>
            <w:tcW w:w="845" w:type="dxa"/>
            <w:tcBorders>
              <w:left w:val="single" w:sz="12" w:space="0" w:color="auto"/>
            </w:tcBorders>
            <w:shd w:val="clear" w:color="auto" w:fill="F2F2F2"/>
            <w:tcMar>
              <w:top w:w="57" w:type="dxa"/>
              <w:bottom w:w="57" w:type="dxa"/>
            </w:tcMar>
          </w:tcPr>
          <w:p w:rsidR="00AB23D0" w:rsidRPr="00595684" w:rsidRDefault="00AB23D0" w:rsidP="00AB23D0">
            <w:pPr>
              <w:ind w:left="360"/>
              <w:jc w:val="both"/>
              <w:rPr>
                <w:rFonts w:ascii="Calibri" w:hAnsi="Calibri"/>
                <w:sz w:val="20"/>
                <w:szCs w:val="16"/>
                <w:lang w:val="el-GR"/>
              </w:rPr>
            </w:pPr>
          </w:p>
        </w:tc>
        <w:tc>
          <w:tcPr>
            <w:tcW w:w="5051" w:type="dxa"/>
            <w:shd w:val="clear" w:color="auto" w:fill="F2F2F2"/>
            <w:tcMar>
              <w:top w:w="57" w:type="dxa"/>
              <w:bottom w:w="57" w:type="dxa"/>
            </w:tcMar>
            <w:vAlign w:val="bottom"/>
          </w:tcPr>
          <w:p w:rsidR="00AB23D0" w:rsidRPr="00595684" w:rsidRDefault="00AB23D0" w:rsidP="00AB23D0">
            <w:pPr>
              <w:jc w:val="both"/>
              <w:rPr>
                <w:rFonts w:ascii="Calibri" w:hAnsi="Calibri"/>
                <w:b/>
                <w:sz w:val="20"/>
                <w:szCs w:val="20"/>
                <w:lang w:val="el-GR"/>
              </w:rPr>
            </w:pPr>
            <w:r w:rsidRPr="00595684">
              <w:rPr>
                <w:rFonts w:ascii="Calibri" w:hAnsi="Calibri"/>
                <w:b/>
                <w:sz w:val="20"/>
                <w:szCs w:val="20"/>
                <w:lang w:val="el-GR"/>
              </w:rPr>
              <w:t>Χαρακτηριστικά για την εγκατάσταση, παραμετροποίηση και παράδοση του περιβάλλοντος εικονικών εργαστηρίων</w:t>
            </w:r>
          </w:p>
        </w:tc>
        <w:tc>
          <w:tcPr>
            <w:tcW w:w="1247" w:type="dxa"/>
            <w:tcBorders>
              <w:right w:val="single" w:sz="4" w:space="0" w:color="auto"/>
            </w:tcBorders>
            <w:shd w:val="clear" w:color="auto" w:fill="F2F2F2"/>
            <w:tcMar>
              <w:top w:w="57" w:type="dxa"/>
              <w:bottom w:w="57" w:type="dxa"/>
            </w:tcMar>
            <w:vAlign w:val="center"/>
          </w:tcPr>
          <w:p w:rsidR="00AB23D0" w:rsidRPr="00595684" w:rsidRDefault="00AB23D0" w:rsidP="00AB23D0">
            <w:pPr>
              <w:jc w:val="center"/>
              <w:rPr>
                <w:rFonts w:ascii="Calibri" w:hAnsi="Calibri"/>
                <w:b/>
                <w:sz w:val="20"/>
                <w:szCs w:val="20"/>
                <w:lang w:val="el-GR"/>
              </w:rPr>
            </w:pPr>
          </w:p>
        </w:tc>
        <w:tc>
          <w:tcPr>
            <w:tcW w:w="1247" w:type="dxa"/>
            <w:tcBorders>
              <w:left w:val="single" w:sz="4" w:space="0" w:color="auto"/>
              <w:right w:val="single" w:sz="4" w:space="0" w:color="auto"/>
            </w:tcBorders>
            <w:shd w:val="clear" w:color="auto" w:fill="F2F2F2"/>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Χρόνος παράδοσης και εγκατάστασης του έργου (από την υπογραφή της σύμβασης).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90 ημέρες</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Εγκατάσταση όλου του απαιτούμενου λογισμικού της λύσης VDI (λειτουργικά συστήματα, hypervisors, VDI, λογισμικό διαχείρισης και παρακολούθησης κ.α.)  σε υφιστάμενους εξυπηρετητές που θα αποδοθούν για αυτόν τον σκοπό.</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Δημιουργία και παραμετροποίηση των virtual desktop templates όλων των υποστηριζόμενων τύπων, με παραμέτρους που θα υποδειχθούν από την αρμόδια υπηρεσία του ιδρύματος.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Δημιουργία και παραμετροποίηση των virtual apps σε συνεργασία με την αρμόδια υπηρεσία του ιδρύματος.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Έλεγχος και επίδειξη της λειτουργικότητας της λύσης VDI καλύπτοντας όλες τις απαιτήσεις που έχουν ζητηθεί.</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Έλεγχος της απόδοσης του συστήματος με χρήση σχετικού λογισμικού σε συνεργασία με την αρμόδια υπηρεσία του ιδρύματος, καταγραφή των αποτελεσμάτων και επιβεβαίωση της διαστασιολόγησης και της καλής λειτουργίας του συστήματος.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Έλεγχος υψηλής διαθεσιμότητας του συστήματος (τόσο σε κανονική λειτουργία όσο και κατά τη διάρκεια εργασιών συντήρησης).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Πραγματοποίηση εκπαίδευσης στο προσωπικό της αρμόδια υπηρεσίας που θα υποδειχθεί πάνω σε: </w:t>
            </w:r>
            <w:r w:rsidRPr="00595684">
              <w:rPr>
                <w:rFonts w:ascii="Calibri" w:hAnsi="Calibri"/>
                <w:sz w:val="20"/>
                <w:szCs w:val="20"/>
                <w:lang w:val="el-GR"/>
              </w:rPr>
              <w:br/>
              <w:t xml:space="preserve">α) στο λογισμικό που θα εγκατασταθεί, ώστε να καλύπτεται όλη η λειτουργικότητα και οι δυνατότητες της λύσης VDI, </w:t>
            </w:r>
            <w:r w:rsidRPr="00595684">
              <w:rPr>
                <w:rFonts w:ascii="Calibri" w:hAnsi="Calibri"/>
                <w:sz w:val="20"/>
                <w:szCs w:val="20"/>
                <w:lang w:val="el-GR"/>
              </w:rPr>
              <w:br/>
              <w:t>β) εργασίες που κρίνονται αναγκαίες για την καθημερινή λειτουργία της υπηρεσίας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Ελάχιστη διάρκεια εκπαίδευσης στις εγκαταστάσεις του Πανεπιστημίου Κρήτης.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&gt;= 8 ώρες</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E64F7" w:rsidTr="00B11E4C">
        <w:trPr>
          <w:cantSplit/>
          <w:jc w:val="center"/>
        </w:trPr>
        <w:tc>
          <w:tcPr>
            <w:tcW w:w="845" w:type="dxa"/>
            <w:tcBorders>
              <w:left w:val="single" w:sz="12" w:space="0" w:color="auto"/>
            </w:tcBorders>
            <w:shd w:val="clear" w:color="auto" w:fill="F2F2F2"/>
            <w:tcMar>
              <w:top w:w="57" w:type="dxa"/>
              <w:bottom w:w="57" w:type="dxa"/>
            </w:tcMar>
          </w:tcPr>
          <w:p w:rsidR="00AB23D0" w:rsidRPr="00595684" w:rsidRDefault="00AB23D0" w:rsidP="00AB23D0">
            <w:pPr>
              <w:ind w:left="360"/>
              <w:jc w:val="both"/>
              <w:rPr>
                <w:rFonts w:ascii="Calibri" w:hAnsi="Calibri"/>
                <w:b/>
                <w:sz w:val="20"/>
                <w:szCs w:val="16"/>
                <w:lang w:val="el-GR"/>
              </w:rPr>
            </w:pPr>
          </w:p>
        </w:tc>
        <w:tc>
          <w:tcPr>
            <w:tcW w:w="5051" w:type="dxa"/>
            <w:shd w:val="clear" w:color="auto" w:fill="F2F2F2"/>
            <w:tcMar>
              <w:top w:w="57" w:type="dxa"/>
              <w:bottom w:w="57" w:type="dxa"/>
            </w:tcMar>
            <w:vAlign w:val="bottom"/>
          </w:tcPr>
          <w:p w:rsidR="00AB23D0" w:rsidRPr="00595684" w:rsidRDefault="00AB23D0" w:rsidP="00AB23D0">
            <w:pPr>
              <w:jc w:val="both"/>
              <w:rPr>
                <w:rFonts w:ascii="Calibri" w:hAnsi="Calibri"/>
                <w:b/>
                <w:sz w:val="20"/>
                <w:szCs w:val="20"/>
                <w:lang w:val="el-GR"/>
              </w:rPr>
            </w:pPr>
            <w:r w:rsidRPr="00595684">
              <w:rPr>
                <w:rFonts w:ascii="Calibri" w:hAnsi="Calibri"/>
                <w:b/>
                <w:sz w:val="20"/>
                <w:szCs w:val="20"/>
                <w:lang w:val="el-GR"/>
              </w:rPr>
              <w:t>Χαρακτηριστικά εγγύησης καλής λειτουργίας και τεχνικής υποστήριξης</w:t>
            </w:r>
          </w:p>
        </w:tc>
        <w:tc>
          <w:tcPr>
            <w:tcW w:w="1247" w:type="dxa"/>
            <w:tcBorders>
              <w:right w:val="single" w:sz="4" w:space="0" w:color="auto"/>
            </w:tcBorders>
            <w:shd w:val="clear" w:color="auto" w:fill="F2F2F2"/>
            <w:tcMar>
              <w:top w:w="57" w:type="dxa"/>
              <w:bottom w:w="57" w:type="dxa"/>
            </w:tcMar>
            <w:vAlign w:val="center"/>
          </w:tcPr>
          <w:p w:rsidR="00AB23D0" w:rsidRPr="00595684" w:rsidRDefault="00AB23D0" w:rsidP="00AB23D0">
            <w:pPr>
              <w:jc w:val="center"/>
              <w:rPr>
                <w:rFonts w:ascii="Calibri" w:hAnsi="Calibri"/>
                <w:b/>
                <w:sz w:val="20"/>
                <w:szCs w:val="20"/>
                <w:lang w:val="el-GR"/>
              </w:rPr>
            </w:pPr>
          </w:p>
        </w:tc>
        <w:tc>
          <w:tcPr>
            <w:tcW w:w="1247" w:type="dxa"/>
            <w:tcBorders>
              <w:left w:val="single" w:sz="4" w:space="0" w:color="auto"/>
              <w:right w:val="single" w:sz="4"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AB23D0" w:rsidRPr="00595684" w:rsidRDefault="00AB23D0" w:rsidP="00AB23D0">
            <w:pPr>
              <w:keepLines/>
              <w:jc w:val="both"/>
              <w:rPr>
                <w:rFonts w:ascii="Calibri" w:hAnsi="Calibri"/>
                <w:b/>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Εγγύηση καλής λειτουργίας των υπηρεσιών VDI / Διάρκεια εγγύησης.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   &gt;=3 έτη</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Εγγύηση καλής λειτουργίας του λογισμικού από τον κατασκευαστή με γραπτή δήλωσή του / Διάρκεια εγγύησης.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  &gt;= 3 έτη</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trHeight w:val="784"/>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Εγγύηση καλής λειτουργίας και δωρεάν αναβάθμιση του λογισμικού, από τον κατασκευαστή με γραπτή δήλωσή του/ Διάρκεια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 &gt;= 3 έτη</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bookmarkStart w:id="327" w:name="RANGE!C141"/>
            <w:r w:rsidRPr="00595684">
              <w:rPr>
                <w:rFonts w:ascii="Calibri" w:hAnsi="Calibri"/>
                <w:sz w:val="20"/>
                <w:szCs w:val="20"/>
                <w:lang w:val="el-GR"/>
              </w:rPr>
              <w:t>Διάρκεια τεχνικής υποστήριξης λογισμικού και υπηρεσιών VDI, με άμεση απόκριση για ανίχνευση βλάβης 24 ώρες x 7 ημέρες και επιτόπου επισκευή (on-site) σε 2  το πολύ εργάσιμες ημέρες από τον κατασκευαστή ή πιστοποιημένο μηχανικό.</w:t>
            </w:r>
            <w:bookmarkEnd w:id="327"/>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 &gt;=3 έτη</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trHeight w:val="630"/>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Μέγιστος χρόνος απόκρισης σε περίπτωση βλάβης για όλο το διάστημα της εγγύησης από πιστοποιημένο από τον κατασκευαστή μηχανικό για όλο το διάστημα της εγγύησης.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&lt;= 120 λεπτά</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trHeight w:val="560"/>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Μέγιστος χρόνος αποκατάστασης βλάβης για υλικό, λογισμικό και υπηρεσίες VDI από πιστοποιημένο από τον κατασκευαστή μηχανικό για όλο το διάστημα της εγγύησης.</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&lt;= 2 εργάσιμων ημερών</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Ο προμηθευτής/κατασκευαστής θα προσφέρει υπηρεσίες παρακολούθησης και τεχνικής υποστήριξης το υλικού, του λογισμικού και των υπηρεσιών VDI σε όλη τη διάρκεια της προσφερόμενης εγγύησης.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r w:rsidR="00AB23D0" w:rsidRPr="00595684" w:rsidTr="00B11E4C">
        <w:trPr>
          <w:cantSplit/>
          <w:jc w:val="center"/>
        </w:trPr>
        <w:tc>
          <w:tcPr>
            <w:tcW w:w="845" w:type="dxa"/>
            <w:tcBorders>
              <w:left w:val="single" w:sz="12" w:space="0" w:color="auto"/>
            </w:tcBorders>
            <w:shd w:val="clear" w:color="auto" w:fill="auto"/>
            <w:tcMar>
              <w:top w:w="57" w:type="dxa"/>
              <w:bottom w:w="57" w:type="dxa"/>
            </w:tcMar>
            <w:vAlign w:val="center"/>
          </w:tcPr>
          <w:p w:rsidR="00AB23D0" w:rsidRPr="00595684" w:rsidRDefault="00AB23D0" w:rsidP="00AB23D0">
            <w:pPr>
              <w:numPr>
                <w:ilvl w:val="0"/>
                <w:numId w:val="318"/>
              </w:numPr>
              <w:jc w:val="both"/>
              <w:rPr>
                <w:rFonts w:ascii="Calibri" w:hAnsi="Calibri"/>
                <w:sz w:val="20"/>
                <w:szCs w:val="16"/>
                <w:lang w:val="el-GR"/>
              </w:rPr>
            </w:pPr>
          </w:p>
        </w:tc>
        <w:tc>
          <w:tcPr>
            <w:tcW w:w="5051" w:type="dxa"/>
            <w:shd w:val="clear" w:color="auto" w:fill="auto"/>
            <w:tcMar>
              <w:top w:w="57" w:type="dxa"/>
              <w:bottom w:w="57" w:type="dxa"/>
            </w:tcMar>
            <w:vAlign w:val="bottom"/>
          </w:tcPr>
          <w:p w:rsidR="00AB23D0" w:rsidRPr="00595684" w:rsidRDefault="00AB23D0" w:rsidP="00AB23D0">
            <w:pPr>
              <w:jc w:val="both"/>
              <w:rPr>
                <w:rFonts w:ascii="Calibri" w:hAnsi="Calibri"/>
                <w:sz w:val="20"/>
                <w:szCs w:val="20"/>
                <w:lang w:val="el-GR"/>
              </w:rPr>
            </w:pPr>
            <w:r w:rsidRPr="00595684">
              <w:rPr>
                <w:rFonts w:ascii="Calibri" w:hAnsi="Calibri"/>
                <w:sz w:val="20"/>
                <w:szCs w:val="20"/>
                <w:lang w:val="el-GR"/>
              </w:rPr>
              <w:t xml:space="preserve">Δυνατότητα επέκτασης της εγγύησης και της υποστήριξης του λογισμικού και της υπηρεσίας VDI πέραν των τριών (3) ετών. </w:t>
            </w:r>
          </w:p>
        </w:tc>
        <w:tc>
          <w:tcPr>
            <w:tcW w:w="1247" w:type="dxa"/>
            <w:tcBorders>
              <w:right w:val="single" w:sz="4" w:space="0" w:color="auto"/>
            </w:tcBorders>
            <w:shd w:val="clear" w:color="auto" w:fill="auto"/>
            <w:tcMar>
              <w:top w:w="57" w:type="dxa"/>
              <w:bottom w:w="57" w:type="dxa"/>
            </w:tcMar>
            <w:vAlign w:val="center"/>
          </w:tcPr>
          <w:p w:rsidR="00AB23D0" w:rsidRPr="00595684" w:rsidRDefault="00AB23D0" w:rsidP="00AB23D0">
            <w:pPr>
              <w:jc w:val="center"/>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AB23D0" w:rsidRPr="00595684" w:rsidRDefault="00AB23D0" w:rsidP="00AB23D0">
            <w:pPr>
              <w:keepLines/>
              <w:jc w:val="both"/>
              <w:rPr>
                <w:rFonts w:ascii="Calibri" w:hAnsi="Calibri"/>
                <w:sz w:val="20"/>
                <w:szCs w:val="20"/>
                <w:lang w:val="el-GR"/>
              </w:rPr>
            </w:pPr>
          </w:p>
        </w:tc>
      </w:tr>
    </w:tbl>
    <w:p w:rsidR="00D477D7" w:rsidRPr="00595684" w:rsidRDefault="00D477D7" w:rsidP="005010BE">
      <w:pPr>
        <w:jc w:val="both"/>
        <w:rPr>
          <w:rFonts w:ascii="Calibri" w:hAnsi="Calibri"/>
          <w:lang w:val="el-GR"/>
        </w:rPr>
      </w:pPr>
    </w:p>
    <w:p w:rsidR="00D477D7" w:rsidRPr="00595684" w:rsidRDefault="00D477D7" w:rsidP="005010BE">
      <w:pPr>
        <w:jc w:val="both"/>
        <w:rPr>
          <w:rFonts w:ascii="Calibri" w:hAnsi="Calibri"/>
          <w:lang w:val="el-GR"/>
        </w:rPr>
      </w:pPr>
    </w:p>
    <w:p w:rsidR="00D477D7" w:rsidRPr="00595684" w:rsidRDefault="00D477D7" w:rsidP="005010BE">
      <w:pPr>
        <w:jc w:val="both"/>
        <w:rPr>
          <w:rFonts w:ascii="Calibri" w:hAnsi="Calibri"/>
          <w:lang w:val="el-GR"/>
        </w:rPr>
      </w:pPr>
    </w:p>
    <w:p w:rsidR="00D477D7" w:rsidRPr="00595684" w:rsidRDefault="00D477D7" w:rsidP="005010BE">
      <w:pPr>
        <w:jc w:val="both"/>
        <w:rPr>
          <w:rFonts w:ascii="Calibri" w:hAnsi="Calibri"/>
          <w:lang w:val="el-GR"/>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5217"/>
        <w:gridCol w:w="1276"/>
        <w:gridCol w:w="1134"/>
        <w:gridCol w:w="1533"/>
      </w:tblGrid>
      <w:tr w:rsidR="00D477D7" w:rsidRPr="005E64F7" w:rsidTr="00A20B60">
        <w:trPr>
          <w:trHeight w:val="320"/>
        </w:trPr>
        <w:tc>
          <w:tcPr>
            <w:tcW w:w="845" w:type="dxa"/>
            <w:shd w:val="clear" w:color="auto" w:fill="808080"/>
            <w:noWrap/>
            <w:vAlign w:val="center"/>
          </w:tcPr>
          <w:p w:rsidR="00D477D7" w:rsidRPr="00AE1ADE" w:rsidRDefault="00193543" w:rsidP="005010BE">
            <w:pPr>
              <w:jc w:val="both"/>
              <w:rPr>
                <w:rFonts w:ascii="Calibri" w:eastAsia="Calibri" w:hAnsi="Calibri"/>
                <w:b/>
                <w:color w:val="FFFFFF"/>
                <w:sz w:val="20"/>
                <w:szCs w:val="20"/>
                <w:lang w:val="en-US"/>
              </w:rPr>
            </w:pPr>
            <w:r>
              <w:rPr>
                <w:rFonts w:ascii="Calibri" w:eastAsia="Calibri" w:hAnsi="Calibri"/>
                <w:b/>
                <w:color w:val="FFFFFF"/>
                <w:sz w:val="20"/>
                <w:szCs w:val="20"/>
                <w:lang w:val="en-US"/>
              </w:rPr>
              <w:t>5</w:t>
            </w:r>
          </w:p>
        </w:tc>
        <w:tc>
          <w:tcPr>
            <w:tcW w:w="5217" w:type="dxa"/>
            <w:shd w:val="clear" w:color="auto" w:fill="808080"/>
            <w:noWrap/>
            <w:vAlign w:val="center"/>
          </w:tcPr>
          <w:p w:rsidR="00D477D7" w:rsidRPr="00900C07" w:rsidRDefault="00D477D7" w:rsidP="005010BE">
            <w:pPr>
              <w:jc w:val="both"/>
              <w:rPr>
                <w:rFonts w:ascii="Calibri" w:eastAsia="Calibri" w:hAnsi="Calibri"/>
                <w:b/>
                <w:color w:val="FFFFFF"/>
                <w:sz w:val="20"/>
                <w:szCs w:val="20"/>
                <w:highlight w:val="darkRed"/>
                <w:lang w:val="el-GR"/>
              </w:rPr>
            </w:pPr>
            <w:r w:rsidRPr="00595684">
              <w:rPr>
                <w:rFonts w:ascii="Calibri" w:eastAsia="Calibri" w:hAnsi="Calibri"/>
                <w:b/>
                <w:bCs/>
                <w:color w:val="FFFFFF"/>
                <w:sz w:val="21"/>
                <w:szCs w:val="20"/>
                <w:lang w:val="el-GR"/>
              </w:rPr>
              <w:t>Ποιότητα και όροι προσφερόμενης Εγγύησης και Τεχνικής Υποστήριξης</w:t>
            </w:r>
          </w:p>
        </w:tc>
        <w:tc>
          <w:tcPr>
            <w:tcW w:w="1276" w:type="dxa"/>
            <w:shd w:val="clear" w:color="auto" w:fill="808080"/>
            <w:noWrap/>
          </w:tcPr>
          <w:p w:rsidR="00D477D7" w:rsidRPr="00595684" w:rsidRDefault="00D477D7" w:rsidP="005010BE">
            <w:pPr>
              <w:keepLines/>
              <w:jc w:val="both"/>
              <w:rPr>
                <w:rFonts w:ascii="Calibri" w:eastAsia="Calibri" w:hAnsi="Calibri"/>
                <w:b/>
                <w:color w:val="FFFFFF"/>
                <w:sz w:val="20"/>
                <w:szCs w:val="20"/>
                <w:lang w:val="el-GR"/>
              </w:rPr>
            </w:pPr>
          </w:p>
        </w:tc>
        <w:tc>
          <w:tcPr>
            <w:tcW w:w="1134" w:type="dxa"/>
            <w:shd w:val="clear" w:color="auto" w:fill="808080"/>
            <w:noWrap/>
            <w:vAlign w:val="center"/>
          </w:tcPr>
          <w:p w:rsidR="00D477D7" w:rsidRPr="00595684" w:rsidRDefault="00D477D7" w:rsidP="005010BE">
            <w:pPr>
              <w:jc w:val="both"/>
              <w:rPr>
                <w:rFonts w:ascii="Calibri" w:eastAsia="Calibri" w:hAnsi="Calibri"/>
                <w:b/>
                <w:bCs/>
                <w:color w:val="FFFFFF"/>
                <w:spacing w:val="-6"/>
                <w:sz w:val="20"/>
                <w:szCs w:val="20"/>
                <w:lang w:val="el-GR"/>
              </w:rPr>
            </w:pPr>
          </w:p>
        </w:tc>
        <w:tc>
          <w:tcPr>
            <w:tcW w:w="1533" w:type="dxa"/>
            <w:shd w:val="clear" w:color="auto" w:fill="808080"/>
            <w:vAlign w:val="center"/>
          </w:tcPr>
          <w:p w:rsidR="00D477D7" w:rsidRPr="00595684" w:rsidRDefault="00D477D7" w:rsidP="005010BE">
            <w:pPr>
              <w:jc w:val="both"/>
              <w:rPr>
                <w:rFonts w:ascii="Calibri" w:eastAsia="Calibri" w:hAnsi="Calibri"/>
                <w:b/>
                <w:bCs/>
                <w:color w:val="FFFFFF"/>
                <w:spacing w:val="-6"/>
                <w:sz w:val="20"/>
                <w:szCs w:val="20"/>
                <w:lang w:val="el-GR"/>
              </w:rPr>
            </w:pPr>
          </w:p>
        </w:tc>
      </w:tr>
      <w:tr w:rsidR="00D477D7" w:rsidRPr="00595684" w:rsidTr="00A20B60">
        <w:trPr>
          <w:trHeight w:val="320"/>
        </w:trPr>
        <w:tc>
          <w:tcPr>
            <w:tcW w:w="845" w:type="dxa"/>
            <w:shd w:val="clear" w:color="auto" w:fill="808080"/>
            <w:noWrap/>
            <w:vAlign w:val="center"/>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b/>
                <w:color w:val="FFFFFF"/>
                <w:sz w:val="20"/>
                <w:szCs w:val="20"/>
                <w:lang w:val="el-GR"/>
              </w:rPr>
              <w:t>Α/Α</w:t>
            </w:r>
          </w:p>
        </w:tc>
        <w:tc>
          <w:tcPr>
            <w:tcW w:w="5217" w:type="dxa"/>
            <w:shd w:val="clear" w:color="auto" w:fill="808080"/>
            <w:noWrap/>
            <w:vAlign w:val="center"/>
            <w:hideMark/>
          </w:tcPr>
          <w:p w:rsidR="00D477D7" w:rsidRPr="00595684" w:rsidRDefault="00D477D7" w:rsidP="005010BE">
            <w:pPr>
              <w:jc w:val="both"/>
              <w:rPr>
                <w:rFonts w:ascii="Calibri" w:eastAsia="Calibri" w:hAnsi="Calibri"/>
                <w:b/>
                <w:bCs/>
                <w:sz w:val="20"/>
                <w:szCs w:val="20"/>
                <w:lang w:val="el-GR"/>
              </w:rPr>
            </w:pPr>
            <w:r w:rsidRPr="00595684">
              <w:rPr>
                <w:rFonts w:ascii="Calibri" w:eastAsia="Calibri" w:hAnsi="Calibri"/>
                <w:b/>
                <w:color w:val="FFFFFF"/>
                <w:sz w:val="20"/>
                <w:szCs w:val="20"/>
                <w:lang w:val="el-GR"/>
              </w:rPr>
              <w:t>Περιγραφή / Προδιαγραφές</w:t>
            </w:r>
          </w:p>
        </w:tc>
        <w:tc>
          <w:tcPr>
            <w:tcW w:w="1276" w:type="dxa"/>
            <w:shd w:val="clear" w:color="auto" w:fill="808080"/>
            <w:noWrap/>
            <w:hideMark/>
          </w:tcPr>
          <w:p w:rsidR="00D477D7" w:rsidRPr="00595684" w:rsidRDefault="00D477D7" w:rsidP="005010BE">
            <w:pPr>
              <w:keepLines/>
              <w:jc w:val="both"/>
              <w:rPr>
                <w:rFonts w:ascii="Calibri" w:eastAsia="Calibri" w:hAnsi="Calibri"/>
                <w:b/>
                <w:color w:val="FFFFFF"/>
                <w:sz w:val="20"/>
                <w:szCs w:val="20"/>
                <w:lang w:val="el-GR"/>
              </w:rPr>
            </w:pPr>
            <w:r w:rsidRPr="00595684">
              <w:rPr>
                <w:rFonts w:ascii="Calibri" w:eastAsia="Calibri" w:hAnsi="Calibri"/>
                <w:b/>
                <w:color w:val="FFFFFF"/>
                <w:sz w:val="20"/>
                <w:szCs w:val="20"/>
                <w:lang w:val="el-GR"/>
              </w:rPr>
              <w:t>Υποχρεωτ.</w:t>
            </w:r>
            <w:r w:rsidRPr="00595684">
              <w:rPr>
                <w:rFonts w:ascii="Calibri" w:eastAsia="Calibri" w:hAnsi="Calibri"/>
                <w:b/>
                <w:color w:val="FFFFFF"/>
                <w:sz w:val="20"/>
                <w:szCs w:val="20"/>
                <w:lang w:val="el-GR"/>
              </w:rPr>
              <w:br/>
              <w:t>Απαίτηση</w:t>
            </w:r>
          </w:p>
        </w:tc>
        <w:tc>
          <w:tcPr>
            <w:tcW w:w="1134" w:type="dxa"/>
            <w:shd w:val="clear" w:color="auto" w:fill="808080"/>
            <w:noWrap/>
            <w:vAlign w:val="center"/>
            <w:hideMark/>
          </w:tcPr>
          <w:p w:rsidR="00D477D7" w:rsidRPr="00595684" w:rsidRDefault="00D477D7" w:rsidP="005010BE">
            <w:pPr>
              <w:jc w:val="both"/>
              <w:rPr>
                <w:rFonts w:ascii="Calibri" w:eastAsia="Calibri" w:hAnsi="Calibri"/>
                <w:b/>
                <w:bCs/>
                <w:szCs w:val="22"/>
                <w:lang w:val="el-GR"/>
              </w:rPr>
            </w:pPr>
            <w:r w:rsidRPr="00595684">
              <w:rPr>
                <w:rFonts w:ascii="Calibri" w:eastAsia="Calibri" w:hAnsi="Calibri"/>
                <w:b/>
                <w:bCs/>
                <w:color w:val="FFFFFF"/>
                <w:spacing w:val="-6"/>
                <w:sz w:val="20"/>
                <w:szCs w:val="20"/>
                <w:lang w:val="el-GR"/>
              </w:rPr>
              <w:t>Απάντηση</w:t>
            </w:r>
          </w:p>
        </w:tc>
        <w:tc>
          <w:tcPr>
            <w:tcW w:w="1533" w:type="dxa"/>
            <w:shd w:val="clear" w:color="auto" w:fill="808080"/>
            <w:vAlign w:val="center"/>
          </w:tcPr>
          <w:p w:rsidR="00D477D7" w:rsidRPr="00595684" w:rsidRDefault="00D477D7" w:rsidP="005010BE">
            <w:pPr>
              <w:jc w:val="both"/>
              <w:rPr>
                <w:rFonts w:ascii="Calibri" w:eastAsia="Calibri" w:hAnsi="Calibri"/>
                <w:b/>
                <w:bCs/>
                <w:szCs w:val="22"/>
                <w:lang w:val="el-GR"/>
              </w:rPr>
            </w:pPr>
            <w:r w:rsidRPr="00595684">
              <w:rPr>
                <w:rFonts w:ascii="Calibri" w:eastAsia="Calibri" w:hAnsi="Calibri"/>
                <w:b/>
                <w:bCs/>
                <w:color w:val="FFFFFF"/>
                <w:spacing w:val="-6"/>
                <w:sz w:val="20"/>
                <w:szCs w:val="20"/>
                <w:lang w:val="el-GR"/>
              </w:rPr>
              <w:t>Παραπομπή</w:t>
            </w:r>
          </w:p>
        </w:tc>
      </w:tr>
      <w:tr w:rsidR="00D477D7" w:rsidRPr="00595684" w:rsidTr="00A20B60">
        <w:trPr>
          <w:trHeight w:val="1020"/>
        </w:trPr>
        <w:tc>
          <w:tcPr>
            <w:tcW w:w="845" w:type="dxa"/>
            <w:shd w:val="clear" w:color="auto" w:fill="auto"/>
            <w:hideMark/>
          </w:tcPr>
          <w:p w:rsidR="00D477D7" w:rsidRPr="00595684" w:rsidRDefault="00D477D7" w:rsidP="005010BE">
            <w:pPr>
              <w:jc w:val="both"/>
              <w:rPr>
                <w:rFonts w:ascii="Calibri" w:eastAsia="Calibri" w:hAnsi="Calibri"/>
                <w:bCs/>
                <w:sz w:val="20"/>
                <w:szCs w:val="22"/>
                <w:lang w:val="el-GR"/>
              </w:rPr>
            </w:pPr>
            <w:r w:rsidRPr="00595684">
              <w:rPr>
                <w:rFonts w:ascii="Calibri" w:eastAsia="Calibri" w:hAnsi="Calibri"/>
                <w:bCs/>
                <w:sz w:val="20"/>
                <w:szCs w:val="22"/>
                <w:lang w:val="el-GR"/>
              </w:rPr>
              <w:t>1</w:t>
            </w:r>
          </w:p>
          <w:p w:rsidR="00D477D7" w:rsidRPr="00595684" w:rsidRDefault="00D477D7" w:rsidP="005010BE">
            <w:pPr>
              <w:jc w:val="both"/>
              <w:rPr>
                <w:rFonts w:ascii="Calibri" w:eastAsia="Calibri" w:hAnsi="Calibri"/>
                <w:sz w:val="20"/>
                <w:szCs w:val="22"/>
                <w:lang w:val="el-GR"/>
              </w:rPr>
            </w:pP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Η παροχή εγγύησης και τεχνικής υποστήριξης δεν θα κοστολογηθεί χωριστά από τον εξοπλισμό, το κόστος θα περιέχεται στο κόστος κάθε επιμέρους εξοπλισμού.</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hideMark/>
          </w:tcPr>
          <w:p w:rsidR="00D477D7" w:rsidRPr="00595684" w:rsidRDefault="00D477D7" w:rsidP="005010BE">
            <w:pPr>
              <w:jc w:val="both"/>
              <w:rPr>
                <w:rFonts w:ascii="Calibri" w:eastAsia="Calibri" w:hAnsi="Calibri"/>
                <w:b/>
                <w:bCs/>
                <w:szCs w:val="22"/>
                <w:lang w:val="el-GR"/>
              </w:rPr>
            </w:pPr>
            <w:r w:rsidRPr="00595684">
              <w:rPr>
                <w:rFonts w:ascii="Calibri" w:eastAsia="Calibri" w:hAnsi="Calibri"/>
                <w:b/>
                <w:bCs/>
                <w:szCs w:val="22"/>
                <w:lang w:val="el-GR"/>
              </w:rPr>
              <w:t> </w:t>
            </w:r>
          </w:p>
        </w:tc>
        <w:tc>
          <w:tcPr>
            <w:tcW w:w="1533" w:type="dxa"/>
            <w:shd w:val="clear" w:color="auto" w:fill="auto"/>
          </w:tcPr>
          <w:p w:rsidR="00D477D7" w:rsidRPr="00595684" w:rsidRDefault="00D477D7" w:rsidP="005010BE">
            <w:pPr>
              <w:jc w:val="both"/>
              <w:rPr>
                <w:rFonts w:ascii="Calibri" w:eastAsia="Calibri" w:hAnsi="Calibri"/>
                <w:b/>
                <w:bCs/>
                <w:szCs w:val="22"/>
                <w:lang w:val="el-GR"/>
              </w:rPr>
            </w:pPr>
          </w:p>
        </w:tc>
      </w:tr>
      <w:tr w:rsidR="00D477D7" w:rsidRPr="00595684" w:rsidTr="00A20B60">
        <w:trPr>
          <w:trHeight w:val="64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2</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Ο υποψήφιος ανάδοχος θα πρέπει να τεκμηριώσει αναλυτικά το σχήμα εγγύησης και υποστήριξης καθώς και τον τρόπο λειτουργίας αυτού.</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64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3</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 xml:space="preserve">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w:t>
            </w:r>
            <w:r w:rsidRPr="00595684">
              <w:rPr>
                <w:rFonts w:ascii="Calibri" w:hAnsi="Calibri"/>
                <w:color w:val="000000"/>
                <w:sz w:val="20"/>
                <w:szCs w:val="20"/>
              </w:rPr>
              <w:t>H</w:t>
            </w:r>
            <w:r w:rsidRPr="00595684">
              <w:rPr>
                <w:rFonts w:ascii="Calibri" w:hAnsi="Calibri"/>
                <w:color w:val="000000"/>
                <w:sz w:val="20"/>
                <w:szCs w:val="20"/>
                <w:lang w:val="el-GR"/>
              </w:rPr>
              <w:t xml:space="preserve">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(ισχύουν όμως οι όροι του παρόντος).</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96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4</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64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5</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 xml:space="preserve">Επιδιόρθωση / Αντικατάσταση οποιουδήποτε υλικού παρουσιάσει προβλήματα λειτουργίας για όλο το διάστημα της εγγύησης. </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64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6</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Αποκατάσταση οποιασδήποτε δυσλειτουργίας που οφείλεται σε σφάλματα λογισμικού για όλο το διάστημα της εγγύησης.</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64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7</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 xml:space="preserve">Ανταπόκριση Προμηθευτή για την διάγνωση της βλάβης: </w:t>
            </w:r>
          </w:p>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Εντός τεσσάρων (4) ωρών από τη στιγμή της αναγγελίας της βλάβης εφόσον η ειδοποίηση έγινε από Δευτέρα μέχρι Παρασκευή και στο διάστημα από 09:00 μέχρι 15:00 ή το πρωί (το αργότερο 09:00) της επομένης εργάσιμης ημέρας εφόσον η ειδοποίηση έγινε εκτός των πιο πάνω ημερών και ωρών.</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64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sz w:val="20"/>
                <w:szCs w:val="22"/>
                <w:lang w:val="el-GR"/>
              </w:rPr>
              <w:t>8</w:t>
            </w:r>
          </w:p>
        </w:tc>
        <w:tc>
          <w:tcPr>
            <w:tcW w:w="5217" w:type="dxa"/>
            <w:shd w:val="clear" w:color="auto" w:fill="auto"/>
            <w:vAlign w:val="center"/>
          </w:tcPr>
          <w:p w:rsidR="00D477D7" w:rsidRPr="00595684" w:rsidRDefault="00D477D7" w:rsidP="005010BE">
            <w:pPr>
              <w:spacing w:line="276" w:lineRule="auto"/>
              <w:jc w:val="both"/>
              <w:rPr>
                <w:rFonts w:ascii="Calibri" w:hAnsi="Calibri"/>
                <w:sz w:val="20"/>
                <w:szCs w:val="20"/>
                <w:lang w:val="el-GR"/>
              </w:rPr>
            </w:pPr>
            <w:r w:rsidRPr="00595684">
              <w:rPr>
                <w:rFonts w:ascii="Calibri" w:hAnsi="Calibri"/>
                <w:sz w:val="20"/>
                <w:szCs w:val="20"/>
                <w:lang w:val="el-GR"/>
              </w:rPr>
              <w:t xml:space="preserve">Επιδιόρθωση ή αντικατάσταση της μονάδας με το πρόβλημα λειτουργίας εντός του χρονικού διαστήματος </w:t>
            </w:r>
            <w:r w:rsidRPr="00595684">
              <w:rPr>
                <w:rFonts w:ascii="Calibri" w:hAnsi="Calibri"/>
                <w:bCs/>
                <w:sz w:val="20"/>
                <w:szCs w:val="20"/>
                <w:lang w:val="el-GR"/>
              </w:rPr>
              <w:t>εγγύησης</w:t>
            </w:r>
            <w:r w:rsidRPr="00595684">
              <w:rPr>
                <w:rFonts w:ascii="Calibri" w:hAnsi="Calibri"/>
                <w:sz w:val="20"/>
                <w:szCs w:val="20"/>
                <w:lang w:val="el-GR"/>
              </w:rPr>
              <w:t xml:space="preserve">που ορίζεται στους πίνακες τεχνικών χαρακτηριστικών για κάθε ζητούμενο είδος. </w:t>
            </w:r>
            <w:r w:rsidRPr="00595684">
              <w:rPr>
                <w:rFonts w:ascii="Calibri" w:hAnsi="Calibri"/>
                <w:color w:val="000000"/>
                <w:sz w:val="20"/>
                <w:szCs w:val="20"/>
                <w:lang w:val="el-GR"/>
              </w:rPr>
              <w:t>Ο ανάδοχος αναλαμβάνει όλα τα έξοδα μεταφοράς εξοπλισμού που απαιτείται για την επιδιόρθωση του προβλήματος.</w:t>
            </w:r>
          </w:p>
        </w:tc>
        <w:tc>
          <w:tcPr>
            <w:tcW w:w="1276" w:type="dxa"/>
            <w:shd w:val="clear" w:color="auto" w:fill="auto"/>
            <w:vAlign w:val="center"/>
          </w:tcPr>
          <w:p w:rsidR="00D477D7" w:rsidRPr="00595684" w:rsidRDefault="00D477D7" w:rsidP="00B11E4C">
            <w:pPr>
              <w:jc w:val="center"/>
              <w:rPr>
                <w:rFonts w:ascii="Calibri" w:hAnsi="Calibri"/>
                <w:sz w:val="20"/>
                <w:szCs w:val="16"/>
              </w:rPr>
            </w:pPr>
            <w:r w:rsidRPr="00595684">
              <w:rPr>
                <w:rFonts w:ascii="Calibri" w:hAnsi="Calibri"/>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64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9</w:t>
            </w:r>
          </w:p>
        </w:tc>
        <w:tc>
          <w:tcPr>
            <w:tcW w:w="5217" w:type="dxa"/>
            <w:shd w:val="clear" w:color="auto" w:fill="auto"/>
            <w:vAlign w:val="center"/>
          </w:tcPr>
          <w:p w:rsidR="00D477D7" w:rsidRPr="00595684" w:rsidRDefault="00D477D7" w:rsidP="005010BE">
            <w:pPr>
              <w:spacing w:line="276" w:lineRule="auto"/>
              <w:jc w:val="both"/>
              <w:rPr>
                <w:rFonts w:ascii="Calibri" w:hAnsi="Calibri"/>
                <w:bCs/>
                <w:sz w:val="20"/>
                <w:szCs w:val="20"/>
                <w:lang w:val="el-GR"/>
              </w:rPr>
            </w:pPr>
            <w:r w:rsidRPr="00595684">
              <w:rPr>
                <w:rFonts w:ascii="Calibri" w:hAnsi="Calibri"/>
                <w:color w:val="000000"/>
                <w:sz w:val="20"/>
                <w:szCs w:val="20"/>
                <w:lang w:val="el-GR"/>
              </w:rPr>
              <w:t>Ο ανάδοχος αναλαμβάνει όλα τα έξοδα μετακίνησης και διαμονής του προσωπικού του για την αποκατάσταση μιας βλάβης</w:t>
            </w:r>
            <w:r w:rsidRPr="00595684">
              <w:rPr>
                <w:rFonts w:ascii="Calibri" w:hAnsi="Calibri"/>
                <w:bCs/>
                <w:sz w:val="20"/>
                <w:szCs w:val="20"/>
                <w:lang w:val="el-GR"/>
              </w:rPr>
              <w:t>αν και εφ'όσον απαιτηθεί επί τόπου επίσκεψη τεχνικού του.</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882"/>
        </w:trPr>
        <w:tc>
          <w:tcPr>
            <w:tcW w:w="845" w:type="dxa"/>
            <w:shd w:val="clear" w:color="auto" w:fill="auto"/>
            <w:noWrap/>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10</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 xml:space="preserve">Παροχή τεχνικής υποστήριξης καθ’ όλη την διάρκεια της περιόδου εγγύησης για επίλυση προβλημάτων μέσω τηλεφώνου, </w:t>
            </w:r>
            <w:r w:rsidRPr="00595684">
              <w:rPr>
                <w:rFonts w:ascii="Calibri" w:hAnsi="Calibri"/>
                <w:color w:val="000000"/>
                <w:sz w:val="20"/>
                <w:szCs w:val="20"/>
              </w:rPr>
              <w:t>fax</w:t>
            </w:r>
            <w:r w:rsidRPr="00595684">
              <w:rPr>
                <w:rFonts w:ascii="Calibri" w:hAnsi="Calibri"/>
                <w:color w:val="000000"/>
                <w:sz w:val="20"/>
                <w:szCs w:val="20"/>
                <w:lang w:val="el-GR"/>
              </w:rPr>
              <w:t xml:space="preserve"> και Ηλεκτρονικού Ταχυδρομείου (</w:t>
            </w:r>
            <w:r w:rsidRPr="00595684">
              <w:rPr>
                <w:rFonts w:ascii="Calibri" w:hAnsi="Calibri"/>
                <w:color w:val="000000"/>
                <w:sz w:val="20"/>
                <w:szCs w:val="20"/>
              </w:rPr>
              <w:t>Email</w:t>
            </w:r>
            <w:r w:rsidRPr="00595684">
              <w:rPr>
                <w:rFonts w:ascii="Calibri" w:hAnsi="Calibri"/>
                <w:color w:val="000000"/>
                <w:sz w:val="20"/>
                <w:szCs w:val="20"/>
                <w:lang w:val="el-GR"/>
              </w:rPr>
              <w:t>).</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960"/>
        </w:trPr>
        <w:tc>
          <w:tcPr>
            <w:tcW w:w="845" w:type="dxa"/>
            <w:shd w:val="clear" w:color="auto" w:fill="auto"/>
            <w:noWrap/>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sz w:val="20"/>
                <w:szCs w:val="22"/>
                <w:lang w:val="el-GR"/>
              </w:rPr>
              <w:t>11</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 xml:space="preserve">Παροχή δυνατότητας επίσημης επικοινωνίας με τον </w:t>
            </w:r>
            <w:r w:rsidRPr="00595684">
              <w:rPr>
                <w:rFonts w:ascii="Calibri" w:hAnsi="Calibri"/>
                <w:sz w:val="20"/>
                <w:szCs w:val="20"/>
                <w:lang w:val="el-GR"/>
              </w:rPr>
              <w:t xml:space="preserve">κατασκευαστή του προσφερόμενου εξοπλισμού </w:t>
            </w:r>
            <w:r w:rsidRPr="00595684">
              <w:rPr>
                <w:rFonts w:ascii="Calibri" w:hAnsi="Calibri"/>
                <w:bCs/>
                <w:sz w:val="20"/>
                <w:szCs w:val="20"/>
                <w:lang w:val="el-GR"/>
              </w:rPr>
              <w:t>τηλεδιάσκεψής</w:t>
            </w:r>
            <w:r w:rsidRPr="00595684">
              <w:rPr>
                <w:rFonts w:ascii="Calibri" w:hAnsi="Calibri"/>
                <w:color w:val="000000"/>
                <w:sz w:val="20"/>
                <w:szCs w:val="20"/>
                <w:lang w:val="el-GR"/>
              </w:rPr>
              <w:t>, όπως καταχωρημένη πρόσβαση (</w:t>
            </w:r>
            <w:r w:rsidRPr="00595684">
              <w:rPr>
                <w:rFonts w:ascii="Calibri" w:hAnsi="Calibri"/>
                <w:color w:val="000000"/>
                <w:sz w:val="20"/>
                <w:szCs w:val="20"/>
              </w:rPr>
              <w:t>registeredaccess</w:t>
            </w:r>
            <w:r w:rsidRPr="00595684">
              <w:rPr>
                <w:rFonts w:ascii="Calibri" w:hAnsi="Calibri"/>
                <w:color w:val="000000"/>
                <w:sz w:val="20"/>
                <w:szCs w:val="20"/>
                <w:lang w:val="el-GR"/>
              </w:rPr>
              <w:t>), για την επίλυση / παρακολούθηση προβλημάτων.</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960"/>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12</w:t>
            </w:r>
          </w:p>
        </w:tc>
        <w:tc>
          <w:tcPr>
            <w:tcW w:w="5217" w:type="dxa"/>
            <w:shd w:val="clear" w:color="auto" w:fill="auto"/>
            <w:vAlign w:val="center"/>
          </w:tcPr>
          <w:p w:rsidR="00D477D7" w:rsidRPr="00595684" w:rsidRDefault="00D477D7" w:rsidP="005010BE">
            <w:pPr>
              <w:spacing w:line="276" w:lineRule="auto"/>
              <w:jc w:val="both"/>
              <w:rPr>
                <w:rFonts w:ascii="Calibri" w:hAnsi="Calibri"/>
                <w:color w:val="000000"/>
                <w:sz w:val="20"/>
                <w:szCs w:val="20"/>
                <w:lang w:val="el-GR"/>
              </w:rPr>
            </w:pPr>
            <w:r w:rsidRPr="00595684">
              <w:rPr>
                <w:rFonts w:ascii="Calibri" w:hAnsi="Calibri"/>
                <w:color w:val="000000"/>
                <w:sz w:val="20"/>
                <w:szCs w:val="20"/>
                <w:lang w:val="el-GR"/>
              </w:rPr>
              <w:t xml:space="preserve">Ο προμηθευτής υποχρεούται να παρέχει, καθ’ όλη τη διάρκεια της περιόδου εγγύησης, όλες τις νέες εκδόσεις λογισμικού  του εξοπλισμού, δηλαδή διορθώσεις σφαλμάτων, δευτερεύουσες και </w:t>
            </w:r>
            <w:r w:rsidRPr="00595684">
              <w:rPr>
                <w:rFonts w:ascii="Calibri" w:hAnsi="Calibri"/>
                <w:color w:val="000000"/>
                <w:sz w:val="20"/>
                <w:szCs w:val="20"/>
                <w:u w:val="single"/>
                <w:lang w:val="el-GR"/>
              </w:rPr>
              <w:t>κύριες</w:t>
            </w:r>
            <w:r w:rsidRPr="00595684">
              <w:rPr>
                <w:rFonts w:ascii="Calibri" w:hAnsi="Calibri"/>
                <w:color w:val="000000"/>
                <w:sz w:val="20"/>
                <w:szCs w:val="20"/>
                <w:lang w:val="el-GR"/>
              </w:rPr>
              <w:t xml:space="preserve"> νέες εκδόσεις (</w:t>
            </w:r>
            <w:r w:rsidRPr="00595684">
              <w:rPr>
                <w:rFonts w:ascii="Calibri" w:hAnsi="Calibri"/>
                <w:color w:val="000000"/>
                <w:sz w:val="20"/>
                <w:szCs w:val="20"/>
              </w:rPr>
              <w:t>bugfixes</w:t>
            </w:r>
            <w:r w:rsidRPr="00595684">
              <w:rPr>
                <w:rFonts w:ascii="Calibri" w:hAnsi="Calibri"/>
                <w:color w:val="000000"/>
                <w:sz w:val="20"/>
                <w:szCs w:val="20"/>
                <w:lang w:val="el-GR"/>
              </w:rPr>
              <w:t xml:space="preserve">, </w:t>
            </w:r>
            <w:r w:rsidRPr="00595684">
              <w:rPr>
                <w:rFonts w:ascii="Calibri" w:hAnsi="Calibri"/>
                <w:color w:val="000000"/>
                <w:sz w:val="20"/>
                <w:szCs w:val="20"/>
              </w:rPr>
              <w:t>minor</w:t>
            </w:r>
            <w:r w:rsidRPr="00595684">
              <w:rPr>
                <w:rFonts w:ascii="Calibri" w:hAnsi="Calibri"/>
                <w:color w:val="000000"/>
                <w:sz w:val="20"/>
                <w:szCs w:val="20"/>
                <w:lang w:val="el-GR"/>
              </w:rPr>
              <w:t xml:space="preserve"> και </w:t>
            </w:r>
            <w:r w:rsidRPr="00595684">
              <w:rPr>
                <w:rFonts w:ascii="Calibri" w:hAnsi="Calibri"/>
                <w:color w:val="000000"/>
                <w:sz w:val="20"/>
                <w:szCs w:val="20"/>
                <w:u w:val="single"/>
              </w:rPr>
              <w:t>major</w:t>
            </w:r>
            <w:r w:rsidRPr="00595684">
              <w:rPr>
                <w:rFonts w:ascii="Calibri" w:hAnsi="Calibri"/>
                <w:color w:val="000000"/>
                <w:sz w:val="20"/>
                <w:szCs w:val="20"/>
              </w:rPr>
              <w:t>releases</w:t>
            </w:r>
            <w:r w:rsidRPr="00595684">
              <w:rPr>
                <w:rFonts w:ascii="Calibri" w:hAnsi="Calibri"/>
                <w:color w:val="000000"/>
                <w:sz w:val="20"/>
                <w:szCs w:val="20"/>
                <w:lang w:val="el-GR"/>
              </w:rPr>
              <w:t>).</w:t>
            </w:r>
          </w:p>
        </w:tc>
        <w:tc>
          <w:tcPr>
            <w:tcW w:w="1276" w:type="dxa"/>
            <w:shd w:val="clear" w:color="auto" w:fill="auto"/>
            <w:vAlign w:val="center"/>
          </w:tcPr>
          <w:p w:rsidR="00D477D7" w:rsidRPr="00595684" w:rsidRDefault="00D477D7" w:rsidP="00B11E4C">
            <w:pPr>
              <w:jc w:val="center"/>
              <w:rPr>
                <w:rFonts w:ascii="Calibri" w:hAnsi="Calibri"/>
                <w:color w:val="000000"/>
                <w:sz w:val="20"/>
                <w:szCs w:val="16"/>
              </w:rPr>
            </w:pPr>
            <w:r w:rsidRPr="00595684">
              <w:rPr>
                <w:rFonts w:ascii="Calibri" w:hAnsi="Calibri"/>
                <w:color w:val="000000"/>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r w:rsidR="00D477D7" w:rsidRPr="00595684" w:rsidTr="00A20B60">
        <w:trPr>
          <w:trHeight w:val="787"/>
        </w:trPr>
        <w:tc>
          <w:tcPr>
            <w:tcW w:w="845" w:type="dxa"/>
            <w:shd w:val="clear" w:color="auto" w:fill="auto"/>
            <w:hideMark/>
          </w:tcPr>
          <w:p w:rsidR="00D477D7" w:rsidRPr="00595684" w:rsidRDefault="00D477D7" w:rsidP="005010BE">
            <w:pPr>
              <w:jc w:val="both"/>
              <w:rPr>
                <w:rFonts w:ascii="Calibri" w:eastAsia="Calibri" w:hAnsi="Calibri"/>
                <w:sz w:val="20"/>
                <w:szCs w:val="22"/>
                <w:lang w:val="el-GR"/>
              </w:rPr>
            </w:pPr>
            <w:r w:rsidRPr="00595684">
              <w:rPr>
                <w:rFonts w:ascii="Calibri" w:eastAsia="Calibri" w:hAnsi="Calibri"/>
                <w:bCs/>
                <w:sz w:val="20"/>
                <w:szCs w:val="22"/>
                <w:lang w:val="el-GR"/>
              </w:rPr>
              <w:t>13</w:t>
            </w:r>
          </w:p>
        </w:tc>
        <w:tc>
          <w:tcPr>
            <w:tcW w:w="5217" w:type="dxa"/>
            <w:shd w:val="clear" w:color="auto" w:fill="auto"/>
            <w:vAlign w:val="center"/>
          </w:tcPr>
          <w:p w:rsidR="00D477D7" w:rsidRPr="00595684" w:rsidRDefault="00D477D7" w:rsidP="005010BE">
            <w:pPr>
              <w:spacing w:line="276" w:lineRule="auto"/>
              <w:jc w:val="both"/>
              <w:rPr>
                <w:rFonts w:ascii="Calibri" w:hAnsi="Calibri"/>
                <w:sz w:val="20"/>
                <w:szCs w:val="20"/>
                <w:lang w:val="el-GR"/>
              </w:rPr>
            </w:pPr>
            <w:r w:rsidRPr="00595684">
              <w:rPr>
                <w:rFonts w:ascii="Calibri" w:hAnsi="Calibri"/>
                <w:sz w:val="20"/>
                <w:szCs w:val="20"/>
                <w:lang w:val="el-GR"/>
              </w:rPr>
              <w:t>Επιδιόρθωση</w:t>
            </w:r>
            <w:r w:rsidRPr="00595684">
              <w:rPr>
                <w:rFonts w:ascii="Calibri" w:hAnsi="Calibri"/>
                <w:bCs/>
                <w:sz w:val="20"/>
                <w:szCs w:val="20"/>
                <w:lang w:val="el-GR"/>
              </w:rPr>
              <w:t xml:space="preserve"> ή αντικατάσταση</w:t>
            </w:r>
            <w:r w:rsidRPr="00595684">
              <w:rPr>
                <w:rFonts w:ascii="Calibri" w:hAnsi="Calibri"/>
                <w:sz w:val="20"/>
                <w:szCs w:val="20"/>
                <w:lang w:val="el-GR"/>
              </w:rPr>
              <w:t>, εντός 48 ωρών (εργασίμων ημερών) από την αναγγελία της βλάβης</w:t>
            </w:r>
            <w:r w:rsidRPr="00595684">
              <w:rPr>
                <w:rFonts w:ascii="Calibri" w:hAnsi="Calibri"/>
                <w:bCs/>
                <w:sz w:val="20"/>
                <w:szCs w:val="20"/>
                <w:lang w:val="el-GR"/>
              </w:rPr>
              <w:t>,του εξοπλισμού τηλεδιάσκεψης</w:t>
            </w:r>
            <w:r w:rsidRPr="00595684">
              <w:rPr>
                <w:rFonts w:ascii="Calibri" w:hAnsi="Calibri"/>
                <w:sz w:val="20"/>
                <w:szCs w:val="20"/>
                <w:lang w:val="el-GR"/>
              </w:rPr>
              <w:t xml:space="preserve">. </w:t>
            </w:r>
          </w:p>
        </w:tc>
        <w:tc>
          <w:tcPr>
            <w:tcW w:w="1276" w:type="dxa"/>
            <w:shd w:val="clear" w:color="auto" w:fill="auto"/>
            <w:vAlign w:val="center"/>
          </w:tcPr>
          <w:p w:rsidR="00D477D7" w:rsidRPr="00595684" w:rsidRDefault="00D477D7" w:rsidP="00B11E4C">
            <w:pPr>
              <w:jc w:val="center"/>
              <w:rPr>
                <w:rFonts w:ascii="Calibri" w:hAnsi="Calibri"/>
                <w:sz w:val="20"/>
                <w:szCs w:val="16"/>
              </w:rPr>
            </w:pPr>
            <w:r w:rsidRPr="00595684">
              <w:rPr>
                <w:rFonts w:ascii="Calibri" w:hAnsi="Calibri"/>
                <w:sz w:val="20"/>
                <w:szCs w:val="16"/>
              </w:rPr>
              <w:t>Ναι</w:t>
            </w:r>
          </w:p>
        </w:tc>
        <w:tc>
          <w:tcPr>
            <w:tcW w:w="1134" w:type="dxa"/>
            <w:shd w:val="clear" w:color="auto" w:fill="auto"/>
            <w:noWrap/>
            <w:hideMark/>
          </w:tcPr>
          <w:p w:rsidR="00D477D7" w:rsidRPr="00595684" w:rsidRDefault="00D477D7" w:rsidP="005010BE">
            <w:pPr>
              <w:jc w:val="both"/>
              <w:rPr>
                <w:rFonts w:ascii="Calibri" w:eastAsia="Calibri" w:hAnsi="Calibri"/>
                <w:szCs w:val="22"/>
                <w:lang w:val="el-GR"/>
              </w:rPr>
            </w:pPr>
            <w:r w:rsidRPr="00595684">
              <w:rPr>
                <w:rFonts w:ascii="Calibri" w:eastAsia="Calibri" w:hAnsi="Calibri"/>
                <w:szCs w:val="22"/>
                <w:lang w:val="el-GR"/>
              </w:rPr>
              <w:t> </w:t>
            </w:r>
          </w:p>
        </w:tc>
        <w:tc>
          <w:tcPr>
            <w:tcW w:w="1533" w:type="dxa"/>
            <w:shd w:val="clear" w:color="auto" w:fill="auto"/>
          </w:tcPr>
          <w:p w:rsidR="00D477D7" w:rsidRPr="00595684" w:rsidRDefault="00D477D7" w:rsidP="005010BE">
            <w:pPr>
              <w:jc w:val="both"/>
              <w:rPr>
                <w:rFonts w:ascii="Calibri" w:eastAsia="Calibri" w:hAnsi="Calibri"/>
                <w:szCs w:val="22"/>
                <w:lang w:val="el-GR"/>
              </w:rPr>
            </w:pPr>
          </w:p>
        </w:tc>
      </w:tr>
    </w:tbl>
    <w:p w:rsidR="00D477D7" w:rsidRPr="00595684" w:rsidRDefault="00D477D7" w:rsidP="005010BE">
      <w:pPr>
        <w:jc w:val="both"/>
        <w:rPr>
          <w:rFonts w:ascii="Calibri" w:hAnsi="Calibri"/>
          <w:lang w:val="el-GR"/>
        </w:rPr>
      </w:pPr>
    </w:p>
    <w:p w:rsidR="00D477D7" w:rsidRPr="002F73FA" w:rsidRDefault="00D477D7" w:rsidP="005010BE">
      <w:pPr>
        <w:pStyle w:val="3"/>
        <w:ind w:left="0" w:firstLine="0"/>
        <w:jc w:val="both"/>
        <w:rPr>
          <w:rFonts w:ascii="Calibri" w:hAnsi="Calibri"/>
          <w:lang w:val="el-GR"/>
        </w:rPr>
      </w:pPr>
      <w:r w:rsidRPr="00595684">
        <w:rPr>
          <w:rFonts w:ascii="Calibri" w:hAnsi="Calibri"/>
          <w:lang w:val="el-GR"/>
        </w:rPr>
        <w:br w:type="page"/>
      </w:r>
      <w:bookmarkStart w:id="328" w:name="_Toc516474916"/>
      <w:bookmarkStart w:id="329" w:name="_Toc34127800"/>
      <w:r w:rsidR="00A97679" w:rsidRPr="00AE1ADE">
        <w:rPr>
          <w:rFonts w:ascii="Calibri" w:hAnsi="Calibri"/>
          <w:lang w:val="el-GR"/>
        </w:rPr>
        <w:t xml:space="preserve">8.3 </w:t>
      </w:r>
      <w:r w:rsidR="00E834E4" w:rsidRPr="00595684">
        <w:rPr>
          <w:rFonts w:ascii="Calibri" w:hAnsi="Calibri"/>
          <w:lang w:val="el-GR"/>
        </w:rPr>
        <w:t xml:space="preserve">Πίνακες εξοπλισμού, υπηρεσιών και τεχνικών προδιαγραφών </w:t>
      </w:r>
      <w:r w:rsidRPr="00595684">
        <w:rPr>
          <w:rFonts w:ascii="Calibri" w:hAnsi="Calibri"/>
          <w:lang w:val="el-GR"/>
        </w:rPr>
        <w:t xml:space="preserve">ΔΡΑΣΗΣ </w:t>
      </w:r>
      <w:bookmarkEnd w:id="328"/>
      <w:r w:rsidR="002F73FA" w:rsidRPr="00AE1ADE">
        <w:rPr>
          <w:rFonts w:ascii="Calibri" w:hAnsi="Calibri"/>
          <w:lang w:val="el-GR"/>
        </w:rPr>
        <w:t>3</w:t>
      </w:r>
      <w:bookmarkEnd w:id="329"/>
    </w:p>
    <w:p w:rsidR="004F066E" w:rsidRPr="00595684" w:rsidRDefault="004F066E" w:rsidP="005010BE">
      <w:pPr>
        <w:jc w:val="both"/>
        <w:rPr>
          <w:rFonts w:ascii="Calibri" w:hAnsi="Calibri"/>
          <w:lang w:val="el-GR" w:eastAsia="zh-CN"/>
        </w:rPr>
      </w:pPr>
    </w:p>
    <w:tbl>
      <w:tblPr>
        <w:tblW w:w="9707" w:type="dxa"/>
        <w:tblInd w:w="108" w:type="dxa"/>
        <w:tblLook w:val="04A0"/>
      </w:tblPr>
      <w:tblGrid>
        <w:gridCol w:w="846"/>
        <w:gridCol w:w="2487"/>
        <w:gridCol w:w="1025"/>
        <w:gridCol w:w="1020"/>
        <w:gridCol w:w="2696"/>
        <w:gridCol w:w="462"/>
        <w:gridCol w:w="1171"/>
      </w:tblGrid>
      <w:tr w:rsidR="00CC5018" w:rsidRPr="00595684" w:rsidTr="00130FFB">
        <w:trPr>
          <w:trHeight w:val="1539"/>
        </w:trPr>
        <w:tc>
          <w:tcPr>
            <w:tcW w:w="84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Α/Α</w:t>
            </w:r>
          </w:p>
        </w:tc>
        <w:tc>
          <w:tcPr>
            <w:tcW w:w="2487" w:type="dxa"/>
            <w:tcBorders>
              <w:top w:val="single" w:sz="4" w:space="0" w:color="auto"/>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ΠΕΡΙΓΡΑΦΗ ΔΑΠΑΝΗΣ</w:t>
            </w:r>
          </w:p>
        </w:tc>
        <w:tc>
          <w:tcPr>
            <w:tcW w:w="1025"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4F066E" w:rsidRPr="0061103F" w:rsidRDefault="004F066E" w:rsidP="005010BE">
            <w:pPr>
              <w:jc w:val="both"/>
              <w:rPr>
                <w:rFonts w:ascii="Calibri" w:hAnsi="Calibri"/>
                <w:b/>
                <w:bCs/>
                <w:sz w:val="18"/>
                <w:szCs w:val="16"/>
                <w:lang w:val="el-GR"/>
              </w:rPr>
            </w:pPr>
            <w:r w:rsidRPr="0061103F">
              <w:rPr>
                <w:rFonts w:ascii="Calibri" w:hAnsi="Calibri"/>
                <w:b/>
                <w:bCs/>
                <w:sz w:val="18"/>
                <w:szCs w:val="16"/>
                <w:lang w:val="el-GR"/>
              </w:rPr>
              <w:t>Α/Α ΥΛΙΚΟΥ ΠΙΝΑΚΑ ΤΕΧΝΙΚΩΝ ΠΡΟΔΙΑΓΡΑΦΩΝ</w:t>
            </w:r>
          </w:p>
        </w:tc>
        <w:tc>
          <w:tcPr>
            <w:tcW w:w="1020"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ΔΡΑΣΗ</w:t>
            </w:r>
          </w:p>
        </w:tc>
        <w:tc>
          <w:tcPr>
            <w:tcW w:w="2696" w:type="dxa"/>
            <w:tcBorders>
              <w:top w:val="single" w:sz="4" w:space="0" w:color="auto"/>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ΚΑΤΗΓΟΡΙΑ ΔΑΠΑΝΗΣ</w:t>
            </w:r>
          </w:p>
        </w:tc>
        <w:tc>
          <w:tcPr>
            <w:tcW w:w="462"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ΠΟΣΟΤΗΤΑ</w:t>
            </w:r>
          </w:p>
        </w:tc>
        <w:tc>
          <w:tcPr>
            <w:tcW w:w="1171" w:type="dxa"/>
            <w:tcBorders>
              <w:top w:val="single" w:sz="4" w:space="0" w:color="auto"/>
              <w:left w:val="nil"/>
              <w:bottom w:val="single" w:sz="4" w:space="0" w:color="auto"/>
              <w:right w:val="single" w:sz="4" w:space="0" w:color="auto"/>
            </w:tcBorders>
            <w:shd w:val="clear" w:color="000000" w:fill="F2F2F2"/>
            <w:textDirection w:val="btLr"/>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ΜΟΝΑΔΑ</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1.1</w:t>
            </w:r>
          </w:p>
        </w:tc>
        <w:tc>
          <w:tcPr>
            <w:tcW w:w="2487"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color w:val="000000"/>
                <w:sz w:val="18"/>
                <w:szCs w:val="16"/>
                <w:lang w:val="el-GR"/>
              </w:rPr>
            </w:pPr>
            <w:r w:rsidRPr="0061103F">
              <w:rPr>
                <w:rFonts w:ascii="Calibri" w:hAnsi="Calibri"/>
                <w:color w:val="000000"/>
                <w:sz w:val="18"/>
                <w:szCs w:val="16"/>
                <w:lang w:val="el-GR"/>
              </w:rPr>
              <w:t>Σημείο Ασύρματης Πρόσβασης (</w:t>
            </w:r>
            <w:r w:rsidRPr="00595684">
              <w:rPr>
                <w:rFonts w:ascii="Calibri" w:hAnsi="Calibri"/>
                <w:color w:val="000000"/>
                <w:sz w:val="18"/>
                <w:szCs w:val="16"/>
              </w:rPr>
              <w:t>AccessPoint</w:t>
            </w:r>
            <w:r w:rsidRPr="0061103F">
              <w:rPr>
                <w:rFonts w:ascii="Calibri" w:hAnsi="Calibri"/>
                <w:color w:val="000000"/>
                <w:sz w:val="18"/>
                <w:szCs w:val="16"/>
                <w:lang w:val="el-GR"/>
              </w:rPr>
              <w:t>) για κάλυψη εσωτερικών χώρων.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6</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8</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1.2</w:t>
            </w:r>
          </w:p>
        </w:tc>
        <w:tc>
          <w:tcPr>
            <w:tcW w:w="2487"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color w:val="000000"/>
                <w:sz w:val="18"/>
                <w:szCs w:val="16"/>
                <w:lang w:val="el-GR"/>
              </w:rPr>
            </w:pPr>
            <w:r w:rsidRPr="0061103F">
              <w:rPr>
                <w:rFonts w:ascii="Calibri" w:hAnsi="Calibri"/>
                <w:color w:val="000000"/>
                <w:sz w:val="18"/>
                <w:szCs w:val="16"/>
                <w:lang w:val="el-GR"/>
              </w:rPr>
              <w:t>Σημείο Ασύρματης Πρόσβασης (</w:t>
            </w:r>
            <w:r w:rsidRPr="00595684">
              <w:rPr>
                <w:rFonts w:ascii="Calibri" w:hAnsi="Calibri"/>
                <w:color w:val="000000"/>
                <w:sz w:val="18"/>
                <w:szCs w:val="16"/>
              </w:rPr>
              <w:t>AccessPoint</w:t>
            </w:r>
            <w:r w:rsidRPr="0061103F">
              <w:rPr>
                <w:rFonts w:ascii="Calibri" w:hAnsi="Calibri"/>
                <w:color w:val="000000"/>
                <w:sz w:val="18"/>
                <w:szCs w:val="16"/>
                <w:lang w:val="el-GR"/>
              </w:rPr>
              <w:t>) για κάλυψη εξωτερικών χώρων.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7</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8</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178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1.3</w:t>
            </w:r>
          </w:p>
        </w:tc>
        <w:tc>
          <w:tcPr>
            <w:tcW w:w="2487"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color w:val="000000"/>
                <w:sz w:val="18"/>
                <w:szCs w:val="16"/>
              </w:rPr>
            </w:pPr>
            <w:r w:rsidRPr="00595684">
              <w:rPr>
                <w:rFonts w:ascii="Calibri" w:hAnsi="Calibri"/>
                <w:color w:val="000000"/>
                <w:sz w:val="18"/>
                <w:szCs w:val="16"/>
              </w:rPr>
              <w:t>Δρομολογητής/μεταγωγέας δικτύου κορμού.</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8</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2</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1.4</w:t>
            </w:r>
          </w:p>
        </w:tc>
        <w:tc>
          <w:tcPr>
            <w:tcW w:w="2487"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color w:val="000000"/>
                <w:sz w:val="18"/>
                <w:szCs w:val="16"/>
              </w:rPr>
            </w:pPr>
            <w:r w:rsidRPr="00595684">
              <w:rPr>
                <w:rFonts w:ascii="Calibri" w:hAnsi="Calibri"/>
                <w:color w:val="000000"/>
                <w:sz w:val="18"/>
                <w:szCs w:val="16"/>
              </w:rPr>
              <w:t>Μεταγωγέας δικτύου πρόσβασης 48 θυρών.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9</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2</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1.5</w:t>
            </w:r>
          </w:p>
        </w:tc>
        <w:tc>
          <w:tcPr>
            <w:tcW w:w="2487"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color w:val="000000"/>
                <w:sz w:val="18"/>
                <w:szCs w:val="16"/>
              </w:rPr>
            </w:pPr>
            <w:r w:rsidRPr="00595684">
              <w:rPr>
                <w:rFonts w:ascii="Calibri" w:hAnsi="Calibri"/>
                <w:color w:val="000000"/>
                <w:sz w:val="18"/>
                <w:szCs w:val="16"/>
              </w:rPr>
              <w:t>Μεταγωγέας δικτύου πρόσβασης 24 θυρών.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10</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5</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1.6</w:t>
            </w:r>
          </w:p>
        </w:tc>
        <w:tc>
          <w:tcPr>
            <w:tcW w:w="2487"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color w:val="000000"/>
                <w:sz w:val="18"/>
                <w:szCs w:val="16"/>
              </w:rPr>
            </w:pPr>
            <w:r w:rsidRPr="00595684">
              <w:rPr>
                <w:rFonts w:ascii="Calibri" w:hAnsi="Calibri"/>
                <w:color w:val="000000"/>
                <w:sz w:val="18"/>
                <w:szCs w:val="16"/>
              </w:rPr>
              <w:t>Μεταγωγέας δικτύου πρόσβασης 12 θυρών.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11</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1.7</w:t>
            </w:r>
          </w:p>
        </w:tc>
        <w:tc>
          <w:tcPr>
            <w:tcW w:w="2487"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color w:val="000000"/>
                <w:sz w:val="18"/>
                <w:szCs w:val="16"/>
              </w:rPr>
            </w:pPr>
            <w:r w:rsidRPr="00595684">
              <w:rPr>
                <w:rFonts w:ascii="Calibri" w:hAnsi="Calibri"/>
                <w:color w:val="000000"/>
                <w:sz w:val="18"/>
                <w:szCs w:val="16"/>
              </w:rPr>
              <w:t>Μεταγωγέας δικτύου πρόσβασης 8 θυρών.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12</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1.8</w:t>
            </w:r>
          </w:p>
        </w:tc>
        <w:tc>
          <w:tcPr>
            <w:tcW w:w="2487"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color w:val="000000"/>
                <w:sz w:val="18"/>
                <w:szCs w:val="16"/>
                <w:lang w:val="el-GR"/>
              </w:rPr>
            </w:pPr>
            <w:r w:rsidRPr="0061103F">
              <w:rPr>
                <w:rFonts w:ascii="Calibri" w:hAnsi="Calibri"/>
                <w:color w:val="000000"/>
                <w:sz w:val="18"/>
                <w:szCs w:val="16"/>
                <w:lang w:val="el-GR"/>
              </w:rPr>
              <w:t>Κάρτα αναβάθμισης μεταγωγέα κεντρικών υπηρεσιών.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13</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1.9</w:t>
            </w:r>
          </w:p>
        </w:tc>
        <w:tc>
          <w:tcPr>
            <w:tcW w:w="2487"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color w:val="000000"/>
                <w:sz w:val="18"/>
                <w:szCs w:val="16"/>
                <w:lang w:val="el-GR"/>
              </w:rPr>
            </w:pPr>
            <w:r w:rsidRPr="0061103F">
              <w:rPr>
                <w:rFonts w:ascii="Calibri" w:hAnsi="Calibri"/>
                <w:color w:val="000000"/>
                <w:sz w:val="18"/>
                <w:szCs w:val="16"/>
                <w:lang w:val="el-GR"/>
              </w:rPr>
              <w:t>Εξυπηρετητής κεντρικής υπολογιστικής υποδομής με αυξημένη δυνατότητα εξυπηρέτησης εικονικών μηχανών.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14</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1.10</w:t>
            </w:r>
          </w:p>
        </w:tc>
        <w:tc>
          <w:tcPr>
            <w:tcW w:w="2487"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color w:val="000000"/>
                <w:sz w:val="18"/>
                <w:szCs w:val="16"/>
                <w:lang w:val="el-GR"/>
              </w:rPr>
            </w:pPr>
            <w:r w:rsidRPr="0061103F">
              <w:rPr>
                <w:rFonts w:ascii="Calibri" w:hAnsi="Calibri"/>
                <w:color w:val="000000"/>
                <w:sz w:val="18"/>
                <w:szCs w:val="16"/>
                <w:lang w:val="el-GR"/>
              </w:rPr>
              <w:t>Εξυπηρετητής κεντρικής υπολογιστικής υποδομής με αυξημένη δυνατότητα αποθήκευσης δεδομένων.</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595684" w:rsidRDefault="00193543" w:rsidP="005010BE">
            <w:pPr>
              <w:jc w:val="both"/>
              <w:rPr>
                <w:rFonts w:ascii="Calibri" w:hAnsi="Calibri"/>
                <w:b/>
                <w:bCs/>
                <w:sz w:val="18"/>
                <w:szCs w:val="16"/>
              </w:rPr>
            </w:pPr>
            <w:r>
              <w:rPr>
                <w:rFonts w:ascii="Calibri" w:hAnsi="Calibri"/>
                <w:b/>
                <w:bCs/>
                <w:sz w:val="18"/>
                <w:szCs w:val="16"/>
              </w:rPr>
              <w:t>15</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sz w:val="18"/>
                <w:szCs w:val="16"/>
                <w:lang w:val="el-GR"/>
              </w:rPr>
            </w:pPr>
            <w:r w:rsidRPr="0061103F">
              <w:rPr>
                <w:rFonts w:ascii="Calibri" w:hAnsi="Calibri"/>
                <w:sz w:val="18"/>
                <w:szCs w:val="16"/>
                <w:lang w:val="el-GR"/>
              </w:rPr>
              <w:t>ΕΞΟΠΛΙΣΜΟΣ ΑΝΑΒΑΘΜΙΣΗΣ ΚΕΝΤΡΙΚΩΝ ΔΙΚΤΥΑΚΩΝ ΚΑΙ ΥΠΟΛΟΓΙΣΤΙΚΩΝ ΥΠΟΔΟΜΩΝ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3</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ΤΕΜ.</w:t>
            </w:r>
          </w:p>
        </w:tc>
      </w:tr>
      <w:tr w:rsidR="00CC5018" w:rsidRPr="00595684" w:rsidTr="00130FFB">
        <w:trPr>
          <w:trHeight w:val="640"/>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ΜΕΡΙΚΟ ΣΥΝΟΛΟ ΕΞΟΠΛΙΣΜΟΥ</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c>
          <w:tcPr>
            <w:tcW w:w="2696"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ΥΠΟΔΟΜΕΣ ΤΗΛΕΕΚΠΑΙΔΕΥΣΗΣ</w:t>
            </w:r>
          </w:p>
        </w:tc>
        <w:tc>
          <w:tcPr>
            <w:tcW w:w="462"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c>
          <w:tcPr>
            <w:tcW w:w="1171"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color w:val="000000"/>
                <w:sz w:val="18"/>
                <w:szCs w:val="16"/>
              </w:rPr>
            </w:pPr>
            <w:r w:rsidRPr="00595684">
              <w:rPr>
                <w:rFonts w:ascii="Calibri" w:hAnsi="Calibri"/>
                <w:b/>
                <w:bCs/>
                <w:color w:val="000000"/>
                <w:sz w:val="18"/>
                <w:szCs w:val="16"/>
              </w:rPr>
              <w:t>2.1</w:t>
            </w:r>
          </w:p>
        </w:tc>
        <w:tc>
          <w:tcPr>
            <w:tcW w:w="2487"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color w:val="000000"/>
                <w:sz w:val="18"/>
                <w:szCs w:val="16"/>
                <w:lang w:val="el-GR"/>
              </w:rPr>
            </w:pPr>
            <w:r w:rsidRPr="0061103F">
              <w:rPr>
                <w:rFonts w:ascii="Calibri" w:hAnsi="Calibri"/>
                <w:color w:val="000000"/>
                <w:sz w:val="18"/>
                <w:szCs w:val="16"/>
                <w:lang w:val="el-GR"/>
              </w:rPr>
              <w:t xml:space="preserve">Εργασίες εγκατάστασης καλωδιώσεων, εγκατάσταση, παραμετροποίηση του εξοπλισμού </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61103F" w:rsidRDefault="004F066E" w:rsidP="005010BE">
            <w:pPr>
              <w:jc w:val="both"/>
              <w:rPr>
                <w:rFonts w:ascii="Calibri" w:hAnsi="Calibri"/>
                <w:b/>
                <w:bCs/>
                <w:sz w:val="18"/>
                <w:szCs w:val="16"/>
                <w:lang w:val="el-GR"/>
              </w:rPr>
            </w:pPr>
            <w:r w:rsidRPr="00595684">
              <w:rPr>
                <w:rFonts w:ascii="Calibri" w:hAnsi="Calibri"/>
                <w:b/>
                <w:bCs/>
                <w:sz w:val="18"/>
                <w:szCs w:val="16"/>
              </w:rPr>
              <w:t> </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sz w:val="18"/>
                <w:szCs w:val="16"/>
              </w:rPr>
            </w:pPr>
            <w:r w:rsidRPr="00595684">
              <w:rPr>
                <w:rFonts w:ascii="Calibri" w:hAnsi="Calibri"/>
                <w:sz w:val="18"/>
                <w:szCs w:val="16"/>
              </w:rPr>
              <w:t>ΠΑΡΟΧΗ ΥΠΗΡΕΣΙΩΝ</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Α/Μ</w:t>
            </w:r>
          </w:p>
        </w:tc>
      </w:tr>
      <w:tr w:rsidR="00CC5018" w:rsidRPr="00595684" w:rsidTr="00130FFB">
        <w:trPr>
          <w:trHeight w:val="460"/>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ΜΕΡΙΚΟ ΣΥΝΟΛΟ</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c>
          <w:tcPr>
            <w:tcW w:w="2696"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ΠΑΡΟΧΗ ΥΠΗΡΕΣΙΩΝ</w:t>
            </w:r>
          </w:p>
        </w:tc>
        <w:tc>
          <w:tcPr>
            <w:tcW w:w="462"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c>
          <w:tcPr>
            <w:tcW w:w="1171"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r>
      <w:tr w:rsidR="00CC5018" w:rsidRPr="00595684" w:rsidTr="00AE1ADE">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3.1</w:t>
            </w:r>
          </w:p>
        </w:tc>
        <w:tc>
          <w:tcPr>
            <w:tcW w:w="2487"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sz w:val="18"/>
                <w:szCs w:val="16"/>
              </w:rPr>
            </w:pPr>
            <w:r w:rsidRPr="00595684">
              <w:rPr>
                <w:rFonts w:ascii="Calibri" w:hAnsi="Calibri"/>
                <w:sz w:val="18"/>
                <w:szCs w:val="16"/>
              </w:rPr>
              <w:t>Υπηρεσίες Εκπαίδευσης Συστήματος</w:t>
            </w:r>
          </w:p>
        </w:tc>
        <w:tc>
          <w:tcPr>
            <w:tcW w:w="1025" w:type="dxa"/>
            <w:tcBorders>
              <w:top w:val="nil"/>
              <w:left w:val="nil"/>
              <w:bottom w:val="single" w:sz="4" w:space="0" w:color="auto"/>
              <w:right w:val="single" w:sz="4" w:space="0" w:color="auto"/>
            </w:tcBorders>
            <w:shd w:val="clear" w:color="000000" w:fill="D9D9D9"/>
            <w:vAlign w:val="center"/>
          </w:tcPr>
          <w:p w:rsidR="004F066E" w:rsidRPr="00CA285E" w:rsidRDefault="004F066E" w:rsidP="005010BE">
            <w:pPr>
              <w:jc w:val="both"/>
              <w:rPr>
                <w:rFonts w:ascii="Calibri" w:hAnsi="Calibri"/>
                <w:b/>
                <w:bCs/>
                <w:sz w:val="16"/>
                <w:szCs w:val="16"/>
              </w:rPr>
            </w:pPr>
          </w:p>
          <w:p w:rsidR="00564C13" w:rsidRPr="00CA285E" w:rsidRDefault="00564C13" w:rsidP="005010BE">
            <w:pPr>
              <w:jc w:val="both"/>
              <w:rPr>
                <w:rFonts w:ascii="Calibri" w:hAnsi="Calibri"/>
                <w:b/>
                <w:bCs/>
                <w:sz w:val="16"/>
                <w:szCs w:val="16"/>
              </w:rPr>
            </w:pPr>
            <w:r w:rsidRPr="00CA285E">
              <w:rPr>
                <w:rFonts w:ascii="Calibri" w:hAnsi="Calibri" w:cs="Arial"/>
                <w:b/>
                <w:bCs/>
                <w:sz w:val="16"/>
                <w:szCs w:val="20"/>
                <w:lang w:val="el-GR"/>
              </w:rPr>
              <w:t xml:space="preserve">ΠΙΝΑΚΑΣ 8.4  </w:t>
            </w:r>
            <w:r w:rsidRPr="00CA285E">
              <w:rPr>
                <w:rFonts w:ascii="Calibri" w:hAnsi="Calibri" w:cs="Arial"/>
                <w:b/>
                <w:bCs/>
                <w:sz w:val="16"/>
                <w:szCs w:val="20"/>
              </w:rPr>
              <w:t xml:space="preserve">ΥΠΗΡ. Αρ. </w:t>
            </w:r>
            <w:r w:rsidRPr="00CA285E">
              <w:rPr>
                <w:rFonts w:ascii="Calibri" w:hAnsi="Calibri" w:cs="Arial"/>
                <w:b/>
                <w:bCs/>
                <w:sz w:val="16"/>
                <w:szCs w:val="20"/>
                <w:lang w:val="el-GR"/>
              </w:rPr>
              <w:t>1</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595684" w:rsidRDefault="004F066E" w:rsidP="0030543C">
            <w:pPr>
              <w:jc w:val="both"/>
              <w:rPr>
                <w:rFonts w:ascii="Calibri" w:hAnsi="Calibri"/>
                <w:sz w:val="18"/>
                <w:szCs w:val="16"/>
              </w:rPr>
            </w:pPr>
            <w:r w:rsidRPr="00595684">
              <w:rPr>
                <w:rFonts w:ascii="Calibri" w:hAnsi="Calibri"/>
                <w:sz w:val="18"/>
                <w:szCs w:val="16"/>
              </w:rPr>
              <w:t xml:space="preserve">ΟΛΑ ΤΑ ΤΜΗΜΑΤΑ  </w:t>
            </w:r>
          </w:p>
        </w:tc>
        <w:tc>
          <w:tcPr>
            <w:tcW w:w="2696"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sz w:val="18"/>
                <w:szCs w:val="16"/>
              </w:rPr>
            </w:pPr>
            <w:r w:rsidRPr="00595684">
              <w:rPr>
                <w:rFonts w:ascii="Calibri" w:hAnsi="Calibri"/>
                <w:sz w:val="18"/>
                <w:szCs w:val="16"/>
              </w:rPr>
              <w:t>ΥΠΗΡΕΣΙΕΣ ΕΚΠΑΙΔΕΥΣΗΣ</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Αποκοπή</w:t>
            </w:r>
          </w:p>
        </w:tc>
      </w:tr>
      <w:tr w:rsidR="00CC5018" w:rsidRPr="00595684" w:rsidTr="00130FFB">
        <w:trPr>
          <w:trHeight w:val="320"/>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ΜΕΡΙΚΟ ΣΥΝΟΛΟ</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4F066E" w:rsidRPr="00CA285E" w:rsidRDefault="004F066E" w:rsidP="005010BE">
            <w:pPr>
              <w:jc w:val="both"/>
              <w:rPr>
                <w:rFonts w:ascii="Calibri" w:hAnsi="Calibri"/>
                <w:b/>
                <w:bCs/>
                <w:sz w:val="16"/>
                <w:szCs w:val="16"/>
              </w:rPr>
            </w:pPr>
            <w:r w:rsidRPr="00CA285E">
              <w:rPr>
                <w:rFonts w:ascii="Calibri" w:hAnsi="Calibri"/>
                <w:b/>
                <w:bCs/>
                <w:sz w:val="16"/>
                <w:szCs w:val="16"/>
              </w:rPr>
              <w:t> </w:t>
            </w:r>
          </w:p>
        </w:tc>
        <w:tc>
          <w:tcPr>
            <w:tcW w:w="2696"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ΥΠΗΡΕΣΙΕΣ ΕΚΠΑΙΔΕΥΣΗΣ</w:t>
            </w:r>
          </w:p>
        </w:tc>
        <w:tc>
          <w:tcPr>
            <w:tcW w:w="462"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c>
          <w:tcPr>
            <w:tcW w:w="1171"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r>
      <w:tr w:rsidR="00CC5018" w:rsidRPr="00595684" w:rsidTr="00CC5018">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4.1</w:t>
            </w:r>
          </w:p>
        </w:tc>
        <w:tc>
          <w:tcPr>
            <w:tcW w:w="2487"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sz w:val="18"/>
                <w:szCs w:val="16"/>
              </w:rPr>
            </w:pPr>
            <w:r w:rsidRPr="00595684">
              <w:rPr>
                <w:rFonts w:ascii="Calibri" w:hAnsi="Calibri"/>
                <w:sz w:val="18"/>
                <w:szCs w:val="16"/>
              </w:rPr>
              <w:t>Υπηρεσίες Πιλοτικής Λειτουργίας</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CA285E" w:rsidRDefault="00564C13" w:rsidP="005010BE">
            <w:pPr>
              <w:jc w:val="both"/>
              <w:rPr>
                <w:rFonts w:ascii="Calibri" w:hAnsi="Calibri"/>
                <w:b/>
                <w:bCs/>
                <w:sz w:val="16"/>
                <w:szCs w:val="16"/>
              </w:rPr>
            </w:pPr>
            <w:r w:rsidRPr="00CA285E">
              <w:rPr>
                <w:rFonts w:ascii="Calibri" w:hAnsi="Calibri" w:cs="Arial"/>
                <w:b/>
                <w:bCs/>
                <w:sz w:val="16"/>
                <w:szCs w:val="20"/>
                <w:lang w:val="el-GR"/>
              </w:rPr>
              <w:t xml:space="preserve"> ΠΙΝΑΚΑΣ 8.4  </w:t>
            </w:r>
            <w:r w:rsidRPr="00CA285E">
              <w:rPr>
                <w:rFonts w:ascii="Calibri" w:hAnsi="Calibri" w:cs="Arial"/>
                <w:b/>
                <w:bCs/>
                <w:sz w:val="16"/>
                <w:szCs w:val="20"/>
              </w:rPr>
              <w:t xml:space="preserve">ΥΠΗΡ. Αρ. </w:t>
            </w:r>
            <w:r w:rsidRPr="00CA285E">
              <w:rPr>
                <w:rFonts w:ascii="Calibri" w:hAnsi="Calibri" w:cs="Arial"/>
                <w:b/>
                <w:bCs/>
                <w:sz w:val="16"/>
                <w:szCs w:val="20"/>
                <w:lang w:val="el-GR"/>
              </w:rPr>
              <w:t>2</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595684" w:rsidRDefault="004F066E" w:rsidP="005010BE">
            <w:pPr>
              <w:jc w:val="both"/>
              <w:rPr>
                <w:rFonts w:ascii="Calibri" w:hAnsi="Calibri"/>
                <w:sz w:val="18"/>
                <w:szCs w:val="16"/>
              </w:rPr>
            </w:pPr>
            <w:r w:rsidRPr="00595684">
              <w:rPr>
                <w:rFonts w:ascii="Calibri" w:hAnsi="Calibri"/>
                <w:sz w:val="18"/>
                <w:szCs w:val="16"/>
              </w:rPr>
              <w:t>ΟΛΑ ΤΑ ΤΜΗΜΑΤΑ</w:t>
            </w:r>
          </w:p>
        </w:tc>
        <w:tc>
          <w:tcPr>
            <w:tcW w:w="2696"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sz w:val="18"/>
                <w:szCs w:val="16"/>
              </w:rPr>
            </w:pPr>
            <w:r w:rsidRPr="00595684">
              <w:rPr>
                <w:rFonts w:ascii="Calibri" w:hAnsi="Calibri"/>
                <w:sz w:val="18"/>
                <w:szCs w:val="16"/>
              </w:rPr>
              <w:t>ΥΠΗΡΕΣΙΕΣ ΥΠΟΣΤΗΡΙΞΗΣ ΕΝΑΡΞΗΣ ΛΕΙΤΟΥΡΓΙΑΣ</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Αποκοπή</w:t>
            </w:r>
          </w:p>
        </w:tc>
      </w:tr>
      <w:tr w:rsidR="00CC5018" w:rsidRPr="00595684" w:rsidTr="00130FFB">
        <w:trPr>
          <w:trHeight w:val="640"/>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xml:space="preserve">ΜΕΡΙΚΟ ΣΥΝΟΛΟ </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4F066E" w:rsidRPr="00CA285E" w:rsidRDefault="004F066E" w:rsidP="005010BE">
            <w:pPr>
              <w:jc w:val="both"/>
              <w:rPr>
                <w:rFonts w:ascii="Calibri" w:hAnsi="Calibri"/>
                <w:b/>
                <w:bCs/>
                <w:sz w:val="16"/>
                <w:szCs w:val="16"/>
              </w:rPr>
            </w:pPr>
            <w:r w:rsidRPr="00CA285E">
              <w:rPr>
                <w:rFonts w:ascii="Calibri" w:hAnsi="Calibri"/>
                <w:b/>
                <w:bCs/>
                <w:sz w:val="16"/>
                <w:szCs w:val="16"/>
              </w:rPr>
              <w:t> </w:t>
            </w:r>
          </w:p>
        </w:tc>
        <w:tc>
          <w:tcPr>
            <w:tcW w:w="2696"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ΥΠΗΡΕΣΙΕΣ ΥΠΟΣΤΗΡΙΞΗΣ ΕΝΑΡΞΗΣ ΛΕΙΤΟΥΡΓΙΑΣ</w:t>
            </w:r>
          </w:p>
        </w:tc>
        <w:tc>
          <w:tcPr>
            <w:tcW w:w="462"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c>
          <w:tcPr>
            <w:tcW w:w="1171"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r>
      <w:tr w:rsidR="00CC5018" w:rsidRPr="00564C13" w:rsidTr="00AE1ADE">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5.1</w:t>
            </w:r>
          </w:p>
        </w:tc>
        <w:tc>
          <w:tcPr>
            <w:tcW w:w="2487"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sz w:val="18"/>
                <w:szCs w:val="16"/>
              </w:rPr>
            </w:pPr>
            <w:r w:rsidRPr="00595684">
              <w:rPr>
                <w:rFonts w:ascii="Calibri" w:hAnsi="Calibri"/>
                <w:sz w:val="18"/>
                <w:szCs w:val="16"/>
              </w:rPr>
              <w:t>Υπηρεσίες Δημοσιότητας και Διάχυσης</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CA285E" w:rsidRDefault="00564C13" w:rsidP="005010BE">
            <w:pPr>
              <w:jc w:val="both"/>
              <w:rPr>
                <w:rFonts w:ascii="Calibri" w:hAnsi="Calibri"/>
                <w:b/>
                <w:bCs/>
                <w:sz w:val="16"/>
                <w:szCs w:val="16"/>
                <w:lang w:val="el-GR"/>
              </w:rPr>
            </w:pPr>
            <w:r w:rsidRPr="00CA285E">
              <w:rPr>
                <w:rFonts w:ascii="Calibri" w:hAnsi="Calibri" w:cs="Arial"/>
                <w:b/>
                <w:bCs/>
                <w:sz w:val="16"/>
                <w:szCs w:val="20"/>
                <w:lang w:val="el-GR"/>
              </w:rPr>
              <w:t xml:space="preserve"> ΠΙΝΑΚΑΣ 8.4  ΥΠΗΡ. Αρ. 3</w:t>
            </w:r>
          </w:p>
        </w:tc>
        <w:tc>
          <w:tcPr>
            <w:tcW w:w="1020" w:type="dxa"/>
            <w:tcBorders>
              <w:top w:val="nil"/>
              <w:left w:val="nil"/>
              <w:bottom w:val="single" w:sz="4" w:space="0" w:color="auto"/>
              <w:right w:val="single" w:sz="4" w:space="0" w:color="auto"/>
            </w:tcBorders>
            <w:shd w:val="clear" w:color="000000" w:fill="D9D9D9"/>
            <w:vAlign w:val="center"/>
          </w:tcPr>
          <w:p w:rsidR="004F066E" w:rsidRPr="00AE1ADE" w:rsidRDefault="004F066E" w:rsidP="005010BE">
            <w:pPr>
              <w:jc w:val="both"/>
              <w:rPr>
                <w:rFonts w:ascii="Calibri" w:hAnsi="Calibri"/>
                <w:sz w:val="18"/>
                <w:szCs w:val="16"/>
                <w:lang w:val="el-GR"/>
              </w:rPr>
            </w:pPr>
            <w:r w:rsidRPr="00AE1ADE">
              <w:rPr>
                <w:rFonts w:ascii="Calibri" w:hAnsi="Calibri"/>
                <w:sz w:val="18"/>
                <w:szCs w:val="16"/>
                <w:lang w:val="el-GR"/>
              </w:rPr>
              <w:t xml:space="preserve">ΟΛΑ ΤΑ ΤΜΗΜΑΤΑ  </w:t>
            </w:r>
          </w:p>
        </w:tc>
        <w:tc>
          <w:tcPr>
            <w:tcW w:w="2696" w:type="dxa"/>
            <w:tcBorders>
              <w:top w:val="nil"/>
              <w:left w:val="nil"/>
              <w:bottom w:val="single" w:sz="4" w:space="0" w:color="auto"/>
              <w:right w:val="single" w:sz="4" w:space="0" w:color="auto"/>
            </w:tcBorders>
            <w:shd w:val="clear" w:color="auto" w:fill="auto"/>
            <w:vAlign w:val="center"/>
            <w:hideMark/>
          </w:tcPr>
          <w:p w:rsidR="004F066E" w:rsidRPr="00AE1ADE" w:rsidRDefault="004F066E" w:rsidP="005010BE">
            <w:pPr>
              <w:jc w:val="both"/>
              <w:rPr>
                <w:rFonts w:ascii="Calibri" w:hAnsi="Calibri"/>
                <w:sz w:val="18"/>
                <w:szCs w:val="16"/>
                <w:lang w:val="el-GR"/>
              </w:rPr>
            </w:pPr>
            <w:r w:rsidRPr="00AE1ADE">
              <w:rPr>
                <w:rFonts w:ascii="Calibri" w:hAnsi="Calibri"/>
                <w:sz w:val="18"/>
                <w:szCs w:val="16"/>
                <w:lang w:val="el-GR"/>
              </w:rPr>
              <w:t>ΥΠΗΡΕΣΙΕΣ ΥΠΟΣΤΗΡΙΞΗΣ ΕΝΑΡΞΗΣ ΛΕΙΤΟΥΡΓΙΑΣ</w:t>
            </w:r>
          </w:p>
        </w:tc>
        <w:tc>
          <w:tcPr>
            <w:tcW w:w="462" w:type="dxa"/>
            <w:tcBorders>
              <w:top w:val="nil"/>
              <w:left w:val="nil"/>
              <w:bottom w:val="single" w:sz="4" w:space="0" w:color="auto"/>
              <w:right w:val="single" w:sz="4" w:space="0" w:color="auto"/>
            </w:tcBorders>
            <w:shd w:val="clear" w:color="auto" w:fill="auto"/>
            <w:vAlign w:val="center"/>
            <w:hideMark/>
          </w:tcPr>
          <w:p w:rsidR="004F066E" w:rsidRPr="00AE1ADE" w:rsidRDefault="004F066E" w:rsidP="005010BE">
            <w:pPr>
              <w:jc w:val="both"/>
              <w:rPr>
                <w:rFonts w:ascii="Calibri" w:hAnsi="Calibri"/>
                <w:b/>
                <w:bCs/>
                <w:sz w:val="18"/>
                <w:szCs w:val="16"/>
                <w:lang w:val="el-GR"/>
              </w:rPr>
            </w:pPr>
            <w:r w:rsidRPr="00AE1ADE">
              <w:rPr>
                <w:rFonts w:ascii="Calibri" w:hAnsi="Calibri"/>
                <w:b/>
                <w:bCs/>
                <w:sz w:val="18"/>
                <w:szCs w:val="16"/>
                <w:lang w:val="el-GR"/>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AE1ADE" w:rsidRDefault="004F066E" w:rsidP="005010BE">
            <w:pPr>
              <w:jc w:val="both"/>
              <w:rPr>
                <w:rFonts w:ascii="Calibri" w:hAnsi="Calibri"/>
                <w:b/>
                <w:bCs/>
                <w:sz w:val="18"/>
                <w:szCs w:val="16"/>
                <w:lang w:val="el-GR"/>
              </w:rPr>
            </w:pPr>
            <w:r w:rsidRPr="00AE1ADE">
              <w:rPr>
                <w:rFonts w:ascii="Calibri" w:hAnsi="Calibri"/>
                <w:b/>
                <w:bCs/>
                <w:sz w:val="18"/>
                <w:szCs w:val="16"/>
                <w:lang w:val="el-GR"/>
              </w:rPr>
              <w:t>Αποκοπή</w:t>
            </w:r>
          </w:p>
        </w:tc>
      </w:tr>
      <w:tr w:rsidR="00CC5018" w:rsidRPr="00564C13" w:rsidTr="00130FFB">
        <w:trPr>
          <w:trHeight w:val="320"/>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F066E" w:rsidRPr="00AE1ADE" w:rsidRDefault="004F066E" w:rsidP="005010BE">
            <w:pPr>
              <w:jc w:val="both"/>
              <w:rPr>
                <w:rFonts w:ascii="Calibri" w:hAnsi="Calibri"/>
                <w:b/>
                <w:bCs/>
                <w:sz w:val="18"/>
                <w:szCs w:val="16"/>
                <w:lang w:val="el-GR"/>
              </w:rPr>
            </w:pPr>
            <w:r w:rsidRPr="00AE1ADE">
              <w:rPr>
                <w:rFonts w:ascii="Calibri" w:hAnsi="Calibri"/>
                <w:b/>
                <w:bCs/>
                <w:sz w:val="18"/>
                <w:szCs w:val="16"/>
                <w:lang w:val="el-GR"/>
              </w:rPr>
              <w:t>ΜΕΡΙΚΟ ΣΥΝΟΛΟ</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4F066E" w:rsidRPr="00AE1ADE" w:rsidRDefault="004F066E" w:rsidP="005010BE">
            <w:pPr>
              <w:jc w:val="both"/>
              <w:rPr>
                <w:rFonts w:ascii="Calibri" w:hAnsi="Calibri"/>
                <w:b/>
                <w:bCs/>
                <w:sz w:val="18"/>
                <w:szCs w:val="16"/>
                <w:lang w:val="el-GR"/>
              </w:rPr>
            </w:pPr>
            <w:r w:rsidRPr="00595684">
              <w:rPr>
                <w:rFonts w:ascii="Calibri" w:hAnsi="Calibri"/>
                <w:b/>
                <w:bCs/>
                <w:sz w:val="18"/>
                <w:szCs w:val="16"/>
              </w:rPr>
              <w:t> </w:t>
            </w:r>
          </w:p>
        </w:tc>
        <w:tc>
          <w:tcPr>
            <w:tcW w:w="2696" w:type="dxa"/>
            <w:tcBorders>
              <w:top w:val="nil"/>
              <w:left w:val="nil"/>
              <w:bottom w:val="single" w:sz="4" w:space="0" w:color="auto"/>
              <w:right w:val="single" w:sz="4" w:space="0" w:color="auto"/>
            </w:tcBorders>
            <w:shd w:val="clear" w:color="000000" w:fill="F2F2F2"/>
            <w:vAlign w:val="center"/>
            <w:hideMark/>
          </w:tcPr>
          <w:p w:rsidR="004F066E" w:rsidRPr="00AE1ADE" w:rsidRDefault="004F066E" w:rsidP="005010BE">
            <w:pPr>
              <w:jc w:val="both"/>
              <w:rPr>
                <w:rFonts w:ascii="Calibri" w:hAnsi="Calibri"/>
                <w:b/>
                <w:bCs/>
                <w:sz w:val="18"/>
                <w:szCs w:val="16"/>
                <w:lang w:val="el-GR"/>
              </w:rPr>
            </w:pPr>
            <w:r w:rsidRPr="00AE1ADE">
              <w:rPr>
                <w:rFonts w:ascii="Calibri" w:hAnsi="Calibri"/>
                <w:b/>
                <w:bCs/>
                <w:sz w:val="18"/>
                <w:szCs w:val="16"/>
                <w:lang w:val="el-GR"/>
              </w:rPr>
              <w:t>ΠΑΡΟΧΗ ΥΠΗΡΕΣΙΩΝ</w:t>
            </w:r>
          </w:p>
        </w:tc>
        <w:tc>
          <w:tcPr>
            <w:tcW w:w="462" w:type="dxa"/>
            <w:tcBorders>
              <w:top w:val="nil"/>
              <w:left w:val="nil"/>
              <w:bottom w:val="single" w:sz="4" w:space="0" w:color="auto"/>
              <w:right w:val="single" w:sz="4" w:space="0" w:color="auto"/>
            </w:tcBorders>
            <w:shd w:val="clear" w:color="000000" w:fill="F2F2F2"/>
            <w:vAlign w:val="center"/>
            <w:hideMark/>
          </w:tcPr>
          <w:p w:rsidR="004F066E" w:rsidRPr="00AE1ADE" w:rsidRDefault="004F066E" w:rsidP="005010BE">
            <w:pPr>
              <w:jc w:val="both"/>
              <w:rPr>
                <w:rFonts w:ascii="Calibri" w:hAnsi="Calibri"/>
                <w:b/>
                <w:bCs/>
                <w:sz w:val="18"/>
                <w:szCs w:val="16"/>
                <w:lang w:val="el-GR"/>
              </w:rPr>
            </w:pPr>
            <w:r w:rsidRPr="00595684">
              <w:rPr>
                <w:rFonts w:ascii="Calibri" w:hAnsi="Calibri"/>
                <w:b/>
                <w:bCs/>
                <w:sz w:val="18"/>
                <w:szCs w:val="16"/>
              </w:rPr>
              <w:t> </w:t>
            </w:r>
          </w:p>
        </w:tc>
        <w:tc>
          <w:tcPr>
            <w:tcW w:w="1171" w:type="dxa"/>
            <w:tcBorders>
              <w:top w:val="nil"/>
              <w:left w:val="nil"/>
              <w:bottom w:val="single" w:sz="4" w:space="0" w:color="auto"/>
              <w:right w:val="single" w:sz="4" w:space="0" w:color="auto"/>
            </w:tcBorders>
            <w:shd w:val="clear" w:color="000000" w:fill="F2F2F2"/>
            <w:vAlign w:val="center"/>
            <w:hideMark/>
          </w:tcPr>
          <w:p w:rsidR="004F066E" w:rsidRPr="00AE1ADE" w:rsidRDefault="004F066E" w:rsidP="005010BE">
            <w:pPr>
              <w:jc w:val="both"/>
              <w:rPr>
                <w:rFonts w:ascii="Calibri" w:hAnsi="Calibri"/>
                <w:b/>
                <w:bCs/>
                <w:sz w:val="18"/>
                <w:szCs w:val="16"/>
                <w:lang w:val="el-GR"/>
              </w:rPr>
            </w:pPr>
            <w:r w:rsidRPr="00595684">
              <w:rPr>
                <w:rFonts w:ascii="Calibri" w:hAnsi="Calibri"/>
                <w:b/>
                <w:bCs/>
                <w:sz w:val="18"/>
                <w:szCs w:val="16"/>
              </w:rPr>
              <w:t> </w:t>
            </w:r>
          </w:p>
        </w:tc>
      </w:tr>
      <w:tr w:rsidR="00CC5018" w:rsidRPr="00595684" w:rsidTr="00CC5018">
        <w:trPr>
          <w:trHeight w:val="118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4F066E" w:rsidRPr="00AE1ADE" w:rsidRDefault="004F066E" w:rsidP="005010BE">
            <w:pPr>
              <w:jc w:val="both"/>
              <w:rPr>
                <w:rFonts w:ascii="Calibri" w:hAnsi="Calibri"/>
                <w:b/>
                <w:bCs/>
                <w:color w:val="000000"/>
                <w:sz w:val="18"/>
                <w:szCs w:val="16"/>
                <w:lang w:val="el-GR"/>
              </w:rPr>
            </w:pPr>
            <w:r w:rsidRPr="00AE1ADE">
              <w:rPr>
                <w:rFonts w:ascii="Calibri" w:hAnsi="Calibri"/>
                <w:b/>
                <w:bCs/>
                <w:color w:val="000000"/>
                <w:sz w:val="18"/>
                <w:szCs w:val="16"/>
                <w:lang w:val="el-GR"/>
              </w:rPr>
              <w:t>6.1</w:t>
            </w:r>
          </w:p>
        </w:tc>
        <w:tc>
          <w:tcPr>
            <w:tcW w:w="2487" w:type="dxa"/>
            <w:tcBorders>
              <w:top w:val="nil"/>
              <w:left w:val="nil"/>
              <w:bottom w:val="single" w:sz="4" w:space="0" w:color="auto"/>
              <w:right w:val="single" w:sz="4" w:space="0" w:color="auto"/>
            </w:tcBorders>
            <w:shd w:val="clear" w:color="auto" w:fill="auto"/>
            <w:vAlign w:val="center"/>
            <w:hideMark/>
          </w:tcPr>
          <w:p w:rsidR="004F066E" w:rsidRPr="0061103F" w:rsidRDefault="004F066E" w:rsidP="005010BE">
            <w:pPr>
              <w:jc w:val="both"/>
              <w:rPr>
                <w:rFonts w:ascii="Calibri" w:hAnsi="Calibri"/>
                <w:color w:val="000000"/>
                <w:sz w:val="18"/>
                <w:szCs w:val="16"/>
                <w:lang w:val="el-GR"/>
              </w:rPr>
            </w:pPr>
            <w:r w:rsidRPr="0061103F">
              <w:rPr>
                <w:rFonts w:ascii="Calibri" w:hAnsi="Calibri"/>
                <w:color w:val="000000"/>
                <w:sz w:val="18"/>
                <w:szCs w:val="16"/>
                <w:lang w:val="el-GR"/>
              </w:rPr>
              <w:t xml:space="preserve">Καλώδια μικτονόμησης οπτικών ινών διαφόρων τύπων - Λοιπός εξοπλισμός ολοκλήρωσης λύσης </w:t>
            </w:r>
          </w:p>
        </w:tc>
        <w:tc>
          <w:tcPr>
            <w:tcW w:w="1025" w:type="dxa"/>
            <w:tcBorders>
              <w:top w:val="nil"/>
              <w:left w:val="nil"/>
              <w:bottom w:val="single" w:sz="4" w:space="0" w:color="auto"/>
              <w:right w:val="single" w:sz="4" w:space="0" w:color="auto"/>
            </w:tcBorders>
            <w:shd w:val="clear" w:color="000000" w:fill="D9D9D9"/>
            <w:vAlign w:val="center"/>
            <w:hideMark/>
          </w:tcPr>
          <w:p w:rsidR="004F066E" w:rsidRPr="0061103F" w:rsidRDefault="004F066E" w:rsidP="005010BE">
            <w:pPr>
              <w:jc w:val="both"/>
              <w:rPr>
                <w:rFonts w:ascii="Calibri" w:hAnsi="Calibri"/>
                <w:b/>
                <w:bCs/>
                <w:sz w:val="18"/>
                <w:szCs w:val="16"/>
                <w:lang w:val="el-GR"/>
              </w:rPr>
            </w:pPr>
            <w:r w:rsidRPr="00595684">
              <w:rPr>
                <w:rFonts w:ascii="Calibri" w:hAnsi="Calibri"/>
                <w:b/>
                <w:bCs/>
                <w:sz w:val="18"/>
                <w:szCs w:val="16"/>
              </w:rPr>
              <w:t> </w:t>
            </w:r>
          </w:p>
        </w:tc>
        <w:tc>
          <w:tcPr>
            <w:tcW w:w="1020" w:type="dxa"/>
            <w:tcBorders>
              <w:top w:val="nil"/>
              <w:left w:val="nil"/>
              <w:bottom w:val="single" w:sz="4" w:space="0" w:color="auto"/>
              <w:right w:val="single" w:sz="4" w:space="0" w:color="auto"/>
            </w:tcBorders>
            <w:shd w:val="clear" w:color="000000" w:fill="D9D9D9"/>
            <w:vAlign w:val="center"/>
            <w:hideMark/>
          </w:tcPr>
          <w:p w:rsidR="004F066E" w:rsidRPr="00AE1ADE" w:rsidRDefault="0051490A" w:rsidP="005010BE">
            <w:pPr>
              <w:jc w:val="both"/>
              <w:rPr>
                <w:rFonts w:ascii="Calibri" w:hAnsi="Calibri"/>
                <w:sz w:val="18"/>
                <w:szCs w:val="16"/>
                <w:lang w:val="el-GR"/>
              </w:rPr>
            </w:pPr>
            <w:r>
              <w:rPr>
                <w:rFonts w:ascii="Calibri" w:hAnsi="Calibri"/>
                <w:sz w:val="18"/>
                <w:szCs w:val="16"/>
                <w:lang w:val="el-GR"/>
              </w:rPr>
              <w:t>3</w:t>
            </w:r>
          </w:p>
        </w:tc>
        <w:tc>
          <w:tcPr>
            <w:tcW w:w="2696"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sz w:val="18"/>
                <w:szCs w:val="16"/>
              </w:rPr>
            </w:pPr>
            <w:r w:rsidRPr="00595684">
              <w:rPr>
                <w:rFonts w:ascii="Calibri" w:hAnsi="Calibri"/>
                <w:sz w:val="18"/>
                <w:szCs w:val="16"/>
              </w:rPr>
              <w:t>ΛΟΙΠΕΣ ΔΑΠΑΝΕΣ</w:t>
            </w:r>
          </w:p>
        </w:tc>
        <w:tc>
          <w:tcPr>
            <w:tcW w:w="462"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1</w:t>
            </w:r>
          </w:p>
        </w:tc>
        <w:tc>
          <w:tcPr>
            <w:tcW w:w="1171" w:type="dxa"/>
            <w:tcBorders>
              <w:top w:val="nil"/>
              <w:left w:val="nil"/>
              <w:bottom w:val="single" w:sz="4" w:space="0" w:color="auto"/>
              <w:right w:val="single" w:sz="4" w:space="0" w:color="auto"/>
            </w:tcBorders>
            <w:shd w:val="clear" w:color="auto" w:fill="auto"/>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Αποκοπή</w:t>
            </w:r>
          </w:p>
        </w:tc>
      </w:tr>
      <w:tr w:rsidR="00CC5018" w:rsidRPr="00595684" w:rsidTr="00130FFB">
        <w:trPr>
          <w:trHeight w:val="320"/>
        </w:trPr>
        <w:tc>
          <w:tcPr>
            <w:tcW w:w="333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xml:space="preserve">ΜΕΡΙΚΟ ΣΥΝΟΛΟ </w:t>
            </w:r>
          </w:p>
        </w:tc>
        <w:tc>
          <w:tcPr>
            <w:tcW w:w="2045"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c>
          <w:tcPr>
            <w:tcW w:w="2696"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ΛΟΙΠΕΣ ΔΑΠΑΝΕΣ</w:t>
            </w:r>
          </w:p>
        </w:tc>
        <w:tc>
          <w:tcPr>
            <w:tcW w:w="462"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c>
          <w:tcPr>
            <w:tcW w:w="1171" w:type="dxa"/>
            <w:tcBorders>
              <w:top w:val="nil"/>
              <w:left w:val="nil"/>
              <w:bottom w:val="single" w:sz="4" w:space="0" w:color="auto"/>
              <w:right w:val="single" w:sz="4" w:space="0" w:color="auto"/>
            </w:tcBorders>
            <w:shd w:val="clear" w:color="000000" w:fill="F2F2F2"/>
            <w:vAlign w:val="center"/>
            <w:hideMark/>
          </w:tcPr>
          <w:p w:rsidR="004F066E" w:rsidRPr="00595684" w:rsidRDefault="004F066E" w:rsidP="005010BE">
            <w:pPr>
              <w:jc w:val="both"/>
              <w:rPr>
                <w:rFonts w:ascii="Calibri" w:hAnsi="Calibri"/>
                <w:b/>
                <w:bCs/>
                <w:sz w:val="18"/>
                <w:szCs w:val="16"/>
              </w:rPr>
            </w:pPr>
            <w:r w:rsidRPr="00595684">
              <w:rPr>
                <w:rFonts w:ascii="Calibri" w:hAnsi="Calibri"/>
                <w:b/>
                <w:bCs/>
                <w:sz w:val="18"/>
                <w:szCs w:val="16"/>
              </w:rPr>
              <w:t> </w:t>
            </w:r>
          </w:p>
        </w:tc>
      </w:tr>
    </w:tbl>
    <w:p w:rsidR="00E834E4" w:rsidRDefault="00E834E4" w:rsidP="005010BE">
      <w:pPr>
        <w:jc w:val="both"/>
        <w:rPr>
          <w:rFonts w:ascii="Calibri" w:hAnsi="Calibri"/>
          <w:lang w:val="el-GR" w:eastAsia="zh-CN"/>
        </w:rPr>
      </w:pPr>
    </w:p>
    <w:p w:rsidR="00A97679" w:rsidRPr="00AE1ADE" w:rsidRDefault="00A97679" w:rsidP="00A97679">
      <w:pPr>
        <w:pStyle w:val="4"/>
        <w:jc w:val="both"/>
        <w:rPr>
          <w:rFonts w:ascii="Calibri" w:hAnsi="Calibri"/>
          <w:lang w:val="en-US"/>
        </w:rPr>
      </w:pPr>
      <w:bookmarkStart w:id="330" w:name="_Toc34127801"/>
      <w:r w:rsidRPr="00AE1ADE">
        <w:rPr>
          <w:rFonts w:ascii="Calibri" w:hAnsi="Calibri"/>
          <w:lang w:val="el-GR"/>
        </w:rPr>
        <w:t>8.</w:t>
      </w:r>
      <w:r w:rsidRPr="00AE1ADE">
        <w:rPr>
          <w:rFonts w:ascii="Calibri" w:hAnsi="Calibri"/>
          <w:lang w:val="en-US"/>
        </w:rPr>
        <w:t>3</w:t>
      </w:r>
      <w:r w:rsidRPr="00AE1ADE">
        <w:rPr>
          <w:rFonts w:ascii="Calibri" w:hAnsi="Calibri"/>
          <w:lang w:val="el-GR"/>
        </w:rPr>
        <w:t>.</w:t>
      </w:r>
      <w:r w:rsidRPr="00AE1ADE">
        <w:rPr>
          <w:rFonts w:ascii="Calibri" w:hAnsi="Calibri"/>
          <w:lang w:val="en-US"/>
        </w:rPr>
        <w:t>1</w:t>
      </w:r>
      <w:r w:rsidRPr="00AE1ADE">
        <w:rPr>
          <w:rFonts w:ascii="Calibri" w:hAnsi="Calibri"/>
          <w:lang w:val="el-GR"/>
        </w:rPr>
        <w:t xml:space="preserve">  Πίν</w:t>
      </w:r>
      <w:r w:rsidR="00564C13" w:rsidRPr="00AE1ADE">
        <w:rPr>
          <w:rFonts w:ascii="Calibri" w:hAnsi="Calibri"/>
          <w:lang w:val="el-GR"/>
        </w:rPr>
        <w:t>ακε</w:t>
      </w:r>
      <w:r w:rsidRPr="00AE1ADE">
        <w:rPr>
          <w:rFonts w:ascii="Calibri" w:hAnsi="Calibri"/>
          <w:lang w:val="el-GR"/>
        </w:rPr>
        <w:t xml:space="preserve">ς τεχνικών προδιαγραφών ΔΡΑΣΗΣ </w:t>
      </w:r>
      <w:r w:rsidRPr="00AE1ADE">
        <w:rPr>
          <w:rFonts w:ascii="Calibri" w:hAnsi="Calibri"/>
          <w:lang w:val="en-US"/>
        </w:rPr>
        <w:t>3</w:t>
      </w:r>
      <w:bookmarkEnd w:id="330"/>
    </w:p>
    <w:p w:rsidR="00A97679" w:rsidRPr="00595684" w:rsidRDefault="00A97679" w:rsidP="005010BE">
      <w:pPr>
        <w:jc w:val="both"/>
        <w:rPr>
          <w:rFonts w:ascii="Calibri" w:hAnsi="Calibri"/>
          <w:lang w:val="el-GR" w:eastAsia="zh-CN"/>
        </w:rPr>
      </w:pPr>
    </w:p>
    <w:p w:rsidR="00E834E4" w:rsidRDefault="00E834E4" w:rsidP="005010BE">
      <w:pPr>
        <w:jc w:val="both"/>
        <w:rPr>
          <w:rFonts w:ascii="Calibri" w:hAnsi="Calibri"/>
          <w:lang w:val="el-GR" w:eastAsia="zh-CN"/>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700"/>
        <w:gridCol w:w="5196"/>
        <w:gridCol w:w="1247"/>
        <w:gridCol w:w="1247"/>
        <w:gridCol w:w="1247"/>
      </w:tblGrid>
      <w:tr w:rsidR="005726FD" w:rsidRPr="005E64F7" w:rsidTr="00E368D9">
        <w:trPr>
          <w:cantSplit/>
          <w:tblHeader/>
          <w:jc w:val="center"/>
        </w:trPr>
        <w:tc>
          <w:tcPr>
            <w:tcW w:w="70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5726FD" w:rsidRPr="00193543" w:rsidRDefault="00193543" w:rsidP="00E368D9">
            <w:pPr>
              <w:keepLines/>
              <w:jc w:val="both"/>
              <w:rPr>
                <w:rFonts w:ascii="Calibri" w:hAnsi="Calibri"/>
                <w:b/>
                <w:color w:val="FFFFFF"/>
                <w:sz w:val="20"/>
                <w:szCs w:val="20"/>
                <w:lang w:val="en-US"/>
              </w:rPr>
            </w:pPr>
            <w:r>
              <w:rPr>
                <w:rFonts w:ascii="Calibri" w:hAnsi="Calibri"/>
                <w:b/>
                <w:color w:val="FFFFFF"/>
                <w:sz w:val="20"/>
                <w:szCs w:val="20"/>
                <w:lang w:val="en-US"/>
              </w:rPr>
              <w:t>6</w:t>
            </w:r>
          </w:p>
        </w:tc>
        <w:tc>
          <w:tcPr>
            <w:tcW w:w="5196" w:type="dxa"/>
            <w:tcBorders>
              <w:top w:val="single" w:sz="12" w:space="0" w:color="auto"/>
              <w:bottom w:val="single" w:sz="12" w:space="0" w:color="auto"/>
            </w:tcBorders>
            <w:shd w:val="clear" w:color="auto" w:fill="808080"/>
            <w:tcMar>
              <w:top w:w="57" w:type="dxa"/>
              <w:bottom w:w="57" w:type="dxa"/>
            </w:tcMar>
            <w:vAlign w:val="center"/>
          </w:tcPr>
          <w:p w:rsidR="005726FD" w:rsidRPr="00595684" w:rsidRDefault="005726FD" w:rsidP="00E368D9">
            <w:pPr>
              <w:keepLines/>
              <w:jc w:val="both"/>
              <w:rPr>
                <w:rFonts w:ascii="Calibri" w:hAnsi="Calibri"/>
                <w:b/>
                <w:color w:val="FFFFFF"/>
                <w:sz w:val="20"/>
                <w:szCs w:val="20"/>
                <w:lang w:val="el-GR"/>
              </w:rPr>
            </w:pPr>
            <w:r w:rsidRPr="00595684">
              <w:rPr>
                <w:rFonts w:ascii="Calibri" w:hAnsi="Calibri"/>
                <w:b/>
                <w:color w:val="FFFFFF"/>
                <w:sz w:val="20"/>
                <w:szCs w:val="20"/>
                <w:lang w:val="el-GR"/>
              </w:rPr>
              <w:t xml:space="preserve">Σημείο Ασύρματης </w:t>
            </w:r>
            <w:r w:rsidRPr="005726FD">
              <w:rPr>
                <w:rFonts w:ascii="Calibri" w:hAnsi="Calibri"/>
                <w:b/>
                <w:color w:val="FFFFFF"/>
                <w:sz w:val="20"/>
                <w:szCs w:val="20"/>
                <w:lang w:val="el-GR"/>
              </w:rPr>
              <w:t>Πρόσβασης (</w:t>
            </w:r>
            <w:r w:rsidRPr="002821FF">
              <w:rPr>
                <w:rFonts w:ascii="Calibri" w:hAnsi="Calibri"/>
                <w:b/>
                <w:color w:val="FFFFFF"/>
                <w:sz w:val="20"/>
                <w:szCs w:val="20"/>
                <w:lang w:val="el-GR"/>
              </w:rPr>
              <w:t>Access Point</w:t>
            </w:r>
            <w:r w:rsidRPr="005726FD">
              <w:rPr>
                <w:rFonts w:ascii="Calibri" w:hAnsi="Calibri"/>
                <w:b/>
                <w:color w:val="FFFFFF"/>
                <w:sz w:val="20"/>
                <w:szCs w:val="20"/>
                <w:lang w:val="el-GR"/>
              </w:rPr>
              <w:t>)</w:t>
            </w:r>
            <w:r w:rsidRPr="00595684">
              <w:rPr>
                <w:rFonts w:ascii="Calibri" w:hAnsi="Calibri"/>
                <w:b/>
                <w:color w:val="FFFFFF"/>
                <w:sz w:val="20"/>
                <w:szCs w:val="20"/>
                <w:lang w:val="el-GR"/>
              </w:rPr>
              <w:t xml:space="preserve"> για κάλυψη εσωτερικών χώρων.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5726FD" w:rsidRPr="00595684" w:rsidRDefault="005726FD" w:rsidP="00E368D9">
            <w:pPr>
              <w:keepLines/>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5726FD" w:rsidRPr="00595684" w:rsidRDefault="005726FD" w:rsidP="00E368D9">
            <w:pPr>
              <w:jc w:val="both"/>
              <w:rPr>
                <w:rFonts w:ascii="Calibri" w:hAnsi="Calibri"/>
                <w:b/>
                <w:bCs/>
                <w:color w:val="FFFFFF"/>
                <w:spacing w:val="-6"/>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5726FD" w:rsidRPr="00595684" w:rsidRDefault="005726FD" w:rsidP="00E368D9">
            <w:pPr>
              <w:jc w:val="both"/>
              <w:rPr>
                <w:rFonts w:ascii="Calibri" w:hAnsi="Calibri"/>
                <w:b/>
                <w:bCs/>
                <w:color w:val="FFFFFF"/>
                <w:spacing w:val="-6"/>
                <w:sz w:val="20"/>
                <w:szCs w:val="20"/>
                <w:lang w:val="el-GR"/>
              </w:rPr>
            </w:pPr>
          </w:p>
        </w:tc>
      </w:tr>
      <w:tr w:rsidR="005726FD" w:rsidRPr="00595684" w:rsidTr="00E368D9">
        <w:trPr>
          <w:cantSplit/>
          <w:trHeight w:val="568"/>
          <w:tblHeader/>
          <w:jc w:val="center"/>
        </w:trPr>
        <w:tc>
          <w:tcPr>
            <w:tcW w:w="70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5726FD" w:rsidRPr="00595684" w:rsidRDefault="005726FD" w:rsidP="00E368D9">
            <w:pPr>
              <w:keepLines/>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196" w:type="dxa"/>
            <w:tcBorders>
              <w:top w:val="single" w:sz="12" w:space="0" w:color="auto"/>
              <w:bottom w:val="single" w:sz="12" w:space="0" w:color="auto"/>
            </w:tcBorders>
            <w:shd w:val="clear" w:color="auto" w:fill="808080"/>
            <w:tcMar>
              <w:top w:w="57" w:type="dxa"/>
              <w:bottom w:w="57" w:type="dxa"/>
            </w:tcMar>
            <w:vAlign w:val="center"/>
          </w:tcPr>
          <w:p w:rsidR="005726FD" w:rsidRPr="00595684" w:rsidRDefault="005726FD" w:rsidP="00E368D9">
            <w:pPr>
              <w:keepLines/>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5726FD" w:rsidRPr="00595684" w:rsidRDefault="005726FD" w:rsidP="00E368D9">
            <w:pPr>
              <w:keepLines/>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5726FD" w:rsidRPr="00595684" w:rsidRDefault="005726FD" w:rsidP="00E368D9">
            <w:pPr>
              <w:keepLines/>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5726FD" w:rsidRPr="00595684" w:rsidRDefault="005726FD"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5726FD" w:rsidRPr="00595684" w:rsidRDefault="005726FD"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5726FD" w:rsidRPr="00595684" w:rsidTr="00E368D9">
        <w:trPr>
          <w:cantSplit/>
          <w:jc w:val="center"/>
        </w:trPr>
        <w:tc>
          <w:tcPr>
            <w:tcW w:w="700" w:type="dxa"/>
            <w:tcBorders>
              <w:top w:val="single" w:sz="12" w:space="0" w:color="auto"/>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tcBorders>
              <w:top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Πλήθος access points</w:t>
            </w:r>
          </w:p>
        </w:tc>
        <w:tc>
          <w:tcPr>
            <w:tcW w:w="1247" w:type="dxa"/>
            <w:tcBorders>
              <w:top w:val="single" w:sz="12"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8</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top w:val="single" w:sz="12" w:space="0" w:color="auto"/>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n-US"/>
              </w:rPr>
            </w:pPr>
            <w:r w:rsidRPr="00595684">
              <w:rPr>
                <w:rFonts w:ascii="Calibri" w:hAnsi="Calibri"/>
                <w:sz w:val="20"/>
                <w:szCs w:val="20"/>
                <w:lang w:val="en-US"/>
              </w:rPr>
              <w:t>Ethernet interface 100Base-TX/1000Base-T auto-sense</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Ύπαρξη διαγνωστικών λυχνιών για οπτική διάγνωση  καλής λειτουργίας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Ύπαρξη θύρας τοπικής διαχείρισης (console port)</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Υποστήριξη IEEE 802.11a</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Υποστήριξη IEEE 802.11b/g</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Υποστήριξη IEEE 802.11n στην μπάντα συχνοτήτων των 2,4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Υποστήριξη IEEE 802.11n στην μπάντα συχνοτήτων των 5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Υποστήριξη IEEE 802.11ac Wave2</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Δυνατότητα πλήρους ένταξης (για λόγους ρύθμισης, παρακολούθησης και αντιμετώπισης προβλημάτων) στο κεντρικό σύστημα διαχείρισης και ελέγχου του ασύρματου δικτύου του ΠΚ, βάσει του πρωτοκόλλου «Control And Provisioning of Wireless Access Points» (CAPWAP) σύμφωνα με τα IETF RFC’s 5415 και 5416</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Σύστημα κεραιών multiple input – multiple output (MIMO), τουλάχιστον 3×3 με τουλάχιστον 2 spatial streams (και για τις δύο μπάντες συχνοτήτων)</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Υποστήριξη ρυθμού μετάδοσης στο φυσικό επίπεδο (PHY data rate) με κανάλι εύρους 40 MHz στην μπάντα των 5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300 Mbps</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Υποστήριξη ρυθμού μετάδοσης στο φυσικό επίπεδο (PHY data rate) με κανάλι εύρους 80 MHz στην μπάντα των 5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860 Mbps</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Δυνατότητα λήψης ρεύματος με Power over Ethernet, σύμφωνα με το πρότυπο IEEE 802.3at</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Δυνατότητα λήψης ρεύματος με Power over Ethernet, σύμφωνα με το πρότυπο IEEE 802.3af (Να αναφερθούν τυχόν μειώσεις στη λειτουργικότητα ή την απόδοση στην περίπτωση αυτή σε σχέση με την παροχή ρεύματος σύμφωνα με το πρότυπο IEEE 802.3at)</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Πλήθος μη επικαλυπτόμενων καναλιών (εύρους 20 MHz έκαστο) στη μπάντα των 2,4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3</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Πλήθος μη επικαλυπτόμενων καναλιών (εύρους 20 MHz έκαστο) στη μπάντα των 5 GHz (5,15-5,35 και 5,47-5,725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16</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Δυνατότητα ορισμού καναλιών εύρους 20 ή 40 ή 80 MHz στην μπάντα συχνοτήτων των 5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802.11 Dynamic Frequency Selection (DFS)</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Υποστήριξη packet aggregation (A-MPDU, A-MSDU) σύμφωνα με τα προβλεπόμενα στα πρότυπα IEEE 802.11n και 802.11ac</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Υποστήριξη Cyclic Shift Diversity (CSD) τεχνικής διαμόρφωσης σήματος σύμφωνα με τα προβλεπόμενα στα πρότυπα IEEE 802.11n και 802.11ac</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xml:space="preserve">Υποστήριξη προτύπου ΙΕΕΕ 802.11d </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Υποστήριξη προτύπου ΙΕΕΕ 802.11h</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Υποστήριξη χαρακτηριστικών QoS (ποιότητα υπηρεσιών) για δημιουργία προτεραιοτήτων σε δεδομένα φωνής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 αναφερθούν)</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Δυνατότητα ρύθμισης της εκπεμπόμενης ισχύος ανεξάρτητα σε καθεμιά από τις υποστηριζόμενες μπάντες συχνοτήτων</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Πλήθος διαβαθμίσεων της εκπεμπόμενης ισχύος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5</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Κέρδος κεραιών 2,4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3 dBi</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Κέρδος κεραιών 5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5 dBi</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Κεραίες (όλες) ενσωματωμένες στο access point</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xml:space="preserve">Γωνία κάλυψης κεραιών (όλων) στο οριζόντιο επίπεδο </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360</w:t>
            </w:r>
            <w:r w:rsidRPr="00595684">
              <w:rPr>
                <w:rFonts w:ascii="Calibri" w:hAnsi="Calibri"/>
                <w:sz w:val="20"/>
                <w:szCs w:val="20"/>
                <w:vertAlign w:val="superscript"/>
                <w:lang w:val="el-GR"/>
              </w:rPr>
              <w:t>ο</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Ευαισθησία λήψης (receive sensitivity) στα 54 Mbps στα 2,4 GHz και στα 5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-76 dBm</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Υποστήριξη πλήθους SSIDs</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16</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Δυνατότητα αντιστοίχισης του κάθε SSID με διαφορετικό VLAN</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Δυνατότητα διαμόρφωσης ανεξάρτητης πολιτικής πιστοποίησης χρηστών και κρυπτογράφησης δεδομένων σε κάθε SSID</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Σύστημα ανάρτησης σε οροφή ή στο σκελετό ψευδοροφής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Σύστημα φυσικής ασφάλειας, με κλείδωμα του access point στο σύστημα ανάρτησης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7910C1" w:rsidRDefault="005726FD" w:rsidP="00E368D9">
            <w:pPr>
              <w:jc w:val="both"/>
              <w:rPr>
                <w:rFonts w:ascii="Calibri" w:hAnsi="Calibri"/>
                <w:sz w:val="20"/>
                <w:szCs w:val="20"/>
                <w:lang w:val="el-GR"/>
              </w:rPr>
            </w:pPr>
            <w:r w:rsidRPr="007910C1">
              <w:rPr>
                <w:rFonts w:ascii="Calibri" w:hAnsi="Calibri"/>
                <w:sz w:val="20"/>
                <w:szCs w:val="20"/>
                <w:lang w:val="el-GR"/>
              </w:rPr>
              <w:t>Υποστήριξη μεθόδων κρυπτογράφησης</w:t>
            </w:r>
          </w:p>
          <w:p w:rsidR="005726FD" w:rsidRPr="002821FF" w:rsidRDefault="005726FD" w:rsidP="002821FF">
            <w:pPr>
              <w:keepLines/>
              <w:numPr>
                <w:ilvl w:val="0"/>
                <w:numId w:val="341"/>
              </w:numPr>
              <w:jc w:val="both"/>
              <w:rPr>
                <w:rFonts w:ascii="Calibri" w:hAnsi="Calibri" w:cs="Calibri"/>
                <w:sz w:val="20"/>
                <w:szCs w:val="20"/>
                <w:lang w:val="en-US"/>
              </w:rPr>
            </w:pPr>
            <w:r w:rsidRPr="002821FF">
              <w:rPr>
                <w:rFonts w:ascii="Calibri" w:hAnsi="Calibri" w:cs="Calibri"/>
                <w:sz w:val="20"/>
                <w:szCs w:val="20"/>
                <w:lang w:val="en-US"/>
              </w:rPr>
              <w:t>Temporal Key Integrity Protocol (TKIP)</w:t>
            </w:r>
          </w:p>
          <w:p w:rsidR="005726FD" w:rsidRPr="007910C1" w:rsidRDefault="005726FD" w:rsidP="002821FF">
            <w:pPr>
              <w:keepLines/>
              <w:numPr>
                <w:ilvl w:val="0"/>
                <w:numId w:val="341"/>
              </w:numPr>
              <w:jc w:val="both"/>
              <w:rPr>
                <w:rFonts w:ascii="Calibri" w:hAnsi="Calibri"/>
                <w:sz w:val="20"/>
                <w:szCs w:val="20"/>
                <w:lang w:val="el-GR"/>
              </w:rPr>
            </w:pPr>
            <w:r w:rsidRPr="002821FF">
              <w:rPr>
                <w:rFonts w:ascii="Calibri" w:hAnsi="Calibri" w:cs="Calibri"/>
                <w:sz w:val="20"/>
                <w:szCs w:val="20"/>
                <w:lang w:val="el-GR"/>
              </w:rPr>
              <w:t>Advanced Encryption Standards (AES)</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7910C1" w:rsidRDefault="005726FD" w:rsidP="00E368D9">
            <w:pPr>
              <w:jc w:val="both"/>
              <w:rPr>
                <w:rFonts w:ascii="Calibri" w:hAnsi="Calibri"/>
                <w:sz w:val="20"/>
                <w:szCs w:val="20"/>
                <w:lang w:val="el-GR"/>
              </w:rPr>
            </w:pPr>
            <w:r w:rsidRPr="007910C1">
              <w:rPr>
                <w:rFonts w:ascii="Calibri" w:hAnsi="Calibri"/>
                <w:sz w:val="20"/>
                <w:szCs w:val="20"/>
                <w:lang w:val="el-GR"/>
              </w:rPr>
              <w:t>Υποστήριξη πρωτοκόλλων ασφάλειας WPA και WPA2</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2C406F" w:rsidRDefault="005726FD" w:rsidP="00E368D9">
            <w:pPr>
              <w:jc w:val="both"/>
              <w:rPr>
                <w:rFonts w:ascii="Calibri" w:hAnsi="Calibri"/>
                <w:sz w:val="20"/>
                <w:szCs w:val="20"/>
                <w:lang w:val="el-GR"/>
              </w:rPr>
            </w:pPr>
            <w:r w:rsidRPr="007910C1">
              <w:rPr>
                <w:rFonts w:ascii="Calibri" w:hAnsi="Calibri"/>
                <w:sz w:val="20"/>
                <w:szCs w:val="20"/>
                <w:lang w:val="el-GR"/>
              </w:rPr>
              <w:t>Υποσ</w:t>
            </w:r>
            <w:r w:rsidRPr="002C406F">
              <w:rPr>
                <w:rFonts w:ascii="Calibri" w:hAnsi="Calibri"/>
                <w:sz w:val="20"/>
                <w:szCs w:val="20"/>
                <w:lang w:val="el-GR"/>
              </w:rPr>
              <w:t>τήριξη συστήματος πιστοποίησης ταυτότητας χρηστών σύμφωνα με το πρότυπο IEEE 802.1x</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trHeight w:val="1353"/>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7910C1" w:rsidRDefault="005726FD" w:rsidP="00E368D9">
            <w:pPr>
              <w:jc w:val="both"/>
              <w:rPr>
                <w:rFonts w:ascii="Calibri" w:hAnsi="Calibri"/>
                <w:sz w:val="20"/>
                <w:szCs w:val="20"/>
                <w:lang w:val="el-GR"/>
              </w:rPr>
            </w:pPr>
            <w:r w:rsidRPr="007910C1">
              <w:rPr>
                <w:rFonts w:ascii="Calibri" w:hAnsi="Calibri"/>
                <w:sz w:val="20"/>
                <w:szCs w:val="20"/>
                <w:lang w:val="el-GR"/>
              </w:rPr>
              <w:t>Ύπαρξη μηχανισμού beam-forming για τη βελτίωση του σήματος που λαμβάνουν οι:</w:t>
            </w:r>
          </w:p>
          <w:p w:rsidR="005726FD" w:rsidRPr="002821FF" w:rsidRDefault="005726FD" w:rsidP="002821FF">
            <w:pPr>
              <w:keepLines/>
              <w:numPr>
                <w:ilvl w:val="0"/>
                <w:numId w:val="341"/>
              </w:numPr>
              <w:jc w:val="both"/>
              <w:rPr>
                <w:rFonts w:ascii="Calibri" w:hAnsi="Calibri" w:cs="Calibri"/>
                <w:sz w:val="20"/>
                <w:szCs w:val="20"/>
                <w:lang w:val="en-US"/>
              </w:rPr>
            </w:pPr>
            <w:r w:rsidRPr="002821FF">
              <w:rPr>
                <w:rFonts w:ascii="Calibri" w:hAnsi="Calibri" w:cs="Calibri"/>
                <w:sz w:val="20"/>
                <w:szCs w:val="20"/>
                <w:lang w:val="en-US"/>
              </w:rPr>
              <w:t>legacy wireless clients (802.11a/b/g)</w:t>
            </w:r>
          </w:p>
          <w:p w:rsidR="005726FD" w:rsidRPr="002821FF" w:rsidRDefault="005726FD"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802.11n wireless clients</w:t>
            </w:r>
          </w:p>
          <w:p w:rsidR="005726FD" w:rsidRPr="007910C1" w:rsidRDefault="005726FD" w:rsidP="002821FF">
            <w:pPr>
              <w:keepLines/>
              <w:numPr>
                <w:ilvl w:val="0"/>
                <w:numId w:val="341"/>
              </w:numPr>
              <w:jc w:val="both"/>
              <w:rPr>
                <w:rFonts w:ascii="Calibri" w:hAnsi="Calibri"/>
                <w:sz w:val="20"/>
                <w:szCs w:val="20"/>
                <w:lang w:val="el-GR"/>
              </w:rPr>
            </w:pPr>
            <w:r w:rsidRPr="002821FF">
              <w:rPr>
                <w:rFonts w:ascii="Calibri" w:hAnsi="Calibri" w:cs="Calibri"/>
                <w:sz w:val="20"/>
                <w:szCs w:val="20"/>
                <w:lang w:val="el-GR"/>
              </w:rPr>
              <w:t>802.11ac wireless clients</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Ελάχιστη θερμοκρασία λειτουργίας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0</w:t>
            </w:r>
            <w:r w:rsidRPr="00595684">
              <w:rPr>
                <w:rFonts w:ascii="Calibri" w:hAnsi="Calibri"/>
                <w:sz w:val="20"/>
                <w:szCs w:val="20"/>
                <w:vertAlign w:val="superscript"/>
                <w:lang w:val="el-GR"/>
              </w:rPr>
              <w:t>o</w:t>
            </w:r>
            <w:r w:rsidRPr="00595684">
              <w:rPr>
                <w:rFonts w:ascii="Calibri" w:hAnsi="Calibri"/>
                <w:sz w:val="20"/>
                <w:szCs w:val="20"/>
                <w:lang w:val="el-GR"/>
              </w:rPr>
              <w:t xml:space="preserve"> C</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Μέγιστη θερμοκρασία λειτουργίας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40</w:t>
            </w:r>
            <w:r w:rsidRPr="00595684">
              <w:rPr>
                <w:rFonts w:ascii="Calibri" w:hAnsi="Calibri"/>
                <w:sz w:val="20"/>
                <w:szCs w:val="20"/>
                <w:vertAlign w:val="superscript"/>
                <w:lang w:val="el-GR"/>
              </w:rPr>
              <w:t>o</w:t>
            </w:r>
            <w:r w:rsidRPr="00595684">
              <w:rPr>
                <w:rFonts w:ascii="Calibri" w:hAnsi="Calibri"/>
                <w:sz w:val="20"/>
                <w:szCs w:val="20"/>
                <w:lang w:val="el-GR"/>
              </w:rPr>
              <w:t xml:space="preserve"> C</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Ελάχιστη υγρασία λειτουργίας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10%</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Μέγιστη υγρασία λειτουργίας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90%</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Κάλυψη προδιαγραφών ασφάλειας: EN 60950-1</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2C406F" w:rsidRDefault="005726FD" w:rsidP="00E368D9">
            <w:pPr>
              <w:jc w:val="both"/>
              <w:rPr>
                <w:rFonts w:ascii="Calibri" w:hAnsi="Calibri"/>
                <w:sz w:val="20"/>
                <w:szCs w:val="20"/>
                <w:lang w:val="el-GR"/>
              </w:rPr>
            </w:pPr>
            <w:r w:rsidRPr="007910C1">
              <w:rPr>
                <w:rFonts w:ascii="Calibri" w:hAnsi="Calibri"/>
                <w:sz w:val="20"/>
                <w:szCs w:val="20"/>
                <w:lang w:val="el-GR"/>
              </w:rPr>
              <w:t>Κάλυψη προδιαγραφών ηλεκτρομαγ</w:t>
            </w:r>
            <w:r w:rsidRPr="002C406F">
              <w:rPr>
                <w:rFonts w:ascii="Calibri" w:hAnsi="Calibri"/>
                <w:sz w:val="20"/>
                <w:szCs w:val="20"/>
                <w:lang w:val="el-GR"/>
              </w:rPr>
              <w:t>νητικής εκπομπής:</w:t>
            </w:r>
          </w:p>
          <w:p w:rsidR="005726FD" w:rsidRPr="002821FF" w:rsidRDefault="005726FD"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EN 300.328</w:t>
            </w:r>
          </w:p>
          <w:p w:rsidR="005726FD" w:rsidRPr="002821FF" w:rsidRDefault="005726FD"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EN 301.893</w:t>
            </w:r>
          </w:p>
          <w:p w:rsidR="005726FD" w:rsidRPr="002821FF" w:rsidRDefault="005726FD"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 xml:space="preserve">EN 301.489-1 </w:t>
            </w:r>
          </w:p>
          <w:p w:rsidR="005726FD" w:rsidRPr="007910C1" w:rsidRDefault="005726FD" w:rsidP="002821FF">
            <w:pPr>
              <w:keepLines/>
              <w:numPr>
                <w:ilvl w:val="0"/>
                <w:numId w:val="341"/>
              </w:numPr>
              <w:jc w:val="both"/>
              <w:rPr>
                <w:rFonts w:ascii="Calibri" w:hAnsi="Calibri"/>
                <w:sz w:val="20"/>
                <w:szCs w:val="20"/>
                <w:lang w:val="el-GR"/>
              </w:rPr>
            </w:pPr>
            <w:r w:rsidRPr="002821FF">
              <w:rPr>
                <w:rFonts w:ascii="Calibri" w:hAnsi="Calibri" w:cs="Calibri"/>
                <w:sz w:val="20"/>
                <w:szCs w:val="20"/>
                <w:lang w:val="el-GR"/>
              </w:rPr>
              <w:t>EN 301.489-17</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7910C1" w:rsidRDefault="005726FD" w:rsidP="00E368D9">
            <w:pPr>
              <w:keepLines/>
              <w:jc w:val="both"/>
              <w:rPr>
                <w:rFonts w:ascii="Calibri" w:hAnsi="Calibri"/>
                <w:sz w:val="20"/>
                <w:szCs w:val="20"/>
                <w:lang w:val="el-GR"/>
              </w:rPr>
            </w:pPr>
            <w:r w:rsidRPr="007910C1">
              <w:rPr>
                <w:rFonts w:ascii="Calibri" w:hAnsi="Calibri"/>
                <w:sz w:val="20"/>
                <w:szCs w:val="20"/>
                <w:lang w:val="el-GR"/>
              </w:rPr>
              <w:t>Πλήθος κεραιοσυστημάτων</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4</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Σύστημα 4 dual-band κεραιών (2,4 GHz και 5 GHz) με πλήρη συμβατότητα με τα access points τύπου Β</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Κέρδος κεραιών 2,4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4 dBi</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Κέρδος κεραιών 5 GHz</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4 dBi</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 xml:space="preserve">Γωνία κάλυψης κεραιών (όλων) στο οριζόντιο επίπεδο </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360</w:t>
            </w:r>
            <w:r w:rsidRPr="00595684">
              <w:rPr>
                <w:rFonts w:ascii="Calibri" w:hAnsi="Calibri"/>
                <w:sz w:val="20"/>
                <w:szCs w:val="20"/>
                <w:vertAlign w:val="superscript"/>
                <w:lang w:val="el-GR"/>
              </w:rPr>
              <w:t>ο</w:t>
            </w:r>
          </w:p>
        </w:tc>
        <w:tc>
          <w:tcPr>
            <w:tcW w:w="1247" w:type="dxa"/>
            <w:tcBorders>
              <w:left w:val="single" w:sz="4" w:space="0" w:color="auto"/>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CE marking</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trHeight w:val="277"/>
          <w:jc w:val="center"/>
        </w:trPr>
        <w:tc>
          <w:tcPr>
            <w:tcW w:w="700" w:type="dxa"/>
            <w:tcBorders>
              <w:left w:val="single" w:sz="12" w:space="0" w:color="auto"/>
            </w:tcBorders>
            <w:shd w:val="clear" w:color="auto" w:fill="F2F2F2"/>
            <w:tcMar>
              <w:top w:w="57" w:type="dxa"/>
              <w:bottom w:w="57" w:type="dxa"/>
            </w:tcMar>
            <w:vAlign w:val="center"/>
          </w:tcPr>
          <w:p w:rsidR="005726FD" w:rsidRPr="00595684" w:rsidRDefault="005726FD" w:rsidP="00E368D9">
            <w:pPr>
              <w:jc w:val="both"/>
              <w:rPr>
                <w:rFonts w:ascii="Calibri" w:hAnsi="Calibri"/>
                <w:b/>
                <w:sz w:val="20"/>
                <w:szCs w:val="20"/>
                <w:lang w:val="el-GR"/>
              </w:rPr>
            </w:pPr>
          </w:p>
        </w:tc>
        <w:tc>
          <w:tcPr>
            <w:tcW w:w="5196" w:type="dxa"/>
            <w:shd w:val="clear" w:color="auto" w:fill="F2F2F2"/>
            <w:tcMar>
              <w:top w:w="57" w:type="dxa"/>
              <w:bottom w:w="57" w:type="dxa"/>
            </w:tcMar>
            <w:vAlign w:val="bottom"/>
          </w:tcPr>
          <w:p w:rsidR="005726FD" w:rsidRPr="00595684" w:rsidRDefault="005726FD" w:rsidP="00E368D9">
            <w:pPr>
              <w:jc w:val="both"/>
              <w:rPr>
                <w:rFonts w:ascii="Calibri" w:hAnsi="Calibri"/>
                <w:b/>
                <w:bCs/>
                <w:color w:val="000000"/>
                <w:sz w:val="20"/>
                <w:szCs w:val="20"/>
                <w:lang w:val="el-GR"/>
              </w:rPr>
            </w:pPr>
            <w:r w:rsidRPr="00595684">
              <w:rPr>
                <w:rFonts w:ascii="Calibri" w:hAnsi="Calibri"/>
                <w:b/>
                <w:bCs/>
                <w:color w:val="000000"/>
                <w:sz w:val="20"/>
                <w:szCs w:val="20"/>
                <w:lang w:val="el-GR"/>
              </w:rPr>
              <w:t>Σχέδιο εγκατάστασης</w:t>
            </w:r>
          </w:p>
        </w:tc>
        <w:tc>
          <w:tcPr>
            <w:tcW w:w="1247" w:type="dxa"/>
            <w:tcBorders>
              <w:right w:val="single" w:sz="4" w:space="0" w:color="auto"/>
            </w:tcBorders>
            <w:shd w:val="clear" w:color="auto" w:fill="F2F2F2"/>
            <w:tcMar>
              <w:top w:w="57" w:type="dxa"/>
              <w:bottom w:w="57" w:type="dxa"/>
            </w:tcMar>
            <w:vAlign w:val="bottom"/>
          </w:tcPr>
          <w:p w:rsidR="005726FD" w:rsidRPr="00595684" w:rsidRDefault="005726FD" w:rsidP="00E368D9">
            <w:pPr>
              <w:jc w:val="both"/>
              <w:rPr>
                <w:rFonts w:ascii="Calibri" w:hAnsi="Calibri"/>
                <w:b/>
                <w:bCs/>
                <w:color w:val="000000"/>
                <w:sz w:val="20"/>
                <w:szCs w:val="20"/>
                <w:lang w:val="el-GR"/>
              </w:rPr>
            </w:pPr>
          </w:p>
        </w:tc>
        <w:tc>
          <w:tcPr>
            <w:tcW w:w="1247" w:type="dxa"/>
            <w:tcBorders>
              <w:left w:val="single" w:sz="4" w:space="0" w:color="auto"/>
              <w:right w:val="single" w:sz="4" w:space="0" w:color="auto"/>
            </w:tcBorders>
            <w:shd w:val="clear" w:color="auto" w:fill="F2F2F2"/>
            <w:tcMar>
              <w:top w:w="57" w:type="dxa"/>
              <w:bottom w:w="57" w:type="dxa"/>
            </w:tcMar>
            <w:vAlign w:val="bottom"/>
          </w:tcPr>
          <w:p w:rsidR="005726FD" w:rsidRPr="00595684" w:rsidRDefault="005726FD" w:rsidP="00E368D9">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vAlign w:val="bottom"/>
          </w:tcPr>
          <w:p w:rsidR="005726FD" w:rsidRPr="00595684" w:rsidRDefault="005726FD" w:rsidP="00E368D9">
            <w:pPr>
              <w:keepLines/>
              <w:jc w:val="both"/>
              <w:rPr>
                <w:rFonts w:ascii="Calibri" w:hAnsi="Calibri"/>
                <w:b/>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Ο Ανάδοχος οφείλει πριν την έναρξη των εργασιών εγκατάστασης σε συνεργασία με το προσωπικό της Μονάδας Δικτύων και Επικοινωνιών του Κέντρου Υποδομών και Υπηρεσιών ΤΠΕ (KYYΤΠΕ) του Πανεπιστημίου Κρήτης να προσδιορίσει, με χρήση ειδικών εργαλείων μέτρησης σήματος, τη θέση εγκατάστασης όλου του εξοπλισμού ασύρματης πρόσβασης που περιλαμβάνεται στο διαγωνισμό (μελέτη κάλυψης) και να υποβάλει προς έγκριση σχέδιο εγκατάστασης.</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D9D9D9"/>
            <w:tcMar>
              <w:top w:w="57" w:type="dxa"/>
              <w:bottom w:w="57" w:type="dxa"/>
            </w:tcMar>
            <w:vAlign w:val="center"/>
          </w:tcPr>
          <w:p w:rsidR="005726FD" w:rsidRPr="00595684" w:rsidRDefault="005726FD" w:rsidP="00E368D9">
            <w:pPr>
              <w:jc w:val="both"/>
              <w:rPr>
                <w:rFonts w:ascii="Calibri" w:hAnsi="Calibri"/>
                <w:b/>
                <w:sz w:val="20"/>
                <w:szCs w:val="20"/>
                <w:lang w:val="el-GR"/>
              </w:rPr>
            </w:pPr>
          </w:p>
        </w:tc>
        <w:tc>
          <w:tcPr>
            <w:tcW w:w="5196" w:type="dxa"/>
            <w:shd w:val="clear" w:color="auto" w:fill="D9D9D9"/>
            <w:tcMar>
              <w:top w:w="57" w:type="dxa"/>
              <w:bottom w:w="57" w:type="dxa"/>
            </w:tcMar>
            <w:vAlign w:val="bottom"/>
          </w:tcPr>
          <w:p w:rsidR="005726FD" w:rsidRPr="00595684" w:rsidRDefault="005726FD" w:rsidP="00E368D9">
            <w:pPr>
              <w:jc w:val="both"/>
              <w:rPr>
                <w:rFonts w:ascii="Calibri" w:hAnsi="Calibri"/>
                <w:b/>
                <w:sz w:val="20"/>
                <w:szCs w:val="20"/>
                <w:lang w:val="el-GR"/>
              </w:rPr>
            </w:pPr>
            <w:r w:rsidRPr="00595684">
              <w:rPr>
                <w:rFonts w:ascii="Calibri" w:hAnsi="Calibri"/>
                <w:b/>
                <w:sz w:val="20"/>
                <w:szCs w:val="20"/>
                <w:lang w:val="el-GR"/>
              </w:rPr>
              <w:t>Εγκατάσταση</w:t>
            </w:r>
          </w:p>
        </w:tc>
        <w:tc>
          <w:tcPr>
            <w:tcW w:w="1247" w:type="dxa"/>
            <w:tcBorders>
              <w:right w:val="single" w:sz="4" w:space="0" w:color="auto"/>
            </w:tcBorders>
            <w:shd w:val="clear" w:color="auto" w:fill="D9D9D9"/>
            <w:tcMar>
              <w:top w:w="57" w:type="dxa"/>
              <w:bottom w:w="57" w:type="dxa"/>
            </w:tcMar>
            <w:vAlign w:val="center"/>
          </w:tcPr>
          <w:p w:rsidR="005726FD" w:rsidRPr="00595684" w:rsidRDefault="005726FD" w:rsidP="00E368D9">
            <w:pPr>
              <w:jc w:val="both"/>
              <w:rPr>
                <w:rFonts w:ascii="Calibri" w:hAnsi="Calibri"/>
                <w:b/>
                <w:sz w:val="20"/>
                <w:szCs w:val="20"/>
                <w:lang w:val="el-GR"/>
              </w:rPr>
            </w:pPr>
          </w:p>
        </w:tc>
        <w:tc>
          <w:tcPr>
            <w:tcW w:w="1247" w:type="dxa"/>
            <w:tcBorders>
              <w:left w:val="single" w:sz="4" w:space="0" w:color="auto"/>
              <w:right w:val="single" w:sz="4" w:space="0" w:color="auto"/>
            </w:tcBorders>
            <w:shd w:val="clear" w:color="auto" w:fill="D9D9D9"/>
            <w:tcMar>
              <w:top w:w="57" w:type="dxa"/>
              <w:bottom w:w="57" w:type="dxa"/>
            </w:tcMar>
          </w:tcPr>
          <w:p w:rsidR="005726FD" w:rsidRPr="00595684" w:rsidRDefault="005726FD" w:rsidP="00E368D9">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D9D9D9"/>
            <w:tcMar>
              <w:top w:w="57" w:type="dxa"/>
              <w:bottom w:w="57" w:type="dxa"/>
            </w:tcMar>
          </w:tcPr>
          <w:p w:rsidR="005726FD" w:rsidRPr="00595684" w:rsidRDefault="005726FD" w:rsidP="00E368D9">
            <w:pPr>
              <w:keepLines/>
              <w:jc w:val="both"/>
              <w:rPr>
                <w:rFonts w:ascii="Calibri" w:hAnsi="Calibri"/>
                <w:b/>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Μετά την έγκριση του σχεδίου εγκατάστασης και την οριστικοποίηση των θέσεων εγκατάστασης του εξοπλισμού ο ανάδοχος θα προχωρήσει στην πλήρη εγκατάσταση του εξοπλισμού ασύρματης πρόσβασης.</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Η τοποθέτηση του εξοπλισμού θα γίνει σύμφωνα με τις οδηγίες εγκατάστασης του κατασκευαστή και τα διεθνή πρότυπα.</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Περιλαμβάνεται η προμήθεια και τοποθέτηση καλωδίου UTP 4 ζευγών κατηγορίας 6 (τουλάχιστον), μονόκλωνο 24 AWG, από τον πλησιέστερο κατανεμητή προς το σημείο τοποθέτησης του ασύρματου σημείου πρόσβασης, μέγιστου μήκους 100 μέτρων.</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Προστασία της καλωδίωσης:</w:t>
            </w:r>
            <w:r w:rsidRPr="00595684">
              <w:rPr>
                <w:rFonts w:ascii="Calibri" w:hAnsi="Calibri"/>
                <w:sz w:val="20"/>
                <w:szCs w:val="20"/>
                <w:lang w:val="el-GR"/>
              </w:rPr>
              <w:br/>
              <w:t>- εντός κατάλληλου ηλεκτρολογικού σωλήνα σπιράλ (εσωτερικού χώρου) κατά το μήκος μη εμφανούς διαδρομής (π.χ. εντός ψευδοροφής) όπου δεν υφίσταται σχάρα όδευσης.</w:t>
            </w:r>
            <w:r w:rsidRPr="00595684">
              <w:rPr>
                <w:rFonts w:ascii="Calibri" w:hAnsi="Calibri"/>
                <w:sz w:val="20"/>
                <w:szCs w:val="20"/>
                <w:lang w:val="el-GR"/>
              </w:rPr>
              <w:br/>
              <w:t>- εντός κατάλληλου πλαστικού καναλιού (τύπου Legrand), ελάχιστης διατομής 20 x 20 mm (εσωτερικού χώρου), λευκού χρώματος, για όλο το μήκος της εμφανούς διαδρομής μέχρι την τηλεπικοινωνιακή πρίζα.</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Προμήθεια και εγκατάσταση μίας (1) νέας τηλεπικοινωνιακής πρίζας, μονής παροχής, επίτοιχης, κατηγορίας  6 (τουλάχιστον), πλησίον του σημείου εγκατάστασης του εξοπλισμού ασύρματης πρόσβασης.</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Τερματισμός του καλωδίου σε υφιστάμενο patch panel εφόσον υπάρχει, διαφορετικά προμήθεια και εγκατάσταση νέου patch panel. Τερματισμός στο άλλο άκρο στη νέα τηλεπικοινωνιακή πρίζα.</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xml:space="preserve">Ο ασύρματος εξοπλισμός να κλειδώνεται με εξωτερικό λουκέτο στην επίτοιχη βάση που παρέχεται από τον κατασκευαστή του ασύρματου σημείου πρόσβασης. Ο ανάδοχος πρέπει να προσφέρει τα απαραίτητα λουκέτα. Όλα τα λουκέτα θα έχουν κοινό κλειδί. </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xml:space="preserve">Να προσφερθούν δύο patch cords 4 ζευγών κατηγορίας 6 (τουλάχιστον), μονόκλωνο 24 AWG, μέγιστου μήκους 2 μέτρων, για την μικτονόμηση στο κατανεμητή και τη σύνδεση του εξοπλισμού ασύρματης πρόσβασης στην τηλεπικοινωνιακή πρίζα. </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Παροχή όλων των μικρο-ϋλικών για την ορθή και ασφαλή εγκατάσταση και διασύνδεση του εξοπλισμού ασύρματης πρόσβασης στο δίκτυο.</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Ο ανάδοχος υποχρεούται να εγκαταστήσει όλο τον εξοπλισμό ασύρματης πρόσβασης που περιλαμβάνεται στο διαγωνισμό συμπεριλαμβανομένων των εξωτερικών κεραιών.</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D9D9D9"/>
            <w:tcMar>
              <w:top w:w="57" w:type="dxa"/>
              <w:bottom w:w="57" w:type="dxa"/>
            </w:tcMar>
            <w:vAlign w:val="center"/>
          </w:tcPr>
          <w:p w:rsidR="005726FD" w:rsidRPr="00595684" w:rsidRDefault="005726FD" w:rsidP="00E368D9">
            <w:pPr>
              <w:ind w:left="644"/>
              <w:jc w:val="both"/>
              <w:rPr>
                <w:rFonts w:ascii="Calibri" w:hAnsi="Calibri"/>
                <w:b/>
                <w:sz w:val="20"/>
                <w:szCs w:val="20"/>
                <w:lang w:val="el-GR"/>
              </w:rPr>
            </w:pPr>
          </w:p>
        </w:tc>
        <w:tc>
          <w:tcPr>
            <w:tcW w:w="5196" w:type="dxa"/>
            <w:shd w:val="clear" w:color="auto" w:fill="D9D9D9"/>
            <w:tcMar>
              <w:top w:w="57" w:type="dxa"/>
              <w:bottom w:w="57" w:type="dxa"/>
            </w:tcMar>
            <w:vAlign w:val="bottom"/>
          </w:tcPr>
          <w:p w:rsidR="005726FD" w:rsidRPr="00595684" w:rsidRDefault="005726FD" w:rsidP="00E368D9">
            <w:pPr>
              <w:jc w:val="both"/>
              <w:rPr>
                <w:rFonts w:ascii="Calibri" w:hAnsi="Calibri"/>
                <w:b/>
                <w:sz w:val="20"/>
                <w:szCs w:val="20"/>
                <w:lang w:val="el-GR"/>
              </w:rPr>
            </w:pPr>
            <w:r w:rsidRPr="00595684">
              <w:rPr>
                <w:rFonts w:ascii="Calibri" w:hAnsi="Calibri"/>
                <w:b/>
                <w:sz w:val="20"/>
                <w:szCs w:val="20"/>
                <w:lang w:val="el-GR"/>
              </w:rPr>
              <w:t>Μετρήσεις και Τεκμηρίωση</w:t>
            </w:r>
          </w:p>
        </w:tc>
        <w:tc>
          <w:tcPr>
            <w:tcW w:w="1247" w:type="dxa"/>
            <w:tcBorders>
              <w:right w:val="single" w:sz="4" w:space="0" w:color="auto"/>
            </w:tcBorders>
            <w:shd w:val="clear" w:color="auto" w:fill="D9D9D9"/>
            <w:tcMar>
              <w:top w:w="57" w:type="dxa"/>
              <w:bottom w:w="57" w:type="dxa"/>
            </w:tcMar>
            <w:vAlign w:val="center"/>
          </w:tcPr>
          <w:p w:rsidR="005726FD" w:rsidRPr="00595684" w:rsidRDefault="005726FD" w:rsidP="00E368D9">
            <w:pPr>
              <w:jc w:val="both"/>
              <w:rPr>
                <w:rFonts w:ascii="Calibri" w:hAnsi="Calibri"/>
                <w:b/>
                <w:sz w:val="20"/>
                <w:szCs w:val="20"/>
                <w:lang w:val="el-GR"/>
              </w:rPr>
            </w:pPr>
          </w:p>
        </w:tc>
        <w:tc>
          <w:tcPr>
            <w:tcW w:w="1247" w:type="dxa"/>
            <w:tcBorders>
              <w:left w:val="single" w:sz="4" w:space="0" w:color="auto"/>
              <w:right w:val="single" w:sz="4" w:space="0" w:color="auto"/>
            </w:tcBorders>
            <w:shd w:val="clear" w:color="auto" w:fill="D9D9D9"/>
            <w:tcMar>
              <w:top w:w="57" w:type="dxa"/>
              <w:bottom w:w="57" w:type="dxa"/>
            </w:tcMar>
          </w:tcPr>
          <w:p w:rsidR="005726FD" w:rsidRPr="00595684" w:rsidRDefault="005726FD" w:rsidP="00E368D9">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D9D9D9"/>
            <w:tcMar>
              <w:top w:w="57" w:type="dxa"/>
              <w:bottom w:w="57" w:type="dxa"/>
            </w:tcMar>
          </w:tcPr>
          <w:p w:rsidR="005726FD" w:rsidRPr="00595684" w:rsidRDefault="005726FD" w:rsidP="00E368D9">
            <w:pPr>
              <w:keepLines/>
              <w:jc w:val="both"/>
              <w:rPr>
                <w:rFonts w:ascii="Calibri" w:hAnsi="Calibri"/>
                <w:b/>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xml:space="preserve">Ο ανάδοχος οφείλει να πραγματοποιήσει πιστοποίηση, σήμανση και αποτύπωση της καλωδίωσης σε ψηφιακά σχέδια που θα του παραδώσει το προσωπικό της μονάδας δικτύων και επικοινωνιών και στην μορφή που θα του υποδειχθεί. </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Ο ανάδοχος οφείλει να πραγματοποιήσει λεπτομερή καταγραφή του εγκατεστημένου εξοπλισμού (αναφορά mac address) και των σημείων εγκατάστασης του (σε σχέση με την παραπάνω αποτύπωση), σε μορφή που θα του υποδείξει το προσωπικό της μονάδας δικτύων και επικοινωνιών.</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vAlign w:val="bottom"/>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Ο ανάδοχος οφείλει να παραδώσει σχηματική απεικόνιση της κάλυψης του ασύρματου δικτύου μετά από μέτρηση του σήματος σε κατόψεις που θα του διατεθούν για αυτό το σκοπό. Η παράδοση των απεικονίσεων θα γίνει σε ηλεκτρονική μορφή και με τον τρόπο που θα του υποδείξει το προσωπικό της μονάδας δικτύων και επικοινωνιών.</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E64F7" w:rsidTr="00E368D9">
        <w:trPr>
          <w:cantSplit/>
          <w:trHeight w:val="585"/>
          <w:jc w:val="center"/>
        </w:trPr>
        <w:tc>
          <w:tcPr>
            <w:tcW w:w="700" w:type="dxa"/>
            <w:tcBorders>
              <w:left w:val="single" w:sz="12" w:space="0" w:color="auto"/>
            </w:tcBorders>
            <w:shd w:val="clear" w:color="auto" w:fill="D9D9D9"/>
            <w:tcMar>
              <w:top w:w="57" w:type="dxa"/>
              <w:bottom w:w="57" w:type="dxa"/>
            </w:tcMar>
            <w:vAlign w:val="center"/>
          </w:tcPr>
          <w:p w:rsidR="005726FD" w:rsidRPr="00595684" w:rsidRDefault="005726FD" w:rsidP="00E368D9">
            <w:pPr>
              <w:ind w:left="644"/>
              <w:jc w:val="both"/>
              <w:rPr>
                <w:rFonts w:ascii="Calibri" w:hAnsi="Calibri"/>
                <w:b/>
                <w:sz w:val="20"/>
                <w:szCs w:val="20"/>
                <w:lang w:val="el-GR"/>
              </w:rPr>
            </w:pPr>
          </w:p>
        </w:tc>
        <w:tc>
          <w:tcPr>
            <w:tcW w:w="5196" w:type="dxa"/>
            <w:shd w:val="clear" w:color="auto" w:fill="D9D9D9"/>
            <w:tcMar>
              <w:top w:w="57" w:type="dxa"/>
              <w:bottom w:w="57" w:type="dxa"/>
            </w:tcMar>
          </w:tcPr>
          <w:p w:rsidR="005726FD" w:rsidRPr="00595684" w:rsidRDefault="005726FD" w:rsidP="00E368D9">
            <w:pPr>
              <w:jc w:val="both"/>
              <w:rPr>
                <w:rFonts w:ascii="Calibri" w:hAnsi="Calibri"/>
                <w:b/>
                <w:sz w:val="20"/>
                <w:szCs w:val="20"/>
                <w:lang w:val="el-GR"/>
              </w:rPr>
            </w:pPr>
            <w:r w:rsidRPr="00595684">
              <w:rPr>
                <w:rFonts w:ascii="Calibri" w:hAnsi="Calibri"/>
                <w:b/>
                <w:sz w:val="20"/>
                <w:szCs w:val="20"/>
                <w:lang w:val="el-GR"/>
              </w:rPr>
              <w:t>Τεχνικά χαρακτηριστικά κλειδαριών για τη φυσική ασφάλεια Access points</w:t>
            </w:r>
          </w:p>
        </w:tc>
        <w:tc>
          <w:tcPr>
            <w:tcW w:w="1247" w:type="dxa"/>
            <w:tcBorders>
              <w:right w:val="single" w:sz="4" w:space="0" w:color="auto"/>
            </w:tcBorders>
            <w:shd w:val="clear" w:color="auto" w:fill="D9D9D9"/>
            <w:tcMar>
              <w:top w:w="57" w:type="dxa"/>
              <w:bottom w:w="57" w:type="dxa"/>
            </w:tcMar>
          </w:tcPr>
          <w:p w:rsidR="005726FD" w:rsidRPr="00595684" w:rsidRDefault="005726FD" w:rsidP="00E368D9">
            <w:pPr>
              <w:jc w:val="both"/>
              <w:rPr>
                <w:rFonts w:ascii="Calibri" w:hAnsi="Calibri"/>
                <w:b/>
                <w:sz w:val="20"/>
                <w:szCs w:val="20"/>
                <w:lang w:val="el-GR"/>
              </w:rPr>
            </w:pPr>
          </w:p>
        </w:tc>
        <w:tc>
          <w:tcPr>
            <w:tcW w:w="1247" w:type="dxa"/>
            <w:tcBorders>
              <w:left w:val="single" w:sz="4" w:space="0" w:color="auto"/>
              <w:right w:val="single" w:sz="4" w:space="0" w:color="auto"/>
            </w:tcBorders>
            <w:shd w:val="clear" w:color="auto" w:fill="D9D9D9"/>
            <w:tcMar>
              <w:top w:w="57" w:type="dxa"/>
              <w:bottom w:w="57" w:type="dxa"/>
            </w:tcMar>
          </w:tcPr>
          <w:p w:rsidR="005726FD" w:rsidRPr="00595684" w:rsidRDefault="005726FD" w:rsidP="00E368D9">
            <w:pPr>
              <w:keepLines/>
              <w:jc w:val="both"/>
              <w:rPr>
                <w:rFonts w:ascii="Calibri" w:hAnsi="Calibri"/>
                <w:b/>
                <w:sz w:val="20"/>
                <w:szCs w:val="20"/>
                <w:lang w:val="el-GR"/>
              </w:rPr>
            </w:pPr>
          </w:p>
        </w:tc>
        <w:tc>
          <w:tcPr>
            <w:tcW w:w="1247" w:type="dxa"/>
            <w:tcBorders>
              <w:left w:val="single" w:sz="4" w:space="0" w:color="auto"/>
              <w:right w:val="single" w:sz="12" w:space="0" w:color="auto"/>
            </w:tcBorders>
            <w:shd w:val="clear" w:color="auto" w:fill="D9D9D9"/>
            <w:tcMar>
              <w:top w:w="57" w:type="dxa"/>
              <w:bottom w:w="57" w:type="dxa"/>
            </w:tcMar>
          </w:tcPr>
          <w:p w:rsidR="005726FD" w:rsidRPr="00595684" w:rsidRDefault="005726FD" w:rsidP="00E368D9">
            <w:pPr>
              <w:keepLines/>
              <w:jc w:val="both"/>
              <w:rPr>
                <w:rFonts w:ascii="Calibri" w:hAnsi="Calibri"/>
                <w:b/>
                <w:sz w:val="20"/>
                <w:szCs w:val="20"/>
                <w:lang w:val="el-GR"/>
              </w:rPr>
            </w:pPr>
          </w:p>
        </w:tc>
      </w:tr>
      <w:tr w:rsidR="005726FD" w:rsidRPr="00595684" w:rsidTr="00E368D9">
        <w:trPr>
          <w:cantSplit/>
          <w:trHeight w:val="585"/>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Πλήθος κλειδαριών</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jc w:val="both"/>
              <w:rPr>
                <w:rFonts w:ascii="Calibri" w:hAnsi="Calibri"/>
                <w:color w:val="000000"/>
                <w:sz w:val="20"/>
                <w:szCs w:val="20"/>
                <w:lang w:val="el-GR"/>
              </w:rPr>
            </w:pPr>
            <w:r w:rsidRPr="00595684">
              <w:rPr>
                <w:rFonts w:ascii="Calibri" w:hAnsi="Calibri"/>
                <w:sz w:val="20"/>
                <w:szCs w:val="20"/>
                <w:lang w:val="el-GR"/>
              </w:rPr>
              <w:t>≥ 4</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Ικανότητα κλειδώματος των access points στις βάσεις τους</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jc w:val="both"/>
              <w:rPr>
                <w:rFonts w:ascii="Calibri" w:hAnsi="Calibri"/>
                <w:color w:val="000000"/>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xml:space="preserve">Αδυναμία φυσικής πρόσβασης στο βραχίονα της κλειδαριάς με στόχο την παραβίασή της, όταν θα είναι κλειδωμένη στο access point </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jc w:val="both"/>
              <w:rPr>
                <w:rFonts w:ascii="Calibri" w:hAnsi="Calibri"/>
                <w:color w:val="000000"/>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xml:space="preserve">Αδυναμία φυσικής πρόσβασης στο βραχίονα της κλειδαριάς με στόχο την παραβίασή της, όταν θα είναι κλειδωμένη στο access point </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Το σύνολο των κλειδαριών θα πρέπει να χωρίζονται σε σετ και οι κλειδαριές του κάθε σετ θα πρέπει να ξεκλειδώνουν με το ίδιο κλειδί∙ πλήθος κλειδαριών ανά σετ</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4</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Κλειδιά για κάθε σετ κλειδαριών που ξεκλειδώνουν με το ίδιο κλειδί</w:t>
            </w:r>
          </w:p>
        </w:tc>
        <w:tc>
          <w:tcPr>
            <w:tcW w:w="1247" w:type="dxa"/>
            <w:tcBorders>
              <w:right w:val="single" w:sz="4" w:space="0" w:color="auto"/>
            </w:tcBorders>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 2</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r w:rsidR="005726FD" w:rsidRPr="00595684" w:rsidTr="00E368D9">
        <w:trPr>
          <w:cantSplit/>
          <w:jc w:val="center"/>
        </w:trPr>
        <w:tc>
          <w:tcPr>
            <w:tcW w:w="700" w:type="dxa"/>
            <w:tcBorders>
              <w:left w:val="single" w:sz="12" w:space="0" w:color="auto"/>
            </w:tcBorders>
            <w:shd w:val="clear" w:color="auto" w:fill="auto"/>
            <w:tcMar>
              <w:top w:w="57" w:type="dxa"/>
              <w:bottom w:w="57" w:type="dxa"/>
            </w:tcMar>
            <w:vAlign w:val="center"/>
          </w:tcPr>
          <w:p w:rsidR="005726FD" w:rsidRPr="00595684" w:rsidRDefault="005726FD" w:rsidP="002821FF">
            <w:pPr>
              <w:numPr>
                <w:ilvl w:val="0"/>
                <w:numId w:val="364"/>
              </w:numPr>
              <w:jc w:val="both"/>
              <w:rPr>
                <w:rFonts w:ascii="Calibri" w:hAnsi="Calibri"/>
                <w:sz w:val="20"/>
                <w:szCs w:val="20"/>
                <w:lang w:val="el-GR"/>
              </w:rPr>
            </w:pPr>
          </w:p>
        </w:tc>
        <w:tc>
          <w:tcPr>
            <w:tcW w:w="5196" w:type="dxa"/>
            <w:shd w:val="clear" w:color="auto" w:fill="auto"/>
            <w:tcMar>
              <w:top w:w="57" w:type="dxa"/>
              <w:bottom w:w="57" w:type="dxa"/>
            </w:tcMa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5726FD" w:rsidRPr="00595684" w:rsidRDefault="005726FD" w:rsidP="00E368D9">
            <w:pPr>
              <w:jc w:val="both"/>
              <w:rPr>
                <w:rFonts w:ascii="Calibri" w:hAnsi="Calibri"/>
                <w:sz w:val="20"/>
                <w:szCs w:val="20"/>
                <w:lang w:val="el-GR"/>
              </w:rPr>
            </w:pPr>
            <w:r w:rsidRPr="00595684">
              <w:rPr>
                <w:rFonts w:ascii="Calibri" w:hAnsi="Calibri"/>
                <w:sz w:val="20"/>
                <w:szCs w:val="20"/>
                <w:lang w:val="el-GR"/>
              </w:rPr>
              <w:t>&gt;= 12 Μήνες</w:t>
            </w:r>
          </w:p>
        </w:tc>
        <w:tc>
          <w:tcPr>
            <w:tcW w:w="1247" w:type="dxa"/>
            <w:tcBorders>
              <w:left w:val="single" w:sz="4" w:space="0" w:color="auto"/>
              <w:right w:val="single" w:sz="4"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726FD" w:rsidRPr="00595684" w:rsidRDefault="005726FD" w:rsidP="00E368D9">
            <w:pPr>
              <w:keepLines/>
              <w:jc w:val="both"/>
              <w:rPr>
                <w:rFonts w:ascii="Calibri" w:hAnsi="Calibri"/>
                <w:sz w:val="20"/>
                <w:szCs w:val="20"/>
                <w:lang w:val="el-GR"/>
              </w:rPr>
            </w:pPr>
          </w:p>
        </w:tc>
      </w:tr>
    </w:tbl>
    <w:p w:rsidR="005726FD" w:rsidRPr="00595684" w:rsidRDefault="005726FD" w:rsidP="005010BE">
      <w:pPr>
        <w:jc w:val="both"/>
        <w:rPr>
          <w:rFonts w:ascii="Calibri" w:hAnsi="Calibri"/>
          <w:lang w:val="el-GR" w:eastAsia="zh-CN"/>
        </w:rPr>
      </w:pPr>
    </w:p>
    <w:p w:rsidR="00D477D7" w:rsidRPr="00595684" w:rsidRDefault="00D477D7" w:rsidP="005010BE">
      <w:pPr>
        <w:jc w:val="both"/>
        <w:rPr>
          <w:rFonts w:ascii="Calibri" w:hAnsi="Calibri"/>
          <w:lang w:val="el-GR"/>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700"/>
        <w:gridCol w:w="5196"/>
        <w:gridCol w:w="1247"/>
        <w:gridCol w:w="1247"/>
        <w:gridCol w:w="1247"/>
      </w:tblGrid>
      <w:tr w:rsidR="00E22D26" w:rsidRPr="005E64F7" w:rsidTr="00900C07">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7F7F7F"/>
            <w:tcMar>
              <w:top w:w="57" w:type="dxa"/>
              <w:bottom w:w="57" w:type="dxa"/>
            </w:tcMar>
            <w:vAlign w:val="center"/>
          </w:tcPr>
          <w:p w:rsidR="00E22D26" w:rsidRPr="00AE1ADE" w:rsidRDefault="00193543" w:rsidP="002821FF">
            <w:pPr>
              <w:jc w:val="both"/>
              <w:rPr>
                <w:rFonts w:ascii="Calibri" w:hAnsi="Calibri"/>
                <w:b/>
                <w:color w:val="FFFFFF"/>
                <w:sz w:val="20"/>
                <w:szCs w:val="20"/>
                <w:lang w:val="en-US"/>
              </w:rPr>
            </w:pPr>
            <w:r>
              <w:rPr>
                <w:rFonts w:ascii="Calibri" w:hAnsi="Calibri"/>
                <w:b/>
                <w:color w:val="FFFFFF"/>
                <w:sz w:val="20"/>
                <w:szCs w:val="20"/>
                <w:lang w:val="en-US"/>
              </w:rPr>
              <w:t>7</w:t>
            </w:r>
          </w:p>
        </w:tc>
        <w:tc>
          <w:tcPr>
            <w:tcW w:w="5196"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tcPr>
          <w:p w:rsidR="00E22D26" w:rsidRPr="002821FF" w:rsidRDefault="00E22D26" w:rsidP="002821FF">
            <w:pPr>
              <w:jc w:val="both"/>
              <w:rPr>
                <w:rFonts w:ascii="Calibri" w:hAnsi="Calibri"/>
                <w:b/>
                <w:color w:val="FFFFFF"/>
                <w:sz w:val="20"/>
                <w:szCs w:val="20"/>
                <w:lang w:val="el-GR"/>
              </w:rPr>
            </w:pPr>
            <w:r w:rsidRPr="002821FF">
              <w:rPr>
                <w:rFonts w:ascii="Calibri" w:hAnsi="Calibri"/>
                <w:b/>
                <w:color w:val="FFFFFF"/>
                <w:sz w:val="20"/>
                <w:szCs w:val="20"/>
                <w:lang w:val="el-GR"/>
              </w:rPr>
              <w:t>Σημείο Ασύρματης Πρόσβασης (Access Point) για κάλυψη εξωτερικών χώρων.</w:t>
            </w:r>
          </w:p>
        </w:tc>
        <w:tc>
          <w:tcPr>
            <w:tcW w:w="1247"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vAlign w:val="center"/>
          </w:tcPr>
          <w:p w:rsidR="00E22D26" w:rsidRPr="002821FF" w:rsidRDefault="00E22D26" w:rsidP="002821FF">
            <w:pPr>
              <w:jc w:val="both"/>
              <w:rPr>
                <w:rFonts w:ascii="Calibri" w:hAnsi="Calibri"/>
                <w:b/>
                <w:color w:val="FFFFFF"/>
                <w:sz w:val="20"/>
                <w:szCs w:val="20"/>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tcPr>
          <w:p w:rsidR="00E22D26" w:rsidRPr="00900C07" w:rsidRDefault="00E22D26" w:rsidP="00E22D26">
            <w:pPr>
              <w:keepLines/>
              <w:jc w:val="both"/>
              <w:rPr>
                <w:rFonts w:ascii="Calibri" w:hAnsi="Calibri"/>
                <w:b/>
                <w:color w:val="FFFFFF"/>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7F7F7F"/>
            <w:tcMar>
              <w:top w:w="57" w:type="dxa"/>
              <w:bottom w:w="57" w:type="dxa"/>
            </w:tcMar>
          </w:tcPr>
          <w:p w:rsidR="00E22D26" w:rsidRPr="00900C07" w:rsidRDefault="00E22D26" w:rsidP="00E22D26">
            <w:pPr>
              <w:keepLines/>
              <w:jc w:val="both"/>
              <w:rPr>
                <w:rFonts w:ascii="Calibri" w:hAnsi="Calibri"/>
                <w:b/>
                <w:color w:val="FFFFFF"/>
                <w:sz w:val="20"/>
                <w:szCs w:val="20"/>
                <w:lang w:val="el-GR"/>
              </w:rPr>
            </w:pPr>
          </w:p>
        </w:tc>
      </w:tr>
      <w:tr w:rsidR="00E22D26" w:rsidRPr="00595684" w:rsidTr="00900C07">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7F7F7F"/>
            <w:tcMar>
              <w:top w:w="57" w:type="dxa"/>
              <w:bottom w:w="57" w:type="dxa"/>
            </w:tcMar>
            <w:vAlign w:val="center"/>
          </w:tcPr>
          <w:p w:rsidR="00E22D26" w:rsidRPr="00900C07" w:rsidRDefault="00E22D26" w:rsidP="00E368D9">
            <w:pPr>
              <w:keepLines/>
              <w:jc w:val="both"/>
              <w:rPr>
                <w:rFonts w:ascii="Calibri" w:hAnsi="Calibri"/>
                <w:b/>
                <w:color w:val="FFFFFF"/>
                <w:sz w:val="20"/>
                <w:szCs w:val="20"/>
                <w:lang w:val="el-GR"/>
              </w:rPr>
            </w:pPr>
            <w:r w:rsidRPr="00900C07">
              <w:rPr>
                <w:rFonts w:ascii="Calibri" w:hAnsi="Calibri"/>
                <w:b/>
                <w:color w:val="FFFFFF"/>
                <w:sz w:val="20"/>
                <w:szCs w:val="20"/>
                <w:lang w:val="el-GR"/>
              </w:rPr>
              <w:t>Α/Α</w:t>
            </w:r>
          </w:p>
        </w:tc>
        <w:tc>
          <w:tcPr>
            <w:tcW w:w="5196"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tcPr>
          <w:p w:rsidR="00E22D26" w:rsidRPr="002821FF" w:rsidRDefault="00E22D26" w:rsidP="002821FF">
            <w:pPr>
              <w:jc w:val="both"/>
              <w:rPr>
                <w:rFonts w:ascii="Calibri" w:hAnsi="Calibri"/>
                <w:b/>
                <w:color w:val="FFFFFF"/>
                <w:sz w:val="20"/>
                <w:szCs w:val="20"/>
                <w:lang w:val="el-GR"/>
              </w:rPr>
            </w:pPr>
            <w:r w:rsidRPr="002821FF">
              <w:rPr>
                <w:rFonts w:ascii="Calibri" w:hAnsi="Calibri"/>
                <w:b/>
                <w:color w:val="FFFFFF"/>
                <w:sz w:val="20"/>
                <w:szCs w:val="20"/>
                <w:lang w:val="el-GR"/>
              </w:rPr>
              <w:t>Περιγραφή / Προδιαγραφές</w:t>
            </w:r>
          </w:p>
        </w:tc>
        <w:tc>
          <w:tcPr>
            <w:tcW w:w="1247"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vAlign w:val="center"/>
          </w:tcPr>
          <w:p w:rsidR="00E22D26" w:rsidRPr="002821FF" w:rsidRDefault="00E22D26" w:rsidP="002821FF">
            <w:pPr>
              <w:jc w:val="both"/>
              <w:rPr>
                <w:rFonts w:ascii="Calibri" w:hAnsi="Calibri"/>
                <w:b/>
                <w:color w:val="FFFFFF"/>
                <w:sz w:val="20"/>
                <w:szCs w:val="20"/>
                <w:lang w:val="el-GR"/>
              </w:rPr>
            </w:pPr>
            <w:r w:rsidRPr="002821FF">
              <w:rPr>
                <w:rFonts w:ascii="Calibri" w:hAnsi="Calibri"/>
                <w:b/>
                <w:color w:val="FFFFFF"/>
                <w:sz w:val="20"/>
                <w:szCs w:val="20"/>
                <w:lang w:val="el-GR"/>
              </w:rPr>
              <w:t>Υποχρεωτ.</w:t>
            </w:r>
          </w:p>
          <w:p w:rsidR="00E22D26" w:rsidRPr="002821FF" w:rsidRDefault="00E22D26" w:rsidP="002821FF">
            <w:pPr>
              <w:jc w:val="both"/>
              <w:rPr>
                <w:rFonts w:ascii="Calibri" w:hAnsi="Calibri"/>
                <w:b/>
                <w:color w:val="FFFFFF"/>
                <w:sz w:val="20"/>
                <w:szCs w:val="20"/>
                <w:lang w:val="el-GR"/>
              </w:rPr>
            </w:pPr>
            <w:r w:rsidRPr="002821FF">
              <w:rPr>
                <w:rFonts w:ascii="Calibri" w:hAnsi="Calibri"/>
                <w:b/>
                <w:color w:val="FFFFFF"/>
                <w:sz w:val="20"/>
                <w:szCs w:val="20"/>
                <w:lang w:val="el-GR"/>
              </w:rPr>
              <w:t>Απαίτηση</w:t>
            </w:r>
          </w:p>
        </w:tc>
        <w:tc>
          <w:tcPr>
            <w:tcW w:w="1247" w:type="dxa"/>
            <w:tcBorders>
              <w:top w:val="single" w:sz="4" w:space="0" w:color="auto"/>
              <w:left w:val="single" w:sz="4" w:space="0" w:color="auto"/>
              <w:bottom w:val="single" w:sz="4" w:space="0" w:color="auto"/>
              <w:right w:val="single" w:sz="4" w:space="0" w:color="auto"/>
            </w:tcBorders>
            <w:shd w:val="clear" w:color="auto" w:fill="7F7F7F"/>
            <w:tcMar>
              <w:top w:w="57" w:type="dxa"/>
              <w:bottom w:w="57" w:type="dxa"/>
            </w:tcMar>
          </w:tcPr>
          <w:p w:rsidR="00E22D26" w:rsidRPr="00900C07" w:rsidRDefault="00E22D26" w:rsidP="00E22D26">
            <w:pPr>
              <w:keepLines/>
              <w:jc w:val="both"/>
              <w:rPr>
                <w:rFonts w:ascii="Calibri" w:hAnsi="Calibri"/>
                <w:b/>
                <w:color w:val="FFFFFF"/>
                <w:sz w:val="20"/>
                <w:szCs w:val="20"/>
                <w:lang w:val="el-GR"/>
              </w:rPr>
            </w:pPr>
            <w:r w:rsidRPr="00900C07">
              <w:rPr>
                <w:rFonts w:ascii="Calibri" w:hAnsi="Calibri"/>
                <w:b/>
                <w:color w:val="FFFFFF"/>
                <w:sz w:val="20"/>
                <w:szCs w:val="20"/>
                <w:lang w:val="el-GR"/>
              </w:rPr>
              <w:t>Απάντηση</w:t>
            </w:r>
          </w:p>
        </w:tc>
        <w:tc>
          <w:tcPr>
            <w:tcW w:w="1247" w:type="dxa"/>
            <w:tcBorders>
              <w:top w:val="single" w:sz="4" w:space="0" w:color="auto"/>
              <w:left w:val="single" w:sz="4" w:space="0" w:color="auto"/>
              <w:bottom w:val="single" w:sz="4" w:space="0" w:color="auto"/>
              <w:right w:val="single" w:sz="12" w:space="0" w:color="auto"/>
            </w:tcBorders>
            <w:shd w:val="clear" w:color="auto" w:fill="7F7F7F"/>
            <w:tcMar>
              <w:top w:w="57" w:type="dxa"/>
              <w:bottom w:w="57" w:type="dxa"/>
            </w:tcMar>
          </w:tcPr>
          <w:p w:rsidR="00E22D26" w:rsidRPr="00900C07" w:rsidRDefault="00E22D26" w:rsidP="00E22D26">
            <w:pPr>
              <w:keepLines/>
              <w:jc w:val="both"/>
              <w:rPr>
                <w:rFonts w:ascii="Calibri" w:hAnsi="Calibri"/>
                <w:b/>
                <w:color w:val="FFFFFF"/>
                <w:sz w:val="20"/>
                <w:szCs w:val="20"/>
                <w:lang w:val="el-GR"/>
              </w:rPr>
            </w:pPr>
            <w:r w:rsidRPr="00900C07">
              <w:rPr>
                <w:rFonts w:ascii="Calibri" w:hAnsi="Calibri"/>
                <w:b/>
                <w:color w:val="FFFFFF"/>
                <w:sz w:val="20"/>
                <w:szCs w:val="20"/>
                <w:lang w:val="el-GR"/>
              </w:rPr>
              <w:t>Παραπομπή</w:t>
            </w: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Πλήθος access points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8</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2821FF" w:rsidRDefault="00E22D26" w:rsidP="00E368D9">
            <w:pPr>
              <w:keepLines/>
              <w:jc w:val="both"/>
              <w:rPr>
                <w:rFonts w:ascii="Calibri" w:hAnsi="Calibri"/>
                <w:sz w:val="20"/>
                <w:szCs w:val="20"/>
                <w:lang w:val="en-US"/>
              </w:rPr>
            </w:pPr>
            <w:r w:rsidRPr="002821FF">
              <w:rPr>
                <w:rFonts w:ascii="Calibri" w:hAnsi="Calibri"/>
                <w:sz w:val="20"/>
                <w:szCs w:val="20"/>
                <w:lang w:val="en-US"/>
              </w:rPr>
              <w:t>Ethernet interfaces 100Base-TX/1000Base-T auto-sense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2</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Ύπαρξη διαγνωστικών λυχνιών για οπτική διάγνωση  καλής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Ύπαρξη θύρας τοπικής διαχείρισης (console port)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Υποστήριξη IEEE 802.11b/g</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Υποστήριξη IEEE 802.11n στην μπάντα συχνοτήτων των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Υποστήριξη IEEE 802.11n στην μπάντα συχνοτήτων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Υποστήριξη IEEE 802.11ac Wave2</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Δυνατότητα πλήρους ένταξης (για λόγους ρύθμισης, παρακολούθησης και αντιμετώπισης προβλημάτων) στο κεντρικό σύστημα διαχείρισης και ελέγχου του ασύρματου δικτύου του ΠΚ, βάσει του πρωτοκόλλου «Control And Provisioning of Wireless Access Points» (CAPWAP) σύμφωνα με τα IETF RFC’s 5415 και 5416</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συστήματος αποσπώμενων / εξωτερικών κεραιών multiple input – multiple output (MIMO), 4×4 με 4 spatial streams στην μπάντα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συστήματος αποσπώμενων / εξωτερικών κεραιών multiple input – multiple output (MIMO), τουλάχιστον 3×4 με 3 spatial streams στην μπάντα των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ρυθμού μετάδοσης στο φυσικό επίπεδο (PHY data rate) με κανάλι εύρους 40 MHz στην μπάντα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600 Mbps</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ρυθμού μετάδοσης στο φυσικό επίπεδο (PHY data rate) με κανάλι εύρους 80 MHz στην μπάντα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1,6 Gbps</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Δυνατότητα λήψης ρεύματος με Power over Ethernet, σύμφωνα με το πρότυπο IEEE 802.3at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CF703C" w:rsidRDefault="00E22D26" w:rsidP="00E368D9">
            <w:pPr>
              <w:keepLines/>
              <w:jc w:val="both"/>
              <w:rPr>
                <w:rFonts w:ascii="Calibri" w:hAnsi="Calibri"/>
                <w:sz w:val="20"/>
                <w:szCs w:val="20"/>
                <w:lang w:val="el-GR"/>
              </w:rPr>
            </w:pPr>
            <w:r w:rsidRPr="00595684">
              <w:rPr>
                <w:rFonts w:ascii="Calibri" w:hAnsi="Calibri"/>
                <w:sz w:val="20"/>
                <w:szCs w:val="20"/>
                <w:lang w:val="el-GR"/>
              </w:rPr>
              <w:t>Δυνατότητα λήψης ρεύματος με Power over Ethernet, σύμφωνα με το πρότυπο IEEE 802.3af (Να αναφερθούν τυχόν μειώσεις στη λειτουργικότητα ή την απόδοση στην περίπτωση αυτή σε σχέση με την παροχή ρεύματος σύμφωνα με το πρότυπο IEEE 802.3at)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Πλήθος μη επικαλυπτόμενων καναλιών (εύρους 20 MHz έκαστο) στη μπάντα των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3</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Πλήθος μη επικαλυπτόμενων καναλιών (εύρους 20 MHz έκαστο) στη μπάντα των 5 GHz (5,15-5,35 και 5,47-5,725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16</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Δυνατότητα ορισμού καναλιών εύρους 20 ή 40 ή 80 MHz στην μπάντα συχνοτήτων των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2821FF" w:rsidRDefault="00E22D26" w:rsidP="00E22D26">
            <w:pPr>
              <w:keepLines/>
              <w:jc w:val="both"/>
              <w:rPr>
                <w:rFonts w:ascii="Calibri" w:hAnsi="Calibri"/>
                <w:sz w:val="20"/>
                <w:szCs w:val="20"/>
                <w:lang w:val="en-US"/>
              </w:rPr>
            </w:pPr>
            <w:r w:rsidRPr="00595684">
              <w:rPr>
                <w:rFonts w:ascii="Calibri" w:hAnsi="Calibri"/>
                <w:sz w:val="20"/>
                <w:szCs w:val="20"/>
                <w:lang w:val="el-GR"/>
              </w:rPr>
              <w:t>Υποστήριξη</w:t>
            </w:r>
            <w:r w:rsidRPr="002821FF">
              <w:rPr>
                <w:rFonts w:ascii="Calibri" w:hAnsi="Calibri"/>
                <w:sz w:val="20"/>
                <w:szCs w:val="20"/>
                <w:lang w:val="en-US"/>
              </w:rPr>
              <w:t xml:space="preserve"> 802.11 Dynamic Frequency Selection (DFS)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packet aggregation (A-MPDU, A-MSDU) σύμφωνα με τα προβλεπόμενα στα πρότυπα IEEE 802.11n και 802.11ac</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Cyclic Shift Diversity (CSD) τεχνικής διαμόρφωσης σήματος σύμφωνα με τα προβλεπόμενα στα πρότυπα IEEE 802.11n και 802.11ac</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 xml:space="preserve">Υποστήριξη προτύπου ΙΕΕΕ 802.11d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προτύπου ΙΕΕΕ 802.11h</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χαρακτηριστικών QoS (ποιότητα υπηρεσιών) για δημιουργία προτεραιοτήτων σε δεδομένα φωνής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 αναφερθούν)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Δυνατότητα ρύθμισης της εκπεμπόμενης ισχύος ανεξάρτητα σε καθεμιά από τις υποστηριζόμενες μπάντες συχνοτήτων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Πλήθος διαβαθμίσεων της εκπεμπόμενης ισχύος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5</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πλήθους SSIDs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16</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Δυνατότητα αντιστοίχισης του κάθε SSID με διαφορετικό VLAN</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Δυνατότητα διαμόρφωσης ανεξάρτητης πολιτικής πιστοποίησης χρηστών και κρυπτογράφησης δεδομένων σε κάθε SSID</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Σύστημα ανάρτησης σε οροφή ή στο σκελετό ψευδοροφής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Σύστημα φυσικής ασφάλειας, με κλείδωμα του access point στο σύστημα ανάρτησης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μεθόδων κρυπτογράφησης</w:t>
            </w:r>
          </w:p>
          <w:p w:rsidR="00E22D26" w:rsidRPr="002821FF" w:rsidRDefault="00E22D26" w:rsidP="002821FF">
            <w:pPr>
              <w:keepLines/>
              <w:numPr>
                <w:ilvl w:val="0"/>
                <w:numId w:val="341"/>
              </w:numPr>
              <w:jc w:val="both"/>
              <w:rPr>
                <w:rFonts w:ascii="Calibri" w:hAnsi="Calibri" w:cs="Calibri"/>
                <w:sz w:val="20"/>
                <w:szCs w:val="20"/>
                <w:lang w:val="en-US"/>
              </w:rPr>
            </w:pPr>
            <w:r w:rsidRPr="002821FF">
              <w:rPr>
                <w:rFonts w:ascii="Calibri" w:hAnsi="Calibri" w:cs="Calibri"/>
                <w:sz w:val="20"/>
                <w:szCs w:val="20"/>
                <w:lang w:val="en-US"/>
              </w:rPr>
              <w:t>Temporal Key Integrity Protocol (TKIP)</w:t>
            </w:r>
          </w:p>
          <w:p w:rsidR="00E22D26" w:rsidRPr="00595684" w:rsidRDefault="00E22D26" w:rsidP="002821FF">
            <w:pPr>
              <w:keepLines/>
              <w:numPr>
                <w:ilvl w:val="0"/>
                <w:numId w:val="341"/>
              </w:numPr>
              <w:jc w:val="both"/>
              <w:rPr>
                <w:rFonts w:ascii="Calibri" w:hAnsi="Calibri"/>
                <w:sz w:val="20"/>
                <w:szCs w:val="20"/>
                <w:lang w:val="el-GR"/>
              </w:rPr>
            </w:pPr>
            <w:r w:rsidRPr="00E94C02">
              <w:rPr>
                <w:rFonts w:ascii="Calibri" w:hAnsi="Calibri" w:cs="Calibri"/>
                <w:sz w:val="20"/>
                <w:szCs w:val="20"/>
                <w:lang w:val="el-GR"/>
              </w:rPr>
              <w:t>Advanced Encryption Standards (AES)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πρωτοκόλλων ασφάλειας WPA και WPA2</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Υποστήριξη συστήματος πιστοποίησης ταυτότητας χρηστών σύμφωνα με το πρότυπο IEEE 802.1x</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Ύπαρξη μηχανισμού beam-forming για τη βελτίωση του σήματος που λαμβάνουν οι:</w:t>
            </w:r>
          </w:p>
          <w:p w:rsidR="00E22D26" w:rsidRPr="002821FF" w:rsidRDefault="00E22D26" w:rsidP="002821FF">
            <w:pPr>
              <w:keepLines/>
              <w:numPr>
                <w:ilvl w:val="0"/>
                <w:numId w:val="341"/>
              </w:numPr>
              <w:jc w:val="both"/>
              <w:rPr>
                <w:rFonts w:ascii="Calibri" w:hAnsi="Calibri" w:cs="Calibri"/>
                <w:sz w:val="20"/>
                <w:szCs w:val="20"/>
                <w:lang w:val="en-US"/>
              </w:rPr>
            </w:pPr>
            <w:r w:rsidRPr="002821FF">
              <w:rPr>
                <w:rFonts w:ascii="Calibri" w:hAnsi="Calibri" w:cs="Calibri"/>
                <w:sz w:val="20"/>
                <w:szCs w:val="20"/>
                <w:lang w:val="en-US"/>
              </w:rPr>
              <w:t>legacy wireless clients (802.11a/b/g)</w:t>
            </w:r>
          </w:p>
          <w:p w:rsidR="00E22D26" w:rsidRPr="001C0903" w:rsidRDefault="00E22D26" w:rsidP="002821FF">
            <w:pPr>
              <w:keepLines/>
              <w:numPr>
                <w:ilvl w:val="0"/>
                <w:numId w:val="341"/>
              </w:numPr>
              <w:jc w:val="both"/>
              <w:rPr>
                <w:rFonts w:ascii="Calibri" w:hAnsi="Calibri" w:cs="Calibri"/>
                <w:sz w:val="20"/>
                <w:szCs w:val="20"/>
                <w:lang w:val="el-GR"/>
              </w:rPr>
            </w:pPr>
            <w:r w:rsidRPr="00E94C02">
              <w:rPr>
                <w:rFonts w:ascii="Calibri" w:hAnsi="Calibri" w:cs="Calibri"/>
                <w:sz w:val="20"/>
                <w:szCs w:val="20"/>
                <w:lang w:val="el-GR"/>
              </w:rPr>
              <w:t>802.11n wireless clients</w:t>
            </w:r>
          </w:p>
          <w:p w:rsidR="00E22D26" w:rsidRPr="00595684" w:rsidRDefault="00E22D26" w:rsidP="002821FF">
            <w:pPr>
              <w:keepLines/>
              <w:numPr>
                <w:ilvl w:val="0"/>
                <w:numId w:val="341"/>
              </w:numPr>
              <w:jc w:val="both"/>
              <w:rPr>
                <w:rFonts w:ascii="Calibri" w:hAnsi="Calibri"/>
                <w:sz w:val="20"/>
                <w:szCs w:val="20"/>
                <w:lang w:val="el-GR"/>
              </w:rPr>
            </w:pPr>
            <w:r w:rsidRPr="008A6AEB">
              <w:rPr>
                <w:rFonts w:ascii="Calibri" w:hAnsi="Calibri" w:cs="Calibri"/>
                <w:sz w:val="20"/>
                <w:szCs w:val="20"/>
                <w:lang w:val="el-GR"/>
              </w:rPr>
              <w:t>802.11ac wireless clients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 αναφερθεί)</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Ελάχιστη θερμοκρασία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-10</w:t>
            </w:r>
            <w:r w:rsidRPr="00E22D26">
              <w:rPr>
                <w:rFonts w:ascii="Calibri" w:hAnsi="Calibri"/>
                <w:sz w:val="20"/>
                <w:szCs w:val="20"/>
                <w:lang w:val="el-GR"/>
              </w:rPr>
              <w:t>o</w:t>
            </w:r>
            <w:r w:rsidRPr="00595684">
              <w:rPr>
                <w:rFonts w:ascii="Calibri" w:hAnsi="Calibri"/>
                <w:sz w:val="20"/>
                <w:szCs w:val="20"/>
                <w:lang w:val="el-GR"/>
              </w:rPr>
              <w:t xml:space="preserve"> C</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Μέγιστη θερμοκρασία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45</w:t>
            </w:r>
            <w:r w:rsidRPr="00E22D26">
              <w:rPr>
                <w:rFonts w:ascii="Calibri" w:hAnsi="Calibri"/>
                <w:sz w:val="20"/>
                <w:szCs w:val="20"/>
                <w:lang w:val="el-GR"/>
              </w:rPr>
              <w:t>o</w:t>
            </w:r>
            <w:r w:rsidRPr="00595684">
              <w:rPr>
                <w:rFonts w:ascii="Calibri" w:hAnsi="Calibri"/>
                <w:sz w:val="20"/>
                <w:szCs w:val="20"/>
                <w:lang w:val="el-GR"/>
              </w:rPr>
              <w:t xml:space="preserve"> C</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Ελάχιστη υγρασία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10%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Μέγιστη υγρασία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90%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Κάλυψη προδιαγραφών ασφάλειας: EN 60950-1</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Κάλυψη προδιαγραφών ηλεκτρομαγνητικής εκπομπής:</w:t>
            </w:r>
          </w:p>
          <w:p w:rsidR="00E22D26" w:rsidRPr="004D0F6F" w:rsidRDefault="00E22D26" w:rsidP="002821FF">
            <w:pPr>
              <w:keepLines/>
              <w:numPr>
                <w:ilvl w:val="0"/>
                <w:numId w:val="341"/>
              </w:numPr>
              <w:jc w:val="both"/>
              <w:rPr>
                <w:rFonts w:ascii="Calibri" w:hAnsi="Calibri" w:cs="Calibri"/>
                <w:sz w:val="20"/>
                <w:szCs w:val="20"/>
                <w:lang w:val="el-GR"/>
              </w:rPr>
            </w:pPr>
            <w:r w:rsidRPr="004D0F6F">
              <w:rPr>
                <w:rFonts w:ascii="Calibri" w:hAnsi="Calibri" w:cs="Calibri"/>
                <w:sz w:val="20"/>
                <w:szCs w:val="20"/>
                <w:lang w:val="el-GR"/>
              </w:rPr>
              <w:t>EN 300.328</w:t>
            </w:r>
          </w:p>
          <w:p w:rsidR="00E22D26" w:rsidRPr="001C0903" w:rsidRDefault="00E22D26" w:rsidP="002821FF">
            <w:pPr>
              <w:keepLines/>
              <w:numPr>
                <w:ilvl w:val="0"/>
                <w:numId w:val="341"/>
              </w:numPr>
              <w:jc w:val="both"/>
              <w:rPr>
                <w:rFonts w:ascii="Calibri" w:hAnsi="Calibri" w:cs="Calibri"/>
                <w:sz w:val="20"/>
                <w:szCs w:val="20"/>
                <w:lang w:val="el-GR"/>
              </w:rPr>
            </w:pPr>
            <w:r w:rsidRPr="00E94C02">
              <w:rPr>
                <w:rFonts w:ascii="Calibri" w:hAnsi="Calibri" w:cs="Calibri"/>
                <w:sz w:val="20"/>
                <w:szCs w:val="20"/>
                <w:lang w:val="el-GR"/>
              </w:rPr>
              <w:t>EN 301.893</w:t>
            </w:r>
          </w:p>
          <w:p w:rsidR="00E22D26" w:rsidRPr="008A6AEB" w:rsidRDefault="00E22D26" w:rsidP="002821FF">
            <w:pPr>
              <w:keepLines/>
              <w:numPr>
                <w:ilvl w:val="0"/>
                <w:numId w:val="341"/>
              </w:numPr>
              <w:jc w:val="both"/>
              <w:rPr>
                <w:rFonts w:ascii="Calibri" w:hAnsi="Calibri" w:cs="Calibri"/>
                <w:sz w:val="20"/>
                <w:szCs w:val="20"/>
                <w:lang w:val="el-GR"/>
              </w:rPr>
            </w:pPr>
            <w:r w:rsidRPr="008A6AEB">
              <w:rPr>
                <w:rFonts w:ascii="Calibri" w:hAnsi="Calibri" w:cs="Calibri"/>
                <w:sz w:val="20"/>
                <w:szCs w:val="20"/>
                <w:lang w:val="el-GR"/>
              </w:rPr>
              <w:t xml:space="preserve">EN 301.489-1 </w:t>
            </w:r>
          </w:p>
          <w:p w:rsidR="00E22D26" w:rsidRPr="00595684" w:rsidRDefault="00E22D26" w:rsidP="002821FF">
            <w:pPr>
              <w:keepLines/>
              <w:numPr>
                <w:ilvl w:val="0"/>
                <w:numId w:val="341"/>
              </w:numPr>
              <w:jc w:val="both"/>
              <w:rPr>
                <w:rFonts w:ascii="Calibri" w:hAnsi="Calibri"/>
                <w:sz w:val="20"/>
                <w:szCs w:val="20"/>
                <w:lang w:val="el-GR"/>
              </w:rPr>
            </w:pPr>
            <w:r w:rsidRPr="008A6AEB">
              <w:rPr>
                <w:rFonts w:ascii="Calibri" w:hAnsi="Calibri" w:cs="Calibri"/>
                <w:sz w:val="20"/>
                <w:szCs w:val="20"/>
                <w:lang w:val="el-GR"/>
              </w:rPr>
              <w:t>EN 301.489-17</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E22D26" w:rsidRDefault="00E22D26" w:rsidP="00E22D26">
            <w:pPr>
              <w:keepLines/>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E22D26" w:rsidRDefault="00E22D26" w:rsidP="00E22D26">
            <w:pPr>
              <w:keepLines/>
              <w:jc w:val="both"/>
              <w:rPr>
                <w:rFonts w:ascii="Calibri" w:hAnsi="Calibri"/>
                <w:sz w:val="20"/>
                <w:szCs w:val="20"/>
                <w:lang w:val="el-GR"/>
              </w:rPr>
            </w:pPr>
            <w:r w:rsidRPr="00E22D26">
              <w:rPr>
                <w:rFonts w:ascii="Calibri" w:hAnsi="Calibri"/>
                <w:sz w:val="20"/>
                <w:szCs w:val="20"/>
                <w:lang w:val="el-GR"/>
              </w:rPr>
              <w:t>Σχέδιο εγκατάστασης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E22D26"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E22D26" w:rsidRPr="00E22D26"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E22D26" w:rsidRPr="00E22D26"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Ο Ανάδοχος οφείλει πριν την έναρξη των εργασιών εγκατάστασης σε συνεργασία με το προσωπικό της Μονάδας Δικτύων και Επικοινωνιών του Κέντρου Υποδομών και Υπηρεσιών ΤΠΕ (KYYΤΠΕ) του Πανεπιστημίου Κρήτης να προσδιορίσει, με χρήση ειδικών εργαλείων μέτρησης σήματος, τη θέση εγκατάστασης όλου του εξοπλισμού ασύρματης πρόσβασης που περιλαμβάνεται στο διαγωνισμό (μελέτη κάλυψης) και να υποβάλει προς έγκριση σχέδιο εγκατάστασης.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E22D26" w:rsidRDefault="00E22D26" w:rsidP="00E22D26">
            <w:pPr>
              <w:keepLines/>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E22D26" w:rsidRDefault="00E22D26" w:rsidP="00E22D26">
            <w:pPr>
              <w:keepLines/>
              <w:jc w:val="both"/>
              <w:rPr>
                <w:rFonts w:ascii="Calibri" w:hAnsi="Calibri"/>
                <w:sz w:val="20"/>
                <w:szCs w:val="20"/>
                <w:lang w:val="el-GR"/>
              </w:rPr>
            </w:pPr>
            <w:r w:rsidRPr="00E22D26">
              <w:rPr>
                <w:rFonts w:ascii="Calibri" w:hAnsi="Calibri"/>
                <w:sz w:val="20"/>
                <w:szCs w:val="20"/>
                <w:lang w:val="el-GR"/>
              </w:rPr>
              <w:t>Εγκατάσταση</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E22D26"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E22D26" w:rsidRPr="00E22D26"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E22D26" w:rsidRPr="00E22D26"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Μετά την έγκριση του σχεδίου εγκατάστασης και την οριστικοποίηση των θέσεων εγκατάστασης του εξοπλισμού ο ανάδοχος θα προχωρήσει στην πλήρη εγκατάσταση του εξοπλισμού ασύρματης πρόσβασης.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Η τοποθέτηση του εξοπλισμού θα γίνει σύμφωνα με τις οδηγίες εγκατάστασης του κατασκευαστή και τα διεθνή πρότυπα.</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Περιλαμβάνεται η προμήθεια και τοποθέτηση καλωδίου UTP 4 ζευγών κατηγορίας 6 (τουλάχιστον), μονόκλωνο 24 AWG, από τον πλησιέστερο κατανεμητή προς το σημείο τοποθέτησης του ασύρματου σημείου πρόσβασης, μέγιστου μήκους 100 μέτρων.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Προστασία της καλωδίωσης:</w:t>
            </w:r>
            <w:r w:rsidRPr="00595684">
              <w:rPr>
                <w:rFonts w:ascii="Calibri" w:hAnsi="Calibri"/>
                <w:sz w:val="20"/>
                <w:szCs w:val="20"/>
                <w:lang w:val="el-GR"/>
              </w:rPr>
              <w:br/>
              <w:t>- εντός κατάλληλου ηλεκτρολογικού σωλήνα σπιράλ (εσωτερικού χώρου) κατά το μήκος μη εμφανούς διαδρομής (π.χ. εντός ψευδοροφής) όπου δεν υφίσταται σχάρα όδευσης.</w:t>
            </w:r>
            <w:r w:rsidRPr="00595684">
              <w:rPr>
                <w:rFonts w:ascii="Calibri" w:hAnsi="Calibri"/>
                <w:sz w:val="20"/>
                <w:szCs w:val="20"/>
                <w:lang w:val="el-GR"/>
              </w:rPr>
              <w:br/>
              <w:t>- εντός κατάλληλου πλαστικού καναλιού (τύπου Legrand), ελάχιστης διατομής 20 x 20 mm (εσωτερικού χώρου), λευκού χρώματος, για όλο το μήκος της εμφανούς διαδρομής μέχρι την τηλεπικοινωνιακή πρίζα.</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Προμήθεια και εγκατάσταση μίας (1) νέας τηλεπικοινωνιακής πρίζας, μονής παροχής, επίτοιχης, κατηγορίας  6 (τουλάχιστον), πλησίον του σημείου εγκατάστασης του εξοπλισμού ασύρματης πρόσβασης.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Τερματισμός του καλωδίου σε υφιστάμενο patch panel εφόσον υπάρχει, διαφορετικά προμήθεια και εγκατάσταση νέου patch panel. Τερματισμός στο άλλο άκρο στη νέα τηλεπικοινωνιακή πρίζα.</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 xml:space="preserve">Ο ασύρματος εξοπλισμός να κλειδώνεται με εξωτερικό λουκέτο στην επίτοιχη βάση που παρέχεται από τον κατασκευαστή του ασύρματου σημείου πρόσβασης. Ο ανάδοχος πρέπει να προσφέρει τα απαραίτητα λουκέτα. Όλα τα λουκέτα θα έχουν κοινό κλειδί.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 xml:space="preserve">Να προσφερθούν δύο patch cords 4 ζευγών κατηγορίας 6 (τουλάχιστον), μονόκλωνο 24 AWG, μέγιστου μήκους 2 μέτρων, για την μικτονόμηση στο κατανεμητή και τη σύνδεση του εξοπλισμού ασύρματης πρόσβασης στην τηλεπικοινωνιακή πρίζα.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E22D26" w:rsidRDefault="00E22D26" w:rsidP="00E22D26">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7C1699"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Παροχή όλων των μικρο-ϋλικών για την ορθή και ασφαλή εγκατάσταση και διασύνδεση του εξοπλισμού ασύρματης πρόσβασης στο δίκτυο.</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E22D26" w:rsidRDefault="00E22D26" w:rsidP="00E22D26">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22D26">
            <w:pPr>
              <w:keepLines/>
              <w:jc w:val="both"/>
              <w:rPr>
                <w:rFonts w:ascii="Calibri" w:hAnsi="Calibri"/>
                <w:sz w:val="20"/>
                <w:szCs w:val="20"/>
                <w:lang w:val="el-GR"/>
              </w:rPr>
            </w:pPr>
            <w:r w:rsidRPr="00595684">
              <w:rPr>
                <w:rFonts w:ascii="Calibri" w:hAnsi="Calibri"/>
                <w:sz w:val="20"/>
                <w:szCs w:val="20"/>
                <w:lang w:val="el-GR"/>
              </w:rPr>
              <w:t>Ο ανάδοχος υποχρεούται να εγκαταστήσει όλο τον εξοπλισμό ασύρματης πρόσβασης που περιλαμβάνεται στο διαγωνισμό συμπεριλαμβανομένων των εξωτερικών κεραιών.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9909A0" w:rsidRPr="00595684" w:rsidTr="00900C07">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D9D9D9"/>
            <w:tcMar>
              <w:top w:w="57" w:type="dxa"/>
              <w:bottom w:w="57" w:type="dxa"/>
            </w:tcMar>
            <w:vAlign w:val="center"/>
          </w:tcPr>
          <w:p w:rsidR="009909A0" w:rsidRPr="00E22D26" w:rsidRDefault="009909A0" w:rsidP="009909A0">
            <w:pPr>
              <w:keepLines/>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9909A0" w:rsidRPr="002821FF" w:rsidRDefault="009909A0" w:rsidP="009909A0">
            <w:pPr>
              <w:keepLines/>
              <w:jc w:val="both"/>
              <w:rPr>
                <w:rFonts w:ascii="Calibri" w:hAnsi="Calibri"/>
                <w:b/>
                <w:sz w:val="20"/>
                <w:szCs w:val="20"/>
                <w:lang w:val="el-GR"/>
              </w:rPr>
            </w:pPr>
            <w:r w:rsidRPr="002821FF">
              <w:rPr>
                <w:rFonts w:ascii="Calibri" w:hAnsi="Calibri"/>
                <w:b/>
                <w:sz w:val="20"/>
                <w:szCs w:val="20"/>
                <w:lang w:val="el-GR"/>
              </w:rPr>
              <w:t>Μετρήσεις και Τεκμηρίωση</w:t>
            </w: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vAlign w:val="center"/>
          </w:tcPr>
          <w:p w:rsidR="009909A0" w:rsidRPr="00E22D26"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9909A0" w:rsidRPr="00E22D26"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9909A0" w:rsidRPr="00E22D26"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xml:space="preserve">Ο ανάδοχος οφείλει να πραγματοποιήσει πιστοποίηση, σήμανση και αποτύπωση της καλωδίωσης σε ψηφιακά σχέδια που θα του παραδώσει το προσωπικό της μονάδας δικτύων και επικοινωνιών και στην μορφή που θα του υποδειχθεί.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Ο ανάδοχος οφείλει να πραγματοποιήσει λεπτομερή καταγραφή του εγκατεστημένου εξοπλισμού (αναφορά mac address) και των σημείων εγκατάστασης του (σε σχέση με την παραπάνω αποτύπωση), σε μορφή που θα του υποδείξει το προσωπικό της μονάδας δικτύων και επικοινωνιών.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Ο ανάδοχος οφείλει να παραδώσει σχηματική απεικόνιση της κάλυψης του ασύρματου δικτύου μετά από μέτρηση του σήματος σε κατόψεις που θα του διατεθούν για αυτό το σκοπό. Η παράδοση των απεικονίσεων θα γίνει σε ηλεκτρονική μορφή και με τον τρόπο που θα του υποδείξει το προσωπικό της μονάδας δικτύων και επικοινωνιών.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E22D26">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E64F7" w:rsidTr="00900C07">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D9D9D9"/>
            <w:tcMar>
              <w:top w:w="57" w:type="dxa"/>
              <w:bottom w:w="57" w:type="dxa"/>
            </w:tcMar>
            <w:vAlign w:val="center"/>
          </w:tcPr>
          <w:p w:rsidR="009909A0" w:rsidRPr="002821FF" w:rsidRDefault="009909A0" w:rsidP="009909A0">
            <w:pPr>
              <w:keepLines/>
              <w:jc w:val="both"/>
              <w:rPr>
                <w:rFonts w:ascii="Calibri" w:hAnsi="Calibri"/>
                <w:b/>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9909A0" w:rsidRPr="002821FF" w:rsidRDefault="009909A0" w:rsidP="009909A0">
            <w:pPr>
              <w:keepLines/>
              <w:jc w:val="both"/>
              <w:rPr>
                <w:rFonts w:ascii="Calibri" w:hAnsi="Calibri"/>
                <w:b/>
                <w:sz w:val="20"/>
                <w:szCs w:val="20"/>
                <w:lang w:val="el-GR"/>
              </w:rPr>
            </w:pPr>
            <w:r w:rsidRPr="002821FF">
              <w:rPr>
                <w:rFonts w:ascii="Calibri" w:hAnsi="Calibri"/>
                <w:b/>
                <w:sz w:val="20"/>
                <w:szCs w:val="20"/>
                <w:lang w:val="el-GR"/>
              </w:rPr>
              <w:t>Τεχνικά χαρακτηριστικά κλειδαριών για τη φυσική ασφάλεια Access points</w:t>
            </w: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vAlign w:val="center"/>
          </w:tcPr>
          <w:p w:rsidR="009909A0" w:rsidRPr="002821FF" w:rsidRDefault="009909A0" w:rsidP="009909A0">
            <w:pPr>
              <w:keepLines/>
              <w:jc w:val="both"/>
              <w:rPr>
                <w:rFonts w:ascii="Calibri" w:hAnsi="Calibri"/>
                <w:b/>
                <w:sz w:val="20"/>
                <w:szCs w:val="20"/>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9909A0" w:rsidRPr="00E22D26"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9909A0" w:rsidRPr="00E22D26"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Πλήθος κλειδαριών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4</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Ικανότητα κλειδώματος των access points στις βάσεις τους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xml:space="preserve">Αδυναμία φυσικής πρόσβασης στο βραχίονα της κλειδαριάς με στόχο την παραβίασή της, όταν θα είναι κλειδωμένη στο access point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xml:space="preserve">Αδυναμία φυσικής πρόσβασης στο βραχίονα της κλειδαριάς με στόχο την παραβίασή της, όταν θα είναι κλειδωμένη στο access point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Κλειδιά για κάθε σετ κλειδαριών που ξεκλειδώνουν με το ίδιο κλειδί</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2</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Το σύνολο των κλειδαριών θα πρέπει να χωρίζονται σε σετ και οι κλειδαριές του κάθε σετ θα πρέπει να ξεκλειδώνουν με το ίδιο κλειδί∙ πλήθος κλειδαριών ανά σετ</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4</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E64F7" w:rsidTr="00900C07">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D9D9D9"/>
            <w:tcMar>
              <w:top w:w="57" w:type="dxa"/>
              <w:bottom w:w="57" w:type="dxa"/>
            </w:tcMar>
            <w:vAlign w:val="center"/>
          </w:tcPr>
          <w:p w:rsidR="009909A0" w:rsidRPr="002821FF" w:rsidRDefault="009909A0" w:rsidP="009909A0">
            <w:pPr>
              <w:keepLines/>
              <w:jc w:val="both"/>
              <w:rPr>
                <w:rFonts w:ascii="Calibri" w:hAnsi="Calibri"/>
                <w:b/>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9909A0" w:rsidRPr="002821FF" w:rsidRDefault="009909A0" w:rsidP="009909A0">
            <w:pPr>
              <w:keepLines/>
              <w:jc w:val="both"/>
              <w:rPr>
                <w:rFonts w:ascii="Calibri" w:hAnsi="Calibri"/>
                <w:b/>
                <w:sz w:val="20"/>
                <w:szCs w:val="20"/>
                <w:lang w:val="el-GR"/>
              </w:rPr>
            </w:pPr>
            <w:r w:rsidRPr="002821FF">
              <w:rPr>
                <w:rFonts w:ascii="Calibri" w:hAnsi="Calibri"/>
                <w:b/>
                <w:sz w:val="20"/>
                <w:szCs w:val="20"/>
                <w:lang w:val="el-GR"/>
              </w:rPr>
              <w:t>Τεχνικά χαρακτηριστικά κεραιοσυστήματος τύπου Α</w:t>
            </w: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vAlign w:val="center"/>
          </w:tcPr>
          <w:p w:rsidR="009909A0" w:rsidRPr="002821FF" w:rsidRDefault="009909A0" w:rsidP="009909A0">
            <w:pPr>
              <w:keepLines/>
              <w:jc w:val="both"/>
              <w:rPr>
                <w:rFonts w:ascii="Calibri" w:hAnsi="Calibri"/>
                <w:b/>
                <w:sz w:val="20"/>
                <w:szCs w:val="20"/>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9909A0" w:rsidRPr="00E22D26"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9909A0" w:rsidRPr="00E22D26"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Πλήθος κεραιοσυστημάτων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4</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Σύστημα 4 dual-band κεραιών (2,4 GHz και 5 GHz) με πλήρη συμβατότητα με τα access points τύπου Β</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Κέρδος κεραιών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4 dBi</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Κέρδος κεραιών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4 dBi</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xml:space="preserve">Γωνία κάλυψης κεραιών (όλων) στο οριζόντιο επίπεδο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360ο</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E64F7" w:rsidTr="00900C07">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D9D9D9"/>
            <w:tcMar>
              <w:top w:w="57" w:type="dxa"/>
              <w:bottom w:w="57" w:type="dxa"/>
            </w:tcMar>
            <w:vAlign w:val="center"/>
          </w:tcPr>
          <w:p w:rsidR="009909A0" w:rsidRPr="002821FF" w:rsidRDefault="009909A0" w:rsidP="009909A0">
            <w:pPr>
              <w:keepLines/>
              <w:jc w:val="both"/>
              <w:rPr>
                <w:rFonts w:ascii="Calibri" w:hAnsi="Calibri"/>
                <w:b/>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9909A0" w:rsidRPr="002821FF" w:rsidRDefault="009909A0" w:rsidP="009909A0">
            <w:pPr>
              <w:keepLines/>
              <w:jc w:val="both"/>
              <w:rPr>
                <w:rFonts w:ascii="Calibri" w:hAnsi="Calibri"/>
                <w:b/>
                <w:sz w:val="20"/>
                <w:szCs w:val="20"/>
                <w:lang w:val="el-GR"/>
              </w:rPr>
            </w:pPr>
            <w:r w:rsidRPr="002821FF">
              <w:rPr>
                <w:rFonts w:ascii="Calibri" w:hAnsi="Calibri"/>
                <w:b/>
                <w:sz w:val="20"/>
                <w:szCs w:val="20"/>
                <w:lang w:val="el-GR"/>
              </w:rPr>
              <w:t>Τεχνικά χαρακτηριστικά κεραιοσυστήματος τύπου Β</w:t>
            </w: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vAlign w:val="center"/>
          </w:tcPr>
          <w:p w:rsidR="009909A0" w:rsidRPr="002821FF" w:rsidRDefault="009909A0" w:rsidP="009909A0">
            <w:pPr>
              <w:keepLines/>
              <w:jc w:val="both"/>
              <w:rPr>
                <w:rFonts w:ascii="Calibri" w:hAnsi="Calibri"/>
                <w:b/>
                <w:sz w:val="20"/>
                <w:szCs w:val="20"/>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D9D9D9"/>
            <w:tcMar>
              <w:top w:w="57" w:type="dxa"/>
              <w:bottom w:w="57" w:type="dxa"/>
            </w:tcMar>
          </w:tcPr>
          <w:p w:rsidR="009909A0" w:rsidRPr="00E22D26"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D9D9D9"/>
            <w:tcMar>
              <w:top w:w="57" w:type="dxa"/>
              <w:bottom w:w="57" w:type="dxa"/>
            </w:tcMar>
          </w:tcPr>
          <w:p w:rsidR="009909A0" w:rsidRPr="00E22D26"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Πλήθος κεραιοσυστημάτων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4</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Σύστημα 4 dual-band κεραιών (2,4 GHz και 5 GHz) με πλήρη συμβατότητα με τα access points τύπου Β</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Κέρδος κεραιών 2,4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6 dBi</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Κέρδος κεραιών 5 GHz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6 dBi</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 xml:space="preserve">Γωνία κάλυψης κεραιών (όλων) στο οριζόντιο επίπεδο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50</w:t>
            </w:r>
            <w:r w:rsidRPr="00E22D26">
              <w:rPr>
                <w:rFonts w:ascii="Calibri" w:hAnsi="Calibri"/>
                <w:sz w:val="20"/>
                <w:szCs w:val="20"/>
                <w:lang w:val="el-GR"/>
              </w:rPr>
              <w:t>ο</w:t>
            </w:r>
            <w:r w:rsidRPr="00595684">
              <w:rPr>
                <w:rFonts w:ascii="Calibri" w:hAnsi="Calibri"/>
                <w:sz w:val="20"/>
                <w:szCs w:val="20"/>
                <w:lang w:val="el-GR"/>
              </w:rPr>
              <w:t xml:space="preserve"> - 70</w:t>
            </w:r>
            <w:r w:rsidRPr="00E22D26">
              <w:rPr>
                <w:rFonts w:ascii="Calibri" w:hAnsi="Calibri"/>
                <w:sz w:val="20"/>
                <w:szCs w:val="20"/>
                <w:lang w:val="el-GR"/>
              </w:rPr>
              <w:t>ο</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r w:rsidR="009909A0" w:rsidRPr="00595684" w:rsidTr="00E22D26">
        <w:trPr>
          <w:cantSplit/>
          <w:jc w:val="center"/>
        </w:trPr>
        <w:tc>
          <w:tcPr>
            <w:tcW w:w="700"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numPr>
                <w:ilvl w:val="0"/>
                <w:numId w:val="21"/>
              </w:numPr>
              <w:jc w:val="both"/>
              <w:rPr>
                <w:rFonts w:ascii="Calibri" w:hAnsi="Calibri"/>
                <w:sz w:val="20"/>
                <w:szCs w:val="20"/>
                <w:lang w:val="el-GR"/>
              </w:rPr>
            </w:pPr>
          </w:p>
        </w:tc>
        <w:tc>
          <w:tcPr>
            <w:tcW w:w="51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909A0" w:rsidRPr="00595684" w:rsidRDefault="009909A0" w:rsidP="009909A0">
            <w:pPr>
              <w:keepLines/>
              <w:jc w:val="both"/>
              <w:rPr>
                <w:rFonts w:ascii="Calibri" w:hAnsi="Calibri"/>
                <w:sz w:val="20"/>
                <w:szCs w:val="20"/>
                <w:lang w:val="el-GR"/>
              </w:rPr>
            </w:pPr>
            <w:r w:rsidRPr="00595684">
              <w:rPr>
                <w:rFonts w:ascii="Calibri" w:hAnsi="Calibri"/>
                <w:sz w:val="20"/>
                <w:szCs w:val="20"/>
                <w:lang w:val="el-GR"/>
              </w:rPr>
              <w:br/>
              <w:t>&gt;= 12 Μήνες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9909A0" w:rsidRPr="00595684" w:rsidRDefault="009909A0" w:rsidP="009909A0">
            <w:pPr>
              <w:keepLines/>
              <w:jc w:val="both"/>
              <w:rPr>
                <w:rFonts w:ascii="Calibri" w:hAnsi="Calibri"/>
                <w:sz w:val="20"/>
                <w:szCs w:val="20"/>
                <w:lang w:val="el-GR"/>
              </w:rPr>
            </w:pPr>
          </w:p>
        </w:tc>
      </w:tr>
    </w:tbl>
    <w:p w:rsidR="00D477D7" w:rsidRPr="00595684" w:rsidRDefault="00D477D7" w:rsidP="005010BE">
      <w:pPr>
        <w:jc w:val="both"/>
        <w:rPr>
          <w:rFonts w:ascii="Calibri" w:hAnsi="Calibri"/>
          <w:sz w:val="20"/>
          <w:szCs w:val="20"/>
          <w:lang w:val="el-GR"/>
        </w:rPr>
      </w:pPr>
    </w:p>
    <w:p w:rsidR="00D477D7" w:rsidRPr="00595684" w:rsidRDefault="00D477D7" w:rsidP="005010BE">
      <w:pPr>
        <w:jc w:val="both"/>
        <w:rPr>
          <w:rFonts w:ascii="Calibri" w:hAnsi="Calibri"/>
          <w:sz w:val="20"/>
          <w:szCs w:val="20"/>
          <w:lang w:val="el-GR"/>
        </w:rPr>
      </w:pPr>
    </w:p>
    <w:p w:rsidR="00D477D7" w:rsidRPr="00595684" w:rsidRDefault="00D477D7" w:rsidP="005010BE">
      <w:pPr>
        <w:jc w:val="both"/>
        <w:rPr>
          <w:rFonts w:ascii="Calibri" w:hAnsi="Calibri"/>
          <w:sz w:val="20"/>
          <w:szCs w:val="20"/>
          <w:lang w:val="el-GR"/>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35"/>
        <w:gridCol w:w="5216"/>
        <w:gridCol w:w="1247"/>
        <w:gridCol w:w="1043"/>
        <w:gridCol w:w="1145"/>
      </w:tblGrid>
      <w:tr w:rsidR="00D477D7" w:rsidRPr="00595684" w:rsidTr="00A20B60">
        <w:trPr>
          <w:tblHeader/>
        </w:trPr>
        <w:tc>
          <w:tcPr>
            <w:tcW w:w="583" w:type="dxa"/>
            <w:shd w:val="clear" w:color="auto" w:fill="808080"/>
            <w:tcMar>
              <w:top w:w="57" w:type="dxa"/>
              <w:left w:w="57" w:type="dxa"/>
              <w:bottom w:w="57" w:type="dxa"/>
              <w:right w:w="57" w:type="dxa"/>
            </w:tcMar>
            <w:vAlign w:val="center"/>
          </w:tcPr>
          <w:p w:rsidR="00D477D7" w:rsidRPr="00193543" w:rsidRDefault="00193543" w:rsidP="005010BE">
            <w:pPr>
              <w:jc w:val="both"/>
              <w:rPr>
                <w:rFonts w:ascii="Calibri" w:hAnsi="Calibri"/>
                <w:b/>
                <w:bCs/>
                <w:color w:val="FFFFFF"/>
                <w:sz w:val="20"/>
                <w:szCs w:val="20"/>
                <w:lang w:val="en-US" w:eastAsia="el-GR"/>
              </w:rPr>
            </w:pPr>
            <w:r>
              <w:rPr>
                <w:rFonts w:ascii="Calibri" w:hAnsi="Calibri"/>
                <w:b/>
                <w:bCs/>
                <w:color w:val="FFFFFF"/>
                <w:sz w:val="20"/>
                <w:szCs w:val="20"/>
                <w:lang w:val="en-US" w:eastAsia="el-GR"/>
              </w:rPr>
              <w:t>8</w:t>
            </w:r>
          </w:p>
        </w:tc>
        <w:tc>
          <w:tcPr>
            <w:tcW w:w="5216" w:type="dxa"/>
            <w:shd w:val="clear" w:color="auto" w:fill="808080"/>
            <w:tcMar>
              <w:top w:w="57" w:type="dxa"/>
              <w:left w:w="57" w:type="dxa"/>
              <w:bottom w:w="57" w:type="dxa"/>
              <w:right w:w="57" w:type="dxa"/>
            </w:tcMar>
            <w:vAlign w:val="center"/>
          </w:tcPr>
          <w:p w:rsidR="00D477D7" w:rsidRPr="00595684" w:rsidRDefault="00D477D7" w:rsidP="005010BE">
            <w:pPr>
              <w:jc w:val="both"/>
              <w:rPr>
                <w:rFonts w:ascii="Calibri" w:hAnsi="Calibri"/>
                <w:b/>
                <w:color w:val="FFFFFF"/>
                <w:sz w:val="20"/>
                <w:szCs w:val="20"/>
                <w:lang w:val="el-GR"/>
              </w:rPr>
            </w:pPr>
            <w:r w:rsidRPr="00595684">
              <w:rPr>
                <w:rFonts w:ascii="Calibri" w:hAnsi="Calibri"/>
                <w:b/>
                <w:color w:val="FFFFFF"/>
                <w:sz w:val="20"/>
                <w:szCs w:val="20"/>
                <w:lang w:val="el-GR"/>
              </w:rPr>
              <w:t>Δρομολογητής/μεταγωγέας δικτύου κορμού.</w:t>
            </w:r>
          </w:p>
        </w:tc>
        <w:tc>
          <w:tcPr>
            <w:tcW w:w="1247" w:type="dxa"/>
            <w:shd w:val="clear" w:color="auto" w:fill="808080"/>
            <w:noWrap/>
            <w:tcMar>
              <w:top w:w="57" w:type="dxa"/>
              <w:left w:w="57" w:type="dxa"/>
              <w:bottom w:w="57" w:type="dxa"/>
              <w:right w:w="57" w:type="dxa"/>
            </w:tcMar>
            <w:vAlign w:val="center"/>
          </w:tcPr>
          <w:p w:rsidR="00D477D7" w:rsidRPr="00595684" w:rsidRDefault="00D477D7" w:rsidP="005010BE">
            <w:pPr>
              <w:keepLines/>
              <w:jc w:val="both"/>
              <w:rPr>
                <w:rFonts w:ascii="Calibri" w:hAnsi="Calibri"/>
                <w:b/>
                <w:color w:val="FFFFFF"/>
                <w:sz w:val="20"/>
                <w:szCs w:val="20"/>
                <w:lang w:val="el-GR"/>
              </w:rPr>
            </w:pPr>
          </w:p>
        </w:tc>
        <w:tc>
          <w:tcPr>
            <w:tcW w:w="1109" w:type="dxa"/>
            <w:shd w:val="clear" w:color="auto" w:fill="808080"/>
            <w:tcMar>
              <w:top w:w="57" w:type="dxa"/>
              <w:left w:w="57" w:type="dxa"/>
              <w:bottom w:w="57" w:type="dxa"/>
              <w:right w:w="57" w:type="dxa"/>
            </w:tcMar>
            <w:vAlign w:val="center"/>
          </w:tcPr>
          <w:p w:rsidR="00D477D7" w:rsidRPr="00595684" w:rsidRDefault="00D477D7" w:rsidP="005010BE">
            <w:pPr>
              <w:keepLines/>
              <w:jc w:val="both"/>
              <w:rPr>
                <w:rFonts w:ascii="Calibri" w:hAnsi="Calibri"/>
                <w:b/>
                <w:bCs/>
                <w:color w:val="FFFFFF"/>
                <w:spacing w:val="-6"/>
                <w:sz w:val="20"/>
                <w:szCs w:val="20"/>
                <w:lang w:val="el-GR"/>
              </w:rPr>
            </w:pPr>
          </w:p>
        </w:tc>
        <w:tc>
          <w:tcPr>
            <w:tcW w:w="1175" w:type="dxa"/>
            <w:shd w:val="clear" w:color="auto" w:fill="808080"/>
            <w:tcMar>
              <w:top w:w="57" w:type="dxa"/>
              <w:left w:w="57" w:type="dxa"/>
              <w:bottom w:w="57" w:type="dxa"/>
              <w:right w:w="57" w:type="dxa"/>
            </w:tcMar>
            <w:vAlign w:val="center"/>
          </w:tcPr>
          <w:p w:rsidR="00D477D7" w:rsidRPr="00595684" w:rsidRDefault="00D477D7" w:rsidP="005010BE">
            <w:pPr>
              <w:keepLines/>
              <w:jc w:val="both"/>
              <w:rPr>
                <w:rFonts w:ascii="Calibri" w:hAnsi="Calibri"/>
                <w:b/>
                <w:bCs/>
                <w:color w:val="FFFFFF"/>
                <w:spacing w:val="-6"/>
                <w:sz w:val="20"/>
                <w:szCs w:val="20"/>
                <w:lang w:val="el-GR"/>
              </w:rPr>
            </w:pPr>
          </w:p>
        </w:tc>
      </w:tr>
      <w:tr w:rsidR="00D477D7" w:rsidRPr="00595684" w:rsidTr="00A20B60">
        <w:trPr>
          <w:tblHeader/>
        </w:trPr>
        <w:tc>
          <w:tcPr>
            <w:tcW w:w="583" w:type="dxa"/>
            <w:shd w:val="clear" w:color="auto" w:fill="808080"/>
            <w:tcMar>
              <w:top w:w="57" w:type="dxa"/>
              <w:left w:w="57" w:type="dxa"/>
              <w:bottom w:w="57" w:type="dxa"/>
              <w:right w:w="57" w:type="dxa"/>
            </w:tcMar>
            <w:vAlign w:val="center"/>
          </w:tcPr>
          <w:p w:rsidR="00D477D7" w:rsidRPr="00595684" w:rsidRDefault="00D477D7" w:rsidP="005010BE">
            <w:pPr>
              <w:jc w:val="both"/>
              <w:rPr>
                <w:rFonts w:ascii="Calibri" w:hAnsi="Calibri"/>
                <w:b/>
                <w:bCs/>
                <w:color w:val="FFFFFF"/>
                <w:sz w:val="20"/>
                <w:szCs w:val="20"/>
                <w:lang w:val="el-GR" w:eastAsia="el-GR"/>
              </w:rPr>
            </w:pPr>
            <w:r w:rsidRPr="00595684">
              <w:rPr>
                <w:rFonts w:ascii="Calibri" w:hAnsi="Calibri"/>
                <w:b/>
                <w:bCs/>
                <w:color w:val="FFFFFF"/>
                <w:sz w:val="20"/>
                <w:szCs w:val="20"/>
                <w:lang w:val="el-GR" w:eastAsia="el-GR"/>
              </w:rPr>
              <w:t>Α/Α</w:t>
            </w:r>
          </w:p>
        </w:tc>
        <w:tc>
          <w:tcPr>
            <w:tcW w:w="5216" w:type="dxa"/>
            <w:shd w:val="clear" w:color="auto" w:fill="808080"/>
            <w:tcMar>
              <w:top w:w="57" w:type="dxa"/>
              <w:left w:w="57" w:type="dxa"/>
              <w:bottom w:w="57" w:type="dxa"/>
              <w:right w:w="57" w:type="dxa"/>
            </w:tcMar>
            <w:vAlign w:val="center"/>
          </w:tcPr>
          <w:p w:rsidR="00D477D7" w:rsidRPr="00595684" w:rsidRDefault="00D477D7" w:rsidP="005010BE">
            <w:pPr>
              <w:jc w:val="both"/>
              <w:rPr>
                <w:rFonts w:ascii="Calibri" w:hAnsi="Calibri"/>
                <w:b/>
                <w:bCs/>
                <w:color w:val="FFFFFF"/>
                <w:sz w:val="20"/>
                <w:szCs w:val="20"/>
                <w:lang w:val="el-GR" w:eastAsia="el-GR"/>
              </w:rPr>
            </w:pPr>
            <w:r w:rsidRPr="00595684">
              <w:rPr>
                <w:rFonts w:ascii="Calibri" w:hAnsi="Calibri"/>
                <w:b/>
                <w:color w:val="FFFFFF"/>
                <w:sz w:val="20"/>
                <w:szCs w:val="20"/>
                <w:lang w:val="el-GR"/>
              </w:rPr>
              <w:t>Περιγραφή / Προδιαγραφές</w:t>
            </w:r>
          </w:p>
        </w:tc>
        <w:tc>
          <w:tcPr>
            <w:tcW w:w="1247" w:type="dxa"/>
            <w:shd w:val="clear" w:color="auto" w:fill="808080"/>
            <w:noWrap/>
            <w:tcMar>
              <w:top w:w="57" w:type="dxa"/>
              <w:left w:w="57" w:type="dxa"/>
              <w:bottom w:w="57" w:type="dxa"/>
              <w:right w:w="57" w:type="dxa"/>
            </w:tcMar>
            <w:vAlign w:val="cente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D477D7" w:rsidRPr="00595684" w:rsidRDefault="00D477D7" w:rsidP="005010BE">
            <w:pPr>
              <w:jc w:val="both"/>
              <w:rPr>
                <w:rFonts w:ascii="Calibri" w:hAnsi="Calibri"/>
                <w:color w:val="FFFFFF"/>
                <w:sz w:val="20"/>
                <w:szCs w:val="20"/>
                <w:lang w:val="el-GR" w:eastAsia="el-GR"/>
              </w:rPr>
            </w:pPr>
            <w:r w:rsidRPr="00595684">
              <w:rPr>
                <w:rFonts w:ascii="Calibri" w:hAnsi="Calibri"/>
                <w:b/>
                <w:color w:val="FFFFFF"/>
                <w:sz w:val="20"/>
                <w:szCs w:val="20"/>
                <w:lang w:val="el-GR"/>
              </w:rPr>
              <w:t>Απαίτηση</w:t>
            </w:r>
          </w:p>
        </w:tc>
        <w:tc>
          <w:tcPr>
            <w:tcW w:w="1109" w:type="dxa"/>
            <w:shd w:val="clear" w:color="auto" w:fill="808080"/>
            <w:tcMar>
              <w:top w:w="57" w:type="dxa"/>
              <w:left w:w="57" w:type="dxa"/>
              <w:bottom w:w="57" w:type="dxa"/>
              <w:right w:w="57" w:type="dxa"/>
            </w:tcMar>
            <w:vAlign w:val="center"/>
          </w:tcPr>
          <w:p w:rsidR="00D477D7" w:rsidRPr="00595684" w:rsidRDefault="00D477D7" w:rsidP="005010BE">
            <w:pPr>
              <w:keepLines/>
              <w:jc w:val="both"/>
              <w:rPr>
                <w:rFonts w:ascii="Calibri" w:hAnsi="Calibri"/>
                <w:b/>
                <w:color w:val="FFFFFF"/>
                <w:sz w:val="20"/>
                <w:szCs w:val="20"/>
                <w:lang w:val="el-GR"/>
              </w:rPr>
            </w:pPr>
            <w:r w:rsidRPr="00595684">
              <w:rPr>
                <w:rFonts w:ascii="Calibri" w:hAnsi="Calibri"/>
                <w:b/>
                <w:bCs/>
                <w:color w:val="FFFFFF"/>
                <w:spacing w:val="-6"/>
                <w:sz w:val="20"/>
                <w:szCs w:val="20"/>
                <w:lang w:val="el-GR"/>
              </w:rPr>
              <w:t>Απάντηση</w:t>
            </w:r>
          </w:p>
        </w:tc>
        <w:tc>
          <w:tcPr>
            <w:tcW w:w="1175" w:type="dxa"/>
            <w:shd w:val="clear" w:color="auto" w:fill="808080"/>
            <w:tcMar>
              <w:top w:w="57" w:type="dxa"/>
              <w:left w:w="57" w:type="dxa"/>
              <w:bottom w:w="57" w:type="dxa"/>
              <w:right w:w="57" w:type="dxa"/>
            </w:tcMar>
            <w:vAlign w:val="center"/>
          </w:tcPr>
          <w:p w:rsidR="00D477D7" w:rsidRPr="00595684" w:rsidRDefault="00D477D7" w:rsidP="005010BE">
            <w:pPr>
              <w:keepLines/>
              <w:jc w:val="both"/>
              <w:rPr>
                <w:rFonts w:ascii="Calibri" w:hAnsi="Calibri"/>
                <w:b/>
                <w:color w:val="FFFFFF"/>
                <w:spacing w:val="-6"/>
                <w:sz w:val="20"/>
                <w:szCs w:val="20"/>
                <w:lang w:val="el-GR"/>
              </w:rPr>
            </w:pPr>
            <w:r w:rsidRPr="00595684">
              <w:rPr>
                <w:rFonts w:ascii="Calibri" w:hAnsi="Calibri"/>
                <w:b/>
                <w:bCs/>
                <w:color w:val="FFFFFF"/>
                <w:spacing w:val="-6"/>
                <w:sz w:val="20"/>
                <w:szCs w:val="20"/>
                <w:lang w:val="el-GR"/>
              </w:rPr>
              <w:t>Παραπομπή</w:t>
            </w: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μεταγωγέων/δρομολογητών</w:t>
            </w:r>
          </w:p>
        </w:tc>
        <w:tc>
          <w:tcPr>
            <w:tcW w:w="1247" w:type="dxa"/>
            <w:tcBorders>
              <w:bottom w:val="single" w:sz="12" w:space="0" w:color="auto"/>
            </w:tcBorders>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rPr>
              <w:t>≥ 2</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b/>
                <w:bCs/>
                <w:i/>
                <w:sz w:val="20"/>
                <w:szCs w:val="20"/>
                <w:lang w:val="el-GR" w:eastAsia="el-GR"/>
              </w:rPr>
              <w:t xml:space="preserve">Α. </w:t>
            </w:r>
            <w:r w:rsidRPr="00595684">
              <w:rPr>
                <w:rFonts w:ascii="Calibri" w:hAnsi="Calibri"/>
                <w:b/>
                <w:bCs/>
                <w:i/>
                <w:sz w:val="20"/>
                <w:szCs w:val="20"/>
                <w:lang w:val="el-GR"/>
              </w:rPr>
              <w:t>Αρχιτεκτονική</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Απαίτηση χώρου στο ικρίωμα /  Ύψος του chassis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2 RU</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xml:space="preserve">Υποστήριξη κύριου και εφεδρικού ανεμιστήρα ψύξης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ενσωματωμένης κύριας και εφεδρικής τροφοδοσίας 220V AC</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εν λειτουργία αντικατάστασης τροφοδοσίας 220V AC</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Κατανάλωση ενέργειας σε Watt, σε κατάσταση πλήρους φορτίου</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1.000 Watt</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xml:space="preserve">Δυνατότητα διασύνδεσης με δεύτερο όμοιο μεταγωγέα σε διάταξη virtual switch, ώστε το σύστημα να έχει κοινή διαχείριση με μια MAC και μία IP διεύθυνση χωρίς STP instances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Ταχύτητα διασύνδεσης των δύο chassis του Virtual Switch (με μεταξύ τους απόσταση μικρότερη των 3 μέτρων)</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3×10 Gbps</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Non-Stop Forwarding και Statefull Switch Over, σε περίπτωση βλάβης σε ένα μέλος του virtual switch</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Β. Περιβαλλοντικές συνθήκες λειτουργίας</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Ελάχιστη θερμοκρασία λειτουργίας</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10</w:t>
            </w:r>
            <w:r w:rsidRPr="00595684">
              <w:rPr>
                <w:rFonts w:ascii="Calibri" w:hAnsi="Calibri"/>
                <w:sz w:val="20"/>
                <w:szCs w:val="20"/>
                <w:vertAlign w:val="superscript"/>
                <w:lang w:val="el-GR" w:eastAsia="el-GR"/>
              </w:rPr>
              <w:t>o</w:t>
            </w:r>
            <w:r w:rsidRPr="00595684">
              <w:rPr>
                <w:rFonts w:ascii="Calibri" w:hAnsi="Calibri"/>
                <w:sz w:val="20"/>
                <w:szCs w:val="20"/>
                <w:lang w:val="el-GR" w:eastAsia="el-GR"/>
              </w:rPr>
              <w:t>C</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Μέγιστη θερμοκρασία λειτουργίας</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40</w:t>
            </w:r>
            <w:r w:rsidRPr="00595684">
              <w:rPr>
                <w:rFonts w:ascii="Calibri" w:hAnsi="Calibri"/>
                <w:sz w:val="20"/>
                <w:szCs w:val="20"/>
                <w:vertAlign w:val="superscript"/>
                <w:lang w:val="el-GR" w:eastAsia="el-GR"/>
              </w:rPr>
              <w:t>o</w:t>
            </w:r>
            <w:r w:rsidRPr="00595684">
              <w:rPr>
                <w:rFonts w:ascii="Calibri" w:hAnsi="Calibri"/>
                <w:sz w:val="20"/>
                <w:szCs w:val="20"/>
                <w:lang w:val="el-GR" w:eastAsia="el-GR"/>
              </w:rPr>
              <w:t>C</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Ελάχιστη υγρασία λειτουργίας</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10%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Μέγιστη υγρασία λειτουργίας</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90%</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Γ. Απόδοση</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Μέγιστο συνολικό throughput του κόμβου</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700 Mpps</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Μέγιστη ταχύτητα μεταγωγής δεδομένων</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480 Gbps</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MAC διευθύνσεων</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60.000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IPv4 routes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60.000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IPv6 routes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30.000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Multicast routes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48.000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Quality of Service (QoS) εγγραφών</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18.000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ουρών εξόδου ανά θύρα</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8</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εγγραφών σε Access Control Lists (ACL)</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18.000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VLANs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4.000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Πλήθοςυποστηριζόμενων</w:t>
            </w:r>
            <w:r w:rsidRPr="00595684">
              <w:rPr>
                <w:rFonts w:ascii="Calibri" w:hAnsi="Calibri"/>
                <w:sz w:val="20"/>
                <w:szCs w:val="20"/>
                <w:lang w:val="en-US" w:eastAsia="el-GR"/>
              </w:rPr>
              <w:t xml:space="preserve"> Switched Virtual Interfaces (SVIs)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4.000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υποστηριζόμενων εγγραφών στο IP flow table</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500.000</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E64F7"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Δ. Διεπαφές (εγκατεστημένες κατά την προμήθεια)</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Πλήθος θυρών 10 Gigabit Ethernet, οι οποίες μπορούν να υποστηρίξουν τα πρωτόκολλα 10GBase-SR, 10GBase-LR, 10GBase-AOC, 10GBase-DWDM, 1000BaseT, 1000Base-ZX, 1000BaseSX, 1000BaseLX/LH και 1000Base-CWDM με την εγκατάσταση του κατάλληλου transceiver</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40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Ασύγχρονη θύρα για out of band διαχείριση (Configuration &amp; Management), η πρόσβαση στην οποία θα πρέπει να προστατεύεται με χρήση κωδικού</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E64F7"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Ε. Υπηρεσίες τοπικού δικτύου (LAN)</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IEEE 802.1Q</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προσθήκης και διαμόρφωσης VLAN χωρίς επανεκκίνηση του μεταγωγέα</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ένταξης σε ομάδα μεταγωγέων με στόχο την ανταλλαγή και διαμοιρασμό πληροφοριών για VLANs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Voice VLAN</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Private VLAN (PVLAN)</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Q-in-Q</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ΥποστήριξηΙΕΕΕ</w:t>
            </w:r>
            <w:r w:rsidRPr="00595684">
              <w:rPr>
                <w:rFonts w:ascii="Calibri" w:hAnsi="Calibri"/>
                <w:sz w:val="20"/>
                <w:szCs w:val="20"/>
                <w:lang w:val="en-US" w:eastAsia="el-GR"/>
              </w:rPr>
              <w:t xml:space="preserve"> 802.1d Spanning Tree Protocol</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IEEE 802.1s Multiple Spanning Tree Protocol (MSTP)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ΥποστήριξηΙΕΕΕ</w:t>
            </w:r>
            <w:r w:rsidRPr="00595684">
              <w:rPr>
                <w:rFonts w:ascii="Calibri" w:hAnsi="Calibri"/>
                <w:sz w:val="20"/>
                <w:szCs w:val="20"/>
                <w:lang w:val="en-US" w:eastAsia="el-GR"/>
              </w:rPr>
              <w:t xml:space="preserve"> 802.1w Rapid Reconfiguration of Spanning Tree</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ΙΕΕΕ 802.1w ανά VLAN έτσι ώστε ανά φυσική σύνδεση να μπορούν να συνυπάρχουν πολλαπλά instances του 802.1w αλγορίθμου.</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ΥποστήριξηΙΕΕΕ</w:t>
            </w:r>
            <w:r w:rsidRPr="00595684">
              <w:rPr>
                <w:rFonts w:ascii="Calibri" w:hAnsi="Calibri"/>
                <w:sz w:val="20"/>
                <w:szCs w:val="20"/>
                <w:lang w:val="en-US" w:eastAsia="el-GR"/>
              </w:rPr>
              <w:t xml:space="preserve"> 802.1ad Link Aggregation Control Protocol (LACP)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συνδυασμού έως και οκτώ θυρών Gigabit Ethernet  σε μια λογική σύνδεση ταχύτητας 8 Gbps Full duplex</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E64F7"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IEEE 802.3az Energy Efficient Ethernet για εξοικονόμηση ενέργειας</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IEEE 802.1AB Link Layer Discovery Protocol (LLDP)</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Μέγιστο υποστηριζόμενο μέγεθος frames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9.100 bytes</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noWrap/>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DHCP server</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ΣΤ. Υπηρεσίες Multicast</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IPv4 Multicast routing</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IPv6 Multicast routing</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Multicast DNS (mDNS) gateway</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RFC4569 Source-Specific Multicast (SSM)</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RFC1112 Host Extensions for IP Multicasting</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RFC1918 Address Allocation for Private Internets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RFC2236 IGMP v2  και διαλειτουργικότητα με IGMP v1</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RFC3376 IGMP v3</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RFC2770 GLOP Addressing in 233/8</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RFC4601 Protocol Independent Multicast Sparse Mode (PIM-SM)</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RFC2934 Protocol Independent Multicast MIB for IPv4</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RFC3569 An Overview of Source-Specific Multicast (SSM)</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RFC3618 Multicast Source Discovery Protocol (MSDP)</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RFC6763  DNS-Based Service Discovery</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Multicast VPN (MVPN)</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Ζ. Υπηρεσίες δρομολόγησης</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dual stack IPv4/IPv6</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IPv4 και IPv6 routing με χρήση τουλάχιστον των πρωτοκόλλων δρομολόγησης:</w:t>
            </w:r>
          </w:p>
          <w:p w:rsidR="00D477D7" w:rsidRPr="00595684" w:rsidRDefault="00D477D7" w:rsidP="002821FF">
            <w:pPr>
              <w:numPr>
                <w:ilvl w:val="0"/>
                <w:numId w:val="420"/>
              </w:numPr>
              <w:contextualSpacing/>
              <w:jc w:val="both"/>
              <w:rPr>
                <w:rFonts w:ascii="Calibri" w:hAnsi="Calibri"/>
                <w:sz w:val="20"/>
                <w:szCs w:val="20"/>
                <w:lang w:val="el-GR"/>
              </w:rPr>
            </w:pPr>
            <w:r w:rsidRPr="00595684">
              <w:rPr>
                <w:rFonts w:ascii="Calibri" w:hAnsi="Calibri"/>
                <w:sz w:val="20"/>
                <w:szCs w:val="20"/>
                <w:lang w:val="el-GR"/>
              </w:rPr>
              <w:t>RIP</w:t>
            </w:r>
          </w:p>
          <w:p w:rsidR="00D477D7" w:rsidRPr="00595684" w:rsidRDefault="00D477D7" w:rsidP="002821FF">
            <w:pPr>
              <w:numPr>
                <w:ilvl w:val="0"/>
                <w:numId w:val="420"/>
              </w:numPr>
              <w:contextualSpacing/>
              <w:jc w:val="both"/>
              <w:rPr>
                <w:rFonts w:ascii="Calibri" w:hAnsi="Calibri"/>
                <w:sz w:val="20"/>
                <w:szCs w:val="20"/>
                <w:lang w:val="el-GR"/>
              </w:rPr>
            </w:pPr>
            <w:r w:rsidRPr="00595684">
              <w:rPr>
                <w:rFonts w:ascii="Calibri" w:hAnsi="Calibri"/>
                <w:sz w:val="20"/>
                <w:szCs w:val="20"/>
                <w:lang w:val="el-GR"/>
              </w:rPr>
              <w:t>OSPF</w:t>
            </w:r>
          </w:p>
          <w:p w:rsidR="00D477D7" w:rsidRPr="00595684" w:rsidRDefault="00D477D7" w:rsidP="002821FF">
            <w:pPr>
              <w:numPr>
                <w:ilvl w:val="0"/>
                <w:numId w:val="420"/>
              </w:numPr>
              <w:contextualSpacing/>
              <w:jc w:val="both"/>
              <w:rPr>
                <w:rFonts w:ascii="Calibri" w:hAnsi="Calibri"/>
                <w:sz w:val="20"/>
                <w:szCs w:val="20"/>
                <w:lang w:val="el-GR"/>
              </w:rPr>
            </w:pPr>
            <w:r w:rsidRPr="00595684">
              <w:rPr>
                <w:rFonts w:ascii="Calibri" w:hAnsi="Calibri"/>
                <w:sz w:val="20"/>
                <w:szCs w:val="20"/>
                <w:lang w:val="el-GR"/>
              </w:rPr>
              <w:t>BGP</w:t>
            </w:r>
          </w:p>
        </w:tc>
        <w:tc>
          <w:tcPr>
            <w:tcW w:w="1247" w:type="dxa"/>
            <w:shd w:val="clear" w:color="auto" w:fill="auto"/>
            <w:noWrap/>
            <w:tcMar>
              <w:top w:w="57" w:type="dxa"/>
              <w:left w:w="57" w:type="dxa"/>
              <w:bottom w:w="57" w:type="dxa"/>
              <w:right w:w="57" w:type="dxa"/>
            </w:tcMar>
            <w:vAlign w:val="bottom"/>
          </w:tcPr>
          <w:p w:rsidR="009909A0"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p w:rsidR="00D477D7" w:rsidRPr="00595684" w:rsidRDefault="00D477D7" w:rsidP="005010BE">
            <w:pPr>
              <w:jc w:val="both"/>
              <w:rPr>
                <w:rFonts w:ascii="Calibri" w:hAnsi="Calibri"/>
                <w:sz w:val="20"/>
                <w:szCs w:val="20"/>
                <w:lang w:val="el-GR" w:eastAsia="el-GR"/>
              </w:rPr>
            </w:pP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Policy-Based Routing (PBR)</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VRRP</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MPLS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VRF</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Layer 3 VPN (L3VPN)</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Ethernet over MPLS (EoMPLS)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Hierarchical Virtual Private LAN Services (H-VPLS)</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Η. Βασικές Υπηρεσίες Ασφαλείας</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Διαχειριστική πρόσβαση με χρήση συνθηματικών (passwords)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IEEE 802.1x</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IEEE 802.1x με καθορισμό VLAN, για δυναμικό προσδιορισμό VLAN ανά χρήστη ανεξάρτητα από τη θύρα σύνδεσής του</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IEEE 802.1x με καθορισμό ACL, για δυναμικό προσδιορισμό δικαιωμάτων πρόσβασης ανά χρήστη ανεξάρτητα από την θύρα σύνδεσής του</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IEEE 802.1AE MACSec-256</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ρύθμισης των θυρών ώστε να επιτρέπουν πρόσβαση μόνο σε συγκεκριμένους σταθμούς εργασίας ανάλογα με την MAC address που έχουν</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ελέγχου της κίνησης σε επίπεδο θύρας και σε επίπεδο VLAN</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εκλογής ρίζας από το spanning-tree πρωτόκολλο μεταξύ δεδομένων ελεγχόμενων συσκευών</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Δυνατότητα προστασίας από επιθέσεις IP Spoofing</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αναγνώρισης απειλών και ασυνήθιστης συμπεριφοράς του δικτύου, συμπεριλαμβανομένης αναγνώρισης malware ακόμα και όταν αυτό είναι κρυπτογραφημένο</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ελέγχου (inspection) των ARP μηνυμάτων που διέρχονται από το μεταγωγέα</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φιλτραρίσματος της unicast κίνησης σε επίπεδο MAC διεύθυνσης</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πιστοποίησης χρηστών με RADIUS</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E64F7"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Θ. Προστασία του συστήματος από κακόβουλες ενέργειες παραποίησης λογισμικού ή/και υλικού</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μηχανισμού αποτροπής εκτέλεσης τροποποιημένου/κακόβουλου λογισμικού κατά την εκκίνηση του μεταγωγέα</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ελέγχου εκτέλεσης τροποποιημένου/κακόβουλου λογισμικού κατά τη λειτουργία του μεταγωγέα</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ελέγχου κακόβουλης προσπάθειας παραποίησης του λογισμικού κατά τη λειτουργία του μεταγωγέα</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ελέγχου από το λογισμικό, ότι το υλικό του μεταγωγέα είναι αυθεντικό και μη τροποποιημένο</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ασφαλούς αποθήκευσης κλειδιών, κωδικών και πιστοποιητικών πρόσβασης</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n-US" w:eastAsia="el-GR"/>
              </w:rPr>
            </w:pPr>
            <w:r w:rsidRPr="00595684">
              <w:rPr>
                <w:rFonts w:ascii="Calibri" w:hAnsi="Calibri"/>
                <w:b/>
                <w:bCs/>
                <w:i/>
                <w:sz w:val="20"/>
                <w:szCs w:val="20"/>
                <w:lang w:val="el-GR" w:eastAsia="el-GR"/>
              </w:rPr>
              <w:t>Ι</w:t>
            </w:r>
            <w:r w:rsidRPr="00595684">
              <w:rPr>
                <w:rFonts w:ascii="Calibri" w:hAnsi="Calibri"/>
                <w:b/>
                <w:bCs/>
                <w:i/>
                <w:sz w:val="20"/>
                <w:szCs w:val="20"/>
                <w:lang w:val="en-US" w:eastAsia="el-GR"/>
              </w:rPr>
              <w:t xml:space="preserve">. </w:t>
            </w:r>
            <w:r w:rsidRPr="00595684">
              <w:rPr>
                <w:rFonts w:ascii="Calibri" w:hAnsi="Calibri"/>
                <w:b/>
                <w:bCs/>
                <w:i/>
                <w:sz w:val="20"/>
                <w:szCs w:val="20"/>
                <w:lang w:val="el-GR" w:eastAsia="el-GR"/>
              </w:rPr>
              <w:t>Υπηρεσίες</w:t>
            </w:r>
            <w:r w:rsidRPr="00595684">
              <w:rPr>
                <w:rFonts w:ascii="Calibri" w:hAnsi="Calibri"/>
                <w:b/>
                <w:bCs/>
                <w:i/>
                <w:sz w:val="20"/>
                <w:szCs w:val="20"/>
                <w:lang w:val="en-US" w:eastAsia="el-GR"/>
              </w:rPr>
              <w:t xml:space="preserve"> Quality of Service</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n-US"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802.1p Class of Service (CoS) prioritization </w:t>
            </w:r>
            <w:r w:rsidRPr="00595684">
              <w:rPr>
                <w:rFonts w:ascii="Calibri" w:hAnsi="Calibri"/>
                <w:sz w:val="20"/>
                <w:szCs w:val="20"/>
                <w:lang w:val="el-GR" w:eastAsia="el-GR"/>
              </w:rPr>
              <w:t>και</w:t>
            </w:r>
            <w:r w:rsidRPr="00595684">
              <w:rPr>
                <w:rFonts w:ascii="Calibri" w:hAnsi="Calibri"/>
                <w:sz w:val="20"/>
                <w:szCs w:val="20"/>
                <w:lang w:val="en-US" w:eastAsia="el-GR"/>
              </w:rPr>
              <w:t xml:space="preserve"> IP DSCP (Differentiated Service Code Point).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Weighted Random Early Detection (WRED)</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Strict Priority Queuing</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xml:space="preserve">Υποστήριξη διαμόρφωσης προτεραιοτήτων ανά θύρα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περιορισμού κίνησης ανα θύρα και είδος κίνησης (CIR)</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κατηγοριοποίησης (classification) και σήμανσης (marking) των πακέτων, βάση DSCP &amp; IP ToS field στην κίνηση κάθε θύρας</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κατηγοριοποίησης (classification) και σήμανσης (marking) των πακέτων με βάση χαρακτηριστικά του πακέτου στα επίπεδα 3 ή 4.</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xml:space="preserve">Υποστήριξη εφαρμογής πολιτικής προτεραιοτήτων με βάση χαρακτηριστικά του πακέτου στα επίπεδα 3 ή 4.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Class-Based Weighted Fair Queuing (CBWFQ)</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αναγνώρισης εφαρμογών σε επίπεδο Layer 7  (application recognition), κατηγοριοποίησης τους και ελέγχου του εύρους ζώνης που καταλαμβάνουν</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xml:space="preserve">Ελάχιστος αριθμός εφαρμογών που μπορούν να αναγνωριστούν, ανεξάρτητα των IP Protocol type ,TCP/UDP ports και  DSCP value </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1.000</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ΙΑ. Υπηρεσίες Διαχείρισης</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SNMP v3 και SNMP over IPv6</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RMON alarms και events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xml:space="preserve">Υποστήριξη ενσωματωμένου SSH v2 Client και λειτουργίας SSH v2 Server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SSH over IPv6</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 xml:space="preserve">Υποστήριξη αναπαραγωγής της κίνησης που στέλνεται ή λαμβάνεται από μία ή περισσότερες θύρες ή VLANs, σε μία θύρα στον μεταγωγέα (SPAN/Monitoring port).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αναπαραγωγής της κίνησης που στέλνεται ή λαμβάνεται από μία ή περισσότερες θύρες ή VLANs, σε μία θύρα διαφορετικού/απομακρυσμένου μεταγωγέα (Remote SPAN)</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Network Time Protocol (NTP)</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διαχείρισης τοπικά μέσω command line interface</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διαχείρισης ασύρματα μέσω bluetooth, με χρήση εξωτερικού bluetooth dongle 3</w:t>
            </w:r>
            <w:r w:rsidRPr="00595684">
              <w:rPr>
                <w:rFonts w:ascii="Calibri" w:hAnsi="Calibri"/>
                <w:sz w:val="20"/>
                <w:szCs w:val="20"/>
                <w:vertAlign w:val="superscript"/>
                <w:lang w:val="el-GR" w:eastAsia="el-GR"/>
              </w:rPr>
              <w:t>ου</w:t>
            </w:r>
            <w:r w:rsidRPr="00595684">
              <w:rPr>
                <w:rFonts w:ascii="Calibri" w:hAnsi="Calibri"/>
                <w:sz w:val="20"/>
                <w:szCs w:val="20"/>
                <w:lang w:val="el-GR" w:eastAsia="el-GR"/>
              </w:rPr>
              <w:t xml:space="preserve"> κατασκευαστή</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ενσωματωμένου RFID Tag</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LED που να αναβοσβήνει μετά από εντολή του κεντρικού διαχειριστή, ώστε ο μεταγωγέας να αναγνωρίζεται από τον τοπικό τεχνικό</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n-US" w:eastAsia="el-GR"/>
              </w:rPr>
            </w:pPr>
            <w:r w:rsidRPr="00595684">
              <w:rPr>
                <w:rFonts w:ascii="Calibri" w:hAnsi="Calibri"/>
                <w:sz w:val="20"/>
                <w:szCs w:val="20"/>
                <w:lang w:val="el-GR" w:eastAsia="el-GR"/>
              </w:rPr>
              <w:t>Υποστήριξη</w:t>
            </w:r>
            <w:r w:rsidRPr="00595684">
              <w:rPr>
                <w:rFonts w:ascii="Calibri" w:hAnsi="Calibri"/>
                <w:sz w:val="20"/>
                <w:szCs w:val="20"/>
                <w:lang w:val="en-US" w:eastAsia="el-GR"/>
              </w:rPr>
              <w:t xml:space="preserve"> YANG data modeling, RFC 6020 </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τηλεμετρίας με βάση το IETF YANG models</w:t>
            </w:r>
          </w:p>
        </w:tc>
        <w:tc>
          <w:tcPr>
            <w:tcW w:w="1247" w:type="dxa"/>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NETCONF, RFC 6241</w:t>
            </w:r>
          </w:p>
        </w:tc>
        <w:tc>
          <w:tcPr>
            <w:tcW w:w="1247" w:type="dxa"/>
            <w:shd w:val="clear" w:color="auto" w:fill="auto"/>
            <w:noWrap/>
            <w:tcMar>
              <w:top w:w="57" w:type="dxa"/>
              <w:left w:w="57" w:type="dxa"/>
              <w:bottom w:w="57" w:type="dxa"/>
              <w:right w:w="57" w:type="dxa"/>
            </w:tcMa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Linux Container (LXC)</w:t>
            </w:r>
          </w:p>
        </w:tc>
        <w:tc>
          <w:tcPr>
            <w:tcW w:w="1247" w:type="dxa"/>
            <w:shd w:val="clear" w:color="auto" w:fill="auto"/>
            <w:noWrap/>
            <w:tcMar>
              <w:top w:w="57" w:type="dxa"/>
              <w:left w:w="57" w:type="dxa"/>
              <w:bottom w:w="57" w:type="dxa"/>
              <w:right w:w="57" w:type="dxa"/>
            </w:tcMa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τοπικής εκτέλεσης εντολών και προγραμμάτων Linux</w:t>
            </w:r>
          </w:p>
        </w:tc>
        <w:tc>
          <w:tcPr>
            <w:tcW w:w="1247" w:type="dxa"/>
            <w:shd w:val="clear" w:color="auto" w:fill="auto"/>
            <w:noWrap/>
            <w:tcMar>
              <w:top w:w="57" w:type="dxa"/>
              <w:left w:w="57" w:type="dxa"/>
              <w:bottom w:w="57" w:type="dxa"/>
              <w:right w:w="57" w:type="dxa"/>
            </w:tcMa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τοπικής εκτέλεσης Python Scripts</w:t>
            </w:r>
          </w:p>
        </w:tc>
        <w:tc>
          <w:tcPr>
            <w:tcW w:w="1247" w:type="dxa"/>
            <w:tcBorders>
              <w:bottom w:val="single" w:sz="12" w:space="0" w:color="auto"/>
            </w:tcBorders>
            <w:shd w:val="clear" w:color="auto" w:fill="auto"/>
            <w:noWrap/>
            <w:tcMar>
              <w:top w:w="57" w:type="dxa"/>
              <w:left w:w="57" w:type="dxa"/>
              <w:bottom w:w="57" w:type="dxa"/>
              <w:right w:w="57" w:type="dxa"/>
            </w:tcMa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E64F7"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ΙΒ. Επεκτασιμότητα θυρών μετά από προσθήκη επιπλέον υλικού ή/και αδειών</w:t>
            </w:r>
          </w:p>
        </w:tc>
      </w:tr>
      <w:tr w:rsidR="00D477D7" w:rsidRPr="00595684" w:rsidTr="00A20B60">
        <w:tc>
          <w:tcPr>
            <w:tcW w:w="583" w:type="dxa"/>
            <w:tcBorders>
              <w:bottom w:val="single" w:sz="12" w:space="0" w:color="auto"/>
            </w:tcBorders>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Υποστήριξη uplink 40 Gigabit Ethernet</w:t>
            </w:r>
          </w:p>
        </w:tc>
        <w:tc>
          <w:tcPr>
            <w:tcW w:w="1247" w:type="dxa"/>
            <w:tcBorders>
              <w:bottom w:val="single" w:sz="12" w:space="0" w:color="auto"/>
            </w:tcBorders>
            <w:shd w:val="clear" w:color="auto" w:fill="auto"/>
            <w:noWrap/>
            <w:tcMar>
              <w:top w:w="57" w:type="dxa"/>
              <w:left w:w="57" w:type="dxa"/>
              <w:bottom w:w="57" w:type="dxa"/>
              <w:right w:w="57" w:type="dxa"/>
            </w:tcMar>
            <w:vAlign w:val="cente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top w:val="single" w:sz="12" w:space="0" w:color="auto"/>
            </w:tcBorders>
            <w:shd w:val="clear" w:color="auto" w:fill="E6E6E6"/>
            <w:tcMar>
              <w:top w:w="57" w:type="dxa"/>
              <w:left w:w="57" w:type="dxa"/>
              <w:bottom w:w="57" w:type="dxa"/>
              <w:right w:w="57" w:type="dxa"/>
            </w:tcMar>
            <w:vAlign w:val="center"/>
          </w:tcPr>
          <w:p w:rsidR="00D477D7" w:rsidRPr="00595684" w:rsidRDefault="00D477D7" w:rsidP="005010BE">
            <w:pPr>
              <w:jc w:val="both"/>
              <w:rPr>
                <w:rFonts w:ascii="Calibri" w:hAnsi="Calibri"/>
                <w:b/>
                <w:bCs/>
                <w:i/>
                <w:sz w:val="20"/>
                <w:szCs w:val="20"/>
                <w:lang w:val="el-GR" w:eastAsia="el-GR"/>
              </w:rPr>
            </w:pPr>
            <w:r w:rsidRPr="00595684">
              <w:rPr>
                <w:rFonts w:ascii="Calibri" w:hAnsi="Calibri"/>
                <w:b/>
                <w:bCs/>
                <w:i/>
                <w:sz w:val="20"/>
                <w:szCs w:val="20"/>
                <w:lang w:val="el-GR" w:eastAsia="el-GR"/>
              </w:rPr>
              <w:t>ΙΓ. Προδιαγραφές Ασφαλείας</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EN 60950-1</w:t>
            </w:r>
          </w:p>
        </w:tc>
        <w:tc>
          <w:tcPr>
            <w:tcW w:w="1247" w:type="dxa"/>
            <w:shd w:val="clear" w:color="auto" w:fill="auto"/>
            <w:noWrap/>
            <w:tcMar>
              <w:top w:w="57" w:type="dxa"/>
              <w:left w:w="57" w:type="dxa"/>
              <w:bottom w:w="57" w:type="dxa"/>
              <w:right w:w="57" w:type="dxa"/>
            </w:tcMa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Borders>
              <w:bottom w:val="single" w:sz="12" w:space="0" w:color="auto"/>
            </w:tcBorders>
            <w:shd w:val="clear" w:color="auto" w:fill="auto"/>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tcBorders>
              <w:bottom w:val="single" w:sz="12" w:space="0" w:color="auto"/>
            </w:tcBorders>
            <w:shd w:val="clear" w:color="auto" w:fill="auto"/>
            <w:tcMar>
              <w:top w:w="57" w:type="dxa"/>
              <w:left w:w="57" w:type="dxa"/>
              <w:bottom w:w="57" w:type="dxa"/>
              <w:right w:w="57" w:type="dxa"/>
            </w:tcMar>
            <w:vAlign w:val="bottom"/>
          </w:tcPr>
          <w:p w:rsidR="00D477D7" w:rsidRPr="00595684" w:rsidRDefault="00D477D7" w:rsidP="005010BE">
            <w:pPr>
              <w:jc w:val="both"/>
              <w:rPr>
                <w:rFonts w:ascii="Calibri" w:hAnsi="Calibri"/>
                <w:b/>
                <w:bCs/>
                <w:sz w:val="20"/>
                <w:szCs w:val="20"/>
                <w:lang w:val="el-GR" w:eastAsia="el-GR"/>
              </w:rPr>
            </w:pPr>
            <w:r w:rsidRPr="00595684">
              <w:rPr>
                <w:rFonts w:ascii="Calibri" w:hAnsi="Calibri"/>
                <w:sz w:val="20"/>
                <w:szCs w:val="20"/>
                <w:lang w:val="el-GR" w:eastAsia="el-GR"/>
              </w:rPr>
              <w:t>CE Marking</w:t>
            </w:r>
          </w:p>
        </w:tc>
        <w:tc>
          <w:tcPr>
            <w:tcW w:w="1247" w:type="dxa"/>
            <w:tcBorders>
              <w:bottom w:val="single" w:sz="12" w:space="0" w:color="auto"/>
            </w:tcBorders>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Borders>
              <w:bottom w:val="single" w:sz="12" w:space="0" w:color="auto"/>
            </w:tcBorders>
            <w:shd w:val="clear" w:color="auto" w:fill="auto"/>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Borders>
              <w:bottom w:val="single" w:sz="12" w:space="0" w:color="auto"/>
            </w:tcBorders>
            <w:shd w:val="clear" w:color="auto" w:fill="auto"/>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tcBorders>
              <w:bottom w:val="single" w:sz="12" w:space="0" w:color="auto"/>
            </w:tcBorders>
            <w:shd w:val="clear" w:color="auto" w:fill="auto"/>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b/>
                <w:bCs/>
                <w:i/>
                <w:sz w:val="20"/>
                <w:szCs w:val="20"/>
                <w:lang w:val="el-GR" w:eastAsia="el-GR"/>
              </w:rPr>
              <w:t>ΙΔ. Προδιαγραφές ηλεκτρομαγνητικών εκπομπών</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EN 55022 Class A</w:t>
            </w:r>
          </w:p>
        </w:tc>
        <w:tc>
          <w:tcPr>
            <w:tcW w:w="1247" w:type="dxa"/>
            <w:shd w:val="clear" w:color="auto" w:fill="auto"/>
            <w:noWrap/>
            <w:tcMar>
              <w:top w:w="57" w:type="dxa"/>
              <w:left w:w="57" w:type="dxa"/>
              <w:bottom w:w="57" w:type="dxa"/>
              <w:right w:w="57" w:type="dxa"/>
            </w:tcMar>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EN 55024</w:t>
            </w:r>
          </w:p>
        </w:tc>
        <w:tc>
          <w:tcPr>
            <w:tcW w:w="1247"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EN 50082-1</w:t>
            </w:r>
          </w:p>
        </w:tc>
        <w:tc>
          <w:tcPr>
            <w:tcW w:w="1247"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vAlign w:val="bottom"/>
            <w:hideMark/>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EN 300386</w:t>
            </w:r>
          </w:p>
        </w:tc>
        <w:tc>
          <w:tcPr>
            <w:tcW w:w="1247"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sz w:val="20"/>
                <w:szCs w:val="20"/>
                <w:lang w:val="el-GR" w:eastAsia="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9330" w:type="dxa"/>
            <w:gridSpan w:val="5"/>
            <w:shd w:val="clear" w:color="auto" w:fill="F2F2F2"/>
            <w:tcMar>
              <w:top w:w="57" w:type="dxa"/>
              <w:left w:w="57" w:type="dxa"/>
              <w:bottom w:w="57" w:type="dxa"/>
              <w:right w:w="57" w:type="dxa"/>
            </w:tcMar>
            <w:vAlign w:val="center"/>
          </w:tcPr>
          <w:p w:rsidR="00D477D7" w:rsidRPr="00595684" w:rsidRDefault="00D477D7" w:rsidP="005010BE">
            <w:pPr>
              <w:jc w:val="both"/>
              <w:rPr>
                <w:rFonts w:ascii="Calibri" w:hAnsi="Calibri"/>
                <w:b/>
                <w:sz w:val="20"/>
                <w:szCs w:val="20"/>
                <w:lang w:val="el-GR" w:eastAsia="el-GR"/>
              </w:rPr>
            </w:pPr>
            <w:r w:rsidRPr="00595684">
              <w:rPr>
                <w:rFonts w:ascii="Calibri" w:hAnsi="Calibri"/>
                <w:b/>
                <w:sz w:val="20"/>
                <w:szCs w:val="20"/>
                <w:lang w:val="el-GR" w:eastAsia="el-GR"/>
              </w:rPr>
              <w:t>ΙΕ. Υπηρεσίες εγκατάστασης</w:t>
            </w: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Nα προσφερθούν καλώδια τύπου 10G BASE-CU SFP+ και μήκους 3 μέτρων για χρήση στις 80 θύρες 10Gigabit Ethernet που θα διαθέτουν συνολικά οι 2 ζητούμενοι δρομολογητές/μεταγωγείς δικτύου κορμού. Ο συνολικός αριθμός καλωδίων 10G BASE-CU SFP+, μήκους 3 μέτρων που απαιτείται να προσφερθεί για χρήση στις 80 θύρες των 2 δρομολογητών/μεταγωγέων δικτύου κορμού είναι:</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&gt;= 3</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333"/>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Nα προσφερθούν οπτικά transceiver τύπου 10GBASE-LR με ακροδέκτη τύπου LC για χρήση στις 80 θύρες 10Gigabit Ethernet που θα διαθέτουν συνολικά οι 2 ζητούμενοι δρομολογητές/μεταγωγείς δικτύου κορμού. Ο συνολικός αριθμός transceiver τύπου 10GBASE-LR που απαιτείται να προσφερθεί για χρήση στις 80 θύρες των 2 δρομολογητών/μεταγωγέων δικτύου κορμού είναι:</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&gt;= 4</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Nα προσφερθούν οπτικά transceiver τύπου 1000BASE-BX10-U με ακροδέκτη τύπου LC για χρήση στις 80 θύρες 10Gigabit Ethernet που θα διαθέτουν συνολικά οι 2 ζητούμενοι δρομολογητές/μεταγωγείς δικτύου κορμού. Ο συνολικός αριθμός transceiver τύπου 1000BASE-BX10-U που απαιτείται να προσφερθεί για χρήση στις 80 θύρες των 2 δρομολογητών/μεταγωγέων δικτύου κορμού είναι:</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&gt;= 5</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Nα προσφερθούν οπτικά transceiver τύπου 1000BASE-BX10-D με ακροδέκτη τύπου LC για χρήση στις 80 θύρες 10Gigabit Ethernet που θα διαθέτουν συνολικά οι 2 ζητούμενοι δρομολογητές/μεταγωγείς δικτύου κορμού. Ο συνολικός αριθμός transceiver τύπου 1000BASE-BX10-D που απαιτείται να προσφερθεί για χρήση στις 80 θύρες των 2 δρομολογητών/μεταγωγέων δικτύου κορμού είναι:</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&gt;= 5</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Nα προσφερθούν οπτικά transceiver τύπου 1000BASE-SX με ακροδέκτη τύπου LC για χρήση στις 80 θύρες 10Gigabit Ethernet που θα διαθέτουν συνολικά οι 2 ζητούμενοι δρομολογητές/μεταγωγείς δικτύου κορμού. Ο συνολικός αριθμός transceiver τύπου 1000BASE-SX που απαιτείται να προσφερθεί για χρήση και στους 2 δρομολογητές/μεταγωγείς δικτύου κορμού είναι:</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&gt;= 18</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571"/>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Όλα τα παραπάνω προσφερόμενα καλώδια και transceivers να είναι του ίδιου κατασκευαστή με το μεταγωγέα.</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eastAsia="el-GR"/>
              </w:rPr>
            </w:pPr>
            <w:r w:rsidRPr="00595684">
              <w:rPr>
                <w:rFonts w:ascii="Calibri" w:hAnsi="Calibri"/>
                <w:color w:val="000000"/>
                <w:sz w:val="20"/>
                <w:szCs w:val="20"/>
                <w:lang w:val="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E64F7" w:rsidTr="00A20B60">
        <w:trPr>
          <w:trHeight w:val="320"/>
        </w:trPr>
        <w:tc>
          <w:tcPr>
            <w:tcW w:w="9330" w:type="dxa"/>
            <w:gridSpan w:val="5"/>
            <w:shd w:val="clear" w:color="auto" w:fill="F2F2F2"/>
            <w:tcMar>
              <w:top w:w="57" w:type="dxa"/>
              <w:left w:w="57" w:type="dxa"/>
              <w:bottom w:w="57" w:type="dxa"/>
              <w:right w:w="57" w:type="dxa"/>
            </w:tcMar>
            <w:vAlign w:val="center"/>
          </w:tcPr>
          <w:p w:rsidR="00D477D7" w:rsidRPr="00595684" w:rsidRDefault="00D477D7" w:rsidP="005010BE">
            <w:pPr>
              <w:jc w:val="both"/>
              <w:rPr>
                <w:rFonts w:ascii="Calibri" w:hAnsi="Calibri"/>
                <w:b/>
                <w:sz w:val="20"/>
                <w:szCs w:val="20"/>
                <w:lang w:val="el-GR" w:eastAsia="el-GR"/>
              </w:rPr>
            </w:pPr>
            <w:r w:rsidRPr="00595684">
              <w:rPr>
                <w:rFonts w:ascii="Calibri" w:hAnsi="Calibri"/>
                <w:b/>
                <w:color w:val="000000"/>
                <w:sz w:val="20"/>
                <w:szCs w:val="20"/>
                <w:lang w:val="el-GR"/>
              </w:rPr>
              <w:t>Καλώδια μικτονόμησης οπτικών ινών διαφόρων τύπων.</w:t>
            </w:r>
          </w:p>
        </w:tc>
      </w:tr>
      <w:tr w:rsidR="00D477D7" w:rsidRPr="00595684" w:rsidTr="00A20B60">
        <w:trPr>
          <w:trHeight w:val="320"/>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Ακροδέκτες τύπου LC-LC, μήκος 2 μέτρα, ποσότητα</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 20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320"/>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Ακροδέκτες τύπου LC-SC, μήκος 2 μέτρα, ποσότητα</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 10</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320"/>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Ακροδέκτες τύπου ST-LC, μήκος 2 μέτρα, ποσότητα</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 15</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320"/>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 xml:space="preserve">Κατασκευαστής (Αναφέρατε) </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320"/>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Οπτικό καλώδιο μικτονόμησης 2 ινών (Duplex Patchcord)</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Nαι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320"/>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Είδος ινών Multimode</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Nαι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320"/>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Τύπος ίνας  62,5 / 125</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r w:rsidR="00D477D7" w:rsidRPr="00595684" w:rsidTr="00A20B60">
        <w:trPr>
          <w:trHeight w:val="320"/>
        </w:trPr>
        <w:tc>
          <w:tcPr>
            <w:tcW w:w="583" w:type="dxa"/>
            <w:tcMar>
              <w:top w:w="57" w:type="dxa"/>
              <w:left w:w="57" w:type="dxa"/>
              <w:bottom w:w="57" w:type="dxa"/>
              <w:right w:w="57" w:type="dxa"/>
            </w:tcMar>
            <w:vAlign w:val="center"/>
          </w:tcPr>
          <w:p w:rsidR="00D477D7" w:rsidRPr="00595684" w:rsidRDefault="00D477D7" w:rsidP="005F4244">
            <w:pPr>
              <w:numPr>
                <w:ilvl w:val="0"/>
                <w:numId w:val="16"/>
              </w:numPr>
              <w:jc w:val="both"/>
              <w:rPr>
                <w:rFonts w:ascii="Calibri" w:hAnsi="Calibri"/>
                <w:sz w:val="20"/>
                <w:szCs w:val="20"/>
                <w:lang w:val="el-GR" w:eastAsia="el-GR"/>
              </w:rPr>
            </w:pPr>
          </w:p>
        </w:tc>
        <w:tc>
          <w:tcPr>
            <w:tcW w:w="5216" w:type="dxa"/>
            <w:shd w:val="clear" w:color="auto" w:fill="auto"/>
            <w:noWrap/>
            <w:tcMar>
              <w:top w:w="57" w:type="dxa"/>
              <w:left w:w="57" w:type="dxa"/>
              <w:bottom w:w="57" w:type="dxa"/>
              <w:right w:w="57" w:type="dxa"/>
            </w:tcMar>
          </w:tcPr>
          <w:p w:rsidR="00D477D7" w:rsidRPr="00595684" w:rsidRDefault="00D477D7" w:rsidP="005010BE">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shd w:val="clear" w:color="auto" w:fill="auto"/>
            <w:noWrap/>
            <w:tcMar>
              <w:top w:w="57" w:type="dxa"/>
              <w:left w:w="57" w:type="dxa"/>
              <w:bottom w:w="57" w:type="dxa"/>
              <w:right w:w="57" w:type="dxa"/>
            </w:tcMar>
            <w:vAlign w:val="center"/>
          </w:tcPr>
          <w:p w:rsidR="00D477D7" w:rsidRPr="00595684" w:rsidRDefault="00D477D7" w:rsidP="005010BE">
            <w:pPr>
              <w:jc w:val="both"/>
              <w:rPr>
                <w:rFonts w:ascii="Calibri" w:hAnsi="Calibri"/>
                <w:sz w:val="20"/>
                <w:szCs w:val="20"/>
                <w:lang w:val="el-GR"/>
              </w:rPr>
            </w:pPr>
            <w:r w:rsidRPr="00595684">
              <w:rPr>
                <w:rFonts w:ascii="Calibri" w:hAnsi="Calibri"/>
                <w:sz w:val="20"/>
                <w:szCs w:val="20"/>
                <w:lang w:val="el-GR"/>
              </w:rPr>
              <w:t>&gt;= 12 Μήνες</w:t>
            </w:r>
          </w:p>
        </w:tc>
        <w:tc>
          <w:tcPr>
            <w:tcW w:w="1109"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c>
          <w:tcPr>
            <w:tcW w:w="1175" w:type="dxa"/>
            <w:tcMar>
              <w:top w:w="57" w:type="dxa"/>
              <w:left w:w="57" w:type="dxa"/>
              <w:bottom w:w="57" w:type="dxa"/>
              <w:right w:w="57" w:type="dxa"/>
            </w:tcMar>
          </w:tcPr>
          <w:p w:rsidR="00D477D7" w:rsidRPr="00595684" w:rsidRDefault="00D477D7" w:rsidP="005010BE">
            <w:pPr>
              <w:jc w:val="both"/>
              <w:rPr>
                <w:rFonts w:ascii="Calibri" w:hAnsi="Calibri"/>
                <w:sz w:val="20"/>
                <w:szCs w:val="20"/>
                <w:lang w:val="el-GR" w:eastAsia="el-GR"/>
              </w:rPr>
            </w:pPr>
          </w:p>
        </w:tc>
      </w:tr>
    </w:tbl>
    <w:p w:rsidR="00D477D7" w:rsidRDefault="00D477D7" w:rsidP="005010BE">
      <w:pPr>
        <w:jc w:val="both"/>
        <w:rPr>
          <w:rFonts w:ascii="Calibri" w:hAnsi="Calibri"/>
          <w:sz w:val="20"/>
          <w:szCs w:val="20"/>
          <w:lang w:val="el-GR"/>
        </w:rPr>
      </w:pPr>
    </w:p>
    <w:p w:rsidR="00E22D26" w:rsidRDefault="00E22D26" w:rsidP="005010BE">
      <w:pPr>
        <w:jc w:val="both"/>
        <w:rPr>
          <w:rFonts w:ascii="Calibri" w:hAnsi="Calibri"/>
          <w:sz w:val="20"/>
          <w:szCs w:val="20"/>
          <w:lang w:val="el-GR"/>
        </w:rPr>
      </w:pPr>
    </w:p>
    <w:p w:rsidR="00E22D26" w:rsidRPr="00595684" w:rsidRDefault="00E22D26" w:rsidP="005010BE">
      <w:pPr>
        <w:jc w:val="both"/>
        <w:rPr>
          <w:rFonts w:ascii="Calibri" w:hAnsi="Calibri"/>
          <w:sz w:val="20"/>
          <w:szCs w:val="20"/>
          <w:lang w:val="el-GR"/>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tblPr>
      <w:tblGrid>
        <w:gridCol w:w="794"/>
        <w:gridCol w:w="5216"/>
        <w:gridCol w:w="1247"/>
        <w:gridCol w:w="1247"/>
        <w:gridCol w:w="1247"/>
      </w:tblGrid>
      <w:tr w:rsidR="00E22D26" w:rsidRPr="00595684" w:rsidTr="00E368D9">
        <w:trPr>
          <w:cantSplit/>
          <w:tblHeader/>
          <w:jc w:val="center"/>
        </w:trPr>
        <w:tc>
          <w:tcPr>
            <w:tcW w:w="794"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E22D26" w:rsidRPr="00193543" w:rsidRDefault="00193543" w:rsidP="00E368D9">
            <w:pPr>
              <w:jc w:val="both"/>
              <w:rPr>
                <w:rFonts w:ascii="Calibri" w:hAnsi="Calibri"/>
                <w:b/>
                <w:color w:val="FFFFFF"/>
                <w:sz w:val="20"/>
                <w:szCs w:val="20"/>
                <w:lang w:val="en-US"/>
              </w:rPr>
            </w:pPr>
            <w:r>
              <w:rPr>
                <w:rFonts w:ascii="Calibri" w:hAnsi="Calibri"/>
                <w:b/>
                <w:color w:val="FFFFFF"/>
                <w:sz w:val="20"/>
                <w:szCs w:val="20"/>
                <w:lang w:val="en-US"/>
              </w:rPr>
              <w:t>9</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E22D26" w:rsidRPr="00595684" w:rsidRDefault="00E22D26" w:rsidP="00E368D9">
            <w:pPr>
              <w:jc w:val="both"/>
              <w:rPr>
                <w:rFonts w:ascii="Calibri" w:hAnsi="Calibri"/>
                <w:b/>
                <w:color w:val="FFFFFF"/>
                <w:sz w:val="20"/>
                <w:szCs w:val="20"/>
                <w:lang w:val="el-GR"/>
              </w:rPr>
            </w:pPr>
            <w:r w:rsidRPr="00595684">
              <w:rPr>
                <w:rFonts w:ascii="Calibri" w:hAnsi="Calibri"/>
                <w:b/>
                <w:color w:val="FFFFFF"/>
                <w:sz w:val="20"/>
                <w:szCs w:val="20"/>
                <w:lang w:val="el-GR"/>
              </w:rPr>
              <w:t xml:space="preserve">Μεταγωγέας δικτύου πρόσβασης 48 θυρών </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E22D26" w:rsidRPr="00595684" w:rsidRDefault="00E22D26" w:rsidP="00E368D9">
            <w:pPr>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E22D26" w:rsidRPr="00595684" w:rsidRDefault="00E22D26" w:rsidP="00E368D9">
            <w:pPr>
              <w:jc w:val="both"/>
              <w:rPr>
                <w:rFonts w:ascii="Calibri" w:hAnsi="Calibri"/>
                <w:b/>
                <w:bCs/>
                <w:color w:val="FFFFFF"/>
                <w:spacing w:val="-6"/>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E22D26" w:rsidRPr="00595684" w:rsidRDefault="00E22D26" w:rsidP="00E368D9">
            <w:pPr>
              <w:jc w:val="both"/>
              <w:rPr>
                <w:rFonts w:ascii="Calibri" w:hAnsi="Calibri"/>
                <w:b/>
                <w:bCs/>
                <w:color w:val="FFFFFF"/>
                <w:spacing w:val="-6"/>
                <w:sz w:val="20"/>
                <w:szCs w:val="20"/>
                <w:lang w:val="el-GR"/>
              </w:rPr>
            </w:pPr>
          </w:p>
        </w:tc>
      </w:tr>
      <w:tr w:rsidR="00E22D26" w:rsidRPr="00595684" w:rsidTr="00E368D9">
        <w:trPr>
          <w:cantSplit/>
          <w:tblHeader/>
          <w:jc w:val="center"/>
        </w:trPr>
        <w:tc>
          <w:tcPr>
            <w:tcW w:w="794"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E22D26" w:rsidRPr="00595684" w:rsidRDefault="00E22D26" w:rsidP="00E368D9">
            <w:pPr>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E22D26" w:rsidRPr="00595684" w:rsidRDefault="00E22D26" w:rsidP="00E368D9">
            <w:pPr>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E22D26" w:rsidRPr="00595684" w:rsidRDefault="00E22D26" w:rsidP="00E368D9">
            <w:pPr>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E22D26" w:rsidRPr="00595684" w:rsidRDefault="00E22D26" w:rsidP="00E368D9">
            <w:pPr>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E22D26" w:rsidRPr="00595684" w:rsidRDefault="00E22D26"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E22D26" w:rsidRPr="00595684" w:rsidRDefault="00E22D26"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E22D26" w:rsidRPr="005E64F7"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22D26" w:rsidRPr="00595684" w:rsidRDefault="00E22D26" w:rsidP="00E368D9">
            <w:pPr>
              <w:jc w:val="both"/>
              <w:rPr>
                <w:rFonts w:ascii="Calibri" w:hAnsi="Calibri"/>
                <w:b/>
                <w:i/>
                <w:sz w:val="20"/>
                <w:szCs w:val="20"/>
                <w:lang w:val="el-GR"/>
              </w:rPr>
            </w:pPr>
            <w:r w:rsidRPr="00595684">
              <w:rPr>
                <w:rFonts w:ascii="Calibri" w:hAnsi="Calibri"/>
                <w:b/>
                <w:i/>
                <w:sz w:val="20"/>
                <w:szCs w:val="20"/>
                <w:lang w:val="el-GR"/>
              </w:rPr>
              <w:t xml:space="preserve">Α. </w:t>
            </w:r>
            <w:r w:rsidRPr="00595684">
              <w:rPr>
                <w:rFonts w:ascii="Calibri" w:hAnsi="Calibri"/>
                <w:b/>
                <w:i/>
                <w:sz w:val="20"/>
                <w:szCs w:val="20"/>
                <w:lang w:val="el-GR"/>
              </w:rPr>
              <w:br w:type="column"/>
              <w:t>Βασικά χαρακτηριστικά και δυνατότητες υλικού</w:t>
            </w:r>
          </w:p>
        </w:tc>
      </w:tr>
      <w:tr w:rsidR="00E22D26" w:rsidRPr="00595684" w:rsidTr="00E368D9">
        <w:tblPrEx>
          <w:tblCellMar>
            <w:top w:w="0" w:type="dxa"/>
            <w:bottom w:w="0" w:type="dxa"/>
          </w:tblCellMar>
        </w:tblPrEx>
        <w:trPr>
          <w:cantSplit/>
          <w:trHeight w:val="277"/>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Πλήθος switches</w:t>
            </w:r>
          </w:p>
        </w:tc>
        <w:tc>
          <w:tcPr>
            <w:tcW w:w="1247" w:type="dxa"/>
            <w:tcBorders>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2</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keepLines/>
              <w:jc w:val="both"/>
              <w:rPr>
                <w:rFonts w:ascii="Calibri" w:hAnsi="Calibri"/>
                <w:sz w:val="20"/>
                <w:szCs w:val="20"/>
                <w:lang w:val="en-US"/>
              </w:rPr>
            </w:pPr>
            <w:r w:rsidRPr="00595684">
              <w:rPr>
                <w:rFonts w:ascii="Calibri" w:hAnsi="Calibri"/>
                <w:sz w:val="20"/>
                <w:szCs w:val="20"/>
                <w:lang w:val="el-GR"/>
              </w:rPr>
              <w:t>Πλήθοςθυρών</w:t>
            </w:r>
            <w:r w:rsidRPr="00595684">
              <w:rPr>
                <w:rFonts w:ascii="Calibri" w:hAnsi="Calibri"/>
                <w:sz w:val="20"/>
                <w:szCs w:val="20"/>
                <w:lang w:val="en-US"/>
              </w:rPr>
              <w:t xml:space="preserve"> Ethernet 10/100/1000Base-T (RJ-45)</w:t>
            </w:r>
          </w:p>
        </w:tc>
        <w:tc>
          <w:tcPr>
            <w:tcW w:w="1247" w:type="dxa"/>
            <w:tcBorders>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48</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Πλήθος θυρών Ethernet οι οποίες να μπορούν να υποστηρίξουν τα πρωτόκολλα:</w:t>
            </w:r>
          </w:p>
          <w:p w:rsidR="00E22D26" w:rsidRPr="002821FF" w:rsidRDefault="00E22D26"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1000Base-T</w:t>
            </w:r>
          </w:p>
          <w:p w:rsidR="00E22D26" w:rsidRPr="002821FF" w:rsidRDefault="00E22D26"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1000Base-SX</w:t>
            </w:r>
          </w:p>
          <w:p w:rsidR="00E22D26" w:rsidRPr="002821FF" w:rsidRDefault="00E22D26"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1000Base-LX</w:t>
            </w:r>
          </w:p>
          <w:p w:rsidR="00E22D26" w:rsidRPr="002821FF" w:rsidRDefault="00E22D26"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1000Base-ΖΧ</w:t>
            </w:r>
          </w:p>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με προσθήκη κατάλληλου μετατροπέα</w:t>
            </w:r>
          </w:p>
        </w:tc>
        <w:tc>
          <w:tcPr>
            <w:tcW w:w="1247" w:type="dxa"/>
            <w:tcBorders>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4</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Δυνατότητα μεταγωγής δεδομένων (forwarding bandwidth)</w:t>
            </w:r>
          </w:p>
        </w:tc>
        <w:tc>
          <w:tcPr>
            <w:tcW w:w="1247" w:type="dxa"/>
            <w:tcBorders>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100 Gbps</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Ικανότητα ανάρτησης από ικρίωμα (rack) 19 ιντσών</w:t>
            </w:r>
          </w:p>
        </w:tc>
        <w:tc>
          <w:tcPr>
            <w:tcW w:w="1247" w:type="dxa"/>
            <w:tcBorders>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Ύψος του chassis</w:t>
            </w:r>
          </w:p>
        </w:tc>
        <w:tc>
          <w:tcPr>
            <w:tcW w:w="1247" w:type="dxa"/>
            <w:tcBorders>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sym w:font="Symbol" w:char="F0A3"/>
            </w:r>
            <w:r w:rsidRPr="00595684">
              <w:rPr>
                <w:rFonts w:ascii="Calibri" w:hAnsi="Calibri"/>
                <w:sz w:val="20"/>
                <w:szCs w:val="20"/>
                <w:lang w:val="el-GR"/>
              </w:rPr>
              <w:t xml:space="preserve"> 1 RU</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xml:space="preserve">Πλήθος υποστηριζόμενων VLANs </w:t>
            </w:r>
          </w:p>
        </w:tc>
        <w:tc>
          <w:tcPr>
            <w:tcW w:w="1247" w:type="dxa"/>
            <w:tcBorders>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1.000</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Πλήθος υποστηριζόμενων VLAN ID’s</w:t>
            </w:r>
          </w:p>
        </w:tc>
        <w:tc>
          <w:tcPr>
            <w:tcW w:w="1247" w:type="dxa"/>
            <w:tcBorders>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4.000</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tcBorders>
              <w:top w:val="single" w:sz="4" w:space="0" w:color="auto"/>
              <w:bottom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Μέγιστος αριθμός υποστηριζόμενων MAC διευθύνσεων</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16.000</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tcBorders>
              <w:top w:val="single" w:sz="4" w:space="0" w:color="auto"/>
              <w:bottom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color w:val="000000"/>
                <w:sz w:val="20"/>
                <w:szCs w:val="20"/>
                <w:lang w:val="en-US"/>
              </w:rPr>
            </w:pPr>
            <w:r w:rsidRPr="00595684">
              <w:rPr>
                <w:rFonts w:ascii="Calibri" w:hAnsi="Calibri"/>
                <w:sz w:val="20"/>
                <w:szCs w:val="20"/>
                <w:lang w:val="el-GR"/>
              </w:rPr>
              <w:t>Μέσοςχρόνοςμεταξύ</w:t>
            </w:r>
            <w:r w:rsidRPr="00595684">
              <w:rPr>
                <w:rFonts w:ascii="Calibri" w:hAnsi="Calibri"/>
                <w:sz w:val="20"/>
                <w:szCs w:val="20"/>
                <w:lang w:val="en-US"/>
              </w:rPr>
              <w:t xml:space="preserve"> hardware </w:t>
            </w:r>
            <w:r w:rsidRPr="00595684">
              <w:rPr>
                <w:rFonts w:ascii="Calibri" w:hAnsi="Calibri"/>
                <w:sz w:val="20"/>
                <w:szCs w:val="20"/>
                <w:lang w:val="el-GR"/>
              </w:rPr>
              <w:t>βλαβών</w:t>
            </w:r>
            <w:r w:rsidRPr="00595684">
              <w:rPr>
                <w:rFonts w:ascii="Calibri" w:hAnsi="Calibri"/>
                <w:sz w:val="20"/>
                <w:szCs w:val="20"/>
                <w:lang w:val="en-US"/>
              </w:rPr>
              <w:t xml:space="preserve"> (mean time between failures, MTBF)</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tcPr>
          <w:p w:rsidR="00E22D26" w:rsidRPr="00595684" w:rsidRDefault="00E22D26" w:rsidP="00E368D9">
            <w:pPr>
              <w:keepLines/>
              <w:jc w:val="both"/>
              <w:rPr>
                <w:rFonts w:ascii="Calibri" w:hAnsi="Calibri"/>
                <w:sz w:val="20"/>
                <w:szCs w:val="20"/>
                <w:lang w:val="el-GR"/>
              </w:rPr>
            </w:pPr>
            <w:r w:rsidRPr="00595684">
              <w:rPr>
                <w:rFonts w:ascii="Calibri" w:hAnsi="Calibri"/>
                <w:sz w:val="20"/>
                <w:szCs w:val="20"/>
                <w:lang w:val="el-GR"/>
              </w:rPr>
              <w:t xml:space="preserve">≥ 400.000 </w:t>
            </w:r>
          </w:p>
          <w:p w:rsidR="00E22D26" w:rsidRPr="00595684" w:rsidRDefault="00E22D26" w:rsidP="00E368D9">
            <w:pPr>
              <w:keepLines/>
              <w:jc w:val="both"/>
              <w:rPr>
                <w:rFonts w:ascii="Calibri" w:hAnsi="Calibri"/>
                <w:color w:val="000000"/>
                <w:sz w:val="20"/>
                <w:szCs w:val="20"/>
                <w:lang w:val="el-GR"/>
              </w:rPr>
            </w:pPr>
            <w:r w:rsidRPr="00595684">
              <w:rPr>
                <w:rFonts w:ascii="Calibri" w:hAnsi="Calibri"/>
                <w:sz w:val="20"/>
                <w:szCs w:val="20"/>
                <w:lang w:val="el-GR"/>
              </w:rPr>
              <w:t>ώρες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22D26" w:rsidRPr="00595684" w:rsidRDefault="00E22D26" w:rsidP="00E368D9">
            <w:pPr>
              <w:keepLines/>
              <w:jc w:val="both"/>
              <w:rPr>
                <w:rFonts w:ascii="Calibri" w:hAnsi="Calibri"/>
                <w:sz w:val="20"/>
                <w:szCs w:val="20"/>
                <w:lang w:val="el-GR"/>
              </w:rPr>
            </w:pPr>
          </w:p>
        </w:tc>
      </w:tr>
      <w:tr w:rsidR="00E22D26"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22D26" w:rsidRPr="00595684" w:rsidRDefault="00E22D26" w:rsidP="00E368D9">
            <w:pPr>
              <w:jc w:val="both"/>
              <w:rPr>
                <w:rFonts w:ascii="Calibri" w:hAnsi="Calibri"/>
                <w:b/>
                <w:i/>
                <w:sz w:val="20"/>
                <w:szCs w:val="20"/>
                <w:lang w:val="el-GR"/>
              </w:rPr>
            </w:pPr>
            <w:r w:rsidRPr="00595684">
              <w:rPr>
                <w:rFonts w:ascii="Calibri" w:hAnsi="Calibri"/>
                <w:b/>
                <w:i/>
                <w:sz w:val="20"/>
                <w:szCs w:val="20"/>
                <w:lang w:val="el-GR"/>
              </w:rPr>
              <w:t>Β. Υποστηριζόμενα πρωτοκόλλα</w:t>
            </w: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n-US"/>
              </w:rPr>
              <w:t>Fast Ethernet: IEEE 802.3u (100Base-TX)</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n-US"/>
              </w:rPr>
              <w:t>Gigabit Ethernet: IEEE 802.3z (1000Base-X)</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n-US"/>
              </w:rPr>
              <w:t>Gigabit Ethernet: IEEE 802.3ab (1000Base-T)</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802.3ad – Link Aggregation Control Protocol</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802.1D – Spanning Tree Protocol</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IEEE 802.1Q – VLAN Trunking / Tagging</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802.1p – Class of Service marking</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802.1w – Rapid Spanning Tree Protocol</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802.1s – Multiple Spanning Tree Protocol</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tcBorders>
              <w:bottom w:val="single" w:sz="12" w:space="0" w:color="auto"/>
            </w:tcBorders>
            <w:shd w:val="clear" w:color="auto" w:fill="auto"/>
            <w:tcMar>
              <w:top w:w="57" w:type="dxa"/>
              <w:bottom w:w="57" w:type="dxa"/>
            </w:tcMar>
          </w:tcPr>
          <w:p w:rsidR="00E22D26" w:rsidRPr="00595684" w:rsidRDefault="00E22D26"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«Network Time Protocol» (NTP) (</w:t>
            </w:r>
            <w:r w:rsidRPr="00595684">
              <w:rPr>
                <w:rFonts w:ascii="Calibri" w:hAnsi="Calibri"/>
                <w:sz w:val="20"/>
                <w:szCs w:val="20"/>
                <w:lang w:val="el-GR"/>
              </w:rPr>
              <w:t>ως</w:t>
            </w:r>
            <w:r w:rsidRPr="00595684">
              <w:rPr>
                <w:rFonts w:ascii="Calibri" w:hAnsi="Calibri"/>
                <w:sz w:val="20"/>
                <w:szCs w:val="20"/>
                <w:lang w:val="en-US"/>
              </w:rPr>
              <w:t xml:space="preserve"> client </w:t>
            </w:r>
            <w:r w:rsidRPr="00595684">
              <w:rPr>
                <w:rFonts w:ascii="Calibri" w:hAnsi="Calibri"/>
                <w:sz w:val="20"/>
                <w:szCs w:val="20"/>
                <w:lang w:val="el-GR"/>
              </w:rPr>
              <w:t>καιως</w:t>
            </w:r>
            <w:r w:rsidRPr="00595684">
              <w:rPr>
                <w:rFonts w:ascii="Calibri" w:hAnsi="Calibri"/>
                <w:sz w:val="20"/>
                <w:szCs w:val="20"/>
                <w:lang w:val="en-US"/>
              </w:rPr>
              <w:t xml:space="preserve"> server)</w:t>
            </w:r>
          </w:p>
        </w:tc>
        <w:tc>
          <w:tcPr>
            <w:tcW w:w="1247" w:type="dxa"/>
            <w:tcBorders>
              <w:bottom w:val="single" w:sz="12" w:space="0" w:color="auto"/>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E64F7"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22D26" w:rsidRPr="00595684" w:rsidRDefault="00E22D26" w:rsidP="00E368D9">
            <w:pPr>
              <w:jc w:val="both"/>
              <w:rPr>
                <w:rFonts w:ascii="Calibri" w:hAnsi="Calibri"/>
                <w:b/>
                <w:sz w:val="20"/>
                <w:szCs w:val="20"/>
                <w:lang w:val="el-GR"/>
              </w:rPr>
            </w:pPr>
            <w:r w:rsidRPr="00595684">
              <w:rPr>
                <w:rFonts w:ascii="Calibri" w:hAnsi="Calibri"/>
                <w:b/>
                <w:sz w:val="20"/>
                <w:szCs w:val="20"/>
                <w:lang w:val="el-GR"/>
              </w:rPr>
              <w:t>Β. Υποστήριξη των ακολούθων δυνατοτήτων</w:t>
            </w: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Αριθμός μεταγωγέων οι οποίοι μπορούν να σχηματίσουν συστοιχία (stack), με προσθήκη επιπλέον υλικού (module)</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 8</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μεταγωγής stacking (Stacking bandwidth)</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 80 Gbps</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συνδυασμού έως και 8 θυρών GE σε μια λογική σύνδεση (Ether Channel) ταχύτητας έως 8 Gbps full duplex για σύνδεση σε άλλο switch/router βάσει του πρωτοκόλλου IEEE 802.3ad· στην ομάδα των θυρών να μπορούν να ενταχθούν οποιεσδήποτε GE θύρες του switch</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παρακολούθησης της κυκλοφορίας μίας ή περισσότερων θυρών ή VLANs, από μία θύρα</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ελέγχου πλήθους των broadcast και multicast πακέτων ανά θύρα και να λαμβάνονται μέτρα (απενεργοποίηση θύρα ή/και αποστολή SNMP trap) σε περίπτωση επίθεσης (broadcast / multicast storm) από τη συγκεκριμένη θύρα</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περιορισμού της multicast κίνησης μόνο στα ports των οποίων τα αντίστοιχα end-systems έχουν κάνει join σε multicast groups, με παρακολούθηση των IGMP (IPv4) και MLD (IPv6) μηνυμάτων</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trHeight w:val="1074"/>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 xml:space="preserve">Δυνατότητα αυτόματου εντοπισμού μονόδρομων οπτικών συνδέσεων, που προκύπτουν από βλάβη στη φυσική σύνδεση σε μία μόνο από τις δύο οπτικές ίνες που χρησιμοποιούνται ως ζεύγος για μια οπτική σύνδεση </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22D26" w:rsidRPr="00595684" w:rsidRDefault="00E22D26" w:rsidP="00E368D9">
            <w:pPr>
              <w:jc w:val="both"/>
              <w:rPr>
                <w:rFonts w:ascii="Calibri" w:hAnsi="Calibri"/>
                <w:b/>
                <w:sz w:val="20"/>
                <w:szCs w:val="20"/>
                <w:lang w:val="el-GR"/>
              </w:rPr>
            </w:pPr>
            <w:r w:rsidRPr="00595684">
              <w:rPr>
                <w:rFonts w:ascii="Calibri" w:hAnsi="Calibri"/>
                <w:b/>
                <w:sz w:val="20"/>
                <w:szCs w:val="20"/>
                <w:lang w:val="el-GR"/>
              </w:rPr>
              <w:t>Γ. Διαχείριση</w:t>
            </w: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SNMP v1, v2c και v3</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Bridge MIB (RFC 1493)</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RMON με τις 4 βασικές ομάδες: history, statistics, alarm και events</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RMON-MIB και RMON2-MIB</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απομακρυσμένης διαχείρισης με πρωτόκολλο Telnet</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απομακρυσμένης διαχείρισης με πρωτόκολλο SSH</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περιορισμού της πρόσβασης και της δυνατότητας εξ αποστάσεως διαχείρισης μέσω telnet, SSH και SNMP, βάσει IP διευθύνσεων</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επιτόπιας διαχείρισης μέσω console port με χρήση command line interface</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LEDs πολλαπλών λειτουργιών για ένδειξη κατάστασης τόσο των θυρών όσο και του switch</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σχηματισμού νοητής στοίβας (cluster) με ενιαία διαχείριση (μέσω μίας μόνο IP διεύθυνσης) με πλήθος άλλων switches της ίδιας κατασκευάστριας εταιρείας και της ίδιας σειράς ή οικογενείας (ανεξαρτήτως φυσικής θέσης των switches)</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w:t>
            </w:r>
            <w:r w:rsidRPr="00595684">
              <w:rPr>
                <w:rFonts w:ascii="Calibri" w:hAnsi="Calibri"/>
                <w:iCs/>
                <w:sz w:val="20"/>
                <w:szCs w:val="20"/>
                <w:lang w:val="el-GR"/>
              </w:rPr>
              <w:t xml:space="preserve"> 12</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rPr>
            </w:pPr>
          </w:p>
        </w:tc>
        <w:tc>
          <w:tcPr>
            <w:tcW w:w="5216" w:type="dxa"/>
            <w:tcBorders>
              <w:bottom w:val="single" w:sz="12" w:space="0" w:color="auto"/>
            </w:tcBorders>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αναβάθμισης λειτουργικού συστήματος μέσω δικτύου με χρήση TFTP ή/και FTP</w:t>
            </w:r>
          </w:p>
        </w:tc>
        <w:tc>
          <w:tcPr>
            <w:tcW w:w="1247" w:type="dxa"/>
            <w:tcBorders>
              <w:bottom w:val="single" w:sz="12" w:space="0" w:color="auto"/>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22D26" w:rsidRPr="00595684" w:rsidRDefault="00E22D26" w:rsidP="00E368D9">
            <w:pPr>
              <w:jc w:val="both"/>
              <w:rPr>
                <w:rFonts w:ascii="Calibri" w:hAnsi="Calibri"/>
                <w:b/>
                <w:sz w:val="20"/>
                <w:szCs w:val="20"/>
                <w:lang w:val="el-GR"/>
              </w:rPr>
            </w:pPr>
            <w:r w:rsidRPr="00595684">
              <w:rPr>
                <w:rFonts w:ascii="Calibri" w:hAnsi="Calibri"/>
                <w:b/>
                <w:sz w:val="20"/>
                <w:szCs w:val="20"/>
                <w:lang w:val="el-GR"/>
              </w:rPr>
              <w:t>Δ. Ασφάλεια</w:t>
            </w: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ΙΕΕΕ 802.1x (Port Based Network Access Control) για πιστοποίηση της ταυτότητας των χρηστών με radius authentication πριν την κανονική ενεργοποίηση μιας θύρας</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πιστοποίησης βάσει MAC address για συσκευές που δεν υποστηρίζουν 802.1x</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Έλεγχος τοπικής και απομακρυσμένης πρόσβασης στο switch για λόγους διαχείρισης με χρήση passwords</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πρωτοκόλλων για authentication, authorization, accounting κατά την πρόσβαση των διαχειριστών στο switch:</w:t>
            </w:r>
          </w:p>
          <w:p w:rsidR="00E22D26" w:rsidRPr="00E94C02" w:rsidRDefault="00E22D26" w:rsidP="002821FF">
            <w:pPr>
              <w:keepLines/>
              <w:numPr>
                <w:ilvl w:val="0"/>
                <w:numId w:val="341"/>
              </w:numPr>
              <w:jc w:val="both"/>
              <w:rPr>
                <w:rFonts w:ascii="Calibri" w:hAnsi="Calibri" w:cs="Calibri"/>
                <w:sz w:val="20"/>
                <w:szCs w:val="20"/>
                <w:lang w:val="el-GR"/>
              </w:rPr>
            </w:pPr>
            <w:r w:rsidRPr="004D0F6F">
              <w:rPr>
                <w:rFonts w:ascii="Calibri" w:hAnsi="Calibri" w:cs="Calibri"/>
                <w:sz w:val="20"/>
                <w:szCs w:val="20"/>
                <w:lang w:val="el-GR"/>
              </w:rPr>
              <w:t>RADIUS</w:t>
            </w:r>
          </w:p>
          <w:p w:rsidR="00E22D26" w:rsidRPr="00595684" w:rsidRDefault="00E22D26" w:rsidP="002821FF">
            <w:pPr>
              <w:keepLines/>
              <w:numPr>
                <w:ilvl w:val="0"/>
                <w:numId w:val="341"/>
              </w:numPr>
              <w:jc w:val="both"/>
              <w:rPr>
                <w:rFonts w:ascii="Calibri" w:hAnsi="Calibri"/>
                <w:sz w:val="20"/>
                <w:szCs w:val="20"/>
                <w:lang w:val="el-GR"/>
              </w:rPr>
            </w:pPr>
            <w:r w:rsidRPr="001C0903">
              <w:rPr>
                <w:rFonts w:ascii="Calibri" w:hAnsi="Calibri" w:cs="Calibri"/>
                <w:sz w:val="20"/>
                <w:szCs w:val="20"/>
                <w:lang w:val="el-GR"/>
              </w:rPr>
              <w:t>TACACS+</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ασφάλειας πολλαπλών επιπέδων σε τοπική και απομακρυσμένη πρόσβαση στο switch για λόγους διαχείρισης</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αυτόματης απενεργοποίησης θύρας από την οποία λαμβάνονται BPDU’s, ενώ δεν συνδέεται σε αυτή άλλο switch</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eastAsia="en-US"/>
              </w:rPr>
            </w:pPr>
          </w:p>
        </w:tc>
        <w:tc>
          <w:tcPr>
            <w:tcW w:w="5216" w:type="dxa"/>
            <w:tcBorders>
              <w:bottom w:val="single" w:sz="4" w:space="0" w:color="auto"/>
            </w:tcBorders>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Δυνατότητα περιορισμού του πλήθους των MAC διευθύνσεων που γίνονται γνωστές μέσω μιας θύρας, για λόγους αυτοπροστασίας του switch από MAC flooding attack</w:t>
            </w:r>
          </w:p>
        </w:tc>
        <w:tc>
          <w:tcPr>
            <w:tcW w:w="1247" w:type="dxa"/>
            <w:tcBorders>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φιλτραρίσματος της εισερχόμενης IP κίνησης ανά θύρα,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w:t>
            </w:r>
          </w:p>
          <w:p w:rsidR="00E22D26" w:rsidRPr="001C0903" w:rsidRDefault="00E22D26" w:rsidP="002821FF">
            <w:pPr>
              <w:keepLines/>
              <w:numPr>
                <w:ilvl w:val="0"/>
                <w:numId w:val="341"/>
              </w:numPr>
              <w:jc w:val="both"/>
              <w:rPr>
                <w:rFonts w:ascii="Calibri" w:hAnsi="Calibri" w:cs="Calibri"/>
                <w:sz w:val="20"/>
                <w:szCs w:val="20"/>
                <w:lang w:val="el-GR"/>
              </w:rPr>
            </w:pPr>
            <w:r w:rsidRPr="004D0F6F">
              <w:rPr>
                <w:rFonts w:ascii="Calibri" w:hAnsi="Calibri" w:cs="Calibri"/>
                <w:sz w:val="20"/>
                <w:szCs w:val="20"/>
                <w:lang w:val="el-GR"/>
              </w:rPr>
              <w:t xml:space="preserve">IP διεύθυνση αποστολέα και </w:t>
            </w:r>
            <w:r w:rsidRPr="00E94C02">
              <w:rPr>
                <w:rFonts w:ascii="Calibri" w:hAnsi="Calibri" w:cs="Calibri"/>
                <w:sz w:val="20"/>
                <w:szCs w:val="20"/>
                <w:lang w:val="el-GR"/>
              </w:rPr>
              <w:t>παραλήπτη</w:t>
            </w:r>
          </w:p>
          <w:p w:rsidR="00E22D26" w:rsidRPr="00595684" w:rsidRDefault="00E22D26" w:rsidP="002821FF">
            <w:pPr>
              <w:keepLines/>
              <w:numPr>
                <w:ilvl w:val="0"/>
                <w:numId w:val="341"/>
              </w:numPr>
              <w:jc w:val="both"/>
              <w:rPr>
                <w:rFonts w:ascii="Calibri" w:hAnsi="Calibri"/>
                <w:sz w:val="20"/>
                <w:szCs w:val="20"/>
                <w:lang w:val="el-GR"/>
              </w:rPr>
            </w:pPr>
            <w:r w:rsidRPr="008A6AEB">
              <w:rPr>
                <w:rFonts w:ascii="Calibri" w:hAnsi="Calibri" w:cs="Calibri"/>
                <w:sz w:val="20"/>
                <w:szCs w:val="20"/>
                <w:lang w:val="el-GR"/>
              </w:rPr>
              <w:t>πόρτα 4</w:t>
            </w:r>
            <w:r w:rsidRPr="002821FF">
              <w:rPr>
                <w:rFonts w:ascii="Calibri" w:hAnsi="Calibri" w:cs="Calibri"/>
                <w:sz w:val="20"/>
                <w:szCs w:val="20"/>
                <w:lang w:val="el-GR"/>
              </w:rPr>
              <w:t>ου</w:t>
            </w:r>
            <w:r w:rsidRPr="004D0F6F">
              <w:rPr>
                <w:rFonts w:ascii="Calibri" w:hAnsi="Calibri" w:cs="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22D26" w:rsidRPr="00595684" w:rsidRDefault="00E22D26" w:rsidP="00E368D9">
            <w:pPr>
              <w:jc w:val="both"/>
              <w:rPr>
                <w:rFonts w:ascii="Calibri" w:hAnsi="Calibri"/>
                <w:b/>
                <w:i/>
                <w:sz w:val="20"/>
                <w:szCs w:val="20"/>
                <w:lang w:val="el-GR"/>
              </w:rPr>
            </w:pPr>
            <w:r w:rsidRPr="00595684">
              <w:rPr>
                <w:rFonts w:ascii="Calibri" w:hAnsi="Calibri"/>
                <w:b/>
                <w:i/>
                <w:sz w:val="20"/>
                <w:szCs w:val="20"/>
                <w:lang w:val="el-GR"/>
              </w:rPr>
              <w:t>Ε. Δυνατότητες QoS</w:t>
            </w: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iCs/>
                <w:sz w:val="20"/>
                <w:szCs w:val="20"/>
                <w:lang w:val="el-GR"/>
              </w:rPr>
            </w:pPr>
            <w:r w:rsidRPr="00595684">
              <w:rPr>
                <w:rFonts w:ascii="Calibri" w:hAnsi="Calibri"/>
                <w:sz w:val="20"/>
                <w:szCs w:val="20"/>
                <w:lang w:val="el-GR"/>
              </w:rPr>
              <w:t>Υποστήριξη προσδιορισμού ή επαναπροσδιορισμού της προτεραιότητας των εισερχόμενων πακέτων ανά θύρα με βάση:</w:t>
            </w:r>
          </w:p>
          <w:p w:rsidR="00E22D26" w:rsidRPr="00595684" w:rsidRDefault="00E22D26" w:rsidP="002821FF">
            <w:pPr>
              <w:keepLines/>
              <w:numPr>
                <w:ilvl w:val="0"/>
                <w:numId w:val="341"/>
              </w:numPr>
              <w:jc w:val="both"/>
              <w:rPr>
                <w:rFonts w:ascii="Calibri" w:hAnsi="Calibri"/>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Differentiated Services Code Point (DSCP) </w:t>
            </w:r>
            <w:r w:rsidRPr="00595684">
              <w:rPr>
                <w:rFonts w:ascii="Calibri" w:hAnsi="Calibri"/>
                <w:sz w:val="20"/>
                <w:szCs w:val="20"/>
                <w:lang w:val="el-GR"/>
              </w:rPr>
              <w:t>του</w:t>
            </w:r>
            <w:r w:rsidRPr="00595684">
              <w:rPr>
                <w:rFonts w:ascii="Calibri" w:hAnsi="Calibri"/>
                <w:sz w:val="20"/>
                <w:szCs w:val="20"/>
                <w:lang w:val="en-US"/>
              </w:rPr>
              <w:t xml:space="preserve"> IP </w:t>
            </w:r>
            <w:r w:rsidRPr="00595684">
              <w:rPr>
                <w:rFonts w:ascii="Calibri" w:hAnsi="Calibri"/>
                <w:sz w:val="20"/>
                <w:szCs w:val="20"/>
                <w:lang w:val="el-GR"/>
              </w:rPr>
              <w:t>πακέτου</w:t>
            </w:r>
          </w:p>
          <w:p w:rsidR="00E22D26" w:rsidRPr="00595684" w:rsidRDefault="00E22D26" w:rsidP="002821FF">
            <w:pPr>
              <w:keepLines/>
              <w:numPr>
                <w:ilvl w:val="0"/>
                <w:numId w:val="341"/>
              </w:numPr>
              <w:jc w:val="both"/>
              <w:rPr>
                <w:rFonts w:ascii="Calibri" w:hAnsi="Calibri"/>
                <w:iCs/>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Class of Service (CoS) </w:t>
            </w:r>
            <w:r w:rsidRPr="00595684">
              <w:rPr>
                <w:rFonts w:ascii="Calibri" w:hAnsi="Calibri"/>
                <w:sz w:val="20"/>
                <w:szCs w:val="20"/>
                <w:lang w:val="el-GR"/>
              </w:rPr>
              <w:t>του</w:t>
            </w:r>
            <w:r w:rsidRPr="00595684">
              <w:rPr>
                <w:rFonts w:ascii="Calibri" w:hAnsi="Calibri"/>
                <w:sz w:val="20"/>
                <w:szCs w:val="20"/>
                <w:lang w:val="en-US"/>
              </w:rPr>
              <w:t xml:space="preserve"> Ethernet </w:t>
            </w:r>
            <w:r w:rsidRPr="00595684">
              <w:rPr>
                <w:rFonts w:ascii="Calibri" w:hAnsi="Calibri"/>
                <w:sz w:val="20"/>
                <w:szCs w:val="20"/>
                <w:lang w:val="el-GR"/>
              </w:rPr>
              <w:t>πλαισίου</w:t>
            </w:r>
          </w:p>
          <w:p w:rsidR="00E22D26" w:rsidRPr="00595684" w:rsidRDefault="00E22D26"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και όλων των εισερχόμενων flows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που να περιλαμβάνει κατ’ ελάχιστον:</w:t>
            </w:r>
          </w:p>
          <w:p w:rsidR="00E22D26" w:rsidRPr="00595684" w:rsidRDefault="00E22D26"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E22D26" w:rsidRPr="00595684" w:rsidRDefault="00E22D26"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iCs/>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iCs/>
                <w:sz w:val="20"/>
                <w:szCs w:val="20"/>
                <w:lang w:val="el-GR"/>
              </w:rPr>
            </w:pPr>
            <w:r w:rsidRPr="00595684">
              <w:rPr>
                <w:rFonts w:ascii="Calibri" w:hAnsi="Calibri"/>
                <w:sz w:val="20"/>
                <w:szCs w:val="20"/>
                <w:lang w:val="el-GR"/>
              </w:rPr>
              <w:t>Υποστήριξη κατηγοριοποίησης των εισερχόμενων πακέτων με βάση:</w:t>
            </w:r>
          </w:p>
          <w:p w:rsidR="00E22D26" w:rsidRPr="00595684" w:rsidRDefault="00E22D26" w:rsidP="002821FF">
            <w:pPr>
              <w:keepLines/>
              <w:numPr>
                <w:ilvl w:val="0"/>
                <w:numId w:val="341"/>
              </w:numPr>
              <w:jc w:val="both"/>
              <w:rPr>
                <w:rFonts w:ascii="Calibri" w:hAnsi="Calibri"/>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Differentiated Services Code Point (DSCP) </w:t>
            </w:r>
            <w:r w:rsidRPr="00595684">
              <w:rPr>
                <w:rFonts w:ascii="Calibri" w:hAnsi="Calibri"/>
                <w:sz w:val="20"/>
                <w:szCs w:val="20"/>
                <w:lang w:val="el-GR"/>
              </w:rPr>
              <w:t>του</w:t>
            </w:r>
            <w:r w:rsidRPr="00595684">
              <w:rPr>
                <w:rFonts w:ascii="Calibri" w:hAnsi="Calibri"/>
                <w:sz w:val="20"/>
                <w:szCs w:val="20"/>
                <w:lang w:val="en-US"/>
              </w:rPr>
              <w:t xml:space="preserve"> IP </w:t>
            </w:r>
            <w:r w:rsidRPr="00595684">
              <w:rPr>
                <w:rFonts w:ascii="Calibri" w:hAnsi="Calibri"/>
                <w:sz w:val="20"/>
                <w:szCs w:val="20"/>
                <w:lang w:val="el-GR"/>
              </w:rPr>
              <w:t>πακέτου</w:t>
            </w:r>
          </w:p>
          <w:p w:rsidR="00E22D26" w:rsidRPr="00595684" w:rsidRDefault="00E22D26" w:rsidP="002821FF">
            <w:pPr>
              <w:keepLines/>
              <w:numPr>
                <w:ilvl w:val="0"/>
                <w:numId w:val="341"/>
              </w:numPr>
              <w:jc w:val="both"/>
              <w:rPr>
                <w:rFonts w:ascii="Calibri" w:hAnsi="Calibri"/>
                <w:iCs/>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Class of Service (CoS) </w:t>
            </w:r>
            <w:r w:rsidRPr="00595684">
              <w:rPr>
                <w:rFonts w:ascii="Calibri" w:hAnsi="Calibri"/>
                <w:sz w:val="20"/>
                <w:szCs w:val="20"/>
                <w:lang w:val="el-GR"/>
              </w:rPr>
              <w:t>του</w:t>
            </w:r>
            <w:r w:rsidRPr="00595684">
              <w:rPr>
                <w:rFonts w:ascii="Calibri" w:hAnsi="Calibri"/>
                <w:sz w:val="20"/>
                <w:szCs w:val="20"/>
                <w:lang w:val="en-US"/>
              </w:rPr>
              <w:t xml:space="preserve"> Ethernet </w:t>
            </w:r>
            <w:r w:rsidRPr="00595684">
              <w:rPr>
                <w:rFonts w:ascii="Calibri" w:hAnsi="Calibri"/>
                <w:sz w:val="20"/>
                <w:szCs w:val="20"/>
                <w:lang w:val="el-GR"/>
              </w:rPr>
              <w:t>πλαισίου</w:t>
            </w:r>
          </w:p>
          <w:p w:rsidR="00E22D26" w:rsidRPr="00595684" w:rsidRDefault="00E22D26"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και όλων των εισερχόμενων flows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που να περιλαμβάνει κατ’ ελάχιστον:</w:t>
            </w:r>
          </w:p>
          <w:p w:rsidR="00E22D26" w:rsidRPr="00595684" w:rsidRDefault="00E22D26"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E22D26" w:rsidRPr="00595684" w:rsidRDefault="00E22D26"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iCs/>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 xml:space="preserve">Υποστήριξη πολλαπλών ουρών προτεραιότητας εξερχόμενης κίνησης ανά θύρα </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iCs/>
                <w:sz w:val="20"/>
                <w:szCs w:val="20"/>
                <w:lang w:val="el-GR"/>
              </w:rPr>
            </w:pPr>
            <w:r w:rsidRPr="00595684">
              <w:rPr>
                <w:rFonts w:ascii="Calibri" w:hAnsi="Calibri"/>
                <w:sz w:val="20"/>
                <w:szCs w:val="20"/>
                <w:lang w:val="el-GR"/>
              </w:rPr>
              <w:t xml:space="preserve">≥ </w:t>
            </w:r>
            <w:r w:rsidRPr="00595684">
              <w:rPr>
                <w:rFonts w:ascii="Calibri" w:hAnsi="Calibri"/>
                <w:iCs/>
                <w:sz w:val="20"/>
                <w:szCs w:val="20"/>
                <w:lang w:val="el-GR"/>
              </w:rPr>
              <w:t>8</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iCs/>
                <w:sz w:val="20"/>
                <w:szCs w:val="20"/>
                <w:lang w:val="el-GR"/>
              </w:rPr>
            </w:pPr>
            <w:r w:rsidRPr="00595684">
              <w:rPr>
                <w:rFonts w:ascii="Calibri" w:hAnsi="Calibri"/>
                <w:sz w:val="20"/>
                <w:szCs w:val="20"/>
                <w:lang w:val="el-GR"/>
              </w:rPr>
              <w:t xml:space="preserve">Υποστήριξη ουράς απόλυτης προτεραιότητας (strict </w:t>
            </w:r>
            <w:r w:rsidRPr="00595684">
              <w:rPr>
                <w:rFonts w:ascii="Calibri" w:hAnsi="Calibri"/>
                <w:iCs/>
                <w:sz w:val="20"/>
                <w:szCs w:val="20"/>
                <w:lang w:val="el-GR"/>
              </w:rPr>
              <w:t>priority queuing) ανά θύρα</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iCs/>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Υποστήριξη δημιουργίας κανόνων επίβλεψης (policers) με στόχο τον περιορισμό της εισερχόμενης κίνησης με βάση:</w:t>
            </w:r>
          </w:p>
          <w:p w:rsidR="00E22D26" w:rsidRPr="00595684" w:rsidRDefault="00E22D26"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E22D26" w:rsidRPr="00595684" w:rsidRDefault="00E22D26"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iCs/>
                <w:sz w:val="20"/>
                <w:szCs w:val="20"/>
                <w:lang w:val="el-GR"/>
              </w:rPr>
            </w:pPr>
          </w:p>
        </w:tc>
      </w:tr>
      <w:tr w:rsidR="00E22D26" w:rsidRPr="00595684" w:rsidTr="00E368D9">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tcBorders>
              <w:bottom w:val="single" w:sz="4" w:space="0" w:color="auto"/>
            </w:tcBorders>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 xml:space="preserve">Υποστηριζόμενος αριθμός policers εισερχόμενης κίνησης ανά θύρα </w:t>
            </w:r>
          </w:p>
        </w:tc>
        <w:tc>
          <w:tcPr>
            <w:tcW w:w="1247" w:type="dxa"/>
            <w:tcBorders>
              <w:bottom w:val="single" w:sz="4" w:space="0" w:color="auto"/>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iCs/>
                <w:sz w:val="20"/>
                <w:szCs w:val="20"/>
                <w:lang w:val="el-GR"/>
              </w:rPr>
            </w:pPr>
            <w:r w:rsidRPr="00595684">
              <w:rPr>
                <w:rFonts w:ascii="Calibri" w:hAnsi="Calibri"/>
                <w:sz w:val="20"/>
                <w:szCs w:val="20"/>
                <w:lang w:val="el-GR"/>
              </w:rPr>
              <w:t>≥</w:t>
            </w:r>
            <w:r w:rsidRPr="00595684">
              <w:rPr>
                <w:rFonts w:ascii="Calibri" w:hAnsi="Calibri"/>
                <w:iCs/>
                <w:sz w:val="20"/>
                <w:szCs w:val="20"/>
                <w:lang w:val="el-GR"/>
              </w:rPr>
              <w:t xml:space="preserve"> 16</w:t>
            </w:r>
          </w:p>
        </w:tc>
        <w:tc>
          <w:tcPr>
            <w:tcW w:w="1247" w:type="dxa"/>
            <w:tcBorders>
              <w:left w:val="single" w:sz="4" w:space="0" w:color="auto"/>
              <w:bottom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22D26" w:rsidRPr="00595684" w:rsidRDefault="00E22D26" w:rsidP="00E368D9">
            <w:pPr>
              <w:jc w:val="both"/>
              <w:rPr>
                <w:rFonts w:ascii="Calibri" w:hAnsi="Calibri"/>
                <w:b/>
                <w:i/>
                <w:sz w:val="20"/>
                <w:szCs w:val="20"/>
                <w:lang w:val="el-GR"/>
              </w:rPr>
            </w:pPr>
            <w:r w:rsidRPr="00595684">
              <w:rPr>
                <w:rFonts w:ascii="Calibri" w:hAnsi="Calibri"/>
                <w:b/>
                <w:i/>
                <w:sz w:val="20"/>
                <w:szCs w:val="20"/>
                <w:lang w:val="el-GR"/>
              </w:rPr>
              <w:t>Ε. Λοιπές Προδιαγραφές</w:t>
            </w: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Ύπαρξη «time-domain reflectometer» (TDR) σε όλες τις θύρες χαλκού, για τη διάγνωση καλωδιακών προβλημάτων</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Προδιαγραφές ασφάλειας:</w:t>
            </w:r>
          </w:p>
          <w:p w:rsidR="00E22D26" w:rsidRPr="00595684" w:rsidRDefault="00E22D26"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 xml:space="preserve">EN 60950-1 </w:t>
            </w:r>
          </w:p>
          <w:p w:rsidR="00E22D26" w:rsidRPr="00595684" w:rsidRDefault="00E22D26"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CE Marking</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Προδιαγραφές ηλεκτρομαγνητικών εκπομπών:</w:t>
            </w:r>
          </w:p>
          <w:p w:rsidR="00E22D26" w:rsidRPr="00595684" w:rsidRDefault="00E22D26"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EN 55022 Class A</w:t>
            </w:r>
          </w:p>
          <w:p w:rsidR="00E22D26" w:rsidRPr="00595684" w:rsidRDefault="00E22D26"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EN 55024</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9751" w:type="dxa"/>
            <w:gridSpan w:val="5"/>
            <w:tcBorders>
              <w:left w:val="single" w:sz="12" w:space="0" w:color="auto"/>
              <w:right w:val="single" w:sz="12" w:space="0" w:color="auto"/>
            </w:tcBorders>
            <w:shd w:val="clear" w:color="auto" w:fill="F2F2F2"/>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b/>
                <w:i/>
                <w:sz w:val="20"/>
                <w:szCs w:val="20"/>
                <w:lang w:val="el-GR"/>
              </w:rPr>
              <w:t>ΣΤ. Υπηρεσίες Εγκατάστασης</w:t>
            </w: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Nα προσφερθούν transceiver τύπου 1000BASE-Τ για χρήση στις 4 θύρες Gigabit Ethernet που θα διαθέτει ο ζητούμενος μεταγωγέας δικτύου πρόσβασης 48 θυρών. Ο αριθμός transceiver τύπου 1000BASE-Τ που πρέπει να προσφερθεί για κάθε ένα από τους προσφερόμενους μεταγωγείς δικτύου πρόσβασης 48 θυρών είναι:</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&gt;= 2</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Όλα τα παραπάνω προσφερόμενα transceivers να είναι του ίδιου κατασκευαστή με το μεταγωγέα.</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r w:rsidR="00E22D26" w:rsidRPr="00595684" w:rsidTr="00E368D9">
        <w:trPr>
          <w:cantSplit/>
          <w:trHeight w:val="295"/>
          <w:jc w:val="center"/>
        </w:trPr>
        <w:tc>
          <w:tcPr>
            <w:tcW w:w="794" w:type="dxa"/>
            <w:tcBorders>
              <w:left w:val="single" w:sz="12" w:space="0" w:color="auto"/>
            </w:tcBorders>
            <w:shd w:val="clear" w:color="auto" w:fill="auto"/>
            <w:tcMar>
              <w:top w:w="57" w:type="dxa"/>
              <w:bottom w:w="57" w:type="dxa"/>
            </w:tcMar>
            <w:vAlign w:val="center"/>
          </w:tcPr>
          <w:p w:rsidR="00E22D26" w:rsidRPr="00595684" w:rsidRDefault="00E22D26" w:rsidP="00E368D9">
            <w:pPr>
              <w:keepLines/>
              <w:numPr>
                <w:ilvl w:val="0"/>
                <w:numId w:val="3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E22D26" w:rsidRPr="00595684" w:rsidRDefault="00E22D26" w:rsidP="00E368D9">
            <w:pPr>
              <w:jc w:val="both"/>
              <w:rPr>
                <w:rFonts w:ascii="Calibri" w:hAnsi="Calibri"/>
                <w:sz w:val="20"/>
                <w:szCs w:val="20"/>
                <w:lang w:val="el-GR"/>
              </w:rPr>
            </w:pPr>
            <w:r w:rsidRPr="00595684">
              <w:rPr>
                <w:rFonts w:ascii="Calibri" w:hAnsi="Calibri"/>
                <w:sz w:val="20"/>
                <w:szCs w:val="20"/>
                <w:lang w:val="el-GR"/>
              </w:rPr>
              <w:t>&gt;= 12 Μήνες</w:t>
            </w:r>
          </w:p>
        </w:tc>
        <w:tc>
          <w:tcPr>
            <w:tcW w:w="1247" w:type="dxa"/>
            <w:tcBorders>
              <w:left w:val="single" w:sz="4" w:space="0" w:color="auto"/>
              <w:right w:val="single" w:sz="4"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22D26" w:rsidRPr="00595684" w:rsidRDefault="00E22D26" w:rsidP="00E368D9">
            <w:pPr>
              <w:jc w:val="both"/>
              <w:rPr>
                <w:rFonts w:ascii="Calibri" w:hAnsi="Calibri"/>
                <w:sz w:val="20"/>
                <w:szCs w:val="20"/>
                <w:lang w:val="el-GR"/>
              </w:rPr>
            </w:pPr>
          </w:p>
        </w:tc>
      </w:tr>
    </w:tbl>
    <w:p w:rsidR="00D477D7" w:rsidRDefault="00D477D7" w:rsidP="005010BE">
      <w:pPr>
        <w:jc w:val="both"/>
        <w:rPr>
          <w:rFonts w:ascii="Calibri" w:hAnsi="Calibri"/>
          <w:sz w:val="20"/>
          <w:szCs w:val="20"/>
          <w:lang w:val="el-GR"/>
        </w:rPr>
      </w:pPr>
    </w:p>
    <w:p w:rsidR="00E22D26" w:rsidRPr="00595684" w:rsidRDefault="00E22D26" w:rsidP="005010BE">
      <w:pPr>
        <w:jc w:val="both"/>
        <w:rPr>
          <w:rFonts w:ascii="Calibri" w:hAnsi="Calibri"/>
          <w:sz w:val="20"/>
          <w:szCs w:val="20"/>
          <w:lang w:val="el-GR"/>
        </w:rPr>
      </w:pPr>
    </w:p>
    <w:p w:rsidR="00D477D7" w:rsidRDefault="00D477D7" w:rsidP="005010BE">
      <w:pPr>
        <w:jc w:val="both"/>
        <w:rPr>
          <w:rFonts w:ascii="Calibri" w:hAnsi="Calibri"/>
          <w:sz w:val="20"/>
          <w:szCs w:val="20"/>
          <w:lang w:val="el-GR"/>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tblPr>
      <w:tblGrid>
        <w:gridCol w:w="794"/>
        <w:gridCol w:w="5216"/>
        <w:gridCol w:w="1247"/>
        <w:gridCol w:w="1247"/>
        <w:gridCol w:w="1247"/>
      </w:tblGrid>
      <w:tr w:rsidR="00513E09" w:rsidRPr="00595684" w:rsidTr="00513E09">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513E09" w:rsidRPr="00AE1ADE" w:rsidRDefault="00193543" w:rsidP="00E368D9">
            <w:pPr>
              <w:jc w:val="both"/>
              <w:rPr>
                <w:rFonts w:ascii="Calibri" w:hAnsi="Calibri"/>
                <w:b/>
                <w:color w:val="FFFFFF"/>
                <w:sz w:val="20"/>
                <w:szCs w:val="20"/>
                <w:lang w:val="en-US"/>
              </w:rPr>
            </w:pPr>
            <w:r>
              <w:rPr>
                <w:rFonts w:ascii="Calibri" w:hAnsi="Calibri"/>
                <w:b/>
                <w:color w:val="FFFFFF"/>
                <w:sz w:val="20"/>
                <w:szCs w:val="20"/>
                <w:lang w:val="en-US"/>
              </w:rPr>
              <w:t>10</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 xml:space="preserve">Μεταγωγέας δικτύου πρόσβασης 24 θυρών </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13E09" w:rsidRPr="00595684" w:rsidRDefault="00513E09" w:rsidP="00E368D9">
            <w:pPr>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13E09" w:rsidRPr="00595684" w:rsidRDefault="00513E09" w:rsidP="00E368D9">
            <w:pPr>
              <w:jc w:val="both"/>
              <w:rPr>
                <w:rFonts w:ascii="Calibri" w:hAnsi="Calibri"/>
                <w:b/>
                <w:bCs/>
                <w:color w:val="FFFFFF"/>
                <w:spacing w:val="-6"/>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513E09" w:rsidRPr="00595684" w:rsidRDefault="00513E09" w:rsidP="00E368D9">
            <w:pPr>
              <w:jc w:val="both"/>
              <w:rPr>
                <w:rFonts w:ascii="Calibri" w:hAnsi="Calibri"/>
                <w:b/>
                <w:bCs/>
                <w:color w:val="FFFFFF"/>
                <w:spacing w:val="-6"/>
                <w:sz w:val="20"/>
                <w:szCs w:val="20"/>
                <w:lang w:val="el-GR"/>
              </w:rPr>
            </w:pPr>
          </w:p>
        </w:tc>
      </w:tr>
      <w:tr w:rsidR="00513E09" w:rsidRPr="00595684" w:rsidTr="00513E09">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13E09" w:rsidRPr="00595684" w:rsidRDefault="00513E09"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513E09" w:rsidRPr="00595684" w:rsidRDefault="00513E09"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513E09" w:rsidRPr="005E64F7"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 xml:space="preserve">Α. </w:t>
            </w:r>
            <w:r w:rsidRPr="00595684">
              <w:rPr>
                <w:rFonts w:ascii="Calibri" w:hAnsi="Calibri"/>
                <w:b/>
                <w:i/>
                <w:sz w:val="20"/>
                <w:szCs w:val="20"/>
                <w:lang w:val="el-GR"/>
              </w:rPr>
              <w:br w:type="column"/>
              <w:t>Βασικά χαρακτηριστικά και δυνατότητες υλικού</w:t>
            </w: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Πλήθος switches</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5</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n-US"/>
              </w:rPr>
            </w:pPr>
            <w:r w:rsidRPr="00595684">
              <w:rPr>
                <w:rFonts w:ascii="Calibri" w:hAnsi="Calibri"/>
                <w:sz w:val="20"/>
                <w:szCs w:val="20"/>
                <w:lang w:val="el-GR"/>
              </w:rPr>
              <w:t>Πλήθοςθυρών</w:t>
            </w:r>
            <w:r w:rsidRPr="00595684">
              <w:rPr>
                <w:rFonts w:ascii="Calibri" w:hAnsi="Calibri"/>
                <w:sz w:val="20"/>
                <w:szCs w:val="20"/>
                <w:lang w:val="en-US"/>
              </w:rPr>
              <w:t xml:space="preserve"> Ethernet 10/100/1000Base-T (RJ-45)</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24</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Πλήθος θυρών Ethernet οι οποίες να μπορούν να υποστηρίξουν τα πρωτόκολλα:</w:t>
            </w:r>
          </w:p>
          <w:p w:rsidR="00513E09" w:rsidRPr="004D0F6F" w:rsidRDefault="00513E09" w:rsidP="002821FF">
            <w:pPr>
              <w:keepLines/>
              <w:numPr>
                <w:ilvl w:val="0"/>
                <w:numId w:val="341"/>
              </w:numPr>
              <w:jc w:val="both"/>
              <w:rPr>
                <w:rFonts w:ascii="Calibri" w:hAnsi="Calibri" w:cs="Calibri"/>
                <w:sz w:val="20"/>
                <w:szCs w:val="20"/>
                <w:lang w:val="el-GR"/>
              </w:rPr>
            </w:pPr>
            <w:r w:rsidRPr="004D0F6F">
              <w:rPr>
                <w:rFonts w:ascii="Calibri" w:hAnsi="Calibri" w:cs="Calibri"/>
                <w:sz w:val="20"/>
                <w:szCs w:val="20"/>
                <w:lang w:val="el-GR"/>
              </w:rPr>
              <w:t>1000Base-T</w:t>
            </w:r>
          </w:p>
          <w:p w:rsidR="00513E09" w:rsidRPr="001C0903" w:rsidRDefault="00513E09" w:rsidP="002821FF">
            <w:pPr>
              <w:keepLines/>
              <w:numPr>
                <w:ilvl w:val="0"/>
                <w:numId w:val="341"/>
              </w:numPr>
              <w:jc w:val="both"/>
              <w:rPr>
                <w:rFonts w:ascii="Calibri" w:hAnsi="Calibri" w:cs="Calibri"/>
                <w:sz w:val="20"/>
                <w:szCs w:val="20"/>
                <w:lang w:val="el-GR"/>
              </w:rPr>
            </w:pPr>
            <w:r w:rsidRPr="00E94C02">
              <w:rPr>
                <w:rFonts w:ascii="Calibri" w:hAnsi="Calibri" w:cs="Calibri"/>
                <w:sz w:val="20"/>
                <w:szCs w:val="20"/>
                <w:lang w:val="el-GR"/>
              </w:rPr>
              <w:t>1000Base-SX</w:t>
            </w:r>
          </w:p>
          <w:p w:rsidR="00513E09" w:rsidRPr="008A6AEB" w:rsidRDefault="00513E09" w:rsidP="002821FF">
            <w:pPr>
              <w:keepLines/>
              <w:numPr>
                <w:ilvl w:val="0"/>
                <w:numId w:val="341"/>
              </w:numPr>
              <w:jc w:val="both"/>
              <w:rPr>
                <w:rFonts w:ascii="Calibri" w:hAnsi="Calibri" w:cs="Calibri"/>
                <w:sz w:val="20"/>
                <w:szCs w:val="20"/>
                <w:lang w:val="el-GR"/>
              </w:rPr>
            </w:pPr>
            <w:r w:rsidRPr="008A6AEB">
              <w:rPr>
                <w:rFonts w:ascii="Calibri" w:hAnsi="Calibri" w:cs="Calibri"/>
                <w:sz w:val="20"/>
                <w:szCs w:val="20"/>
                <w:lang w:val="el-GR"/>
              </w:rPr>
              <w:t>1000Base-LX</w:t>
            </w:r>
          </w:p>
          <w:p w:rsidR="00513E09" w:rsidRPr="008A6AEB" w:rsidRDefault="00513E09" w:rsidP="002821FF">
            <w:pPr>
              <w:keepLines/>
              <w:numPr>
                <w:ilvl w:val="0"/>
                <w:numId w:val="341"/>
              </w:numPr>
              <w:jc w:val="both"/>
              <w:rPr>
                <w:rFonts w:ascii="Calibri" w:hAnsi="Calibri" w:cs="Calibri"/>
                <w:sz w:val="20"/>
                <w:szCs w:val="20"/>
                <w:lang w:val="el-GR"/>
              </w:rPr>
            </w:pPr>
            <w:r w:rsidRPr="008A6AEB">
              <w:rPr>
                <w:rFonts w:ascii="Calibri" w:hAnsi="Calibri" w:cs="Calibri"/>
                <w:sz w:val="20"/>
                <w:szCs w:val="20"/>
                <w:lang w:val="el-GR"/>
              </w:rPr>
              <w:t>1000Base-ΖΧ</w:t>
            </w:r>
          </w:p>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με προσθήκη κατάλληλου μετατροπέα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4</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Δυνατότητα μεταγωγής δεδομένων (forwarding bandwidth)</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100 Gbps</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Ικανότητα ανάρτησης από ικρίωμα (rack) 19 ιντσών</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Ύψος του chassis</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sym w:font="Symbol" w:char="F0A3"/>
            </w:r>
            <w:r w:rsidRPr="00595684">
              <w:rPr>
                <w:rFonts w:ascii="Calibri" w:hAnsi="Calibri"/>
                <w:sz w:val="20"/>
                <w:szCs w:val="20"/>
                <w:lang w:val="el-GR"/>
              </w:rPr>
              <w:t xml:space="preserve"> 1 RU</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xml:space="preserve">Πλήθος υποστηριζόμενων VLANs </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1.000</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Πλήθος υποστηριζόμενων VLAN ID’s</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4.000</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tcBorders>
              <w:top w:val="single" w:sz="4" w:space="0" w:color="auto"/>
              <w:bottom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Μέγιστος αριθμός υποστηριζόμενων MAC διευθύνσεων</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16.000</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tcBorders>
              <w:top w:val="single" w:sz="4" w:space="0" w:color="auto"/>
              <w:bottom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color w:val="000000"/>
                <w:sz w:val="20"/>
                <w:szCs w:val="20"/>
                <w:lang w:val="en-US"/>
              </w:rPr>
            </w:pPr>
            <w:r w:rsidRPr="00595684">
              <w:rPr>
                <w:rFonts w:ascii="Calibri" w:hAnsi="Calibri"/>
                <w:sz w:val="20"/>
                <w:szCs w:val="20"/>
                <w:lang w:val="el-GR"/>
              </w:rPr>
              <w:t>Μέσοςχρόνοςμεταξύ</w:t>
            </w:r>
            <w:r w:rsidRPr="00595684">
              <w:rPr>
                <w:rFonts w:ascii="Calibri" w:hAnsi="Calibri"/>
                <w:sz w:val="20"/>
                <w:szCs w:val="20"/>
                <w:lang w:val="en-US"/>
              </w:rPr>
              <w:t xml:space="preserve"> hardware </w:t>
            </w:r>
            <w:r w:rsidRPr="00595684">
              <w:rPr>
                <w:rFonts w:ascii="Calibri" w:hAnsi="Calibri"/>
                <w:sz w:val="20"/>
                <w:szCs w:val="20"/>
                <w:lang w:val="el-GR"/>
              </w:rPr>
              <w:t>βλαβών</w:t>
            </w:r>
            <w:r w:rsidRPr="00595684">
              <w:rPr>
                <w:rFonts w:ascii="Calibri" w:hAnsi="Calibri"/>
                <w:sz w:val="20"/>
                <w:szCs w:val="20"/>
                <w:lang w:val="en-US"/>
              </w:rPr>
              <w:t xml:space="preserve"> (mean time between failures, MTBF)</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xml:space="preserve">≥ 400.000 </w:t>
            </w:r>
          </w:p>
          <w:p w:rsidR="00513E09" w:rsidRPr="00595684" w:rsidRDefault="00513E09" w:rsidP="00E368D9">
            <w:pPr>
              <w:keepLines/>
              <w:jc w:val="both"/>
              <w:rPr>
                <w:rFonts w:ascii="Calibri" w:hAnsi="Calibri"/>
                <w:color w:val="000000"/>
                <w:sz w:val="20"/>
                <w:szCs w:val="20"/>
                <w:lang w:val="el-GR"/>
              </w:rPr>
            </w:pPr>
            <w:r w:rsidRPr="00595684">
              <w:rPr>
                <w:rFonts w:ascii="Calibri" w:hAnsi="Calibri"/>
                <w:sz w:val="20"/>
                <w:szCs w:val="20"/>
                <w:lang w:val="el-GR"/>
              </w:rPr>
              <w:t>ώρες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Β. Υποστηριζόμενα πρωτοκόλλα</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n-US"/>
              </w:rPr>
              <w:t>Fast Ethernet: IEEE 802.3u (100Base-TX)</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n-US"/>
              </w:rPr>
              <w:t>Gigabit Ethernet: IEEE 802.3z (1000Base-X)</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n-US"/>
              </w:rPr>
              <w:t>Gigabit Ethernet: IEEE 802.3ab (1000Base-T)</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802.3ad – Link Aggregation Control Protocol</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802.1D – Spanning Tree Protocol</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IEEE 802.1Q – VLAN Trunking / Tagging</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802.1p – Class of Service marking</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802.1w – Rapid Spanning Tree Protocol</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802.1s – Multiple Spanning Tree Protocol</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tcBorders>
              <w:bottom w:val="single" w:sz="12"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«Network Time Protocol» (NTP) (</w:t>
            </w:r>
            <w:r w:rsidRPr="00595684">
              <w:rPr>
                <w:rFonts w:ascii="Calibri" w:hAnsi="Calibri"/>
                <w:sz w:val="20"/>
                <w:szCs w:val="20"/>
                <w:lang w:val="el-GR"/>
              </w:rPr>
              <w:t>ως</w:t>
            </w:r>
            <w:r w:rsidRPr="00595684">
              <w:rPr>
                <w:rFonts w:ascii="Calibri" w:hAnsi="Calibri"/>
                <w:sz w:val="20"/>
                <w:szCs w:val="20"/>
                <w:lang w:val="en-US"/>
              </w:rPr>
              <w:t xml:space="preserve"> client </w:t>
            </w:r>
            <w:r w:rsidRPr="00595684">
              <w:rPr>
                <w:rFonts w:ascii="Calibri" w:hAnsi="Calibri"/>
                <w:sz w:val="20"/>
                <w:szCs w:val="20"/>
                <w:lang w:val="el-GR"/>
              </w:rPr>
              <w:t>καιως</w:t>
            </w:r>
            <w:r w:rsidRPr="00595684">
              <w:rPr>
                <w:rFonts w:ascii="Calibri" w:hAnsi="Calibri"/>
                <w:sz w:val="20"/>
                <w:szCs w:val="20"/>
                <w:lang w:val="en-US"/>
              </w:rPr>
              <w:t xml:space="preserve"> server)</w:t>
            </w:r>
          </w:p>
        </w:tc>
        <w:tc>
          <w:tcPr>
            <w:tcW w:w="1247" w:type="dxa"/>
            <w:tcBorders>
              <w:bottom w:val="single" w:sz="12" w:space="0" w:color="auto"/>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E64F7"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Β. Υποστήριξη των ακολούθων δυνατοτήτων</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Αριθμός μεταγωγέων οι οποίοι μπορούν να σχηματίσουν συστοιχία (stack), με προσθήκη επιπλέον υλικού (module)</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8</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μεταγωγής stacking (Stacking bandwidth)</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80 Gbps</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συνδυασμού έως και 8 θυρών GE σε μια λογική σύνδεση (Ether Channel) ταχύτητας έως 8 Gbps full duplex για σύνδεση σε άλλο switch/router βάσει του πρωτοκόλλου IEEE 802.3ad· στην ομάδα των θυρών να μπορούν να ενταχθούν οποιεσδήποτε GE θύρες του switch</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παρακολούθησης της κυκλοφορίας μίας ή περισσότερων θυρών ή VLANs, από μία θύρα</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ελέγχου πλήθους των broadcast και multicast πακέτων ανά θύρα και να λαμβάνονται μέτρα (απενεργοποίηση θύρα ή/και αποστολή SNMP trap) σε περίπτωση επίθεσης (broadcast / multicast storm) από τη συγκεκριμένη θύρα</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περιορισμού της multicast κίνησης μόνο στα ports των οποίων τα αντίστοιχα end-systems έχουν κάνει join σε multicast groups, με παρακολούθηση των IGMP (IPv4) και MLD (IPv6) μηνυμάτων</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xml:space="preserve">Δυνατότητα αυτόματου εντοπισμού μονόδρομων οπτικών συνδέσεων, που προκύπτουν από βλάβη στη φυσική σύνδεση σε μία μόνο από τις δύο οπτικές ίνες που χρησιμοποιούνται ως ζεύγος για μια οπτική σύνδεση </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Γ. Διαχείριση</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SNMP v1, v2c και v3</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Bridge MIB (RFC 1493)</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RMON με τις 4 βασικές ομάδες: history, statistics, alarm και events</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RMON-MIB και RMON2-MIB</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απομακρυσμένης διαχείρισης με πρωτόκολλο Telnet</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απομακρυσμένης διαχείρισης με πρωτόκολλο SSH</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περιορισμού της πρόσβασης και της δυνατότητας εξ αποστάσεως διαχείρισης μέσω telnet, SSH και SNMP, βάσει IP διευθύνσεων</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επιτόπιας διαχείρισης μέσω console port με χρήση command line interface</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LEDs πολλαπλών λειτουργιών για ένδειξη κατάστασης τόσο των θυρών όσο και του switch</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σχηματισμού νοητής στοίβας (cluster) με ενιαία διαχείριση (μέσω μίας μόνο IP διεύθυνσης) με πλήθος άλλων switches της ίδιας κατασκευάστριας εταιρείας και της ίδιας σειράς ή οικογενείας (ανεξαρτήτως φυσικής θέσης των switches)</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w:t>
            </w:r>
            <w:r w:rsidRPr="00595684">
              <w:rPr>
                <w:rFonts w:ascii="Calibri" w:hAnsi="Calibri"/>
                <w:iCs/>
                <w:sz w:val="20"/>
                <w:szCs w:val="20"/>
                <w:lang w:val="el-GR"/>
              </w:rPr>
              <w:t xml:space="preserve"> 12</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rPr>
            </w:pPr>
          </w:p>
        </w:tc>
        <w:tc>
          <w:tcPr>
            <w:tcW w:w="5216" w:type="dxa"/>
            <w:tcBorders>
              <w:bottom w:val="single" w:sz="12"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αναβάθμισης λειτουργικού συστήματος μέσω δικτύου με χρήση TFTP ή/και FTP</w:t>
            </w:r>
          </w:p>
        </w:tc>
        <w:tc>
          <w:tcPr>
            <w:tcW w:w="1247" w:type="dxa"/>
            <w:tcBorders>
              <w:bottom w:val="single" w:sz="12" w:space="0" w:color="auto"/>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Δ. Ασφάλεια</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ΙΕΕΕ 802.1x (Port Based Network Access Control) για πιστοποίηση της ταυτότητας των χρηστών με radius authentication πριν την κανονική ενεργοποίηση μιας θύρας</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πιστοποίησης βάσει MAC address για συσκευές που δεν υποστηρίζουν 802.1x</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Έλεγχος τοπικής και απομακρυσμένης πρόσβασης στο switch για λόγους διαχείρισης με χρήση passwords</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πρωτοκόλλων για authentication, authorization, accounting κατά την πρόσβαση των διαχειριστών στο switch:</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RADIUS</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TACACS+</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ασφάλειας πολλαπλών επιπέδων σε τοπική και απομακρυσμένη πρόσβαση στο switch για λόγους διαχείρισης</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αυτόματης απενεργοποίησης θύρας από την οποία λαμβάνονται BPDU’s, ενώ δεν συνδέεται σε αυτή άλλο switch</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eastAsia="en-US"/>
              </w:rPr>
            </w:pPr>
          </w:p>
        </w:tc>
        <w:tc>
          <w:tcPr>
            <w:tcW w:w="5216" w:type="dxa"/>
            <w:tcBorders>
              <w:bottom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περιορισμού του πλήθους των MAC διευθύνσεων που γίνονται γνωστές μέσω μιας θύρας, για λόγους αυτοπροστασίας του switch από MAC flooding attack</w:t>
            </w:r>
          </w:p>
        </w:tc>
        <w:tc>
          <w:tcPr>
            <w:tcW w:w="1247" w:type="dxa"/>
            <w:tcBorders>
              <w:bottom w:val="single" w:sz="4" w:space="0" w:color="auto"/>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φιλτραρίσματος της εισερχόμενης IP κίνησης ανά θύρα,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Ε. Δυνατότητες QoS</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Υποστήριξη προσδιορισμού ή επαναπροσδιορισμού της προτεραιότητας των εισερχόμενων πακέτων ανά θύρα με βάση:</w:t>
            </w:r>
          </w:p>
          <w:p w:rsidR="00513E09" w:rsidRPr="00595684" w:rsidRDefault="00513E09" w:rsidP="002821FF">
            <w:pPr>
              <w:keepLines/>
              <w:numPr>
                <w:ilvl w:val="0"/>
                <w:numId w:val="341"/>
              </w:numPr>
              <w:jc w:val="both"/>
              <w:rPr>
                <w:rFonts w:ascii="Calibri" w:hAnsi="Calibri"/>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Differentiated Services Code Point (DSCP) </w:t>
            </w:r>
            <w:r w:rsidRPr="00595684">
              <w:rPr>
                <w:rFonts w:ascii="Calibri" w:hAnsi="Calibri"/>
                <w:sz w:val="20"/>
                <w:szCs w:val="20"/>
                <w:lang w:val="el-GR"/>
              </w:rPr>
              <w:t>του</w:t>
            </w:r>
            <w:r w:rsidRPr="00595684">
              <w:rPr>
                <w:rFonts w:ascii="Calibri" w:hAnsi="Calibri"/>
                <w:sz w:val="20"/>
                <w:szCs w:val="20"/>
                <w:lang w:val="en-US"/>
              </w:rPr>
              <w:t xml:space="preserve"> IP </w:t>
            </w:r>
            <w:r w:rsidRPr="00595684">
              <w:rPr>
                <w:rFonts w:ascii="Calibri" w:hAnsi="Calibri"/>
                <w:sz w:val="20"/>
                <w:szCs w:val="20"/>
                <w:lang w:val="el-GR"/>
              </w:rPr>
              <w:t>πακέτου</w:t>
            </w:r>
          </w:p>
          <w:p w:rsidR="00513E09" w:rsidRPr="00595684" w:rsidRDefault="00513E09" w:rsidP="002821FF">
            <w:pPr>
              <w:keepLines/>
              <w:numPr>
                <w:ilvl w:val="0"/>
                <w:numId w:val="341"/>
              </w:numPr>
              <w:jc w:val="both"/>
              <w:rPr>
                <w:rFonts w:ascii="Calibri" w:hAnsi="Calibri"/>
                <w:iCs/>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Class of Service (CoS) </w:t>
            </w:r>
            <w:r w:rsidRPr="00595684">
              <w:rPr>
                <w:rFonts w:ascii="Calibri" w:hAnsi="Calibri"/>
                <w:sz w:val="20"/>
                <w:szCs w:val="20"/>
                <w:lang w:val="el-GR"/>
              </w:rPr>
              <w:t>του</w:t>
            </w:r>
            <w:r w:rsidRPr="00595684">
              <w:rPr>
                <w:rFonts w:ascii="Calibri" w:hAnsi="Calibri"/>
                <w:sz w:val="20"/>
                <w:szCs w:val="20"/>
                <w:lang w:val="en-US"/>
              </w:rPr>
              <w:t xml:space="preserve"> Ethernet </w:t>
            </w:r>
            <w:r w:rsidRPr="00595684">
              <w:rPr>
                <w:rFonts w:ascii="Calibri" w:hAnsi="Calibri"/>
                <w:sz w:val="20"/>
                <w:szCs w:val="20"/>
                <w:lang w:val="el-GR"/>
              </w:rPr>
              <w:t>πλαισίου</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και όλων των εισερχόμενων flows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που να περιλαμβάνει κατ’ ελάχιστον:</w:t>
            </w:r>
          </w:p>
          <w:p w:rsidR="00513E09" w:rsidRPr="00595684" w:rsidRDefault="00513E09"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513E09" w:rsidRPr="00595684" w:rsidRDefault="00513E09"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Υποστήριξη κατηγοριοποίησης των εισερχόμενων πακέτων με βάση:</w:t>
            </w:r>
          </w:p>
          <w:p w:rsidR="00513E09" w:rsidRPr="00595684" w:rsidRDefault="00513E09" w:rsidP="002821FF">
            <w:pPr>
              <w:keepLines/>
              <w:numPr>
                <w:ilvl w:val="0"/>
                <w:numId w:val="341"/>
              </w:numPr>
              <w:jc w:val="both"/>
              <w:rPr>
                <w:rFonts w:ascii="Calibri" w:hAnsi="Calibri"/>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Differentiated Services Code Point (DSCP) </w:t>
            </w:r>
            <w:r w:rsidRPr="00595684">
              <w:rPr>
                <w:rFonts w:ascii="Calibri" w:hAnsi="Calibri"/>
                <w:sz w:val="20"/>
                <w:szCs w:val="20"/>
                <w:lang w:val="el-GR"/>
              </w:rPr>
              <w:t>του</w:t>
            </w:r>
            <w:r w:rsidRPr="00595684">
              <w:rPr>
                <w:rFonts w:ascii="Calibri" w:hAnsi="Calibri"/>
                <w:sz w:val="20"/>
                <w:szCs w:val="20"/>
                <w:lang w:val="en-US"/>
              </w:rPr>
              <w:t xml:space="preserve"> IP </w:t>
            </w:r>
            <w:r w:rsidRPr="00595684">
              <w:rPr>
                <w:rFonts w:ascii="Calibri" w:hAnsi="Calibri"/>
                <w:sz w:val="20"/>
                <w:szCs w:val="20"/>
                <w:lang w:val="el-GR"/>
              </w:rPr>
              <w:t>πακέτου</w:t>
            </w:r>
          </w:p>
          <w:p w:rsidR="00513E09" w:rsidRPr="00595684" w:rsidRDefault="00513E09" w:rsidP="002821FF">
            <w:pPr>
              <w:keepLines/>
              <w:numPr>
                <w:ilvl w:val="0"/>
                <w:numId w:val="341"/>
              </w:numPr>
              <w:jc w:val="both"/>
              <w:rPr>
                <w:rFonts w:ascii="Calibri" w:hAnsi="Calibri"/>
                <w:iCs/>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Class of Service (CoS) </w:t>
            </w:r>
            <w:r w:rsidRPr="00595684">
              <w:rPr>
                <w:rFonts w:ascii="Calibri" w:hAnsi="Calibri"/>
                <w:sz w:val="20"/>
                <w:szCs w:val="20"/>
                <w:lang w:val="el-GR"/>
              </w:rPr>
              <w:t>του</w:t>
            </w:r>
            <w:r w:rsidRPr="00595684">
              <w:rPr>
                <w:rFonts w:ascii="Calibri" w:hAnsi="Calibri"/>
                <w:sz w:val="20"/>
                <w:szCs w:val="20"/>
                <w:lang w:val="en-US"/>
              </w:rPr>
              <w:t xml:space="preserve"> Ethernet </w:t>
            </w:r>
            <w:r w:rsidRPr="00595684">
              <w:rPr>
                <w:rFonts w:ascii="Calibri" w:hAnsi="Calibri"/>
                <w:sz w:val="20"/>
                <w:szCs w:val="20"/>
                <w:lang w:val="el-GR"/>
              </w:rPr>
              <w:t>πλαισίου</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και όλων των εισερχόμενων flows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που να περιλαμβάνει κατ’ ελάχιστον:</w:t>
            </w:r>
          </w:p>
          <w:p w:rsidR="00513E09" w:rsidRPr="00595684" w:rsidRDefault="00513E09" w:rsidP="002821FF">
            <w:pPr>
              <w:keepLines/>
              <w:numPr>
                <w:ilvl w:val="1"/>
                <w:numId w:val="341"/>
              </w:numPr>
              <w:jc w:val="both"/>
              <w:rPr>
                <w:rFonts w:ascii="Calibri" w:hAnsi="Calibri"/>
                <w:sz w:val="20"/>
                <w:szCs w:val="20"/>
                <w:lang w:val="el-GR"/>
              </w:rPr>
            </w:pPr>
            <w:r w:rsidRPr="004D0F6F">
              <w:rPr>
                <w:rFonts w:ascii="Calibri" w:hAnsi="Calibri" w:cs="Calibri"/>
                <w:sz w:val="20"/>
                <w:szCs w:val="20"/>
                <w:lang w:val="el-GR"/>
              </w:rPr>
              <w:t>IP</w:t>
            </w:r>
            <w:r w:rsidRPr="00595684">
              <w:rPr>
                <w:rFonts w:ascii="Calibri" w:hAnsi="Calibri"/>
                <w:sz w:val="20"/>
                <w:szCs w:val="20"/>
                <w:lang w:val="el-GR"/>
              </w:rPr>
              <w:t xml:space="preserve"> διεύθυνση αποστολέα και παραλήπτη</w:t>
            </w:r>
          </w:p>
          <w:p w:rsidR="00513E09" w:rsidRPr="00595684" w:rsidRDefault="00513E09"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xml:space="preserve">Υποστήριξη πολλαπλών ουρών προτεραιότητας εξερχόμενης κίνησης ανά θύρα </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 xml:space="preserve">≥ </w:t>
            </w:r>
            <w:r w:rsidRPr="00595684">
              <w:rPr>
                <w:rFonts w:ascii="Calibri" w:hAnsi="Calibri"/>
                <w:iCs/>
                <w:sz w:val="20"/>
                <w:szCs w:val="20"/>
                <w:lang w:val="el-GR"/>
              </w:rPr>
              <w:t>8</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 xml:space="preserve">Υποστήριξη ουράς απόλυτης προτεραιότητας (strict </w:t>
            </w:r>
            <w:r w:rsidRPr="00595684">
              <w:rPr>
                <w:rFonts w:ascii="Calibri" w:hAnsi="Calibri"/>
                <w:iCs/>
                <w:sz w:val="20"/>
                <w:szCs w:val="20"/>
                <w:lang w:val="el-GR"/>
              </w:rPr>
              <w:t>priority queuing) ανά θύρα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δημιουργίας κανόνων επίβλεψης (policers) με στόχο τον περιορισμό της εισερχόμενης κίνησης με βάση:</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r>
      <w:tr w:rsidR="00513E09" w:rsidRPr="00595684" w:rsidTr="00E368D9">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tcBorders>
              <w:bottom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xml:space="preserve">Υποστηριζόμενος αριθμός policers εισερχόμενης κίνησης ανά θύρα </w:t>
            </w:r>
          </w:p>
        </w:tc>
        <w:tc>
          <w:tcPr>
            <w:tcW w:w="1247" w:type="dxa"/>
            <w:tcBorders>
              <w:bottom w:val="single" w:sz="4" w:space="0" w:color="auto"/>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w:t>
            </w:r>
            <w:r w:rsidRPr="00595684">
              <w:rPr>
                <w:rFonts w:ascii="Calibri" w:hAnsi="Calibri"/>
                <w:iCs/>
                <w:sz w:val="20"/>
                <w:szCs w:val="20"/>
                <w:lang w:val="el-GR"/>
              </w:rPr>
              <w:t xml:space="preserve"> 16</w:t>
            </w:r>
          </w:p>
        </w:tc>
        <w:tc>
          <w:tcPr>
            <w:tcW w:w="1247" w:type="dxa"/>
            <w:tcBorders>
              <w:left w:val="single" w:sz="4" w:space="0" w:color="auto"/>
              <w:bottom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Ε. Λοιπές Προδιαγραφές</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Ύπαρξη «time-domain reflectometer» (TDR) σε όλες τις θύρες χαλκού, για τη διάγνωση καλωδιακών προβλημάτων</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9909A0" w:rsidRDefault="00513E09" w:rsidP="00E368D9">
            <w:pPr>
              <w:jc w:val="both"/>
              <w:rPr>
                <w:rFonts w:ascii="Calibri" w:hAnsi="Calibri"/>
                <w:sz w:val="20"/>
                <w:szCs w:val="20"/>
                <w:lang w:val="el-GR"/>
              </w:rPr>
            </w:pPr>
            <w:r w:rsidRPr="009909A0">
              <w:rPr>
                <w:rFonts w:ascii="Calibri" w:hAnsi="Calibri"/>
                <w:sz w:val="20"/>
                <w:szCs w:val="20"/>
                <w:lang w:val="el-GR"/>
              </w:rPr>
              <w:t>Προδιαγραφές ασφάλειας:</w:t>
            </w:r>
          </w:p>
          <w:p w:rsidR="00513E09" w:rsidRPr="009909A0" w:rsidRDefault="00513E0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 xml:space="preserve">EN 60950-1 </w:t>
            </w:r>
          </w:p>
          <w:p w:rsidR="00513E09" w:rsidRPr="009909A0" w:rsidRDefault="00513E0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CE Marking</w:t>
            </w:r>
          </w:p>
        </w:tc>
        <w:tc>
          <w:tcPr>
            <w:tcW w:w="1247" w:type="dxa"/>
            <w:tcBorders>
              <w:right w:val="single" w:sz="4" w:space="0" w:color="auto"/>
            </w:tcBorders>
            <w:shd w:val="clear" w:color="auto" w:fill="auto"/>
            <w:tcMar>
              <w:top w:w="57" w:type="dxa"/>
              <w:bottom w:w="57" w:type="dxa"/>
            </w:tcMar>
            <w:vAlign w:val="center"/>
          </w:tcPr>
          <w:p w:rsidR="00513E09" w:rsidRPr="002821FF" w:rsidRDefault="00513E0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9909A0" w:rsidRDefault="00513E09" w:rsidP="00E368D9">
            <w:pPr>
              <w:jc w:val="both"/>
              <w:rPr>
                <w:rFonts w:ascii="Calibri" w:hAnsi="Calibri"/>
                <w:sz w:val="20"/>
                <w:szCs w:val="20"/>
                <w:lang w:val="el-GR"/>
              </w:rPr>
            </w:pPr>
            <w:r w:rsidRPr="009909A0">
              <w:rPr>
                <w:rFonts w:ascii="Calibri" w:hAnsi="Calibri"/>
                <w:sz w:val="20"/>
                <w:szCs w:val="20"/>
                <w:lang w:val="el-GR"/>
              </w:rPr>
              <w:t>Προδιαγραφές ηλεκτρομαγνητικών εκπομπών:</w:t>
            </w:r>
          </w:p>
          <w:p w:rsidR="00513E09" w:rsidRPr="009909A0" w:rsidRDefault="00513E0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EN 55022 Class A</w:t>
            </w:r>
          </w:p>
          <w:p w:rsidR="00513E09" w:rsidRPr="009909A0" w:rsidRDefault="00513E0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EN 55024</w:t>
            </w:r>
          </w:p>
        </w:tc>
        <w:tc>
          <w:tcPr>
            <w:tcW w:w="1247" w:type="dxa"/>
            <w:tcBorders>
              <w:right w:val="single" w:sz="4" w:space="0" w:color="auto"/>
            </w:tcBorders>
            <w:shd w:val="clear" w:color="auto" w:fill="auto"/>
            <w:tcMar>
              <w:top w:w="57" w:type="dxa"/>
              <w:bottom w:w="57" w:type="dxa"/>
            </w:tcMar>
            <w:vAlign w:val="center"/>
          </w:tcPr>
          <w:p w:rsidR="00513E09" w:rsidRPr="002821FF" w:rsidRDefault="00513E0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left w:val="single" w:sz="12" w:space="0" w:color="auto"/>
              <w:right w:val="single" w:sz="12" w:space="0" w:color="auto"/>
            </w:tcBorders>
            <w:shd w:val="clear" w:color="auto" w:fill="F2F2F2"/>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b/>
                <w:i/>
                <w:sz w:val="20"/>
                <w:szCs w:val="20"/>
                <w:lang w:val="el-GR"/>
              </w:rPr>
              <w:t>ΣΤ. Υπηρεσίες Εγκατάστασης</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Nα προσφερθεί transceiver τύπου 1000BASE-LX/LH για χρήση στις 4 θύρες Gigabit Ethernet του μεταγωγέα δικτύου πρόσβασης 24 θυρών.</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&gt;= 1</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Το προσφερόμενο transceiver να είναι του ίδιου κατασκευαστή με τον προσφερόμενο μεταγωγέα.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8"/>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&gt;= 12 Μήνες</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bl>
    <w:p w:rsidR="00D477D7" w:rsidRPr="00595684" w:rsidRDefault="00D477D7" w:rsidP="005010BE">
      <w:pPr>
        <w:jc w:val="both"/>
        <w:rPr>
          <w:rFonts w:ascii="Calibri" w:hAnsi="Calibri"/>
          <w:sz w:val="20"/>
          <w:szCs w:val="20"/>
          <w:lang w:val="el-GR"/>
        </w:rPr>
      </w:pPr>
    </w:p>
    <w:p w:rsidR="00D477D7" w:rsidRDefault="00D477D7" w:rsidP="005010BE">
      <w:pPr>
        <w:jc w:val="both"/>
        <w:rPr>
          <w:rFonts w:ascii="Calibri" w:hAnsi="Calibri"/>
          <w:sz w:val="20"/>
          <w:szCs w:val="20"/>
          <w:lang w:val="el-GR"/>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tblPr>
      <w:tblGrid>
        <w:gridCol w:w="794"/>
        <w:gridCol w:w="5216"/>
        <w:gridCol w:w="1247"/>
        <w:gridCol w:w="1247"/>
        <w:gridCol w:w="1247"/>
      </w:tblGrid>
      <w:tr w:rsidR="00513E09" w:rsidRPr="00595684" w:rsidTr="00513E09">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513E09" w:rsidRPr="00AE1ADE" w:rsidRDefault="00193543" w:rsidP="00E368D9">
            <w:pPr>
              <w:jc w:val="both"/>
              <w:rPr>
                <w:rFonts w:ascii="Calibri" w:hAnsi="Calibri"/>
                <w:b/>
                <w:color w:val="FFFFFF"/>
                <w:sz w:val="20"/>
                <w:szCs w:val="20"/>
                <w:lang w:val="en-US"/>
              </w:rPr>
            </w:pPr>
            <w:r>
              <w:rPr>
                <w:rFonts w:ascii="Calibri" w:hAnsi="Calibri"/>
                <w:b/>
                <w:color w:val="FFFFFF"/>
                <w:sz w:val="20"/>
                <w:szCs w:val="20"/>
                <w:lang w:val="en-US"/>
              </w:rPr>
              <w:t>11</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 xml:space="preserve">Μεταγωγέας δικτύου πρόσβασης 12 θυρών </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13E09" w:rsidRPr="00595684" w:rsidRDefault="00513E09" w:rsidP="00E368D9">
            <w:pPr>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13E09" w:rsidRPr="00595684" w:rsidRDefault="00513E09" w:rsidP="00E368D9">
            <w:pPr>
              <w:jc w:val="both"/>
              <w:rPr>
                <w:rFonts w:ascii="Calibri" w:hAnsi="Calibri"/>
                <w:b/>
                <w:bCs/>
                <w:color w:val="FFFFFF"/>
                <w:spacing w:val="-6"/>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513E09" w:rsidRPr="00595684" w:rsidRDefault="00513E09" w:rsidP="00E368D9">
            <w:pPr>
              <w:jc w:val="both"/>
              <w:rPr>
                <w:rFonts w:ascii="Calibri" w:hAnsi="Calibri"/>
                <w:b/>
                <w:bCs/>
                <w:color w:val="FFFFFF"/>
                <w:spacing w:val="-6"/>
                <w:sz w:val="20"/>
                <w:szCs w:val="20"/>
                <w:lang w:val="el-GR"/>
              </w:rPr>
            </w:pPr>
          </w:p>
        </w:tc>
      </w:tr>
      <w:tr w:rsidR="00513E09" w:rsidRPr="00595684" w:rsidTr="00513E09">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513E09" w:rsidRPr="00595684" w:rsidRDefault="00513E09" w:rsidP="00E368D9">
            <w:pPr>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13E09" w:rsidRPr="00595684" w:rsidRDefault="00513E09"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513E09" w:rsidRPr="00595684" w:rsidRDefault="00513E09"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513E09" w:rsidRPr="005E64F7"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 xml:space="preserve">Α. </w:t>
            </w:r>
            <w:r w:rsidRPr="00595684">
              <w:rPr>
                <w:rFonts w:ascii="Calibri" w:hAnsi="Calibri"/>
                <w:b/>
                <w:i/>
                <w:sz w:val="20"/>
                <w:szCs w:val="20"/>
                <w:lang w:val="el-GR"/>
              </w:rPr>
              <w:br w:type="column"/>
              <w:t>Βασικά χαρακτηριστικά και δυνατότητες υλικού</w:t>
            </w: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Πλήθος switches</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1</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n-US"/>
              </w:rPr>
            </w:pPr>
            <w:r w:rsidRPr="00595684">
              <w:rPr>
                <w:rFonts w:ascii="Calibri" w:hAnsi="Calibri"/>
                <w:sz w:val="20"/>
                <w:szCs w:val="20"/>
                <w:lang w:val="el-GR"/>
              </w:rPr>
              <w:t>Πλήθοςθυρών</w:t>
            </w:r>
            <w:r w:rsidRPr="00595684">
              <w:rPr>
                <w:rFonts w:ascii="Calibri" w:hAnsi="Calibri"/>
                <w:sz w:val="20"/>
                <w:szCs w:val="20"/>
                <w:lang w:val="en-US"/>
              </w:rPr>
              <w:t xml:space="preserve"> Ethernet 10/100/1000Base-T (RJ-45)</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12</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845A5" w:rsidRDefault="00513E09" w:rsidP="00E368D9">
            <w:pPr>
              <w:keepLines/>
              <w:jc w:val="both"/>
              <w:rPr>
                <w:rFonts w:ascii="Calibri" w:hAnsi="Calibri"/>
                <w:sz w:val="20"/>
                <w:szCs w:val="20"/>
                <w:lang w:val="el-GR"/>
              </w:rPr>
            </w:pPr>
            <w:r w:rsidRPr="005845A5">
              <w:rPr>
                <w:rFonts w:ascii="Calibri" w:hAnsi="Calibri"/>
                <w:sz w:val="20"/>
                <w:szCs w:val="20"/>
                <w:lang w:val="el-GR"/>
              </w:rPr>
              <w:t>Πλήθος θυρών Ethernet οι οποίες να μπορούν να υποστηρίξουν τα πρωτόκολλα:</w:t>
            </w:r>
          </w:p>
          <w:p w:rsidR="00513E09" w:rsidRPr="002821FF" w:rsidRDefault="00513E09"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1000Base-T</w:t>
            </w:r>
          </w:p>
          <w:p w:rsidR="00513E09" w:rsidRPr="002821FF" w:rsidRDefault="00513E09"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1000Base-SX</w:t>
            </w:r>
          </w:p>
          <w:p w:rsidR="00513E09" w:rsidRPr="002821FF" w:rsidRDefault="00513E09"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1000Base-LX</w:t>
            </w:r>
          </w:p>
          <w:p w:rsidR="00513E09" w:rsidRPr="002821FF" w:rsidRDefault="00513E09" w:rsidP="002821FF">
            <w:pPr>
              <w:keepLines/>
              <w:numPr>
                <w:ilvl w:val="0"/>
                <w:numId w:val="341"/>
              </w:numPr>
              <w:jc w:val="both"/>
              <w:rPr>
                <w:rFonts w:ascii="Calibri" w:hAnsi="Calibri" w:cs="Calibri"/>
                <w:sz w:val="20"/>
                <w:szCs w:val="20"/>
                <w:lang w:val="el-GR"/>
              </w:rPr>
            </w:pPr>
            <w:r w:rsidRPr="002821FF">
              <w:rPr>
                <w:rFonts w:ascii="Calibri" w:hAnsi="Calibri" w:cs="Calibri"/>
                <w:sz w:val="20"/>
                <w:szCs w:val="20"/>
                <w:lang w:val="el-GR"/>
              </w:rPr>
              <w:t>1000Base-ΖΧ</w:t>
            </w:r>
          </w:p>
          <w:p w:rsidR="00513E09" w:rsidRPr="002A13E7" w:rsidRDefault="00513E09" w:rsidP="00E368D9">
            <w:pPr>
              <w:keepLines/>
              <w:jc w:val="both"/>
              <w:rPr>
                <w:rFonts w:ascii="Calibri" w:hAnsi="Calibri"/>
                <w:sz w:val="20"/>
                <w:szCs w:val="20"/>
                <w:lang w:val="el-GR"/>
              </w:rPr>
            </w:pPr>
            <w:r w:rsidRPr="002A13E7">
              <w:rPr>
                <w:rFonts w:ascii="Calibri" w:hAnsi="Calibri"/>
                <w:sz w:val="20"/>
                <w:szCs w:val="20"/>
                <w:lang w:val="el-GR"/>
              </w:rPr>
              <w:t>με προσθήκη κατάλληλου μετατροπέα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845A5">
              <w:rPr>
                <w:rFonts w:ascii="Calibri" w:hAnsi="Calibri"/>
                <w:sz w:val="20"/>
                <w:szCs w:val="20"/>
                <w:lang w:val="el-GR"/>
              </w:rPr>
              <w:t>≥ 2</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Υποστήριξη Power over Ethernet βάσει του IEEE 802.3af, σε όλες τις θύρες που αναφέρονται στην τεχνική προδιαγραφή 2, με δυνατότητα παροχής έως 15,4 Watts ανά θύρα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Δυνατότητα μεταγωγής δεδομένων (forwarding bandwidth)</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14 Gbps</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Ύψος του chassis</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sym w:font="Symbol" w:char="F0A3"/>
            </w:r>
            <w:r w:rsidRPr="00595684">
              <w:rPr>
                <w:rFonts w:ascii="Calibri" w:hAnsi="Calibri"/>
                <w:sz w:val="20"/>
                <w:szCs w:val="20"/>
                <w:lang w:val="el-GR"/>
              </w:rPr>
              <w:t xml:space="preserve"> 1 RU</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xml:space="preserve">Πλήθος υποστηριζόμενων VLANs </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1.000</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Πλήθος υποστηριζόμενων VLAN ID’s</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4.000</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tcBorders>
              <w:top w:val="single" w:sz="4" w:space="0" w:color="auto"/>
              <w:bottom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Μέγιστος αριθμός υποστηριζόμενων MAC διευθύνσεων</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8.000</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tcBorders>
              <w:top w:val="single" w:sz="4" w:space="0" w:color="auto"/>
              <w:bottom w:val="single" w:sz="4" w:space="0" w:color="auto"/>
            </w:tcBorders>
            <w:shd w:val="clear" w:color="auto" w:fill="auto"/>
            <w:tcMar>
              <w:top w:w="57" w:type="dxa"/>
              <w:bottom w:w="57" w:type="dxa"/>
            </w:tcMar>
          </w:tcPr>
          <w:p w:rsidR="00513E09" w:rsidRPr="00595684" w:rsidRDefault="00513E09" w:rsidP="00E368D9">
            <w:pPr>
              <w:keepLines/>
              <w:jc w:val="both"/>
              <w:rPr>
                <w:rFonts w:ascii="Calibri" w:hAnsi="Calibri"/>
                <w:color w:val="000000"/>
                <w:sz w:val="20"/>
                <w:szCs w:val="20"/>
                <w:lang w:val="en-US"/>
              </w:rPr>
            </w:pPr>
            <w:r w:rsidRPr="00595684">
              <w:rPr>
                <w:rFonts w:ascii="Calibri" w:hAnsi="Calibri"/>
                <w:sz w:val="20"/>
                <w:szCs w:val="20"/>
                <w:lang w:val="el-GR"/>
              </w:rPr>
              <w:t>Μέσοςχρόνοςμεταξύ</w:t>
            </w:r>
            <w:r w:rsidRPr="00595684">
              <w:rPr>
                <w:rFonts w:ascii="Calibri" w:hAnsi="Calibri"/>
                <w:sz w:val="20"/>
                <w:szCs w:val="20"/>
                <w:lang w:val="en-US"/>
              </w:rPr>
              <w:t xml:space="preserve"> hardware </w:t>
            </w:r>
            <w:r w:rsidRPr="00595684">
              <w:rPr>
                <w:rFonts w:ascii="Calibri" w:hAnsi="Calibri"/>
                <w:sz w:val="20"/>
                <w:szCs w:val="20"/>
                <w:lang w:val="el-GR"/>
              </w:rPr>
              <w:t>βλαβών</w:t>
            </w:r>
            <w:r w:rsidRPr="00595684">
              <w:rPr>
                <w:rFonts w:ascii="Calibri" w:hAnsi="Calibri"/>
                <w:sz w:val="20"/>
                <w:szCs w:val="20"/>
                <w:lang w:val="en-US"/>
              </w:rPr>
              <w:t xml:space="preserve"> (mean time between failures, MTBF)</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vAlign w:val="center"/>
          </w:tcPr>
          <w:p w:rsidR="00513E09" w:rsidRPr="00595684" w:rsidRDefault="00513E09" w:rsidP="00E368D9">
            <w:pPr>
              <w:keepLines/>
              <w:jc w:val="both"/>
              <w:rPr>
                <w:rFonts w:ascii="Calibri" w:hAnsi="Calibri"/>
                <w:sz w:val="20"/>
                <w:szCs w:val="20"/>
                <w:lang w:val="el-GR"/>
              </w:rPr>
            </w:pPr>
            <w:r w:rsidRPr="00595684">
              <w:rPr>
                <w:rFonts w:ascii="Calibri" w:hAnsi="Calibri"/>
                <w:sz w:val="20"/>
                <w:szCs w:val="20"/>
                <w:lang w:val="el-GR"/>
              </w:rPr>
              <w:t>≥ 500.000</w:t>
            </w:r>
          </w:p>
          <w:p w:rsidR="00513E09" w:rsidRPr="00595684" w:rsidRDefault="00513E09" w:rsidP="00E368D9">
            <w:pPr>
              <w:keepLines/>
              <w:jc w:val="both"/>
              <w:rPr>
                <w:rFonts w:ascii="Calibri" w:hAnsi="Calibri"/>
                <w:color w:val="000000"/>
                <w:sz w:val="20"/>
                <w:szCs w:val="20"/>
                <w:lang w:val="el-GR"/>
              </w:rPr>
            </w:pPr>
            <w:r w:rsidRPr="00595684">
              <w:rPr>
                <w:rFonts w:ascii="Calibri" w:hAnsi="Calibri"/>
                <w:sz w:val="20"/>
                <w:szCs w:val="20"/>
                <w:lang w:val="el-GR"/>
              </w:rPr>
              <w:t>ώρες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513E09" w:rsidRPr="00595684" w:rsidRDefault="00513E09" w:rsidP="00E368D9">
            <w:pPr>
              <w:keepLines/>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Β. Υποστηριζόμενα πρωτοκόλλα</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n-US"/>
              </w:rPr>
              <w:t>Fast Ethernet: IEEE 802.3u (100Base-TX)</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n-US"/>
              </w:rPr>
              <w:t>Gigabit Ethernet: IEEE 802.3z (1000Base-X)</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n-US"/>
              </w:rPr>
              <w:t>Gigabit Ethernet: IEEE 802.3ab (1000Base-T)</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802.3ad – Link Aggregation Control Protocol</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802.1D – Spanning Tree Protocol</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IEEE 802.1Q – VLAN Trunking / Tagging</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802.1p – Class of Service marking</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802.1w – Rapid Spanning Tree Protocol</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802.1s – Multiple Spanning Tree Protocol</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tcBorders>
              <w:bottom w:val="single" w:sz="12"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«Network Time Protocol» (NTP) (</w:t>
            </w:r>
            <w:r w:rsidRPr="00595684">
              <w:rPr>
                <w:rFonts w:ascii="Calibri" w:hAnsi="Calibri"/>
                <w:sz w:val="20"/>
                <w:szCs w:val="20"/>
                <w:lang w:val="el-GR"/>
              </w:rPr>
              <w:t>ως</w:t>
            </w:r>
            <w:r w:rsidRPr="00595684">
              <w:rPr>
                <w:rFonts w:ascii="Calibri" w:hAnsi="Calibri"/>
                <w:sz w:val="20"/>
                <w:szCs w:val="20"/>
                <w:lang w:val="en-US"/>
              </w:rPr>
              <w:t xml:space="preserve"> client </w:t>
            </w:r>
            <w:r w:rsidRPr="00595684">
              <w:rPr>
                <w:rFonts w:ascii="Calibri" w:hAnsi="Calibri"/>
                <w:sz w:val="20"/>
                <w:szCs w:val="20"/>
                <w:lang w:val="el-GR"/>
              </w:rPr>
              <w:t>καιως</w:t>
            </w:r>
            <w:r w:rsidRPr="00595684">
              <w:rPr>
                <w:rFonts w:ascii="Calibri" w:hAnsi="Calibri"/>
                <w:sz w:val="20"/>
                <w:szCs w:val="20"/>
                <w:lang w:val="en-US"/>
              </w:rPr>
              <w:t xml:space="preserve"> server)</w:t>
            </w:r>
          </w:p>
        </w:tc>
        <w:tc>
          <w:tcPr>
            <w:tcW w:w="1247" w:type="dxa"/>
            <w:tcBorders>
              <w:bottom w:val="single" w:sz="12" w:space="0" w:color="auto"/>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E64F7"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Β. Υποστήριξη των ακολούθων δυνατοτήτων</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συνδυασμού έως και 8 θυρών GE σε μια λογική σύνδεση (Ether Channel) ταχύτητας έως 8 Gbps full duplex για σύνδεση σε άλλο switch/router βάσει του πρωτοκόλλου IEEE 802.3ad· στην ομάδα των θυρών να μπορούν να ενταχθούν οποιεσδήποτε GE θύρες του switch</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παρακολούθησης της κυκλοφορίας μίας ή περισσότερων θυρών ή VLANs, από μία θύρα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ελέγχου πλήθους των broadcast και multicast πακέτων ανά θύρα και να λαμβάνονται μέτρα (απενεργοποίηση θύρα ή/και αποστολή SNMP trap) σε περίπτωση επίθεσης (broadcast / multicast storm) από τη συγκεκριμένη θύρα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περιορισμού της multicast κίνησης μόνο στα ports των οποίων τα αντίστοιχα end-systems έχουν κάνει join σε multicast groups, με παρακολούθηση των IGMP (IPv4) και MLD (IPv6) μηνυμάτων</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xml:space="preserve">Δυνατότητα αυτόματου εντοπισμού μονόδρομων οπτικών συνδέσεων, που προκύπτουν από βλάβη στη φυσική σύνδεση σε μία μόνο από τις δύο οπτικές ίνες που χρησιμοποιούνται ως ζεύγος για μια οπτική σύνδεση </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Γ. Διαχείριση</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SNMP v1, v2c και v3</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Bridge MIB (RFC 1493)</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RMON με τις 4 βασικές ομάδες: history, statistics, alarm και events</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RMON-MIB και RMON2-MIB</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απομακρυσμένης διαχείρισης με πρωτόκολλο Telnet</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απομακρυσμένης διαχείρισης με πρωτόκολλο SSH</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περιορισμού της πρόσβασης και της δυνατότητας εξ αποστάσεως διαχείρισης μέσω telnet, SSH και SNMP, βάσει IP διευθύνσεων</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επιτόπιας διαχείρισης μέσω console port με χρήση command line interface</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LEDs πολλαπλών λειτουργιών για ένδειξη κατάστασης τόσο των θυρών όσο και του switch</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rPr>
            </w:pPr>
          </w:p>
        </w:tc>
        <w:tc>
          <w:tcPr>
            <w:tcW w:w="5216" w:type="dxa"/>
            <w:tcBorders>
              <w:bottom w:val="single" w:sz="12"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αναβάθμισης λειτουργικού συστήματος μέσω δικτύου με χρήση TFTP ή/και FTP</w:t>
            </w:r>
          </w:p>
        </w:tc>
        <w:tc>
          <w:tcPr>
            <w:tcW w:w="1247" w:type="dxa"/>
            <w:tcBorders>
              <w:bottom w:val="single" w:sz="12" w:space="0" w:color="auto"/>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Δ. Ασφάλεια</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ΙΕΕΕ 802.1x (Port Based Network Access Control) για πιστοποίηση της ταυτότητας των χρηστών με radius authentication πριν την κανονική ενεργοποίηση μιας θύρας</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πιστοποίησης βάσει MAC address για συσκευές που δεν υποστηρίζουν 802.1x</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Έλεγχος τοπικής και απομακρυσμένης πρόσβασης στο switch για λόγους διαχείρισης με χρήση passwords</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9909A0" w:rsidRDefault="00513E09" w:rsidP="00E368D9">
            <w:pPr>
              <w:jc w:val="both"/>
              <w:rPr>
                <w:rFonts w:ascii="Calibri" w:hAnsi="Calibri"/>
                <w:sz w:val="20"/>
                <w:szCs w:val="20"/>
                <w:lang w:val="el-GR"/>
              </w:rPr>
            </w:pPr>
            <w:r w:rsidRPr="009909A0">
              <w:rPr>
                <w:rFonts w:ascii="Calibri" w:hAnsi="Calibri"/>
                <w:sz w:val="20"/>
                <w:szCs w:val="20"/>
                <w:lang w:val="el-GR"/>
              </w:rPr>
              <w:t>Υποστήριξη πρωτοκόλλων για authentication, authorization, accounting κατά την πρόσβαση των διαχειριστών στο switch:</w:t>
            </w:r>
          </w:p>
          <w:p w:rsidR="00513E09" w:rsidRPr="009909A0" w:rsidRDefault="00513E0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RADIUS</w:t>
            </w:r>
          </w:p>
          <w:p w:rsidR="00513E09" w:rsidRPr="009909A0" w:rsidRDefault="00513E0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TACACS+</w:t>
            </w:r>
          </w:p>
        </w:tc>
        <w:tc>
          <w:tcPr>
            <w:tcW w:w="1247" w:type="dxa"/>
            <w:tcBorders>
              <w:right w:val="single" w:sz="4" w:space="0" w:color="auto"/>
            </w:tcBorders>
            <w:shd w:val="clear" w:color="auto" w:fill="auto"/>
            <w:tcMar>
              <w:top w:w="57" w:type="dxa"/>
              <w:bottom w:w="57" w:type="dxa"/>
            </w:tcMar>
            <w:vAlign w:val="center"/>
          </w:tcPr>
          <w:p w:rsidR="00513E09" w:rsidRPr="009909A0" w:rsidRDefault="00513E0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ασφάλειας πολλαπλών επιπέδων σε τοπική και απομακρυσμένη πρόσβαση στο switch για λόγους διαχείρισης</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αυτόματης απενεργοποίησης θύρας από την οποία λαμβάνονται BPDU’s, ενώ δεν συνδέεται σε αυτή άλλο switch</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eastAsia="en-US"/>
              </w:rPr>
            </w:pPr>
          </w:p>
        </w:tc>
        <w:tc>
          <w:tcPr>
            <w:tcW w:w="5216" w:type="dxa"/>
            <w:tcBorders>
              <w:bottom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Δυνατότητα περιορισμού του πλήθους των MAC διευθύνσεων που γίνονται γνωστές μέσω μιας θύρας, για λόγους αυτοπροστασίας του switch από MAC flooding attack</w:t>
            </w:r>
          </w:p>
        </w:tc>
        <w:tc>
          <w:tcPr>
            <w:tcW w:w="1247" w:type="dxa"/>
            <w:tcBorders>
              <w:bottom w:val="single" w:sz="4" w:space="0" w:color="auto"/>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φιλτραρίσματος της εισερχόμενης IP κίνησης ανά θύρα,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513E09" w:rsidRPr="00595684" w:rsidRDefault="00513E09" w:rsidP="002821FF">
            <w:pPr>
              <w:keepLines/>
              <w:numPr>
                <w:ilvl w:val="0"/>
                <w:numId w:val="341"/>
              </w:numPr>
              <w:jc w:val="both"/>
              <w:rPr>
                <w:rFonts w:ascii="Calibri" w:hAnsi="Calibri"/>
                <w:sz w:val="20"/>
                <w:szCs w:val="20"/>
                <w:lang w:val="el-GR"/>
              </w:rPr>
            </w:pPr>
            <w:r w:rsidRPr="004D0F6F">
              <w:rPr>
                <w:rFonts w:ascii="Calibri" w:hAnsi="Calibri" w:cs="Calibri"/>
                <w:sz w:val="20"/>
                <w:szCs w:val="20"/>
                <w:lang w:val="el-GR"/>
              </w:rPr>
              <w:t>πόρτα</w:t>
            </w:r>
            <w:r w:rsidRPr="00595684">
              <w:rPr>
                <w:rFonts w:ascii="Calibri" w:hAnsi="Calibri"/>
                <w:sz w:val="20"/>
                <w:szCs w:val="20"/>
                <w:lang w:val="el-GR"/>
              </w:rPr>
              <w:t xml:space="preserve">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Ε. Δυνατότητες QoS</w:t>
            </w:r>
          </w:p>
        </w:tc>
      </w:tr>
      <w:tr w:rsidR="00513E09" w:rsidRPr="00595684" w:rsidTr="00E368D9">
        <w:trPr>
          <w:cantSplit/>
          <w:trHeight w:val="2765"/>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9909A0" w:rsidRDefault="00513E09" w:rsidP="00E368D9">
            <w:pPr>
              <w:jc w:val="both"/>
              <w:rPr>
                <w:rFonts w:ascii="Calibri" w:hAnsi="Calibri"/>
                <w:iCs/>
                <w:sz w:val="20"/>
                <w:szCs w:val="20"/>
                <w:lang w:val="el-GR"/>
              </w:rPr>
            </w:pPr>
            <w:r w:rsidRPr="009909A0">
              <w:rPr>
                <w:rFonts w:ascii="Calibri" w:hAnsi="Calibri"/>
                <w:sz w:val="20"/>
                <w:szCs w:val="20"/>
                <w:lang w:val="el-GR"/>
              </w:rPr>
              <w:t>Υποστήριξη προσδιορισμού ή επαναπροσδιορισμού της προτεραιότητας των εισερχόμενων πακέτων ανά θύρα με βάση:</w:t>
            </w:r>
          </w:p>
          <w:p w:rsidR="00513E09" w:rsidRPr="002821FF" w:rsidRDefault="00513E09" w:rsidP="002821FF">
            <w:pPr>
              <w:keepLines/>
              <w:numPr>
                <w:ilvl w:val="0"/>
                <w:numId w:val="341"/>
              </w:numPr>
              <w:jc w:val="both"/>
              <w:rPr>
                <w:rFonts w:ascii="Calibri" w:hAnsi="Calibri"/>
                <w:sz w:val="20"/>
                <w:szCs w:val="20"/>
                <w:lang w:val="en-US"/>
              </w:rPr>
            </w:pPr>
            <w:r w:rsidRPr="002821FF">
              <w:rPr>
                <w:rFonts w:ascii="Calibri" w:hAnsi="Calibri"/>
                <w:sz w:val="20"/>
                <w:szCs w:val="20"/>
                <w:lang w:val="el-GR"/>
              </w:rPr>
              <w:t>τοπεδίο</w:t>
            </w:r>
            <w:r w:rsidRPr="002821FF">
              <w:rPr>
                <w:rFonts w:ascii="Calibri" w:hAnsi="Calibri"/>
                <w:sz w:val="20"/>
                <w:szCs w:val="20"/>
                <w:lang w:val="en-US"/>
              </w:rPr>
              <w:t xml:space="preserve"> Differentiated Services Code Point (DSCP) </w:t>
            </w:r>
            <w:r w:rsidRPr="002821FF">
              <w:rPr>
                <w:rFonts w:ascii="Calibri" w:hAnsi="Calibri"/>
                <w:sz w:val="20"/>
                <w:szCs w:val="20"/>
                <w:lang w:val="el-GR"/>
              </w:rPr>
              <w:t>του</w:t>
            </w:r>
            <w:r w:rsidRPr="002821FF">
              <w:rPr>
                <w:rFonts w:ascii="Calibri" w:hAnsi="Calibri"/>
                <w:sz w:val="20"/>
                <w:szCs w:val="20"/>
                <w:lang w:val="en-US"/>
              </w:rPr>
              <w:t xml:space="preserve"> IP </w:t>
            </w:r>
            <w:r w:rsidRPr="002821FF">
              <w:rPr>
                <w:rFonts w:ascii="Calibri" w:hAnsi="Calibri"/>
                <w:sz w:val="20"/>
                <w:szCs w:val="20"/>
                <w:lang w:val="el-GR"/>
              </w:rPr>
              <w:t>πακέτου</w:t>
            </w:r>
          </w:p>
          <w:p w:rsidR="00513E09" w:rsidRPr="002821FF" w:rsidRDefault="00513E09" w:rsidP="002821FF">
            <w:pPr>
              <w:keepLines/>
              <w:numPr>
                <w:ilvl w:val="0"/>
                <w:numId w:val="341"/>
              </w:numPr>
              <w:jc w:val="both"/>
              <w:rPr>
                <w:rFonts w:ascii="Calibri" w:hAnsi="Calibri"/>
                <w:iCs/>
                <w:sz w:val="20"/>
                <w:szCs w:val="20"/>
                <w:lang w:val="en-US"/>
              </w:rPr>
            </w:pPr>
            <w:r w:rsidRPr="002821FF">
              <w:rPr>
                <w:rFonts w:ascii="Calibri" w:hAnsi="Calibri"/>
                <w:sz w:val="20"/>
                <w:szCs w:val="20"/>
                <w:lang w:val="el-GR"/>
              </w:rPr>
              <w:t>τοπεδίο</w:t>
            </w:r>
            <w:r w:rsidRPr="002821FF">
              <w:rPr>
                <w:rFonts w:ascii="Calibri" w:hAnsi="Calibri"/>
                <w:sz w:val="20"/>
                <w:szCs w:val="20"/>
                <w:lang w:val="en-US"/>
              </w:rPr>
              <w:t xml:space="preserve"> Class of Service (CoS) </w:t>
            </w:r>
            <w:r w:rsidRPr="002821FF">
              <w:rPr>
                <w:rFonts w:ascii="Calibri" w:hAnsi="Calibri"/>
                <w:sz w:val="20"/>
                <w:szCs w:val="20"/>
                <w:lang w:val="el-GR"/>
              </w:rPr>
              <w:t>του</w:t>
            </w:r>
            <w:r w:rsidRPr="002821FF">
              <w:rPr>
                <w:rFonts w:ascii="Calibri" w:hAnsi="Calibri"/>
                <w:sz w:val="20"/>
                <w:szCs w:val="20"/>
                <w:lang w:val="en-US"/>
              </w:rPr>
              <w:t xml:space="preserve"> Ethernet </w:t>
            </w:r>
            <w:r w:rsidRPr="002821FF">
              <w:rPr>
                <w:rFonts w:ascii="Calibri" w:hAnsi="Calibri"/>
                <w:sz w:val="20"/>
                <w:szCs w:val="20"/>
                <w:lang w:val="el-GR"/>
              </w:rPr>
              <w:t>πλαισίου</w:t>
            </w:r>
          </w:p>
          <w:p w:rsidR="00513E09" w:rsidRPr="002821FF" w:rsidRDefault="00513E09" w:rsidP="002821FF">
            <w:pPr>
              <w:keepLines/>
              <w:numPr>
                <w:ilvl w:val="0"/>
                <w:numId w:val="341"/>
              </w:numPr>
              <w:jc w:val="both"/>
              <w:rPr>
                <w:rFonts w:ascii="Calibri" w:hAnsi="Calibri"/>
                <w:sz w:val="20"/>
                <w:szCs w:val="20"/>
                <w:lang w:val="el-GR"/>
              </w:rPr>
            </w:pPr>
            <w:r w:rsidRPr="002821FF">
              <w:rPr>
                <w:rFonts w:ascii="Calibri" w:hAnsi="Calibri"/>
                <w:sz w:val="20"/>
                <w:szCs w:val="20"/>
                <w:lang w:val="el-GR"/>
              </w:rPr>
              <w:t>και όλων των εισερχόμενων flows βάσει πληροφορίας 3</w:t>
            </w:r>
            <w:r w:rsidRPr="002821FF">
              <w:rPr>
                <w:rFonts w:ascii="Calibri" w:hAnsi="Calibri"/>
                <w:sz w:val="20"/>
                <w:szCs w:val="20"/>
                <w:vertAlign w:val="superscript"/>
                <w:lang w:val="el-GR"/>
              </w:rPr>
              <w:t>ου</w:t>
            </w:r>
            <w:r w:rsidRPr="002821FF">
              <w:rPr>
                <w:rFonts w:ascii="Calibri" w:hAnsi="Calibri"/>
                <w:sz w:val="20"/>
                <w:szCs w:val="20"/>
                <w:lang w:val="el-GR"/>
              </w:rPr>
              <w:t xml:space="preserve"> – 4</w:t>
            </w:r>
            <w:r w:rsidRPr="002821FF">
              <w:rPr>
                <w:rFonts w:ascii="Calibri" w:hAnsi="Calibri"/>
                <w:sz w:val="20"/>
                <w:szCs w:val="20"/>
                <w:vertAlign w:val="superscript"/>
                <w:lang w:val="el-GR"/>
              </w:rPr>
              <w:t>ου</w:t>
            </w:r>
            <w:r w:rsidRPr="002821FF">
              <w:rPr>
                <w:rFonts w:ascii="Calibri" w:hAnsi="Calibri"/>
                <w:sz w:val="20"/>
                <w:szCs w:val="20"/>
                <w:lang w:val="el-GR"/>
              </w:rPr>
              <w:t xml:space="preserve"> επιπέδου που να περιλαμβάνει κατ’ ελάχιστον:</w:t>
            </w:r>
          </w:p>
          <w:p w:rsidR="00513E09" w:rsidRPr="002821FF" w:rsidRDefault="00513E09" w:rsidP="002821FF">
            <w:pPr>
              <w:keepLines/>
              <w:numPr>
                <w:ilvl w:val="1"/>
                <w:numId w:val="341"/>
              </w:numPr>
              <w:jc w:val="both"/>
              <w:rPr>
                <w:rFonts w:ascii="Calibri" w:hAnsi="Calibri"/>
                <w:sz w:val="20"/>
                <w:szCs w:val="20"/>
                <w:lang w:val="el-GR"/>
              </w:rPr>
            </w:pPr>
            <w:r w:rsidRPr="002821FF">
              <w:rPr>
                <w:rFonts w:ascii="Calibri" w:hAnsi="Calibri"/>
                <w:sz w:val="20"/>
                <w:szCs w:val="20"/>
                <w:lang w:val="el-GR"/>
              </w:rPr>
              <w:t>IP διεύθυνση αποστολέα και παραλήπτη</w:t>
            </w:r>
          </w:p>
          <w:p w:rsidR="00513E09" w:rsidRPr="009909A0" w:rsidRDefault="00513E09" w:rsidP="002821FF">
            <w:pPr>
              <w:keepLines/>
              <w:numPr>
                <w:ilvl w:val="1"/>
                <w:numId w:val="341"/>
              </w:numPr>
              <w:jc w:val="both"/>
              <w:rPr>
                <w:rFonts w:ascii="Calibri" w:hAnsi="Calibri"/>
                <w:sz w:val="20"/>
                <w:szCs w:val="20"/>
                <w:lang w:val="el-GR"/>
              </w:rPr>
            </w:pPr>
            <w:r w:rsidRPr="002821FF">
              <w:rPr>
                <w:rFonts w:ascii="Calibri" w:hAnsi="Calibri"/>
                <w:sz w:val="20"/>
                <w:szCs w:val="20"/>
                <w:lang w:val="el-GR"/>
              </w:rPr>
              <w:t>πόρτα 4</w:t>
            </w:r>
            <w:r w:rsidRPr="002821FF">
              <w:rPr>
                <w:rFonts w:ascii="Calibri" w:hAnsi="Calibri"/>
                <w:sz w:val="20"/>
                <w:szCs w:val="20"/>
                <w:vertAlign w:val="superscript"/>
                <w:lang w:val="el-GR"/>
              </w:rPr>
              <w:t>ου</w:t>
            </w:r>
            <w:r w:rsidRPr="002821FF">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513E09" w:rsidRPr="009909A0" w:rsidRDefault="00513E09" w:rsidP="00E368D9">
            <w:pPr>
              <w:jc w:val="both"/>
              <w:rPr>
                <w:rFonts w:ascii="Calibri" w:hAnsi="Calibri"/>
                <w:iCs/>
                <w:sz w:val="20"/>
                <w:szCs w:val="20"/>
                <w:lang w:val="el-GR"/>
              </w:rPr>
            </w:pPr>
            <w:r w:rsidRPr="009909A0">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Υποστήριξη κατηγοριοποίησης των εισερχόμενων πακέτων με βάση:</w:t>
            </w:r>
          </w:p>
          <w:p w:rsidR="00513E09" w:rsidRPr="00595684" w:rsidRDefault="00513E09" w:rsidP="002821FF">
            <w:pPr>
              <w:keepLines/>
              <w:numPr>
                <w:ilvl w:val="0"/>
                <w:numId w:val="341"/>
              </w:numPr>
              <w:jc w:val="both"/>
              <w:rPr>
                <w:rFonts w:ascii="Calibri" w:hAnsi="Calibri"/>
                <w:sz w:val="20"/>
                <w:szCs w:val="20"/>
                <w:lang w:val="en-US"/>
              </w:rPr>
            </w:pPr>
            <w:r w:rsidRPr="004D0F6F">
              <w:rPr>
                <w:rFonts w:ascii="Calibri" w:hAnsi="Calibri" w:cs="Calibri"/>
                <w:sz w:val="20"/>
                <w:szCs w:val="20"/>
                <w:lang w:val="el-GR"/>
              </w:rPr>
              <w:t>το</w:t>
            </w:r>
            <w:r w:rsidRPr="00595684">
              <w:rPr>
                <w:rFonts w:ascii="Calibri" w:hAnsi="Calibri"/>
                <w:sz w:val="20"/>
                <w:szCs w:val="20"/>
                <w:lang w:val="el-GR"/>
              </w:rPr>
              <w:t>πεδίο</w:t>
            </w:r>
            <w:r w:rsidRPr="00595684">
              <w:rPr>
                <w:rFonts w:ascii="Calibri" w:hAnsi="Calibri"/>
                <w:sz w:val="20"/>
                <w:szCs w:val="20"/>
                <w:lang w:val="en-US"/>
              </w:rPr>
              <w:t xml:space="preserve"> Differentiated Services Code Point (DSCP) </w:t>
            </w:r>
            <w:r w:rsidRPr="00595684">
              <w:rPr>
                <w:rFonts w:ascii="Calibri" w:hAnsi="Calibri"/>
                <w:sz w:val="20"/>
                <w:szCs w:val="20"/>
                <w:lang w:val="el-GR"/>
              </w:rPr>
              <w:t>του</w:t>
            </w:r>
            <w:r w:rsidRPr="00595684">
              <w:rPr>
                <w:rFonts w:ascii="Calibri" w:hAnsi="Calibri"/>
                <w:sz w:val="20"/>
                <w:szCs w:val="20"/>
                <w:lang w:val="en-US"/>
              </w:rPr>
              <w:t xml:space="preserve"> IP </w:t>
            </w:r>
            <w:r w:rsidRPr="00595684">
              <w:rPr>
                <w:rFonts w:ascii="Calibri" w:hAnsi="Calibri"/>
                <w:sz w:val="20"/>
                <w:szCs w:val="20"/>
                <w:lang w:val="el-GR"/>
              </w:rPr>
              <w:t>πακέτου</w:t>
            </w:r>
          </w:p>
          <w:p w:rsidR="00513E09" w:rsidRPr="00595684" w:rsidRDefault="00513E09" w:rsidP="002821FF">
            <w:pPr>
              <w:keepLines/>
              <w:numPr>
                <w:ilvl w:val="0"/>
                <w:numId w:val="341"/>
              </w:numPr>
              <w:jc w:val="both"/>
              <w:rPr>
                <w:rFonts w:ascii="Calibri" w:hAnsi="Calibri"/>
                <w:iCs/>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Class of Service (CoS) </w:t>
            </w:r>
            <w:r w:rsidRPr="00595684">
              <w:rPr>
                <w:rFonts w:ascii="Calibri" w:hAnsi="Calibri"/>
                <w:sz w:val="20"/>
                <w:szCs w:val="20"/>
                <w:lang w:val="el-GR"/>
              </w:rPr>
              <w:t>του</w:t>
            </w:r>
            <w:r w:rsidRPr="00595684">
              <w:rPr>
                <w:rFonts w:ascii="Calibri" w:hAnsi="Calibri"/>
                <w:sz w:val="20"/>
                <w:szCs w:val="20"/>
                <w:lang w:val="en-US"/>
              </w:rPr>
              <w:t xml:space="preserve"> Ethernet </w:t>
            </w:r>
            <w:r w:rsidRPr="00595684">
              <w:rPr>
                <w:rFonts w:ascii="Calibri" w:hAnsi="Calibri"/>
                <w:sz w:val="20"/>
                <w:szCs w:val="20"/>
                <w:lang w:val="el-GR"/>
              </w:rPr>
              <w:t>πλαισίου</w:t>
            </w:r>
          </w:p>
          <w:p w:rsidR="00513E09" w:rsidRPr="00595684" w:rsidRDefault="00513E0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και όλων των εισερχόμενων flows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που να περιλαμβάνει κατ’ ελάχιστον:</w:t>
            </w:r>
          </w:p>
          <w:p w:rsidR="00513E09" w:rsidRPr="00595684" w:rsidRDefault="00513E09" w:rsidP="002821FF">
            <w:pPr>
              <w:keepLines/>
              <w:numPr>
                <w:ilvl w:val="1"/>
                <w:numId w:val="341"/>
              </w:numPr>
              <w:jc w:val="both"/>
              <w:rPr>
                <w:rFonts w:ascii="Calibri" w:hAnsi="Calibri"/>
                <w:sz w:val="20"/>
                <w:szCs w:val="20"/>
                <w:lang w:val="el-GR"/>
              </w:rPr>
            </w:pPr>
            <w:r w:rsidRPr="004D0F6F">
              <w:rPr>
                <w:rFonts w:ascii="Calibri" w:hAnsi="Calibri" w:cs="Calibri"/>
                <w:sz w:val="20"/>
                <w:szCs w:val="20"/>
                <w:lang w:val="el-GR"/>
              </w:rPr>
              <w:t>IP</w:t>
            </w:r>
            <w:r w:rsidRPr="00595684">
              <w:rPr>
                <w:rFonts w:ascii="Calibri" w:hAnsi="Calibri"/>
                <w:sz w:val="20"/>
                <w:szCs w:val="20"/>
                <w:lang w:val="el-GR"/>
              </w:rPr>
              <w:t xml:space="preserve"> διεύθυνση αποστολέα και παραλήπτη</w:t>
            </w:r>
          </w:p>
          <w:p w:rsidR="00513E09" w:rsidRPr="00595684" w:rsidRDefault="00513E09"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xml:space="preserve">Υποστήριξη πολλαπλών ουρών προτεραιότητας εξερχόμενης κίνησης ανά θύρα </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 xml:space="preserve">≥ </w:t>
            </w:r>
            <w:r w:rsidRPr="00595684">
              <w:rPr>
                <w:rFonts w:ascii="Calibri" w:hAnsi="Calibri"/>
                <w:iCs/>
                <w:sz w:val="20"/>
                <w:szCs w:val="20"/>
                <w:lang w:val="el-GR"/>
              </w:rPr>
              <w:t>8</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 xml:space="preserve">Υποστήριξη ουράς απόλυτης προτεραιότητας (strict </w:t>
            </w:r>
            <w:r w:rsidRPr="00595684">
              <w:rPr>
                <w:rFonts w:ascii="Calibri" w:hAnsi="Calibri"/>
                <w:iCs/>
                <w:sz w:val="20"/>
                <w:szCs w:val="20"/>
                <w:lang w:val="el-GR"/>
              </w:rPr>
              <w:t>priority queuing) ανά θύρα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Υποστήριξη δημιουργίας κανόνων επίβλεψης (policers) με στόχο τον περιορισμό της εισερχόμενης κίνησης με βάση:</w:t>
            </w:r>
          </w:p>
          <w:p w:rsidR="00513E09" w:rsidRPr="00F35969" w:rsidRDefault="00513E09" w:rsidP="00F35969">
            <w:pPr>
              <w:pStyle w:val="aff8"/>
              <w:numPr>
                <w:ilvl w:val="0"/>
                <w:numId w:val="426"/>
              </w:numPr>
              <w:jc w:val="both"/>
              <w:rPr>
                <w:rFonts w:ascii="Calibri" w:hAnsi="Calibri"/>
                <w:sz w:val="20"/>
                <w:szCs w:val="20"/>
                <w:lang w:val="el-GR"/>
              </w:rPr>
            </w:pPr>
            <w:r w:rsidRPr="00F35969">
              <w:rPr>
                <w:rFonts w:ascii="Calibri" w:hAnsi="Calibri"/>
                <w:sz w:val="20"/>
                <w:szCs w:val="20"/>
                <w:lang w:val="el-GR"/>
              </w:rPr>
              <w:t>IP διεύθυνση αποστολέα και παραλήπτη</w:t>
            </w:r>
          </w:p>
          <w:p w:rsidR="00513E09" w:rsidRPr="00F35969" w:rsidRDefault="00513E09" w:rsidP="00F35969">
            <w:pPr>
              <w:pStyle w:val="aff8"/>
              <w:numPr>
                <w:ilvl w:val="0"/>
                <w:numId w:val="426"/>
              </w:numPr>
              <w:jc w:val="both"/>
              <w:rPr>
                <w:rFonts w:ascii="Calibri" w:hAnsi="Calibri"/>
                <w:sz w:val="20"/>
                <w:szCs w:val="20"/>
                <w:lang w:val="el-GR"/>
              </w:rPr>
            </w:pPr>
            <w:r w:rsidRPr="00F35969">
              <w:rPr>
                <w:rFonts w:ascii="Calibri" w:hAnsi="Calibri"/>
                <w:sz w:val="20"/>
                <w:szCs w:val="20"/>
                <w:lang w:val="el-GR"/>
              </w:rPr>
              <w:t>πόρτα 4</w:t>
            </w:r>
            <w:r w:rsidRPr="00F35969">
              <w:rPr>
                <w:rFonts w:ascii="Calibri" w:hAnsi="Calibri"/>
                <w:sz w:val="20"/>
                <w:szCs w:val="20"/>
                <w:vertAlign w:val="superscript"/>
                <w:lang w:val="el-GR"/>
              </w:rPr>
              <w:t>ου</w:t>
            </w:r>
            <w:r w:rsidRPr="00F35969">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iCs/>
                <w:sz w:val="20"/>
                <w:szCs w:val="20"/>
                <w:lang w:val="el-GR"/>
              </w:rPr>
            </w:pPr>
          </w:p>
        </w:tc>
      </w:tr>
      <w:tr w:rsidR="00513E09" w:rsidRPr="00595684" w:rsidTr="00E368D9">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tcBorders>
              <w:bottom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 xml:space="preserve">Υποστηριζόμενος αριθμός policers εισερχόμενης κίνησης ανά θύρα </w:t>
            </w:r>
          </w:p>
        </w:tc>
        <w:tc>
          <w:tcPr>
            <w:tcW w:w="1247" w:type="dxa"/>
            <w:tcBorders>
              <w:bottom w:val="single" w:sz="4" w:space="0" w:color="auto"/>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iCs/>
                <w:sz w:val="20"/>
                <w:szCs w:val="20"/>
                <w:lang w:val="el-GR"/>
              </w:rPr>
            </w:pPr>
            <w:r w:rsidRPr="00595684">
              <w:rPr>
                <w:rFonts w:ascii="Calibri" w:hAnsi="Calibri"/>
                <w:sz w:val="20"/>
                <w:szCs w:val="20"/>
                <w:lang w:val="el-GR"/>
              </w:rPr>
              <w:t>≥</w:t>
            </w:r>
            <w:r w:rsidRPr="00595684">
              <w:rPr>
                <w:rFonts w:ascii="Calibri" w:hAnsi="Calibri"/>
                <w:iCs/>
                <w:sz w:val="20"/>
                <w:szCs w:val="20"/>
                <w:lang w:val="el-GR"/>
              </w:rPr>
              <w:t xml:space="preserve"> 16</w:t>
            </w:r>
          </w:p>
        </w:tc>
        <w:tc>
          <w:tcPr>
            <w:tcW w:w="1247" w:type="dxa"/>
            <w:tcBorders>
              <w:left w:val="single" w:sz="4" w:space="0" w:color="auto"/>
              <w:bottom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513E09" w:rsidRPr="00595684" w:rsidRDefault="00513E09" w:rsidP="00E368D9">
            <w:pPr>
              <w:jc w:val="both"/>
              <w:rPr>
                <w:rFonts w:ascii="Calibri" w:hAnsi="Calibri"/>
                <w:b/>
                <w:i/>
                <w:sz w:val="20"/>
                <w:szCs w:val="20"/>
                <w:lang w:val="el-GR"/>
              </w:rPr>
            </w:pPr>
            <w:r w:rsidRPr="00595684">
              <w:rPr>
                <w:rFonts w:ascii="Calibri" w:hAnsi="Calibri"/>
                <w:b/>
                <w:i/>
                <w:sz w:val="20"/>
                <w:szCs w:val="20"/>
                <w:lang w:val="el-GR"/>
              </w:rPr>
              <w:t>Ε. Λοιπές Προδιαγραφές</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Ύπαρξη «time-domain reflectometer» (TDR) σε όλες τις θύρες χαλκού, για τη διάγνωση καλωδιακών προβλημάτων</w:t>
            </w:r>
          </w:p>
        </w:tc>
        <w:tc>
          <w:tcPr>
            <w:tcW w:w="1247" w:type="dxa"/>
            <w:tcBorders>
              <w:right w:val="single" w:sz="4"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9909A0" w:rsidRDefault="00513E09" w:rsidP="00E368D9">
            <w:pPr>
              <w:jc w:val="both"/>
              <w:rPr>
                <w:rFonts w:ascii="Calibri" w:hAnsi="Calibri"/>
                <w:sz w:val="20"/>
                <w:szCs w:val="20"/>
                <w:lang w:val="el-GR"/>
              </w:rPr>
            </w:pPr>
            <w:r w:rsidRPr="009909A0">
              <w:rPr>
                <w:rFonts w:ascii="Calibri" w:hAnsi="Calibri"/>
                <w:sz w:val="20"/>
                <w:szCs w:val="20"/>
                <w:lang w:val="el-GR"/>
              </w:rPr>
              <w:t>Προδιαγραφές ασφάλειας:</w:t>
            </w:r>
          </w:p>
          <w:p w:rsidR="00513E09" w:rsidRPr="009909A0" w:rsidRDefault="00513E09" w:rsidP="00F35969">
            <w:pPr>
              <w:pStyle w:val="aff8"/>
              <w:numPr>
                <w:ilvl w:val="0"/>
                <w:numId w:val="426"/>
              </w:numPr>
              <w:jc w:val="both"/>
              <w:rPr>
                <w:rFonts w:ascii="Calibri" w:hAnsi="Calibri"/>
                <w:sz w:val="20"/>
                <w:szCs w:val="20"/>
                <w:lang w:val="el-GR"/>
              </w:rPr>
            </w:pPr>
            <w:r w:rsidRPr="009909A0">
              <w:rPr>
                <w:rFonts w:ascii="Calibri" w:hAnsi="Calibri"/>
                <w:sz w:val="20"/>
                <w:szCs w:val="20"/>
                <w:lang w:val="el-GR"/>
              </w:rPr>
              <w:t xml:space="preserve">EN 60950-1 </w:t>
            </w:r>
          </w:p>
          <w:p w:rsidR="00513E09" w:rsidRPr="009909A0" w:rsidRDefault="00513E09" w:rsidP="00F35969">
            <w:pPr>
              <w:pStyle w:val="aff8"/>
              <w:numPr>
                <w:ilvl w:val="0"/>
                <w:numId w:val="426"/>
              </w:numPr>
              <w:jc w:val="both"/>
              <w:rPr>
                <w:rFonts w:ascii="Calibri" w:hAnsi="Calibri"/>
                <w:sz w:val="20"/>
                <w:szCs w:val="20"/>
                <w:lang w:val="el-GR"/>
              </w:rPr>
            </w:pPr>
            <w:r w:rsidRPr="009909A0">
              <w:rPr>
                <w:rFonts w:ascii="Calibri" w:hAnsi="Calibri"/>
                <w:sz w:val="20"/>
                <w:szCs w:val="20"/>
                <w:lang w:val="el-GR"/>
              </w:rPr>
              <w:t>CE Marking</w:t>
            </w:r>
          </w:p>
        </w:tc>
        <w:tc>
          <w:tcPr>
            <w:tcW w:w="1247" w:type="dxa"/>
            <w:tcBorders>
              <w:right w:val="single" w:sz="4" w:space="0" w:color="auto"/>
            </w:tcBorders>
            <w:shd w:val="clear" w:color="auto" w:fill="auto"/>
            <w:tcMar>
              <w:top w:w="57" w:type="dxa"/>
              <w:bottom w:w="57" w:type="dxa"/>
            </w:tcMar>
            <w:vAlign w:val="center"/>
          </w:tcPr>
          <w:p w:rsidR="00513E09" w:rsidRPr="009909A0" w:rsidRDefault="00513E0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9909A0" w:rsidRDefault="00513E09" w:rsidP="00E368D9">
            <w:pPr>
              <w:jc w:val="both"/>
              <w:rPr>
                <w:rFonts w:ascii="Calibri" w:hAnsi="Calibri"/>
                <w:sz w:val="20"/>
                <w:szCs w:val="20"/>
                <w:lang w:val="el-GR"/>
              </w:rPr>
            </w:pPr>
            <w:r w:rsidRPr="009909A0">
              <w:rPr>
                <w:rFonts w:ascii="Calibri" w:hAnsi="Calibri"/>
                <w:sz w:val="20"/>
                <w:szCs w:val="20"/>
                <w:lang w:val="el-GR"/>
              </w:rPr>
              <w:t>Προδιαγραφές ηλεκτρομαγνητικών εκπομπών:</w:t>
            </w:r>
          </w:p>
          <w:p w:rsidR="00513E09" w:rsidRPr="009909A0" w:rsidRDefault="00513E09" w:rsidP="006C5365">
            <w:pPr>
              <w:pStyle w:val="aff8"/>
              <w:numPr>
                <w:ilvl w:val="0"/>
                <w:numId w:val="426"/>
              </w:numPr>
              <w:jc w:val="both"/>
              <w:rPr>
                <w:rFonts w:ascii="Calibri" w:hAnsi="Calibri"/>
                <w:sz w:val="20"/>
                <w:szCs w:val="20"/>
                <w:lang w:val="el-GR"/>
              </w:rPr>
            </w:pPr>
            <w:r w:rsidRPr="009909A0">
              <w:rPr>
                <w:rFonts w:ascii="Calibri" w:hAnsi="Calibri"/>
                <w:sz w:val="20"/>
                <w:szCs w:val="20"/>
                <w:lang w:val="el-GR"/>
              </w:rPr>
              <w:t>EN 55022</w:t>
            </w:r>
          </w:p>
          <w:p w:rsidR="00513E09" w:rsidRPr="009909A0" w:rsidRDefault="00513E09" w:rsidP="006C5365">
            <w:pPr>
              <w:pStyle w:val="aff8"/>
              <w:numPr>
                <w:ilvl w:val="0"/>
                <w:numId w:val="426"/>
              </w:numPr>
              <w:jc w:val="both"/>
              <w:rPr>
                <w:rFonts w:ascii="Calibri" w:hAnsi="Calibri"/>
                <w:sz w:val="20"/>
                <w:szCs w:val="20"/>
                <w:lang w:val="el-GR"/>
              </w:rPr>
            </w:pPr>
            <w:r w:rsidRPr="009909A0">
              <w:rPr>
                <w:rFonts w:ascii="Calibri" w:hAnsi="Calibri"/>
                <w:sz w:val="20"/>
                <w:szCs w:val="20"/>
                <w:lang w:val="el-GR"/>
              </w:rPr>
              <w:t>EN 55024</w:t>
            </w:r>
          </w:p>
        </w:tc>
        <w:tc>
          <w:tcPr>
            <w:tcW w:w="1247" w:type="dxa"/>
            <w:tcBorders>
              <w:right w:val="single" w:sz="4" w:space="0" w:color="auto"/>
            </w:tcBorders>
            <w:shd w:val="clear" w:color="auto" w:fill="auto"/>
            <w:tcMar>
              <w:top w:w="57" w:type="dxa"/>
              <w:bottom w:w="57" w:type="dxa"/>
            </w:tcMar>
            <w:vAlign w:val="center"/>
          </w:tcPr>
          <w:p w:rsidR="00513E09" w:rsidRPr="009909A0" w:rsidRDefault="00513E0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9751" w:type="dxa"/>
            <w:gridSpan w:val="5"/>
            <w:tcBorders>
              <w:left w:val="single" w:sz="12" w:space="0" w:color="auto"/>
              <w:right w:val="single" w:sz="12" w:space="0" w:color="auto"/>
            </w:tcBorders>
            <w:shd w:val="clear" w:color="auto" w:fill="F2F2F2"/>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b/>
                <w:i/>
                <w:sz w:val="20"/>
                <w:szCs w:val="20"/>
                <w:lang w:val="el-GR"/>
              </w:rPr>
              <w:t>ΣΤ. Υπηρεσίες Εγκατάστασης</w:t>
            </w: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color w:val="000000"/>
                <w:sz w:val="20"/>
                <w:szCs w:val="20"/>
                <w:lang w:val="el-GR"/>
              </w:rPr>
              <w:t>Nα προσφερθεί transceiver τύπου 1000BASE-BX10-U για χρήση στις 2 θύρες Gigabit Ethernet του μεταγωγέα δικτύου πρόσβασης 12 θυρών</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color w:val="000000"/>
                <w:sz w:val="20"/>
                <w:szCs w:val="20"/>
                <w:lang w:val="el-GR"/>
              </w:rPr>
              <w:t>&gt;= 1</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color w:val="000000"/>
                <w:sz w:val="20"/>
                <w:szCs w:val="20"/>
                <w:lang w:val="el-GR"/>
              </w:rPr>
              <w:t>Nα προσφερθεί transceiver τύπου 1000BASE-BX10-D για χρήση στις 2 θύρες Gigabit Ethernet του μεταγωγέα δικτύου πρόσβασης 12 θυρών</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color w:val="000000"/>
                <w:sz w:val="20"/>
                <w:szCs w:val="20"/>
                <w:lang w:val="el-GR"/>
              </w:rPr>
              <w:t>&gt;= 1</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color w:val="000000"/>
                <w:sz w:val="20"/>
                <w:szCs w:val="20"/>
                <w:lang w:val="el-GR"/>
              </w:rPr>
              <w:t>Όλα τα παραπάνω προσφερόμενα transceivers να είναι του ίδιου κατασκευαστή με το μεταγωγέα.</w:t>
            </w:r>
          </w:p>
        </w:tc>
        <w:tc>
          <w:tcPr>
            <w:tcW w:w="1247" w:type="dxa"/>
            <w:tcBorders>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r w:rsidR="00513E09"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513E09" w:rsidRPr="00595684" w:rsidRDefault="00513E09" w:rsidP="00E368D9">
            <w:pPr>
              <w:keepLines/>
              <w:numPr>
                <w:ilvl w:val="0"/>
                <w:numId w:val="19"/>
              </w:numPr>
              <w:tabs>
                <w:tab w:val="left" w:pos="360"/>
              </w:tabs>
              <w:contextualSpacing/>
              <w:jc w:val="both"/>
              <w:rPr>
                <w:rFonts w:ascii="Calibri" w:hAnsi="Calibri"/>
                <w:iCs/>
                <w:sz w:val="20"/>
                <w:szCs w:val="20"/>
                <w:lang w:val="el-GR" w:eastAsia="en-US"/>
              </w:rPr>
            </w:pPr>
          </w:p>
        </w:tc>
        <w:tc>
          <w:tcPr>
            <w:tcW w:w="5216" w:type="dxa"/>
            <w:tcBorders>
              <w:bottom w:val="single" w:sz="12" w:space="0" w:color="auto"/>
            </w:tcBorders>
            <w:shd w:val="clear" w:color="auto" w:fill="auto"/>
            <w:tcMar>
              <w:top w:w="57" w:type="dxa"/>
              <w:bottom w:w="57" w:type="dxa"/>
            </w:tcMa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bottom w:val="single" w:sz="12" w:space="0" w:color="auto"/>
              <w:right w:val="single" w:sz="4" w:space="0" w:color="auto"/>
            </w:tcBorders>
            <w:shd w:val="clear" w:color="auto" w:fill="auto"/>
            <w:tcMar>
              <w:top w:w="57" w:type="dxa"/>
              <w:bottom w:w="57" w:type="dxa"/>
            </w:tcMar>
            <w:vAlign w:val="center"/>
          </w:tcPr>
          <w:p w:rsidR="00513E09" w:rsidRPr="00595684" w:rsidRDefault="00513E09" w:rsidP="00E368D9">
            <w:pPr>
              <w:jc w:val="both"/>
              <w:rPr>
                <w:rFonts w:ascii="Calibri" w:hAnsi="Calibri"/>
                <w:sz w:val="20"/>
                <w:szCs w:val="20"/>
                <w:lang w:val="el-GR"/>
              </w:rPr>
            </w:pPr>
            <w:r w:rsidRPr="00595684">
              <w:rPr>
                <w:rFonts w:ascii="Calibri" w:hAnsi="Calibri"/>
                <w:sz w:val="20"/>
                <w:szCs w:val="20"/>
                <w:lang w:val="el-GR"/>
              </w:rPr>
              <w:t>&gt;= 12 Μήνες</w:t>
            </w:r>
          </w:p>
        </w:tc>
        <w:tc>
          <w:tcPr>
            <w:tcW w:w="1247" w:type="dxa"/>
            <w:tcBorders>
              <w:left w:val="single" w:sz="4" w:space="0" w:color="auto"/>
              <w:bottom w:val="single" w:sz="12" w:space="0" w:color="auto"/>
              <w:right w:val="single" w:sz="4"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513E09" w:rsidRPr="00595684" w:rsidRDefault="00513E09" w:rsidP="00E368D9">
            <w:pPr>
              <w:jc w:val="both"/>
              <w:rPr>
                <w:rFonts w:ascii="Calibri" w:hAnsi="Calibri"/>
                <w:sz w:val="20"/>
                <w:szCs w:val="20"/>
                <w:lang w:val="el-GR"/>
              </w:rPr>
            </w:pPr>
          </w:p>
        </w:tc>
      </w:tr>
    </w:tbl>
    <w:p w:rsidR="00D477D7" w:rsidRPr="00595684" w:rsidRDefault="00D477D7" w:rsidP="005010BE">
      <w:pPr>
        <w:jc w:val="both"/>
        <w:rPr>
          <w:rFonts w:ascii="Calibri" w:hAnsi="Calibri"/>
          <w:sz w:val="20"/>
          <w:szCs w:val="20"/>
          <w:highlight w:val="red"/>
          <w:lang w:val="el-GR"/>
        </w:rPr>
      </w:pPr>
    </w:p>
    <w:p w:rsidR="00D477D7" w:rsidRDefault="00D477D7" w:rsidP="005010BE">
      <w:pPr>
        <w:jc w:val="both"/>
        <w:rPr>
          <w:rFonts w:ascii="Calibri" w:hAnsi="Calibri"/>
          <w:sz w:val="20"/>
          <w:szCs w:val="20"/>
          <w:lang w:val="el-GR"/>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tblPr>
      <w:tblGrid>
        <w:gridCol w:w="794"/>
        <w:gridCol w:w="5216"/>
        <w:gridCol w:w="1247"/>
        <w:gridCol w:w="1247"/>
        <w:gridCol w:w="1247"/>
      </w:tblGrid>
      <w:tr w:rsidR="00E368D9" w:rsidRPr="00595684" w:rsidTr="00E368D9">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E368D9" w:rsidRPr="00AE1ADE" w:rsidRDefault="00193543" w:rsidP="00E368D9">
            <w:pPr>
              <w:jc w:val="both"/>
              <w:rPr>
                <w:rFonts w:ascii="Calibri" w:hAnsi="Calibri"/>
                <w:b/>
                <w:color w:val="FFFFFF"/>
                <w:sz w:val="20"/>
                <w:szCs w:val="20"/>
                <w:lang w:val="en-US"/>
              </w:rPr>
            </w:pPr>
            <w:r>
              <w:rPr>
                <w:rFonts w:ascii="Calibri" w:hAnsi="Calibri"/>
                <w:b/>
                <w:color w:val="FFFFFF"/>
                <w:sz w:val="20"/>
                <w:szCs w:val="20"/>
                <w:lang w:val="en-US"/>
              </w:rPr>
              <w:t>12</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E368D9" w:rsidRPr="00595684" w:rsidRDefault="00E368D9" w:rsidP="00E368D9">
            <w:pPr>
              <w:jc w:val="both"/>
              <w:rPr>
                <w:rFonts w:ascii="Calibri" w:hAnsi="Calibri"/>
                <w:b/>
                <w:color w:val="FFFFFF"/>
                <w:sz w:val="20"/>
                <w:szCs w:val="20"/>
                <w:lang w:val="el-GR"/>
              </w:rPr>
            </w:pPr>
            <w:r w:rsidRPr="00595684">
              <w:rPr>
                <w:rFonts w:ascii="Calibri" w:hAnsi="Calibri"/>
                <w:b/>
                <w:color w:val="FFFFFF"/>
                <w:sz w:val="20"/>
                <w:szCs w:val="20"/>
                <w:lang w:val="el-GR"/>
              </w:rPr>
              <w:t xml:space="preserve">Μεταγωγέας δικτύου πρόσβασης 8 θυρών </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E368D9" w:rsidRPr="00595684" w:rsidRDefault="00E368D9" w:rsidP="00E368D9">
            <w:pPr>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E368D9" w:rsidRPr="00595684" w:rsidRDefault="00E368D9" w:rsidP="00E368D9">
            <w:pPr>
              <w:jc w:val="both"/>
              <w:rPr>
                <w:rFonts w:ascii="Calibri" w:hAnsi="Calibri"/>
                <w:b/>
                <w:bCs/>
                <w:color w:val="FFFFFF"/>
                <w:spacing w:val="-6"/>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E368D9" w:rsidRPr="00595684" w:rsidRDefault="00E368D9" w:rsidP="00E368D9">
            <w:pPr>
              <w:jc w:val="both"/>
              <w:rPr>
                <w:rFonts w:ascii="Calibri" w:hAnsi="Calibri"/>
                <w:b/>
                <w:bCs/>
                <w:color w:val="FFFFFF"/>
                <w:spacing w:val="-6"/>
                <w:sz w:val="20"/>
                <w:szCs w:val="20"/>
                <w:lang w:val="el-GR"/>
              </w:rPr>
            </w:pPr>
          </w:p>
        </w:tc>
      </w:tr>
      <w:tr w:rsidR="00E368D9" w:rsidRPr="00595684" w:rsidTr="00E368D9">
        <w:trPr>
          <w:cantSplit/>
          <w:tblHeader/>
          <w:jc w:val="center"/>
        </w:trPr>
        <w:tc>
          <w:tcPr>
            <w:tcW w:w="794" w:type="dxa"/>
            <w:tcBorders>
              <w:top w:val="single" w:sz="12" w:space="0" w:color="auto"/>
              <w:left w:val="single" w:sz="12" w:space="0" w:color="auto"/>
              <w:bottom w:val="single" w:sz="12" w:space="0" w:color="auto"/>
              <w:right w:val="single" w:sz="4" w:space="0" w:color="auto"/>
            </w:tcBorders>
            <w:shd w:val="clear" w:color="auto" w:fill="808080"/>
            <w:tcMar>
              <w:top w:w="57" w:type="dxa"/>
              <w:bottom w:w="57" w:type="dxa"/>
            </w:tcMar>
            <w:vAlign w:val="center"/>
          </w:tcPr>
          <w:p w:rsidR="00E368D9" w:rsidRPr="00595684" w:rsidRDefault="00E368D9" w:rsidP="00E368D9">
            <w:pPr>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216"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E368D9" w:rsidRPr="00595684" w:rsidRDefault="00E368D9" w:rsidP="00E368D9">
            <w:pPr>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E368D9" w:rsidRPr="00595684" w:rsidRDefault="00E368D9" w:rsidP="00E368D9">
            <w:pPr>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E368D9" w:rsidRPr="00595684" w:rsidRDefault="00E368D9" w:rsidP="00E368D9">
            <w:pPr>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E368D9" w:rsidRPr="00595684" w:rsidRDefault="00E368D9"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E368D9" w:rsidRPr="00595684" w:rsidRDefault="00E368D9" w:rsidP="00E368D9">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E368D9" w:rsidRPr="005E64F7"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368D9" w:rsidRPr="00595684" w:rsidRDefault="00E368D9" w:rsidP="00E368D9">
            <w:pPr>
              <w:jc w:val="both"/>
              <w:rPr>
                <w:rFonts w:ascii="Calibri" w:hAnsi="Calibri"/>
                <w:b/>
                <w:i/>
                <w:sz w:val="20"/>
                <w:szCs w:val="20"/>
                <w:lang w:val="el-GR"/>
              </w:rPr>
            </w:pPr>
            <w:r w:rsidRPr="00595684">
              <w:rPr>
                <w:rFonts w:ascii="Calibri" w:hAnsi="Calibri"/>
                <w:b/>
                <w:i/>
                <w:sz w:val="20"/>
                <w:szCs w:val="20"/>
                <w:lang w:val="el-GR"/>
              </w:rPr>
              <w:t xml:space="preserve">Α. </w:t>
            </w:r>
            <w:r w:rsidRPr="00595684">
              <w:rPr>
                <w:rFonts w:ascii="Calibri" w:hAnsi="Calibri"/>
                <w:b/>
                <w:i/>
                <w:sz w:val="20"/>
                <w:szCs w:val="20"/>
                <w:lang w:val="el-GR"/>
              </w:rPr>
              <w:br w:type="column"/>
              <w:t>Βασικά χαρακτηριστικά και δυνατότητες υλικού</w:t>
            </w:r>
          </w:p>
        </w:tc>
      </w:tr>
      <w:tr w:rsidR="00E368D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Πλήθος switches</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1</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keepLines/>
              <w:jc w:val="both"/>
              <w:rPr>
                <w:rFonts w:ascii="Calibri" w:hAnsi="Calibri"/>
                <w:sz w:val="20"/>
                <w:szCs w:val="20"/>
                <w:lang w:val="en-US"/>
              </w:rPr>
            </w:pPr>
            <w:r w:rsidRPr="00595684">
              <w:rPr>
                <w:rFonts w:ascii="Calibri" w:hAnsi="Calibri"/>
                <w:sz w:val="20"/>
                <w:szCs w:val="20"/>
                <w:lang w:val="el-GR"/>
              </w:rPr>
              <w:t>Πλήθοςθυρών</w:t>
            </w:r>
            <w:r w:rsidRPr="00595684">
              <w:rPr>
                <w:rFonts w:ascii="Calibri" w:hAnsi="Calibri"/>
                <w:sz w:val="20"/>
                <w:szCs w:val="20"/>
                <w:lang w:val="en-US"/>
              </w:rPr>
              <w:t xml:space="preserve"> Ethernet 10/100/1000Base-T (RJ-45)</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8</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Πλήθος θυρών Ethernet οι οποίες να μπορούν να υποστηρίξουν τα πρωτόκολλα:</w:t>
            </w:r>
          </w:p>
          <w:p w:rsidR="00E368D9" w:rsidRPr="002821FF" w:rsidRDefault="00E368D9" w:rsidP="00E368D9">
            <w:pPr>
              <w:keepLines/>
              <w:numPr>
                <w:ilvl w:val="0"/>
                <w:numId w:val="371"/>
              </w:numPr>
              <w:jc w:val="both"/>
              <w:rPr>
                <w:rFonts w:ascii="Calibri" w:hAnsi="Calibri"/>
                <w:sz w:val="20"/>
                <w:szCs w:val="20"/>
                <w:lang w:val="el-GR"/>
              </w:rPr>
            </w:pPr>
            <w:r w:rsidRPr="002821FF">
              <w:rPr>
                <w:rFonts w:ascii="Calibri" w:hAnsi="Calibri"/>
                <w:sz w:val="20"/>
                <w:szCs w:val="20"/>
                <w:lang w:val="el-GR"/>
              </w:rPr>
              <w:t>1000Base-T</w:t>
            </w:r>
          </w:p>
          <w:p w:rsidR="00E368D9" w:rsidRPr="002821FF" w:rsidRDefault="00E368D9" w:rsidP="00E368D9">
            <w:pPr>
              <w:keepLines/>
              <w:numPr>
                <w:ilvl w:val="0"/>
                <w:numId w:val="371"/>
              </w:numPr>
              <w:jc w:val="both"/>
              <w:rPr>
                <w:rFonts w:ascii="Calibri" w:hAnsi="Calibri"/>
                <w:sz w:val="20"/>
                <w:szCs w:val="20"/>
                <w:lang w:val="el-GR"/>
              </w:rPr>
            </w:pPr>
            <w:r w:rsidRPr="002821FF">
              <w:rPr>
                <w:rFonts w:ascii="Calibri" w:hAnsi="Calibri"/>
                <w:sz w:val="20"/>
                <w:szCs w:val="20"/>
                <w:lang w:val="el-GR"/>
              </w:rPr>
              <w:t>1000Base-SX</w:t>
            </w:r>
          </w:p>
          <w:p w:rsidR="00E368D9" w:rsidRPr="002821FF" w:rsidRDefault="00E368D9" w:rsidP="00E368D9">
            <w:pPr>
              <w:keepLines/>
              <w:numPr>
                <w:ilvl w:val="0"/>
                <w:numId w:val="371"/>
              </w:numPr>
              <w:jc w:val="both"/>
              <w:rPr>
                <w:rFonts w:ascii="Calibri" w:hAnsi="Calibri"/>
                <w:sz w:val="20"/>
                <w:szCs w:val="20"/>
                <w:lang w:val="el-GR"/>
              </w:rPr>
            </w:pPr>
            <w:r w:rsidRPr="002821FF">
              <w:rPr>
                <w:rFonts w:ascii="Calibri" w:hAnsi="Calibri"/>
                <w:sz w:val="20"/>
                <w:szCs w:val="20"/>
                <w:lang w:val="el-GR"/>
              </w:rPr>
              <w:t>1000Base-LX</w:t>
            </w:r>
          </w:p>
          <w:p w:rsidR="00E368D9" w:rsidRPr="002821FF" w:rsidRDefault="00E368D9" w:rsidP="00E368D9">
            <w:pPr>
              <w:keepLines/>
              <w:numPr>
                <w:ilvl w:val="0"/>
                <w:numId w:val="371"/>
              </w:numPr>
              <w:jc w:val="both"/>
              <w:rPr>
                <w:rFonts w:ascii="Calibri" w:hAnsi="Calibri"/>
                <w:sz w:val="20"/>
                <w:szCs w:val="20"/>
                <w:lang w:val="el-GR"/>
              </w:rPr>
            </w:pPr>
            <w:r w:rsidRPr="002821FF">
              <w:rPr>
                <w:rFonts w:ascii="Calibri" w:hAnsi="Calibri"/>
                <w:sz w:val="20"/>
                <w:szCs w:val="20"/>
                <w:lang w:val="el-GR"/>
              </w:rPr>
              <w:t>1000Base-ΖΧ</w:t>
            </w:r>
          </w:p>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με προσθήκη κατάλληλου μετατροπέα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2</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Δυνατότητα μεταγωγής δεδομένων (forwarding bandwidth)</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10 Gbps</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Ύψος του chassis</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sym w:font="Symbol" w:char="F0A3"/>
            </w:r>
            <w:r w:rsidRPr="00595684">
              <w:rPr>
                <w:rFonts w:ascii="Calibri" w:hAnsi="Calibri"/>
                <w:sz w:val="20"/>
                <w:szCs w:val="20"/>
                <w:lang w:val="el-GR"/>
              </w:rPr>
              <w:t xml:space="preserve"> 1 RU</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xml:space="preserve">Πλήθος υποστηριζόμενων VLANs </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250</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blPrEx>
          <w:tblCellMar>
            <w:top w:w="0" w:type="dxa"/>
            <w:bottom w:w="0" w:type="dxa"/>
          </w:tblCellMar>
        </w:tblPrEx>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Πλήθος υποστηριζόμενων VLAN ID’s</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4.000</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tcBorders>
              <w:top w:val="single" w:sz="4" w:space="0" w:color="auto"/>
              <w:bottom w:val="single" w:sz="4" w:space="0" w:color="auto"/>
            </w:tcBorders>
            <w:shd w:val="clear" w:color="auto" w:fill="auto"/>
            <w:tcMar>
              <w:top w:w="57" w:type="dxa"/>
              <w:bottom w:w="57" w:type="dxa"/>
            </w:tcMa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Μέγιστος αριθμός υποστηριζόμενων MAC διευθύνσεων</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8.000</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blPrEx>
          <w:tblCellMar>
            <w:top w:w="0" w:type="dxa"/>
            <w:bottom w:w="0" w:type="dxa"/>
          </w:tblCellMar>
        </w:tblPrEx>
        <w:trPr>
          <w:cantSplit/>
          <w:jc w:val="center"/>
        </w:trPr>
        <w:tc>
          <w:tcPr>
            <w:tcW w:w="794" w:type="dxa"/>
            <w:tcBorders>
              <w:top w:val="single" w:sz="4" w:space="0" w:color="auto"/>
              <w:left w:val="single" w:sz="12" w:space="0" w:color="auto"/>
              <w:bottom w:val="single" w:sz="4"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tcBorders>
              <w:top w:val="single" w:sz="4" w:space="0" w:color="auto"/>
              <w:bottom w:val="single" w:sz="4" w:space="0" w:color="auto"/>
            </w:tcBorders>
            <w:shd w:val="clear" w:color="auto" w:fill="auto"/>
            <w:tcMar>
              <w:top w:w="57" w:type="dxa"/>
              <w:bottom w:w="57" w:type="dxa"/>
            </w:tcMar>
          </w:tcPr>
          <w:p w:rsidR="00E368D9" w:rsidRPr="00595684" w:rsidRDefault="00E368D9" w:rsidP="00E368D9">
            <w:pPr>
              <w:keepLines/>
              <w:jc w:val="both"/>
              <w:rPr>
                <w:rFonts w:ascii="Calibri" w:hAnsi="Calibri"/>
                <w:color w:val="000000"/>
                <w:sz w:val="20"/>
                <w:szCs w:val="20"/>
                <w:lang w:val="en-US"/>
              </w:rPr>
            </w:pPr>
            <w:r w:rsidRPr="00595684">
              <w:rPr>
                <w:rFonts w:ascii="Calibri" w:hAnsi="Calibri"/>
                <w:sz w:val="20"/>
                <w:szCs w:val="20"/>
                <w:lang w:val="el-GR"/>
              </w:rPr>
              <w:t>Μέσοςχρόνοςμεταξύ</w:t>
            </w:r>
            <w:r w:rsidRPr="00595684">
              <w:rPr>
                <w:rFonts w:ascii="Calibri" w:hAnsi="Calibri"/>
                <w:sz w:val="20"/>
                <w:szCs w:val="20"/>
                <w:lang w:val="en-US"/>
              </w:rPr>
              <w:t xml:space="preserve"> hardware </w:t>
            </w:r>
            <w:r w:rsidRPr="00595684">
              <w:rPr>
                <w:rFonts w:ascii="Calibri" w:hAnsi="Calibri"/>
                <w:sz w:val="20"/>
                <w:szCs w:val="20"/>
                <w:lang w:val="el-GR"/>
              </w:rPr>
              <w:t>βλαβών</w:t>
            </w:r>
            <w:r w:rsidRPr="00595684">
              <w:rPr>
                <w:rFonts w:ascii="Calibri" w:hAnsi="Calibri"/>
                <w:sz w:val="20"/>
                <w:szCs w:val="20"/>
                <w:lang w:val="en-US"/>
              </w:rPr>
              <w:t xml:space="preserve"> (mean time between failures, MTBF)</w:t>
            </w:r>
          </w:p>
        </w:tc>
        <w:tc>
          <w:tcPr>
            <w:tcW w:w="1247" w:type="dxa"/>
            <w:tcBorders>
              <w:top w:val="single" w:sz="4" w:space="0" w:color="auto"/>
              <w:bottom w:val="single" w:sz="4" w:space="0" w:color="auto"/>
              <w:right w:val="single" w:sz="4" w:space="0" w:color="auto"/>
            </w:tcBorders>
            <w:shd w:val="clear" w:color="auto" w:fill="auto"/>
            <w:tcMar>
              <w:top w:w="57" w:type="dxa"/>
              <w:bottom w:w="57" w:type="dxa"/>
            </w:tcMar>
            <w:vAlign w:val="center"/>
          </w:tcPr>
          <w:p w:rsidR="00E368D9" w:rsidRPr="00595684" w:rsidRDefault="00E368D9" w:rsidP="00E368D9">
            <w:pPr>
              <w:keepLines/>
              <w:jc w:val="both"/>
              <w:rPr>
                <w:rFonts w:ascii="Calibri" w:hAnsi="Calibri"/>
                <w:sz w:val="20"/>
                <w:szCs w:val="20"/>
                <w:lang w:val="el-GR"/>
              </w:rPr>
            </w:pPr>
            <w:r w:rsidRPr="00595684">
              <w:rPr>
                <w:rFonts w:ascii="Calibri" w:hAnsi="Calibri"/>
                <w:sz w:val="20"/>
                <w:szCs w:val="20"/>
                <w:lang w:val="el-GR"/>
              </w:rPr>
              <w:t>≥ 500.000</w:t>
            </w:r>
          </w:p>
          <w:p w:rsidR="00E368D9" w:rsidRPr="00595684" w:rsidRDefault="00E368D9" w:rsidP="00E368D9">
            <w:pPr>
              <w:keepLines/>
              <w:jc w:val="both"/>
              <w:rPr>
                <w:rFonts w:ascii="Calibri" w:hAnsi="Calibri"/>
                <w:color w:val="000000"/>
                <w:sz w:val="20"/>
                <w:szCs w:val="20"/>
                <w:lang w:val="el-GR"/>
              </w:rPr>
            </w:pPr>
            <w:r w:rsidRPr="00595684">
              <w:rPr>
                <w:rFonts w:ascii="Calibri" w:hAnsi="Calibri"/>
                <w:sz w:val="20"/>
                <w:szCs w:val="20"/>
                <w:lang w:val="el-GR"/>
              </w:rPr>
              <w:t>ώρες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E368D9" w:rsidRPr="00595684" w:rsidRDefault="00E368D9" w:rsidP="00E368D9">
            <w:pPr>
              <w:keepLines/>
              <w:jc w:val="both"/>
              <w:rPr>
                <w:rFonts w:ascii="Calibri" w:hAnsi="Calibri"/>
                <w:sz w:val="20"/>
                <w:szCs w:val="20"/>
                <w:lang w:val="el-GR"/>
              </w:rPr>
            </w:pPr>
          </w:p>
        </w:tc>
      </w:tr>
      <w:tr w:rsidR="00E368D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368D9" w:rsidRPr="00595684" w:rsidRDefault="00E368D9" w:rsidP="00E368D9">
            <w:pPr>
              <w:jc w:val="both"/>
              <w:rPr>
                <w:rFonts w:ascii="Calibri" w:hAnsi="Calibri"/>
                <w:b/>
                <w:i/>
                <w:sz w:val="20"/>
                <w:szCs w:val="20"/>
                <w:lang w:val="el-GR"/>
              </w:rPr>
            </w:pPr>
            <w:r w:rsidRPr="00595684">
              <w:rPr>
                <w:rFonts w:ascii="Calibri" w:hAnsi="Calibri"/>
                <w:b/>
                <w:i/>
                <w:sz w:val="20"/>
                <w:szCs w:val="20"/>
                <w:lang w:val="el-GR"/>
              </w:rPr>
              <w:t>Β. Υποστηριζόμενα πρωτοκόλλα</w:t>
            </w: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n-US"/>
              </w:rPr>
              <w:t>Fast Ethernet: IEEE 802.3u (100Base-TX)</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n-US"/>
              </w:rPr>
              <w:t>Gigabit Ethernet: IEEE 802.3z (1000Base-X)</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n-US"/>
              </w:rPr>
              <w:t>Gigabit Ethernet: IEEE 802.3ab (1000Base-T)</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802.3ad – Link Aggregation Control Protocol</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802.1D – Spanning Tree Protocol</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IEEE 802.1Q – VLAN Trunking / Tagging</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802.1p – Class of Service marking</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802.1w – Rapid Spanning Tree Protocol</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l-GR"/>
              </w:rPr>
              <w:t>ΥποστήριξηΙΕΕΕ</w:t>
            </w:r>
            <w:r w:rsidRPr="00595684">
              <w:rPr>
                <w:rFonts w:ascii="Calibri" w:hAnsi="Calibri"/>
                <w:sz w:val="20"/>
                <w:szCs w:val="20"/>
                <w:lang w:val="en-US"/>
              </w:rPr>
              <w:t xml:space="preserve"> 802.1s – Multiple Spanning Tree Protocol</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tcBorders>
              <w:bottom w:val="single" w:sz="12" w:space="0" w:color="auto"/>
            </w:tcBorders>
            <w:shd w:val="clear" w:color="auto" w:fill="auto"/>
            <w:tcMar>
              <w:top w:w="57" w:type="dxa"/>
              <w:bottom w:w="57" w:type="dxa"/>
            </w:tcMar>
          </w:tcPr>
          <w:p w:rsidR="00E368D9" w:rsidRPr="00595684" w:rsidRDefault="00E368D9" w:rsidP="00E368D9">
            <w:pPr>
              <w:jc w:val="both"/>
              <w:rPr>
                <w:rFonts w:ascii="Calibri" w:hAnsi="Calibri"/>
                <w:sz w:val="20"/>
                <w:szCs w:val="20"/>
                <w:lang w:val="en-US"/>
              </w:rPr>
            </w:pPr>
            <w:r w:rsidRPr="00595684">
              <w:rPr>
                <w:rFonts w:ascii="Calibri" w:hAnsi="Calibri"/>
                <w:sz w:val="20"/>
                <w:szCs w:val="20"/>
                <w:lang w:val="el-GR"/>
              </w:rPr>
              <w:t>Υποστήριξη</w:t>
            </w:r>
            <w:r w:rsidRPr="00595684">
              <w:rPr>
                <w:rFonts w:ascii="Calibri" w:hAnsi="Calibri"/>
                <w:sz w:val="20"/>
                <w:szCs w:val="20"/>
                <w:lang w:val="en-US"/>
              </w:rPr>
              <w:t xml:space="preserve"> «Network Time Protocol» (NTP) (</w:t>
            </w:r>
            <w:r w:rsidRPr="00595684">
              <w:rPr>
                <w:rFonts w:ascii="Calibri" w:hAnsi="Calibri"/>
                <w:sz w:val="20"/>
                <w:szCs w:val="20"/>
                <w:lang w:val="el-GR"/>
              </w:rPr>
              <w:t>ως</w:t>
            </w:r>
            <w:r w:rsidRPr="00595684">
              <w:rPr>
                <w:rFonts w:ascii="Calibri" w:hAnsi="Calibri"/>
                <w:sz w:val="20"/>
                <w:szCs w:val="20"/>
                <w:lang w:val="en-US"/>
              </w:rPr>
              <w:t xml:space="preserve"> client </w:t>
            </w:r>
            <w:r w:rsidRPr="00595684">
              <w:rPr>
                <w:rFonts w:ascii="Calibri" w:hAnsi="Calibri"/>
                <w:sz w:val="20"/>
                <w:szCs w:val="20"/>
                <w:lang w:val="el-GR"/>
              </w:rPr>
              <w:t>καιως</w:t>
            </w:r>
            <w:r w:rsidRPr="00595684">
              <w:rPr>
                <w:rFonts w:ascii="Calibri" w:hAnsi="Calibri"/>
                <w:sz w:val="20"/>
                <w:szCs w:val="20"/>
                <w:lang w:val="en-US"/>
              </w:rPr>
              <w:t xml:space="preserve"> server)</w:t>
            </w:r>
          </w:p>
        </w:tc>
        <w:tc>
          <w:tcPr>
            <w:tcW w:w="1247" w:type="dxa"/>
            <w:tcBorders>
              <w:bottom w:val="single" w:sz="12" w:space="0" w:color="auto"/>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E64F7"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368D9" w:rsidRPr="00595684" w:rsidRDefault="00E368D9" w:rsidP="00E368D9">
            <w:pPr>
              <w:jc w:val="both"/>
              <w:rPr>
                <w:rFonts w:ascii="Calibri" w:hAnsi="Calibri"/>
                <w:b/>
                <w:i/>
                <w:sz w:val="20"/>
                <w:szCs w:val="20"/>
                <w:lang w:val="el-GR"/>
              </w:rPr>
            </w:pPr>
            <w:r w:rsidRPr="00595684">
              <w:rPr>
                <w:rFonts w:ascii="Calibri" w:hAnsi="Calibri"/>
                <w:b/>
                <w:i/>
                <w:sz w:val="20"/>
                <w:szCs w:val="20"/>
                <w:lang w:val="el-GR"/>
              </w:rPr>
              <w:t>Β. Υποστήριξη των ακολούθων δυνατοτήτων</w:t>
            </w: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συνδυασμού έως και 8 θυρών GE σε μια λογική σύνδεση (Ether Channel) ταχύτητας έως 8 Gbps full duplex για σύνδεση σε άλλο switch/router βάσει του πρωτοκόλλου IEEE 802.3ad· στην ομάδα των θυρών να μπορούν να ενταχθούν οποιεσδήποτε GE θύρες του switch</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παρακολούθησης της κυκλοφορίας μίας ή περισσότερων θυρών ή VLANs, από μία θύρα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ελέγχου πλήθους των broadcast και multicast πακέτων ανά θύρα και να λαμβάνονται μέτρα (απενεργοποίηση θύρα ή/και αποστολή SNMP trap) σε περίπτωση επίθεσης (broadcast / multicast storm) από τη συγκεκριμένη θύρα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περιορισμού της multicast κίνησης μόνο στα ports των οποίων τα αντίστοιχα end-systems έχουν κάνει join σε multicast groups, με παρακολούθηση των IGMP (IPv4) και MLD (IPv6) μηνυμάτων</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 xml:space="preserve">Δυνατότητα αυτόματου εντοπισμού μονόδρομων οπτικών συνδέσεων, που προκύπτουν από βλάβη στη φυσική σύνδεση σε μία μόνο από τις δύο οπτικές ίνες που χρησιμοποιούνται ως ζεύγος για μια οπτική σύνδεση </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368D9" w:rsidRPr="00595684" w:rsidRDefault="00E368D9" w:rsidP="00E368D9">
            <w:pPr>
              <w:jc w:val="both"/>
              <w:rPr>
                <w:rFonts w:ascii="Calibri" w:hAnsi="Calibri"/>
                <w:b/>
                <w:i/>
                <w:sz w:val="20"/>
                <w:szCs w:val="20"/>
                <w:lang w:val="el-GR"/>
              </w:rPr>
            </w:pPr>
            <w:r w:rsidRPr="00595684">
              <w:rPr>
                <w:rFonts w:ascii="Calibri" w:hAnsi="Calibri"/>
                <w:b/>
                <w:i/>
                <w:sz w:val="20"/>
                <w:szCs w:val="20"/>
                <w:lang w:val="el-GR"/>
              </w:rPr>
              <w:t>Γ. Διαχείριση</w:t>
            </w: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SNMP v1, v2c και v3</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Bridge MIB (RFC 1493)</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RMON με τις 4 βασικές ομάδες: history, statistics, alarm και events</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RMON-MIB και RMON2-MIB</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απομακρυσμένης διαχείρισης με πρωτόκολλο Telnet</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απομακρυσμένης διαχείρισης με πρωτόκολλο SSH</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περιορισμού της πρόσβασης και της δυνατότητας εξ αποστάσεως διαχείρισης μέσω telnet, SSH και SNMP, βάσει IP διευθύνσεων</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επιτόπιας διαχείρισης μέσω console port με χρήση command line interface</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LEDs πολλαπλών λειτουργιών για ένδειξη κατάστασης τόσο των θυρών όσο και του switch</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bottom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rPr>
            </w:pPr>
          </w:p>
        </w:tc>
        <w:tc>
          <w:tcPr>
            <w:tcW w:w="5216" w:type="dxa"/>
            <w:tcBorders>
              <w:bottom w:val="single" w:sz="12" w:space="0" w:color="auto"/>
            </w:tcBorders>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αναβάθμισης λειτουργικού συστήματος μέσω δικτύου με χρήση TFTP ή/και FTP</w:t>
            </w:r>
          </w:p>
        </w:tc>
        <w:tc>
          <w:tcPr>
            <w:tcW w:w="1247" w:type="dxa"/>
            <w:tcBorders>
              <w:bottom w:val="single" w:sz="12" w:space="0" w:color="auto"/>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12"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bottom w:val="single" w:sz="12"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368D9" w:rsidRPr="00595684" w:rsidRDefault="00E368D9" w:rsidP="00E368D9">
            <w:pPr>
              <w:jc w:val="both"/>
              <w:rPr>
                <w:rFonts w:ascii="Calibri" w:hAnsi="Calibri"/>
                <w:b/>
                <w:i/>
                <w:sz w:val="20"/>
                <w:szCs w:val="20"/>
                <w:lang w:val="el-GR"/>
              </w:rPr>
            </w:pPr>
            <w:r w:rsidRPr="00595684">
              <w:rPr>
                <w:rFonts w:ascii="Calibri" w:hAnsi="Calibri"/>
                <w:b/>
                <w:i/>
                <w:sz w:val="20"/>
                <w:szCs w:val="20"/>
                <w:lang w:val="el-GR"/>
              </w:rPr>
              <w:t>Δ. Ασφάλεια</w:t>
            </w: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ΙΕΕΕ 802.1x (Port Based Network Access Control) για πιστοποίηση της ταυτότητας των χρηστών με radius authentication πριν την κανονική ενεργοποίηση μιας θύρας</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πιστοποίησης βάσει MAC address για συσκευές που δεν υποστηρίζουν 802.1x</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Έλεγχος τοπικής και απομακρυσμένης πρόσβασης στο switch για λόγους διαχείρισης με χρήση passwords</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368D9" w:rsidRPr="009909A0" w:rsidRDefault="00E368D9" w:rsidP="00E368D9">
            <w:pPr>
              <w:jc w:val="both"/>
              <w:rPr>
                <w:rFonts w:ascii="Calibri" w:hAnsi="Calibri"/>
                <w:sz w:val="20"/>
                <w:szCs w:val="20"/>
                <w:lang w:val="el-GR"/>
              </w:rPr>
            </w:pPr>
            <w:r w:rsidRPr="009909A0">
              <w:rPr>
                <w:rFonts w:ascii="Calibri" w:hAnsi="Calibri"/>
                <w:sz w:val="20"/>
                <w:szCs w:val="20"/>
                <w:lang w:val="el-GR"/>
              </w:rPr>
              <w:t>Υποστήριξη πρωτοκόλλων για authentication, authorization, accounting κατά την πρόσβαση των διαχειριστών στο switch:</w:t>
            </w:r>
          </w:p>
          <w:p w:rsidR="00E368D9" w:rsidRPr="009909A0" w:rsidRDefault="00E368D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RADIUS</w:t>
            </w:r>
          </w:p>
          <w:p w:rsidR="00E368D9" w:rsidRPr="009909A0" w:rsidRDefault="00E368D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TACACS+</w:t>
            </w:r>
          </w:p>
        </w:tc>
        <w:tc>
          <w:tcPr>
            <w:tcW w:w="1247" w:type="dxa"/>
            <w:tcBorders>
              <w:right w:val="single" w:sz="4" w:space="0" w:color="auto"/>
            </w:tcBorders>
            <w:shd w:val="clear" w:color="auto" w:fill="auto"/>
            <w:tcMar>
              <w:top w:w="57" w:type="dxa"/>
              <w:bottom w:w="57" w:type="dxa"/>
            </w:tcMar>
            <w:vAlign w:val="center"/>
          </w:tcPr>
          <w:p w:rsidR="00E368D9" w:rsidRPr="009909A0" w:rsidRDefault="00E368D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368D9" w:rsidRPr="009909A0" w:rsidRDefault="00E368D9" w:rsidP="00E368D9">
            <w:pPr>
              <w:jc w:val="both"/>
              <w:rPr>
                <w:rFonts w:ascii="Calibri" w:hAnsi="Calibri"/>
                <w:sz w:val="20"/>
                <w:szCs w:val="20"/>
                <w:lang w:val="el-GR"/>
              </w:rPr>
            </w:pPr>
            <w:r w:rsidRPr="009909A0">
              <w:rPr>
                <w:rFonts w:ascii="Calibri" w:hAnsi="Calibri"/>
                <w:sz w:val="20"/>
                <w:szCs w:val="20"/>
                <w:lang w:val="el-GR"/>
              </w:rPr>
              <w:t>Υποστήριξη ασφάλειας πολλαπλών επιπέδων σε τοπική και απομακρυσμένη πρόσβαση στο switch για λόγους διαχείρισης</w:t>
            </w:r>
          </w:p>
        </w:tc>
        <w:tc>
          <w:tcPr>
            <w:tcW w:w="1247" w:type="dxa"/>
            <w:tcBorders>
              <w:right w:val="single" w:sz="4" w:space="0" w:color="auto"/>
            </w:tcBorders>
            <w:shd w:val="clear" w:color="auto" w:fill="auto"/>
            <w:tcMar>
              <w:top w:w="57" w:type="dxa"/>
              <w:bottom w:w="57" w:type="dxa"/>
            </w:tcMar>
            <w:vAlign w:val="center"/>
          </w:tcPr>
          <w:p w:rsidR="00E368D9" w:rsidRPr="009909A0" w:rsidRDefault="00E368D9" w:rsidP="00E368D9">
            <w:pPr>
              <w:jc w:val="both"/>
              <w:rPr>
                <w:rFonts w:ascii="Calibri" w:hAnsi="Calibri"/>
                <w:sz w:val="20"/>
                <w:szCs w:val="20"/>
                <w:lang w:val="el-GR"/>
              </w:rPr>
            </w:pPr>
            <w:r w:rsidRPr="009909A0">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αυτόματης απενεργοποίησης θύρας από την οποία λαμβάνονται BPDU’s, ενώ δεν συνδέεται σε αυτή άλλο switch</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eastAsia="en-US"/>
              </w:rPr>
            </w:pPr>
          </w:p>
        </w:tc>
        <w:tc>
          <w:tcPr>
            <w:tcW w:w="5216" w:type="dxa"/>
            <w:tcBorders>
              <w:bottom w:val="single" w:sz="4" w:space="0" w:color="auto"/>
            </w:tcBorders>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Δυνατότητα περιορισμού του πλήθους των MAC διευθύνσεων που γίνονται γνωστές μέσω μιας θύρας, για λόγους αυτοπροστασίας του switch από MAC flooding attack</w:t>
            </w:r>
          </w:p>
        </w:tc>
        <w:tc>
          <w:tcPr>
            <w:tcW w:w="1247" w:type="dxa"/>
            <w:tcBorders>
              <w:bottom w:val="single" w:sz="4" w:space="0" w:color="auto"/>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bottom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φιλτραρίσματος της εισερχόμενης IP κίνησης ανά θύρα,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w:t>
            </w:r>
          </w:p>
          <w:p w:rsidR="00E368D9" w:rsidRPr="00595684" w:rsidRDefault="00E368D9" w:rsidP="00E368D9">
            <w:pPr>
              <w:numPr>
                <w:ilvl w:val="0"/>
                <w:numId w:val="66"/>
              </w:numPr>
              <w:tabs>
                <w:tab w:val="num" w:pos="621"/>
              </w:tabs>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E368D9" w:rsidRPr="00595684" w:rsidRDefault="00E368D9" w:rsidP="00E368D9">
            <w:pPr>
              <w:numPr>
                <w:ilvl w:val="0"/>
                <w:numId w:val="66"/>
              </w:numPr>
              <w:tabs>
                <w:tab w:val="num" w:pos="621"/>
              </w:tabs>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368D9" w:rsidRPr="00595684" w:rsidRDefault="00E368D9" w:rsidP="00E368D9">
            <w:pPr>
              <w:jc w:val="both"/>
              <w:rPr>
                <w:rFonts w:ascii="Calibri" w:hAnsi="Calibri"/>
                <w:b/>
                <w:i/>
                <w:sz w:val="20"/>
                <w:szCs w:val="20"/>
                <w:lang w:val="el-GR"/>
              </w:rPr>
            </w:pPr>
            <w:r w:rsidRPr="00595684">
              <w:rPr>
                <w:rFonts w:ascii="Calibri" w:hAnsi="Calibri"/>
                <w:b/>
                <w:i/>
                <w:sz w:val="20"/>
                <w:szCs w:val="20"/>
                <w:lang w:val="el-GR"/>
              </w:rPr>
              <w:t>Ε. Δυνατότητες QoS</w:t>
            </w: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iCs/>
                <w:sz w:val="20"/>
                <w:szCs w:val="20"/>
                <w:lang w:val="el-GR"/>
              </w:rPr>
            </w:pPr>
            <w:r w:rsidRPr="00595684">
              <w:rPr>
                <w:rFonts w:ascii="Calibri" w:hAnsi="Calibri"/>
                <w:sz w:val="20"/>
                <w:szCs w:val="20"/>
                <w:lang w:val="el-GR"/>
              </w:rPr>
              <w:t>Υποστήριξη προσδιορισμού ή επαναπροσδιορισμού της προτεραιότητας των εισερχόμενων πακέτων ανά θύρα με βάση:</w:t>
            </w:r>
          </w:p>
          <w:p w:rsidR="00E368D9" w:rsidRPr="00595684" w:rsidRDefault="00E368D9" w:rsidP="002821FF">
            <w:pPr>
              <w:keepLines/>
              <w:numPr>
                <w:ilvl w:val="0"/>
                <w:numId w:val="341"/>
              </w:numPr>
              <w:jc w:val="both"/>
              <w:rPr>
                <w:rFonts w:ascii="Calibri" w:hAnsi="Calibri"/>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Differentiated Services Code Point (DSCP) </w:t>
            </w:r>
            <w:r w:rsidRPr="00595684">
              <w:rPr>
                <w:rFonts w:ascii="Calibri" w:hAnsi="Calibri"/>
                <w:sz w:val="20"/>
                <w:szCs w:val="20"/>
                <w:lang w:val="el-GR"/>
              </w:rPr>
              <w:t>του</w:t>
            </w:r>
            <w:r w:rsidRPr="00595684">
              <w:rPr>
                <w:rFonts w:ascii="Calibri" w:hAnsi="Calibri"/>
                <w:sz w:val="20"/>
                <w:szCs w:val="20"/>
                <w:lang w:val="en-US"/>
              </w:rPr>
              <w:t xml:space="preserve"> IP </w:t>
            </w:r>
            <w:r w:rsidRPr="00595684">
              <w:rPr>
                <w:rFonts w:ascii="Calibri" w:hAnsi="Calibri"/>
                <w:sz w:val="20"/>
                <w:szCs w:val="20"/>
                <w:lang w:val="el-GR"/>
              </w:rPr>
              <w:t>πακέτου</w:t>
            </w:r>
          </w:p>
          <w:p w:rsidR="00E368D9" w:rsidRPr="00595684" w:rsidRDefault="00E368D9" w:rsidP="002821FF">
            <w:pPr>
              <w:keepLines/>
              <w:numPr>
                <w:ilvl w:val="0"/>
                <w:numId w:val="341"/>
              </w:numPr>
              <w:jc w:val="both"/>
              <w:rPr>
                <w:rFonts w:ascii="Calibri" w:hAnsi="Calibri"/>
                <w:iCs/>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Class of Service (CoS) </w:t>
            </w:r>
            <w:r w:rsidRPr="00595684">
              <w:rPr>
                <w:rFonts w:ascii="Calibri" w:hAnsi="Calibri"/>
                <w:sz w:val="20"/>
                <w:szCs w:val="20"/>
                <w:lang w:val="el-GR"/>
              </w:rPr>
              <w:t>του</w:t>
            </w:r>
            <w:r w:rsidRPr="00595684">
              <w:rPr>
                <w:rFonts w:ascii="Calibri" w:hAnsi="Calibri"/>
                <w:sz w:val="20"/>
                <w:szCs w:val="20"/>
                <w:lang w:val="en-US"/>
              </w:rPr>
              <w:t xml:space="preserve"> Ethernet </w:t>
            </w:r>
            <w:r w:rsidRPr="00595684">
              <w:rPr>
                <w:rFonts w:ascii="Calibri" w:hAnsi="Calibri"/>
                <w:sz w:val="20"/>
                <w:szCs w:val="20"/>
                <w:lang w:val="el-GR"/>
              </w:rPr>
              <w:t>πλαισίου</w:t>
            </w:r>
          </w:p>
          <w:p w:rsidR="00E368D9" w:rsidRPr="00595684" w:rsidRDefault="00E368D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και όλων των εισερχόμενων flows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που να περιλαμβάνει κατ’ ελάχιστον:</w:t>
            </w:r>
          </w:p>
          <w:p w:rsidR="00E368D9" w:rsidRPr="00595684" w:rsidRDefault="00E368D9"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E368D9" w:rsidRPr="00595684" w:rsidRDefault="00E368D9"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iCs/>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iCs/>
                <w:sz w:val="20"/>
                <w:szCs w:val="20"/>
                <w:lang w:val="el-GR"/>
              </w:rPr>
            </w:pPr>
            <w:r w:rsidRPr="00595684">
              <w:rPr>
                <w:rFonts w:ascii="Calibri" w:hAnsi="Calibri"/>
                <w:sz w:val="20"/>
                <w:szCs w:val="20"/>
                <w:lang w:val="el-GR"/>
              </w:rPr>
              <w:t>Υποστήριξη κατηγοριοποίησης των εισερχόμενων πακέτων με βάση:</w:t>
            </w:r>
          </w:p>
          <w:p w:rsidR="00E368D9" w:rsidRPr="00595684" w:rsidRDefault="00E368D9" w:rsidP="002821FF">
            <w:pPr>
              <w:keepLines/>
              <w:numPr>
                <w:ilvl w:val="0"/>
                <w:numId w:val="341"/>
              </w:numPr>
              <w:jc w:val="both"/>
              <w:rPr>
                <w:rFonts w:ascii="Calibri" w:hAnsi="Calibri"/>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Differentiated Services Code Point (DSCP) </w:t>
            </w:r>
            <w:r w:rsidRPr="00595684">
              <w:rPr>
                <w:rFonts w:ascii="Calibri" w:hAnsi="Calibri"/>
                <w:sz w:val="20"/>
                <w:szCs w:val="20"/>
                <w:lang w:val="el-GR"/>
              </w:rPr>
              <w:t>του</w:t>
            </w:r>
            <w:r w:rsidRPr="00595684">
              <w:rPr>
                <w:rFonts w:ascii="Calibri" w:hAnsi="Calibri"/>
                <w:sz w:val="20"/>
                <w:szCs w:val="20"/>
                <w:lang w:val="en-US"/>
              </w:rPr>
              <w:t xml:space="preserve"> IP </w:t>
            </w:r>
            <w:r w:rsidRPr="00595684">
              <w:rPr>
                <w:rFonts w:ascii="Calibri" w:hAnsi="Calibri"/>
                <w:sz w:val="20"/>
                <w:szCs w:val="20"/>
                <w:lang w:val="el-GR"/>
              </w:rPr>
              <w:t>πακέτου</w:t>
            </w:r>
          </w:p>
          <w:p w:rsidR="00E368D9" w:rsidRPr="00595684" w:rsidRDefault="00E368D9" w:rsidP="002821FF">
            <w:pPr>
              <w:keepLines/>
              <w:numPr>
                <w:ilvl w:val="0"/>
                <w:numId w:val="341"/>
              </w:numPr>
              <w:jc w:val="both"/>
              <w:rPr>
                <w:rFonts w:ascii="Calibri" w:hAnsi="Calibri"/>
                <w:iCs/>
                <w:sz w:val="20"/>
                <w:szCs w:val="20"/>
                <w:lang w:val="en-US"/>
              </w:rPr>
            </w:pPr>
            <w:r w:rsidRPr="00595684">
              <w:rPr>
                <w:rFonts w:ascii="Calibri" w:hAnsi="Calibri"/>
                <w:sz w:val="20"/>
                <w:szCs w:val="20"/>
                <w:lang w:val="el-GR"/>
              </w:rPr>
              <w:t>τοπεδίο</w:t>
            </w:r>
            <w:r w:rsidRPr="00595684">
              <w:rPr>
                <w:rFonts w:ascii="Calibri" w:hAnsi="Calibri"/>
                <w:sz w:val="20"/>
                <w:szCs w:val="20"/>
                <w:lang w:val="en-US"/>
              </w:rPr>
              <w:t xml:space="preserve"> Class of Service (CoS) </w:t>
            </w:r>
            <w:r w:rsidRPr="00595684">
              <w:rPr>
                <w:rFonts w:ascii="Calibri" w:hAnsi="Calibri"/>
                <w:sz w:val="20"/>
                <w:szCs w:val="20"/>
                <w:lang w:val="el-GR"/>
              </w:rPr>
              <w:t>του</w:t>
            </w:r>
            <w:r w:rsidRPr="00595684">
              <w:rPr>
                <w:rFonts w:ascii="Calibri" w:hAnsi="Calibri"/>
                <w:sz w:val="20"/>
                <w:szCs w:val="20"/>
                <w:lang w:val="en-US"/>
              </w:rPr>
              <w:t xml:space="preserve"> Ethernet </w:t>
            </w:r>
            <w:r w:rsidRPr="00595684">
              <w:rPr>
                <w:rFonts w:ascii="Calibri" w:hAnsi="Calibri"/>
                <w:sz w:val="20"/>
                <w:szCs w:val="20"/>
                <w:lang w:val="el-GR"/>
              </w:rPr>
              <w:t>πλαισίου</w:t>
            </w:r>
          </w:p>
          <w:p w:rsidR="00E368D9" w:rsidRPr="00595684" w:rsidRDefault="00E368D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και όλων των εισερχόμενων flows βάσει πληροφορίας 3</w:t>
            </w:r>
            <w:r w:rsidRPr="00595684">
              <w:rPr>
                <w:rFonts w:ascii="Calibri" w:hAnsi="Calibri"/>
                <w:sz w:val="20"/>
                <w:szCs w:val="20"/>
                <w:vertAlign w:val="superscript"/>
                <w:lang w:val="el-GR"/>
              </w:rPr>
              <w:t>ου</w:t>
            </w:r>
            <w:r w:rsidRPr="00595684">
              <w:rPr>
                <w:rFonts w:ascii="Calibri" w:hAnsi="Calibri"/>
                <w:sz w:val="20"/>
                <w:szCs w:val="20"/>
                <w:lang w:val="el-GR"/>
              </w:rPr>
              <w:t xml:space="preserve"> –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που να περιλαμβάνει κατ’ ελάχιστον:</w:t>
            </w:r>
          </w:p>
          <w:p w:rsidR="00E368D9" w:rsidRPr="00595684" w:rsidRDefault="00E368D9"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E368D9" w:rsidRPr="00595684" w:rsidRDefault="00E368D9" w:rsidP="002821FF">
            <w:pPr>
              <w:keepLines/>
              <w:numPr>
                <w:ilvl w:val="1"/>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iCs/>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 xml:space="preserve">Υποστήριξη πολλαπλών ουρών προτεραιότητας εξερχόμενης κίνησης ανά θύρα </w:t>
            </w:r>
          </w:p>
        </w:tc>
        <w:tc>
          <w:tcPr>
            <w:tcW w:w="1247" w:type="dxa"/>
            <w:tcBorders>
              <w:right w:val="single" w:sz="4" w:space="0" w:color="auto"/>
            </w:tcBorders>
            <w:shd w:val="clear" w:color="auto" w:fill="auto"/>
            <w:tcMar>
              <w:top w:w="57" w:type="dxa"/>
              <w:bottom w:w="57" w:type="dxa"/>
            </w:tcMar>
          </w:tcPr>
          <w:p w:rsidR="00E368D9" w:rsidRPr="00595684" w:rsidRDefault="00E368D9" w:rsidP="00E368D9">
            <w:pPr>
              <w:jc w:val="both"/>
              <w:rPr>
                <w:rFonts w:ascii="Calibri" w:hAnsi="Calibri"/>
                <w:iCs/>
                <w:sz w:val="20"/>
                <w:szCs w:val="20"/>
                <w:lang w:val="el-GR"/>
              </w:rPr>
            </w:pPr>
            <w:r w:rsidRPr="00595684">
              <w:rPr>
                <w:rFonts w:ascii="Calibri" w:hAnsi="Calibri"/>
                <w:sz w:val="20"/>
                <w:szCs w:val="20"/>
                <w:lang w:val="el-GR"/>
              </w:rPr>
              <w:t xml:space="preserve">≥ </w:t>
            </w:r>
            <w:r w:rsidRPr="00595684">
              <w:rPr>
                <w:rFonts w:ascii="Calibri" w:hAnsi="Calibri"/>
                <w:iCs/>
                <w:sz w:val="20"/>
                <w:szCs w:val="20"/>
                <w:lang w:val="el-GR"/>
              </w:rPr>
              <w:t>8</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iCs/>
                <w:sz w:val="20"/>
                <w:szCs w:val="20"/>
                <w:lang w:val="el-GR"/>
              </w:rPr>
            </w:pPr>
            <w:r w:rsidRPr="00595684">
              <w:rPr>
                <w:rFonts w:ascii="Calibri" w:hAnsi="Calibri"/>
                <w:sz w:val="20"/>
                <w:szCs w:val="20"/>
                <w:lang w:val="el-GR"/>
              </w:rPr>
              <w:t xml:space="preserve">Υποστήριξη ουράς απόλυτης προτεραιότητας (strict </w:t>
            </w:r>
            <w:r w:rsidRPr="00595684">
              <w:rPr>
                <w:rFonts w:ascii="Calibri" w:hAnsi="Calibri"/>
                <w:iCs/>
                <w:sz w:val="20"/>
                <w:szCs w:val="20"/>
                <w:lang w:val="el-GR"/>
              </w:rPr>
              <w:t>priority queuing) ανά θύρα</w:t>
            </w:r>
          </w:p>
        </w:tc>
        <w:tc>
          <w:tcPr>
            <w:tcW w:w="1247" w:type="dxa"/>
            <w:tcBorders>
              <w:right w:val="single" w:sz="4" w:space="0" w:color="auto"/>
            </w:tcBorders>
            <w:shd w:val="clear" w:color="auto" w:fill="auto"/>
            <w:tcMar>
              <w:top w:w="57" w:type="dxa"/>
              <w:bottom w:w="57" w:type="dxa"/>
            </w:tcMar>
          </w:tcPr>
          <w:p w:rsidR="00E368D9" w:rsidRPr="00595684" w:rsidRDefault="00E368D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iCs/>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Υποστήριξη δημιουργίας κανόνων επίβλεψης (policers) με στόχο τον περιορισμό της εισερχόμενης κίνησης με βάση:</w:t>
            </w:r>
          </w:p>
          <w:p w:rsidR="00E368D9" w:rsidRPr="00595684" w:rsidRDefault="00E368D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IP διεύθυνση αποστολέα και παραλήπτη</w:t>
            </w:r>
          </w:p>
          <w:p w:rsidR="00E368D9" w:rsidRPr="00595684" w:rsidRDefault="00E368D9" w:rsidP="002821FF">
            <w:pPr>
              <w:keepLines/>
              <w:numPr>
                <w:ilvl w:val="0"/>
                <w:numId w:val="341"/>
              </w:numPr>
              <w:jc w:val="both"/>
              <w:rPr>
                <w:rFonts w:ascii="Calibri" w:hAnsi="Calibri"/>
                <w:sz w:val="20"/>
                <w:szCs w:val="20"/>
                <w:lang w:val="el-GR"/>
              </w:rPr>
            </w:pPr>
            <w:r w:rsidRPr="00595684">
              <w:rPr>
                <w:rFonts w:ascii="Calibri" w:hAnsi="Calibri"/>
                <w:sz w:val="20"/>
                <w:szCs w:val="20"/>
                <w:lang w:val="el-GR"/>
              </w:rPr>
              <w:t>πόρτα 4</w:t>
            </w:r>
            <w:r w:rsidRPr="00595684">
              <w:rPr>
                <w:rFonts w:ascii="Calibri" w:hAnsi="Calibri"/>
                <w:sz w:val="20"/>
                <w:szCs w:val="20"/>
                <w:vertAlign w:val="superscript"/>
                <w:lang w:val="el-GR"/>
              </w:rPr>
              <w:t>ου</w:t>
            </w:r>
            <w:r w:rsidRPr="00595684">
              <w:rPr>
                <w:rFonts w:ascii="Calibri" w:hAnsi="Calibri"/>
                <w:sz w:val="20"/>
                <w:szCs w:val="20"/>
                <w:lang w:val="el-GR"/>
              </w:rPr>
              <w:t xml:space="preserve"> επιπέδου (TCP/UDP) πηγής και προορισμού</w:t>
            </w:r>
          </w:p>
        </w:tc>
        <w:tc>
          <w:tcPr>
            <w:tcW w:w="1247" w:type="dxa"/>
            <w:tcBorders>
              <w:right w:val="single" w:sz="4" w:space="0" w:color="auto"/>
            </w:tcBorders>
            <w:shd w:val="clear" w:color="auto" w:fill="auto"/>
            <w:tcMar>
              <w:top w:w="57" w:type="dxa"/>
              <w:bottom w:w="57" w:type="dxa"/>
            </w:tcMar>
          </w:tcPr>
          <w:p w:rsidR="00E368D9" w:rsidRPr="00595684" w:rsidRDefault="00E368D9" w:rsidP="00E368D9">
            <w:pPr>
              <w:jc w:val="both"/>
              <w:rPr>
                <w:rFonts w:ascii="Calibri" w:hAnsi="Calibri"/>
                <w:iCs/>
                <w:sz w:val="20"/>
                <w:szCs w:val="20"/>
                <w:lang w:val="el-GR"/>
              </w:rPr>
            </w:pPr>
            <w:r w:rsidRPr="00595684">
              <w:rPr>
                <w:rFonts w:ascii="Calibri" w:hAnsi="Calibri"/>
                <w:iCs/>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iCs/>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iCs/>
                <w:sz w:val="20"/>
                <w:szCs w:val="20"/>
                <w:lang w:val="el-GR"/>
              </w:rPr>
            </w:pPr>
          </w:p>
        </w:tc>
      </w:tr>
      <w:tr w:rsidR="00E368D9" w:rsidRPr="00595684" w:rsidTr="00E368D9">
        <w:trPr>
          <w:cantSplit/>
          <w:jc w:val="center"/>
        </w:trPr>
        <w:tc>
          <w:tcPr>
            <w:tcW w:w="794" w:type="dxa"/>
            <w:tcBorders>
              <w:left w:val="single" w:sz="12" w:space="0" w:color="auto"/>
              <w:bottom w:val="single" w:sz="4"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tcBorders>
              <w:bottom w:val="single" w:sz="4" w:space="0" w:color="auto"/>
            </w:tcBorders>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 xml:space="preserve">Υποστηριζόμενος αριθμός policers εισερχόμενης κίνησης ανά θύρα </w:t>
            </w:r>
          </w:p>
        </w:tc>
        <w:tc>
          <w:tcPr>
            <w:tcW w:w="1247" w:type="dxa"/>
            <w:tcBorders>
              <w:bottom w:val="single" w:sz="4" w:space="0" w:color="auto"/>
              <w:right w:val="single" w:sz="4" w:space="0" w:color="auto"/>
            </w:tcBorders>
            <w:shd w:val="clear" w:color="auto" w:fill="auto"/>
            <w:tcMar>
              <w:top w:w="57" w:type="dxa"/>
              <w:bottom w:w="57" w:type="dxa"/>
            </w:tcMar>
          </w:tcPr>
          <w:p w:rsidR="00E368D9" w:rsidRPr="00595684" w:rsidRDefault="00E368D9" w:rsidP="00E368D9">
            <w:pPr>
              <w:jc w:val="both"/>
              <w:rPr>
                <w:rFonts w:ascii="Calibri" w:hAnsi="Calibri"/>
                <w:iCs/>
                <w:sz w:val="20"/>
                <w:szCs w:val="20"/>
                <w:lang w:val="el-GR"/>
              </w:rPr>
            </w:pPr>
            <w:r w:rsidRPr="00595684">
              <w:rPr>
                <w:rFonts w:ascii="Calibri" w:hAnsi="Calibri"/>
                <w:sz w:val="20"/>
                <w:szCs w:val="20"/>
                <w:lang w:val="el-GR"/>
              </w:rPr>
              <w:t>≥</w:t>
            </w:r>
            <w:r w:rsidRPr="00595684">
              <w:rPr>
                <w:rFonts w:ascii="Calibri" w:hAnsi="Calibri"/>
                <w:iCs/>
                <w:sz w:val="20"/>
                <w:szCs w:val="20"/>
                <w:lang w:val="el-GR"/>
              </w:rPr>
              <w:t xml:space="preserve"> 16</w:t>
            </w:r>
          </w:p>
        </w:tc>
        <w:tc>
          <w:tcPr>
            <w:tcW w:w="1247" w:type="dxa"/>
            <w:tcBorders>
              <w:left w:val="single" w:sz="4" w:space="0" w:color="auto"/>
              <w:bottom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bottom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9751" w:type="dxa"/>
            <w:gridSpan w:val="5"/>
            <w:tcBorders>
              <w:top w:val="single" w:sz="12" w:space="0" w:color="auto"/>
              <w:left w:val="single" w:sz="12" w:space="0" w:color="auto"/>
              <w:right w:val="single" w:sz="12" w:space="0" w:color="auto"/>
            </w:tcBorders>
            <w:shd w:val="clear" w:color="auto" w:fill="E6E6E6"/>
            <w:tcMar>
              <w:top w:w="57" w:type="dxa"/>
              <w:bottom w:w="57" w:type="dxa"/>
            </w:tcMar>
            <w:vAlign w:val="center"/>
          </w:tcPr>
          <w:p w:rsidR="00E368D9" w:rsidRPr="00595684" w:rsidRDefault="00E368D9" w:rsidP="00E368D9">
            <w:pPr>
              <w:jc w:val="both"/>
              <w:rPr>
                <w:rFonts w:ascii="Calibri" w:hAnsi="Calibri"/>
                <w:b/>
                <w:i/>
                <w:sz w:val="20"/>
                <w:szCs w:val="20"/>
                <w:lang w:val="el-GR"/>
              </w:rPr>
            </w:pPr>
            <w:r w:rsidRPr="00595684">
              <w:rPr>
                <w:rFonts w:ascii="Calibri" w:hAnsi="Calibri"/>
                <w:b/>
                <w:i/>
                <w:sz w:val="20"/>
                <w:szCs w:val="20"/>
                <w:lang w:val="el-GR"/>
              </w:rPr>
              <w:t>Ε. Λοιπές Προδιαγραφές</w:t>
            </w: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Ύπαρξη «time-domain reflectometer» (TDR) σε όλες τις θύρες χαλκού, για τη διάγνωση καλωδιακών προβλημάτων</w:t>
            </w:r>
          </w:p>
        </w:tc>
        <w:tc>
          <w:tcPr>
            <w:tcW w:w="1247" w:type="dxa"/>
            <w:tcBorders>
              <w:right w:val="single" w:sz="4" w:space="0" w:color="auto"/>
            </w:tcBorders>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9909A0" w:rsidRDefault="00E368D9" w:rsidP="00E368D9">
            <w:pPr>
              <w:jc w:val="both"/>
              <w:rPr>
                <w:rFonts w:ascii="Calibri" w:hAnsi="Calibri"/>
                <w:sz w:val="20"/>
                <w:szCs w:val="20"/>
                <w:lang w:val="el-GR"/>
              </w:rPr>
            </w:pPr>
            <w:r w:rsidRPr="009909A0">
              <w:rPr>
                <w:rFonts w:ascii="Calibri" w:hAnsi="Calibri"/>
                <w:sz w:val="20"/>
                <w:szCs w:val="20"/>
                <w:lang w:val="el-GR"/>
              </w:rPr>
              <w:t>Προδιαγραφές ασφάλειας:</w:t>
            </w:r>
          </w:p>
          <w:p w:rsidR="00E368D9" w:rsidRPr="009909A0" w:rsidRDefault="00E368D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 xml:space="preserve">EN 60950-1 </w:t>
            </w:r>
          </w:p>
          <w:p w:rsidR="00E368D9" w:rsidRPr="009909A0" w:rsidRDefault="00E368D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CE Marking</w:t>
            </w:r>
          </w:p>
        </w:tc>
        <w:tc>
          <w:tcPr>
            <w:tcW w:w="1247" w:type="dxa"/>
            <w:tcBorders>
              <w:right w:val="single" w:sz="4" w:space="0" w:color="auto"/>
            </w:tcBorders>
            <w:shd w:val="clear" w:color="auto" w:fill="auto"/>
            <w:tcMar>
              <w:top w:w="57" w:type="dxa"/>
              <w:bottom w:w="57" w:type="dxa"/>
            </w:tcMar>
            <w:vAlign w:val="center"/>
          </w:tcPr>
          <w:p w:rsidR="00E368D9" w:rsidRPr="009909A0" w:rsidRDefault="00E368D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9909A0" w:rsidRDefault="00E368D9" w:rsidP="00E368D9">
            <w:pPr>
              <w:jc w:val="both"/>
              <w:rPr>
                <w:rFonts w:ascii="Calibri" w:hAnsi="Calibri"/>
                <w:sz w:val="20"/>
                <w:szCs w:val="20"/>
                <w:lang w:val="el-GR"/>
              </w:rPr>
            </w:pPr>
            <w:r w:rsidRPr="009909A0">
              <w:rPr>
                <w:rFonts w:ascii="Calibri" w:hAnsi="Calibri"/>
                <w:sz w:val="20"/>
                <w:szCs w:val="20"/>
                <w:lang w:val="el-GR"/>
              </w:rPr>
              <w:t>Προδιαγραφές ηλεκτρομαγνητικών εκπομπών:</w:t>
            </w:r>
          </w:p>
          <w:p w:rsidR="00E368D9" w:rsidRPr="009909A0" w:rsidRDefault="00E368D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EN 55022</w:t>
            </w:r>
          </w:p>
          <w:p w:rsidR="00E368D9" w:rsidRPr="009909A0" w:rsidRDefault="00E368D9" w:rsidP="002821FF">
            <w:pPr>
              <w:keepLines/>
              <w:numPr>
                <w:ilvl w:val="0"/>
                <w:numId w:val="341"/>
              </w:numPr>
              <w:jc w:val="both"/>
              <w:rPr>
                <w:rFonts w:ascii="Calibri" w:hAnsi="Calibri"/>
                <w:sz w:val="20"/>
                <w:szCs w:val="20"/>
                <w:lang w:val="el-GR"/>
              </w:rPr>
            </w:pPr>
            <w:r w:rsidRPr="009909A0">
              <w:rPr>
                <w:rFonts w:ascii="Calibri" w:hAnsi="Calibri"/>
                <w:sz w:val="20"/>
                <w:szCs w:val="20"/>
                <w:lang w:val="el-GR"/>
              </w:rPr>
              <w:t>EN 55024</w:t>
            </w:r>
          </w:p>
        </w:tc>
        <w:tc>
          <w:tcPr>
            <w:tcW w:w="1247" w:type="dxa"/>
            <w:tcBorders>
              <w:right w:val="single" w:sz="4" w:space="0" w:color="auto"/>
            </w:tcBorders>
            <w:shd w:val="clear" w:color="auto" w:fill="auto"/>
            <w:tcMar>
              <w:top w:w="57" w:type="dxa"/>
              <w:bottom w:w="57" w:type="dxa"/>
            </w:tcMar>
            <w:vAlign w:val="center"/>
          </w:tcPr>
          <w:p w:rsidR="00E368D9" w:rsidRPr="009909A0" w:rsidRDefault="00E368D9" w:rsidP="00E368D9">
            <w:pPr>
              <w:jc w:val="both"/>
              <w:rPr>
                <w:rFonts w:ascii="Calibri" w:hAnsi="Calibri"/>
                <w:sz w:val="20"/>
                <w:szCs w:val="20"/>
                <w:lang w:val="el-GR"/>
              </w:rPr>
            </w:pPr>
            <w:r w:rsidRPr="002821FF">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E64F7" w:rsidTr="00E368D9">
        <w:trPr>
          <w:cantSplit/>
          <w:jc w:val="center"/>
        </w:trPr>
        <w:tc>
          <w:tcPr>
            <w:tcW w:w="9751" w:type="dxa"/>
            <w:gridSpan w:val="5"/>
            <w:tcBorders>
              <w:left w:val="single" w:sz="12" w:space="0" w:color="auto"/>
              <w:right w:val="single" w:sz="12" w:space="0" w:color="auto"/>
            </w:tcBorders>
            <w:shd w:val="clear" w:color="auto" w:fill="F2F2F2"/>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b/>
                <w:i/>
                <w:sz w:val="20"/>
                <w:szCs w:val="20"/>
                <w:lang w:val="el-GR"/>
              </w:rPr>
              <w:t>ΣΤ. Υπηρεσίες Εγκατάστασης - Καλώδια μικτονόμησης οπτικών ινών διαφόρων τύπων.</w:t>
            </w: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color w:val="000000"/>
                <w:sz w:val="20"/>
                <w:szCs w:val="20"/>
                <w:lang w:val="el-GR"/>
              </w:rPr>
              <w:t>Το προσφερόμενο transceiver να είναι του ίδιου κατασκευαστή με τον προσφερόμενο μεταγωγέα.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color w:val="000000"/>
                <w:sz w:val="20"/>
                <w:szCs w:val="20"/>
                <w:lang w:val="el-GR"/>
              </w:rPr>
              <w:t>Nα προσφερθεί transceiver τύπου 1000BASE-LX/LH για χρήση στις 2 θύρες Gigabit Ethernet του μεταγωγέα δικτύου πρόσβασης 8 θυρών</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color w:val="000000"/>
                <w:sz w:val="20"/>
                <w:szCs w:val="20"/>
                <w:lang w:val="el-GR"/>
              </w:rPr>
              <w:t>&gt;= 1</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E64F7" w:rsidTr="00900C07">
        <w:trPr>
          <w:cantSplit/>
          <w:jc w:val="center"/>
        </w:trPr>
        <w:tc>
          <w:tcPr>
            <w:tcW w:w="794" w:type="dxa"/>
            <w:tcBorders>
              <w:left w:val="single" w:sz="12" w:space="0" w:color="auto"/>
            </w:tcBorders>
            <w:shd w:val="clear" w:color="auto" w:fill="F2F2F2"/>
            <w:tcMar>
              <w:top w:w="57" w:type="dxa"/>
              <w:bottom w:w="57" w:type="dxa"/>
            </w:tcMar>
            <w:vAlign w:val="center"/>
          </w:tcPr>
          <w:p w:rsidR="00E368D9" w:rsidRPr="00595684" w:rsidRDefault="00E368D9" w:rsidP="00E368D9">
            <w:pPr>
              <w:keepLines/>
              <w:tabs>
                <w:tab w:val="left" w:pos="360"/>
              </w:tabs>
              <w:jc w:val="both"/>
              <w:rPr>
                <w:rFonts w:ascii="Calibri" w:hAnsi="Calibri"/>
                <w:iCs/>
                <w:sz w:val="20"/>
                <w:szCs w:val="20"/>
                <w:lang w:val="el-GR" w:eastAsia="en-US"/>
              </w:rPr>
            </w:pPr>
          </w:p>
        </w:tc>
        <w:tc>
          <w:tcPr>
            <w:tcW w:w="5216" w:type="dxa"/>
            <w:shd w:val="clear" w:color="auto" w:fill="F2F2F2"/>
            <w:tcMar>
              <w:top w:w="57" w:type="dxa"/>
              <w:bottom w:w="57" w:type="dxa"/>
            </w:tcMar>
          </w:tcPr>
          <w:p w:rsidR="00E368D9" w:rsidRPr="00595684" w:rsidRDefault="00E368D9" w:rsidP="00E368D9">
            <w:pPr>
              <w:jc w:val="both"/>
              <w:rPr>
                <w:rFonts w:ascii="Calibri" w:hAnsi="Calibri"/>
                <w:color w:val="000000"/>
                <w:sz w:val="20"/>
                <w:szCs w:val="20"/>
                <w:lang w:val="el-GR"/>
              </w:rPr>
            </w:pPr>
            <w:r w:rsidRPr="00030B18">
              <w:rPr>
                <w:rFonts w:ascii="Calibri" w:hAnsi="Calibri"/>
                <w:b/>
                <w:i/>
                <w:sz w:val="20"/>
                <w:szCs w:val="20"/>
                <w:lang w:val="el-GR"/>
              </w:rPr>
              <w:t>Το σύνολο των απαιτούμενων μονότροπων οπτικών patchcord κατανέμεται όπως ακολούθως:</w:t>
            </w:r>
          </w:p>
        </w:tc>
        <w:tc>
          <w:tcPr>
            <w:tcW w:w="1247" w:type="dxa"/>
            <w:tcBorders>
              <w:right w:val="single" w:sz="4" w:space="0" w:color="auto"/>
            </w:tcBorders>
            <w:shd w:val="clear" w:color="auto" w:fill="F2F2F2"/>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 </w:t>
            </w:r>
          </w:p>
        </w:tc>
        <w:tc>
          <w:tcPr>
            <w:tcW w:w="1247" w:type="dxa"/>
            <w:tcBorders>
              <w:left w:val="single" w:sz="4" w:space="0" w:color="auto"/>
              <w:right w:val="single" w:sz="4" w:space="0" w:color="auto"/>
            </w:tcBorders>
            <w:shd w:val="clear" w:color="auto" w:fill="F2F2F2"/>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shd w:val="clear" w:color="auto" w:fill="F2F2F2"/>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Ακροδέκτες τύπου LC-LC, μήκος 10 μέτρα, ποσότητα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 15</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Ακροδέκτες τύπου LC-LC, μήκος 5 μέτρα, ποσότητα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 5</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Ακροδέκτες τύπου LC-LC, μήκος 2 μέτρα, ποσότητα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 20</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Ακροδέκτες τύπου ST-LC, μήκος 2 μέτρα, ποσότητα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 20</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Ακροδέκτες τύπου LC-SC, μήκος 2 μέτρα, ποσότητα</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 10</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 xml:space="preserve">Κατασκευαστής (Αναφέρατε) </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eastAsia="el-GR"/>
              </w:rPr>
            </w:pPr>
            <w:r w:rsidRPr="00595684">
              <w:rPr>
                <w:rFonts w:ascii="Calibri" w:hAnsi="Calibri"/>
                <w:sz w:val="20"/>
                <w:szCs w:val="20"/>
                <w:lang w:val="el-GR" w:eastAsia="el-GR"/>
              </w:rPr>
              <w:t>Οπτικό καλώδιο μικτονόμησης 2 ινών (Duplex Patchcord)</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Nαι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eastAsia="el-GR"/>
              </w:rPr>
            </w:pPr>
            <w:r w:rsidRPr="00595684">
              <w:rPr>
                <w:rFonts w:ascii="Calibri" w:hAnsi="Calibri"/>
                <w:sz w:val="20"/>
                <w:szCs w:val="20"/>
                <w:lang w:val="el-GR" w:eastAsia="el-GR"/>
              </w:rPr>
              <w:t>Είδος ινών Singlemode</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Nαι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eastAsia="el-GR"/>
              </w:rPr>
            </w:pPr>
            <w:r w:rsidRPr="00595684">
              <w:rPr>
                <w:rFonts w:ascii="Calibri" w:hAnsi="Calibri"/>
                <w:sz w:val="20"/>
                <w:szCs w:val="20"/>
                <w:lang w:val="el-GR" w:eastAsia="el-GR"/>
              </w:rPr>
              <w:t>Τύπος ίνας 9 / 125</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color w:val="000000"/>
                <w:sz w:val="20"/>
                <w:szCs w:val="20"/>
                <w:lang w:val="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r w:rsidR="00E368D9" w:rsidRPr="00595684" w:rsidTr="00E368D9">
        <w:trPr>
          <w:cantSplit/>
          <w:jc w:val="center"/>
        </w:trPr>
        <w:tc>
          <w:tcPr>
            <w:tcW w:w="794" w:type="dxa"/>
            <w:tcBorders>
              <w:left w:val="single" w:sz="12" w:space="0" w:color="auto"/>
            </w:tcBorders>
            <w:shd w:val="clear" w:color="auto" w:fill="auto"/>
            <w:tcMar>
              <w:top w:w="57" w:type="dxa"/>
              <w:bottom w:w="57" w:type="dxa"/>
            </w:tcMar>
            <w:vAlign w:val="center"/>
          </w:tcPr>
          <w:p w:rsidR="00E368D9" w:rsidRPr="00595684" w:rsidRDefault="00E368D9" w:rsidP="00E368D9">
            <w:pPr>
              <w:keepLines/>
              <w:numPr>
                <w:ilvl w:val="0"/>
                <w:numId w:val="20"/>
              </w:numPr>
              <w:tabs>
                <w:tab w:val="left" w:pos="360"/>
              </w:tabs>
              <w:contextualSpacing/>
              <w:jc w:val="both"/>
              <w:rPr>
                <w:rFonts w:ascii="Calibri" w:hAnsi="Calibri"/>
                <w:iCs/>
                <w:sz w:val="20"/>
                <w:szCs w:val="20"/>
                <w:lang w:val="el-GR" w:eastAsia="en-US"/>
              </w:rPr>
            </w:pPr>
          </w:p>
        </w:tc>
        <w:tc>
          <w:tcPr>
            <w:tcW w:w="5216" w:type="dxa"/>
            <w:shd w:val="clear" w:color="auto" w:fill="auto"/>
            <w:tcMar>
              <w:top w:w="57" w:type="dxa"/>
              <w:bottom w:w="57" w:type="dxa"/>
            </w:tcMa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E368D9" w:rsidRPr="00595684" w:rsidRDefault="00E368D9" w:rsidP="00E368D9">
            <w:pPr>
              <w:jc w:val="both"/>
              <w:rPr>
                <w:rFonts w:ascii="Calibri" w:hAnsi="Calibri"/>
                <w:sz w:val="20"/>
                <w:szCs w:val="20"/>
                <w:lang w:val="el-GR"/>
              </w:rPr>
            </w:pPr>
            <w:r w:rsidRPr="00595684">
              <w:rPr>
                <w:rFonts w:ascii="Calibri" w:hAnsi="Calibri"/>
                <w:sz w:val="20"/>
                <w:szCs w:val="20"/>
                <w:lang w:val="el-GR"/>
              </w:rPr>
              <w:t>&gt;= 12 Μήνες</w:t>
            </w:r>
          </w:p>
        </w:tc>
        <w:tc>
          <w:tcPr>
            <w:tcW w:w="1247" w:type="dxa"/>
            <w:tcBorders>
              <w:left w:val="single" w:sz="4" w:space="0" w:color="auto"/>
              <w:right w:val="single" w:sz="4"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E368D9" w:rsidRPr="00595684" w:rsidRDefault="00E368D9" w:rsidP="00E368D9">
            <w:pPr>
              <w:jc w:val="both"/>
              <w:rPr>
                <w:rFonts w:ascii="Calibri" w:hAnsi="Calibri"/>
                <w:sz w:val="20"/>
                <w:szCs w:val="20"/>
                <w:lang w:val="el-GR"/>
              </w:rPr>
            </w:pPr>
          </w:p>
        </w:tc>
      </w:tr>
    </w:tbl>
    <w:p w:rsidR="00D477D7" w:rsidRDefault="00D477D7" w:rsidP="005010BE">
      <w:pPr>
        <w:jc w:val="both"/>
        <w:rPr>
          <w:rFonts w:ascii="Calibri" w:hAnsi="Calibri"/>
          <w:sz w:val="20"/>
          <w:szCs w:val="20"/>
          <w:lang w:val="el-GR"/>
        </w:rPr>
      </w:pPr>
    </w:p>
    <w:p w:rsidR="005516A7" w:rsidRDefault="005516A7" w:rsidP="005010BE">
      <w:pPr>
        <w:jc w:val="both"/>
        <w:rPr>
          <w:rFonts w:ascii="Calibri" w:hAnsi="Calibri"/>
          <w:sz w:val="20"/>
          <w:szCs w:val="20"/>
          <w:lang w:val="el-GR"/>
        </w:rPr>
      </w:pPr>
    </w:p>
    <w:p w:rsidR="005516A7" w:rsidRDefault="005516A7" w:rsidP="005010BE">
      <w:pPr>
        <w:jc w:val="both"/>
        <w:rPr>
          <w:rFonts w:ascii="Calibri" w:hAnsi="Calibri"/>
          <w:sz w:val="20"/>
          <w:szCs w:val="20"/>
          <w:lang w:val="el-GR"/>
        </w:rPr>
      </w:pPr>
    </w:p>
    <w:p w:rsidR="005516A7" w:rsidRDefault="005516A7" w:rsidP="005010BE">
      <w:pPr>
        <w:jc w:val="both"/>
        <w:rPr>
          <w:rFonts w:ascii="Calibri" w:hAnsi="Calibri"/>
          <w:sz w:val="20"/>
          <w:szCs w:val="20"/>
          <w:lang w:val="el-GR"/>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680"/>
        <w:gridCol w:w="5216"/>
        <w:gridCol w:w="1247"/>
        <w:gridCol w:w="1247"/>
        <w:gridCol w:w="1247"/>
      </w:tblGrid>
      <w:tr w:rsidR="005516A7" w:rsidRPr="005E64F7" w:rsidTr="00215EA3">
        <w:trPr>
          <w:cantSplit/>
          <w:tblHeader/>
          <w:jc w:val="center"/>
        </w:trPr>
        <w:tc>
          <w:tcPr>
            <w:tcW w:w="68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5516A7" w:rsidRPr="00193543" w:rsidRDefault="00193543" w:rsidP="00215EA3">
            <w:pPr>
              <w:keepLines/>
              <w:jc w:val="both"/>
              <w:rPr>
                <w:rFonts w:ascii="Calibri" w:hAnsi="Calibri"/>
                <w:b/>
                <w:color w:val="FFFFFF"/>
                <w:sz w:val="20"/>
                <w:szCs w:val="20"/>
                <w:lang w:val="en-US"/>
              </w:rPr>
            </w:pPr>
            <w:r>
              <w:rPr>
                <w:rFonts w:ascii="Calibri" w:hAnsi="Calibri"/>
                <w:b/>
                <w:color w:val="FFFFFF"/>
                <w:sz w:val="20"/>
                <w:szCs w:val="20"/>
                <w:lang w:val="en-US"/>
              </w:rPr>
              <w:t>13</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5516A7" w:rsidRPr="00595684" w:rsidRDefault="005516A7" w:rsidP="00215EA3">
            <w:pPr>
              <w:keepLines/>
              <w:jc w:val="both"/>
              <w:rPr>
                <w:rFonts w:ascii="Calibri" w:hAnsi="Calibri"/>
                <w:b/>
                <w:color w:val="FFFFFF"/>
                <w:sz w:val="20"/>
                <w:szCs w:val="20"/>
                <w:lang w:val="el-GR"/>
              </w:rPr>
            </w:pPr>
            <w:r w:rsidRPr="002821FF">
              <w:rPr>
                <w:rFonts w:ascii="Calibri" w:hAnsi="Calibri"/>
                <w:b/>
                <w:color w:val="FFFFFF"/>
                <w:sz w:val="20"/>
                <w:szCs w:val="20"/>
                <w:lang w:val="el-GR"/>
              </w:rPr>
              <w:t>Κάρτα αναβάθμισης μεταγωγέα κεντρικών υπηρεσιών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5516A7" w:rsidRPr="00595684" w:rsidRDefault="005516A7" w:rsidP="00215EA3">
            <w:pPr>
              <w:keepLines/>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516A7" w:rsidRPr="00595684" w:rsidRDefault="005516A7" w:rsidP="00215EA3">
            <w:pPr>
              <w:jc w:val="both"/>
              <w:rPr>
                <w:rFonts w:ascii="Calibri" w:hAnsi="Calibri"/>
                <w:b/>
                <w:bCs/>
                <w:color w:val="FFFFFF"/>
                <w:spacing w:val="-6"/>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5516A7" w:rsidRPr="00595684" w:rsidRDefault="005516A7" w:rsidP="00215EA3">
            <w:pPr>
              <w:jc w:val="both"/>
              <w:rPr>
                <w:rFonts w:ascii="Calibri" w:hAnsi="Calibri"/>
                <w:b/>
                <w:bCs/>
                <w:color w:val="FFFFFF"/>
                <w:spacing w:val="-6"/>
                <w:sz w:val="20"/>
                <w:szCs w:val="20"/>
                <w:lang w:val="el-GR"/>
              </w:rPr>
            </w:pPr>
          </w:p>
        </w:tc>
      </w:tr>
      <w:tr w:rsidR="005516A7" w:rsidRPr="00595684" w:rsidTr="00215EA3">
        <w:trPr>
          <w:cantSplit/>
          <w:tblHeader/>
          <w:jc w:val="center"/>
        </w:trPr>
        <w:tc>
          <w:tcPr>
            <w:tcW w:w="68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5516A7" w:rsidRPr="00595684" w:rsidRDefault="005516A7" w:rsidP="00215EA3">
            <w:pPr>
              <w:keepLines/>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5516A7" w:rsidRPr="00595684" w:rsidRDefault="005516A7" w:rsidP="00215EA3">
            <w:pPr>
              <w:keepLines/>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5516A7" w:rsidRPr="00595684" w:rsidRDefault="005516A7" w:rsidP="00215EA3">
            <w:pPr>
              <w:keepLines/>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5516A7" w:rsidRPr="00595684" w:rsidRDefault="005516A7" w:rsidP="00215EA3">
            <w:pPr>
              <w:keepLines/>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5516A7" w:rsidRPr="00595684" w:rsidRDefault="005516A7" w:rsidP="00215EA3">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5516A7" w:rsidRPr="00595684" w:rsidRDefault="005516A7" w:rsidP="00215EA3">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5516A7" w:rsidRPr="00595684" w:rsidTr="00215EA3">
        <w:trPr>
          <w:cantSplit/>
          <w:jc w:val="center"/>
        </w:trPr>
        <w:tc>
          <w:tcPr>
            <w:tcW w:w="680" w:type="dxa"/>
            <w:tcBorders>
              <w:top w:val="single" w:sz="12" w:space="0" w:color="auto"/>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tcBorders>
              <w:top w:val="single" w:sz="12" w:space="0" w:color="auto"/>
            </w:tcBorders>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rPr>
            </w:pPr>
            <w:r w:rsidRPr="00595684">
              <w:rPr>
                <w:rFonts w:ascii="Calibri" w:hAnsi="Calibri"/>
                <w:sz w:val="20"/>
                <w:szCs w:val="20"/>
                <w:lang w:val="el-GR"/>
              </w:rPr>
              <w:t>Πλήθος καρτών επέκτασης</w:t>
            </w:r>
          </w:p>
        </w:tc>
        <w:tc>
          <w:tcPr>
            <w:tcW w:w="1247" w:type="dxa"/>
            <w:tcBorders>
              <w:top w:val="single" w:sz="12" w:space="0" w:color="auto"/>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rPr>
            </w:pPr>
            <w:r w:rsidRPr="00595684">
              <w:rPr>
                <w:rFonts w:ascii="Calibri" w:hAnsi="Calibri"/>
                <w:sz w:val="20"/>
                <w:szCs w:val="20"/>
                <w:lang w:val="el-GR"/>
              </w:rPr>
              <w:t>≥ 1</w:t>
            </w:r>
          </w:p>
        </w:tc>
        <w:tc>
          <w:tcPr>
            <w:tcW w:w="1247" w:type="dxa"/>
            <w:tcBorders>
              <w:top w:val="single" w:sz="12" w:space="0" w:color="auto"/>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top w:val="single" w:sz="12" w:space="0" w:color="auto"/>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rPr>
            </w:pPr>
            <w:r w:rsidRPr="00595684">
              <w:rPr>
                <w:rFonts w:ascii="Calibri" w:hAnsi="Calibri"/>
                <w:sz w:val="20"/>
                <w:szCs w:val="20"/>
                <w:lang w:val="el-GR" w:eastAsia="el-GR"/>
              </w:rPr>
              <w:t>Πλήθος θυρών 10 Gigabit Ethernet, οι οποίες μπορούν να υποστηρίξουν τα πρωτόκολλα 10GBase-SR και 10GBase-LR με την εγκατάσταση του κατάλληλου transceiver</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rPr>
            </w:pPr>
            <w:r w:rsidRPr="00595684">
              <w:rPr>
                <w:rFonts w:ascii="Calibri" w:hAnsi="Calibri"/>
                <w:sz w:val="20"/>
                <w:szCs w:val="20"/>
                <w:lang w:val="el-GR"/>
              </w:rPr>
              <w:t>≥ 2</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Πλήρης συμβατότητα με υφιστάμενο κεντρικό μεταγωγέα Cisco Catalyst 3850-24T-S</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Ναι</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Nα προσφερθούν transceiver τύπου 10GBASE-SR για χρήση στις 2 θύρες 10Gigabit Ethernet της προσφερόμενης κάρτας αναβάθμισης του μεταγωγέα κεντρικών υπηρεσιών.</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&gt;= 2</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Τα προσφερόμενα transceiver να είναι του ίδιου κατασκευαστή με την προσφερόμενη κάρτα αναβάθμισης.</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Ναι</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Ποσότητα Tranceiver τύπου 10GBASE-</w:t>
            </w:r>
            <w:r w:rsidRPr="00595684">
              <w:rPr>
                <w:rFonts w:ascii="Calibri" w:hAnsi="Calibri"/>
                <w:sz w:val="20"/>
                <w:szCs w:val="20"/>
                <w:lang w:val="en-US" w:eastAsia="el-GR"/>
              </w:rPr>
              <w:t>LRM</w:t>
            </w:r>
            <w:r w:rsidRPr="00595684">
              <w:rPr>
                <w:rFonts w:ascii="Calibri" w:hAnsi="Calibri"/>
                <w:sz w:val="20"/>
                <w:szCs w:val="20"/>
                <w:lang w:val="el-GR" w:eastAsia="el-GR"/>
              </w:rPr>
              <w:t xml:space="preserve"> με ακροδέκτη τύπου LC που πρέπει να προσφερθούν για χρήση σε θύρες 10Gigabit Ethernet των supervisor engines υφιστάμενων μεταγωγέων διανομής του ιδρύματος. Οι συγκεκριμένοι μεταγωγείς είναι του κατασκευαστικού οίκου Cisco Systems, μοντέλο WS-C4506-E, και έχουν εγκατεστημένες supervisor engines μοντέλο WS-X45-SUP7-E.</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&gt;= 8</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trHeight w:val="375"/>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Όλα τα παραπάνω tranceiver να είναι του ίδιου κατασκευαστή με τους μεταγωγείς στους οποίους θα χρησιμοποιηθούν όπως αναφέρεται παραπάνω.</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Ναι</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Ποσότητα Tranceiver τύπου 10GBASE-LR με ακροδέκτη τύπου LC που πρέπει να προσφερθούν για χρήση σε θύρες 10Gigabit Ethernet των supervisor engines υφιστάμενων μεταγωγέων διανομής του ιδρύματος. Οι συγκεκριμένοι μεταγωγείς είναι του κατασκευαστικού οίκου Cisco Systems, μοντέλο WS-C4506-E, και έχουν εγκατεστημένες supervisor engines μοντέλο WS-X45-SUP7-E.</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&gt;= 4</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Όλα τα παραπάνω tranceiver να είναι του ίδιου κατασκευαστή με τους μεταγωγείς στους οποίους θα χρησιμοποιηθούν όπως αναφέρεται παραπάνω.</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sz w:val="20"/>
                <w:szCs w:val="20"/>
                <w:lang w:val="el-GR" w:eastAsia="el-GR"/>
              </w:rPr>
              <w:t>Ναι</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E64F7"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tabs>
                <w:tab w:val="left" w:pos="360"/>
              </w:tabs>
              <w:ind w:left="644"/>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F51389">
              <w:rPr>
                <w:rFonts w:ascii="Calibri" w:hAnsi="Calibri"/>
                <w:b/>
                <w:i/>
                <w:sz w:val="20"/>
                <w:szCs w:val="20"/>
                <w:lang w:val="el-GR"/>
              </w:rPr>
              <w:t>Το σύνολο των απαιτούμενων μονότροπων οπτικών patchcord κατανέμεται όπως ακολούθως:</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 </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Ακροδέκτες τύπου LC-LC, μήκος 2 μέτρα, ποσότητα</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 15</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 xml:space="preserve">Κατασκευαστής (Αναφέρατε) </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Οπτικό καλώδιο μικτονόμησης 2 ινών (Duplex Patchcord)</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Nαι</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Είδος ινών Multimode</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Nαι</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Τύπος ίνας  62,5 / 125</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keepLines/>
              <w:jc w:val="both"/>
              <w:rPr>
                <w:rFonts w:ascii="Calibri" w:hAnsi="Calibri"/>
                <w:sz w:val="20"/>
                <w:szCs w:val="20"/>
                <w:lang w:val="el-GR" w:eastAsia="el-GR"/>
              </w:rPr>
            </w:pPr>
            <w:r w:rsidRPr="00595684">
              <w:rPr>
                <w:rFonts w:ascii="Calibri" w:hAnsi="Calibri"/>
                <w:color w:val="000000"/>
                <w:sz w:val="20"/>
                <w:szCs w:val="20"/>
                <w:lang w:val="el-GR"/>
              </w:rPr>
              <w:t>Ναι</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r w:rsidR="005516A7" w:rsidRPr="00595684" w:rsidTr="00215EA3">
        <w:trPr>
          <w:cantSplit/>
          <w:jc w:val="center"/>
        </w:trPr>
        <w:tc>
          <w:tcPr>
            <w:tcW w:w="680" w:type="dxa"/>
            <w:tcBorders>
              <w:left w:val="single" w:sz="12" w:space="0" w:color="auto"/>
            </w:tcBorders>
            <w:shd w:val="clear" w:color="auto" w:fill="auto"/>
            <w:tcMar>
              <w:top w:w="57" w:type="dxa"/>
              <w:bottom w:w="57" w:type="dxa"/>
            </w:tcMar>
            <w:vAlign w:val="center"/>
          </w:tcPr>
          <w:p w:rsidR="005516A7" w:rsidRPr="00595684" w:rsidRDefault="005516A7" w:rsidP="00215EA3">
            <w:pPr>
              <w:keepLines/>
              <w:numPr>
                <w:ilvl w:val="0"/>
                <w:numId w:val="15"/>
              </w:numPr>
              <w:tabs>
                <w:tab w:val="left" w:pos="360"/>
              </w:tabs>
              <w:contextualSpacing/>
              <w:jc w:val="both"/>
              <w:rPr>
                <w:rFonts w:ascii="Calibri" w:hAnsi="Calibri"/>
                <w:sz w:val="20"/>
                <w:szCs w:val="20"/>
                <w:lang w:val="el-GR"/>
              </w:rPr>
            </w:pPr>
          </w:p>
        </w:tc>
        <w:tc>
          <w:tcPr>
            <w:tcW w:w="5216" w:type="dxa"/>
            <w:shd w:val="clear" w:color="auto" w:fill="auto"/>
            <w:tcMar>
              <w:top w:w="57" w:type="dxa"/>
              <w:bottom w:w="57" w:type="dxa"/>
            </w:tcMar>
          </w:tcPr>
          <w:p w:rsidR="005516A7" w:rsidRPr="00595684" w:rsidRDefault="005516A7" w:rsidP="00215EA3">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5516A7" w:rsidRPr="00595684" w:rsidRDefault="005516A7" w:rsidP="00215EA3">
            <w:pPr>
              <w:jc w:val="both"/>
              <w:rPr>
                <w:rFonts w:ascii="Calibri" w:hAnsi="Calibri"/>
                <w:sz w:val="20"/>
                <w:szCs w:val="20"/>
                <w:lang w:val="el-GR"/>
              </w:rPr>
            </w:pPr>
            <w:r w:rsidRPr="00595684">
              <w:rPr>
                <w:rFonts w:ascii="Calibri" w:hAnsi="Calibri"/>
                <w:sz w:val="20"/>
                <w:szCs w:val="20"/>
                <w:lang w:val="el-GR"/>
              </w:rPr>
              <w:t>&gt;= 12 Μήνες</w:t>
            </w:r>
          </w:p>
        </w:tc>
        <w:tc>
          <w:tcPr>
            <w:tcW w:w="1247" w:type="dxa"/>
            <w:tcBorders>
              <w:left w:val="single" w:sz="4" w:space="0" w:color="auto"/>
              <w:right w:val="single" w:sz="4"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5516A7" w:rsidRPr="00595684" w:rsidRDefault="005516A7" w:rsidP="00215EA3">
            <w:pPr>
              <w:keepLines/>
              <w:jc w:val="both"/>
              <w:rPr>
                <w:rFonts w:ascii="Calibri" w:hAnsi="Calibri"/>
                <w:sz w:val="20"/>
                <w:szCs w:val="20"/>
                <w:lang w:val="el-GR"/>
              </w:rPr>
            </w:pPr>
          </w:p>
        </w:tc>
      </w:tr>
    </w:tbl>
    <w:p w:rsidR="005516A7" w:rsidRDefault="005516A7" w:rsidP="005010BE">
      <w:pPr>
        <w:jc w:val="both"/>
        <w:rPr>
          <w:rFonts w:ascii="Calibri" w:hAnsi="Calibri"/>
          <w:sz w:val="20"/>
          <w:szCs w:val="20"/>
          <w:lang w:val="el-GR"/>
        </w:rPr>
      </w:pPr>
    </w:p>
    <w:p w:rsidR="0049765D" w:rsidRDefault="0049765D" w:rsidP="005010BE">
      <w:pPr>
        <w:jc w:val="both"/>
        <w:rPr>
          <w:rFonts w:ascii="Calibri" w:hAnsi="Calibri"/>
          <w:sz w:val="20"/>
          <w:szCs w:val="20"/>
          <w:lang w:val="el-GR"/>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831"/>
        <w:gridCol w:w="5216"/>
        <w:gridCol w:w="1247"/>
        <w:gridCol w:w="1247"/>
        <w:gridCol w:w="1247"/>
      </w:tblGrid>
      <w:tr w:rsidR="0049765D" w:rsidRPr="005E64F7" w:rsidTr="00215EA3">
        <w:trPr>
          <w:cantSplit/>
          <w:tblHeader/>
          <w:jc w:val="center"/>
        </w:trPr>
        <w:tc>
          <w:tcPr>
            <w:tcW w:w="831"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49765D" w:rsidRPr="00193543" w:rsidRDefault="00193543" w:rsidP="00215EA3">
            <w:pPr>
              <w:jc w:val="both"/>
              <w:rPr>
                <w:rFonts w:ascii="Calibri" w:hAnsi="Calibri"/>
                <w:b/>
                <w:color w:val="FFFFFF"/>
                <w:sz w:val="20"/>
                <w:szCs w:val="20"/>
                <w:lang w:val="en-US"/>
              </w:rPr>
            </w:pPr>
            <w:r>
              <w:rPr>
                <w:rFonts w:ascii="Calibri" w:hAnsi="Calibri"/>
                <w:b/>
                <w:color w:val="FFFFFF"/>
                <w:sz w:val="20"/>
                <w:szCs w:val="20"/>
                <w:lang w:val="en-US"/>
              </w:rPr>
              <w:t>14</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r w:rsidRPr="00595684">
              <w:rPr>
                <w:rFonts w:ascii="Calibri" w:hAnsi="Calibri"/>
                <w:b/>
                <w:color w:val="FFFFFF"/>
                <w:sz w:val="20"/>
                <w:szCs w:val="20"/>
                <w:lang w:val="el-GR"/>
              </w:rPr>
              <w:t>Εξυπηρετητής κεντρικής υπολογιστικής υποδομής με αυξημένη δυνατότητα εξυπηρέτησης εικονικών μηχανών.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49765D" w:rsidRPr="00595684" w:rsidRDefault="0049765D" w:rsidP="00215EA3">
            <w:pPr>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49765D" w:rsidRPr="00595684" w:rsidRDefault="0049765D" w:rsidP="00215EA3">
            <w:pPr>
              <w:jc w:val="both"/>
              <w:rPr>
                <w:rFonts w:ascii="Calibri" w:hAnsi="Calibri"/>
                <w:b/>
                <w:color w:val="FFFFFF"/>
                <w:sz w:val="20"/>
                <w:szCs w:val="20"/>
                <w:lang w:val="el-GR"/>
              </w:rPr>
            </w:pPr>
          </w:p>
        </w:tc>
      </w:tr>
      <w:tr w:rsidR="0049765D" w:rsidRPr="00595684" w:rsidTr="00215EA3">
        <w:trPr>
          <w:cantSplit/>
          <w:tblHeader/>
          <w:jc w:val="center"/>
        </w:trPr>
        <w:tc>
          <w:tcPr>
            <w:tcW w:w="831"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rPr>
            </w:pPr>
            <w:r w:rsidRPr="002821FF">
              <w:rPr>
                <w:rFonts w:ascii="Calibri" w:hAnsi="Calibri"/>
                <w:b/>
                <w:color w:val="FFFFFF"/>
                <w:sz w:val="20"/>
                <w:szCs w:val="20"/>
              </w:rPr>
              <w:t>Α/Α</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rPr>
            </w:pPr>
            <w:r w:rsidRPr="00595684">
              <w:rPr>
                <w:rFonts w:ascii="Calibri" w:hAnsi="Calibri"/>
                <w:b/>
                <w:color w:val="FFFFFF"/>
                <w:sz w:val="20"/>
                <w:szCs w:val="20"/>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rPr>
            </w:pPr>
            <w:r w:rsidRPr="00595684">
              <w:rPr>
                <w:rFonts w:ascii="Calibri" w:hAnsi="Calibri"/>
                <w:b/>
                <w:color w:val="FFFFFF"/>
                <w:sz w:val="20"/>
                <w:szCs w:val="20"/>
              </w:rPr>
              <w:t>Υποχρεωτ.</w:t>
            </w:r>
          </w:p>
          <w:p w:rsidR="0049765D" w:rsidRPr="00595684" w:rsidRDefault="0049765D" w:rsidP="00215EA3">
            <w:pPr>
              <w:jc w:val="both"/>
              <w:rPr>
                <w:rFonts w:ascii="Calibri" w:hAnsi="Calibri"/>
                <w:b/>
                <w:color w:val="FFFFFF"/>
                <w:sz w:val="20"/>
                <w:szCs w:val="20"/>
              </w:rPr>
            </w:pPr>
            <w:r w:rsidRPr="00595684">
              <w:rPr>
                <w:rFonts w:ascii="Calibri" w:hAnsi="Calibri"/>
                <w:b/>
                <w:color w:val="FFFFFF"/>
                <w:sz w:val="20"/>
                <w:szCs w:val="20"/>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49765D" w:rsidRPr="00595684" w:rsidRDefault="0049765D" w:rsidP="00215EA3">
            <w:pPr>
              <w:jc w:val="both"/>
              <w:rPr>
                <w:rFonts w:ascii="Calibri" w:hAnsi="Calibri"/>
                <w:b/>
                <w:color w:val="FFFFFF"/>
                <w:sz w:val="20"/>
                <w:szCs w:val="20"/>
              </w:rPr>
            </w:pPr>
            <w:r w:rsidRPr="00595684">
              <w:rPr>
                <w:rFonts w:ascii="Calibri" w:hAnsi="Calibri"/>
                <w:b/>
                <w:color w:val="FFFFFF"/>
                <w:sz w:val="20"/>
                <w:szCs w:val="20"/>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49765D" w:rsidRPr="00595684" w:rsidRDefault="0049765D" w:rsidP="00215EA3">
            <w:pPr>
              <w:jc w:val="both"/>
              <w:rPr>
                <w:rFonts w:ascii="Calibri" w:hAnsi="Calibri"/>
                <w:b/>
                <w:color w:val="FFFFFF"/>
                <w:sz w:val="20"/>
                <w:szCs w:val="20"/>
              </w:rPr>
            </w:pPr>
            <w:r w:rsidRPr="00595684">
              <w:rPr>
                <w:rFonts w:ascii="Calibri" w:hAnsi="Calibri"/>
                <w:b/>
                <w:color w:val="FFFFFF"/>
                <w:sz w:val="20"/>
                <w:szCs w:val="20"/>
              </w:rPr>
              <w:t>Παραπομπή</w:t>
            </w:r>
          </w:p>
        </w:tc>
      </w:tr>
      <w:tr w:rsidR="0049765D" w:rsidRPr="00595684" w:rsidTr="00215EA3">
        <w:trPr>
          <w:cantSplit/>
          <w:jc w:val="center"/>
        </w:trPr>
        <w:tc>
          <w:tcPr>
            <w:tcW w:w="831" w:type="dxa"/>
            <w:tcBorders>
              <w:top w:val="single" w:sz="12" w:space="0" w:color="auto"/>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tcBorders>
              <w:top w:val="single" w:sz="12" w:space="0" w:color="auto"/>
            </w:tcBorders>
            <w:shd w:val="clear" w:color="auto" w:fill="auto"/>
            <w:tcMar>
              <w:top w:w="57" w:type="dxa"/>
              <w:bottom w:w="57" w:type="dxa"/>
            </w:tcMar>
          </w:tcPr>
          <w:p w:rsidR="0049765D" w:rsidRPr="002A13E7" w:rsidRDefault="0049765D" w:rsidP="00215EA3">
            <w:pPr>
              <w:jc w:val="both"/>
              <w:rPr>
                <w:rFonts w:ascii="Calibri" w:hAnsi="Calibri"/>
                <w:sz w:val="20"/>
                <w:szCs w:val="20"/>
              </w:rPr>
            </w:pPr>
            <w:r w:rsidRPr="002A13E7">
              <w:rPr>
                <w:rFonts w:ascii="Calibri" w:hAnsi="Calibri"/>
                <w:sz w:val="20"/>
                <w:szCs w:val="20"/>
              </w:rPr>
              <w:t>Πλήθος εξυπηρετητών</w:t>
            </w:r>
          </w:p>
        </w:tc>
        <w:tc>
          <w:tcPr>
            <w:tcW w:w="1247" w:type="dxa"/>
            <w:tcBorders>
              <w:top w:val="single" w:sz="12" w:space="0" w:color="auto"/>
              <w:right w:val="single" w:sz="4" w:space="0" w:color="auto"/>
            </w:tcBorders>
            <w:shd w:val="clear" w:color="auto" w:fill="auto"/>
            <w:tcMar>
              <w:top w:w="57" w:type="dxa"/>
              <w:bottom w:w="57" w:type="dxa"/>
            </w:tcMar>
            <w:vAlign w:val="center"/>
          </w:tcPr>
          <w:p w:rsidR="0049765D" w:rsidRPr="002821FF" w:rsidRDefault="0049765D" w:rsidP="00215EA3">
            <w:pPr>
              <w:jc w:val="both"/>
              <w:rPr>
                <w:rFonts w:ascii="Calibri" w:hAnsi="Calibri"/>
                <w:sz w:val="20"/>
                <w:szCs w:val="20"/>
                <w:lang w:val="el-GR"/>
              </w:rPr>
            </w:pPr>
            <w:r w:rsidRPr="002821FF">
              <w:rPr>
                <w:rFonts w:ascii="Calibri" w:hAnsi="Calibri"/>
                <w:sz w:val="20"/>
                <w:szCs w:val="20"/>
                <w:lang w:val="el-GR"/>
              </w:rPr>
              <w:t>&gt;=</w:t>
            </w:r>
            <w:r w:rsidRPr="002A13E7">
              <w:rPr>
                <w:rFonts w:ascii="Calibri" w:hAnsi="Calibri"/>
                <w:sz w:val="20"/>
                <w:szCs w:val="20"/>
              </w:rPr>
              <w:t xml:space="preserve"> 1</w:t>
            </w:r>
          </w:p>
        </w:tc>
        <w:tc>
          <w:tcPr>
            <w:tcW w:w="1247" w:type="dxa"/>
            <w:tcBorders>
              <w:top w:val="single" w:sz="12" w:space="0" w:color="auto"/>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12" w:space="0" w:color="auto"/>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Να αναφερθεί το μοντέλο και ο κατασκευαστής</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Υψος (RU)</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&lt;= 1</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Το σύνολο των τμημάτων του εξυπηρετητή να είναι του ίδιου κατασκευαστή</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υποστηρίζει τουλάχιστον δύο επεξεργαστές τεχνολογίας </w:t>
            </w:r>
            <w:r w:rsidRPr="00595684">
              <w:rPr>
                <w:rFonts w:ascii="Calibri" w:hAnsi="Calibri"/>
                <w:sz w:val="20"/>
                <w:szCs w:val="20"/>
              </w:rPr>
              <w:t>x</w:t>
            </w:r>
            <w:r w:rsidRPr="00595684">
              <w:rPr>
                <w:rFonts w:ascii="Calibri" w:hAnsi="Calibri"/>
                <w:sz w:val="20"/>
                <w:szCs w:val="20"/>
                <w:lang w:val="el-GR"/>
              </w:rPr>
              <w:t>86-64</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E64F7"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προσφερθεί με 2 επεξεργαστές  τελευταίας τεχνολογίας</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rPr>
              <w:t>IntelXeonGold</w:t>
            </w:r>
            <w:r w:rsidRPr="009909A0">
              <w:rPr>
                <w:rFonts w:ascii="Calibri" w:hAnsi="Calibri"/>
                <w:sz w:val="20"/>
                <w:szCs w:val="20"/>
                <w:lang w:val="el-GR"/>
              </w:rPr>
              <w:t xml:space="preserve"> 6126 ή ισοδύναμος ή καλύτερος</w:t>
            </w:r>
          </w:p>
        </w:tc>
        <w:tc>
          <w:tcPr>
            <w:tcW w:w="1247" w:type="dxa"/>
            <w:tcBorders>
              <w:left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p>
        </w:tc>
        <w:tc>
          <w:tcPr>
            <w:tcW w:w="1247" w:type="dxa"/>
            <w:tcBorders>
              <w:left w:val="single" w:sz="4" w:space="0" w:color="auto"/>
              <w:right w:val="single" w:sz="12"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9909A0" w:rsidRDefault="0049765D" w:rsidP="00215EA3">
            <w:pPr>
              <w:jc w:val="both"/>
              <w:rPr>
                <w:rFonts w:ascii="Calibri" w:hAnsi="Calibri"/>
                <w:sz w:val="20"/>
                <w:szCs w:val="20"/>
              </w:rPr>
            </w:pPr>
            <w:r w:rsidRPr="009909A0">
              <w:rPr>
                <w:rFonts w:ascii="Calibri" w:hAnsi="Calibri"/>
                <w:sz w:val="20"/>
                <w:szCs w:val="20"/>
              </w:rPr>
              <w:t>Αριθμός πυρήνων έκαστου</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 xml:space="preserve"> 12</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9909A0" w:rsidRDefault="0049765D" w:rsidP="00215EA3">
            <w:pPr>
              <w:jc w:val="both"/>
              <w:rPr>
                <w:rFonts w:ascii="Calibri" w:hAnsi="Calibri"/>
                <w:sz w:val="20"/>
                <w:szCs w:val="20"/>
              </w:rPr>
            </w:pPr>
            <w:r w:rsidRPr="009909A0">
              <w:rPr>
                <w:rFonts w:ascii="Calibri" w:hAnsi="Calibri"/>
                <w:sz w:val="20"/>
                <w:szCs w:val="20"/>
              </w:rPr>
              <w:t>Προσφερόμενη registered μνήμη</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128 GB</w:t>
            </w:r>
          </w:p>
        </w:tc>
        <w:tc>
          <w:tcPr>
            <w:tcW w:w="1247" w:type="dxa"/>
            <w:tcBorders>
              <w:left w:val="single" w:sz="4" w:space="0" w:color="auto"/>
              <w:right w:val="single" w:sz="4" w:space="0" w:color="auto"/>
            </w:tcBorders>
            <w:shd w:val="clear" w:color="auto" w:fill="auto"/>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shd w:val="clear" w:color="auto" w:fill="auto"/>
            <w:tcMar>
              <w:top w:w="57" w:type="dxa"/>
              <w:bottom w:w="57" w:type="dxa"/>
            </w:tcMar>
          </w:tcPr>
          <w:p w:rsidR="0049765D" w:rsidRPr="00595684" w:rsidRDefault="0049765D" w:rsidP="00215EA3">
            <w:pPr>
              <w:jc w:val="both"/>
              <w:rPr>
                <w:rFonts w:ascii="Calibri" w:hAnsi="Calibri"/>
                <w:sz w:val="20"/>
                <w:szCs w:val="20"/>
              </w:rPr>
            </w:pPr>
          </w:p>
        </w:tc>
      </w:tr>
      <w:tr w:rsidR="0049765D" w:rsidRPr="00853CF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Η φέρουσα μνήμη να διαθέτει ταχύτητά 2666 </w:t>
            </w:r>
            <w:r w:rsidRPr="00595684">
              <w:rPr>
                <w:rFonts w:ascii="Calibri" w:hAnsi="Calibri"/>
                <w:sz w:val="20"/>
                <w:szCs w:val="20"/>
              </w:rPr>
              <w:t>MHz</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Το σύστημα να υποστηρίζει 24 </w:t>
            </w:r>
            <w:r w:rsidRPr="00595684">
              <w:rPr>
                <w:rFonts w:ascii="Calibri" w:hAnsi="Calibri"/>
                <w:sz w:val="20"/>
                <w:szCs w:val="20"/>
              </w:rPr>
              <w:t>DIMMslots</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trHeight w:val="361"/>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αναφερθούν οι υποστηριζόμενες χωρητικότητες μνήμης</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Nαι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9909A0" w:rsidRDefault="0049765D" w:rsidP="00215EA3">
            <w:pPr>
              <w:jc w:val="both"/>
              <w:rPr>
                <w:rFonts w:ascii="Calibri" w:hAnsi="Calibri"/>
                <w:sz w:val="20"/>
                <w:szCs w:val="20"/>
              </w:rPr>
            </w:pPr>
            <w:r w:rsidRPr="009909A0">
              <w:rPr>
                <w:rFonts w:ascii="Calibri" w:hAnsi="Calibri"/>
                <w:sz w:val="20"/>
                <w:szCs w:val="20"/>
              </w:rPr>
              <w:t>Υποστήριξη ECC μνήμης</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9909A0" w:rsidRDefault="0049765D" w:rsidP="00215EA3">
            <w:pPr>
              <w:jc w:val="both"/>
              <w:rPr>
                <w:rFonts w:ascii="Calibri" w:hAnsi="Calibri"/>
                <w:sz w:val="20"/>
                <w:szCs w:val="20"/>
              </w:rPr>
            </w:pPr>
            <w:r w:rsidRPr="009909A0">
              <w:rPr>
                <w:rFonts w:ascii="Calibri" w:hAnsi="Calibri"/>
                <w:sz w:val="20"/>
                <w:szCs w:val="20"/>
              </w:rPr>
              <w:t xml:space="preserve">Προσφερόμενη raw χωρητικότητα </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600GB</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9909A0" w:rsidRDefault="0049765D" w:rsidP="002A13E7">
            <w:pPr>
              <w:jc w:val="both"/>
              <w:rPr>
                <w:rFonts w:ascii="Calibri" w:hAnsi="Calibri"/>
                <w:sz w:val="20"/>
                <w:szCs w:val="20"/>
                <w:lang w:val="el-GR"/>
              </w:rPr>
            </w:pPr>
            <w:r w:rsidRPr="009909A0">
              <w:rPr>
                <w:rFonts w:ascii="Calibri" w:hAnsi="Calibri"/>
                <w:sz w:val="20"/>
                <w:szCs w:val="20"/>
                <w:lang w:val="el-GR"/>
              </w:rPr>
              <w:t>Χωρητικότητα/πλήθος  δίσκων τύπου</w:t>
            </w:r>
            <w:r w:rsidR="00FF1776" w:rsidRPr="009909A0">
              <w:rPr>
                <w:rFonts w:ascii="Calibri" w:hAnsi="Calibri"/>
                <w:sz w:val="20"/>
                <w:szCs w:val="20"/>
                <w:lang w:val="el-GR"/>
              </w:rPr>
              <w:t>:</w:t>
            </w:r>
            <w:r w:rsidRPr="009909A0">
              <w:rPr>
                <w:rFonts w:ascii="Calibri" w:hAnsi="Calibri"/>
                <w:sz w:val="20"/>
                <w:szCs w:val="20"/>
                <w:lang w:val="el-GR"/>
              </w:rPr>
              <w:t xml:space="preserve"> @10</w:t>
            </w:r>
            <w:r w:rsidRPr="009909A0">
              <w:rPr>
                <w:rFonts w:ascii="Calibri" w:hAnsi="Calibri"/>
                <w:sz w:val="20"/>
                <w:szCs w:val="20"/>
              </w:rPr>
              <w:t>KRPM</w:t>
            </w:r>
            <w:r w:rsidRPr="009909A0">
              <w:rPr>
                <w:rFonts w:ascii="Calibri" w:hAnsi="Calibri"/>
                <w:sz w:val="20"/>
                <w:szCs w:val="20"/>
                <w:lang w:val="el-GR"/>
              </w:rPr>
              <w:t xml:space="preserve"> 12</w:t>
            </w:r>
            <w:r w:rsidRPr="009909A0">
              <w:rPr>
                <w:rFonts w:ascii="Calibri" w:hAnsi="Calibri"/>
                <w:sz w:val="20"/>
                <w:szCs w:val="20"/>
              </w:rPr>
              <w:t>GSASSmallFormFactor</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2x300GB</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Το σύστημα να μπορεί να δεχτεί τουλάχιστον 10 δίσκους</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προσφερθούν τα απαιτούμενα στοιχεία έτσι ώστε να μπορεί να αυξηθεί η χωρητικότητα στο μέγιστο δυνατό με την αγορά μόνο των πρόσθετων δίσκων και των </w:t>
            </w:r>
            <w:r w:rsidRPr="00595684">
              <w:rPr>
                <w:rFonts w:ascii="Calibri" w:hAnsi="Calibri"/>
                <w:sz w:val="20"/>
                <w:szCs w:val="20"/>
              </w:rPr>
              <w:t>brackets</w:t>
            </w:r>
            <w:r w:rsidRPr="00595684">
              <w:rPr>
                <w:rFonts w:ascii="Calibri" w:hAnsi="Calibri"/>
                <w:sz w:val="20"/>
                <w:szCs w:val="20"/>
                <w:lang w:val="el-GR"/>
              </w:rPr>
              <w:t xml:space="preserve"> αυτών</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Οι δίσκοι να μπορούν να αλλαχθούν εν-θερμώ</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προσφερθεί </w:t>
            </w:r>
            <w:r w:rsidRPr="00595684">
              <w:rPr>
                <w:rFonts w:ascii="Calibri" w:hAnsi="Calibri"/>
                <w:sz w:val="20"/>
                <w:szCs w:val="20"/>
              </w:rPr>
              <w:t>RAIDController</w:t>
            </w:r>
            <w:r w:rsidRPr="00595684">
              <w:rPr>
                <w:rFonts w:ascii="Calibri" w:hAnsi="Calibri"/>
                <w:sz w:val="20"/>
                <w:szCs w:val="20"/>
                <w:lang w:val="el-GR"/>
              </w:rPr>
              <w:t xml:space="preserve"> που να μπορεί να ελέγξει το σύνολο των δίσκων που μπορεί να δεχτεί το σύστημα</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Επίπεδα υποστήριξης RAID, 0, 1, 5, 6, 10, 50, 60,JBOD</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Ο προσφερόμενος </w:t>
            </w:r>
            <w:r w:rsidRPr="00595684">
              <w:rPr>
                <w:rFonts w:ascii="Calibri" w:hAnsi="Calibri"/>
                <w:sz w:val="20"/>
                <w:szCs w:val="20"/>
              </w:rPr>
              <w:t>controller</w:t>
            </w:r>
            <w:r w:rsidRPr="00595684">
              <w:rPr>
                <w:rFonts w:ascii="Calibri" w:hAnsi="Calibri"/>
                <w:sz w:val="20"/>
                <w:szCs w:val="20"/>
                <w:lang w:val="el-GR"/>
              </w:rPr>
              <w:t xml:space="preserve"> να διαθέτει </w:t>
            </w:r>
            <w:r w:rsidRPr="00595684">
              <w:rPr>
                <w:rFonts w:ascii="Calibri" w:hAnsi="Calibri"/>
                <w:sz w:val="20"/>
                <w:szCs w:val="20"/>
              </w:rPr>
              <w:t>writecache</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2GB</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Ο RAID controller να διαθέτει FLASH Based cache</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διαθέτει τουλάχιστον 2 </w:t>
            </w:r>
            <w:r w:rsidRPr="00595684">
              <w:rPr>
                <w:rFonts w:ascii="Calibri" w:hAnsi="Calibri"/>
                <w:sz w:val="20"/>
                <w:szCs w:val="20"/>
              </w:rPr>
              <w:t>xPCIeslots</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Nαι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προσφερθεί με δύο τουλάχιστον εσωτερικές </w:t>
            </w:r>
            <w:r w:rsidRPr="00595684">
              <w:rPr>
                <w:rFonts w:ascii="Calibri" w:hAnsi="Calibri"/>
                <w:sz w:val="20"/>
                <w:szCs w:val="20"/>
              </w:rPr>
              <w:t>SD</w:t>
            </w:r>
            <w:r w:rsidRPr="00595684">
              <w:rPr>
                <w:rFonts w:ascii="Calibri" w:hAnsi="Calibri"/>
                <w:sz w:val="20"/>
                <w:szCs w:val="20"/>
                <w:lang w:val="el-GR"/>
              </w:rPr>
              <w:t xml:space="preserve"> κάρτες </w:t>
            </w:r>
            <w:r w:rsidRPr="00595684">
              <w:rPr>
                <w:rFonts w:ascii="Calibri" w:hAnsi="Calibri"/>
                <w:sz w:val="20"/>
                <w:szCs w:val="20"/>
              </w:rPr>
              <w:t>mirrored</w:t>
            </w:r>
            <w:r w:rsidRPr="00595684">
              <w:rPr>
                <w:rFonts w:ascii="Calibri" w:hAnsi="Calibri"/>
                <w:sz w:val="20"/>
                <w:szCs w:val="20"/>
                <w:lang w:val="el-GR"/>
              </w:rPr>
              <w:t xml:space="preserve"> με Δυνατότητα εγκατάστασης </w:t>
            </w:r>
            <w:r w:rsidRPr="00595684">
              <w:rPr>
                <w:rFonts w:ascii="Calibri" w:hAnsi="Calibri"/>
                <w:sz w:val="20"/>
                <w:szCs w:val="20"/>
              </w:rPr>
              <w:t>Hypervisor</w:t>
            </w:r>
            <w:r w:rsidRPr="00595684">
              <w:rPr>
                <w:rFonts w:ascii="Calibri" w:hAnsi="Calibri"/>
                <w:sz w:val="20"/>
                <w:szCs w:val="20"/>
                <w:lang w:val="el-GR"/>
              </w:rPr>
              <w:t>/</w:t>
            </w:r>
            <w:r w:rsidRPr="00595684">
              <w:rPr>
                <w:rFonts w:ascii="Calibri" w:hAnsi="Calibri"/>
                <w:sz w:val="20"/>
                <w:szCs w:val="20"/>
              </w:rPr>
              <w:t>OS</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32GB</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Υποστήριξη εσωτερικού USB drive</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αναφερθούν οι παρεχόμενες εξωτερικές </w:t>
            </w:r>
            <w:r w:rsidRPr="00595684">
              <w:rPr>
                <w:rFonts w:ascii="Calibri" w:hAnsi="Calibri"/>
                <w:sz w:val="20"/>
                <w:szCs w:val="20"/>
              </w:rPr>
              <w:t>USB</w:t>
            </w:r>
            <w:r w:rsidRPr="00595684">
              <w:rPr>
                <w:rFonts w:ascii="Calibri" w:hAnsi="Calibri"/>
                <w:sz w:val="20"/>
                <w:szCs w:val="20"/>
                <w:lang w:val="el-GR"/>
              </w:rPr>
              <w:t xml:space="preserve"> θύρες</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Υποστήριξη χρήσης </w:t>
            </w:r>
            <w:r w:rsidRPr="00595684">
              <w:rPr>
                <w:rFonts w:ascii="Calibri" w:hAnsi="Calibri"/>
                <w:sz w:val="20"/>
                <w:szCs w:val="20"/>
              </w:rPr>
              <w:t>KVM</w:t>
            </w:r>
            <w:r w:rsidRPr="00595684">
              <w:rPr>
                <w:rFonts w:ascii="Calibri" w:hAnsi="Calibri"/>
                <w:sz w:val="20"/>
                <w:szCs w:val="20"/>
                <w:lang w:val="el-GR"/>
              </w:rPr>
              <w:t xml:space="preserve"> (</w:t>
            </w:r>
            <w:r w:rsidRPr="00595684">
              <w:rPr>
                <w:rFonts w:ascii="Calibri" w:hAnsi="Calibri"/>
                <w:sz w:val="20"/>
                <w:szCs w:val="20"/>
              </w:rPr>
              <w:t>VGA</w:t>
            </w:r>
            <w:r w:rsidRPr="00595684">
              <w:rPr>
                <w:rFonts w:ascii="Calibri" w:hAnsi="Calibri"/>
                <w:sz w:val="20"/>
                <w:szCs w:val="20"/>
                <w:lang w:val="el-GR"/>
              </w:rPr>
              <w:t xml:space="preserve">, </w:t>
            </w:r>
            <w:r w:rsidRPr="00595684">
              <w:rPr>
                <w:rFonts w:ascii="Calibri" w:hAnsi="Calibri"/>
                <w:sz w:val="20"/>
                <w:szCs w:val="20"/>
              </w:rPr>
              <w:t>USB</w:t>
            </w:r>
            <w:r w:rsidRPr="00595684">
              <w:rPr>
                <w:rFonts w:ascii="Calibri" w:hAnsi="Calibri"/>
                <w:sz w:val="20"/>
                <w:szCs w:val="20"/>
                <w:lang w:val="el-GR"/>
              </w:rPr>
              <w:t>, σειριακής πόρτας) στη πρόσοψη του εξυπηρετητή, για εύκολη πρόσβαση</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διαθέτει </w:t>
            </w:r>
            <w:r w:rsidRPr="00595684">
              <w:rPr>
                <w:rFonts w:ascii="Calibri" w:hAnsi="Calibri"/>
                <w:sz w:val="20"/>
                <w:szCs w:val="20"/>
                <w:lang w:val="en-US"/>
              </w:rPr>
              <w:t>SFP</w:t>
            </w:r>
            <w:r w:rsidRPr="00595684">
              <w:rPr>
                <w:rFonts w:ascii="Calibri" w:hAnsi="Calibri"/>
                <w:sz w:val="20"/>
                <w:szCs w:val="20"/>
                <w:lang w:val="el-GR"/>
              </w:rPr>
              <w:t>/</w:t>
            </w:r>
            <w:r w:rsidRPr="00595684">
              <w:rPr>
                <w:rFonts w:ascii="Calibri" w:hAnsi="Calibri"/>
                <w:sz w:val="20"/>
                <w:szCs w:val="20"/>
                <w:lang w:val="en-US"/>
              </w:rPr>
              <w:t>SFP</w:t>
            </w:r>
            <w:r w:rsidRPr="00595684">
              <w:rPr>
                <w:rFonts w:ascii="Calibri" w:hAnsi="Calibri"/>
                <w:sz w:val="20"/>
                <w:szCs w:val="20"/>
                <w:lang w:val="el-GR"/>
              </w:rPr>
              <w:t xml:space="preserve">+ θύρες για </w:t>
            </w:r>
            <w:r w:rsidRPr="00595684">
              <w:rPr>
                <w:rFonts w:ascii="Calibri" w:hAnsi="Calibri"/>
                <w:sz w:val="20"/>
                <w:szCs w:val="20"/>
              </w:rPr>
              <w:t>data</w:t>
            </w:r>
            <w:r w:rsidRPr="00595684">
              <w:rPr>
                <w:rFonts w:ascii="Calibri" w:hAnsi="Calibri"/>
                <w:sz w:val="20"/>
                <w:szCs w:val="20"/>
                <w:lang w:val="el-GR"/>
              </w:rPr>
              <w:t xml:space="preserve"> με δυνατότητα για ταχύτητες σύνδεσης 1/10</w:t>
            </w:r>
            <w:r w:rsidRPr="00595684">
              <w:rPr>
                <w:rFonts w:ascii="Calibri" w:hAnsi="Calibri"/>
                <w:sz w:val="20"/>
                <w:szCs w:val="20"/>
                <w:lang w:val="en-US"/>
              </w:rPr>
              <w:t>G</w:t>
            </w:r>
            <w:r w:rsidRPr="00595684">
              <w:rPr>
                <w:rFonts w:ascii="Calibri" w:hAnsi="Calibri"/>
                <w:sz w:val="20"/>
                <w:szCs w:val="20"/>
                <w:lang w:val="el-GR"/>
              </w:rPr>
              <w:t xml:space="preserve"> και δυνατότητα αλλαγής </w:t>
            </w:r>
            <w:r w:rsidRPr="00595684">
              <w:rPr>
                <w:rFonts w:ascii="Calibri" w:hAnsi="Calibri"/>
                <w:sz w:val="20"/>
                <w:szCs w:val="20"/>
                <w:lang w:val="en-US"/>
              </w:rPr>
              <w:t>transceiver</w:t>
            </w:r>
            <w:r w:rsidRPr="00595684">
              <w:rPr>
                <w:rFonts w:ascii="Calibri" w:hAnsi="Calibri"/>
                <w:sz w:val="20"/>
                <w:szCs w:val="20"/>
                <w:lang w:val="el-GR"/>
              </w:rPr>
              <w:t>.</w:t>
            </w:r>
          </w:p>
        </w:tc>
        <w:tc>
          <w:tcPr>
            <w:tcW w:w="1247" w:type="dxa"/>
            <w:tcBorders>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2</w:t>
            </w:r>
          </w:p>
        </w:tc>
        <w:tc>
          <w:tcPr>
            <w:tcW w:w="1247" w:type="dxa"/>
            <w:tcBorders>
              <w:left w:val="single" w:sz="4" w:space="0" w:color="auto"/>
              <w:right w:val="single" w:sz="4" w:space="0" w:color="auto"/>
            </w:tcBorders>
            <w:shd w:val="clear" w:color="auto" w:fill="auto"/>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shd w:val="clear" w:color="auto" w:fill="auto"/>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προσφερθούν 2 καλώδια χαλκού </w:t>
            </w:r>
            <w:r w:rsidRPr="00595684">
              <w:rPr>
                <w:rFonts w:ascii="Calibri" w:hAnsi="Calibri"/>
                <w:sz w:val="20"/>
                <w:szCs w:val="20"/>
                <w:lang w:val="en-US"/>
              </w:rPr>
              <w:t>DACdirectattachcable</w:t>
            </w:r>
            <w:r w:rsidRPr="00595684">
              <w:rPr>
                <w:rFonts w:ascii="Calibri" w:hAnsi="Calibri"/>
                <w:sz w:val="20"/>
                <w:szCs w:val="20"/>
                <w:lang w:val="el-GR"/>
              </w:rPr>
              <w:t xml:space="preserve"> μήκους 5 μέτρων και ταχύτητας 10</w:t>
            </w:r>
            <w:r w:rsidRPr="00595684">
              <w:rPr>
                <w:rFonts w:ascii="Calibri" w:hAnsi="Calibri"/>
                <w:sz w:val="20"/>
                <w:szCs w:val="20"/>
                <w:lang w:val="en-US"/>
              </w:rPr>
              <w:t>Gbps</w:t>
            </w:r>
            <w:r w:rsidRPr="00595684">
              <w:rPr>
                <w:rFonts w:ascii="Calibri" w:hAnsi="Calibri"/>
                <w:sz w:val="20"/>
                <w:szCs w:val="20"/>
                <w:lang w:val="el-GR"/>
              </w:rPr>
              <w:t xml:space="preserve"> για χρήση στις 2 θύρες </w:t>
            </w:r>
            <w:r w:rsidRPr="00595684">
              <w:rPr>
                <w:rFonts w:ascii="Calibri" w:hAnsi="Calibri"/>
                <w:sz w:val="20"/>
                <w:szCs w:val="20"/>
                <w:lang w:val="en-US"/>
              </w:rPr>
              <w:t>SFP</w:t>
            </w:r>
            <w:r w:rsidRPr="00595684">
              <w:rPr>
                <w:rFonts w:ascii="Calibri" w:hAnsi="Calibri"/>
                <w:sz w:val="20"/>
                <w:szCs w:val="20"/>
                <w:lang w:val="el-GR"/>
              </w:rPr>
              <w:t>/</w:t>
            </w:r>
            <w:r w:rsidRPr="00595684">
              <w:rPr>
                <w:rFonts w:ascii="Calibri" w:hAnsi="Calibri"/>
                <w:sz w:val="20"/>
                <w:szCs w:val="20"/>
                <w:lang w:val="en-US"/>
              </w:rPr>
              <w:t>SFP</w:t>
            </w:r>
            <w:r w:rsidRPr="00595684">
              <w:rPr>
                <w:rFonts w:ascii="Calibri" w:hAnsi="Calibri"/>
                <w:sz w:val="20"/>
                <w:szCs w:val="20"/>
                <w:lang w:val="el-GR"/>
              </w:rPr>
              <w:t>+</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n-US"/>
              </w:rPr>
            </w:pPr>
            <w:r w:rsidRPr="00595684">
              <w:rPr>
                <w:rFonts w:ascii="Calibri" w:hAnsi="Calibri"/>
                <w:sz w:val="20"/>
                <w:szCs w:val="20"/>
              </w:rPr>
              <w:t>Ναι</w:t>
            </w:r>
          </w:p>
        </w:tc>
        <w:tc>
          <w:tcPr>
            <w:tcW w:w="1247" w:type="dxa"/>
            <w:tcBorders>
              <w:left w:val="single" w:sz="4" w:space="0" w:color="auto"/>
              <w:right w:val="single" w:sz="4" w:space="0" w:color="auto"/>
            </w:tcBorders>
            <w:shd w:val="clear" w:color="auto" w:fill="auto"/>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shd w:val="clear" w:color="auto" w:fill="auto"/>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Να έχει ενσωματωμένα στην μητρική πλακέτα 2</w:t>
            </w:r>
            <w:r w:rsidRPr="00595684">
              <w:rPr>
                <w:rFonts w:ascii="Calibri" w:hAnsi="Calibri"/>
                <w:sz w:val="20"/>
                <w:szCs w:val="20"/>
              </w:rPr>
              <w:t>x</w:t>
            </w:r>
            <w:r w:rsidRPr="00595684">
              <w:rPr>
                <w:rFonts w:ascii="Calibri" w:hAnsi="Calibri"/>
                <w:sz w:val="20"/>
                <w:szCs w:val="20"/>
                <w:lang w:val="el-GR"/>
              </w:rPr>
              <w:t xml:space="preserve"> 10</w:t>
            </w:r>
            <w:r w:rsidRPr="00595684">
              <w:rPr>
                <w:rFonts w:ascii="Calibri" w:hAnsi="Calibri"/>
                <w:sz w:val="20"/>
                <w:szCs w:val="20"/>
              </w:rPr>
              <w:t>Gbitbase</w:t>
            </w:r>
            <w:r w:rsidRPr="00595684">
              <w:rPr>
                <w:rFonts w:ascii="Calibri" w:hAnsi="Calibri"/>
                <w:sz w:val="20"/>
                <w:szCs w:val="20"/>
                <w:lang w:val="el-GR"/>
              </w:rPr>
              <w:t>-</w:t>
            </w:r>
            <w:r w:rsidRPr="00595684">
              <w:rPr>
                <w:rFonts w:ascii="Calibri" w:hAnsi="Calibri"/>
                <w:sz w:val="20"/>
                <w:szCs w:val="20"/>
              </w:rPr>
              <w:t>TEthernetinterfaces</w:t>
            </w:r>
            <w:r w:rsidRPr="00595684">
              <w:rPr>
                <w:rFonts w:ascii="Calibri" w:hAnsi="Calibri"/>
                <w:sz w:val="20"/>
                <w:szCs w:val="20"/>
                <w:lang w:val="el-GR"/>
              </w:rPr>
              <w:t xml:space="preserve"> για </w:t>
            </w:r>
            <w:r w:rsidRPr="00595684">
              <w:rPr>
                <w:rFonts w:ascii="Calibri" w:hAnsi="Calibri"/>
                <w:sz w:val="20"/>
                <w:szCs w:val="20"/>
              </w:rPr>
              <w:t>data</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υποστηρίζεται </w:t>
            </w:r>
            <w:r w:rsidRPr="00595684">
              <w:rPr>
                <w:rFonts w:ascii="Calibri" w:hAnsi="Calibri"/>
                <w:sz w:val="20"/>
                <w:szCs w:val="20"/>
              </w:rPr>
              <w:t>PCI</w:t>
            </w:r>
            <w:r w:rsidRPr="00595684">
              <w:rPr>
                <w:rFonts w:ascii="Calibri" w:hAnsi="Calibri"/>
                <w:sz w:val="20"/>
                <w:szCs w:val="20"/>
                <w:lang w:val="el-GR"/>
              </w:rPr>
              <w:t xml:space="preserve"> κάρτα του ιδίου κατασκευαστή με 2</w:t>
            </w:r>
            <w:r w:rsidRPr="00595684">
              <w:rPr>
                <w:rFonts w:ascii="Calibri" w:hAnsi="Calibri"/>
                <w:sz w:val="20"/>
                <w:szCs w:val="20"/>
              </w:rPr>
              <w:t>x</w:t>
            </w:r>
            <w:r w:rsidRPr="00595684">
              <w:rPr>
                <w:rFonts w:ascii="Calibri" w:hAnsi="Calibri"/>
                <w:sz w:val="20"/>
                <w:szCs w:val="20"/>
                <w:lang w:val="el-GR"/>
              </w:rPr>
              <w:t xml:space="preserve"> 40</w:t>
            </w:r>
            <w:r w:rsidRPr="00595684">
              <w:rPr>
                <w:rFonts w:ascii="Calibri" w:hAnsi="Calibri"/>
                <w:sz w:val="20"/>
                <w:szCs w:val="20"/>
              </w:rPr>
              <w:t>Gbps</w:t>
            </w:r>
            <w:r w:rsidRPr="00595684">
              <w:rPr>
                <w:rFonts w:ascii="Calibri" w:hAnsi="Calibri"/>
                <w:sz w:val="20"/>
                <w:szCs w:val="20"/>
                <w:lang w:val="el-GR"/>
              </w:rPr>
              <w:t xml:space="preserve"> πόρτες, με δυνατότητα μελλοντικής επικοινωνίας </w:t>
            </w:r>
            <w:r w:rsidRPr="00595684">
              <w:rPr>
                <w:rFonts w:ascii="Calibri" w:hAnsi="Calibri"/>
                <w:sz w:val="20"/>
                <w:szCs w:val="20"/>
              </w:rPr>
              <w:t>FCoE</w:t>
            </w:r>
            <w:r w:rsidRPr="00595684">
              <w:rPr>
                <w:rFonts w:ascii="Calibri" w:hAnsi="Calibri"/>
                <w:sz w:val="20"/>
                <w:szCs w:val="20"/>
                <w:lang w:val="el-GR"/>
              </w:rPr>
              <w:t xml:space="preserve">, δημιουργίας 128 εικονικών </w:t>
            </w:r>
            <w:r w:rsidRPr="00595684">
              <w:rPr>
                <w:rFonts w:ascii="Calibri" w:hAnsi="Calibri"/>
                <w:sz w:val="20"/>
                <w:szCs w:val="20"/>
              </w:rPr>
              <w:t>Eth</w:t>
            </w:r>
            <w:r w:rsidRPr="00595684">
              <w:rPr>
                <w:rFonts w:ascii="Calibri" w:hAnsi="Calibri"/>
                <w:sz w:val="20"/>
                <w:szCs w:val="20"/>
                <w:lang w:val="el-GR"/>
              </w:rPr>
              <w:t xml:space="preserve"> και </w:t>
            </w:r>
            <w:r w:rsidRPr="00595684">
              <w:rPr>
                <w:rFonts w:ascii="Calibri" w:hAnsi="Calibri"/>
                <w:sz w:val="20"/>
                <w:szCs w:val="20"/>
              </w:rPr>
              <w:t>FCinterfaces</w:t>
            </w:r>
            <w:r w:rsidRPr="00595684">
              <w:rPr>
                <w:rFonts w:ascii="Calibri" w:hAnsi="Calibri"/>
                <w:sz w:val="20"/>
                <w:szCs w:val="20"/>
                <w:lang w:val="el-GR"/>
              </w:rPr>
              <w:t>.</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IPMI 2.0 compliant</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rPr>
              <w:t>CLI</w:t>
            </w:r>
            <w:r w:rsidRPr="00595684">
              <w:rPr>
                <w:rFonts w:ascii="Calibri" w:hAnsi="Calibri"/>
                <w:sz w:val="20"/>
                <w:szCs w:val="20"/>
                <w:lang w:val="el-GR"/>
              </w:rPr>
              <w:t xml:space="preserve"> και γραφικό εργαλείο διαχείρισης</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Να διαθέτει αποκλειστικής χρήσης management interface (out-of-band management)</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Δυνατότητα πρόσβασης στο </w:t>
            </w:r>
            <w:r w:rsidRPr="00595684">
              <w:rPr>
                <w:rFonts w:ascii="Calibri" w:hAnsi="Calibri"/>
                <w:sz w:val="20"/>
                <w:szCs w:val="20"/>
              </w:rPr>
              <w:t>interface</w:t>
            </w:r>
            <w:r w:rsidRPr="00595684">
              <w:rPr>
                <w:rFonts w:ascii="Calibri" w:hAnsi="Calibri"/>
                <w:sz w:val="20"/>
                <w:szCs w:val="20"/>
                <w:lang w:val="el-GR"/>
              </w:rPr>
              <w:t xml:space="preserve"> διαχείρισης μέσω των </w:t>
            </w:r>
            <w:r w:rsidRPr="00595684">
              <w:rPr>
                <w:rFonts w:ascii="Calibri" w:hAnsi="Calibri"/>
                <w:sz w:val="20"/>
                <w:szCs w:val="20"/>
              </w:rPr>
              <w:t>LOM</w:t>
            </w:r>
            <w:r w:rsidRPr="00595684">
              <w:rPr>
                <w:rFonts w:ascii="Calibri" w:hAnsi="Calibri"/>
                <w:sz w:val="20"/>
                <w:szCs w:val="20"/>
                <w:lang w:val="el-GR"/>
              </w:rPr>
              <w:t xml:space="preserve"> θυρών , καθώς επίσης και από </w:t>
            </w:r>
            <w:r w:rsidRPr="00595684">
              <w:rPr>
                <w:rFonts w:ascii="Calibri" w:hAnsi="Calibri"/>
                <w:sz w:val="20"/>
                <w:szCs w:val="20"/>
              </w:rPr>
              <w:t>PCI</w:t>
            </w:r>
            <w:r w:rsidRPr="00595684">
              <w:rPr>
                <w:rFonts w:ascii="Calibri" w:hAnsi="Calibri"/>
                <w:sz w:val="20"/>
                <w:szCs w:val="20"/>
                <w:lang w:val="el-GR"/>
              </w:rPr>
              <w:t xml:space="preserve"> 40</w:t>
            </w:r>
            <w:r w:rsidRPr="00595684">
              <w:rPr>
                <w:rFonts w:ascii="Calibri" w:hAnsi="Calibri"/>
                <w:sz w:val="20"/>
                <w:szCs w:val="20"/>
              </w:rPr>
              <w:t>GbpsEthinterface</w:t>
            </w:r>
            <w:r w:rsidRPr="00595684">
              <w:rPr>
                <w:rFonts w:ascii="Calibri" w:hAnsi="Calibri"/>
                <w:sz w:val="20"/>
                <w:szCs w:val="20"/>
                <w:lang w:val="el-GR"/>
              </w:rPr>
              <w:t xml:space="preserve"> του ίδιου κατασκευαστή</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Δυνατότητα μελλοντικής ενσωμάτωσης του εξυπηρετητή σε </w:t>
            </w:r>
            <w:r w:rsidRPr="00595684">
              <w:rPr>
                <w:rFonts w:ascii="Calibri" w:hAnsi="Calibri"/>
                <w:sz w:val="20"/>
                <w:szCs w:val="20"/>
              </w:rPr>
              <w:t>blade</w:t>
            </w:r>
            <w:r w:rsidRPr="00595684">
              <w:rPr>
                <w:rFonts w:ascii="Calibri" w:hAnsi="Calibri"/>
                <w:sz w:val="20"/>
                <w:szCs w:val="20"/>
                <w:lang w:val="el-GR"/>
              </w:rPr>
              <w:t xml:space="preserve"> σύστημα του ιδίου κατασκευαστή , μέσω του οποίου θα επιτυγχάνεται ενοποιημένη διαχείριση αλλά και δυνατότητες Ι/Ο </w:t>
            </w:r>
            <w:r w:rsidRPr="00595684">
              <w:rPr>
                <w:rFonts w:ascii="Calibri" w:hAnsi="Calibri"/>
                <w:sz w:val="20"/>
                <w:szCs w:val="20"/>
              </w:rPr>
              <w:t>Virtualization</w:t>
            </w:r>
            <w:r w:rsidRPr="00595684">
              <w:rPr>
                <w:rFonts w:ascii="Calibri" w:hAnsi="Calibri"/>
                <w:sz w:val="20"/>
                <w:szCs w:val="20"/>
                <w:lang w:val="el-GR"/>
              </w:rPr>
              <w:t xml:space="preserve"> , χωρίς προσθήκη τρίτου διαχειριστικού εργαλείου ,αλλά χρησιμοποιώντας το ενσωματωμένο στο </w:t>
            </w:r>
            <w:r w:rsidRPr="00595684">
              <w:rPr>
                <w:rFonts w:ascii="Calibri" w:hAnsi="Calibri"/>
                <w:sz w:val="20"/>
                <w:szCs w:val="20"/>
              </w:rPr>
              <w:t>Blade</w:t>
            </w:r>
            <w:r w:rsidRPr="00595684">
              <w:rPr>
                <w:rFonts w:ascii="Calibri" w:hAnsi="Calibri"/>
                <w:sz w:val="20"/>
                <w:szCs w:val="20"/>
                <w:lang w:val="el-GR"/>
              </w:rPr>
              <w:t xml:space="preserve"> σύστημα εργαλείο , καθώς και τον δικτυακό του εξοπλισμό.</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Δυνατότητες Out of Band διαχείρισης</w:t>
            </w:r>
          </w:p>
          <w:p w:rsidR="0049765D" w:rsidRPr="00595684" w:rsidRDefault="0049765D" w:rsidP="00215EA3">
            <w:pPr>
              <w:jc w:val="both"/>
              <w:rPr>
                <w:rFonts w:ascii="Calibri" w:hAnsi="Calibri"/>
                <w:sz w:val="20"/>
                <w:szCs w:val="20"/>
              </w:rPr>
            </w:pPr>
            <w:r w:rsidRPr="00595684">
              <w:rPr>
                <w:rFonts w:ascii="Calibri" w:hAnsi="Calibri"/>
                <w:sz w:val="20"/>
                <w:szCs w:val="20"/>
              </w:rPr>
              <w:t>Power Management</w:t>
            </w:r>
          </w:p>
          <w:p w:rsidR="0049765D" w:rsidRPr="00595684" w:rsidRDefault="0049765D" w:rsidP="00215EA3">
            <w:pPr>
              <w:jc w:val="both"/>
              <w:rPr>
                <w:rFonts w:ascii="Calibri" w:hAnsi="Calibri"/>
                <w:sz w:val="20"/>
                <w:szCs w:val="20"/>
              </w:rPr>
            </w:pPr>
            <w:r w:rsidRPr="00595684">
              <w:rPr>
                <w:rFonts w:ascii="Calibri" w:hAnsi="Calibri"/>
                <w:sz w:val="20"/>
                <w:szCs w:val="20"/>
              </w:rPr>
              <w:t>Server reset</w:t>
            </w:r>
          </w:p>
          <w:p w:rsidR="0049765D" w:rsidRPr="00595684" w:rsidRDefault="0049765D" w:rsidP="00215EA3">
            <w:pPr>
              <w:jc w:val="both"/>
              <w:rPr>
                <w:rFonts w:ascii="Calibri" w:hAnsi="Calibri"/>
                <w:sz w:val="20"/>
                <w:szCs w:val="20"/>
              </w:rPr>
            </w:pPr>
            <w:r w:rsidRPr="00595684">
              <w:rPr>
                <w:rFonts w:ascii="Calibri" w:hAnsi="Calibri"/>
                <w:sz w:val="20"/>
                <w:szCs w:val="20"/>
              </w:rPr>
              <w:t>Component inventory</w:t>
            </w:r>
          </w:p>
          <w:p w:rsidR="0049765D" w:rsidRPr="00595684" w:rsidRDefault="0049765D" w:rsidP="00215EA3">
            <w:pPr>
              <w:jc w:val="both"/>
              <w:rPr>
                <w:rFonts w:ascii="Calibri" w:hAnsi="Calibri"/>
                <w:sz w:val="20"/>
                <w:szCs w:val="20"/>
              </w:rPr>
            </w:pPr>
            <w:r w:rsidRPr="00595684">
              <w:rPr>
                <w:rFonts w:ascii="Calibri" w:hAnsi="Calibri"/>
                <w:sz w:val="20"/>
                <w:szCs w:val="20"/>
              </w:rPr>
              <w:t>Event logging</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Δυνατότητα ενσωμάτωσης απομακρυσμένων </w:t>
            </w:r>
            <w:r w:rsidRPr="00595684">
              <w:rPr>
                <w:rFonts w:ascii="Calibri" w:hAnsi="Calibri"/>
                <w:sz w:val="20"/>
                <w:szCs w:val="20"/>
              </w:rPr>
              <w:t>CD</w:t>
            </w:r>
            <w:r w:rsidRPr="00595684">
              <w:rPr>
                <w:rFonts w:ascii="Calibri" w:hAnsi="Calibri"/>
                <w:sz w:val="20"/>
                <w:szCs w:val="20"/>
                <w:lang w:val="el-GR"/>
              </w:rPr>
              <w:t>/</w:t>
            </w:r>
            <w:r w:rsidRPr="00595684">
              <w:rPr>
                <w:rFonts w:ascii="Calibri" w:hAnsi="Calibri"/>
                <w:sz w:val="20"/>
                <w:szCs w:val="20"/>
              </w:rPr>
              <w:t>DVD</w:t>
            </w:r>
            <w:r w:rsidRPr="00595684">
              <w:rPr>
                <w:rFonts w:ascii="Calibri" w:hAnsi="Calibri"/>
                <w:sz w:val="20"/>
                <w:szCs w:val="20"/>
                <w:lang w:val="el-GR"/>
              </w:rPr>
              <w:t xml:space="preserve"> σαν να ήταν συνδεδεμένα πάνω στον εξυπηρετητή</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Δυνατότητα απομακρυσμένης εγκατάστασης Λειτουργικού Συστήματος και εφαρμογών</w:t>
            </w:r>
          </w:p>
          <w:p w:rsidR="0049765D" w:rsidRPr="00595684" w:rsidRDefault="0049765D" w:rsidP="00215EA3">
            <w:pPr>
              <w:jc w:val="both"/>
              <w:rPr>
                <w:rFonts w:ascii="Calibri" w:hAnsi="Calibri"/>
                <w:sz w:val="20"/>
                <w:szCs w:val="20"/>
                <w:lang w:val="el-GR"/>
              </w:rPr>
            </w:pPr>
            <w:r w:rsidRPr="00595684">
              <w:rPr>
                <w:rFonts w:ascii="Calibri" w:hAnsi="Calibri"/>
                <w:sz w:val="20"/>
                <w:szCs w:val="20"/>
              </w:rPr>
              <w:t>Role</w:t>
            </w:r>
            <w:r w:rsidRPr="00595684">
              <w:rPr>
                <w:rFonts w:ascii="Calibri" w:hAnsi="Calibri"/>
                <w:sz w:val="20"/>
                <w:szCs w:val="20"/>
                <w:lang w:val="el-GR"/>
              </w:rPr>
              <w:t>-</w:t>
            </w:r>
            <w:r w:rsidRPr="00595684">
              <w:rPr>
                <w:rFonts w:ascii="Calibri" w:hAnsi="Calibri"/>
                <w:sz w:val="20"/>
                <w:szCs w:val="20"/>
              </w:rPr>
              <w:t>based</w:t>
            </w:r>
            <w:r w:rsidRPr="00595684">
              <w:rPr>
                <w:rFonts w:ascii="Calibri" w:hAnsi="Calibri"/>
                <w:sz w:val="20"/>
                <w:szCs w:val="20"/>
                <w:lang w:val="el-GR"/>
              </w:rPr>
              <w:t xml:space="preserve"> πρόσβαση για κάθε χρήστη ξεχωριστά</w:t>
            </w:r>
          </w:p>
          <w:p w:rsidR="0049765D" w:rsidRPr="00595684" w:rsidRDefault="0049765D" w:rsidP="00215EA3">
            <w:pPr>
              <w:jc w:val="both"/>
              <w:rPr>
                <w:rFonts w:ascii="Calibri" w:hAnsi="Calibri"/>
                <w:sz w:val="20"/>
                <w:szCs w:val="20"/>
                <w:lang w:val="el-GR"/>
              </w:rPr>
            </w:pPr>
            <w:r w:rsidRPr="00595684">
              <w:rPr>
                <w:rFonts w:ascii="Calibri" w:hAnsi="Calibri"/>
                <w:sz w:val="20"/>
                <w:szCs w:val="20"/>
              </w:rPr>
              <w:t>Integration</w:t>
            </w:r>
            <w:r w:rsidRPr="00595684">
              <w:rPr>
                <w:rFonts w:ascii="Calibri" w:hAnsi="Calibri"/>
                <w:sz w:val="20"/>
                <w:szCs w:val="20"/>
                <w:lang w:val="el-GR"/>
              </w:rPr>
              <w:t xml:space="preserve"> με εξωτερικά εργαλεία αυθεντικοποίησης και έγκρισης</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Αναβάθμιση του </w:t>
            </w:r>
            <w:r w:rsidRPr="00595684">
              <w:rPr>
                <w:rFonts w:ascii="Calibri" w:hAnsi="Calibri"/>
                <w:sz w:val="20"/>
                <w:szCs w:val="20"/>
              </w:rPr>
              <w:t>firmware</w:t>
            </w:r>
          </w:p>
          <w:p w:rsidR="0049765D" w:rsidRPr="00595684" w:rsidRDefault="0049765D" w:rsidP="00215EA3">
            <w:pPr>
              <w:jc w:val="both"/>
              <w:rPr>
                <w:rFonts w:ascii="Calibri" w:hAnsi="Calibri"/>
                <w:sz w:val="20"/>
                <w:szCs w:val="20"/>
                <w:lang w:val="el-GR"/>
              </w:rPr>
            </w:pPr>
            <w:r w:rsidRPr="00595684">
              <w:rPr>
                <w:rFonts w:ascii="Calibri" w:hAnsi="Calibri"/>
                <w:sz w:val="20"/>
                <w:szCs w:val="20"/>
              </w:rPr>
              <w:t>Configuration</w:t>
            </w:r>
            <w:r w:rsidRPr="00595684">
              <w:rPr>
                <w:rFonts w:ascii="Calibri" w:hAnsi="Calibri"/>
                <w:sz w:val="20"/>
                <w:szCs w:val="20"/>
                <w:lang w:val="el-GR"/>
              </w:rPr>
              <w:t xml:space="preserve"> της </w:t>
            </w:r>
            <w:r w:rsidRPr="00595684">
              <w:rPr>
                <w:rFonts w:ascii="Calibri" w:hAnsi="Calibri"/>
                <w:sz w:val="20"/>
                <w:szCs w:val="20"/>
              </w:rPr>
              <w:t>Virtualization</w:t>
            </w:r>
            <w:r w:rsidRPr="00595684">
              <w:rPr>
                <w:rFonts w:ascii="Calibri" w:hAnsi="Calibri"/>
                <w:sz w:val="20"/>
                <w:szCs w:val="20"/>
                <w:lang w:val="el-GR"/>
              </w:rPr>
              <w:t xml:space="preserve">  κάρτας του ιδίου κατασκευαστή (</w:t>
            </w:r>
            <w:r w:rsidRPr="00595684">
              <w:rPr>
                <w:rFonts w:ascii="Calibri" w:hAnsi="Calibri"/>
                <w:sz w:val="20"/>
                <w:szCs w:val="20"/>
              </w:rPr>
              <w:t>mode</w:t>
            </w:r>
            <w:r w:rsidRPr="00595684">
              <w:rPr>
                <w:rFonts w:ascii="Calibri" w:hAnsi="Calibri"/>
                <w:sz w:val="20"/>
                <w:szCs w:val="20"/>
                <w:lang w:val="el-GR"/>
              </w:rPr>
              <w:t xml:space="preserve"> λειτουργίας – εικονικά </w:t>
            </w:r>
            <w:r w:rsidRPr="00595684">
              <w:rPr>
                <w:rFonts w:ascii="Calibri" w:hAnsi="Calibri"/>
                <w:sz w:val="20"/>
                <w:szCs w:val="20"/>
              </w:rPr>
              <w:t>interfaces</w:t>
            </w:r>
            <w:r w:rsidRPr="00595684">
              <w:rPr>
                <w:rFonts w:ascii="Calibri" w:hAnsi="Calibri"/>
                <w:sz w:val="20"/>
                <w:szCs w:val="20"/>
                <w:lang w:val="el-GR"/>
              </w:rPr>
              <w:t xml:space="preserve"> κλπ)</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Ασφαλής απομακρυσμένη πρόσβαση μέσω </w:t>
            </w:r>
            <w:r w:rsidRPr="00595684">
              <w:rPr>
                <w:rFonts w:ascii="Calibri" w:hAnsi="Calibri"/>
                <w:sz w:val="20"/>
                <w:szCs w:val="20"/>
              </w:rPr>
              <w:t>SSH</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Trusted Platform Module</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Τροφοδοσία σε διάταξη N+1</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rPr>
            </w:pPr>
            <w:r w:rsidRPr="00595684">
              <w:rPr>
                <w:rFonts w:ascii="Calibri" w:hAnsi="Calibri"/>
                <w:sz w:val="20"/>
                <w:szCs w:val="20"/>
              </w:rPr>
              <w:t>Αποδοτικότητα τροφοδοσίας</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 αναφερθεί</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Δυνατότητα αλλαγής ανεμιστήρων εν θερμώ</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left w:val="single" w:sz="12" w:space="0" w:color="auto"/>
            </w:tcBorders>
            <w:shd w:val="clear" w:color="auto" w:fill="auto"/>
            <w:tcMar>
              <w:top w:w="57" w:type="dxa"/>
              <w:bottom w:w="57" w:type="dxa"/>
            </w:tcMar>
            <w:vAlign w:val="center"/>
          </w:tcPr>
          <w:p w:rsidR="0049765D" w:rsidRPr="00595684" w:rsidRDefault="0049765D" w:rsidP="0049765D">
            <w:pPr>
              <w:keepLines/>
              <w:numPr>
                <w:ilvl w:val="0"/>
                <w:numId w:val="307"/>
              </w:numPr>
              <w:tabs>
                <w:tab w:val="left" w:pos="360"/>
              </w:tabs>
              <w:ind w:left="720"/>
              <w:contextualSpacing/>
              <w:jc w:val="both"/>
              <w:rPr>
                <w:rFonts w:ascii="Calibri" w:hAnsi="Calibri"/>
                <w:sz w:val="20"/>
                <w:szCs w:val="20"/>
                <w:lang w:val="el-GR"/>
              </w:rPr>
            </w:pPr>
          </w:p>
        </w:tc>
        <w:tc>
          <w:tcPr>
            <w:tcW w:w="5216" w:type="dxa"/>
            <w:shd w:val="clear" w:color="auto" w:fill="auto"/>
            <w:tcMar>
              <w:top w:w="57" w:type="dxa"/>
              <w:bottom w:w="57" w:type="dxa"/>
            </w:tcMa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&gt;= 36 Μήνες</w:t>
            </w:r>
          </w:p>
        </w:tc>
        <w:tc>
          <w:tcPr>
            <w:tcW w:w="1247" w:type="dxa"/>
            <w:tcBorders>
              <w:left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bl>
    <w:p w:rsidR="0049765D" w:rsidRDefault="0049765D" w:rsidP="005010BE">
      <w:pPr>
        <w:jc w:val="both"/>
        <w:rPr>
          <w:rFonts w:ascii="Calibri" w:hAnsi="Calibri"/>
          <w:sz w:val="20"/>
          <w:szCs w:val="20"/>
          <w:lang w:val="el-GR"/>
        </w:rPr>
      </w:pPr>
    </w:p>
    <w:p w:rsidR="005516A7" w:rsidRDefault="005516A7" w:rsidP="005010BE">
      <w:pPr>
        <w:jc w:val="both"/>
        <w:rPr>
          <w:rFonts w:ascii="Calibri" w:hAnsi="Calibri"/>
          <w:sz w:val="20"/>
          <w:szCs w:val="20"/>
          <w:lang w:val="el-GR"/>
        </w:rPr>
      </w:pPr>
    </w:p>
    <w:p w:rsidR="005516A7" w:rsidRDefault="005516A7" w:rsidP="005010BE">
      <w:pPr>
        <w:jc w:val="both"/>
        <w:rPr>
          <w:rFonts w:ascii="Calibri" w:hAnsi="Calibri"/>
          <w:sz w:val="20"/>
          <w:szCs w:val="20"/>
          <w:lang w:val="el-GR"/>
        </w:rPr>
      </w:pPr>
    </w:p>
    <w:p w:rsidR="0049765D" w:rsidRDefault="0049765D" w:rsidP="005010BE">
      <w:pPr>
        <w:jc w:val="both"/>
        <w:rPr>
          <w:rFonts w:ascii="Calibri" w:hAnsi="Calibri"/>
          <w:sz w:val="20"/>
          <w:szCs w:val="20"/>
          <w:lang w:val="el-GR"/>
        </w:rPr>
      </w:pPr>
    </w:p>
    <w:p w:rsidR="0049765D" w:rsidRPr="00595684" w:rsidRDefault="0049765D" w:rsidP="005010BE">
      <w:pPr>
        <w:jc w:val="both"/>
        <w:rPr>
          <w:rFonts w:ascii="Calibri" w:hAnsi="Calibri"/>
          <w:sz w:val="20"/>
          <w:szCs w:val="20"/>
          <w:lang w:val="el-GR"/>
        </w:rPr>
      </w:pPr>
    </w:p>
    <w:p w:rsidR="0049765D" w:rsidRPr="00595684" w:rsidRDefault="0049765D" w:rsidP="0049765D">
      <w:pPr>
        <w:jc w:val="both"/>
        <w:rPr>
          <w:rFonts w:ascii="Calibri" w:hAnsi="Calibri"/>
          <w:sz w:val="20"/>
          <w:szCs w:val="20"/>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831"/>
        <w:gridCol w:w="5216"/>
        <w:gridCol w:w="1247"/>
        <w:gridCol w:w="1247"/>
        <w:gridCol w:w="1247"/>
      </w:tblGrid>
      <w:tr w:rsidR="0049765D" w:rsidRPr="005E64F7"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808080"/>
            <w:tcMar>
              <w:top w:w="57" w:type="dxa"/>
              <w:bottom w:w="57" w:type="dxa"/>
            </w:tcMar>
            <w:vAlign w:val="center"/>
          </w:tcPr>
          <w:p w:rsidR="0049765D" w:rsidRPr="00193543" w:rsidRDefault="00193543" w:rsidP="00215EA3">
            <w:pPr>
              <w:jc w:val="both"/>
              <w:rPr>
                <w:rFonts w:ascii="Calibri" w:hAnsi="Calibri"/>
                <w:b/>
                <w:color w:val="FFFFFF"/>
                <w:sz w:val="20"/>
                <w:szCs w:val="20"/>
                <w:lang w:val="en-US"/>
              </w:rPr>
            </w:pPr>
            <w:r>
              <w:rPr>
                <w:rFonts w:ascii="Calibri" w:hAnsi="Calibri"/>
                <w:b/>
                <w:color w:val="FFFFFF"/>
                <w:sz w:val="20"/>
                <w:szCs w:val="20"/>
                <w:lang w:val="en-US"/>
              </w:rPr>
              <w:t>15</w:t>
            </w:r>
          </w:p>
        </w:tc>
        <w:tc>
          <w:tcPr>
            <w:tcW w:w="5216"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r w:rsidRPr="00595684">
              <w:rPr>
                <w:rFonts w:ascii="Calibri" w:hAnsi="Calibri"/>
                <w:b/>
                <w:color w:val="FFFFFF"/>
                <w:sz w:val="20"/>
                <w:szCs w:val="20"/>
                <w:lang w:val="el-GR"/>
              </w:rPr>
              <w:t>Εξυπηρετητής κεντρικής υπολογιστικής υποδομής με αυξημένη δυνατότητα αποθήκευσης δεδομένων.</w:t>
            </w:r>
          </w:p>
        </w:tc>
        <w:tc>
          <w:tcPr>
            <w:tcW w:w="1247"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p>
        </w:tc>
        <w:tc>
          <w:tcPr>
            <w:tcW w:w="1247"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tcPr>
          <w:p w:rsidR="0049765D" w:rsidRPr="00595684" w:rsidRDefault="0049765D" w:rsidP="00215EA3">
            <w:pPr>
              <w:jc w:val="both"/>
              <w:rPr>
                <w:rFonts w:ascii="Calibri" w:hAnsi="Calibri"/>
                <w:b/>
                <w:color w:val="FFFFFF"/>
                <w:sz w:val="20"/>
                <w:szCs w:val="20"/>
                <w:lang w:val="el-GR"/>
              </w:rPr>
            </w:pPr>
          </w:p>
        </w:tc>
        <w:tc>
          <w:tcPr>
            <w:tcW w:w="1247" w:type="dxa"/>
            <w:tcBorders>
              <w:top w:val="single" w:sz="4" w:space="0" w:color="auto"/>
              <w:left w:val="single" w:sz="4" w:space="0" w:color="auto"/>
              <w:bottom w:val="single" w:sz="4" w:space="0" w:color="auto"/>
              <w:right w:val="single" w:sz="12" w:space="0" w:color="auto"/>
            </w:tcBorders>
            <w:shd w:val="clear" w:color="auto" w:fill="808080"/>
            <w:tcMar>
              <w:top w:w="57" w:type="dxa"/>
              <w:bottom w:w="57" w:type="dxa"/>
            </w:tcMar>
          </w:tcPr>
          <w:p w:rsidR="0049765D" w:rsidRPr="00595684" w:rsidRDefault="0049765D" w:rsidP="00215EA3">
            <w:pPr>
              <w:jc w:val="both"/>
              <w:rPr>
                <w:rFonts w:ascii="Calibri" w:hAnsi="Calibri"/>
                <w:b/>
                <w:color w:val="FFFFFF"/>
                <w:sz w:val="20"/>
                <w:szCs w:val="20"/>
                <w:lang w:val="el-GR"/>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216"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49765D" w:rsidRPr="00595684" w:rsidRDefault="0049765D" w:rsidP="00215EA3">
            <w:pPr>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4" w:space="0" w:color="auto"/>
              <w:left w:val="single" w:sz="4" w:space="0" w:color="auto"/>
              <w:bottom w:val="single" w:sz="4" w:space="0" w:color="auto"/>
              <w:right w:val="single" w:sz="4"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r w:rsidRPr="00595684">
              <w:rPr>
                <w:rFonts w:ascii="Calibri" w:hAnsi="Calibri"/>
                <w:b/>
                <w:color w:val="FFFFFF"/>
                <w:sz w:val="20"/>
                <w:szCs w:val="20"/>
                <w:lang w:val="el-GR"/>
              </w:rPr>
              <w:t>Απάντηση</w:t>
            </w:r>
          </w:p>
        </w:tc>
        <w:tc>
          <w:tcPr>
            <w:tcW w:w="1247" w:type="dxa"/>
            <w:tcBorders>
              <w:top w:val="single" w:sz="4" w:space="0" w:color="auto"/>
              <w:left w:val="single" w:sz="4" w:space="0" w:color="auto"/>
              <w:bottom w:val="single" w:sz="4" w:space="0" w:color="auto"/>
              <w:right w:val="single" w:sz="12" w:space="0" w:color="auto"/>
            </w:tcBorders>
            <w:shd w:val="clear" w:color="auto" w:fill="808080"/>
            <w:tcMar>
              <w:top w:w="57" w:type="dxa"/>
              <w:bottom w:w="57" w:type="dxa"/>
            </w:tcMar>
            <w:vAlign w:val="center"/>
          </w:tcPr>
          <w:p w:rsidR="0049765D" w:rsidRPr="00595684" w:rsidRDefault="0049765D" w:rsidP="00215EA3">
            <w:pPr>
              <w:jc w:val="both"/>
              <w:rPr>
                <w:rFonts w:ascii="Calibri" w:hAnsi="Calibri"/>
                <w:b/>
                <w:color w:val="FFFFFF"/>
                <w:sz w:val="20"/>
                <w:szCs w:val="20"/>
                <w:lang w:val="el-GR"/>
              </w:rPr>
            </w:pPr>
            <w:r w:rsidRPr="00595684">
              <w:rPr>
                <w:rFonts w:ascii="Calibri" w:hAnsi="Calibri"/>
                <w:b/>
                <w:color w:val="FFFFFF"/>
                <w:sz w:val="20"/>
                <w:szCs w:val="20"/>
                <w:lang w:val="el-GR"/>
              </w:rPr>
              <w:t>Παραπομπή</w:t>
            </w: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845A5" w:rsidRDefault="0049765D" w:rsidP="00215EA3">
            <w:pPr>
              <w:jc w:val="both"/>
              <w:rPr>
                <w:rFonts w:ascii="Calibri" w:hAnsi="Calibri"/>
                <w:sz w:val="20"/>
                <w:szCs w:val="20"/>
                <w:lang w:val="el-GR"/>
              </w:rPr>
            </w:pPr>
            <w:r w:rsidRPr="005845A5">
              <w:rPr>
                <w:rFonts w:ascii="Calibri" w:hAnsi="Calibri"/>
                <w:sz w:val="20"/>
                <w:szCs w:val="20"/>
                <w:lang w:val="el-GR"/>
              </w:rPr>
              <w:t>Πλήθος εξυπηρετητών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2A13E7">
              <w:rPr>
                <w:rFonts w:ascii="Calibri" w:hAnsi="Calibri"/>
                <w:sz w:val="20"/>
                <w:szCs w:val="20"/>
              </w:rPr>
              <w:t>3</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Να αναφερθεί το μοντέλο και ο κατασκευαστής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Υψος (RU)</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&lt; = 2</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Το σύνολο των τμημάτων του εξυπηρετητή να είναι του ίδιου κατασκευαστή</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Να υποστηρίζει τουλάχιστον δύο επεξεργαστές τεχνολογίας x86-64</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E64F7"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προσφερθεί με 2 επεξεργαστές τελευταίας τεχνολογίας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rPr>
              <w:t>IntelXeonSilver</w:t>
            </w:r>
            <w:r w:rsidRPr="009909A0">
              <w:rPr>
                <w:rFonts w:ascii="Calibri" w:hAnsi="Calibri"/>
                <w:sz w:val="20"/>
                <w:szCs w:val="20"/>
                <w:lang w:val="el-GR"/>
              </w:rPr>
              <w:t xml:space="preserve"> 4110 ή ισοδύναμος ή καλύτερος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lang w:val="el-GR"/>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lang w:val="el-GR"/>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Αριθμός πυρήνων έκαστου</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8</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Προσφερόμενη registered μνήμη</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64 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Η φέρουσα μνήμη να διαθέτει ταχύτητά 2666 MHz</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Το σύστημα να υποστηρίζει 24 DIMM slots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αναφερθούν οι υποστηριζόμενες χωρητικότητες μνήμης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Υποστήριξη ECC μνήμης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 xml:space="preserve">Προσφερόμενη raw χωρητικότητα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 xml:space="preserve"> 49,2 TB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Χωρητικότητα/πλήθος δίσκων τύπου Α: @12G SAS 7.2K RPM (4K)</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 xml:space="preserve">  8x6TB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Χωρητικότητα/πλήθος δίσκων τύπου B: @12G SAS SSD (3X endurance)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 xml:space="preserve">  2x400GB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 xml:space="preserve">Χωρητικότητα/πλήθος δίσκων τύπου </w:t>
            </w:r>
            <w:r w:rsidRPr="009909A0">
              <w:rPr>
                <w:rFonts w:ascii="Calibri" w:hAnsi="Calibri"/>
                <w:sz w:val="20"/>
                <w:szCs w:val="20"/>
              </w:rPr>
              <w:t>C</w:t>
            </w:r>
            <w:r w:rsidRPr="009909A0">
              <w:rPr>
                <w:rFonts w:ascii="Calibri" w:hAnsi="Calibri"/>
                <w:sz w:val="20"/>
                <w:szCs w:val="20"/>
                <w:lang w:val="el-GR"/>
              </w:rPr>
              <w:t>: @10</w:t>
            </w:r>
            <w:r w:rsidRPr="009909A0">
              <w:rPr>
                <w:rFonts w:ascii="Calibri" w:hAnsi="Calibri"/>
                <w:sz w:val="20"/>
                <w:szCs w:val="20"/>
              </w:rPr>
              <w:t>KRPMSASSmallFormFactor</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 xml:space="preserve">  2x300GB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Το σύστημα να μπορεί να δεχτεί τουλάχιστον 14 δίσκους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προσφερθούν τα απαιτούμενα στοιχεία έτσι ώστε να μπορεί να αυξηθεί η χωρητικότητα στο μέγιστο δυνατό με την αγορά μόνο των πρόσθετων δίσκων και των brackets αυτών</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Οι δίσκοι να μπορούν να αλλαχθούν εν-θερμώ</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προσφερθεί RAID Controller που να μπορεί να ελέγξει το σύνολο των δίσκων που μπορεί να δεχτεί το σύστημα</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Επίπεδα υποστήριξης RAID, 0, 1, 5, 6, 10, 50, 60,JBOD</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Ο προσφερόμενος controller να διαθέτει write cache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 xml:space="preserve"> 2GB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n-US"/>
              </w:rPr>
            </w:pPr>
            <w:r w:rsidRPr="009909A0">
              <w:rPr>
                <w:rFonts w:ascii="Calibri" w:hAnsi="Calibri"/>
                <w:sz w:val="20"/>
                <w:szCs w:val="20"/>
                <w:lang w:val="el-GR"/>
              </w:rPr>
              <w:t>Ο</w:t>
            </w:r>
            <w:r w:rsidRPr="009909A0">
              <w:rPr>
                <w:rFonts w:ascii="Calibri" w:hAnsi="Calibri"/>
                <w:sz w:val="20"/>
                <w:szCs w:val="20"/>
                <w:lang w:val="en-US"/>
              </w:rPr>
              <w:t xml:space="preserve"> RAID controller </w:t>
            </w:r>
            <w:r w:rsidRPr="009909A0">
              <w:rPr>
                <w:rFonts w:ascii="Calibri" w:hAnsi="Calibri"/>
                <w:sz w:val="20"/>
                <w:szCs w:val="20"/>
                <w:lang w:val="el-GR"/>
              </w:rPr>
              <w:t>ναδιαθέτει</w:t>
            </w:r>
            <w:r w:rsidRPr="009909A0">
              <w:rPr>
                <w:rFonts w:ascii="Calibri" w:hAnsi="Calibri"/>
                <w:sz w:val="20"/>
                <w:szCs w:val="20"/>
                <w:lang w:val="en-US"/>
              </w:rPr>
              <w:t xml:space="preserve"> FLASH Based cache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διαθέτει τουλάχιστον 6 x PCIe slots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προσφερθεί με δύο τουλάχιστον εσωτερικές SD κάρτες mirrored με Δυνατότητα εγκατάστασης Hypervisor/OS</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 xml:space="preserve"> 32GB</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Υποστήριξη εσωτερικού USB drive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9909A0">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9909A0"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Να αναφερθούν οι παρεχόμενες εξωτερικές USB θύρες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Υποστήριξη χρήσης KVM (VGA, USB, σειριακής πόρτας) στη πρόσοψη του εξυπηρετητή, για εύκολη πρόσβαση</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lang w:val="el-GR"/>
              </w:rPr>
            </w:pPr>
            <w:r w:rsidRPr="009909A0">
              <w:rPr>
                <w:rFonts w:ascii="Calibri" w:hAnsi="Calibri"/>
                <w:sz w:val="20"/>
                <w:szCs w:val="20"/>
                <w:lang w:val="el-GR"/>
              </w:rPr>
              <w:t>Να διαθέτει SFP/SFP+ θύρες για data με δυνατότητα για ταχύτητες σύνδεσης 1/10G και δυνατότητα αλλαγής transceiver.</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9909A0" w:rsidRDefault="0049765D" w:rsidP="00215EA3">
            <w:pPr>
              <w:jc w:val="both"/>
              <w:rPr>
                <w:rFonts w:ascii="Calibri" w:hAnsi="Calibri"/>
                <w:sz w:val="20"/>
                <w:szCs w:val="20"/>
              </w:rPr>
            </w:pPr>
            <w:r w:rsidRPr="002821FF">
              <w:rPr>
                <w:rFonts w:ascii="Calibri" w:hAnsi="Calibri"/>
                <w:sz w:val="20"/>
                <w:szCs w:val="20"/>
              </w:rPr>
              <w:t>&gt;</w:t>
            </w:r>
            <w:r w:rsidRPr="002821FF">
              <w:rPr>
                <w:rFonts w:ascii="Calibri" w:hAnsi="Calibri"/>
                <w:sz w:val="20"/>
                <w:szCs w:val="20"/>
                <w:lang w:val="el-GR"/>
              </w:rPr>
              <w:t>=</w:t>
            </w:r>
            <w:r w:rsidRPr="009909A0">
              <w:rPr>
                <w:rFonts w:ascii="Calibri" w:hAnsi="Calibri"/>
                <w:sz w:val="20"/>
                <w:szCs w:val="20"/>
              </w:rPr>
              <w:t xml:space="preserve"> 2</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 xml:space="preserve">Να προσφερθούν 2 καλώδια χαλκού </w:t>
            </w:r>
            <w:r w:rsidRPr="00595684">
              <w:rPr>
                <w:rFonts w:ascii="Calibri" w:hAnsi="Calibri"/>
                <w:sz w:val="20"/>
                <w:szCs w:val="20"/>
              </w:rPr>
              <w:t>DACdirectattachcable</w:t>
            </w:r>
            <w:r w:rsidRPr="00595684">
              <w:rPr>
                <w:rFonts w:ascii="Calibri" w:hAnsi="Calibri"/>
                <w:sz w:val="20"/>
                <w:szCs w:val="20"/>
                <w:lang w:val="el-GR"/>
              </w:rPr>
              <w:t xml:space="preserve"> μήκους 5 μέτρων και ταχύτητας 10</w:t>
            </w:r>
            <w:r w:rsidRPr="00595684">
              <w:rPr>
                <w:rFonts w:ascii="Calibri" w:hAnsi="Calibri"/>
                <w:sz w:val="20"/>
                <w:szCs w:val="20"/>
                <w:lang w:val="en-US"/>
              </w:rPr>
              <w:t>Gbps</w:t>
            </w:r>
            <w:r w:rsidRPr="00595684">
              <w:rPr>
                <w:rFonts w:ascii="Calibri" w:hAnsi="Calibri"/>
                <w:sz w:val="20"/>
                <w:szCs w:val="20"/>
                <w:lang w:val="el-GR"/>
              </w:rPr>
              <w:t xml:space="preserve"> για χρήση στις 2 θύρες </w:t>
            </w:r>
            <w:r w:rsidRPr="00595684">
              <w:rPr>
                <w:rFonts w:ascii="Calibri" w:hAnsi="Calibri"/>
                <w:sz w:val="20"/>
                <w:szCs w:val="20"/>
              </w:rPr>
              <w:t>SFP</w:t>
            </w:r>
            <w:r w:rsidRPr="00595684">
              <w:rPr>
                <w:rFonts w:ascii="Calibri" w:hAnsi="Calibri"/>
                <w:sz w:val="20"/>
                <w:szCs w:val="20"/>
                <w:lang w:val="el-GR"/>
              </w:rPr>
              <w:t>/</w:t>
            </w:r>
            <w:r w:rsidRPr="00595684">
              <w:rPr>
                <w:rFonts w:ascii="Calibri" w:hAnsi="Calibri"/>
                <w:sz w:val="20"/>
                <w:szCs w:val="20"/>
              </w:rPr>
              <w:t>SFP</w:t>
            </w:r>
            <w:r w:rsidRPr="00595684">
              <w:rPr>
                <w:rFonts w:ascii="Calibri" w:hAnsi="Calibri"/>
                <w:sz w:val="20"/>
                <w:szCs w:val="20"/>
                <w:lang w:val="el-GR"/>
              </w:rPr>
              <w: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Να έχει ενσωματωμένα στην μητρική πλακέτα 2</w:t>
            </w:r>
            <w:r w:rsidRPr="00595684">
              <w:rPr>
                <w:rFonts w:ascii="Calibri" w:hAnsi="Calibri"/>
                <w:sz w:val="20"/>
                <w:szCs w:val="20"/>
              </w:rPr>
              <w:t>x</w:t>
            </w:r>
            <w:r w:rsidRPr="00595684">
              <w:rPr>
                <w:rFonts w:ascii="Calibri" w:hAnsi="Calibri"/>
                <w:sz w:val="20"/>
                <w:szCs w:val="20"/>
                <w:lang w:val="el-GR"/>
              </w:rPr>
              <w:t xml:space="preserve"> 10</w:t>
            </w:r>
            <w:r w:rsidRPr="00595684">
              <w:rPr>
                <w:rFonts w:ascii="Calibri" w:hAnsi="Calibri"/>
                <w:sz w:val="20"/>
                <w:szCs w:val="20"/>
              </w:rPr>
              <w:t>Gbitbase</w:t>
            </w:r>
            <w:r w:rsidRPr="00595684">
              <w:rPr>
                <w:rFonts w:ascii="Calibri" w:hAnsi="Calibri"/>
                <w:sz w:val="20"/>
                <w:szCs w:val="20"/>
                <w:lang w:val="el-GR"/>
              </w:rPr>
              <w:t>-</w:t>
            </w:r>
            <w:r w:rsidRPr="00595684">
              <w:rPr>
                <w:rFonts w:ascii="Calibri" w:hAnsi="Calibri"/>
                <w:sz w:val="20"/>
                <w:szCs w:val="20"/>
              </w:rPr>
              <w:t>TEthernetinterfaces</w:t>
            </w:r>
            <w:r w:rsidRPr="00595684">
              <w:rPr>
                <w:rFonts w:ascii="Calibri" w:hAnsi="Calibri"/>
                <w:sz w:val="20"/>
                <w:szCs w:val="20"/>
                <w:lang w:val="el-GR"/>
              </w:rPr>
              <w:t xml:space="preserve"> για </w:t>
            </w:r>
            <w:r w:rsidRPr="00595684">
              <w:rPr>
                <w:rFonts w:ascii="Calibri" w:hAnsi="Calibri"/>
                <w:sz w:val="20"/>
                <w:szCs w:val="20"/>
              </w:rPr>
              <w:t>data</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Να υποστηρίζεται PCI κάρτα του ιδίου κατασκευαστή με 2x 40Gbps πόρτες ,με δυνατότητα μελλοντικής επικοινωνίας FCoE , δημιουργίας 128 εικονικών Eth και FC interfaces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IPMI 2.0 compliant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CLI και γραφικό εργαλείο διαχείρισης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n-US"/>
              </w:rPr>
            </w:pPr>
            <w:r w:rsidRPr="00595684">
              <w:rPr>
                <w:rFonts w:ascii="Calibri" w:hAnsi="Calibri"/>
                <w:sz w:val="20"/>
                <w:szCs w:val="20"/>
                <w:lang w:val="el-GR"/>
              </w:rPr>
              <w:t>Ναδιαθέτειαποκλειστικήςχρήσης</w:t>
            </w:r>
            <w:r w:rsidRPr="00595684">
              <w:rPr>
                <w:rFonts w:ascii="Calibri" w:hAnsi="Calibri"/>
                <w:sz w:val="20"/>
                <w:szCs w:val="20"/>
                <w:lang w:val="en-US"/>
              </w:rPr>
              <w:t xml:space="preserve"> management interface (out-of-band management)</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Δυνατότητα πρόσβασης στο interface διαχείρισης μέσω των LOM  Eth θυρών , καθώς επίσης και από PCI 40Gbps Eth interface του ίδιου κατασκευαστή</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Δυνατότητα μελλοντικής ενσωμάτωσης του εξυπηρετητή σε blade σύστημα του ιδίου κατασκευαστή , μέσω του οποίου θα επιτυγχάνεται ενοποιημένη διαχείριση αλλά και δυνατότητες Ι/Ο Virtualization , χωρίς προσθήκη τρίτου διαχειριστικού εργαλείου ,αλλά χρησιμοποιώντας το ενσωματωμένο στο Blade σύστημα εργαλείο , καθώς και τον δικτυακό του εξοπλισμό.</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n-US"/>
              </w:rPr>
            </w:pPr>
            <w:r w:rsidRPr="00595684">
              <w:rPr>
                <w:rFonts w:ascii="Calibri" w:hAnsi="Calibri"/>
                <w:sz w:val="20"/>
                <w:szCs w:val="20"/>
                <w:lang w:val="el-GR"/>
              </w:rPr>
              <w:t>Δυνατότητες</w:t>
            </w:r>
            <w:r w:rsidRPr="00595684">
              <w:rPr>
                <w:rFonts w:ascii="Calibri" w:hAnsi="Calibri"/>
                <w:sz w:val="20"/>
                <w:szCs w:val="20"/>
                <w:lang w:val="en-US"/>
              </w:rPr>
              <w:t xml:space="preserve"> Out of Band </w:t>
            </w:r>
            <w:r w:rsidRPr="00595684">
              <w:rPr>
                <w:rFonts w:ascii="Calibri" w:hAnsi="Calibri"/>
                <w:sz w:val="20"/>
                <w:szCs w:val="20"/>
                <w:lang w:val="el-GR"/>
              </w:rPr>
              <w:t>διαχείρισης</w:t>
            </w:r>
          </w:p>
          <w:p w:rsidR="0049765D" w:rsidRPr="00595684" w:rsidRDefault="0049765D" w:rsidP="00215EA3">
            <w:pPr>
              <w:jc w:val="both"/>
              <w:rPr>
                <w:rFonts w:ascii="Calibri" w:hAnsi="Calibri"/>
                <w:sz w:val="20"/>
                <w:szCs w:val="20"/>
                <w:lang w:val="en-US"/>
              </w:rPr>
            </w:pPr>
            <w:r w:rsidRPr="00595684">
              <w:rPr>
                <w:rFonts w:ascii="Calibri" w:hAnsi="Calibri"/>
                <w:sz w:val="20"/>
                <w:szCs w:val="20"/>
                <w:lang w:val="en-US"/>
              </w:rPr>
              <w:t>Power Management</w:t>
            </w:r>
          </w:p>
          <w:p w:rsidR="0049765D" w:rsidRPr="00595684" w:rsidRDefault="0049765D" w:rsidP="00215EA3">
            <w:pPr>
              <w:jc w:val="both"/>
              <w:rPr>
                <w:rFonts w:ascii="Calibri" w:hAnsi="Calibri"/>
                <w:sz w:val="20"/>
                <w:szCs w:val="20"/>
                <w:lang w:val="en-US"/>
              </w:rPr>
            </w:pPr>
            <w:r w:rsidRPr="00595684">
              <w:rPr>
                <w:rFonts w:ascii="Calibri" w:hAnsi="Calibri"/>
                <w:sz w:val="20"/>
                <w:szCs w:val="20"/>
                <w:lang w:val="en-US"/>
              </w:rPr>
              <w:t>Server reset</w:t>
            </w:r>
          </w:p>
          <w:p w:rsidR="0049765D" w:rsidRPr="00595684" w:rsidRDefault="0049765D" w:rsidP="00215EA3">
            <w:pPr>
              <w:jc w:val="both"/>
              <w:rPr>
                <w:rFonts w:ascii="Calibri" w:hAnsi="Calibri"/>
                <w:sz w:val="20"/>
                <w:szCs w:val="20"/>
                <w:lang w:val="en-US"/>
              </w:rPr>
            </w:pPr>
            <w:r w:rsidRPr="00595684">
              <w:rPr>
                <w:rFonts w:ascii="Calibri" w:hAnsi="Calibri"/>
                <w:sz w:val="20"/>
                <w:szCs w:val="20"/>
                <w:lang w:val="en-US"/>
              </w:rPr>
              <w:t>Component inventory</w:t>
            </w:r>
          </w:p>
          <w:p w:rsidR="0049765D" w:rsidRPr="00595684" w:rsidRDefault="0049765D" w:rsidP="00215EA3">
            <w:pPr>
              <w:jc w:val="both"/>
              <w:rPr>
                <w:rFonts w:ascii="Calibri" w:hAnsi="Calibri"/>
                <w:sz w:val="20"/>
                <w:szCs w:val="20"/>
                <w:lang w:val="en-US"/>
              </w:rPr>
            </w:pPr>
            <w:r w:rsidRPr="00595684">
              <w:rPr>
                <w:rFonts w:ascii="Calibri" w:hAnsi="Calibri"/>
                <w:sz w:val="20"/>
                <w:szCs w:val="20"/>
                <w:lang w:val="en-US"/>
              </w:rPr>
              <w:t>Event logging</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Δυνατότητα ενσωμάτωσης απομακρυσμένων CD/DVD σαν να ήταν συνδεδεμένα πάνω στον εξυπηρετητή</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Δυνατότητα απομακρυσμένης εγκατάστασης Λειτουργικού Συστήματος και εφαρμογών</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Role-based πρόσβαση για κάθε χρήστη ξεχωριστά</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Integration με εξωτερικά εργαλεία αυθεντικοποίησης και έγκρισης</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Αναβάθμιση του firmware</w:t>
            </w:r>
          </w:p>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Configuration της Virtualization  κάρτας του ιδίου κατασκευαστή (mode λειτουργίας – εικονικά interfaces κλπ).</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Ασφαλής απομακρυσμένη πρόσβαση μέσω SSH</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Trusted Platform Module</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Τροφοδοσία σε διάταξη N+1</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Αποδοτικότητα τροφοδοσίας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Να αναφερθεί</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Δυνατότητα αλλαγής ανεμιστήρων εν θερμώ</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Nαι</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r w:rsidR="0049765D" w:rsidRPr="00595684" w:rsidTr="00215EA3">
        <w:trPr>
          <w:cantSplit/>
          <w:jc w:val="center"/>
        </w:trPr>
        <w:tc>
          <w:tcPr>
            <w:tcW w:w="831" w:type="dxa"/>
            <w:tcBorders>
              <w:top w:val="single" w:sz="4" w:space="0" w:color="auto"/>
              <w:left w:val="single" w:sz="12"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keepLines/>
              <w:numPr>
                <w:ilvl w:val="0"/>
                <w:numId w:val="308"/>
              </w:numPr>
              <w:tabs>
                <w:tab w:val="left" w:pos="360"/>
              </w:tabs>
              <w:contextualSpacing/>
              <w:jc w:val="both"/>
              <w:rPr>
                <w:rFonts w:ascii="Calibri" w:hAnsi="Calibri"/>
                <w:sz w:val="20"/>
                <w:szCs w:val="20"/>
                <w:lang w:val="el-GR"/>
              </w:rPr>
            </w:pPr>
          </w:p>
        </w:tc>
        <w:tc>
          <w:tcPr>
            <w:tcW w:w="52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lang w:val="el-GR"/>
              </w:rPr>
            </w:pPr>
            <w:r w:rsidRPr="00595684">
              <w:rPr>
                <w:rFonts w:ascii="Calibri" w:hAnsi="Calibri"/>
                <w:sz w:val="20"/>
                <w:szCs w:val="20"/>
                <w:lang w:val="el-GR"/>
              </w:rPr>
              <w:t>Χρονική διάρκεια προσφερόμενης εγγύησης καλής λειτουργίας</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9765D" w:rsidRPr="00595684" w:rsidRDefault="0049765D" w:rsidP="00215EA3">
            <w:pPr>
              <w:jc w:val="both"/>
              <w:rPr>
                <w:rFonts w:ascii="Calibri" w:hAnsi="Calibri"/>
                <w:sz w:val="20"/>
                <w:szCs w:val="20"/>
              </w:rPr>
            </w:pPr>
            <w:r w:rsidRPr="00595684">
              <w:rPr>
                <w:rFonts w:ascii="Calibri" w:hAnsi="Calibri"/>
                <w:sz w:val="20"/>
                <w:szCs w:val="20"/>
              </w:rPr>
              <w:t>&gt;= 36 Μήνες</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tcPr>
          <w:p w:rsidR="0049765D" w:rsidRPr="00595684" w:rsidRDefault="0049765D" w:rsidP="00215EA3">
            <w:pPr>
              <w:jc w:val="both"/>
              <w:rPr>
                <w:rFonts w:ascii="Calibri" w:hAnsi="Calibri"/>
                <w:sz w:val="20"/>
                <w:szCs w:val="20"/>
              </w:rPr>
            </w:pPr>
          </w:p>
        </w:tc>
        <w:tc>
          <w:tcPr>
            <w:tcW w:w="1247" w:type="dxa"/>
            <w:tcBorders>
              <w:top w:val="single" w:sz="4" w:space="0" w:color="auto"/>
              <w:left w:val="single" w:sz="4" w:space="0" w:color="auto"/>
              <w:bottom w:val="single" w:sz="4" w:space="0" w:color="auto"/>
              <w:right w:val="single" w:sz="12" w:space="0" w:color="auto"/>
            </w:tcBorders>
            <w:tcMar>
              <w:top w:w="57" w:type="dxa"/>
              <w:bottom w:w="57" w:type="dxa"/>
            </w:tcMar>
          </w:tcPr>
          <w:p w:rsidR="0049765D" w:rsidRPr="00595684" w:rsidRDefault="0049765D" w:rsidP="00215EA3">
            <w:pPr>
              <w:jc w:val="both"/>
              <w:rPr>
                <w:rFonts w:ascii="Calibri" w:hAnsi="Calibri"/>
                <w:sz w:val="20"/>
                <w:szCs w:val="20"/>
              </w:rPr>
            </w:pPr>
          </w:p>
        </w:tc>
      </w:tr>
    </w:tbl>
    <w:p w:rsidR="0049765D" w:rsidRPr="00595684" w:rsidRDefault="0049765D" w:rsidP="0049765D">
      <w:pPr>
        <w:jc w:val="both"/>
        <w:rPr>
          <w:rFonts w:ascii="Calibri" w:hAnsi="Calibri"/>
          <w:sz w:val="20"/>
          <w:szCs w:val="20"/>
          <w:lang w:val="el-GR"/>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700"/>
        <w:gridCol w:w="5192"/>
        <w:gridCol w:w="1247"/>
        <w:gridCol w:w="1247"/>
        <w:gridCol w:w="1393"/>
      </w:tblGrid>
      <w:tr w:rsidR="00694263" w:rsidRPr="005E64F7" w:rsidTr="004E6710">
        <w:trPr>
          <w:cantSplit/>
          <w:tblHeader/>
          <w:jc w:val="center"/>
        </w:trPr>
        <w:tc>
          <w:tcPr>
            <w:tcW w:w="70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694263" w:rsidRPr="00AE1ADE" w:rsidRDefault="00193543" w:rsidP="004E6710">
            <w:pPr>
              <w:keepLines/>
              <w:jc w:val="both"/>
              <w:rPr>
                <w:rFonts w:ascii="Calibri" w:hAnsi="Calibri"/>
                <w:b/>
                <w:color w:val="FFFFFF"/>
                <w:sz w:val="20"/>
                <w:szCs w:val="20"/>
                <w:highlight w:val="yellow"/>
                <w:lang w:val="en-US"/>
              </w:rPr>
            </w:pPr>
            <w:r w:rsidRPr="00AE1ADE">
              <w:rPr>
                <w:rFonts w:ascii="Calibri" w:hAnsi="Calibri"/>
                <w:b/>
                <w:color w:val="FFFFFF"/>
                <w:sz w:val="20"/>
                <w:szCs w:val="20"/>
                <w:lang w:val="en-US"/>
              </w:rPr>
              <w:t>16</w:t>
            </w:r>
          </w:p>
        </w:tc>
        <w:tc>
          <w:tcPr>
            <w:tcW w:w="5192" w:type="dxa"/>
            <w:tcBorders>
              <w:top w:val="single" w:sz="12" w:space="0" w:color="auto"/>
              <w:bottom w:val="single" w:sz="12" w:space="0" w:color="auto"/>
            </w:tcBorders>
            <w:shd w:val="clear" w:color="auto" w:fill="808080"/>
            <w:tcMar>
              <w:top w:w="57" w:type="dxa"/>
              <w:bottom w:w="57" w:type="dxa"/>
            </w:tcMar>
            <w:vAlign w:val="center"/>
          </w:tcPr>
          <w:p w:rsidR="00694263" w:rsidRPr="00595684" w:rsidRDefault="00694263" w:rsidP="004E6710">
            <w:pPr>
              <w:keepLines/>
              <w:jc w:val="both"/>
              <w:rPr>
                <w:rFonts w:ascii="Calibri" w:hAnsi="Calibri"/>
                <w:b/>
                <w:color w:val="FFFFFF"/>
                <w:sz w:val="20"/>
                <w:szCs w:val="20"/>
                <w:highlight w:val="yellow"/>
                <w:lang w:val="el-GR"/>
              </w:rPr>
            </w:pPr>
            <w:r w:rsidRPr="00563D94">
              <w:rPr>
                <w:rFonts w:ascii="Calibri" w:hAnsi="Calibri"/>
                <w:b/>
                <w:color w:val="FFFFFF"/>
                <w:sz w:val="20"/>
                <w:szCs w:val="20"/>
                <w:lang w:val="el-GR"/>
              </w:rPr>
              <w:t>Εργασίες εγκατάστασης καλωδιώσεων, εγκατάσταση, παραμετροποίηση του εξοπλισμού</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694263" w:rsidRPr="00595684" w:rsidRDefault="00694263" w:rsidP="004E6710">
            <w:pPr>
              <w:keepLines/>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694263" w:rsidRPr="00595684" w:rsidRDefault="00694263" w:rsidP="004E6710">
            <w:pPr>
              <w:jc w:val="both"/>
              <w:rPr>
                <w:rFonts w:ascii="Calibri" w:hAnsi="Calibri"/>
                <w:b/>
                <w:bCs/>
                <w:color w:val="FFFFFF"/>
                <w:spacing w:val="-6"/>
                <w:sz w:val="20"/>
                <w:szCs w:val="20"/>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694263" w:rsidRPr="00595684" w:rsidRDefault="00694263" w:rsidP="004E6710">
            <w:pPr>
              <w:jc w:val="both"/>
              <w:rPr>
                <w:rFonts w:ascii="Calibri" w:hAnsi="Calibri"/>
                <w:b/>
                <w:bCs/>
                <w:color w:val="FFFFFF"/>
                <w:spacing w:val="-6"/>
                <w:sz w:val="20"/>
                <w:szCs w:val="20"/>
                <w:lang w:val="el-GR"/>
              </w:rPr>
            </w:pPr>
          </w:p>
        </w:tc>
      </w:tr>
      <w:tr w:rsidR="00694263" w:rsidRPr="00595684" w:rsidTr="004E6710">
        <w:trPr>
          <w:cantSplit/>
          <w:trHeight w:val="567"/>
          <w:tblHeader/>
          <w:jc w:val="center"/>
        </w:trPr>
        <w:tc>
          <w:tcPr>
            <w:tcW w:w="700"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694263" w:rsidRPr="00595684" w:rsidRDefault="00694263" w:rsidP="004E6710">
            <w:pPr>
              <w:keepLines/>
              <w:jc w:val="both"/>
              <w:rPr>
                <w:rFonts w:ascii="Calibri" w:hAnsi="Calibri"/>
                <w:b/>
                <w:color w:val="FFFFFF"/>
                <w:sz w:val="20"/>
                <w:szCs w:val="20"/>
                <w:lang w:val="el-GR"/>
              </w:rPr>
            </w:pPr>
            <w:r w:rsidRPr="00595684">
              <w:rPr>
                <w:rFonts w:ascii="Calibri" w:hAnsi="Calibri"/>
                <w:b/>
                <w:color w:val="FFFFFF"/>
                <w:sz w:val="20"/>
                <w:szCs w:val="20"/>
                <w:lang w:val="el-GR"/>
              </w:rPr>
              <w:t>Α/Α</w:t>
            </w:r>
          </w:p>
        </w:tc>
        <w:tc>
          <w:tcPr>
            <w:tcW w:w="5192" w:type="dxa"/>
            <w:tcBorders>
              <w:top w:val="single" w:sz="12" w:space="0" w:color="auto"/>
              <w:bottom w:val="single" w:sz="12" w:space="0" w:color="auto"/>
            </w:tcBorders>
            <w:shd w:val="clear" w:color="auto" w:fill="808080"/>
            <w:tcMar>
              <w:top w:w="57" w:type="dxa"/>
              <w:bottom w:w="57" w:type="dxa"/>
            </w:tcMar>
            <w:vAlign w:val="center"/>
          </w:tcPr>
          <w:p w:rsidR="00694263" w:rsidRPr="00595684" w:rsidRDefault="00694263" w:rsidP="004E6710">
            <w:pPr>
              <w:keepLines/>
              <w:jc w:val="both"/>
              <w:rPr>
                <w:rFonts w:ascii="Calibri" w:hAnsi="Calibri"/>
                <w:b/>
                <w:color w:val="FFFFFF"/>
                <w:sz w:val="20"/>
                <w:szCs w:val="20"/>
                <w:lang w:val="el-GR"/>
              </w:rPr>
            </w:pPr>
            <w:r w:rsidRPr="00595684">
              <w:rPr>
                <w:rFonts w:ascii="Calibri" w:hAnsi="Calibri"/>
                <w:b/>
                <w:color w:val="FFFFFF"/>
                <w:sz w:val="20"/>
                <w:szCs w:val="20"/>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tcPr>
          <w:p w:rsidR="00694263" w:rsidRPr="00595684" w:rsidRDefault="00694263" w:rsidP="004E6710">
            <w:pPr>
              <w:keepLines/>
              <w:jc w:val="both"/>
              <w:rPr>
                <w:rFonts w:ascii="Calibri" w:hAnsi="Calibri"/>
                <w:b/>
                <w:color w:val="FFFFFF"/>
                <w:sz w:val="20"/>
                <w:szCs w:val="20"/>
                <w:lang w:val="el-GR"/>
              </w:rPr>
            </w:pPr>
            <w:r w:rsidRPr="00595684">
              <w:rPr>
                <w:rFonts w:ascii="Calibri" w:hAnsi="Calibri"/>
                <w:b/>
                <w:color w:val="FFFFFF"/>
                <w:sz w:val="20"/>
                <w:szCs w:val="20"/>
                <w:lang w:val="el-GR"/>
              </w:rPr>
              <w:t>Υποχρεωτ.</w:t>
            </w:r>
          </w:p>
          <w:p w:rsidR="00694263" w:rsidRPr="00595684" w:rsidRDefault="00694263" w:rsidP="004E6710">
            <w:pPr>
              <w:keepLines/>
              <w:jc w:val="both"/>
              <w:rPr>
                <w:rFonts w:ascii="Calibri" w:hAnsi="Calibri"/>
                <w:b/>
                <w:color w:val="FFFFFF"/>
                <w:sz w:val="20"/>
                <w:szCs w:val="20"/>
                <w:lang w:val="el-GR"/>
              </w:rPr>
            </w:pPr>
            <w:r w:rsidRPr="00595684">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vAlign w:val="center"/>
          </w:tcPr>
          <w:p w:rsidR="00694263" w:rsidRPr="00595684" w:rsidRDefault="00694263" w:rsidP="004E6710">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Απάντηση</w:t>
            </w:r>
          </w:p>
        </w:tc>
        <w:tc>
          <w:tcPr>
            <w:tcW w:w="1393"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vAlign w:val="center"/>
          </w:tcPr>
          <w:p w:rsidR="00694263" w:rsidRPr="00595684" w:rsidRDefault="00694263" w:rsidP="004E6710">
            <w:pPr>
              <w:jc w:val="both"/>
              <w:rPr>
                <w:rFonts w:ascii="Calibri" w:hAnsi="Calibri"/>
                <w:b/>
                <w:bCs/>
                <w:color w:val="FFFFFF"/>
                <w:spacing w:val="-6"/>
                <w:sz w:val="20"/>
                <w:szCs w:val="20"/>
                <w:lang w:val="el-GR"/>
              </w:rPr>
            </w:pPr>
            <w:r w:rsidRPr="00595684">
              <w:rPr>
                <w:rFonts w:ascii="Calibri" w:hAnsi="Calibri"/>
                <w:b/>
                <w:bCs/>
                <w:color w:val="FFFFFF"/>
                <w:spacing w:val="-6"/>
                <w:sz w:val="20"/>
                <w:szCs w:val="20"/>
                <w:lang w:val="el-GR"/>
              </w:rPr>
              <w:t>Παραπομπή</w:t>
            </w:r>
          </w:p>
        </w:tc>
      </w:tr>
      <w:tr w:rsidR="00694263" w:rsidRPr="00595684" w:rsidTr="004E6710">
        <w:trPr>
          <w:cantSplit/>
          <w:jc w:val="center"/>
        </w:trPr>
        <w:tc>
          <w:tcPr>
            <w:tcW w:w="700" w:type="dxa"/>
            <w:tcBorders>
              <w:top w:val="single" w:sz="12" w:space="0" w:color="auto"/>
              <w:left w:val="single" w:sz="12" w:space="0" w:color="auto"/>
            </w:tcBorders>
            <w:shd w:val="clear" w:color="auto" w:fill="auto"/>
            <w:tcMar>
              <w:top w:w="57" w:type="dxa"/>
              <w:bottom w:w="57" w:type="dxa"/>
            </w:tcMar>
          </w:tcPr>
          <w:p w:rsidR="00694263" w:rsidRPr="00595684" w:rsidRDefault="00694263" w:rsidP="00694263">
            <w:pPr>
              <w:numPr>
                <w:ilvl w:val="0"/>
                <w:numId w:val="417"/>
              </w:numPr>
              <w:jc w:val="both"/>
              <w:rPr>
                <w:rFonts w:ascii="Calibri" w:hAnsi="Calibri"/>
                <w:sz w:val="20"/>
                <w:szCs w:val="20"/>
                <w:lang w:val="el-GR"/>
              </w:rPr>
            </w:pPr>
          </w:p>
        </w:tc>
        <w:tc>
          <w:tcPr>
            <w:tcW w:w="5192" w:type="dxa"/>
            <w:tcBorders>
              <w:top w:val="single" w:sz="12" w:space="0" w:color="auto"/>
            </w:tcBorders>
            <w:shd w:val="clear" w:color="auto" w:fill="auto"/>
            <w:tcMar>
              <w:top w:w="57" w:type="dxa"/>
              <w:bottom w:w="57" w:type="dxa"/>
            </w:tcMar>
            <w:vAlign w:val="center"/>
          </w:tcPr>
          <w:p w:rsidR="00694263" w:rsidRPr="00595684" w:rsidRDefault="00694263">
            <w:pPr>
              <w:pStyle w:val="TableParagraph"/>
              <w:spacing w:before="10"/>
              <w:ind w:left="78"/>
              <w:jc w:val="both"/>
              <w:rPr>
                <w:rFonts w:ascii="Calibri" w:eastAsia="Calibri" w:hAnsi="Calibri" w:cs="Calibri"/>
                <w:sz w:val="21"/>
                <w:szCs w:val="24"/>
                <w:lang w:val="el-GR"/>
              </w:rPr>
            </w:pPr>
            <w:r w:rsidRPr="00595684">
              <w:rPr>
                <w:rFonts w:ascii="Calibri" w:eastAsia="Calibri" w:hAnsi="Calibri" w:cs="Calibri"/>
                <w:sz w:val="21"/>
                <w:szCs w:val="24"/>
                <w:lang w:val="el-GR"/>
              </w:rPr>
              <w:t xml:space="preserve">Ο ανάδοχος θα εγκαταστήσει, ρυθμίσει και παραμετροποιήσει </w:t>
            </w:r>
            <w:r w:rsidR="004C00F8">
              <w:rPr>
                <w:rFonts w:ascii="Calibri" w:eastAsia="Calibri" w:hAnsi="Calibri" w:cs="Calibri"/>
                <w:sz w:val="21"/>
                <w:szCs w:val="24"/>
                <w:lang w:val="el-GR"/>
              </w:rPr>
              <w:t xml:space="preserve">όσα από </w:t>
            </w:r>
            <w:r w:rsidRPr="00595684">
              <w:rPr>
                <w:rFonts w:ascii="Calibri" w:eastAsia="Calibri" w:hAnsi="Calibri" w:cs="Calibri"/>
                <w:sz w:val="21"/>
                <w:szCs w:val="24"/>
                <w:lang w:val="el-GR"/>
              </w:rPr>
              <w:t xml:space="preserve">τα  προσφερόμενα συστήματα θα </w:t>
            </w:r>
            <w:r w:rsidR="004C00F8">
              <w:rPr>
                <w:rFonts w:ascii="Calibri" w:eastAsia="Calibri" w:hAnsi="Calibri" w:cs="Calibri"/>
                <w:sz w:val="21"/>
                <w:szCs w:val="24"/>
                <w:lang w:val="el-GR"/>
              </w:rPr>
              <w:t xml:space="preserve">του </w:t>
            </w:r>
            <w:r w:rsidRPr="00595684">
              <w:rPr>
                <w:rFonts w:ascii="Calibri" w:eastAsia="Calibri" w:hAnsi="Calibri" w:cs="Calibri"/>
                <w:sz w:val="21"/>
                <w:szCs w:val="24"/>
                <w:lang w:val="el-GR"/>
              </w:rPr>
              <w:t>υποδειχθούν από το ΠΑΝΕΠΙΣΤΗΜΙΟ ΚΡΗΤΗΣ</w:t>
            </w:r>
          </w:p>
        </w:tc>
        <w:tc>
          <w:tcPr>
            <w:tcW w:w="1247" w:type="dxa"/>
            <w:tcBorders>
              <w:top w:val="single" w:sz="12" w:space="0" w:color="auto"/>
              <w:right w:val="single" w:sz="4" w:space="0" w:color="auto"/>
            </w:tcBorders>
            <w:shd w:val="clear" w:color="auto" w:fill="auto"/>
            <w:tcMar>
              <w:top w:w="57" w:type="dxa"/>
              <w:bottom w:w="57" w:type="dxa"/>
            </w:tcMar>
            <w:vAlign w:val="center"/>
          </w:tcPr>
          <w:p w:rsidR="00694263" w:rsidRPr="00595684" w:rsidRDefault="00694263" w:rsidP="004E6710">
            <w:pPr>
              <w:pStyle w:val="TableParagraph"/>
              <w:spacing w:before="8"/>
              <w:ind w:left="78"/>
              <w:jc w:val="both"/>
              <w:rPr>
                <w:rFonts w:ascii="Calibri" w:eastAsia="Calibri" w:hAnsi="Calibri" w:cs="Calibri"/>
                <w:sz w:val="21"/>
                <w:szCs w:val="24"/>
                <w:lang w:val="el-GR"/>
              </w:rPr>
            </w:pPr>
            <w:r w:rsidRPr="00595684">
              <w:rPr>
                <w:rFonts w:ascii="Calibri" w:hAnsi="Calibri"/>
                <w:sz w:val="21"/>
                <w:lang w:val="el-GR"/>
              </w:rPr>
              <w:t>Ναι</w:t>
            </w:r>
          </w:p>
        </w:tc>
        <w:tc>
          <w:tcPr>
            <w:tcW w:w="1247" w:type="dxa"/>
            <w:tcBorders>
              <w:top w:val="single" w:sz="12" w:space="0" w:color="auto"/>
              <w:left w:val="single" w:sz="4" w:space="0" w:color="auto"/>
              <w:right w:val="single" w:sz="4"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c>
          <w:tcPr>
            <w:tcW w:w="1393" w:type="dxa"/>
            <w:tcBorders>
              <w:top w:val="single" w:sz="12" w:space="0" w:color="auto"/>
              <w:left w:val="single" w:sz="4" w:space="0" w:color="auto"/>
              <w:right w:val="single" w:sz="12"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r>
      <w:tr w:rsidR="00694263" w:rsidRPr="00595684" w:rsidTr="004E6710">
        <w:trPr>
          <w:cantSplit/>
          <w:jc w:val="center"/>
        </w:trPr>
        <w:tc>
          <w:tcPr>
            <w:tcW w:w="700" w:type="dxa"/>
            <w:tcBorders>
              <w:top w:val="single" w:sz="12" w:space="0" w:color="auto"/>
              <w:left w:val="single" w:sz="12" w:space="0" w:color="auto"/>
              <w:bottom w:val="single" w:sz="12" w:space="0" w:color="auto"/>
            </w:tcBorders>
            <w:shd w:val="clear" w:color="auto" w:fill="auto"/>
            <w:tcMar>
              <w:top w:w="57" w:type="dxa"/>
              <w:bottom w:w="57" w:type="dxa"/>
            </w:tcMar>
          </w:tcPr>
          <w:p w:rsidR="00694263" w:rsidRPr="00595684" w:rsidRDefault="00694263" w:rsidP="00694263">
            <w:pPr>
              <w:numPr>
                <w:ilvl w:val="0"/>
                <w:numId w:val="417"/>
              </w:numPr>
              <w:jc w:val="both"/>
              <w:rPr>
                <w:rFonts w:ascii="Calibri" w:hAnsi="Calibri"/>
                <w:sz w:val="20"/>
                <w:szCs w:val="20"/>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694263" w:rsidRPr="00595684" w:rsidRDefault="00694263" w:rsidP="004E6710">
            <w:pPr>
              <w:pStyle w:val="TableParagraph"/>
              <w:spacing w:before="10"/>
              <w:ind w:left="78"/>
              <w:jc w:val="both"/>
              <w:rPr>
                <w:rFonts w:ascii="Calibri" w:eastAsia="Calibri" w:hAnsi="Calibri" w:cs="Calibri"/>
                <w:i/>
                <w:sz w:val="21"/>
                <w:szCs w:val="24"/>
                <w:lang w:val="el-GR"/>
              </w:rPr>
            </w:pPr>
            <w:r w:rsidRPr="00595684">
              <w:rPr>
                <w:rFonts w:ascii="Calibri" w:eastAsia="Calibri" w:hAnsi="Calibri" w:cs="Calibri"/>
                <w:sz w:val="21"/>
                <w:szCs w:val="24"/>
                <w:lang w:val="el-GR"/>
              </w:rPr>
              <w:t>Όλες οι διαδρομές καλωδιώσεων που θα διατρέχουν εξωτερικά οροφές και κάθετους τοίχους θα τοποθετηθούν εντός λευκών πλαστικών καναλιών εσωτερικού χώρου, ενώ οι καλωδιώσεις δαπέδων θα τοποθετηθούν σε ελλειψοειδές (κουρμπαριστό) κανάλι αντοχής. Όλα τα κανάλια θα στερεωθούν με κατάλληλες πλαστικές φωλιές (ούπα) και βίδες</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694263" w:rsidRPr="00595684" w:rsidRDefault="00694263" w:rsidP="004E6710">
            <w:pPr>
              <w:pStyle w:val="TableParagraph"/>
              <w:spacing w:line="292" w:lineRule="exact"/>
              <w:ind w:left="78"/>
              <w:jc w:val="both"/>
              <w:rPr>
                <w:rFonts w:ascii="Calibri" w:eastAsia="Calibri" w:hAnsi="Calibri" w:cs="Calibri"/>
                <w:sz w:val="21"/>
                <w:szCs w:val="24"/>
                <w:lang w:val="el-GR"/>
              </w:rPr>
            </w:pPr>
            <w:r w:rsidRPr="00595684">
              <w:rPr>
                <w:rFonts w:ascii="Calibri" w:hAnsi="Calibri"/>
                <w:sz w:val="21"/>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r>
      <w:tr w:rsidR="00694263" w:rsidRPr="00595684" w:rsidTr="004E6710">
        <w:trPr>
          <w:cantSplit/>
          <w:jc w:val="center"/>
        </w:trPr>
        <w:tc>
          <w:tcPr>
            <w:tcW w:w="700" w:type="dxa"/>
            <w:tcBorders>
              <w:top w:val="single" w:sz="12" w:space="0" w:color="auto"/>
              <w:left w:val="single" w:sz="12" w:space="0" w:color="auto"/>
              <w:bottom w:val="single" w:sz="12" w:space="0" w:color="auto"/>
            </w:tcBorders>
            <w:shd w:val="clear" w:color="auto" w:fill="auto"/>
            <w:tcMar>
              <w:top w:w="57" w:type="dxa"/>
              <w:bottom w:w="57" w:type="dxa"/>
            </w:tcMar>
          </w:tcPr>
          <w:p w:rsidR="00694263" w:rsidRPr="00595684" w:rsidRDefault="00694263" w:rsidP="00694263">
            <w:pPr>
              <w:numPr>
                <w:ilvl w:val="0"/>
                <w:numId w:val="417"/>
              </w:numPr>
              <w:jc w:val="both"/>
              <w:rPr>
                <w:rFonts w:ascii="Calibri" w:hAnsi="Calibri"/>
                <w:sz w:val="20"/>
                <w:szCs w:val="20"/>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694263" w:rsidRPr="00595684" w:rsidRDefault="00694263" w:rsidP="004E6710">
            <w:pPr>
              <w:pStyle w:val="TableParagraph"/>
              <w:spacing w:before="73"/>
              <w:ind w:left="81"/>
              <w:jc w:val="both"/>
              <w:rPr>
                <w:rFonts w:ascii="Calibri" w:hAnsi="Calibri"/>
                <w:sz w:val="21"/>
                <w:lang w:val="el-GR"/>
              </w:rPr>
            </w:pPr>
            <w:r w:rsidRPr="00595684">
              <w:rPr>
                <w:rFonts w:ascii="Calibri" w:hAnsi="Calibri"/>
                <w:sz w:val="21"/>
                <w:lang w:val="el-GR"/>
              </w:rPr>
              <w:t>Οι εγκαταστάσεις στο σύνολό τους θα πρέπει να είναι καλαίσθητες και λειτουργικές</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694263" w:rsidRPr="00595684" w:rsidRDefault="00694263" w:rsidP="004E6710">
            <w:pPr>
              <w:pStyle w:val="TableParagraph"/>
              <w:spacing w:before="73"/>
              <w:ind w:left="78"/>
              <w:jc w:val="both"/>
              <w:rPr>
                <w:rFonts w:ascii="Calibri" w:hAnsi="Calibri"/>
                <w:sz w:val="21"/>
                <w:lang w:val="el-GR"/>
              </w:rPr>
            </w:pPr>
            <w:r w:rsidRPr="00595684">
              <w:rPr>
                <w:rFonts w:ascii="Calibri" w:hAnsi="Calibri"/>
                <w:sz w:val="21"/>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r>
      <w:tr w:rsidR="00694263" w:rsidRPr="00595684" w:rsidTr="004E6710">
        <w:trPr>
          <w:cantSplit/>
          <w:jc w:val="center"/>
        </w:trPr>
        <w:tc>
          <w:tcPr>
            <w:tcW w:w="700" w:type="dxa"/>
            <w:tcBorders>
              <w:top w:val="single" w:sz="12" w:space="0" w:color="auto"/>
              <w:left w:val="single" w:sz="12" w:space="0" w:color="auto"/>
              <w:bottom w:val="single" w:sz="12" w:space="0" w:color="auto"/>
            </w:tcBorders>
            <w:shd w:val="clear" w:color="auto" w:fill="auto"/>
            <w:tcMar>
              <w:top w:w="57" w:type="dxa"/>
              <w:bottom w:w="57" w:type="dxa"/>
            </w:tcMar>
          </w:tcPr>
          <w:p w:rsidR="00694263" w:rsidRPr="00595684" w:rsidRDefault="00694263" w:rsidP="00694263">
            <w:pPr>
              <w:numPr>
                <w:ilvl w:val="0"/>
                <w:numId w:val="417"/>
              </w:numPr>
              <w:jc w:val="both"/>
              <w:rPr>
                <w:rFonts w:ascii="Calibri" w:hAnsi="Calibri"/>
                <w:sz w:val="20"/>
                <w:szCs w:val="20"/>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694263" w:rsidRPr="00595684" w:rsidRDefault="00694263" w:rsidP="004E6710">
            <w:pPr>
              <w:pStyle w:val="TableParagraph"/>
              <w:spacing w:before="73"/>
              <w:ind w:left="81"/>
              <w:jc w:val="both"/>
              <w:rPr>
                <w:rFonts w:ascii="Calibri" w:eastAsia="Calibri" w:hAnsi="Calibri" w:cs="Calibri"/>
                <w:sz w:val="21"/>
                <w:szCs w:val="24"/>
                <w:lang w:val="el-GR"/>
              </w:rPr>
            </w:pPr>
            <w:r w:rsidRPr="00595684">
              <w:rPr>
                <w:rFonts w:ascii="Calibri" w:hAnsi="Calibri"/>
                <w:sz w:val="21"/>
                <w:lang w:val="el-GR"/>
              </w:rPr>
              <w:t>Οποιαδήποτε ζημιά προκληθεί στην υφιστάμενη υποδομή της αίθουσας κατά την εγκατάσταση (όπως τρύπες σε τοίχους που δεν χρησιμοποιούνται κτλ.) θα αποκατασταθούν από τον ανάδοχο στην αρχική κατάσταση χωρίς επιπλέον κόστος</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694263" w:rsidRPr="00595684" w:rsidRDefault="00694263" w:rsidP="004E6710">
            <w:pPr>
              <w:pStyle w:val="TableParagraph"/>
              <w:spacing w:before="10"/>
              <w:ind w:left="78"/>
              <w:jc w:val="both"/>
              <w:rPr>
                <w:rFonts w:ascii="Calibri" w:eastAsia="Calibri" w:hAnsi="Calibri" w:cs="Calibri"/>
                <w:sz w:val="21"/>
                <w:szCs w:val="24"/>
                <w:lang w:val="el-GR"/>
              </w:rPr>
            </w:pPr>
            <w:r w:rsidRPr="00595684">
              <w:rPr>
                <w:rFonts w:ascii="Calibri" w:eastAsia="Calibri" w:hAnsi="Calibri" w:cs="Calibri"/>
                <w:sz w:val="21"/>
                <w:szCs w:val="24"/>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694263" w:rsidRPr="00595684" w:rsidRDefault="00694263" w:rsidP="004E6710">
            <w:pPr>
              <w:keepLines/>
              <w:ind w:right="-207"/>
              <w:jc w:val="both"/>
              <w:rPr>
                <w:rFonts w:ascii="Calibri" w:hAnsi="Calibri" w:cs="Arial"/>
                <w:sz w:val="20"/>
                <w:szCs w:val="20"/>
                <w:lang w:val="el-GR"/>
              </w:rPr>
            </w:pPr>
          </w:p>
        </w:tc>
      </w:tr>
      <w:tr w:rsidR="00694263" w:rsidRPr="00595684" w:rsidTr="004E6710">
        <w:trPr>
          <w:cantSplit/>
          <w:jc w:val="center"/>
        </w:trPr>
        <w:tc>
          <w:tcPr>
            <w:tcW w:w="700" w:type="dxa"/>
            <w:tcBorders>
              <w:top w:val="single" w:sz="12" w:space="0" w:color="auto"/>
              <w:left w:val="single" w:sz="12" w:space="0" w:color="auto"/>
              <w:bottom w:val="single" w:sz="12" w:space="0" w:color="auto"/>
            </w:tcBorders>
            <w:shd w:val="clear" w:color="auto" w:fill="auto"/>
            <w:tcMar>
              <w:top w:w="57" w:type="dxa"/>
              <w:bottom w:w="57" w:type="dxa"/>
            </w:tcMar>
          </w:tcPr>
          <w:p w:rsidR="00694263" w:rsidRPr="00595684" w:rsidRDefault="00694263" w:rsidP="00694263">
            <w:pPr>
              <w:numPr>
                <w:ilvl w:val="0"/>
                <w:numId w:val="417"/>
              </w:numPr>
              <w:jc w:val="both"/>
              <w:rPr>
                <w:rFonts w:ascii="Calibri" w:hAnsi="Calibri"/>
                <w:sz w:val="20"/>
                <w:szCs w:val="20"/>
                <w:lang w:val="el-GR"/>
              </w:rPr>
            </w:pPr>
          </w:p>
        </w:tc>
        <w:tc>
          <w:tcPr>
            <w:tcW w:w="5192" w:type="dxa"/>
            <w:tcBorders>
              <w:top w:val="single" w:sz="12" w:space="0" w:color="auto"/>
              <w:bottom w:val="single" w:sz="12" w:space="0" w:color="auto"/>
            </w:tcBorders>
            <w:shd w:val="clear" w:color="auto" w:fill="auto"/>
            <w:tcMar>
              <w:top w:w="57" w:type="dxa"/>
              <w:bottom w:w="57" w:type="dxa"/>
            </w:tcMar>
            <w:vAlign w:val="center"/>
          </w:tcPr>
          <w:p w:rsidR="00694263" w:rsidRPr="00595684" w:rsidRDefault="00694263" w:rsidP="004E6710">
            <w:pPr>
              <w:pStyle w:val="TableParagraph"/>
              <w:spacing w:before="10"/>
              <w:ind w:left="78"/>
              <w:jc w:val="both"/>
              <w:rPr>
                <w:rFonts w:ascii="Calibri" w:eastAsia="Calibri" w:hAnsi="Calibri" w:cs="Calibri"/>
                <w:sz w:val="21"/>
                <w:szCs w:val="24"/>
                <w:lang w:val="el-GR"/>
              </w:rPr>
            </w:pPr>
            <w:r w:rsidRPr="00595684">
              <w:rPr>
                <w:rFonts w:ascii="Calibri" w:eastAsia="Calibri" w:hAnsi="Calibri" w:cs="Calibri"/>
                <w:sz w:val="21"/>
                <w:szCs w:val="24"/>
                <w:lang w:val="el-GR"/>
              </w:rPr>
              <w:t>Δωρεάν αντικατάσταση υλικού στο χρονικό διάστημα της εγγύησης καλής λειτουργίας</w:t>
            </w:r>
          </w:p>
        </w:tc>
        <w:tc>
          <w:tcPr>
            <w:tcW w:w="1247" w:type="dxa"/>
            <w:tcBorders>
              <w:top w:val="single" w:sz="12" w:space="0" w:color="auto"/>
              <w:bottom w:val="single" w:sz="12" w:space="0" w:color="auto"/>
              <w:right w:val="single" w:sz="4" w:space="0" w:color="auto"/>
            </w:tcBorders>
            <w:shd w:val="clear" w:color="auto" w:fill="auto"/>
            <w:tcMar>
              <w:top w:w="57" w:type="dxa"/>
              <w:bottom w:w="57" w:type="dxa"/>
            </w:tcMar>
            <w:vAlign w:val="center"/>
          </w:tcPr>
          <w:p w:rsidR="00694263" w:rsidRPr="00595684" w:rsidRDefault="00694263" w:rsidP="004E6710">
            <w:pPr>
              <w:pStyle w:val="TableParagraph"/>
              <w:tabs>
                <w:tab w:val="left" w:pos="743"/>
              </w:tabs>
              <w:spacing w:line="305" w:lineRule="exact"/>
              <w:ind w:left="81"/>
              <w:jc w:val="both"/>
              <w:rPr>
                <w:rFonts w:ascii="Calibri" w:eastAsia="Calibri" w:hAnsi="Calibri" w:cs="Calibri"/>
                <w:sz w:val="21"/>
                <w:szCs w:val="24"/>
                <w:lang w:val="el-GR"/>
              </w:rPr>
            </w:pPr>
            <w:r w:rsidRPr="00595684">
              <w:rPr>
                <w:rFonts w:ascii="Calibri" w:eastAsia="Calibri" w:hAnsi="Calibri" w:cs="Calibri"/>
                <w:sz w:val="21"/>
                <w:szCs w:val="24"/>
                <w:lang w:val="el-GR"/>
              </w:rPr>
              <w:t>Ναι</w:t>
            </w:r>
          </w:p>
        </w:tc>
        <w:tc>
          <w:tcPr>
            <w:tcW w:w="1247" w:type="dxa"/>
            <w:tcBorders>
              <w:top w:val="single" w:sz="12" w:space="0" w:color="auto"/>
              <w:left w:val="single" w:sz="4" w:space="0" w:color="auto"/>
              <w:bottom w:val="single" w:sz="12" w:space="0" w:color="auto"/>
              <w:right w:val="single" w:sz="4"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c>
          <w:tcPr>
            <w:tcW w:w="1393" w:type="dxa"/>
            <w:tcBorders>
              <w:top w:val="single" w:sz="12" w:space="0" w:color="auto"/>
              <w:left w:val="single" w:sz="4" w:space="0" w:color="auto"/>
              <w:bottom w:val="single" w:sz="12" w:space="0" w:color="auto"/>
              <w:right w:val="single" w:sz="12" w:space="0" w:color="auto"/>
            </w:tcBorders>
            <w:shd w:val="clear" w:color="auto" w:fill="auto"/>
            <w:tcMar>
              <w:top w:w="57" w:type="dxa"/>
              <w:bottom w:w="57" w:type="dxa"/>
            </w:tcMar>
          </w:tcPr>
          <w:p w:rsidR="00694263" w:rsidRPr="00595684" w:rsidRDefault="00694263" w:rsidP="004E6710">
            <w:pPr>
              <w:keepLines/>
              <w:jc w:val="both"/>
              <w:rPr>
                <w:rFonts w:ascii="Calibri" w:hAnsi="Calibri" w:cs="Arial"/>
                <w:sz w:val="20"/>
                <w:szCs w:val="20"/>
                <w:lang w:val="el-GR"/>
              </w:rPr>
            </w:pPr>
          </w:p>
        </w:tc>
      </w:tr>
    </w:tbl>
    <w:p w:rsidR="0049765D" w:rsidRPr="00595684" w:rsidRDefault="0049765D" w:rsidP="0049765D">
      <w:pPr>
        <w:jc w:val="both"/>
        <w:rPr>
          <w:rFonts w:ascii="Calibri" w:hAnsi="Calibri"/>
          <w:sz w:val="20"/>
          <w:szCs w:val="20"/>
          <w:lang w:val="el-GR"/>
        </w:rPr>
      </w:pPr>
    </w:p>
    <w:p w:rsidR="00D262BD" w:rsidRPr="00595684" w:rsidRDefault="00D262BD" w:rsidP="00D262BD">
      <w:pPr>
        <w:jc w:val="both"/>
        <w:rPr>
          <w:rFonts w:ascii="Calibri" w:hAnsi="Calibri"/>
          <w:sz w:val="20"/>
          <w:szCs w:val="20"/>
          <w:lang w:val="el-GR"/>
        </w:rPr>
      </w:pPr>
    </w:p>
    <w:p w:rsidR="00D262BD" w:rsidRPr="00595684" w:rsidRDefault="00D262BD" w:rsidP="00D262BD">
      <w:pPr>
        <w:jc w:val="both"/>
        <w:rPr>
          <w:rFonts w:ascii="Calibri" w:hAnsi="Calibri"/>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4536"/>
        <w:gridCol w:w="1414"/>
        <w:gridCol w:w="1847"/>
        <w:gridCol w:w="1275"/>
      </w:tblGrid>
      <w:tr w:rsidR="00D262BD" w:rsidRPr="005E64F7" w:rsidTr="00215EA3">
        <w:trPr>
          <w:trHeight w:val="320"/>
        </w:trPr>
        <w:tc>
          <w:tcPr>
            <w:tcW w:w="679" w:type="dxa"/>
            <w:shd w:val="clear" w:color="auto" w:fill="808080"/>
            <w:noWrap/>
            <w:vAlign w:val="center"/>
          </w:tcPr>
          <w:p w:rsidR="00D262BD" w:rsidRPr="00AE1ADE" w:rsidRDefault="00193543" w:rsidP="00215EA3">
            <w:pPr>
              <w:jc w:val="both"/>
              <w:rPr>
                <w:rFonts w:ascii="Calibri" w:eastAsia="Calibri" w:hAnsi="Calibri"/>
                <w:b/>
                <w:color w:val="FFFFFF"/>
                <w:sz w:val="20"/>
                <w:szCs w:val="20"/>
                <w:lang w:val="en-US"/>
              </w:rPr>
            </w:pPr>
            <w:r>
              <w:rPr>
                <w:rFonts w:ascii="Calibri" w:eastAsia="Calibri" w:hAnsi="Calibri"/>
                <w:b/>
                <w:color w:val="FFFFFF"/>
                <w:sz w:val="20"/>
                <w:szCs w:val="20"/>
                <w:lang w:val="en-US"/>
              </w:rPr>
              <w:t>17</w:t>
            </w:r>
          </w:p>
        </w:tc>
        <w:tc>
          <w:tcPr>
            <w:tcW w:w="4536" w:type="dxa"/>
            <w:shd w:val="clear" w:color="auto" w:fill="808080"/>
            <w:noWrap/>
            <w:vAlign w:val="center"/>
          </w:tcPr>
          <w:p w:rsidR="00D262BD" w:rsidRPr="00595684" w:rsidRDefault="00D262BD" w:rsidP="00215EA3">
            <w:pPr>
              <w:jc w:val="both"/>
              <w:rPr>
                <w:rFonts w:ascii="Calibri" w:eastAsia="Calibri" w:hAnsi="Calibri"/>
                <w:b/>
                <w:color w:val="FFFFFF"/>
                <w:sz w:val="20"/>
                <w:szCs w:val="20"/>
                <w:lang w:val="el-GR"/>
              </w:rPr>
            </w:pPr>
            <w:r w:rsidRPr="00595684">
              <w:rPr>
                <w:rFonts w:ascii="Calibri" w:eastAsia="Calibri" w:hAnsi="Calibri"/>
                <w:b/>
                <w:bCs/>
                <w:color w:val="FFFFFF"/>
                <w:sz w:val="20"/>
                <w:szCs w:val="20"/>
                <w:lang w:val="el-GR"/>
              </w:rPr>
              <w:t>Ποιότητα και όροι προσφερόμενης Εγγύησης και Τεχνικής Υποστήριξης</w:t>
            </w:r>
          </w:p>
        </w:tc>
        <w:tc>
          <w:tcPr>
            <w:tcW w:w="1414" w:type="dxa"/>
            <w:shd w:val="clear" w:color="auto" w:fill="808080"/>
            <w:noWrap/>
          </w:tcPr>
          <w:p w:rsidR="00D262BD" w:rsidRPr="00595684" w:rsidRDefault="00D262BD" w:rsidP="00215EA3">
            <w:pPr>
              <w:keepLines/>
              <w:jc w:val="both"/>
              <w:rPr>
                <w:rFonts w:ascii="Calibri" w:eastAsia="Calibri" w:hAnsi="Calibri"/>
                <w:b/>
                <w:color w:val="FFFFFF"/>
                <w:sz w:val="20"/>
                <w:szCs w:val="20"/>
                <w:lang w:val="el-GR"/>
              </w:rPr>
            </w:pPr>
          </w:p>
        </w:tc>
        <w:tc>
          <w:tcPr>
            <w:tcW w:w="1847" w:type="dxa"/>
            <w:shd w:val="clear" w:color="auto" w:fill="808080"/>
            <w:noWrap/>
            <w:vAlign w:val="center"/>
          </w:tcPr>
          <w:p w:rsidR="00D262BD" w:rsidRPr="00595684" w:rsidRDefault="00D262BD" w:rsidP="00215EA3">
            <w:pPr>
              <w:jc w:val="both"/>
              <w:rPr>
                <w:rFonts w:ascii="Calibri" w:eastAsia="Calibri" w:hAnsi="Calibri"/>
                <w:b/>
                <w:bCs/>
                <w:color w:val="FFFFFF"/>
                <w:spacing w:val="-6"/>
                <w:sz w:val="20"/>
                <w:szCs w:val="20"/>
                <w:lang w:val="el-GR"/>
              </w:rPr>
            </w:pPr>
          </w:p>
        </w:tc>
        <w:tc>
          <w:tcPr>
            <w:tcW w:w="1275" w:type="dxa"/>
            <w:shd w:val="clear" w:color="auto" w:fill="808080"/>
            <w:vAlign w:val="center"/>
          </w:tcPr>
          <w:p w:rsidR="00D262BD" w:rsidRPr="00595684" w:rsidRDefault="00D262BD" w:rsidP="00215EA3">
            <w:pPr>
              <w:jc w:val="both"/>
              <w:rPr>
                <w:rFonts w:ascii="Calibri" w:eastAsia="Calibri" w:hAnsi="Calibri"/>
                <w:b/>
                <w:bCs/>
                <w:color w:val="FFFFFF"/>
                <w:spacing w:val="-6"/>
                <w:sz w:val="20"/>
                <w:szCs w:val="20"/>
                <w:lang w:val="el-GR"/>
              </w:rPr>
            </w:pPr>
          </w:p>
        </w:tc>
      </w:tr>
      <w:tr w:rsidR="00D262BD" w:rsidRPr="00595684" w:rsidTr="00215EA3">
        <w:trPr>
          <w:trHeight w:val="320"/>
        </w:trPr>
        <w:tc>
          <w:tcPr>
            <w:tcW w:w="679" w:type="dxa"/>
            <w:shd w:val="clear" w:color="auto" w:fill="808080"/>
            <w:noWrap/>
            <w:vAlign w:val="center"/>
            <w:hideMark/>
          </w:tcPr>
          <w:p w:rsidR="00D262BD" w:rsidRPr="00595684" w:rsidRDefault="00D262BD" w:rsidP="00215EA3">
            <w:pPr>
              <w:jc w:val="both"/>
              <w:rPr>
                <w:rFonts w:ascii="Calibri" w:eastAsia="Calibri" w:hAnsi="Calibri"/>
                <w:sz w:val="20"/>
                <w:szCs w:val="20"/>
                <w:lang w:val="el-GR"/>
              </w:rPr>
            </w:pPr>
            <w:r w:rsidRPr="00595684">
              <w:rPr>
                <w:rFonts w:ascii="Calibri" w:eastAsia="Calibri" w:hAnsi="Calibri"/>
                <w:b/>
                <w:color w:val="FFFFFF"/>
                <w:sz w:val="20"/>
                <w:szCs w:val="20"/>
                <w:lang w:val="el-GR"/>
              </w:rPr>
              <w:t>Α/Α</w:t>
            </w:r>
          </w:p>
        </w:tc>
        <w:tc>
          <w:tcPr>
            <w:tcW w:w="4536" w:type="dxa"/>
            <w:shd w:val="clear" w:color="auto" w:fill="808080"/>
            <w:noWrap/>
            <w:vAlign w:val="center"/>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b/>
                <w:color w:val="FFFFFF"/>
                <w:sz w:val="20"/>
                <w:szCs w:val="20"/>
                <w:lang w:val="el-GR"/>
              </w:rPr>
              <w:t>Περιγραφή / Προδιαγραφές</w:t>
            </w:r>
          </w:p>
        </w:tc>
        <w:tc>
          <w:tcPr>
            <w:tcW w:w="1414" w:type="dxa"/>
            <w:shd w:val="clear" w:color="auto" w:fill="808080"/>
            <w:noWrap/>
            <w:hideMark/>
          </w:tcPr>
          <w:p w:rsidR="00D262BD" w:rsidRPr="00595684" w:rsidRDefault="00D262BD" w:rsidP="00215EA3">
            <w:pPr>
              <w:keepLines/>
              <w:jc w:val="both"/>
              <w:rPr>
                <w:rFonts w:ascii="Calibri" w:eastAsia="Calibri" w:hAnsi="Calibri"/>
                <w:b/>
                <w:color w:val="FFFFFF"/>
                <w:sz w:val="20"/>
                <w:szCs w:val="20"/>
                <w:lang w:val="el-GR"/>
              </w:rPr>
            </w:pPr>
            <w:r w:rsidRPr="00595684">
              <w:rPr>
                <w:rFonts w:ascii="Calibri" w:eastAsia="Calibri" w:hAnsi="Calibri"/>
                <w:b/>
                <w:color w:val="FFFFFF"/>
                <w:sz w:val="20"/>
                <w:szCs w:val="20"/>
                <w:lang w:val="el-GR"/>
              </w:rPr>
              <w:t>Υποχρεωτ.</w:t>
            </w:r>
            <w:r w:rsidRPr="00595684">
              <w:rPr>
                <w:rFonts w:ascii="Calibri" w:eastAsia="Calibri" w:hAnsi="Calibri"/>
                <w:b/>
                <w:color w:val="FFFFFF"/>
                <w:sz w:val="20"/>
                <w:szCs w:val="20"/>
                <w:lang w:val="el-GR"/>
              </w:rPr>
              <w:br/>
              <w:t>Απαίτηση</w:t>
            </w:r>
          </w:p>
        </w:tc>
        <w:tc>
          <w:tcPr>
            <w:tcW w:w="1847" w:type="dxa"/>
            <w:shd w:val="clear" w:color="auto" w:fill="808080"/>
            <w:noWrap/>
            <w:vAlign w:val="center"/>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b/>
                <w:bCs/>
                <w:color w:val="FFFFFF"/>
                <w:spacing w:val="-6"/>
                <w:sz w:val="20"/>
                <w:szCs w:val="20"/>
                <w:lang w:val="el-GR"/>
              </w:rPr>
              <w:t>Απάντηση</w:t>
            </w:r>
          </w:p>
        </w:tc>
        <w:tc>
          <w:tcPr>
            <w:tcW w:w="1275" w:type="dxa"/>
            <w:shd w:val="clear" w:color="auto" w:fill="808080"/>
            <w:vAlign w:val="center"/>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b/>
                <w:bCs/>
                <w:color w:val="FFFFFF"/>
                <w:spacing w:val="-6"/>
                <w:sz w:val="20"/>
                <w:szCs w:val="20"/>
                <w:lang w:val="el-GR"/>
              </w:rPr>
              <w:t>Παραπομπή</w:t>
            </w:r>
          </w:p>
        </w:tc>
      </w:tr>
      <w:tr w:rsidR="00D262BD" w:rsidRPr="00595684" w:rsidTr="00215EA3">
        <w:trPr>
          <w:trHeight w:val="1020"/>
        </w:trPr>
        <w:tc>
          <w:tcPr>
            <w:tcW w:w="679" w:type="dxa"/>
            <w:shd w:val="clear" w:color="auto" w:fill="auto"/>
            <w:vAlign w:val="center"/>
            <w:hideMark/>
          </w:tcPr>
          <w:p w:rsidR="00D262BD" w:rsidRPr="00595684" w:rsidRDefault="00D262BD" w:rsidP="00D262BD">
            <w:pPr>
              <w:keepLines/>
              <w:numPr>
                <w:ilvl w:val="0"/>
                <w:numId w:val="309"/>
              </w:numPr>
              <w:tabs>
                <w:tab w:val="left" w:pos="360"/>
              </w:tabs>
              <w:ind w:left="567" w:hanging="397"/>
              <w:contextualSpacing/>
              <w:rPr>
                <w:rFonts w:ascii="Calibri" w:hAnsi="Calibri"/>
                <w:sz w:val="20"/>
                <w:szCs w:val="20"/>
                <w:lang w:val="el-GR"/>
              </w:rPr>
            </w:pPr>
          </w:p>
        </w:tc>
        <w:tc>
          <w:tcPr>
            <w:tcW w:w="4536" w:type="dxa"/>
            <w:shd w:val="clear" w:color="auto" w:fill="auto"/>
            <w:vAlign w:val="center"/>
            <w:hideMark/>
          </w:tcPr>
          <w:p w:rsidR="00D262BD" w:rsidRPr="00595684" w:rsidRDefault="00D262BD" w:rsidP="00215EA3">
            <w:pPr>
              <w:jc w:val="both"/>
              <w:rPr>
                <w:rFonts w:ascii="Calibri" w:hAnsi="Calibri"/>
                <w:color w:val="000000"/>
                <w:sz w:val="20"/>
                <w:szCs w:val="20"/>
                <w:lang w:val="el-GR"/>
              </w:rPr>
            </w:pPr>
            <w:r w:rsidRPr="00595684">
              <w:rPr>
                <w:rFonts w:ascii="Calibri" w:hAnsi="Calibri"/>
                <w:color w:val="000000"/>
                <w:sz w:val="20"/>
                <w:szCs w:val="20"/>
                <w:lang w:val="el-GR"/>
              </w:rPr>
              <w:t>Η παροχή εγγύησης και τεχνικής υποστήριξης δεν θα κοστολογηθεί χωριστά από τον εξοπλισμό, το κόστος θα περιέχεται στο κόστος κάθε επιμέρους εξοπλισμού.</w:t>
            </w:r>
          </w:p>
        </w:tc>
        <w:tc>
          <w:tcPr>
            <w:tcW w:w="1414" w:type="dxa"/>
            <w:shd w:val="clear" w:color="auto" w:fill="auto"/>
            <w:vAlign w:val="center"/>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sz w:val="20"/>
                <w:szCs w:val="20"/>
                <w:lang w:val="el-GR"/>
              </w:rPr>
              <w:t>Ναι</w:t>
            </w:r>
          </w:p>
        </w:tc>
        <w:tc>
          <w:tcPr>
            <w:tcW w:w="1847" w:type="dxa"/>
            <w:shd w:val="clear" w:color="auto" w:fill="auto"/>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b/>
                <w:bCs/>
                <w:sz w:val="20"/>
                <w:szCs w:val="20"/>
                <w:lang w:val="el-GR"/>
              </w:rPr>
              <w:t> </w:t>
            </w:r>
          </w:p>
        </w:tc>
        <w:tc>
          <w:tcPr>
            <w:tcW w:w="1275" w:type="dxa"/>
            <w:shd w:val="clear" w:color="auto" w:fill="auto"/>
          </w:tcPr>
          <w:p w:rsidR="00D262BD" w:rsidRPr="00595684" w:rsidRDefault="00D262BD" w:rsidP="00215EA3">
            <w:pPr>
              <w:jc w:val="both"/>
              <w:rPr>
                <w:rFonts w:ascii="Calibri" w:eastAsia="Calibri" w:hAnsi="Calibri"/>
                <w:b/>
                <w:bCs/>
                <w:sz w:val="20"/>
                <w:szCs w:val="20"/>
                <w:lang w:val="el-GR"/>
              </w:rPr>
            </w:pPr>
          </w:p>
        </w:tc>
      </w:tr>
      <w:tr w:rsidR="00D262BD" w:rsidRPr="00595684" w:rsidTr="00215EA3">
        <w:trPr>
          <w:trHeight w:val="640"/>
        </w:trPr>
        <w:tc>
          <w:tcPr>
            <w:tcW w:w="679" w:type="dxa"/>
            <w:shd w:val="clear" w:color="auto" w:fill="auto"/>
            <w:vAlign w:val="center"/>
            <w:hideMark/>
          </w:tcPr>
          <w:p w:rsidR="00D262BD" w:rsidRPr="00595684" w:rsidRDefault="00D262BD" w:rsidP="00D262BD">
            <w:pPr>
              <w:keepLines/>
              <w:numPr>
                <w:ilvl w:val="0"/>
                <w:numId w:val="309"/>
              </w:numPr>
              <w:tabs>
                <w:tab w:val="left" w:pos="360"/>
              </w:tabs>
              <w:ind w:left="567" w:hanging="397"/>
              <w:contextualSpacing/>
              <w:jc w:val="both"/>
              <w:rPr>
                <w:rFonts w:ascii="Calibri" w:hAnsi="Calibri"/>
                <w:sz w:val="20"/>
                <w:szCs w:val="20"/>
                <w:lang w:val="el-GR"/>
              </w:rPr>
            </w:pPr>
          </w:p>
        </w:tc>
        <w:tc>
          <w:tcPr>
            <w:tcW w:w="4536" w:type="dxa"/>
            <w:shd w:val="clear" w:color="auto" w:fill="auto"/>
            <w:vAlign w:val="center"/>
            <w:hideMark/>
          </w:tcPr>
          <w:p w:rsidR="00D262BD" w:rsidRPr="00595684" w:rsidRDefault="00D262BD" w:rsidP="00215EA3">
            <w:pPr>
              <w:jc w:val="both"/>
              <w:rPr>
                <w:rFonts w:ascii="Calibri" w:hAnsi="Calibri"/>
                <w:color w:val="000000"/>
                <w:sz w:val="20"/>
                <w:szCs w:val="20"/>
                <w:lang w:val="el-GR"/>
              </w:rPr>
            </w:pPr>
            <w:r w:rsidRPr="00595684">
              <w:rPr>
                <w:rFonts w:ascii="Calibri" w:hAnsi="Calibri"/>
                <w:color w:val="000000"/>
                <w:sz w:val="20"/>
                <w:szCs w:val="20"/>
                <w:lang w:val="el-GR"/>
              </w:rPr>
              <w:t>Ο υποψήφιος ανάδοχος θα πρέπει να τεκμηριώσει αναλυτικά το σχήμα εγγύησης και υποστήριξης καθώς και τον τρόπο λειτουργίας αυτού.</w:t>
            </w:r>
          </w:p>
        </w:tc>
        <w:tc>
          <w:tcPr>
            <w:tcW w:w="1414" w:type="dxa"/>
            <w:shd w:val="clear" w:color="auto" w:fill="auto"/>
            <w:vAlign w:val="center"/>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sz w:val="20"/>
                <w:szCs w:val="20"/>
                <w:lang w:val="el-GR"/>
              </w:rPr>
              <w:t>Ναι</w:t>
            </w:r>
          </w:p>
        </w:tc>
        <w:tc>
          <w:tcPr>
            <w:tcW w:w="1847" w:type="dxa"/>
            <w:shd w:val="clear" w:color="auto" w:fill="auto"/>
            <w:noWrap/>
            <w:hideMark/>
          </w:tcPr>
          <w:p w:rsidR="00D262BD" w:rsidRPr="00595684" w:rsidRDefault="00D262BD" w:rsidP="00215EA3">
            <w:pPr>
              <w:jc w:val="both"/>
              <w:rPr>
                <w:rFonts w:ascii="Calibri" w:eastAsia="Calibri" w:hAnsi="Calibri"/>
                <w:sz w:val="20"/>
                <w:szCs w:val="20"/>
                <w:lang w:val="el-GR"/>
              </w:rPr>
            </w:pPr>
            <w:r w:rsidRPr="00595684">
              <w:rPr>
                <w:rFonts w:ascii="Calibri" w:eastAsia="Calibri" w:hAnsi="Calibri"/>
                <w:sz w:val="20"/>
                <w:szCs w:val="20"/>
                <w:lang w:val="el-GR"/>
              </w:rPr>
              <w:t> </w:t>
            </w:r>
          </w:p>
        </w:tc>
        <w:tc>
          <w:tcPr>
            <w:tcW w:w="1275" w:type="dxa"/>
            <w:shd w:val="clear" w:color="auto" w:fill="auto"/>
          </w:tcPr>
          <w:p w:rsidR="00D262BD" w:rsidRPr="00595684" w:rsidRDefault="00D262BD" w:rsidP="00215EA3">
            <w:pPr>
              <w:jc w:val="both"/>
              <w:rPr>
                <w:rFonts w:ascii="Calibri" w:eastAsia="Calibri" w:hAnsi="Calibri"/>
                <w:sz w:val="20"/>
                <w:szCs w:val="20"/>
                <w:lang w:val="el-GR"/>
              </w:rPr>
            </w:pPr>
          </w:p>
        </w:tc>
      </w:tr>
      <w:tr w:rsidR="00D262BD" w:rsidRPr="007910C1" w:rsidTr="00215EA3">
        <w:trPr>
          <w:trHeight w:val="640"/>
        </w:trPr>
        <w:tc>
          <w:tcPr>
            <w:tcW w:w="679" w:type="dxa"/>
            <w:shd w:val="clear" w:color="auto" w:fill="auto"/>
            <w:hideMark/>
          </w:tcPr>
          <w:p w:rsidR="00D262BD" w:rsidRPr="00595684"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7910C1" w:rsidRDefault="00D262BD" w:rsidP="00215EA3">
            <w:pPr>
              <w:jc w:val="both"/>
              <w:rPr>
                <w:rFonts w:ascii="Calibri" w:hAnsi="Calibri"/>
                <w:color w:val="000000"/>
                <w:sz w:val="20"/>
                <w:szCs w:val="20"/>
                <w:lang w:val="el-GR"/>
              </w:rPr>
            </w:pPr>
            <w:r w:rsidRPr="002821FF">
              <w:rPr>
                <w:rFonts w:ascii="Calibri" w:hAnsi="Calibri"/>
                <w:color w:val="000000"/>
                <w:sz w:val="20"/>
                <w:szCs w:val="20"/>
                <w:lang w:val="el-GR"/>
              </w:rPr>
              <w:t>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H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(ισχύουν όμως οι όροι του παρόντος).</w:t>
            </w:r>
          </w:p>
        </w:tc>
        <w:tc>
          <w:tcPr>
            <w:tcW w:w="1414" w:type="dxa"/>
            <w:shd w:val="clear" w:color="auto" w:fill="auto"/>
            <w:vAlign w:val="center"/>
            <w:hideMark/>
          </w:tcPr>
          <w:p w:rsidR="00D262BD" w:rsidRPr="007910C1" w:rsidRDefault="00D262BD" w:rsidP="00215EA3">
            <w:pPr>
              <w:jc w:val="both"/>
              <w:rPr>
                <w:rFonts w:ascii="Calibri" w:eastAsia="Calibri" w:hAnsi="Calibri"/>
                <w:b/>
                <w:bCs/>
                <w:sz w:val="20"/>
                <w:szCs w:val="20"/>
                <w:lang w:val="el-GR"/>
              </w:rPr>
            </w:pPr>
            <w:r w:rsidRPr="007910C1">
              <w:rPr>
                <w:rFonts w:ascii="Calibri" w:eastAsia="Calibri" w:hAnsi="Calibri"/>
                <w:sz w:val="20"/>
                <w:szCs w:val="20"/>
                <w:lang w:val="el-GR"/>
              </w:rPr>
              <w:t>Ναι</w:t>
            </w:r>
          </w:p>
        </w:tc>
        <w:tc>
          <w:tcPr>
            <w:tcW w:w="1847" w:type="dxa"/>
            <w:shd w:val="clear" w:color="auto" w:fill="auto"/>
            <w:noWrap/>
            <w:hideMark/>
          </w:tcPr>
          <w:p w:rsidR="00D262BD" w:rsidRPr="007910C1" w:rsidRDefault="00D262BD" w:rsidP="00215EA3">
            <w:pPr>
              <w:jc w:val="both"/>
              <w:rPr>
                <w:rFonts w:ascii="Calibri" w:eastAsia="Calibri" w:hAnsi="Calibri"/>
                <w:sz w:val="20"/>
                <w:szCs w:val="20"/>
                <w:lang w:val="el-GR"/>
              </w:rPr>
            </w:pPr>
            <w:r w:rsidRPr="007910C1">
              <w:rPr>
                <w:rFonts w:ascii="Calibri" w:eastAsia="Calibri" w:hAnsi="Calibri"/>
                <w:sz w:val="20"/>
                <w:szCs w:val="20"/>
                <w:lang w:val="el-GR"/>
              </w:rPr>
              <w:t> </w:t>
            </w:r>
          </w:p>
        </w:tc>
        <w:tc>
          <w:tcPr>
            <w:tcW w:w="1275" w:type="dxa"/>
            <w:shd w:val="clear" w:color="auto" w:fill="auto"/>
          </w:tcPr>
          <w:p w:rsidR="00D262BD" w:rsidRPr="007910C1" w:rsidRDefault="00D262BD" w:rsidP="00215EA3">
            <w:pPr>
              <w:jc w:val="both"/>
              <w:rPr>
                <w:rFonts w:ascii="Calibri" w:eastAsia="Calibri" w:hAnsi="Calibri"/>
                <w:sz w:val="20"/>
                <w:szCs w:val="20"/>
                <w:lang w:val="el-GR"/>
              </w:rPr>
            </w:pPr>
          </w:p>
        </w:tc>
      </w:tr>
      <w:tr w:rsidR="00D262BD" w:rsidRPr="007910C1" w:rsidTr="00215EA3">
        <w:trPr>
          <w:trHeight w:val="960"/>
        </w:trPr>
        <w:tc>
          <w:tcPr>
            <w:tcW w:w="679" w:type="dxa"/>
            <w:shd w:val="clear" w:color="auto" w:fill="auto"/>
          </w:tcPr>
          <w:p w:rsidR="00D262BD" w:rsidRPr="007910C1"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7910C1" w:rsidRDefault="00D262BD" w:rsidP="00215EA3">
            <w:pPr>
              <w:jc w:val="both"/>
              <w:rPr>
                <w:rFonts w:ascii="Calibri" w:hAnsi="Calibri"/>
                <w:color w:val="000000"/>
                <w:sz w:val="20"/>
                <w:szCs w:val="20"/>
                <w:lang w:val="el-GR"/>
              </w:rPr>
            </w:pPr>
            <w:r w:rsidRPr="007910C1">
              <w:rPr>
                <w:rFonts w:ascii="Calibri" w:hAnsi="Calibri"/>
                <w:color w:val="000000"/>
                <w:sz w:val="20"/>
                <w:szCs w:val="20"/>
                <w:lang w:val="el-GR"/>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414" w:type="dxa"/>
            <w:shd w:val="clear" w:color="auto" w:fill="auto"/>
            <w:vAlign w:val="center"/>
            <w:hideMark/>
          </w:tcPr>
          <w:p w:rsidR="00D262BD" w:rsidRPr="007910C1" w:rsidRDefault="00D262BD" w:rsidP="00215EA3">
            <w:pPr>
              <w:jc w:val="both"/>
              <w:rPr>
                <w:rFonts w:ascii="Calibri" w:eastAsia="Calibri" w:hAnsi="Calibri"/>
                <w:b/>
                <w:bCs/>
                <w:sz w:val="20"/>
                <w:szCs w:val="20"/>
                <w:lang w:val="el-GR"/>
              </w:rPr>
            </w:pPr>
            <w:r w:rsidRPr="007910C1">
              <w:rPr>
                <w:rFonts w:ascii="Calibri" w:eastAsia="Calibri" w:hAnsi="Calibri"/>
                <w:sz w:val="20"/>
                <w:szCs w:val="20"/>
                <w:lang w:val="el-GR"/>
              </w:rPr>
              <w:t>Ναι</w:t>
            </w:r>
          </w:p>
        </w:tc>
        <w:tc>
          <w:tcPr>
            <w:tcW w:w="1847" w:type="dxa"/>
            <w:shd w:val="clear" w:color="auto" w:fill="auto"/>
            <w:noWrap/>
            <w:hideMark/>
          </w:tcPr>
          <w:p w:rsidR="00D262BD" w:rsidRPr="007910C1" w:rsidRDefault="00D262BD" w:rsidP="00215EA3">
            <w:pPr>
              <w:jc w:val="both"/>
              <w:rPr>
                <w:rFonts w:ascii="Calibri" w:eastAsia="Calibri" w:hAnsi="Calibri"/>
                <w:sz w:val="20"/>
                <w:szCs w:val="20"/>
                <w:lang w:val="el-GR"/>
              </w:rPr>
            </w:pPr>
            <w:r w:rsidRPr="007910C1">
              <w:rPr>
                <w:rFonts w:ascii="Calibri" w:eastAsia="Calibri" w:hAnsi="Calibri"/>
                <w:sz w:val="20"/>
                <w:szCs w:val="20"/>
                <w:lang w:val="el-GR"/>
              </w:rPr>
              <w:t> </w:t>
            </w:r>
          </w:p>
        </w:tc>
        <w:tc>
          <w:tcPr>
            <w:tcW w:w="1275" w:type="dxa"/>
            <w:shd w:val="clear" w:color="auto" w:fill="auto"/>
          </w:tcPr>
          <w:p w:rsidR="00D262BD" w:rsidRPr="007910C1" w:rsidRDefault="00D262BD" w:rsidP="00215EA3">
            <w:pPr>
              <w:jc w:val="both"/>
              <w:rPr>
                <w:rFonts w:ascii="Calibri" w:eastAsia="Calibri" w:hAnsi="Calibri"/>
                <w:sz w:val="20"/>
                <w:szCs w:val="20"/>
                <w:lang w:val="el-GR"/>
              </w:rPr>
            </w:pPr>
          </w:p>
        </w:tc>
      </w:tr>
      <w:tr w:rsidR="00D262BD" w:rsidRPr="007910C1" w:rsidTr="00215EA3">
        <w:trPr>
          <w:trHeight w:val="640"/>
        </w:trPr>
        <w:tc>
          <w:tcPr>
            <w:tcW w:w="679" w:type="dxa"/>
            <w:shd w:val="clear" w:color="auto" w:fill="auto"/>
          </w:tcPr>
          <w:p w:rsidR="00D262BD" w:rsidRPr="007910C1"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7910C1" w:rsidRDefault="00D262BD" w:rsidP="00215EA3">
            <w:pPr>
              <w:jc w:val="both"/>
              <w:rPr>
                <w:rFonts w:ascii="Calibri" w:hAnsi="Calibri"/>
                <w:color w:val="000000"/>
                <w:sz w:val="20"/>
                <w:szCs w:val="20"/>
                <w:lang w:val="el-GR"/>
              </w:rPr>
            </w:pPr>
            <w:r w:rsidRPr="007910C1">
              <w:rPr>
                <w:rFonts w:ascii="Calibri" w:hAnsi="Calibri"/>
                <w:color w:val="000000"/>
                <w:sz w:val="20"/>
                <w:szCs w:val="20"/>
                <w:lang w:val="el-GR"/>
              </w:rPr>
              <w:t xml:space="preserve">Επιδιόρθωση / Αντικατάσταση οποιουδήποτε υλικού παρουσιάσει προβλήματα λειτουργίας για όλο το διάστημα της εγγύησης. </w:t>
            </w:r>
          </w:p>
        </w:tc>
        <w:tc>
          <w:tcPr>
            <w:tcW w:w="1414" w:type="dxa"/>
            <w:shd w:val="clear" w:color="auto" w:fill="auto"/>
            <w:vAlign w:val="center"/>
            <w:hideMark/>
          </w:tcPr>
          <w:p w:rsidR="00D262BD" w:rsidRPr="007910C1" w:rsidRDefault="00D262BD" w:rsidP="00215EA3">
            <w:pPr>
              <w:jc w:val="both"/>
              <w:rPr>
                <w:rFonts w:ascii="Calibri" w:eastAsia="Calibri" w:hAnsi="Calibri"/>
                <w:b/>
                <w:bCs/>
                <w:sz w:val="20"/>
                <w:szCs w:val="20"/>
                <w:lang w:val="el-GR"/>
              </w:rPr>
            </w:pPr>
            <w:r w:rsidRPr="007910C1">
              <w:rPr>
                <w:rFonts w:ascii="Calibri" w:eastAsia="Calibri" w:hAnsi="Calibri"/>
                <w:sz w:val="20"/>
                <w:szCs w:val="20"/>
                <w:lang w:val="el-GR"/>
              </w:rPr>
              <w:t>Ναι</w:t>
            </w:r>
          </w:p>
        </w:tc>
        <w:tc>
          <w:tcPr>
            <w:tcW w:w="1847" w:type="dxa"/>
            <w:shd w:val="clear" w:color="auto" w:fill="auto"/>
            <w:noWrap/>
            <w:hideMark/>
          </w:tcPr>
          <w:p w:rsidR="00D262BD" w:rsidRPr="007910C1" w:rsidRDefault="00D262BD" w:rsidP="00215EA3">
            <w:pPr>
              <w:jc w:val="both"/>
              <w:rPr>
                <w:rFonts w:ascii="Calibri" w:eastAsia="Calibri" w:hAnsi="Calibri"/>
                <w:sz w:val="20"/>
                <w:szCs w:val="20"/>
                <w:lang w:val="el-GR"/>
              </w:rPr>
            </w:pPr>
            <w:r w:rsidRPr="007910C1">
              <w:rPr>
                <w:rFonts w:ascii="Calibri" w:eastAsia="Calibri" w:hAnsi="Calibri"/>
                <w:sz w:val="20"/>
                <w:szCs w:val="20"/>
                <w:lang w:val="el-GR"/>
              </w:rPr>
              <w:t> </w:t>
            </w:r>
          </w:p>
        </w:tc>
        <w:tc>
          <w:tcPr>
            <w:tcW w:w="1275" w:type="dxa"/>
            <w:shd w:val="clear" w:color="auto" w:fill="auto"/>
          </w:tcPr>
          <w:p w:rsidR="00D262BD" w:rsidRPr="007910C1" w:rsidRDefault="00D262BD" w:rsidP="00215EA3">
            <w:pPr>
              <w:jc w:val="both"/>
              <w:rPr>
                <w:rFonts w:ascii="Calibri" w:eastAsia="Calibri" w:hAnsi="Calibri"/>
                <w:sz w:val="20"/>
                <w:szCs w:val="20"/>
                <w:lang w:val="el-GR"/>
              </w:rPr>
            </w:pPr>
          </w:p>
        </w:tc>
      </w:tr>
      <w:tr w:rsidR="00D262BD" w:rsidRPr="007910C1" w:rsidTr="00215EA3">
        <w:trPr>
          <w:trHeight w:val="640"/>
        </w:trPr>
        <w:tc>
          <w:tcPr>
            <w:tcW w:w="679" w:type="dxa"/>
            <w:shd w:val="clear" w:color="auto" w:fill="auto"/>
          </w:tcPr>
          <w:p w:rsidR="00D262BD" w:rsidRPr="007910C1"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7910C1" w:rsidRDefault="00D262BD" w:rsidP="00215EA3">
            <w:pPr>
              <w:jc w:val="both"/>
              <w:rPr>
                <w:rFonts w:ascii="Calibri" w:hAnsi="Calibri"/>
                <w:color w:val="000000"/>
                <w:sz w:val="20"/>
                <w:szCs w:val="20"/>
                <w:lang w:val="el-GR"/>
              </w:rPr>
            </w:pPr>
            <w:r w:rsidRPr="007910C1">
              <w:rPr>
                <w:rFonts w:ascii="Calibri" w:hAnsi="Calibri"/>
                <w:color w:val="000000"/>
                <w:sz w:val="20"/>
                <w:szCs w:val="20"/>
                <w:lang w:val="el-GR"/>
              </w:rPr>
              <w:t>Αποκατάσταση οποιασδήποτε δυσλειτουργίας που οφείλεται σε σφάλματα λογισμικού για όλο το διάστημα της εγγύησης.</w:t>
            </w:r>
          </w:p>
        </w:tc>
        <w:tc>
          <w:tcPr>
            <w:tcW w:w="1414" w:type="dxa"/>
            <w:shd w:val="clear" w:color="auto" w:fill="auto"/>
            <w:vAlign w:val="center"/>
            <w:hideMark/>
          </w:tcPr>
          <w:p w:rsidR="00D262BD" w:rsidRPr="007910C1" w:rsidRDefault="00D262BD" w:rsidP="00215EA3">
            <w:pPr>
              <w:jc w:val="both"/>
              <w:rPr>
                <w:rFonts w:ascii="Calibri" w:eastAsia="Calibri" w:hAnsi="Calibri"/>
                <w:b/>
                <w:bCs/>
                <w:sz w:val="20"/>
                <w:szCs w:val="20"/>
                <w:lang w:val="el-GR"/>
              </w:rPr>
            </w:pPr>
            <w:r w:rsidRPr="007910C1">
              <w:rPr>
                <w:rFonts w:ascii="Calibri" w:eastAsia="Calibri" w:hAnsi="Calibri"/>
                <w:sz w:val="20"/>
                <w:szCs w:val="20"/>
                <w:lang w:val="el-GR"/>
              </w:rPr>
              <w:t>Ναι</w:t>
            </w:r>
          </w:p>
        </w:tc>
        <w:tc>
          <w:tcPr>
            <w:tcW w:w="1847" w:type="dxa"/>
            <w:shd w:val="clear" w:color="auto" w:fill="auto"/>
            <w:noWrap/>
            <w:hideMark/>
          </w:tcPr>
          <w:p w:rsidR="00D262BD" w:rsidRPr="007910C1" w:rsidRDefault="00D262BD" w:rsidP="00215EA3">
            <w:pPr>
              <w:jc w:val="both"/>
              <w:rPr>
                <w:rFonts w:ascii="Calibri" w:eastAsia="Calibri" w:hAnsi="Calibri"/>
                <w:sz w:val="20"/>
                <w:szCs w:val="20"/>
                <w:lang w:val="el-GR"/>
              </w:rPr>
            </w:pPr>
            <w:r w:rsidRPr="007910C1">
              <w:rPr>
                <w:rFonts w:ascii="Calibri" w:eastAsia="Calibri" w:hAnsi="Calibri"/>
                <w:sz w:val="20"/>
                <w:szCs w:val="20"/>
                <w:lang w:val="el-GR"/>
              </w:rPr>
              <w:t> </w:t>
            </w:r>
          </w:p>
        </w:tc>
        <w:tc>
          <w:tcPr>
            <w:tcW w:w="1275" w:type="dxa"/>
            <w:shd w:val="clear" w:color="auto" w:fill="auto"/>
          </w:tcPr>
          <w:p w:rsidR="00D262BD" w:rsidRPr="007910C1" w:rsidRDefault="00D262BD" w:rsidP="00215EA3">
            <w:pPr>
              <w:jc w:val="both"/>
              <w:rPr>
                <w:rFonts w:ascii="Calibri" w:eastAsia="Calibri" w:hAnsi="Calibri"/>
                <w:sz w:val="20"/>
                <w:szCs w:val="20"/>
                <w:lang w:val="el-GR"/>
              </w:rPr>
            </w:pPr>
          </w:p>
        </w:tc>
      </w:tr>
      <w:tr w:rsidR="00D262BD" w:rsidRPr="00595684" w:rsidTr="00215EA3">
        <w:trPr>
          <w:trHeight w:val="640"/>
        </w:trPr>
        <w:tc>
          <w:tcPr>
            <w:tcW w:w="679" w:type="dxa"/>
            <w:shd w:val="clear" w:color="auto" w:fill="auto"/>
          </w:tcPr>
          <w:p w:rsidR="00D262BD" w:rsidRPr="007910C1"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2821FF" w:rsidRDefault="00D262BD" w:rsidP="00215EA3">
            <w:pPr>
              <w:jc w:val="both"/>
              <w:rPr>
                <w:rFonts w:ascii="Calibri" w:hAnsi="Calibri"/>
                <w:color w:val="000000"/>
                <w:sz w:val="20"/>
                <w:szCs w:val="20"/>
                <w:lang w:val="el-GR"/>
              </w:rPr>
            </w:pPr>
            <w:r w:rsidRPr="002821FF">
              <w:rPr>
                <w:rFonts w:ascii="Calibri" w:hAnsi="Calibri"/>
                <w:color w:val="000000"/>
                <w:sz w:val="20"/>
                <w:szCs w:val="20"/>
                <w:lang w:val="el-GR"/>
              </w:rPr>
              <w:t>Ανταπόκριση Προμηθευτή για την διάγνωση της βλάβης:</w:t>
            </w:r>
          </w:p>
          <w:p w:rsidR="00D262BD" w:rsidRPr="002821FF" w:rsidRDefault="00D262BD" w:rsidP="00215EA3">
            <w:pPr>
              <w:jc w:val="both"/>
              <w:rPr>
                <w:rFonts w:ascii="Calibri" w:hAnsi="Calibri"/>
                <w:color w:val="000000"/>
                <w:sz w:val="20"/>
                <w:szCs w:val="20"/>
                <w:lang w:val="el-GR"/>
              </w:rPr>
            </w:pPr>
            <w:r w:rsidRPr="002821FF">
              <w:rPr>
                <w:rFonts w:ascii="Calibri" w:hAnsi="Calibri"/>
                <w:color w:val="000000"/>
                <w:sz w:val="20"/>
                <w:szCs w:val="20"/>
                <w:lang w:val="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D262BD" w:rsidRPr="007910C1" w:rsidRDefault="00D262BD" w:rsidP="00215EA3">
            <w:pPr>
              <w:jc w:val="both"/>
              <w:rPr>
                <w:rFonts w:ascii="Calibri" w:hAnsi="Calibri"/>
                <w:color w:val="000000"/>
                <w:sz w:val="20"/>
                <w:szCs w:val="20"/>
                <w:lang w:val="el-GR"/>
              </w:rPr>
            </w:pPr>
            <w:r w:rsidRPr="002821FF">
              <w:rPr>
                <w:rFonts w:ascii="Calibri" w:hAnsi="Calibri"/>
                <w:color w:val="000000"/>
                <w:sz w:val="20"/>
                <w:szCs w:val="20"/>
                <w:lang w:val="el-GR"/>
              </w:rPr>
              <w:t xml:space="preserve">  - Ή το πρωί (το αργότερο 09:00) της επομένης εργάσιμης ημέρας εφόσον η ειδοποίηση έγινε εκτός των πιο πάνω ημερών και ωρών.</w:t>
            </w:r>
          </w:p>
        </w:tc>
        <w:tc>
          <w:tcPr>
            <w:tcW w:w="1414" w:type="dxa"/>
            <w:shd w:val="clear" w:color="auto" w:fill="auto"/>
            <w:vAlign w:val="center"/>
            <w:hideMark/>
          </w:tcPr>
          <w:p w:rsidR="00D262BD" w:rsidRPr="00595684" w:rsidRDefault="00D262BD" w:rsidP="00215EA3">
            <w:pPr>
              <w:jc w:val="both"/>
              <w:rPr>
                <w:rFonts w:ascii="Calibri" w:eastAsia="Calibri" w:hAnsi="Calibri"/>
                <w:b/>
                <w:bCs/>
                <w:sz w:val="20"/>
                <w:szCs w:val="20"/>
                <w:lang w:val="el-GR"/>
              </w:rPr>
            </w:pPr>
            <w:r w:rsidRPr="007910C1">
              <w:rPr>
                <w:rFonts w:ascii="Calibri" w:eastAsia="Calibri" w:hAnsi="Calibri"/>
                <w:sz w:val="20"/>
                <w:szCs w:val="20"/>
                <w:lang w:val="el-GR"/>
              </w:rPr>
              <w:t>Ναι</w:t>
            </w:r>
          </w:p>
        </w:tc>
        <w:tc>
          <w:tcPr>
            <w:tcW w:w="1847" w:type="dxa"/>
            <w:shd w:val="clear" w:color="auto" w:fill="auto"/>
            <w:noWrap/>
            <w:hideMark/>
          </w:tcPr>
          <w:p w:rsidR="00D262BD" w:rsidRPr="00595684" w:rsidRDefault="00D262BD" w:rsidP="00215EA3">
            <w:pPr>
              <w:jc w:val="both"/>
              <w:rPr>
                <w:rFonts w:ascii="Calibri" w:eastAsia="Calibri" w:hAnsi="Calibri"/>
                <w:sz w:val="20"/>
                <w:szCs w:val="20"/>
                <w:lang w:val="en-AU"/>
              </w:rPr>
            </w:pPr>
            <w:r w:rsidRPr="00595684">
              <w:rPr>
                <w:rFonts w:ascii="Calibri" w:eastAsia="Calibri" w:hAnsi="Calibri"/>
                <w:sz w:val="20"/>
                <w:szCs w:val="20"/>
                <w:lang w:val="el-GR"/>
              </w:rPr>
              <w:t> </w:t>
            </w:r>
          </w:p>
        </w:tc>
        <w:tc>
          <w:tcPr>
            <w:tcW w:w="1275" w:type="dxa"/>
            <w:shd w:val="clear" w:color="auto" w:fill="auto"/>
          </w:tcPr>
          <w:p w:rsidR="00D262BD" w:rsidRPr="00595684" w:rsidRDefault="00D262BD" w:rsidP="00215EA3">
            <w:pPr>
              <w:jc w:val="both"/>
              <w:rPr>
                <w:rFonts w:ascii="Calibri" w:eastAsia="Calibri" w:hAnsi="Calibri"/>
                <w:sz w:val="20"/>
                <w:szCs w:val="20"/>
                <w:lang w:val="el-GR"/>
              </w:rPr>
            </w:pPr>
          </w:p>
        </w:tc>
      </w:tr>
      <w:tr w:rsidR="00D262BD" w:rsidRPr="00595684" w:rsidTr="00215EA3">
        <w:trPr>
          <w:trHeight w:val="640"/>
        </w:trPr>
        <w:tc>
          <w:tcPr>
            <w:tcW w:w="679" w:type="dxa"/>
            <w:shd w:val="clear" w:color="auto" w:fill="auto"/>
          </w:tcPr>
          <w:p w:rsidR="00D262BD" w:rsidRPr="00595684"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595684" w:rsidRDefault="00D262BD" w:rsidP="00215EA3">
            <w:pPr>
              <w:jc w:val="both"/>
              <w:rPr>
                <w:rFonts w:ascii="Calibri" w:hAnsi="Calibri"/>
                <w:color w:val="000000"/>
                <w:sz w:val="20"/>
                <w:szCs w:val="20"/>
                <w:lang w:val="el-GR"/>
              </w:rPr>
            </w:pPr>
            <w:r w:rsidRPr="00595684">
              <w:rPr>
                <w:rFonts w:ascii="Calibri" w:hAnsi="Calibri"/>
                <w:color w:val="000000"/>
                <w:sz w:val="20"/>
                <w:szCs w:val="20"/>
                <w:lang w:val="el-GR"/>
              </w:rPr>
              <w:t>Επιδιόρθωση ή αντικατάσταση της μονάδας με το πρόβλημα λειτουργίας εντός του χρονικού διαστήματος που ορίζεται στους πίνακες τεχνικών χαρακτηριστικών για κάθε ζητούμενο είδος.</w:t>
            </w:r>
          </w:p>
        </w:tc>
        <w:tc>
          <w:tcPr>
            <w:tcW w:w="1414" w:type="dxa"/>
            <w:shd w:val="clear" w:color="auto" w:fill="auto"/>
            <w:vAlign w:val="center"/>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sz w:val="20"/>
                <w:szCs w:val="20"/>
                <w:lang w:val="el-GR"/>
              </w:rPr>
              <w:t>Ναι</w:t>
            </w:r>
          </w:p>
        </w:tc>
        <w:tc>
          <w:tcPr>
            <w:tcW w:w="1847" w:type="dxa"/>
            <w:shd w:val="clear" w:color="auto" w:fill="auto"/>
            <w:noWrap/>
            <w:hideMark/>
          </w:tcPr>
          <w:p w:rsidR="00D262BD" w:rsidRPr="00595684" w:rsidRDefault="00D262BD" w:rsidP="00215EA3">
            <w:pPr>
              <w:jc w:val="both"/>
              <w:rPr>
                <w:rFonts w:ascii="Calibri" w:eastAsia="Calibri" w:hAnsi="Calibri"/>
                <w:sz w:val="20"/>
                <w:szCs w:val="20"/>
                <w:lang w:val="el-GR"/>
              </w:rPr>
            </w:pPr>
            <w:r w:rsidRPr="00595684">
              <w:rPr>
                <w:rFonts w:ascii="Calibri" w:eastAsia="Calibri" w:hAnsi="Calibri"/>
                <w:sz w:val="20"/>
                <w:szCs w:val="20"/>
                <w:lang w:val="el-GR"/>
              </w:rPr>
              <w:t> </w:t>
            </w:r>
          </w:p>
        </w:tc>
        <w:tc>
          <w:tcPr>
            <w:tcW w:w="1275" w:type="dxa"/>
            <w:shd w:val="clear" w:color="auto" w:fill="auto"/>
          </w:tcPr>
          <w:p w:rsidR="00D262BD" w:rsidRPr="00595684" w:rsidRDefault="00D262BD" w:rsidP="00215EA3">
            <w:pPr>
              <w:jc w:val="both"/>
              <w:rPr>
                <w:rFonts w:ascii="Calibri" w:eastAsia="Calibri" w:hAnsi="Calibri"/>
                <w:sz w:val="20"/>
                <w:szCs w:val="20"/>
                <w:lang w:val="el-GR"/>
              </w:rPr>
            </w:pPr>
          </w:p>
        </w:tc>
      </w:tr>
      <w:tr w:rsidR="00D262BD" w:rsidRPr="00595684" w:rsidTr="00215EA3">
        <w:trPr>
          <w:trHeight w:val="640"/>
        </w:trPr>
        <w:tc>
          <w:tcPr>
            <w:tcW w:w="679" w:type="dxa"/>
            <w:shd w:val="clear" w:color="auto" w:fill="auto"/>
          </w:tcPr>
          <w:p w:rsidR="00D262BD" w:rsidRPr="00595684"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595684" w:rsidRDefault="00D262BD" w:rsidP="00215EA3">
            <w:pPr>
              <w:jc w:val="both"/>
              <w:rPr>
                <w:rFonts w:ascii="Calibri" w:hAnsi="Calibri"/>
                <w:color w:val="000000"/>
                <w:sz w:val="20"/>
                <w:szCs w:val="20"/>
                <w:lang w:val="el-GR"/>
              </w:rPr>
            </w:pPr>
            <w:r w:rsidRPr="00595684">
              <w:rPr>
                <w:rFonts w:ascii="Calibri" w:hAnsi="Calibri"/>
                <w:color w:val="000000"/>
                <w:sz w:val="20"/>
                <w:szCs w:val="20"/>
                <w:lang w:val="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414" w:type="dxa"/>
            <w:shd w:val="clear" w:color="auto" w:fill="auto"/>
            <w:vAlign w:val="center"/>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sz w:val="20"/>
                <w:szCs w:val="20"/>
                <w:lang w:val="el-GR"/>
              </w:rPr>
              <w:t>Ναι</w:t>
            </w:r>
          </w:p>
        </w:tc>
        <w:tc>
          <w:tcPr>
            <w:tcW w:w="1847" w:type="dxa"/>
            <w:shd w:val="clear" w:color="auto" w:fill="auto"/>
            <w:noWrap/>
            <w:hideMark/>
          </w:tcPr>
          <w:p w:rsidR="00D262BD" w:rsidRPr="00595684" w:rsidRDefault="00D262BD" w:rsidP="00215EA3">
            <w:pPr>
              <w:jc w:val="both"/>
              <w:rPr>
                <w:rFonts w:ascii="Calibri" w:eastAsia="Calibri" w:hAnsi="Calibri"/>
                <w:sz w:val="20"/>
                <w:szCs w:val="20"/>
                <w:lang w:val="el-GR"/>
              </w:rPr>
            </w:pPr>
            <w:r w:rsidRPr="00595684">
              <w:rPr>
                <w:rFonts w:ascii="Calibri" w:eastAsia="Calibri" w:hAnsi="Calibri"/>
                <w:sz w:val="20"/>
                <w:szCs w:val="20"/>
                <w:lang w:val="el-GR"/>
              </w:rPr>
              <w:t> </w:t>
            </w:r>
          </w:p>
        </w:tc>
        <w:tc>
          <w:tcPr>
            <w:tcW w:w="1275" w:type="dxa"/>
            <w:shd w:val="clear" w:color="auto" w:fill="auto"/>
          </w:tcPr>
          <w:p w:rsidR="00D262BD" w:rsidRPr="00595684" w:rsidRDefault="00D262BD" w:rsidP="00215EA3">
            <w:pPr>
              <w:jc w:val="both"/>
              <w:rPr>
                <w:rFonts w:ascii="Calibri" w:eastAsia="Calibri" w:hAnsi="Calibri"/>
                <w:sz w:val="20"/>
                <w:szCs w:val="20"/>
                <w:lang w:val="el-GR"/>
              </w:rPr>
            </w:pPr>
          </w:p>
        </w:tc>
      </w:tr>
      <w:tr w:rsidR="00D262BD" w:rsidRPr="00595684" w:rsidTr="00215EA3">
        <w:trPr>
          <w:trHeight w:val="882"/>
        </w:trPr>
        <w:tc>
          <w:tcPr>
            <w:tcW w:w="679" w:type="dxa"/>
            <w:shd w:val="clear" w:color="auto" w:fill="auto"/>
            <w:noWrap/>
          </w:tcPr>
          <w:p w:rsidR="00D262BD" w:rsidRPr="00595684"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595684" w:rsidRDefault="00D262BD" w:rsidP="00215EA3">
            <w:pPr>
              <w:jc w:val="both"/>
              <w:rPr>
                <w:rFonts w:ascii="Calibri" w:hAnsi="Calibri"/>
                <w:color w:val="000000"/>
                <w:sz w:val="20"/>
                <w:szCs w:val="20"/>
                <w:lang w:val="el-GR"/>
              </w:rPr>
            </w:pPr>
            <w:r w:rsidRPr="00595684">
              <w:rPr>
                <w:rFonts w:ascii="Calibri" w:hAnsi="Calibri"/>
                <w:color w:val="000000"/>
                <w:sz w:val="20"/>
                <w:szCs w:val="20"/>
                <w:lang w:val="el-GR"/>
              </w:rPr>
              <w:t>Παροχή τεχνικής υποστήριξης καθ’ όλη την διάρκεια της περιόδου εγγύησης για επίλυση προβλημάτων μέσω τηλεφώνου, fax και Ηλεκτρονικού Ταχυδρομείου (Email).</w:t>
            </w:r>
          </w:p>
        </w:tc>
        <w:tc>
          <w:tcPr>
            <w:tcW w:w="1414" w:type="dxa"/>
            <w:shd w:val="clear" w:color="auto" w:fill="auto"/>
            <w:vAlign w:val="center"/>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sz w:val="20"/>
                <w:szCs w:val="20"/>
                <w:lang w:val="el-GR"/>
              </w:rPr>
              <w:t>Ναι</w:t>
            </w:r>
          </w:p>
        </w:tc>
        <w:tc>
          <w:tcPr>
            <w:tcW w:w="1847" w:type="dxa"/>
            <w:shd w:val="clear" w:color="auto" w:fill="auto"/>
            <w:noWrap/>
            <w:hideMark/>
          </w:tcPr>
          <w:p w:rsidR="00D262BD" w:rsidRPr="00595684" w:rsidRDefault="00D262BD" w:rsidP="00215EA3">
            <w:pPr>
              <w:jc w:val="both"/>
              <w:rPr>
                <w:rFonts w:ascii="Calibri" w:eastAsia="Calibri" w:hAnsi="Calibri"/>
                <w:sz w:val="20"/>
                <w:szCs w:val="20"/>
                <w:lang w:val="el-GR"/>
              </w:rPr>
            </w:pPr>
            <w:r w:rsidRPr="00595684">
              <w:rPr>
                <w:rFonts w:ascii="Calibri" w:eastAsia="Calibri" w:hAnsi="Calibri"/>
                <w:sz w:val="20"/>
                <w:szCs w:val="20"/>
                <w:lang w:val="el-GR"/>
              </w:rPr>
              <w:t> </w:t>
            </w:r>
          </w:p>
        </w:tc>
        <w:tc>
          <w:tcPr>
            <w:tcW w:w="1275" w:type="dxa"/>
            <w:shd w:val="clear" w:color="auto" w:fill="auto"/>
          </w:tcPr>
          <w:p w:rsidR="00D262BD" w:rsidRPr="00595684" w:rsidRDefault="00D262BD" w:rsidP="00215EA3">
            <w:pPr>
              <w:jc w:val="both"/>
              <w:rPr>
                <w:rFonts w:ascii="Calibri" w:eastAsia="Calibri" w:hAnsi="Calibri"/>
                <w:sz w:val="20"/>
                <w:szCs w:val="20"/>
                <w:lang w:val="el-GR"/>
              </w:rPr>
            </w:pPr>
          </w:p>
        </w:tc>
      </w:tr>
      <w:tr w:rsidR="00D262BD" w:rsidRPr="00595684" w:rsidTr="00215EA3">
        <w:trPr>
          <w:trHeight w:val="960"/>
        </w:trPr>
        <w:tc>
          <w:tcPr>
            <w:tcW w:w="679" w:type="dxa"/>
            <w:shd w:val="clear" w:color="auto" w:fill="auto"/>
            <w:noWrap/>
          </w:tcPr>
          <w:p w:rsidR="00D262BD" w:rsidRPr="00595684" w:rsidRDefault="00D262BD" w:rsidP="00D262BD">
            <w:pPr>
              <w:numPr>
                <w:ilvl w:val="0"/>
                <w:numId w:val="309"/>
              </w:numPr>
              <w:ind w:left="567" w:hanging="397"/>
              <w:jc w:val="both"/>
              <w:rPr>
                <w:rFonts w:ascii="Calibri" w:hAnsi="Calibri"/>
                <w:sz w:val="20"/>
                <w:szCs w:val="20"/>
              </w:rPr>
            </w:pPr>
          </w:p>
        </w:tc>
        <w:tc>
          <w:tcPr>
            <w:tcW w:w="4536" w:type="dxa"/>
            <w:shd w:val="clear" w:color="auto" w:fill="auto"/>
            <w:vAlign w:val="center"/>
            <w:hideMark/>
          </w:tcPr>
          <w:p w:rsidR="00D262BD" w:rsidRPr="00595684" w:rsidRDefault="00D262BD" w:rsidP="00215EA3">
            <w:pPr>
              <w:jc w:val="both"/>
              <w:rPr>
                <w:rFonts w:ascii="Calibri" w:hAnsi="Calibri"/>
                <w:color w:val="000000"/>
                <w:sz w:val="20"/>
                <w:szCs w:val="20"/>
                <w:lang w:val="el-GR"/>
              </w:rPr>
            </w:pPr>
            <w:r w:rsidRPr="00595684">
              <w:rPr>
                <w:rFonts w:ascii="Calibri" w:hAnsi="Calibri"/>
                <w:color w:val="000000"/>
                <w:sz w:val="20"/>
                <w:szCs w:val="20"/>
                <w:lang w:val="el-GR"/>
              </w:rPr>
              <w:t>Παροχή δυνατότητας επίσημης επικοινωνίας με τον κατασκευαστή του προσφερόμενου εξοπλισμού, όπως καταχωρημένη πρόσβαση (registered access), για την επίλυση / παρακολούθηση προβλημάτων.</w:t>
            </w:r>
          </w:p>
        </w:tc>
        <w:tc>
          <w:tcPr>
            <w:tcW w:w="1414" w:type="dxa"/>
            <w:shd w:val="clear" w:color="auto" w:fill="auto"/>
            <w:vAlign w:val="center"/>
            <w:hideMark/>
          </w:tcPr>
          <w:p w:rsidR="00D262BD" w:rsidRPr="00595684" w:rsidRDefault="00D262BD" w:rsidP="00215EA3">
            <w:pPr>
              <w:jc w:val="both"/>
              <w:rPr>
                <w:rFonts w:ascii="Calibri" w:eastAsia="Calibri" w:hAnsi="Calibri"/>
                <w:b/>
                <w:bCs/>
                <w:sz w:val="20"/>
                <w:szCs w:val="20"/>
                <w:lang w:val="el-GR"/>
              </w:rPr>
            </w:pPr>
            <w:r w:rsidRPr="00595684">
              <w:rPr>
                <w:rFonts w:ascii="Calibri" w:eastAsia="Calibri" w:hAnsi="Calibri"/>
                <w:sz w:val="20"/>
                <w:szCs w:val="20"/>
                <w:lang w:val="el-GR"/>
              </w:rPr>
              <w:t>Ναι</w:t>
            </w:r>
          </w:p>
        </w:tc>
        <w:tc>
          <w:tcPr>
            <w:tcW w:w="1847" w:type="dxa"/>
            <w:shd w:val="clear" w:color="auto" w:fill="auto"/>
            <w:noWrap/>
            <w:hideMark/>
          </w:tcPr>
          <w:p w:rsidR="00D262BD" w:rsidRPr="00595684" w:rsidRDefault="00D262BD" w:rsidP="00215EA3">
            <w:pPr>
              <w:jc w:val="both"/>
              <w:rPr>
                <w:rFonts w:ascii="Calibri" w:eastAsia="Calibri" w:hAnsi="Calibri"/>
                <w:sz w:val="20"/>
                <w:szCs w:val="20"/>
                <w:lang w:val="el-GR"/>
              </w:rPr>
            </w:pPr>
            <w:r w:rsidRPr="00595684">
              <w:rPr>
                <w:rFonts w:ascii="Calibri" w:eastAsia="Calibri" w:hAnsi="Calibri"/>
                <w:sz w:val="20"/>
                <w:szCs w:val="20"/>
                <w:lang w:val="el-GR"/>
              </w:rPr>
              <w:t> </w:t>
            </w:r>
          </w:p>
        </w:tc>
        <w:tc>
          <w:tcPr>
            <w:tcW w:w="1275" w:type="dxa"/>
            <w:shd w:val="clear" w:color="auto" w:fill="auto"/>
          </w:tcPr>
          <w:p w:rsidR="00D262BD" w:rsidRPr="00595684" w:rsidRDefault="00D262BD" w:rsidP="00215EA3">
            <w:pPr>
              <w:jc w:val="both"/>
              <w:rPr>
                <w:rFonts w:ascii="Calibri" w:eastAsia="Calibri" w:hAnsi="Calibri"/>
                <w:sz w:val="20"/>
                <w:szCs w:val="20"/>
                <w:lang w:val="el-GR"/>
              </w:rPr>
            </w:pPr>
          </w:p>
        </w:tc>
      </w:tr>
    </w:tbl>
    <w:p w:rsidR="00D262BD" w:rsidRPr="00595684" w:rsidRDefault="00D262BD" w:rsidP="00D262BD">
      <w:pPr>
        <w:jc w:val="both"/>
        <w:rPr>
          <w:rFonts w:ascii="Calibri" w:hAnsi="Calibri"/>
          <w:sz w:val="20"/>
          <w:szCs w:val="20"/>
          <w:lang w:val="el-GR"/>
        </w:rPr>
      </w:pPr>
    </w:p>
    <w:p w:rsidR="00D477D7" w:rsidRPr="00595684" w:rsidRDefault="00D477D7" w:rsidP="005010BE">
      <w:pPr>
        <w:jc w:val="both"/>
        <w:rPr>
          <w:rFonts w:ascii="Calibri" w:hAnsi="Calibri"/>
          <w:sz w:val="20"/>
          <w:szCs w:val="20"/>
        </w:rPr>
      </w:pPr>
    </w:p>
    <w:p w:rsidR="00D477D7" w:rsidRPr="00595684" w:rsidRDefault="00D477D7" w:rsidP="005010BE">
      <w:pPr>
        <w:jc w:val="both"/>
        <w:rPr>
          <w:rFonts w:ascii="Calibri" w:hAnsi="Calibri"/>
          <w:sz w:val="20"/>
          <w:szCs w:val="20"/>
        </w:rPr>
      </w:pPr>
    </w:p>
    <w:p w:rsidR="00D477D7" w:rsidRPr="00595684" w:rsidRDefault="00D477D7" w:rsidP="005010BE">
      <w:pPr>
        <w:jc w:val="both"/>
        <w:rPr>
          <w:rFonts w:ascii="Calibri" w:hAnsi="Calibri"/>
          <w:sz w:val="20"/>
          <w:szCs w:val="20"/>
          <w:lang w:val="el-GR"/>
        </w:rPr>
      </w:pPr>
    </w:p>
    <w:p w:rsidR="00D477D7" w:rsidRPr="00595684" w:rsidRDefault="00D477D7" w:rsidP="005010BE">
      <w:pPr>
        <w:jc w:val="both"/>
        <w:rPr>
          <w:rFonts w:ascii="Calibri" w:hAnsi="Calibri"/>
          <w:sz w:val="20"/>
          <w:szCs w:val="20"/>
          <w:lang w:val="el-GR"/>
        </w:rPr>
      </w:pPr>
    </w:p>
    <w:p w:rsidR="00A20B60" w:rsidRPr="00595684" w:rsidRDefault="00A97679" w:rsidP="005010BE">
      <w:pPr>
        <w:pStyle w:val="3"/>
        <w:ind w:left="0" w:firstLine="0"/>
        <w:jc w:val="both"/>
        <w:rPr>
          <w:rFonts w:ascii="Calibri" w:hAnsi="Calibri"/>
          <w:lang w:val="el-GR"/>
        </w:rPr>
      </w:pPr>
      <w:bookmarkStart w:id="331" w:name="_Toc34127802"/>
      <w:r w:rsidRPr="00AE1ADE">
        <w:rPr>
          <w:rFonts w:ascii="Calibri" w:hAnsi="Calibri"/>
          <w:lang w:val="el-GR"/>
        </w:rPr>
        <w:t>8.4.</w:t>
      </w:r>
      <w:r w:rsidR="00792204" w:rsidRPr="00AE1ADE">
        <w:rPr>
          <w:rFonts w:ascii="Calibri" w:hAnsi="Calibri"/>
          <w:lang w:val="el-GR"/>
        </w:rPr>
        <w:t xml:space="preserve"> Πίνακα</w:t>
      </w:r>
      <w:r w:rsidR="00A20B60" w:rsidRPr="00AE1ADE">
        <w:rPr>
          <w:rFonts w:ascii="Calibri" w:hAnsi="Calibri"/>
          <w:lang w:val="el-GR"/>
        </w:rPr>
        <w:t>ς τεχνικών προδιαγραφών Οριζόντων Υπηρεσιών ΓΙΑ ΟΛΕΣ ΤΙΣ ΔΡΑΣ</w:t>
      </w:r>
      <w:r w:rsidR="00FB3FEB" w:rsidRPr="00AE1ADE">
        <w:rPr>
          <w:rFonts w:ascii="Calibri" w:hAnsi="Calibri"/>
          <w:lang w:val="el-GR"/>
        </w:rPr>
        <w:t>ΕΙ</w:t>
      </w:r>
      <w:r w:rsidR="00A20B60" w:rsidRPr="00AE1ADE">
        <w:rPr>
          <w:rFonts w:ascii="Calibri" w:hAnsi="Calibri"/>
          <w:lang w:val="el-GR"/>
        </w:rPr>
        <w:t>Σ</w:t>
      </w:r>
      <w:bookmarkEnd w:id="331"/>
    </w:p>
    <w:p w:rsidR="00D477D7" w:rsidRPr="00595684" w:rsidRDefault="00D477D7" w:rsidP="005010BE">
      <w:pPr>
        <w:jc w:val="both"/>
        <w:rPr>
          <w:rFonts w:ascii="Calibri" w:hAnsi="Calibri"/>
          <w:lang w:val="el-GR"/>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831"/>
        <w:gridCol w:w="5216"/>
        <w:gridCol w:w="1247"/>
        <w:gridCol w:w="1247"/>
        <w:gridCol w:w="1247"/>
      </w:tblGrid>
      <w:tr w:rsidR="00792204" w:rsidRPr="005E64F7" w:rsidTr="00792204">
        <w:trPr>
          <w:cantSplit/>
          <w:tblHeader/>
          <w:jc w:val="center"/>
        </w:trPr>
        <w:tc>
          <w:tcPr>
            <w:tcW w:w="831"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792204" w:rsidRPr="00AE1ADE" w:rsidRDefault="007D75BD" w:rsidP="005010BE">
            <w:pPr>
              <w:jc w:val="both"/>
              <w:rPr>
                <w:rFonts w:ascii="Calibri" w:hAnsi="Calibri"/>
                <w:b/>
                <w:color w:val="FFFFFF"/>
                <w:sz w:val="20"/>
                <w:szCs w:val="20"/>
                <w:lang w:val="el-GR"/>
              </w:rPr>
            </w:pPr>
            <w:r w:rsidRPr="00AE1ADE">
              <w:rPr>
                <w:rFonts w:ascii="Calibri" w:hAnsi="Calibri"/>
                <w:b/>
                <w:color w:val="FFFFFF"/>
                <w:sz w:val="20"/>
                <w:szCs w:val="20"/>
                <w:lang w:val="el-GR"/>
              </w:rPr>
              <w:t>ΥΠΗΡ</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792204" w:rsidRPr="00595684" w:rsidRDefault="00792204" w:rsidP="005010BE">
            <w:pPr>
              <w:jc w:val="both"/>
              <w:rPr>
                <w:rFonts w:ascii="Calibri" w:hAnsi="Calibri"/>
                <w:b/>
                <w:color w:val="FFFFFF"/>
                <w:sz w:val="20"/>
                <w:szCs w:val="20"/>
                <w:lang w:val="el-GR"/>
              </w:rPr>
            </w:pPr>
            <w:r w:rsidRPr="00595684">
              <w:rPr>
                <w:rFonts w:ascii="Calibri" w:hAnsi="Calibri"/>
                <w:b/>
                <w:color w:val="FFFFFF"/>
                <w:sz w:val="20"/>
                <w:szCs w:val="20"/>
                <w:lang w:val="el-GR"/>
              </w:rPr>
              <w:t>Πίνακας απαιτήσεων οριζόντων προδιαγραφών και υπηρεσιών</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792204" w:rsidRPr="00595684" w:rsidRDefault="00792204" w:rsidP="005010BE">
            <w:pPr>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792204" w:rsidRPr="00595684" w:rsidRDefault="00792204" w:rsidP="005010BE">
            <w:pPr>
              <w:jc w:val="both"/>
              <w:rPr>
                <w:rFonts w:ascii="Calibri" w:hAnsi="Calibri"/>
                <w:b/>
                <w:color w:val="FFFFFF"/>
                <w:sz w:val="20"/>
                <w:szCs w:val="20"/>
                <w:lang w:val="el-GR"/>
              </w:rPr>
            </w:pP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792204" w:rsidRPr="00595684" w:rsidRDefault="00792204" w:rsidP="005010BE">
            <w:pPr>
              <w:jc w:val="both"/>
              <w:rPr>
                <w:rFonts w:ascii="Calibri" w:hAnsi="Calibri"/>
                <w:b/>
                <w:color w:val="FFFFFF"/>
                <w:sz w:val="20"/>
                <w:szCs w:val="20"/>
                <w:lang w:val="el-GR"/>
              </w:rPr>
            </w:pPr>
          </w:p>
        </w:tc>
      </w:tr>
      <w:tr w:rsidR="00792204" w:rsidRPr="00595684" w:rsidTr="00792204">
        <w:trPr>
          <w:cantSplit/>
          <w:tblHeader/>
          <w:jc w:val="center"/>
        </w:trPr>
        <w:tc>
          <w:tcPr>
            <w:tcW w:w="831" w:type="dxa"/>
            <w:tcBorders>
              <w:top w:val="single" w:sz="12" w:space="0" w:color="auto"/>
              <w:left w:val="single" w:sz="12" w:space="0" w:color="auto"/>
              <w:bottom w:val="single" w:sz="12" w:space="0" w:color="auto"/>
            </w:tcBorders>
            <w:shd w:val="clear" w:color="auto" w:fill="808080"/>
            <w:tcMar>
              <w:top w:w="57" w:type="dxa"/>
              <w:bottom w:w="57" w:type="dxa"/>
            </w:tcMar>
            <w:vAlign w:val="center"/>
          </w:tcPr>
          <w:p w:rsidR="00792204" w:rsidRPr="00AE1ADE" w:rsidRDefault="00792204" w:rsidP="005010BE">
            <w:pPr>
              <w:jc w:val="both"/>
              <w:rPr>
                <w:rFonts w:ascii="Calibri" w:hAnsi="Calibri"/>
                <w:b/>
                <w:color w:val="FFFFFF"/>
                <w:sz w:val="20"/>
                <w:szCs w:val="20"/>
                <w:lang w:val="el-GR"/>
              </w:rPr>
            </w:pPr>
            <w:r w:rsidRPr="00AE1ADE">
              <w:rPr>
                <w:rFonts w:ascii="Calibri" w:hAnsi="Calibri"/>
                <w:b/>
                <w:color w:val="FFFFFF"/>
                <w:sz w:val="20"/>
                <w:szCs w:val="20"/>
                <w:lang w:val="el-GR"/>
              </w:rPr>
              <w:t>Α/Α</w:t>
            </w:r>
          </w:p>
        </w:tc>
        <w:tc>
          <w:tcPr>
            <w:tcW w:w="5216" w:type="dxa"/>
            <w:tcBorders>
              <w:top w:val="single" w:sz="12" w:space="0" w:color="auto"/>
              <w:bottom w:val="single" w:sz="12" w:space="0" w:color="auto"/>
            </w:tcBorders>
            <w:shd w:val="clear" w:color="auto" w:fill="808080"/>
            <w:tcMar>
              <w:top w:w="57" w:type="dxa"/>
              <w:bottom w:w="57" w:type="dxa"/>
            </w:tcMar>
            <w:vAlign w:val="center"/>
          </w:tcPr>
          <w:p w:rsidR="00792204" w:rsidRPr="00AE1ADE" w:rsidRDefault="00792204" w:rsidP="005010BE">
            <w:pPr>
              <w:jc w:val="both"/>
              <w:rPr>
                <w:rFonts w:ascii="Calibri" w:hAnsi="Calibri"/>
                <w:b/>
                <w:color w:val="FFFFFF"/>
                <w:sz w:val="20"/>
                <w:szCs w:val="20"/>
                <w:lang w:val="el-GR"/>
              </w:rPr>
            </w:pPr>
            <w:r w:rsidRPr="00AE1ADE">
              <w:rPr>
                <w:rFonts w:ascii="Calibri" w:hAnsi="Calibri"/>
                <w:b/>
                <w:color w:val="FFFFFF"/>
                <w:sz w:val="20"/>
                <w:szCs w:val="20"/>
                <w:lang w:val="el-GR"/>
              </w:rPr>
              <w:t>Περιγραφή / Προδιαγραφές</w:t>
            </w:r>
          </w:p>
        </w:tc>
        <w:tc>
          <w:tcPr>
            <w:tcW w:w="1247" w:type="dxa"/>
            <w:tcBorders>
              <w:top w:val="single" w:sz="12" w:space="0" w:color="auto"/>
              <w:bottom w:val="single" w:sz="12" w:space="0" w:color="auto"/>
              <w:right w:val="single" w:sz="4" w:space="0" w:color="auto"/>
            </w:tcBorders>
            <w:shd w:val="clear" w:color="auto" w:fill="808080"/>
            <w:tcMar>
              <w:top w:w="57" w:type="dxa"/>
              <w:bottom w:w="57" w:type="dxa"/>
            </w:tcMar>
            <w:vAlign w:val="center"/>
          </w:tcPr>
          <w:p w:rsidR="00792204" w:rsidRPr="00AE1ADE" w:rsidRDefault="00792204" w:rsidP="005010BE">
            <w:pPr>
              <w:jc w:val="both"/>
              <w:rPr>
                <w:rFonts w:ascii="Calibri" w:hAnsi="Calibri"/>
                <w:b/>
                <w:color w:val="FFFFFF"/>
                <w:sz w:val="20"/>
                <w:szCs w:val="20"/>
                <w:lang w:val="el-GR"/>
              </w:rPr>
            </w:pPr>
            <w:r w:rsidRPr="00AE1ADE">
              <w:rPr>
                <w:rFonts w:ascii="Calibri" w:hAnsi="Calibri"/>
                <w:b/>
                <w:color w:val="FFFFFF"/>
                <w:sz w:val="20"/>
                <w:szCs w:val="20"/>
                <w:lang w:val="el-GR"/>
              </w:rPr>
              <w:t>Υποχρεωτ.</w:t>
            </w:r>
          </w:p>
          <w:p w:rsidR="00792204" w:rsidRPr="00AE1ADE" w:rsidRDefault="00792204" w:rsidP="005010BE">
            <w:pPr>
              <w:jc w:val="both"/>
              <w:rPr>
                <w:rFonts w:ascii="Calibri" w:hAnsi="Calibri"/>
                <w:b/>
                <w:color w:val="FFFFFF"/>
                <w:sz w:val="20"/>
                <w:szCs w:val="20"/>
                <w:lang w:val="el-GR"/>
              </w:rPr>
            </w:pPr>
            <w:r w:rsidRPr="00AE1ADE">
              <w:rPr>
                <w:rFonts w:ascii="Calibri" w:hAnsi="Calibri"/>
                <w:b/>
                <w:color w:val="FFFFFF"/>
                <w:sz w:val="20"/>
                <w:szCs w:val="20"/>
                <w:lang w:val="el-GR"/>
              </w:rPr>
              <w:t>Απαίτηση</w:t>
            </w:r>
          </w:p>
        </w:tc>
        <w:tc>
          <w:tcPr>
            <w:tcW w:w="1247" w:type="dxa"/>
            <w:tcBorders>
              <w:top w:val="single" w:sz="12" w:space="0" w:color="auto"/>
              <w:left w:val="single" w:sz="4" w:space="0" w:color="auto"/>
              <w:bottom w:val="single" w:sz="12" w:space="0" w:color="auto"/>
              <w:right w:val="single" w:sz="4" w:space="0" w:color="auto"/>
            </w:tcBorders>
            <w:shd w:val="clear" w:color="auto" w:fill="808080"/>
            <w:tcMar>
              <w:top w:w="57" w:type="dxa"/>
              <w:bottom w:w="57" w:type="dxa"/>
            </w:tcMar>
          </w:tcPr>
          <w:p w:rsidR="00792204" w:rsidRPr="00AE1ADE" w:rsidRDefault="00792204" w:rsidP="005010BE">
            <w:pPr>
              <w:jc w:val="both"/>
              <w:rPr>
                <w:rFonts w:ascii="Calibri" w:hAnsi="Calibri"/>
                <w:b/>
                <w:color w:val="FFFFFF"/>
                <w:sz w:val="20"/>
                <w:szCs w:val="20"/>
                <w:lang w:val="el-GR"/>
              </w:rPr>
            </w:pPr>
            <w:r w:rsidRPr="00AE1ADE">
              <w:rPr>
                <w:rFonts w:ascii="Calibri" w:hAnsi="Calibri"/>
                <w:b/>
                <w:color w:val="FFFFFF"/>
                <w:sz w:val="20"/>
                <w:szCs w:val="20"/>
                <w:lang w:val="el-GR"/>
              </w:rPr>
              <w:t>Απάντηση</w:t>
            </w:r>
          </w:p>
        </w:tc>
        <w:tc>
          <w:tcPr>
            <w:tcW w:w="1247" w:type="dxa"/>
            <w:tcBorders>
              <w:top w:val="single" w:sz="12" w:space="0" w:color="auto"/>
              <w:left w:val="single" w:sz="4" w:space="0" w:color="auto"/>
              <w:bottom w:val="single" w:sz="12" w:space="0" w:color="auto"/>
              <w:right w:val="single" w:sz="12" w:space="0" w:color="auto"/>
            </w:tcBorders>
            <w:shd w:val="clear" w:color="auto" w:fill="808080"/>
            <w:tcMar>
              <w:top w:w="57" w:type="dxa"/>
              <w:bottom w:w="57" w:type="dxa"/>
            </w:tcMar>
          </w:tcPr>
          <w:p w:rsidR="00792204" w:rsidRPr="00595684" w:rsidRDefault="00792204" w:rsidP="005010BE">
            <w:pPr>
              <w:jc w:val="both"/>
              <w:rPr>
                <w:rFonts w:ascii="Calibri" w:hAnsi="Calibri"/>
                <w:b/>
                <w:color w:val="FFFFFF"/>
                <w:sz w:val="20"/>
                <w:szCs w:val="20"/>
              </w:rPr>
            </w:pPr>
            <w:r w:rsidRPr="00AE1ADE">
              <w:rPr>
                <w:rFonts w:ascii="Calibri" w:hAnsi="Calibri"/>
                <w:b/>
                <w:color w:val="FFFFFF"/>
                <w:sz w:val="20"/>
                <w:szCs w:val="20"/>
                <w:lang w:val="el-GR"/>
              </w:rPr>
              <w:t>Παρ</w:t>
            </w:r>
            <w:r w:rsidRPr="00595684">
              <w:rPr>
                <w:rFonts w:ascii="Calibri" w:hAnsi="Calibri"/>
                <w:b/>
                <w:color w:val="FFFFFF"/>
                <w:sz w:val="20"/>
                <w:szCs w:val="20"/>
              </w:rPr>
              <w:t>απομπή</w:t>
            </w:r>
          </w:p>
        </w:tc>
      </w:tr>
      <w:tr w:rsidR="00792204" w:rsidRPr="0068465E" w:rsidTr="00792204">
        <w:trPr>
          <w:cantSplit/>
          <w:jc w:val="center"/>
        </w:trPr>
        <w:tc>
          <w:tcPr>
            <w:tcW w:w="831" w:type="dxa"/>
            <w:tcBorders>
              <w:left w:val="single" w:sz="12" w:space="0" w:color="auto"/>
            </w:tcBorders>
            <w:shd w:val="clear" w:color="auto" w:fill="auto"/>
            <w:tcMar>
              <w:top w:w="57" w:type="dxa"/>
              <w:bottom w:w="57" w:type="dxa"/>
            </w:tcMar>
            <w:vAlign w:val="center"/>
          </w:tcPr>
          <w:p w:rsidR="00792204" w:rsidRPr="00595684" w:rsidRDefault="007D75BD" w:rsidP="005010BE">
            <w:pPr>
              <w:keepLines/>
              <w:tabs>
                <w:tab w:val="left" w:pos="360"/>
              </w:tabs>
              <w:contextualSpacing/>
              <w:jc w:val="both"/>
              <w:rPr>
                <w:rFonts w:ascii="Calibri" w:hAnsi="Calibri"/>
                <w:sz w:val="20"/>
                <w:szCs w:val="20"/>
                <w:lang w:val="el-GR"/>
              </w:rPr>
            </w:pPr>
            <w:r w:rsidRPr="00595684">
              <w:rPr>
                <w:rFonts w:ascii="Calibri" w:hAnsi="Calibri"/>
                <w:sz w:val="20"/>
                <w:szCs w:val="20"/>
                <w:lang w:val="el-GR"/>
              </w:rPr>
              <w:t>1</w:t>
            </w:r>
          </w:p>
        </w:tc>
        <w:tc>
          <w:tcPr>
            <w:tcW w:w="5216" w:type="dxa"/>
            <w:shd w:val="clear" w:color="auto" w:fill="auto"/>
            <w:tcMar>
              <w:top w:w="57" w:type="dxa"/>
              <w:bottom w:w="57" w:type="dxa"/>
            </w:tcMar>
          </w:tcPr>
          <w:p w:rsidR="00792204" w:rsidRPr="0068465E" w:rsidRDefault="00792204" w:rsidP="0068465E">
            <w:pPr>
              <w:jc w:val="both"/>
              <w:rPr>
                <w:rFonts w:ascii="Calibri" w:hAnsi="Calibri"/>
                <w:sz w:val="20"/>
                <w:szCs w:val="20"/>
                <w:lang w:val="el-GR"/>
              </w:rPr>
            </w:pPr>
            <w:r w:rsidRPr="0068465E">
              <w:rPr>
                <w:rFonts w:ascii="Calibri" w:hAnsi="Calibri"/>
                <w:sz w:val="20"/>
                <w:szCs w:val="20"/>
                <w:lang w:val="el-GR"/>
              </w:rPr>
              <w:t xml:space="preserve">Κάλυψη απαιτήσεων Εκπαίδευσης σύμφωνα με την αναλυτική περιγραφή της παραγράφου </w:t>
            </w:r>
            <w:r w:rsidR="00216744">
              <w:fldChar w:fldCharType="begin"/>
            </w:r>
            <w:r w:rsidR="00640EEE">
              <w:instrText>REF</w:instrText>
            </w:r>
            <w:r w:rsidR="00640EEE" w:rsidRPr="0012159C">
              <w:rPr>
                <w:lang w:val="el-GR"/>
              </w:rPr>
              <w:instrText xml:space="preserve"> _</w:instrText>
            </w:r>
            <w:r w:rsidR="00640EEE">
              <w:instrText>Ref</w:instrText>
            </w:r>
            <w:r w:rsidR="00640EEE" w:rsidRPr="0012159C">
              <w:rPr>
                <w:lang w:val="el-GR"/>
              </w:rPr>
              <w:instrText>5798336 \</w:instrText>
            </w:r>
            <w:r w:rsidR="00640EEE">
              <w:instrText>h</w:instrText>
            </w:r>
            <w:r w:rsidR="00640EEE" w:rsidRPr="0012159C">
              <w:rPr>
                <w:lang w:val="el-GR"/>
              </w:rPr>
              <w:instrText xml:space="preserve">  \* </w:instrText>
            </w:r>
            <w:r w:rsidR="00640EEE">
              <w:instrText>MERGEFORMAT</w:instrText>
            </w:r>
            <w:r w:rsidR="00216744">
              <w:fldChar w:fldCharType="separate"/>
            </w:r>
            <w:r w:rsidR="000C3221">
              <w:rPr>
                <w:b/>
                <w:bCs/>
                <w:lang w:val="el-GR"/>
              </w:rPr>
              <w:t>Σφάλμα! Άγνωστη παράμετρος αλλαγής.</w:t>
            </w:r>
            <w:r w:rsidR="00216744">
              <w:fldChar w:fldCharType="end"/>
            </w:r>
            <w:r w:rsidR="00E864E3" w:rsidRPr="0068465E">
              <w:rPr>
                <w:rFonts w:ascii="Calibri" w:hAnsi="Calibri"/>
                <w:sz w:val="20"/>
                <w:szCs w:val="20"/>
                <w:lang w:val="el-GR"/>
              </w:rPr>
              <w:t xml:space="preserve">και </w:t>
            </w:r>
            <w:r w:rsidR="0068465E">
              <w:rPr>
                <w:rFonts w:ascii="Calibri" w:hAnsi="Calibri"/>
                <w:sz w:val="20"/>
                <w:szCs w:val="20"/>
                <w:lang w:val="el-GR"/>
              </w:rPr>
              <w:t>5</w:t>
            </w:r>
            <w:r w:rsidR="00E864E3" w:rsidRPr="0068465E">
              <w:rPr>
                <w:rFonts w:ascii="Calibri" w:hAnsi="Calibri"/>
                <w:sz w:val="20"/>
                <w:szCs w:val="20"/>
                <w:lang w:val="el-GR"/>
              </w:rPr>
              <w:t>.4 Φ4</w:t>
            </w:r>
            <w:r w:rsidRPr="0068465E">
              <w:rPr>
                <w:rFonts w:ascii="Calibri" w:hAnsi="Calibri"/>
                <w:sz w:val="20"/>
                <w:szCs w:val="20"/>
                <w:lang w:val="el-GR"/>
              </w:rPr>
              <w:t>: Υπηρεσίες Εκπαίδευσης.</w:t>
            </w:r>
          </w:p>
        </w:tc>
        <w:tc>
          <w:tcPr>
            <w:tcW w:w="1247" w:type="dxa"/>
            <w:tcBorders>
              <w:right w:val="single" w:sz="4" w:space="0" w:color="auto"/>
            </w:tcBorders>
            <w:shd w:val="clear" w:color="auto" w:fill="auto"/>
            <w:tcMar>
              <w:top w:w="57" w:type="dxa"/>
              <w:bottom w:w="57" w:type="dxa"/>
            </w:tcMar>
            <w:vAlign w:val="center"/>
          </w:tcPr>
          <w:p w:rsidR="00792204" w:rsidRPr="0068465E" w:rsidRDefault="00792204" w:rsidP="005010BE">
            <w:pPr>
              <w:jc w:val="both"/>
              <w:rPr>
                <w:rFonts w:ascii="Calibri" w:hAnsi="Calibri"/>
                <w:sz w:val="20"/>
                <w:szCs w:val="20"/>
                <w:lang w:val="el-GR"/>
              </w:rPr>
            </w:pPr>
            <w:r w:rsidRPr="0068465E">
              <w:rPr>
                <w:rFonts w:ascii="Calibri" w:hAnsi="Calibri"/>
                <w:sz w:val="20"/>
                <w:szCs w:val="20"/>
                <w:lang w:val="el-GR"/>
              </w:rPr>
              <w:t>Ναι</w:t>
            </w:r>
          </w:p>
        </w:tc>
        <w:tc>
          <w:tcPr>
            <w:tcW w:w="1247" w:type="dxa"/>
            <w:tcBorders>
              <w:left w:val="single" w:sz="4" w:space="0" w:color="auto"/>
              <w:right w:val="single" w:sz="4" w:space="0" w:color="auto"/>
            </w:tcBorders>
            <w:tcMar>
              <w:top w:w="57" w:type="dxa"/>
              <w:bottom w:w="57" w:type="dxa"/>
            </w:tcMar>
          </w:tcPr>
          <w:p w:rsidR="00792204" w:rsidRPr="0068465E" w:rsidRDefault="00792204" w:rsidP="005010BE">
            <w:pPr>
              <w:jc w:val="both"/>
              <w:rPr>
                <w:rFonts w:ascii="Calibri" w:hAnsi="Calibri"/>
                <w:sz w:val="20"/>
                <w:szCs w:val="20"/>
                <w:lang w:val="el-GR"/>
              </w:rPr>
            </w:pPr>
          </w:p>
        </w:tc>
        <w:tc>
          <w:tcPr>
            <w:tcW w:w="1247" w:type="dxa"/>
            <w:tcBorders>
              <w:left w:val="single" w:sz="4" w:space="0" w:color="auto"/>
              <w:right w:val="single" w:sz="12" w:space="0" w:color="auto"/>
            </w:tcBorders>
            <w:tcMar>
              <w:top w:w="57" w:type="dxa"/>
              <w:bottom w:w="57" w:type="dxa"/>
            </w:tcMar>
          </w:tcPr>
          <w:p w:rsidR="00792204" w:rsidRPr="0068465E" w:rsidRDefault="00792204" w:rsidP="005010BE">
            <w:pPr>
              <w:jc w:val="both"/>
              <w:rPr>
                <w:rFonts w:ascii="Calibri" w:hAnsi="Calibri"/>
                <w:sz w:val="20"/>
                <w:szCs w:val="20"/>
                <w:lang w:val="el-GR"/>
              </w:rPr>
            </w:pPr>
          </w:p>
        </w:tc>
      </w:tr>
      <w:tr w:rsidR="00792204" w:rsidRPr="00595684" w:rsidTr="00792204">
        <w:trPr>
          <w:cantSplit/>
          <w:jc w:val="center"/>
        </w:trPr>
        <w:tc>
          <w:tcPr>
            <w:tcW w:w="831" w:type="dxa"/>
            <w:tcBorders>
              <w:left w:val="single" w:sz="12" w:space="0" w:color="auto"/>
            </w:tcBorders>
            <w:shd w:val="clear" w:color="auto" w:fill="auto"/>
            <w:tcMar>
              <w:top w:w="57" w:type="dxa"/>
              <w:bottom w:w="57" w:type="dxa"/>
            </w:tcMar>
            <w:vAlign w:val="center"/>
          </w:tcPr>
          <w:p w:rsidR="00792204" w:rsidRPr="00595684" w:rsidRDefault="007D75BD" w:rsidP="005010BE">
            <w:pPr>
              <w:keepLines/>
              <w:tabs>
                <w:tab w:val="left" w:pos="360"/>
              </w:tabs>
              <w:contextualSpacing/>
              <w:jc w:val="both"/>
              <w:rPr>
                <w:rFonts w:ascii="Calibri" w:hAnsi="Calibri"/>
                <w:sz w:val="20"/>
                <w:szCs w:val="20"/>
                <w:lang w:val="el-GR"/>
              </w:rPr>
            </w:pPr>
            <w:r w:rsidRPr="00595684">
              <w:rPr>
                <w:rFonts w:ascii="Calibri" w:hAnsi="Calibri"/>
                <w:sz w:val="20"/>
                <w:szCs w:val="20"/>
                <w:lang w:val="el-GR"/>
              </w:rPr>
              <w:t>2</w:t>
            </w:r>
          </w:p>
        </w:tc>
        <w:tc>
          <w:tcPr>
            <w:tcW w:w="5216" w:type="dxa"/>
            <w:shd w:val="clear" w:color="auto" w:fill="auto"/>
            <w:tcMar>
              <w:top w:w="57" w:type="dxa"/>
              <w:bottom w:w="57" w:type="dxa"/>
            </w:tcMar>
          </w:tcPr>
          <w:p w:rsidR="00792204" w:rsidRPr="0068465E" w:rsidRDefault="00792204" w:rsidP="0068465E">
            <w:pPr>
              <w:jc w:val="both"/>
              <w:rPr>
                <w:rFonts w:ascii="Calibri" w:hAnsi="Calibri"/>
                <w:sz w:val="20"/>
                <w:szCs w:val="20"/>
                <w:lang w:val="el-GR"/>
              </w:rPr>
            </w:pPr>
            <w:r w:rsidRPr="0068465E">
              <w:rPr>
                <w:rFonts w:ascii="Calibri" w:hAnsi="Calibri"/>
                <w:sz w:val="20"/>
                <w:szCs w:val="20"/>
                <w:lang w:val="el-GR"/>
              </w:rPr>
              <w:t>Κάλυψη απαιτήσεων Πιλοτικής Λειτουργίας σύμφωνα με την αναλυτ</w:t>
            </w:r>
            <w:r w:rsidR="00E864E3" w:rsidRPr="0068465E">
              <w:rPr>
                <w:rFonts w:ascii="Calibri" w:hAnsi="Calibri"/>
                <w:sz w:val="20"/>
                <w:szCs w:val="20"/>
                <w:lang w:val="el-GR"/>
              </w:rPr>
              <w:t xml:space="preserve">ική περιγραφή της παραγράφου </w:t>
            </w:r>
            <w:r w:rsidR="00216744">
              <w:fldChar w:fldCharType="begin"/>
            </w:r>
            <w:r w:rsidR="00640EEE">
              <w:instrText>REF</w:instrText>
            </w:r>
            <w:r w:rsidR="00640EEE" w:rsidRPr="0012159C">
              <w:rPr>
                <w:lang w:val="el-GR"/>
              </w:rPr>
              <w:instrText xml:space="preserve"> _</w:instrText>
            </w:r>
            <w:r w:rsidR="00640EEE">
              <w:instrText>Ref</w:instrText>
            </w:r>
            <w:r w:rsidR="00640EEE" w:rsidRPr="0012159C">
              <w:rPr>
                <w:lang w:val="el-GR"/>
              </w:rPr>
              <w:instrText>5801718 \</w:instrText>
            </w:r>
            <w:r w:rsidR="00640EEE">
              <w:instrText>h</w:instrText>
            </w:r>
            <w:r w:rsidR="00640EEE" w:rsidRPr="0012159C">
              <w:rPr>
                <w:lang w:val="el-GR"/>
              </w:rPr>
              <w:instrText xml:space="preserve">  \* </w:instrText>
            </w:r>
            <w:r w:rsidR="00640EEE">
              <w:instrText>MERGEFORMAT</w:instrText>
            </w:r>
            <w:r w:rsidR="00216744">
              <w:fldChar w:fldCharType="separate"/>
            </w:r>
            <w:r w:rsidR="000C3221">
              <w:rPr>
                <w:b/>
                <w:bCs/>
                <w:lang w:val="el-GR"/>
              </w:rPr>
              <w:t>Σφάλμα! Άγνωστη παράμετρος αλλαγής.</w:t>
            </w:r>
            <w:r w:rsidR="00216744">
              <w:fldChar w:fldCharType="end"/>
            </w:r>
            <w:r w:rsidR="00E864E3" w:rsidRPr="0068465E">
              <w:rPr>
                <w:rFonts w:ascii="Calibri" w:hAnsi="Calibri"/>
                <w:sz w:val="20"/>
                <w:szCs w:val="20"/>
                <w:lang w:val="el-GR"/>
              </w:rPr>
              <w:t xml:space="preserve"> και</w:t>
            </w:r>
            <w:r w:rsidR="0068465E">
              <w:rPr>
                <w:rFonts w:ascii="Calibri" w:hAnsi="Calibri"/>
                <w:sz w:val="20"/>
                <w:szCs w:val="20"/>
                <w:lang w:val="el-GR"/>
              </w:rPr>
              <w:t xml:space="preserve"> 5</w:t>
            </w:r>
            <w:r w:rsidR="00E864E3" w:rsidRPr="0068465E">
              <w:rPr>
                <w:rFonts w:ascii="Calibri" w:hAnsi="Calibri"/>
                <w:sz w:val="20"/>
                <w:szCs w:val="20"/>
                <w:lang w:val="el-GR"/>
              </w:rPr>
              <w:t>.3 Φ3</w:t>
            </w:r>
            <w:r w:rsidRPr="0068465E">
              <w:rPr>
                <w:rFonts w:ascii="Calibri" w:hAnsi="Calibri"/>
                <w:sz w:val="20"/>
                <w:szCs w:val="20"/>
                <w:lang w:val="el-GR"/>
              </w:rPr>
              <w:t xml:space="preserve">: </w:t>
            </w:r>
            <w:r w:rsidR="0068465E">
              <w:rPr>
                <w:rFonts w:ascii="Calibri" w:hAnsi="Calibri"/>
                <w:sz w:val="20"/>
                <w:szCs w:val="20"/>
                <w:lang w:val="el-GR"/>
              </w:rPr>
              <w:t>Π</w:t>
            </w:r>
            <w:r w:rsidRPr="0068465E">
              <w:rPr>
                <w:rFonts w:ascii="Calibri" w:hAnsi="Calibri"/>
                <w:sz w:val="20"/>
                <w:szCs w:val="20"/>
                <w:lang w:val="el-GR"/>
              </w:rPr>
              <w:t>ιλοτική Λειτουργία.</w:t>
            </w:r>
          </w:p>
        </w:tc>
        <w:tc>
          <w:tcPr>
            <w:tcW w:w="1247" w:type="dxa"/>
            <w:tcBorders>
              <w:right w:val="single" w:sz="4" w:space="0" w:color="auto"/>
            </w:tcBorders>
            <w:shd w:val="clear" w:color="auto" w:fill="auto"/>
            <w:tcMar>
              <w:top w:w="57" w:type="dxa"/>
              <w:bottom w:w="57" w:type="dxa"/>
            </w:tcMar>
            <w:vAlign w:val="center"/>
          </w:tcPr>
          <w:p w:rsidR="00792204" w:rsidRPr="00595684" w:rsidRDefault="00792204" w:rsidP="005010BE">
            <w:pPr>
              <w:jc w:val="both"/>
              <w:rPr>
                <w:rFonts w:ascii="Calibri" w:hAnsi="Calibri"/>
                <w:sz w:val="20"/>
                <w:szCs w:val="20"/>
                <w:lang w:val="el-GR"/>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792204" w:rsidRPr="00595684" w:rsidRDefault="00792204" w:rsidP="005010BE">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792204" w:rsidRPr="00595684" w:rsidRDefault="00792204" w:rsidP="005010BE">
            <w:pPr>
              <w:jc w:val="both"/>
              <w:rPr>
                <w:rFonts w:ascii="Calibri" w:hAnsi="Calibri"/>
                <w:sz w:val="20"/>
                <w:szCs w:val="20"/>
              </w:rPr>
            </w:pPr>
          </w:p>
        </w:tc>
      </w:tr>
      <w:tr w:rsidR="00792204" w:rsidRPr="00595684" w:rsidTr="00792204">
        <w:trPr>
          <w:cantSplit/>
          <w:jc w:val="center"/>
        </w:trPr>
        <w:tc>
          <w:tcPr>
            <w:tcW w:w="831" w:type="dxa"/>
            <w:tcBorders>
              <w:left w:val="single" w:sz="12" w:space="0" w:color="auto"/>
            </w:tcBorders>
            <w:shd w:val="clear" w:color="auto" w:fill="auto"/>
            <w:tcMar>
              <w:top w:w="57" w:type="dxa"/>
              <w:bottom w:w="57" w:type="dxa"/>
            </w:tcMar>
            <w:vAlign w:val="center"/>
          </w:tcPr>
          <w:p w:rsidR="00792204" w:rsidRPr="00595684" w:rsidRDefault="007D75BD" w:rsidP="005010BE">
            <w:pPr>
              <w:keepLines/>
              <w:tabs>
                <w:tab w:val="left" w:pos="360"/>
              </w:tabs>
              <w:contextualSpacing/>
              <w:jc w:val="both"/>
              <w:rPr>
                <w:rFonts w:ascii="Calibri" w:hAnsi="Calibri"/>
                <w:sz w:val="20"/>
                <w:szCs w:val="20"/>
                <w:lang w:val="el-GR"/>
              </w:rPr>
            </w:pPr>
            <w:r w:rsidRPr="00595684">
              <w:rPr>
                <w:rFonts w:ascii="Calibri" w:hAnsi="Calibri"/>
                <w:sz w:val="20"/>
                <w:szCs w:val="20"/>
                <w:lang w:val="el-GR"/>
              </w:rPr>
              <w:t>3</w:t>
            </w:r>
          </w:p>
        </w:tc>
        <w:tc>
          <w:tcPr>
            <w:tcW w:w="5216" w:type="dxa"/>
            <w:shd w:val="clear" w:color="auto" w:fill="auto"/>
            <w:tcMar>
              <w:top w:w="57" w:type="dxa"/>
              <w:bottom w:w="57" w:type="dxa"/>
            </w:tcMar>
          </w:tcPr>
          <w:p w:rsidR="00792204" w:rsidRPr="0068465E" w:rsidRDefault="00792204">
            <w:pPr>
              <w:jc w:val="both"/>
              <w:rPr>
                <w:rFonts w:ascii="Calibri" w:hAnsi="Calibri"/>
                <w:sz w:val="20"/>
                <w:szCs w:val="20"/>
                <w:lang w:val="el-GR"/>
              </w:rPr>
            </w:pPr>
            <w:r w:rsidRPr="0068465E">
              <w:rPr>
                <w:rFonts w:ascii="Calibri" w:hAnsi="Calibri"/>
                <w:sz w:val="20"/>
                <w:szCs w:val="20"/>
                <w:lang w:val="el-GR"/>
              </w:rPr>
              <w:t xml:space="preserve">Κάλυψη απαιτήσεων Δράσεων Δημοσιότητας και Ευαισθητοποίησης σύμφωνα με την αναλυτική περιγραφή της παραγράφου </w:t>
            </w:r>
            <w:r w:rsidR="00216744">
              <w:fldChar w:fldCharType="begin"/>
            </w:r>
            <w:r w:rsidR="00640EEE">
              <w:instrText>REF</w:instrText>
            </w:r>
            <w:r w:rsidR="00640EEE" w:rsidRPr="0012159C">
              <w:rPr>
                <w:lang w:val="el-GR"/>
              </w:rPr>
              <w:instrText xml:space="preserve"> _</w:instrText>
            </w:r>
            <w:r w:rsidR="00640EEE">
              <w:instrText>Ref</w:instrText>
            </w:r>
            <w:r w:rsidR="00640EEE" w:rsidRPr="0012159C">
              <w:rPr>
                <w:lang w:val="el-GR"/>
              </w:rPr>
              <w:instrText>5802365 \</w:instrText>
            </w:r>
            <w:r w:rsidR="00640EEE">
              <w:instrText>h</w:instrText>
            </w:r>
            <w:r w:rsidR="00640EEE" w:rsidRPr="0012159C">
              <w:rPr>
                <w:lang w:val="el-GR"/>
              </w:rPr>
              <w:instrText xml:space="preserve">  \* </w:instrText>
            </w:r>
            <w:r w:rsidR="00640EEE">
              <w:instrText>MERGEFORMAT</w:instrText>
            </w:r>
            <w:r w:rsidR="00216744">
              <w:fldChar w:fldCharType="separate"/>
            </w:r>
            <w:r w:rsidR="000C3221">
              <w:rPr>
                <w:b/>
                <w:bCs/>
                <w:lang w:val="el-GR"/>
              </w:rPr>
              <w:t>Σφάλμα! Άγνωστη παράμετρος αλλαγής.</w:t>
            </w:r>
            <w:r w:rsidR="00216744">
              <w:fldChar w:fldCharType="end"/>
            </w:r>
          </w:p>
        </w:tc>
        <w:tc>
          <w:tcPr>
            <w:tcW w:w="1247" w:type="dxa"/>
            <w:tcBorders>
              <w:right w:val="single" w:sz="4" w:space="0" w:color="auto"/>
            </w:tcBorders>
            <w:shd w:val="clear" w:color="auto" w:fill="auto"/>
            <w:tcMar>
              <w:top w:w="57" w:type="dxa"/>
              <w:bottom w:w="57" w:type="dxa"/>
            </w:tcMar>
            <w:vAlign w:val="center"/>
          </w:tcPr>
          <w:p w:rsidR="00792204" w:rsidRPr="00595684" w:rsidRDefault="00792204" w:rsidP="005010BE">
            <w:pPr>
              <w:jc w:val="both"/>
              <w:rPr>
                <w:rFonts w:ascii="Calibri" w:hAnsi="Calibri"/>
                <w:sz w:val="20"/>
                <w:szCs w:val="20"/>
              </w:rPr>
            </w:pPr>
            <w:r w:rsidRPr="00595684">
              <w:rPr>
                <w:rFonts w:ascii="Calibri" w:hAnsi="Calibri"/>
                <w:sz w:val="20"/>
                <w:szCs w:val="20"/>
              </w:rPr>
              <w:t>Ναι</w:t>
            </w:r>
          </w:p>
        </w:tc>
        <w:tc>
          <w:tcPr>
            <w:tcW w:w="1247" w:type="dxa"/>
            <w:tcBorders>
              <w:left w:val="single" w:sz="4" w:space="0" w:color="auto"/>
              <w:right w:val="single" w:sz="4" w:space="0" w:color="auto"/>
            </w:tcBorders>
            <w:tcMar>
              <w:top w:w="57" w:type="dxa"/>
              <w:bottom w:w="57" w:type="dxa"/>
            </w:tcMar>
          </w:tcPr>
          <w:p w:rsidR="00792204" w:rsidRPr="00595684" w:rsidRDefault="00792204" w:rsidP="005010BE">
            <w:pPr>
              <w:jc w:val="both"/>
              <w:rPr>
                <w:rFonts w:ascii="Calibri" w:hAnsi="Calibri"/>
                <w:sz w:val="20"/>
                <w:szCs w:val="20"/>
              </w:rPr>
            </w:pPr>
          </w:p>
        </w:tc>
        <w:tc>
          <w:tcPr>
            <w:tcW w:w="1247" w:type="dxa"/>
            <w:tcBorders>
              <w:left w:val="single" w:sz="4" w:space="0" w:color="auto"/>
              <w:right w:val="single" w:sz="12" w:space="0" w:color="auto"/>
            </w:tcBorders>
            <w:tcMar>
              <w:top w:w="57" w:type="dxa"/>
              <w:bottom w:w="57" w:type="dxa"/>
            </w:tcMar>
          </w:tcPr>
          <w:p w:rsidR="00792204" w:rsidRPr="00595684" w:rsidRDefault="00792204" w:rsidP="005010BE">
            <w:pPr>
              <w:jc w:val="both"/>
              <w:rPr>
                <w:rFonts w:ascii="Calibri" w:hAnsi="Calibri"/>
                <w:sz w:val="20"/>
                <w:szCs w:val="20"/>
              </w:rPr>
            </w:pPr>
          </w:p>
        </w:tc>
      </w:tr>
    </w:tbl>
    <w:p w:rsidR="00A02F0C" w:rsidRPr="00595684" w:rsidRDefault="00A02F0C" w:rsidP="005010BE">
      <w:pPr>
        <w:jc w:val="both"/>
        <w:rPr>
          <w:rFonts w:ascii="Calibri" w:hAnsi="Calibri"/>
          <w:lang w:val="el-GR"/>
        </w:rPr>
      </w:pPr>
    </w:p>
    <w:p w:rsidR="00C9585C" w:rsidRPr="00595684" w:rsidRDefault="00C9585C" w:rsidP="005010BE">
      <w:pPr>
        <w:jc w:val="both"/>
        <w:rPr>
          <w:rFonts w:ascii="Calibri" w:hAnsi="Calibri"/>
          <w:lang w:val="el-GR"/>
        </w:rPr>
      </w:pPr>
    </w:p>
    <w:p w:rsidR="00C9585C" w:rsidRPr="00595684" w:rsidRDefault="00CC5018" w:rsidP="005010BE">
      <w:pPr>
        <w:jc w:val="both"/>
        <w:rPr>
          <w:rFonts w:ascii="Calibri" w:hAnsi="Calibri"/>
          <w:lang w:val="el-GR"/>
        </w:rPr>
      </w:pPr>
      <w:r w:rsidRPr="00595684">
        <w:rPr>
          <w:rFonts w:ascii="Calibri" w:hAnsi="Calibri"/>
          <w:lang w:val="el-GR"/>
        </w:rPr>
        <w:br w:type="page"/>
      </w:r>
    </w:p>
    <w:p w:rsidR="00C9585C" w:rsidRPr="00595684" w:rsidRDefault="00C9585C" w:rsidP="005010BE">
      <w:pPr>
        <w:pStyle w:val="20"/>
        <w:spacing w:before="360" w:after="120" w:line="280" w:lineRule="atLeast"/>
        <w:jc w:val="both"/>
        <w:rPr>
          <w:rFonts w:ascii="Calibri" w:hAnsi="Calibri"/>
          <w:lang w:val="el-GR"/>
        </w:rPr>
      </w:pPr>
      <w:bookmarkStart w:id="332" w:name="_Toc507750489"/>
      <w:bookmarkStart w:id="333" w:name="_Toc34127803"/>
      <w:r w:rsidRPr="00595684">
        <w:rPr>
          <w:rFonts w:ascii="Calibri" w:hAnsi="Calibri"/>
          <w:lang w:val="el-GR"/>
        </w:rPr>
        <w:t>ΠΑΡΑΡΤΗΜΑ ΙΙI – ΕΕΕΣ</w:t>
      </w:r>
      <w:bookmarkEnd w:id="332"/>
      <w:bookmarkEnd w:id="333"/>
    </w:p>
    <w:p w:rsidR="00C9585C" w:rsidRPr="00595684" w:rsidRDefault="00C9585C" w:rsidP="005010BE">
      <w:pPr>
        <w:spacing w:before="100" w:beforeAutospacing="1" w:after="100" w:afterAutospacing="1" w:line="276" w:lineRule="auto"/>
        <w:jc w:val="both"/>
        <w:rPr>
          <w:rFonts w:ascii="Calibri" w:hAnsi="Calibri"/>
          <w:lang w:val="el-GR"/>
        </w:rPr>
      </w:pPr>
      <w:r w:rsidRPr="00595684">
        <w:rPr>
          <w:rFonts w:ascii="Calibri" w:hAnsi="Calibri"/>
          <w:lang w:val="el-GR"/>
        </w:rPr>
        <w:t>Οι αναθέτουσες αρχές συντάσσουν με τη χρήση της υπηρεσίας eΕΕΕΣ, ήτοι της διαδικτυακής πλατφόρμας που διαθέτει η ΕΕ (βάσει του τυποποιημένου εντύπου του Παραρτήματος 2 του Κανονισμού (ΕΕ) 2016/7 της Επιτροπής της 5ης Ιανουαρίου 2016), το πρότυπο ΕΕΕΣ που θα ανταποκρίνεται: α] στις καταστάσεις εκείνες για τις οποίες οι οικονομικοί φορείς αποκλείονται ή, με βάση τα έγγραφα της σύμβασης, μπορούν να αποκλεισθούν, καθώς και β) στα κριτήρια ποιοτικής επιλογής που έχουν καθοριστεί με τα ως άνω έγγραφα. Το περιεχόμενο του αρχείου είτε ενσωματώνεται στο κείμενο της διακήρυξης, είτε, ως αρχείο PDF, ψηφιακά υπογεγραμμένο, αναρτάται ξεχωριστά ως αναπόσπαστο μέρος αυτής. Tο αρχείο XML αναρτάται για την διευκόλυνση των οικονομικών φορέων προκειμένου να συντάξουν μέσω της υπηρεσίας eΕΕΕΣ της ΕΕ τη σχετική απάντηση τους. Για τη συμπλήρωσή του ισχύουν επιπλέον τα αναφερόμενα στην παράγραφο2.4.3 της διακήρυξης.</w:t>
      </w:r>
    </w:p>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br w:type="page"/>
      </w:r>
    </w:p>
    <w:p w:rsidR="00C9585C" w:rsidRPr="00595684" w:rsidRDefault="00C9585C" w:rsidP="005010BE">
      <w:pPr>
        <w:pStyle w:val="20"/>
        <w:spacing w:before="360" w:after="120" w:line="280" w:lineRule="atLeast"/>
        <w:jc w:val="both"/>
        <w:rPr>
          <w:rFonts w:ascii="Calibri" w:hAnsi="Calibri"/>
          <w:lang w:val="el-GR"/>
        </w:rPr>
      </w:pPr>
      <w:bookmarkStart w:id="334" w:name="_Toc507750490"/>
      <w:bookmarkStart w:id="335" w:name="_Toc34127804"/>
      <w:r w:rsidRPr="00595684">
        <w:rPr>
          <w:rFonts w:ascii="Calibri" w:hAnsi="Calibri"/>
          <w:lang w:val="el-GR"/>
        </w:rPr>
        <w:t>ΠΑΡΑΡΤΗΜΑ ΙV – Υπόδειγμα Οικονομικής Προσφοράς</w:t>
      </w:r>
      <w:bookmarkEnd w:id="334"/>
      <w:bookmarkEnd w:id="335"/>
    </w:p>
    <w:p w:rsidR="00C9585C" w:rsidRPr="00595684" w:rsidRDefault="00C9585C" w:rsidP="005010BE">
      <w:pPr>
        <w:pStyle w:val="Web"/>
        <w:jc w:val="both"/>
        <w:rPr>
          <w:rFonts w:ascii="Calibri" w:hAnsi="Calibri"/>
          <w:lang w:val="en-GB" w:eastAsia="en-GB"/>
        </w:rPr>
      </w:pPr>
    </w:p>
    <w:tbl>
      <w:tblPr>
        <w:tblW w:w="0" w:type="auto"/>
        <w:tblCellMar>
          <w:top w:w="15" w:type="dxa"/>
          <w:left w:w="15" w:type="dxa"/>
          <w:bottom w:w="15" w:type="dxa"/>
          <w:right w:w="15" w:type="dxa"/>
        </w:tblCellMar>
        <w:tblLook w:val="04A0"/>
      </w:tblPr>
      <w:tblGrid>
        <w:gridCol w:w="335"/>
        <w:gridCol w:w="569"/>
        <w:gridCol w:w="1468"/>
        <w:gridCol w:w="1573"/>
        <w:gridCol w:w="1698"/>
        <w:gridCol w:w="2103"/>
        <w:gridCol w:w="1356"/>
      </w:tblGrid>
      <w:tr w:rsidR="00E864E3" w:rsidRPr="00595684" w:rsidTr="004547F3">
        <w:tc>
          <w:tcPr>
            <w:tcW w:w="335"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sz w:val="20"/>
                <w:lang w:val="el-GR"/>
              </w:rPr>
            </w:pPr>
            <w:r w:rsidRPr="00595684">
              <w:rPr>
                <w:rFonts w:ascii="Calibri" w:hAnsi="Calibri"/>
                <w:sz w:val="20"/>
                <w:lang w:val="el-GR"/>
              </w:rPr>
              <w:t xml:space="preserve">α/α </w:t>
            </w:r>
          </w:p>
        </w:tc>
        <w:tc>
          <w:tcPr>
            <w:tcW w:w="569"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sz w:val="20"/>
                <w:lang w:val="el-GR"/>
              </w:rPr>
            </w:pPr>
            <w:r w:rsidRPr="00595684">
              <w:rPr>
                <w:rFonts w:ascii="Calibri" w:hAnsi="Calibri"/>
                <w:sz w:val="20"/>
                <w:lang w:val="el-GR"/>
              </w:rPr>
              <w:t xml:space="preserve">Τμήμα </w:t>
            </w:r>
          </w:p>
        </w:tc>
        <w:tc>
          <w:tcPr>
            <w:tcW w:w="1500" w:type="dxa"/>
            <w:tcBorders>
              <w:top w:val="single" w:sz="4" w:space="0" w:color="000000"/>
              <w:left w:val="single" w:sz="4" w:space="0" w:color="000000"/>
              <w:bottom w:val="single" w:sz="4" w:space="0" w:color="000000"/>
              <w:right w:val="single" w:sz="4" w:space="0" w:color="000000"/>
            </w:tcBorders>
            <w:vAlign w:val="center"/>
          </w:tcPr>
          <w:p w:rsidR="00E864E3" w:rsidRPr="00595684" w:rsidRDefault="00E864E3" w:rsidP="005010BE">
            <w:pPr>
              <w:spacing w:before="100" w:beforeAutospacing="1" w:after="100" w:afterAutospacing="1"/>
              <w:jc w:val="both"/>
              <w:rPr>
                <w:rFonts w:ascii="Calibri" w:hAnsi="Calibri"/>
                <w:sz w:val="20"/>
                <w:lang w:val="el-GR"/>
              </w:rPr>
            </w:pPr>
            <w:r w:rsidRPr="00595684">
              <w:rPr>
                <w:rFonts w:ascii="Calibri" w:hAnsi="Calibri"/>
                <w:sz w:val="20"/>
                <w:lang w:val="el-GR"/>
              </w:rPr>
              <w:t>α/α</w:t>
            </w:r>
            <w:r w:rsidRPr="00595684">
              <w:rPr>
                <w:rFonts w:ascii="Calibri" w:hAnsi="Calibri"/>
                <w:sz w:val="20"/>
                <w:lang w:val="el-GR"/>
              </w:rPr>
              <w:br/>
              <w:t>πίνανα συμμόρφωσης τεχνικών προδιαγαρφών</w:t>
            </w:r>
          </w:p>
        </w:tc>
        <w:tc>
          <w:tcPr>
            <w:tcW w:w="1697" w:type="dxa"/>
            <w:tcBorders>
              <w:top w:val="single" w:sz="4" w:space="0" w:color="000000"/>
              <w:left w:val="single" w:sz="4" w:space="0" w:color="000000"/>
              <w:bottom w:val="single" w:sz="4" w:space="0" w:color="000000"/>
              <w:right w:val="single" w:sz="4" w:space="0" w:color="000000"/>
            </w:tcBorders>
            <w:vAlign w:val="center"/>
          </w:tcPr>
          <w:p w:rsidR="00E864E3" w:rsidRPr="00595684" w:rsidRDefault="00E864E3" w:rsidP="005010BE">
            <w:pPr>
              <w:spacing w:before="100" w:beforeAutospacing="1" w:after="100" w:afterAutospacing="1"/>
              <w:jc w:val="both"/>
              <w:rPr>
                <w:rFonts w:ascii="Calibri" w:hAnsi="Calibri"/>
                <w:sz w:val="20"/>
                <w:lang w:val="el-GR"/>
              </w:rPr>
            </w:pPr>
            <w:r w:rsidRPr="00595684">
              <w:rPr>
                <w:rFonts w:ascii="Calibri" w:hAnsi="Calibri"/>
                <w:sz w:val="20"/>
                <w:lang w:val="el-GR"/>
              </w:rPr>
              <w:t xml:space="preserve">Ονομασία Είδους </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sz w:val="20"/>
                <w:lang w:val="el-GR"/>
              </w:rPr>
            </w:pPr>
            <w:r w:rsidRPr="00595684">
              <w:rPr>
                <w:rFonts w:ascii="Calibri" w:hAnsi="Calibri"/>
                <w:sz w:val="20"/>
                <w:lang w:val="el-GR"/>
              </w:rPr>
              <w:t xml:space="preserve">Τιμή Τεμαχίου χωρίς ΦΠΑ </w:t>
            </w:r>
          </w:p>
        </w:tc>
        <w:tc>
          <w:tcPr>
            <w:tcW w:w="22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sz w:val="20"/>
                <w:lang w:val="el-GR"/>
              </w:rPr>
            </w:pPr>
            <w:r w:rsidRPr="00595684">
              <w:rPr>
                <w:rFonts w:ascii="Calibri" w:hAnsi="Calibri"/>
                <w:sz w:val="20"/>
                <w:lang w:val="el-GR"/>
              </w:rPr>
              <w:t xml:space="preserve">Σύνολο Τεμαχίων </w:t>
            </w: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sz w:val="20"/>
                <w:lang w:val="el-GR"/>
              </w:rPr>
            </w:pPr>
            <w:r w:rsidRPr="00595684">
              <w:rPr>
                <w:rFonts w:ascii="Calibri" w:hAnsi="Calibri"/>
                <w:sz w:val="20"/>
                <w:lang w:val="el-GR"/>
              </w:rPr>
              <w:t xml:space="preserve">Συνολική Τιμή χωρίς ΦΠΑ </w:t>
            </w:r>
          </w:p>
        </w:tc>
      </w:tr>
      <w:tr w:rsidR="00E864E3" w:rsidRPr="00595684" w:rsidTr="004547F3">
        <w:tc>
          <w:tcPr>
            <w:tcW w:w="335"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t xml:space="preserve">1 </w:t>
            </w:r>
          </w:p>
        </w:tc>
        <w:tc>
          <w:tcPr>
            <w:tcW w:w="1500" w:type="dxa"/>
            <w:tcBorders>
              <w:top w:val="single" w:sz="4" w:space="0" w:color="000000"/>
              <w:left w:val="single" w:sz="4" w:space="0" w:color="000000"/>
              <w:bottom w:val="single" w:sz="4" w:space="0" w:color="000000"/>
              <w:right w:val="single" w:sz="4" w:space="0" w:color="000000"/>
            </w:tcBorders>
            <w:vAlign w:val="center"/>
          </w:tcPr>
          <w:p w:rsidR="00E864E3" w:rsidRPr="00595684" w:rsidRDefault="00E864E3" w:rsidP="005010BE">
            <w:pPr>
              <w:spacing w:before="100" w:beforeAutospacing="1" w:after="100" w:afterAutospacing="1"/>
              <w:jc w:val="both"/>
              <w:rPr>
                <w:rFonts w:ascii="Calibri" w:hAnsi="Calibri"/>
                <w:lang w:val="el-GR"/>
              </w:rPr>
            </w:pPr>
          </w:p>
        </w:tc>
        <w:tc>
          <w:tcPr>
            <w:tcW w:w="1697" w:type="dxa"/>
            <w:tcBorders>
              <w:top w:val="single" w:sz="4" w:space="0" w:color="000000"/>
              <w:left w:val="single" w:sz="4" w:space="0" w:color="000000"/>
              <w:bottom w:val="single" w:sz="4" w:space="0" w:color="000000"/>
              <w:right w:val="single" w:sz="4" w:space="0" w:color="000000"/>
            </w:tcBorders>
            <w:vAlign w:val="center"/>
          </w:tcPr>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t xml:space="preserve">λ.χ. Η/Υ </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22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r>
      <w:tr w:rsidR="00E864E3" w:rsidRPr="00595684" w:rsidTr="004547F3">
        <w:tc>
          <w:tcPr>
            <w:tcW w:w="335"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t xml:space="preserve">2 </w:t>
            </w:r>
          </w:p>
        </w:tc>
        <w:tc>
          <w:tcPr>
            <w:tcW w:w="569"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t xml:space="preserve">1 </w:t>
            </w:r>
          </w:p>
        </w:tc>
        <w:tc>
          <w:tcPr>
            <w:tcW w:w="1500" w:type="dxa"/>
            <w:tcBorders>
              <w:top w:val="single" w:sz="4" w:space="0" w:color="000000"/>
              <w:left w:val="single" w:sz="4" w:space="0" w:color="000000"/>
              <w:bottom w:val="single" w:sz="4" w:space="0" w:color="000000"/>
              <w:right w:val="single" w:sz="4" w:space="0" w:color="000000"/>
            </w:tcBorders>
            <w:vAlign w:val="center"/>
          </w:tcPr>
          <w:p w:rsidR="00E864E3" w:rsidRPr="00595684" w:rsidRDefault="00E864E3" w:rsidP="005010BE">
            <w:pPr>
              <w:spacing w:before="100" w:beforeAutospacing="1" w:after="100" w:afterAutospacing="1"/>
              <w:jc w:val="both"/>
              <w:rPr>
                <w:rFonts w:ascii="Calibri" w:hAnsi="Calibri"/>
                <w:lang w:val="el-GR"/>
              </w:rPr>
            </w:pPr>
          </w:p>
        </w:tc>
        <w:tc>
          <w:tcPr>
            <w:tcW w:w="1697" w:type="dxa"/>
            <w:tcBorders>
              <w:top w:val="single" w:sz="4" w:space="0" w:color="000000"/>
              <w:left w:val="single" w:sz="4" w:space="0" w:color="000000"/>
              <w:bottom w:val="single" w:sz="4" w:space="0" w:color="000000"/>
              <w:right w:val="single" w:sz="4" w:space="0" w:color="000000"/>
            </w:tcBorders>
            <w:vAlign w:val="center"/>
          </w:tcPr>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t>λ.χ. Laptop</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22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r>
      <w:tr w:rsidR="00E864E3" w:rsidRPr="00595684" w:rsidTr="004547F3">
        <w:tc>
          <w:tcPr>
            <w:tcW w:w="335"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569"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864E3" w:rsidRPr="00595684" w:rsidRDefault="00E864E3" w:rsidP="005010BE">
            <w:pPr>
              <w:spacing w:before="100" w:beforeAutospacing="1" w:after="100" w:afterAutospacing="1"/>
              <w:jc w:val="both"/>
              <w:rPr>
                <w:rFonts w:ascii="Calibri" w:hAnsi="Calibri"/>
                <w:lang w:val="el-GR"/>
              </w:rPr>
            </w:pPr>
          </w:p>
        </w:tc>
        <w:tc>
          <w:tcPr>
            <w:tcW w:w="1697" w:type="dxa"/>
            <w:tcBorders>
              <w:top w:val="single" w:sz="4" w:space="0" w:color="000000"/>
              <w:left w:val="single" w:sz="4" w:space="0" w:color="000000"/>
              <w:bottom w:val="single" w:sz="4" w:space="0" w:color="000000"/>
              <w:right w:val="single" w:sz="4" w:space="0" w:color="000000"/>
            </w:tcBorders>
            <w:vAlign w:val="center"/>
          </w:tcPr>
          <w:p w:rsidR="00E864E3" w:rsidRPr="00595684" w:rsidRDefault="00E864E3" w:rsidP="005010BE">
            <w:pPr>
              <w:spacing w:before="100" w:beforeAutospacing="1" w:after="100" w:afterAutospacing="1"/>
              <w:jc w:val="both"/>
              <w:rPr>
                <w:rFonts w:ascii="Calibri" w:hAnsi="Calibri"/>
                <w:lang w:val="el-GR"/>
              </w:rPr>
            </w:pP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22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r>
      <w:tr w:rsidR="00E864E3" w:rsidRPr="00595684" w:rsidTr="00E864E3">
        <w:tc>
          <w:tcPr>
            <w:tcW w:w="335"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569"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697" w:type="dxa"/>
            <w:tcBorders>
              <w:top w:val="single" w:sz="4" w:space="0" w:color="000000"/>
              <w:left w:val="single" w:sz="4" w:space="0" w:color="000000"/>
              <w:bottom w:val="single" w:sz="4" w:space="0" w:color="000000"/>
              <w:right w:val="single" w:sz="4" w:space="0" w:color="000000"/>
            </w:tcBorders>
          </w:tcPr>
          <w:p w:rsidR="00E864E3" w:rsidRPr="00595684" w:rsidRDefault="00E864E3" w:rsidP="005010BE">
            <w:pPr>
              <w:spacing w:before="100" w:beforeAutospacing="1" w:after="100" w:afterAutospacing="1"/>
              <w:jc w:val="both"/>
              <w:rPr>
                <w:rFonts w:ascii="Calibri" w:hAnsi="Calibri"/>
                <w:lang w:val="el-GR"/>
              </w:rPr>
            </w:pP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22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r>
      <w:tr w:rsidR="00E864E3" w:rsidRPr="00595684" w:rsidTr="00E864E3">
        <w:tc>
          <w:tcPr>
            <w:tcW w:w="335"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569"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697" w:type="dxa"/>
            <w:tcBorders>
              <w:top w:val="single" w:sz="4" w:space="0" w:color="000000"/>
              <w:left w:val="single" w:sz="4" w:space="0" w:color="000000"/>
              <w:bottom w:val="single" w:sz="4" w:space="0" w:color="000000"/>
              <w:right w:val="single" w:sz="4" w:space="0" w:color="000000"/>
            </w:tcBorders>
          </w:tcPr>
          <w:p w:rsidR="00E864E3" w:rsidRPr="00595684" w:rsidRDefault="00E864E3" w:rsidP="005010BE">
            <w:pPr>
              <w:spacing w:before="100" w:beforeAutospacing="1" w:after="100" w:afterAutospacing="1"/>
              <w:jc w:val="both"/>
              <w:rPr>
                <w:rFonts w:ascii="Calibri" w:hAnsi="Calibri"/>
                <w:lang w:val="el-GR"/>
              </w:rPr>
            </w:pP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22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r>
      <w:tr w:rsidR="00E864E3" w:rsidRPr="00595684" w:rsidTr="00E864E3">
        <w:tc>
          <w:tcPr>
            <w:tcW w:w="335"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569"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697" w:type="dxa"/>
            <w:tcBorders>
              <w:top w:val="single" w:sz="4" w:space="0" w:color="000000"/>
              <w:left w:val="single" w:sz="4" w:space="0" w:color="000000"/>
              <w:bottom w:val="single" w:sz="4" w:space="0" w:color="000000"/>
              <w:right w:val="single" w:sz="4" w:space="0" w:color="000000"/>
            </w:tcBorders>
          </w:tcPr>
          <w:p w:rsidR="00E864E3" w:rsidRPr="00595684" w:rsidRDefault="00E864E3" w:rsidP="005010BE">
            <w:pPr>
              <w:spacing w:before="100" w:beforeAutospacing="1" w:after="100" w:afterAutospacing="1"/>
              <w:jc w:val="both"/>
              <w:rPr>
                <w:rFonts w:ascii="Calibri" w:hAnsi="Calibri"/>
                <w:lang w:val="el-GR"/>
              </w:rPr>
            </w:pP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22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t xml:space="preserve">Συνολική Τιμή Τμήματος </w:t>
            </w: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r>
      <w:tr w:rsidR="00E864E3" w:rsidRPr="00595684" w:rsidTr="00E864E3">
        <w:tc>
          <w:tcPr>
            <w:tcW w:w="335"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569"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1697" w:type="dxa"/>
            <w:tcBorders>
              <w:top w:val="single" w:sz="4" w:space="0" w:color="000000"/>
              <w:left w:val="single" w:sz="4" w:space="0" w:color="000000"/>
              <w:bottom w:val="single" w:sz="4" w:space="0" w:color="000000"/>
              <w:right w:val="single" w:sz="4" w:space="0" w:color="000000"/>
            </w:tcBorders>
          </w:tcPr>
          <w:p w:rsidR="00E864E3" w:rsidRPr="00595684" w:rsidRDefault="00E864E3" w:rsidP="005010BE">
            <w:pPr>
              <w:spacing w:before="100" w:beforeAutospacing="1" w:after="100" w:afterAutospacing="1"/>
              <w:jc w:val="both"/>
              <w:rPr>
                <w:rFonts w:ascii="Calibri" w:hAnsi="Calibri"/>
                <w:lang w:val="el-GR"/>
              </w:rPr>
            </w:pP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c>
          <w:tcPr>
            <w:tcW w:w="22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t xml:space="preserve">Ολογράφως </w:t>
            </w: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E864E3" w:rsidRPr="00595684" w:rsidRDefault="00E864E3" w:rsidP="005010BE">
            <w:pPr>
              <w:spacing w:before="100" w:beforeAutospacing="1" w:after="100" w:afterAutospacing="1"/>
              <w:jc w:val="both"/>
              <w:rPr>
                <w:rFonts w:ascii="Calibri" w:hAnsi="Calibri"/>
                <w:lang w:val="el-GR"/>
              </w:rPr>
            </w:pPr>
          </w:p>
        </w:tc>
      </w:tr>
    </w:tbl>
    <w:p w:rsidR="00C9585C" w:rsidRPr="00595684" w:rsidRDefault="00C9585C" w:rsidP="005010BE">
      <w:pPr>
        <w:spacing w:before="100" w:beforeAutospacing="1" w:after="100" w:afterAutospacing="1"/>
        <w:jc w:val="both"/>
        <w:rPr>
          <w:rFonts w:ascii="Calibri" w:hAnsi="Calibri"/>
          <w:lang w:val="el-GR"/>
        </w:rPr>
      </w:pPr>
      <w:r w:rsidRPr="00595684">
        <w:rPr>
          <w:rFonts w:ascii="Calibri" w:hAnsi="Calibri"/>
          <w:lang w:val="el-GR"/>
        </w:rPr>
        <w:t xml:space="preserve">Λοιποί όροι της οικονομικής προσφοράς: </w:t>
      </w:r>
    </w:p>
    <w:p w:rsidR="00C9585C" w:rsidRPr="00595684" w:rsidRDefault="00C9585C" w:rsidP="005010BE">
      <w:pPr>
        <w:spacing w:before="100" w:beforeAutospacing="1" w:after="100" w:afterAutospacing="1"/>
        <w:jc w:val="both"/>
        <w:rPr>
          <w:rFonts w:ascii="Calibri" w:hAnsi="Calibri"/>
          <w:lang w:val="el-GR"/>
        </w:rPr>
      </w:pPr>
      <w:r w:rsidRPr="00595684">
        <w:rPr>
          <w:rFonts w:ascii="Calibri" w:hAnsi="Calibri"/>
          <w:lang w:val="el-GR"/>
        </w:rPr>
        <w:t xml:space="preserve">1) Στην τιμή δεν συμπεριλαμβάνεται ο Φ.Π.Α. </w:t>
      </w:r>
    </w:p>
    <w:p w:rsidR="00C9585C" w:rsidRPr="00595684" w:rsidRDefault="005345F1" w:rsidP="005010BE">
      <w:pPr>
        <w:spacing w:before="100" w:beforeAutospacing="1" w:after="100" w:afterAutospacing="1"/>
        <w:jc w:val="both"/>
        <w:rPr>
          <w:rFonts w:ascii="Calibri" w:hAnsi="Calibri"/>
          <w:lang w:val="el-GR"/>
        </w:rPr>
      </w:pPr>
      <w:r w:rsidRPr="005345F1">
        <w:rPr>
          <w:rFonts w:ascii="Calibri" w:hAnsi="Calibri"/>
          <w:lang w:val="el-GR"/>
        </w:rPr>
        <w:t>2</w:t>
      </w:r>
      <w:r w:rsidR="00C9585C" w:rsidRPr="00595684">
        <w:rPr>
          <w:rFonts w:ascii="Calibri" w:hAnsi="Calibri"/>
          <w:lang w:val="el-GR"/>
        </w:rPr>
        <w:t xml:space="preserve">) Toν Ανάδοχο βαρύνουν οι υπέρ τρίτων κρατήσεις, ως και κάθε άλλη επιβάρυνση, σύμφωνα με την κείμενη νομοθεσία, μη συμπεριλαμβανομένου Φ.Π.Α., την παροχή της υπηρεσίας στον τόπο και με τον τρόπο που προβλέπεται στα έγγραφα της σύμβασης. </w:t>
      </w:r>
    </w:p>
    <w:p w:rsidR="00E864E3" w:rsidRPr="00595684" w:rsidRDefault="00E864E3" w:rsidP="005010BE">
      <w:pPr>
        <w:spacing w:before="100" w:beforeAutospacing="1" w:after="100" w:afterAutospacing="1"/>
        <w:jc w:val="both"/>
        <w:rPr>
          <w:rFonts w:ascii="Calibri" w:hAnsi="Calibri"/>
          <w:lang w:val="el-GR"/>
        </w:rPr>
      </w:pPr>
      <w:r w:rsidRPr="00595684">
        <w:rPr>
          <w:rFonts w:ascii="Calibri" w:hAnsi="Calibri"/>
          <w:lang w:val="el-GR"/>
        </w:rPr>
        <w:br w:type="page"/>
      </w:r>
    </w:p>
    <w:p w:rsidR="00C9585C" w:rsidRPr="00595684" w:rsidRDefault="00C9585C" w:rsidP="005010BE">
      <w:pPr>
        <w:pStyle w:val="20"/>
        <w:spacing w:before="360" w:after="120" w:line="280" w:lineRule="atLeast"/>
        <w:jc w:val="both"/>
        <w:rPr>
          <w:rFonts w:ascii="Calibri" w:hAnsi="Calibri"/>
          <w:lang w:val="el-GR"/>
        </w:rPr>
      </w:pPr>
      <w:bookmarkStart w:id="336" w:name="_Toc507750491"/>
      <w:bookmarkStart w:id="337" w:name="_Toc34127805"/>
      <w:r w:rsidRPr="00595684">
        <w:rPr>
          <w:rFonts w:ascii="Calibri" w:hAnsi="Calibri"/>
          <w:lang w:val="el-GR"/>
        </w:rPr>
        <w:t>ΠΑΡΑΡΤΗΜΑ V – Υποδείγματα Εγγυητικών Επιστολών</w:t>
      </w:r>
      <w:bookmarkEnd w:id="336"/>
      <w:bookmarkEnd w:id="337"/>
    </w:p>
    <w:p w:rsidR="00C9585C" w:rsidRPr="0061103F" w:rsidRDefault="00C9585C" w:rsidP="005010BE">
      <w:pPr>
        <w:pStyle w:val="Web"/>
        <w:jc w:val="both"/>
        <w:rPr>
          <w:rFonts w:ascii="Calibri" w:hAnsi="Calibri"/>
          <w:sz w:val="22"/>
          <w:szCs w:val="22"/>
          <w:lang w:eastAsia="en-GB"/>
        </w:rPr>
      </w:pPr>
    </w:p>
    <w:p w:rsidR="0089453D" w:rsidRPr="002821FF" w:rsidRDefault="00C9585C" w:rsidP="005010BE">
      <w:pPr>
        <w:pStyle w:val="Web"/>
        <w:jc w:val="both"/>
        <w:rPr>
          <w:rFonts w:ascii="Calibri" w:hAnsi="Calibri"/>
          <w:lang w:eastAsia="en-GB"/>
        </w:rPr>
      </w:pPr>
      <w:r w:rsidRPr="00FA170D">
        <w:rPr>
          <w:rFonts w:ascii="Calibri" w:hAnsi="Calibri"/>
          <w:lang w:eastAsia="en-GB"/>
        </w:rPr>
        <w:t>ΣΧΕΔΙΟ ΕΓΓΥΗΤΙΚΗΣ ΕΠΙΣΤΟΛΗΣ ΣΥΜΜΕΤΟΧΗΣ ΣΤΟ ΔΙΑΓΩΝΙΣΜΟ</w:t>
      </w:r>
    </w:p>
    <w:p w:rsidR="00C9585C" w:rsidRPr="002821FF" w:rsidRDefault="00C9585C" w:rsidP="005010BE">
      <w:pPr>
        <w:pStyle w:val="Web"/>
        <w:jc w:val="both"/>
        <w:rPr>
          <w:rFonts w:ascii="Calibri" w:hAnsi="Calibri"/>
          <w:b/>
          <w:lang w:eastAsia="en-GB"/>
        </w:rPr>
      </w:pPr>
      <w:r w:rsidRPr="002821FF">
        <w:rPr>
          <w:rFonts w:ascii="Calibri" w:hAnsi="Calibri"/>
          <w:b/>
          <w:lang w:eastAsia="en-GB"/>
        </w:rPr>
        <w:t>ΥΠΟΔΕΙΓΜΑ 1</w:t>
      </w:r>
    </w:p>
    <w:p w:rsidR="00C9585C" w:rsidRPr="00FA170D" w:rsidRDefault="00C9585C" w:rsidP="005010BE">
      <w:pPr>
        <w:pStyle w:val="Web"/>
        <w:jc w:val="both"/>
        <w:rPr>
          <w:rFonts w:ascii="Calibri" w:hAnsi="Calibri"/>
          <w:lang w:eastAsia="en-GB"/>
        </w:rPr>
      </w:pPr>
    </w:p>
    <w:p w:rsidR="00C9585C" w:rsidRPr="002821FF" w:rsidRDefault="00C9585C" w:rsidP="005010BE">
      <w:pPr>
        <w:pStyle w:val="Web"/>
        <w:spacing w:line="240" w:lineRule="auto"/>
        <w:jc w:val="both"/>
        <w:rPr>
          <w:rFonts w:ascii="Calibri" w:hAnsi="Calibri"/>
          <w:lang w:eastAsia="en-GB"/>
        </w:rPr>
      </w:pPr>
      <w:r w:rsidRPr="002821FF">
        <w:rPr>
          <w:rFonts w:ascii="Calibri" w:hAnsi="Calibri"/>
          <w:lang w:eastAsia="en-GB"/>
        </w:rPr>
        <w:t>ΠΡΟΣ ΤΗΝ ...............</w:t>
      </w:r>
    </w:p>
    <w:p w:rsidR="00C9585C" w:rsidRPr="002821FF" w:rsidRDefault="00C9585C" w:rsidP="005010BE">
      <w:pPr>
        <w:pStyle w:val="Web"/>
        <w:spacing w:line="240" w:lineRule="auto"/>
        <w:jc w:val="both"/>
        <w:rPr>
          <w:rFonts w:ascii="Calibri" w:hAnsi="Calibri"/>
          <w:lang w:eastAsia="en-GB"/>
        </w:rPr>
      </w:pPr>
      <w:r w:rsidRPr="002821FF">
        <w:rPr>
          <w:rFonts w:ascii="Calibri" w:hAnsi="Calibri"/>
          <w:lang w:eastAsia="en-GB"/>
        </w:rPr>
        <w:t>ΕΓΓΥΗΤΙΚΗ ΕΠΙΣΤΟΛΗ ΥΠ'ΑΡΙΘΜΟΝ ...... ΓΙΑ ΠΟΣΟ ΕΥΡΩ</w:t>
      </w:r>
    </w:p>
    <w:p w:rsidR="00C9585C" w:rsidRPr="002821FF" w:rsidRDefault="00C9585C" w:rsidP="005010BE">
      <w:pPr>
        <w:pStyle w:val="Web"/>
        <w:spacing w:line="240" w:lineRule="auto"/>
        <w:jc w:val="both"/>
        <w:rPr>
          <w:rFonts w:ascii="Calibri" w:hAnsi="Calibri"/>
          <w:lang w:eastAsia="en-GB"/>
        </w:rPr>
      </w:pPr>
      <w:r w:rsidRPr="002821FF">
        <w:rPr>
          <w:rFonts w:ascii="Calibri" w:hAnsi="Calibri"/>
          <w:lang w:eastAsia="en-GB"/>
        </w:rPr>
        <w:t>1. Με την επιστολή αυτή σας γνωστοποιούμε ότι εγγυόμαστε ρητά, ανέκκλητα και ανεπιφύλακτα, ευθυνόμενοι απέναντι σας εις ολόκληρο και ως αυτοφειλέτες υπέρ της ........................ για ποσό ΕΥΡΩ. ....... Στο ως άνω ποσό περιορίζεται η ευθύνη μας, για τη συμμετοχή της ................ στον διαγωνισμό της........ (καταληκτική ημερομηνία υποβολής προσφορών) για την υλοποίηση του έργου.............. και για κάθε αναβολή αυτού.</w:t>
      </w:r>
    </w:p>
    <w:p w:rsidR="00C9585C" w:rsidRPr="002821FF" w:rsidRDefault="00C9585C" w:rsidP="005010BE">
      <w:pPr>
        <w:pStyle w:val="Web"/>
        <w:spacing w:line="240" w:lineRule="auto"/>
        <w:jc w:val="both"/>
        <w:rPr>
          <w:rFonts w:ascii="Calibri" w:hAnsi="Calibri"/>
          <w:lang w:eastAsia="en-GB"/>
        </w:rPr>
      </w:pPr>
      <w:r w:rsidRPr="002821FF">
        <w:rPr>
          <w:rFonts w:ascii="Calibri" w:hAnsi="Calibri"/>
          <w:lang w:eastAsia="en-GB"/>
        </w:rPr>
        <w:t>2. Παραιτούμαστε ρητά και ανεπιφύλακτα από την ένσταση του ευεργετήματος της διαιρέσεως και διζήσεως από το δικαίωμα προβολής εναντίον σας όλων των ενστάσεων του πρωτοφειλέτη ακόμη και των μη προσωποπαγών και ιδιαίτερα οποιασδήποτε άλλης ένστασης των άρθρων 852 – 855, 862 – 864 και 866 – 869 του Αστικού Κώδικα, όπως και από τα δικαιώματά μας που τυχόν απορρέουν από τα άρθρα αυτά.</w:t>
      </w:r>
    </w:p>
    <w:p w:rsidR="00C9585C" w:rsidRPr="002821FF" w:rsidRDefault="00C9585C" w:rsidP="005010BE">
      <w:pPr>
        <w:pStyle w:val="Web"/>
        <w:spacing w:line="240" w:lineRule="auto"/>
        <w:jc w:val="both"/>
        <w:rPr>
          <w:rFonts w:ascii="Calibri" w:hAnsi="Calibri"/>
          <w:lang w:eastAsia="en-GB"/>
        </w:rPr>
      </w:pPr>
      <w:r w:rsidRPr="002821FF">
        <w:rPr>
          <w:rFonts w:ascii="Calibri" w:hAnsi="Calibri"/>
          <w:lang w:eastAsia="en-GB"/>
        </w:rPr>
        <w:t>3. Σε περίπτωση που αποφανθείτε με την ελεύθερη και αδέσμευτη κρίση σας την οποία θα μας γνωστοποιήσετε ότι η ............ δεν εκπλήρωσε την υποχρέωσή της που περιγράφεται στο ανωτέρω σημείο 1, σας δηλώνουμε ότι αναλαμβάνουμε με την παρούσα επιστολή τη ρητή υποχρέωση να σας καταβάλλουμε, χωρίς οποιαδήποτε αντίρρηση μετά από απλή έγγραφή ειδοποίηση, ολόκληρο ή μέρος του ποσού της εγγύησης, σύμφωνα με τις οδηγίες σας και εντός τριών (3) ημερών από την ημερομηνία που μας το ζητήσετε. Σε περίπτωση κατάπτωσης της παρούσας , το ποσόν της κατάπτωσης υπάγεται σε πάγιο τέλος χαρτοσήμου.</w:t>
      </w:r>
    </w:p>
    <w:p w:rsidR="00C9585C" w:rsidRPr="002821FF" w:rsidRDefault="00C9585C" w:rsidP="005010BE">
      <w:pPr>
        <w:pStyle w:val="Web"/>
        <w:spacing w:line="240" w:lineRule="auto"/>
        <w:jc w:val="both"/>
        <w:rPr>
          <w:rFonts w:ascii="Calibri" w:hAnsi="Calibri"/>
          <w:lang w:eastAsia="en-GB"/>
        </w:rPr>
      </w:pPr>
      <w:r w:rsidRPr="002821FF">
        <w:rPr>
          <w:rFonts w:ascii="Calibri" w:hAnsi="Calibri"/>
          <w:lang w:eastAsia="en-GB"/>
        </w:rPr>
        <w:t>4. Για την καταβολή της υπόψη εγγύησης δεν απαιτείται καμία εξουσιοδότηση ή ενέργεια συγκατάθεσης της .............. ούτε θα ληφθεί υπόψη οποιαδήποτε τυχόν ένσταση ή επιφύλαξη ή προσφυγή αυτής στη διαιτησία ή στα δικαστήρια, με αίτημα την μη κατάπτωση της εγγυητικής επιστολής, ή τη θέση αυτής υπό δικαστική μεσεγγύηση.</w:t>
      </w:r>
    </w:p>
    <w:p w:rsidR="00C9585C" w:rsidRPr="002821FF" w:rsidRDefault="00C9585C" w:rsidP="005010BE">
      <w:pPr>
        <w:pStyle w:val="Web"/>
        <w:spacing w:line="240" w:lineRule="auto"/>
        <w:jc w:val="both"/>
        <w:rPr>
          <w:rFonts w:ascii="Calibri" w:hAnsi="Calibri"/>
          <w:lang w:eastAsia="en-GB"/>
        </w:rPr>
      </w:pPr>
      <w:r w:rsidRPr="002821FF">
        <w:rPr>
          <w:rFonts w:ascii="Calibri" w:hAnsi="Calibri"/>
          <w:lang w:eastAsia="en-GB"/>
        </w:rPr>
        <w:t>5. Σας δηλώνουμε ακόμη ότι η υπόψη εγγύησή μας θα παραμείνει σε πλήρη ισχύ μέχρι να επιστραφεί σ’ εμάς η παρούσα εγγυητική επιστολή. Μέχρι τότε, θα παραμείνουμε υπεύθυνοι για την άμεση καταβολή σ’ εσάς του ποσού της εγγύησης.</w:t>
      </w:r>
    </w:p>
    <w:p w:rsidR="00C9585C" w:rsidRPr="002821FF" w:rsidRDefault="00C9585C" w:rsidP="005010BE">
      <w:pPr>
        <w:pStyle w:val="Web"/>
        <w:spacing w:line="240" w:lineRule="auto"/>
        <w:jc w:val="both"/>
        <w:rPr>
          <w:rFonts w:ascii="Calibri" w:hAnsi="Calibri"/>
          <w:lang w:eastAsia="en-GB"/>
        </w:rPr>
      </w:pPr>
      <w:r w:rsidRPr="002821FF">
        <w:rPr>
          <w:rFonts w:ascii="Calibri" w:hAnsi="Calibri"/>
          <w:lang w:eastAsia="en-GB"/>
        </w:rPr>
        <w:t>6. Βεβαιούμε ότι όλες οι ισχύουσες Εγγυητικές Επιστολές της Τράπεζάς μας που έχουν χορηγηθεί στο Δημόσιο και Ν.Π.Δ.Δ., συμπεριλαμβανομένης και αυτής, δεν υπερβαίνουν το όριο που έχει καθορίσει ο Νόμος για την Τράπεζά μας.</w:t>
      </w:r>
    </w:p>
    <w:p w:rsidR="0089453D" w:rsidRPr="0061103F" w:rsidRDefault="0089453D" w:rsidP="005010BE">
      <w:pPr>
        <w:pStyle w:val="Web"/>
        <w:spacing w:line="240" w:lineRule="auto"/>
        <w:jc w:val="both"/>
        <w:rPr>
          <w:rFonts w:ascii="Calibri" w:hAnsi="Calibri"/>
          <w:sz w:val="21"/>
          <w:lang w:eastAsia="en-GB"/>
        </w:rPr>
      </w:pPr>
    </w:p>
    <w:p w:rsidR="0089453D" w:rsidRDefault="00C9585C" w:rsidP="005010BE">
      <w:pPr>
        <w:pStyle w:val="Web"/>
        <w:jc w:val="both"/>
        <w:rPr>
          <w:rFonts w:ascii="Calibri" w:hAnsi="Calibri"/>
          <w:sz w:val="28"/>
          <w:szCs w:val="22"/>
          <w:lang w:eastAsia="en-GB"/>
        </w:rPr>
      </w:pPr>
      <w:r w:rsidRPr="0061103F">
        <w:rPr>
          <w:rFonts w:ascii="Calibri" w:hAnsi="Calibri"/>
          <w:szCs w:val="22"/>
          <w:lang w:eastAsia="en-GB"/>
        </w:rPr>
        <w:t xml:space="preserve">ΣΧΕΔΙΟ ΕΓΓΥΗΤΙΚΗΣ ΕΠΙΣΤΟΛΗΣ ΚΑΛΗΣ ΕΚΤΕΛΕΣΗΣ </w:t>
      </w:r>
    </w:p>
    <w:p w:rsidR="00C9585C" w:rsidRPr="002821FF" w:rsidRDefault="00C9585C" w:rsidP="005010BE">
      <w:pPr>
        <w:pStyle w:val="Web"/>
        <w:jc w:val="both"/>
        <w:rPr>
          <w:rFonts w:ascii="Calibri" w:hAnsi="Calibri"/>
          <w:b/>
          <w:szCs w:val="22"/>
          <w:lang w:eastAsia="en-GB"/>
        </w:rPr>
      </w:pPr>
      <w:r w:rsidRPr="002821FF">
        <w:rPr>
          <w:rFonts w:ascii="Calibri" w:hAnsi="Calibri"/>
          <w:b/>
          <w:sz w:val="28"/>
          <w:szCs w:val="22"/>
          <w:lang w:eastAsia="en-GB"/>
        </w:rPr>
        <w:t xml:space="preserve">ΥΠΟΔΕΙΓΜΑ 2 </w:t>
      </w:r>
    </w:p>
    <w:p w:rsidR="00C9585C" w:rsidRPr="0061103F" w:rsidRDefault="00C9585C" w:rsidP="005010BE">
      <w:pPr>
        <w:jc w:val="both"/>
        <w:rPr>
          <w:rFonts w:ascii="Calibri" w:hAnsi="Calibri"/>
          <w:lang w:val="el-GR"/>
        </w:rPr>
      </w:pPr>
    </w:p>
    <w:p w:rsidR="00C9585C" w:rsidRPr="0061103F" w:rsidRDefault="00C9585C" w:rsidP="005010BE">
      <w:pPr>
        <w:jc w:val="both"/>
        <w:rPr>
          <w:rFonts w:ascii="Calibri" w:hAnsi="Calibri"/>
          <w:lang w:val="el-GR"/>
        </w:rPr>
      </w:pPr>
      <w:r w:rsidRPr="0061103F">
        <w:rPr>
          <w:rFonts w:ascii="Calibri" w:hAnsi="Calibri"/>
          <w:lang w:val="el-GR"/>
        </w:rPr>
        <w:t>ΠΡΟΣ ΤΗΝ ............</w:t>
      </w:r>
    </w:p>
    <w:p w:rsidR="00C9585C" w:rsidRPr="0061103F" w:rsidRDefault="00C9585C" w:rsidP="005010BE">
      <w:pPr>
        <w:jc w:val="both"/>
        <w:rPr>
          <w:rFonts w:ascii="Calibri" w:hAnsi="Calibri"/>
          <w:lang w:val="el-GR"/>
        </w:rPr>
      </w:pPr>
      <w:r w:rsidRPr="0061103F">
        <w:rPr>
          <w:rFonts w:ascii="Calibri" w:hAnsi="Calibri"/>
          <w:lang w:val="el-GR"/>
        </w:rPr>
        <w:t>ΕΓΓΥΗΤΙΚΗ ΕΠΙΣΤΟΛΗ ΥΠ’ ΑΡΙΘΜΟΝ .... ΓΙΑ ΠΟΣΟ ΕΥΡΩ.</w:t>
      </w:r>
    </w:p>
    <w:p w:rsidR="00C9585C" w:rsidRPr="0061103F" w:rsidRDefault="00C9585C" w:rsidP="005010BE">
      <w:pPr>
        <w:jc w:val="both"/>
        <w:rPr>
          <w:rFonts w:ascii="Calibri" w:hAnsi="Calibri"/>
          <w:lang w:val="el-GR"/>
        </w:rPr>
      </w:pPr>
      <w:r w:rsidRPr="0061103F">
        <w:rPr>
          <w:rFonts w:ascii="Calibri" w:hAnsi="Calibri"/>
          <w:lang w:val="el-GR"/>
        </w:rPr>
        <w:t>1. Με την επιστολή αυτή σας γνωστοποιούμε ότι εγγυόμαστε ρητά, ανέκκλητα και ανεπιφύλακτα, ευθυνόμενοι απέναντι σας εις ολόκληρο και ως αυτοφειλέτες υπέρ της ........................ για ποσό ΕΥΡΩ. ......... Στο ως άνω ποσό περιορίζεται η ευθύνη μας, για την καλή εκτέλεση των όρων της Σύμβασης μεταξύ της ................... και της .................</w:t>
      </w:r>
    </w:p>
    <w:p w:rsidR="00C9585C" w:rsidRPr="0061103F" w:rsidRDefault="00C9585C" w:rsidP="005010BE">
      <w:pPr>
        <w:jc w:val="both"/>
        <w:rPr>
          <w:rFonts w:ascii="Calibri" w:hAnsi="Calibri"/>
          <w:lang w:val="el-GR"/>
        </w:rPr>
      </w:pPr>
      <w:r w:rsidRPr="0061103F">
        <w:rPr>
          <w:rFonts w:ascii="Calibri" w:hAnsi="Calibri"/>
          <w:lang w:val="el-GR"/>
        </w:rPr>
        <w:t>2. Παραιτούμαστε ρητά και ανεπιφύλακτα από την ένσταση του ευεργετήματος της διαιρέσεως και διζήσεως από το δικαίωμα προβολής εναντίον σας όλων των ενστάσεων του πρωτοφειλέτη ακόμη και των μη προσωποπαγών και ιδιαίτερα οποιασδήποτε άλλης ένστασης των άρθρων 852 – 855, 862 – 864 και 866 – 869 του Αστικού Κώδικα, όπως και από τα δικαιώματά μας που τυχόν απορρέουν από τα άρθρα αυτά.</w:t>
      </w:r>
    </w:p>
    <w:p w:rsidR="00C9585C" w:rsidRPr="0061103F" w:rsidRDefault="00C9585C" w:rsidP="005010BE">
      <w:pPr>
        <w:jc w:val="both"/>
        <w:rPr>
          <w:rFonts w:ascii="Calibri" w:hAnsi="Calibri"/>
          <w:lang w:val="el-GR"/>
        </w:rPr>
      </w:pPr>
      <w:r w:rsidRPr="0061103F">
        <w:rPr>
          <w:rFonts w:ascii="Calibri" w:hAnsi="Calibri"/>
          <w:lang w:val="el-GR"/>
        </w:rPr>
        <w:t>3. Σε περίπτωση που αποφανθείτε με την ελεύθερη και αδέσμευτη κρίση σας την οποία θα μας γνωστοποιήσετε, ότι η ................ δεν εκπλήρωσε την υποχρέωσή της που περιγράφεται στο ανωτέρω σημείο 1, σας δηλώνουμε ότι αναλαμβάνουμε με την παρούσα επιστολή, την ρητή υποχρέωση να σας καταβάλλουμε, χωρίς οποιαδήποτε αντίρρηση, ολόκληρο ή μέρος του ποσού της εγγύησης, σύμφωνα με τις οδηγίες σας και εντός τριών (3) ημερών από την ημερομηνία που μας το ζητήσετε.</w:t>
      </w:r>
    </w:p>
    <w:p w:rsidR="00C9585C" w:rsidRPr="0061103F" w:rsidRDefault="00C9585C" w:rsidP="005010BE">
      <w:pPr>
        <w:jc w:val="both"/>
        <w:rPr>
          <w:rFonts w:ascii="Calibri" w:hAnsi="Calibri"/>
          <w:lang w:val="el-GR"/>
        </w:rPr>
      </w:pPr>
      <w:r w:rsidRPr="0061103F">
        <w:rPr>
          <w:rFonts w:ascii="Calibri" w:hAnsi="Calibri"/>
          <w:lang w:val="el-GR"/>
        </w:rPr>
        <w:t>4. Για την καταβολή της υπόψη εγγύησης δεν απαιτείται καμία εξουσιοδότηση ή ενέργεια συγκατάθεσης της ................ ούτε θα ληφθεί υπόψη οποιαδήποτε τυχόν ένσταση ή επιφύλαξη ή προσφυγή αυτής στη διαιτησία ή στα δικαστήρια, με αίτημα την μη κατάπτωση της εγγυητικής επιστολής, ή τη θέση αυτής υπό δικαστική μεσεγγύηση.</w:t>
      </w:r>
    </w:p>
    <w:p w:rsidR="00C9585C" w:rsidRPr="0061103F" w:rsidRDefault="00C9585C" w:rsidP="005010BE">
      <w:pPr>
        <w:jc w:val="both"/>
        <w:rPr>
          <w:rFonts w:ascii="Calibri" w:hAnsi="Calibri"/>
          <w:lang w:val="el-GR"/>
        </w:rPr>
      </w:pPr>
      <w:r w:rsidRPr="0061103F">
        <w:rPr>
          <w:rFonts w:ascii="Calibri" w:hAnsi="Calibri"/>
          <w:lang w:val="el-GR"/>
        </w:rPr>
        <w:t>5. Σας δηλώνουμε ακόμη ότι η υπόψη εγγύηση μας, θα παραμείνει σε πλήρη ισχύ μέχρι να επιστραφεί σ’ εμάς η παρούσα εγγυητική επιστολή. Μέχρι τότε, θα παραμείνουμε υπεύθυνοι για την άμεση καταβολή σ’ εσάς του ποσού της εγγύησης.</w:t>
      </w:r>
    </w:p>
    <w:p w:rsidR="00C9585C" w:rsidRPr="0061103F" w:rsidRDefault="00C9585C" w:rsidP="005010BE">
      <w:pPr>
        <w:jc w:val="both"/>
        <w:rPr>
          <w:rFonts w:ascii="Calibri" w:hAnsi="Calibri"/>
          <w:lang w:val="el-GR"/>
        </w:rPr>
      </w:pPr>
      <w:r w:rsidRPr="0061103F">
        <w:rPr>
          <w:rFonts w:ascii="Calibri" w:hAnsi="Calibri"/>
          <w:lang w:val="el-GR"/>
        </w:rPr>
        <w:t>6. Βεβαιούμε ότι όλες οι ισχύουσες Εγγυητικές Επιστολές της Τράπεζάς μας που έχουν χορηγηθεί στο Δημόσιο και Ν.Π.Δ.Δ., συμπεριλαμβανομένης και αυτής, δεν υπερβαίνουν το όριο που έχει καθορίσει ο Νόμος για την Τράπεζά μας.</w:t>
      </w:r>
    </w:p>
    <w:p w:rsidR="00C9585C" w:rsidRPr="0061103F" w:rsidRDefault="00C9585C" w:rsidP="005010BE">
      <w:pPr>
        <w:jc w:val="both"/>
        <w:rPr>
          <w:rFonts w:ascii="Calibri" w:hAnsi="Calibri"/>
          <w:lang w:val="el-GR"/>
        </w:rPr>
      </w:pPr>
    </w:p>
    <w:p w:rsidR="00C9585C" w:rsidRPr="0061103F" w:rsidRDefault="00C9585C" w:rsidP="005010BE">
      <w:pPr>
        <w:jc w:val="both"/>
        <w:rPr>
          <w:rFonts w:ascii="Calibri" w:hAnsi="Calibri"/>
          <w:lang w:val="el-GR"/>
        </w:rPr>
      </w:pPr>
    </w:p>
    <w:p w:rsidR="0089453D" w:rsidRDefault="0089453D">
      <w:pPr>
        <w:rPr>
          <w:rFonts w:ascii="Calibri" w:hAnsi="Calibri"/>
          <w:lang w:val="el-GR"/>
        </w:rPr>
      </w:pPr>
      <w:r>
        <w:rPr>
          <w:rFonts w:ascii="Calibri" w:hAnsi="Calibri"/>
          <w:lang w:val="el-GR"/>
        </w:rPr>
        <w:br w:type="page"/>
      </w:r>
    </w:p>
    <w:p w:rsidR="00C9585C" w:rsidRPr="0061103F" w:rsidRDefault="00C9585C" w:rsidP="005010BE">
      <w:pPr>
        <w:jc w:val="both"/>
        <w:rPr>
          <w:rFonts w:ascii="Calibri" w:hAnsi="Calibri"/>
          <w:lang w:val="el-GR"/>
        </w:rPr>
      </w:pPr>
    </w:p>
    <w:p w:rsidR="0089453D" w:rsidRDefault="00C9585C" w:rsidP="005010BE">
      <w:pPr>
        <w:pStyle w:val="Web"/>
        <w:jc w:val="both"/>
        <w:rPr>
          <w:rFonts w:ascii="Calibri" w:hAnsi="Calibri"/>
          <w:sz w:val="32"/>
          <w:szCs w:val="22"/>
          <w:lang w:eastAsia="en-GB"/>
        </w:rPr>
      </w:pPr>
      <w:r w:rsidRPr="0061103F">
        <w:rPr>
          <w:rFonts w:ascii="Calibri" w:hAnsi="Calibri"/>
          <w:szCs w:val="22"/>
          <w:lang w:eastAsia="en-GB"/>
        </w:rPr>
        <w:t>ΣΧΕΔΙΟ ΕΓΓΥΗΤΙΚΗΣ ΕΠΙΣΤΟΛΗΣ ΚΑΛΗΣ ΛΕΙΤΟΥΡΓΙΑΣ</w:t>
      </w:r>
    </w:p>
    <w:p w:rsidR="00C9585C" w:rsidRPr="0061103F" w:rsidRDefault="00C9585C" w:rsidP="005010BE">
      <w:pPr>
        <w:pStyle w:val="Web"/>
        <w:jc w:val="both"/>
        <w:rPr>
          <w:rFonts w:ascii="Calibri" w:hAnsi="Calibri"/>
          <w:szCs w:val="22"/>
          <w:lang w:eastAsia="en-GB"/>
        </w:rPr>
      </w:pPr>
      <w:r w:rsidRPr="0061103F">
        <w:rPr>
          <w:rFonts w:ascii="Calibri" w:hAnsi="Calibri"/>
          <w:sz w:val="32"/>
          <w:szCs w:val="22"/>
          <w:lang w:eastAsia="en-GB"/>
        </w:rPr>
        <w:t xml:space="preserve">Υπόδειγμα 3 </w:t>
      </w:r>
    </w:p>
    <w:p w:rsidR="00C9585C" w:rsidRPr="0061103F" w:rsidRDefault="00C9585C" w:rsidP="005010BE">
      <w:pPr>
        <w:jc w:val="both"/>
        <w:rPr>
          <w:rFonts w:ascii="Calibri" w:hAnsi="Calibri"/>
          <w:lang w:val="el-GR"/>
        </w:rPr>
      </w:pPr>
    </w:p>
    <w:p w:rsidR="00C9585C" w:rsidRPr="0061103F" w:rsidRDefault="00C9585C" w:rsidP="005010BE">
      <w:pPr>
        <w:jc w:val="both"/>
        <w:rPr>
          <w:rFonts w:ascii="Calibri" w:hAnsi="Calibri"/>
          <w:lang w:val="el-GR"/>
        </w:rPr>
      </w:pPr>
      <w:r w:rsidRPr="0061103F">
        <w:rPr>
          <w:rFonts w:ascii="Calibri" w:hAnsi="Calibri"/>
          <w:lang w:val="el-GR"/>
        </w:rPr>
        <w:t>ΠΡΟΣ ΤΗΝ ............</w:t>
      </w:r>
      <w:r w:rsidRPr="0061103F">
        <w:rPr>
          <w:rFonts w:ascii="Calibri" w:hAnsi="Calibri"/>
          <w:lang w:val="el-GR"/>
        </w:rPr>
        <w:br/>
        <w:t xml:space="preserve">ΕΓΓΥΗΤΙΚΗ ΕΠΙΣΤΟΛΗ ΥΠ’ ΑΡΙΘΜΟΝ .... ΓΙΑ ΠΟΣΟ ΕΥΡΩ. </w:t>
      </w:r>
    </w:p>
    <w:p w:rsidR="00C9585C" w:rsidRPr="0061103F" w:rsidRDefault="00C9585C" w:rsidP="005010BE">
      <w:pPr>
        <w:jc w:val="both"/>
        <w:rPr>
          <w:rFonts w:ascii="Calibri" w:hAnsi="Calibri"/>
          <w:lang w:val="el-GR"/>
        </w:rPr>
      </w:pPr>
      <w:r w:rsidRPr="0061103F">
        <w:rPr>
          <w:rFonts w:ascii="Calibri" w:hAnsi="Calibri"/>
          <w:lang w:val="el-GR"/>
        </w:rPr>
        <w:t>1. Με την επιστολή αυτή σας γνωστοποιούμε ότι εγγυόμαστε ρητά, ανέκκλητα και ανεπιφύλακτα, ευθυνόμενοι απέναντι σας εις ολόκληρο και ως αυτοφειλέτες υπέρ της ........................ για ποσό ΕΥΡΩ. ......... Στο ως άνω ποσό περιορίζεται η ευθύνη μας, για την καλή λειτουργία των παραδοθέντων από εμάς ειδών με αριθμό σύμβασης........ (ΑΔΑΜ:.........) μεταξύ της ................... και της .................</w:t>
      </w:r>
    </w:p>
    <w:p w:rsidR="00C9585C" w:rsidRPr="0061103F" w:rsidRDefault="00C9585C" w:rsidP="005010BE">
      <w:pPr>
        <w:jc w:val="both"/>
        <w:rPr>
          <w:rFonts w:ascii="Calibri" w:hAnsi="Calibri"/>
          <w:lang w:val="el-GR"/>
        </w:rPr>
      </w:pPr>
      <w:r w:rsidRPr="0061103F">
        <w:rPr>
          <w:rFonts w:ascii="Calibri" w:hAnsi="Calibri"/>
          <w:lang w:val="el-GR"/>
        </w:rPr>
        <w:t>2. Παραιτούμαστε ρητά και ανεπιφύλακτα από την ένσταση του ευεργετήματος της διαιρέσεως και διζήσεως από το δικαίωμα προβολής εναντίον σας όλων των ενστάσεων του πρωτοφειλέτη ακόμη και των μη προσωποπαγών και ιδιαίτερα οποιασδήποτε άλλης ένστασης των άρθρων 852 – 855, 862 – 864 και 866 – 869 του Αστικού Κώδικα, όπως και από τα δικαιώματά μας που τυχόν απορρέουν από τα άρθρα αυτά.</w:t>
      </w:r>
    </w:p>
    <w:p w:rsidR="00C9585C" w:rsidRPr="0061103F" w:rsidRDefault="00C9585C" w:rsidP="005010BE">
      <w:pPr>
        <w:jc w:val="both"/>
        <w:rPr>
          <w:rFonts w:ascii="Calibri" w:hAnsi="Calibri"/>
          <w:lang w:val="el-GR"/>
        </w:rPr>
      </w:pPr>
      <w:r w:rsidRPr="0061103F">
        <w:rPr>
          <w:rFonts w:ascii="Calibri" w:hAnsi="Calibri"/>
          <w:lang w:val="el-GR"/>
        </w:rPr>
        <w:t>3. Σε περίπτωση που αποφανθείτε με την ελεύθερη και αδέσμευτη κρίση σας την οποία θα μας γνωστοποιήσετε, ότι η ................ δεν εκπλήρωσε την υποχρέωσή της που περιγράφεται στο ανωτέρω σημείο 1, σας δηλώνουμε ότι αναλαμβάνουμε με την παρούσα επιστολή, την ρητή υποχρέωση να σας καταβάλλουμε, χωρίς οποιαδήποτε αντίρρηση, ολόκληρο ή μέρος του ποσού της εγγύησης, σύμφωνα με τις οδηγίες σας και εντός τριών (3) ημερών από την ημερομηνία που μας το ζητήσετε.</w:t>
      </w:r>
    </w:p>
    <w:p w:rsidR="00C9585C" w:rsidRPr="0061103F" w:rsidRDefault="00C9585C" w:rsidP="005010BE">
      <w:pPr>
        <w:jc w:val="both"/>
        <w:rPr>
          <w:rFonts w:ascii="Calibri" w:hAnsi="Calibri"/>
          <w:lang w:val="el-GR"/>
        </w:rPr>
      </w:pPr>
      <w:r w:rsidRPr="0061103F">
        <w:rPr>
          <w:rFonts w:ascii="Calibri" w:hAnsi="Calibri"/>
          <w:lang w:val="el-GR"/>
        </w:rPr>
        <w:t>4. Για την καταβολή της υπόψη εγγύησης δεν απαιτείται καμία εξουσιοδότηση ή ενέργεια συγκατάθεσης της ................ ούτε θα ληφθεί υπόψη οποιαδήποτε τυχόν ένσταση ή επιφύλαξη ή προσφυγή αυτής στη διαιτησία ή στα δικαστήρια, με αίτημα την μη κατάπτωση της εγγυητικής επιστολής, ή τη θέση αυτής υπό δικαστική μεσεγγύηση.</w:t>
      </w:r>
    </w:p>
    <w:p w:rsidR="00C9585C" w:rsidRPr="0061103F" w:rsidRDefault="00C9585C" w:rsidP="005010BE">
      <w:pPr>
        <w:jc w:val="both"/>
        <w:rPr>
          <w:rFonts w:ascii="Calibri" w:hAnsi="Calibri"/>
          <w:lang w:val="el-GR"/>
        </w:rPr>
      </w:pPr>
      <w:r w:rsidRPr="0061103F">
        <w:rPr>
          <w:rFonts w:ascii="Calibri" w:hAnsi="Calibri"/>
          <w:lang w:val="el-GR"/>
        </w:rPr>
        <w:t>5. Σας δηλώνουμε ακόμη ότι η υπόψη εγγύηση μας, θα παραμείνει σε πλήρη ισχύ μέχρι να επιστραφεί σ’ εμάς η παρούσα εγγυητική επιστολή. Μέχρι τότε, θα παραμείνουμε υπεύθυνοι για την άμεση καταβολή σ’ εσάς του ποσού της εγγύησης.</w:t>
      </w:r>
    </w:p>
    <w:p w:rsidR="00C9585C" w:rsidRPr="0061103F" w:rsidRDefault="00C9585C" w:rsidP="005010BE">
      <w:pPr>
        <w:jc w:val="both"/>
        <w:rPr>
          <w:rFonts w:ascii="Calibri" w:hAnsi="Calibri"/>
          <w:lang w:val="el-GR"/>
        </w:rPr>
      </w:pPr>
      <w:r w:rsidRPr="0061103F">
        <w:rPr>
          <w:rFonts w:ascii="Calibri" w:hAnsi="Calibri"/>
          <w:lang w:val="el-GR"/>
        </w:rPr>
        <w:t>6. Βεβαιούμε ότι όλες οι ισχύουσες Εγγυητικές Επιστολές της Τράπεζάς μας που έχουν χορηγηθεί στο Δημόσιο και Ν.Π.Δ.Δ., συμπεριλαμβανομένης και αυτής, δεν υπερβαίνουν το όριο που έχει καθορίσει ο Νόμος για την Τράπεζά μας.</w:t>
      </w:r>
    </w:p>
    <w:p w:rsidR="00C9585C" w:rsidRPr="0061103F" w:rsidRDefault="00C9585C" w:rsidP="005010BE">
      <w:pPr>
        <w:jc w:val="both"/>
        <w:rPr>
          <w:rFonts w:ascii="Calibri" w:hAnsi="Calibri"/>
          <w:lang w:val="el-GR"/>
        </w:rPr>
      </w:pPr>
    </w:p>
    <w:p w:rsidR="00C9585C" w:rsidRPr="0061103F" w:rsidRDefault="00C9585C" w:rsidP="005010BE">
      <w:pPr>
        <w:pStyle w:val="20"/>
        <w:spacing w:before="360" w:after="120" w:line="280" w:lineRule="atLeast"/>
        <w:jc w:val="both"/>
        <w:rPr>
          <w:rFonts w:ascii="Calibri" w:hAnsi="Calibri"/>
          <w:lang w:val="el-GR"/>
        </w:rPr>
      </w:pPr>
      <w:r w:rsidRPr="0061103F">
        <w:rPr>
          <w:rFonts w:ascii="Calibri" w:hAnsi="Calibri"/>
          <w:lang w:val="el-GR"/>
        </w:rPr>
        <w:br w:type="page"/>
      </w:r>
      <w:bookmarkStart w:id="338" w:name="_Toc507750492"/>
      <w:bookmarkStart w:id="339" w:name="_Toc34127806"/>
      <w:r w:rsidRPr="00595684">
        <w:rPr>
          <w:rFonts w:ascii="Calibri" w:hAnsi="Calibri"/>
          <w:lang w:val="el-GR"/>
        </w:rPr>
        <w:t>ΠΑΡΑΡΤΗΜΑ VI – Σχέδιο Σύμβασης</w:t>
      </w:r>
      <w:bookmarkEnd w:id="338"/>
      <w:bookmarkEnd w:id="339"/>
    </w:p>
    <w:p w:rsidR="00C9585C" w:rsidRPr="0061103F" w:rsidRDefault="00C9585C" w:rsidP="005010BE">
      <w:pPr>
        <w:jc w:val="both"/>
        <w:rPr>
          <w:rFonts w:ascii="Calibri" w:hAnsi="Calibri"/>
          <w:lang w:val="el-GR"/>
        </w:rPr>
      </w:pPr>
    </w:p>
    <w:p w:rsidR="00C9585C" w:rsidRPr="0061103F" w:rsidRDefault="00C9585C" w:rsidP="005010BE">
      <w:pPr>
        <w:jc w:val="both"/>
        <w:rPr>
          <w:rFonts w:ascii="Calibri" w:hAnsi="Calibri"/>
          <w:lang w:val="el-GR"/>
        </w:rPr>
      </w:pPr>
      <w:r w:rsidRPr="0061103F">
        <w:rPr>
          <w:rFonts w:ascii="Calibri" w:hAnsi="Calibri"/>
          <w:lang w:val="el-GR"/>
        </w:rPr>
        <w:t>ΕΛΛΗΝΙΚΗ ΔΗΜΟΚΡΑΤΙΑ</w:t>
      </w:r>
    </w:p>
    <w:p w:rsidR="00C9585C" w:rsidRPr="0061103F" w:rsidRDefault="00C9585C" w:rsidP="005010BE">
      <w:pPr>
        <w:jc w:val="both"/>
        <w:rPr>
          <w:rFonts w:ascii="Calibri" w:hAnsi="Calibri"/>
          <w:lang w:val="el-GR"/>
        </w:rPr>
      </w:pPr>
      <w:r w:rsidRPr="0061103F">
        <w:rPr>
          <w:rFonts w:ascii="Calibri" w:hAnsi="Calibri"/>
          <w:lang w:val="el-GR"/>
        </w:rPr>
        <w:t>ΠΑΝΕΠΙΣΤΗΜΙΟ ΚΡΗΤΗΣ</w:t>
      </w:r>
    </w:p>
    <w:p w:rsidR="00C9585C" w:rsidRPr="0061103F" w:rsidRDefault="00C9585C" w:rsidP="005010BE">
      <w:pPr>
        <w:jc w:val="both"/>
        <w:rPr>
          <w:rFonts w:ascii="Calibri" w:hAnsi="Calibri"/>
          <w:lang w:val="el-GR"/>
        </w:rPr>
      </w:pPr>
      <w:r w:rsidRPr="0061103F">
        <w:rPr>
          <w:rFonts w:ascii="Calibri" w:hAnsi="Calibri"/>
          <w:lang w:val="el-GR"/>
        </w:rPr>
        <w:t>Δ/ΝΣΗ ΟΙΚΟΝΟΜΙΚΗΣ ΔΙΑΧΕΙΡΙΣΗΣ</w:t>
      </w:r>
    </w:p>
    <w:p w:rsidR="00C9585C" w:rsidRPr="0061103F" w:rsidRDefault="00C9585C" w:rsidP="005010BE">
      <w:pPr>
        <w:jc w:val="both"/>
        <w:rPr>
          <w:rFonts w:ascii="Calibri" w:hAnsi="Calibri"/>
          <w:lang w:val="el-GR"/>
        </w:rPr>
      </w:pPr>
      <w:r w:rsidRPr="0061103F">
        <w:rPr>
          <w:rFonts w:ascii="Calibri" w:hAnsi="Calibri"/>
          <w:lang w:val="el-GR"/>
        </w:rPr>
        <w:t>ΤΜΗΜΑ ΠΡΟΜΗΘΕΙΩΝ</w:t>
      </w:r>
    </w:p>
    <w:p w:rsidR="00C9585C" w:rsidRPr="0061103F" w:rsidRDefault="00C9585C" w:rsidP="005010BE">
      <w:pPr>
        <w:jc w:val="both"/>
        <w:rPr>
          <w:rFonts w:ascii="Calibri" w:hAnsi="Calibri"/>
          <w:lang w:val="el-GR"/>
        </w:rPr>
      </w:pPr>
      <w:r w:rsidRPr="0061103F">
        <w:rPr>
          <w:rFonts w:ascii="Calibri" w:hAnsi="Calibri"/>
          <w:lang w:val="el-GR"/>
        </w:rPr>
        <w:t>ΠΑΝ/ΠΟΛΗ ΡΕΘΥΜΝΟΥ - Τ.Κ. 74 1ΟΟ</w:t>
      </w:r>
    </w:p>
    <w:p w:rsidR="00C9585C" w:rsidRPr="0061103F" w:rsidRDefault="00C9585C" w:rsidP="005010BE">
      <w:pPr>
        <w:jc w:val="both"/>
        <w:rPr>
          <w:rFonts w:ascii="Calibri" w:hAnsi="Calibri"/>
          <w:lang w:val="el-GR"/>
        </w:rPr>
      </w:pPr>
      <w:r w:rsidRPr="0061103F">
        <w:rPr>
          <w:rFonts w:ascii="Calibri" w:hAnsi="Calibri"/>
          <w:lang w:val="el-GR"/>
        </w:rPr>
        <w:t xml:space="preserve">ΤΗΛΕΦΩΝΟ: </w:t>
      </w:r>
    </w:p>
    <w:p w:rsidR="00C9585C" w:rsidRPr="0061103F" w:rsidRDefault="00C9585C" w:rsidP="005010BE">
      <w:pPr>
        <w:jc w:val="both"/>
        <w:rPr>
          <w:rFonts w:ascii="Calibri" w:hAnsi="Calibri"/>
          <w:lang w:val="el-GR"/>
        </w:rPr>
      </w:pPr>
    </w:p>
    <w:p w:rsidR="00C9585C" w:rsidRPr="00595684" w:rsidRDefault="00C9585C" w:rsidP="005010BE">
      <w:pPr>
        <w:spacing w:before="100" w:beforeAutospacing="1" w:after="100" w:afterAutospacing="1"/>
        <w:jc w:val="both"/>
        <w:rPr>
          <w:rFonts w:ascii="Calibri" w:hAnsi="Calibri" w:cs="Tahoma"/>
          <w:b/>
          <w:sz w:val="18"/>
          <w:szCs w:val="22"/>
          <w:lang w:val="el-GR"/>
        </w:rPr>
      </w:pPr>
      <w:r w:rsidRPr="0061103F">
        <w:rPr>
          <w:rFonts w:ascii="Calibri" w:hAnsi="Calibri" w:cs="Tahoma"/>
          <w:b/>
          <w:sz w:val="18"/>
          <w:szCs w:val="22"/>
          <w:lang w:val="el-GR"/>
        </w:rPr>
        <w:t xml:space="preserve">ΣΥΜΒΑΣΗ </w:t>
      </w:r>
      <w:r w:rsidRPr="00595684">
        <w:rPr>
          <w:rFonts w:ascii="Calibri" w:hAnsi="Calibri" w:cs="Tahoma"/>
          <w:b/>
          <w:sz w:val="18"/>
          <w:szCs w:val="22"/>
          <w:lang w:val="el-GR"/>
        </w:rPr>
        <w:t>ΑΡΙΘ…………</w:t>
      </w:r>
    </w:p>
    <w:p w:rsidR="002348D3" w:rsidRPr="006C5365" w:rsidRDefault="002348D3" w:rsidP="002348D3">
      <w:pPr>
        <w:spacing w:before="100" w:beforeAutospacing="1" w:after="100" w:afterAutospacing="1"/>
        <w:jc w:val="both"/>
        <w:rPr>
          <w:rFonts w:ascii="Calibri" w:hAnsi="Calibri" w:cs="Tahoma"/>
          <w:sz w:val="18"/>
          <w:szCs w:val="22"/>
          <w:lang w:val="el-GR"/>
        </w:rPr>
      </w:pPr>
      <w:r w:rsidRPr="006C5365">
        <w:rPr>
          <w:rFonts w:ascii="Calibri" w:hAnsi="Calibri" w:cs="Tahoma"/>
          <w:sz w:val="18"/>
          <w:szCs w:val="22"/>
          <w:lang w:val="el-GR"/>
        </w:rPr>
        <w:t>Στο Ηράκλειο σήμερα      /……….. /…….. μεταξύ των:</w:t>
      </w:r>
    </w:p>
    <w:p w:rsidR="002348D3" w:rsidRPr="006C5365" w:rsidRDefault="002348D3" w:rsidP="002348D3">
      <w:pPr>
        <w:spacing w:before="100" w:beforeAutospacing="1" w:after="100" w:afterAutospacing="1"/>
        <w:jc w:val="both"/>
        <w:rPr>
          <w:rFonts w:ascii="Calibri" w:hAnsi="Calibri" w:cs="Tahoma"/>
          <w:sz w:val="18"/>
          <w:szCs w:val="22"/>
          <w:lang w:val="el-GR"/>
        </w:rPr>
      </w:pPr>
      <w:r w:rsidRPr="006C5365">
        <w:rPr>
          <w:rFonts w:ascii="Calibri" w:hAnsi="Calibri" w:cs="Tahoma"/>
          <w:sz w:val="18"/>
          <w:szCs w:val="22"/>
          <w:lang w:val="el-GR"/>
        </w:rPr>
        <w:t>1.</w:t>
      </w:r>
      <w:r w:rsidRPr="006C5365">
        <w:rPr>
          <w:rFonts w:ascii="Calibri" w:hAnsi="Calibri" w:cs="Tahoma"/>
          <w:sz w:val="18"/>
          <w:szCs w:val="22"/>
          <w:lang w:val="el-GR"/>
        </w:rPr>
        <w:tab/>
        <w:t>_____________________________________ νομίμου εκπροσώπου του Πανεπιστημίου Κρήτης σύμφωνα με ______________ και</w:t>
      </w:r>
    </w:p>
    <w:p w:rsidR="002348D3" w:rsidRPr="006C5365" w:rsidRDefault="002348D3" w:rsidP="002348D3">
      <w:pPr>
        <w:spacing w:before="100" w:beforeAutospacing="1" w:after="100" w:afterAutospacing="1"/>
        <w:jc w:val="both"/>
        <w:rPr>
          <w:rFonts w:ascii="Calibri" w:hAnsi="Calibri" w:cs="Tahoma"/>
          <w:sz w:val="18"/>
          <w:szCs w:val="22"/>
          <w:lang w:val="el-GR"/>
        </w:rPr>
      </w:pPr>
      <w:r w:rsidRPr="006C5365">
        <w:rPr>
          <w:rFonts w:ascii="Calibri" w:hAnsi="Calibri" w:cs="Tahoma"/>
          <w:sz w:val="18"/>
          <w:szCs w:val="22"/>
          <w:lang w:val="el-GR"/>
        </w:rPr>
        <w:t>2.</w:t>
      </w:r>
      <w:r w:rsidRPr="006C5365">
        <w:rPr>
          <w:rFonts w:ascii="Calibri" w:hAnsi="Calibri" w:cs="Tahoma"/>
          <w:sz w:val="18"/>
          <w:szCs w:val="22"/>
          <w:lang w:val="el-GR"/>
        </w:rPr>
        <w:tab/>
        <w:t>του………………………………………….., νομίμου εκπροσώπου της εταιρείας …………………… (ΑΦΜ ……………..-  ΔΟΥ ………………..) που εδρεύει στο ……………………………, αποφασίστηκαν και έγιναν δεκτά τα παρακάτω.</w:t>
      </w:r>
    </w:p>
    <w:p w:rsidR="002348D3" w:rsidRPr="006C5365" w:rsidRDefault="002348D3" w:rsidP="002348D3">
      <w:pPr>
        <w:spacing w:before="100" w:beforeAutospacing="1" w:after="100" w:afterAutospacing="1"/>
        <w:jc w:val="both"/>
        <w:rPr>
          <w:rFonts w:ascii="Calibri" w:hAnsi="Calibri" w:cs="Tahoma"/>
          <w:sz w:val="18"/>
          <w:szCs w:val="22"/>
          <w:lang w:val="el-GR"/>
        </w:rPr>
      </w:pPr>
      <w:r w:rsidRPr="006C5365">
        <w:rPr>
          <w:rFonts w:ascii="Calibri" w:hAnsi="Calibri" w:cs="Tahoma"/>
          <w:sz w:val="18"/>
          <w:szCs w:val="22"/>
          <w:lang w:val="el-GR"/>
        </w:rPr>
        <w:t>Στις ……………………………… διενεργήθηκε ανοικτός διεθνής διαγωνισμός για την ανάθεση του έργου: ΕΜΠΛΟΥΤΙΣΜΟΣ ΚΑΙ ΑΝΑΒΑΘΜΙΣΗ ΥΠΟΔΟΜΩΝ ΚΑΙ ΥΠΗΡΕΣΙΩΝ ΗΛΕΚΤΡΟΝΙΚΗΣ ΜΑΘΗΣΗΣ ΣΤΟ ΠΑΝΕΠΙΣΤΗΜΙΟ ΚΡΗΤΗΣ ”.</w:t>
      </w:r>
    </w:p>
    <w:p w:rsidR="002348D3" w:rsidRPr="006C5365" w:rsidRDefault="002348D3" w:rsidP="002348D3">
      <w:pPr>
        <w:jc w:val="both"/>
        <w:rPr>
          <w:rFonts w:ascii="Calibri" w:hAnsi="Calibri" w:cs="Tahoma"/>
          <w:sz w:val="18"/>
          <w:szCs w:val="22"/>
          <w:lang w:val="el-GR"/>
        </w:rPr>
      </w:pPr>
      <w:r w:rsidRPr="006C5365">
        <w:rPr>
          <w:rFonts w:ascii="Calibri" w:hAnsi="Calibri" w:cs="Tahoma"/>
          <w:sz w:val="18"/>
          <w:szCs w:val="22"/>
          <w:lang w:val="el-GR"/>
        </w:rPr>
        <w:t>Η Σύγκλητος του Πανεπιστημίου Κρήτης στην …………………….  συνεδρία της, αποφάσισε την κατακύρωση του παραπάνω διαγωνισμού στον δεύτερο των συμβαλλομένων.</w:t>
      </w:r>
    </w:p>
    <w:p w:rsidR="002348D3" w:rsidRPr="006C5365" w:rsidRDefault="002348D3" w:rsidP="002348D3">
      <w:pPr>
        <w:jc w:val="both"/>
        <w:rPr>
          <w:rFonts w:ascii="Calibri" w:hAnsi="Calibri" w:cs="Tahoma"/>
          <w:sz w:val="18"/>
          <w:szCs w:val="22"/>
          <w:lang w:val="el-GR"/>
        </w:rPr>
      </w:pPr>
      <w:r w:rsidRPr="006C5365">
        <w:rPr>
          <w:rFonts w:ascii="Calibri" w:hAnsi="Calibri" w:cs="Tahoma"/>
          <w:sz w:val="18"/>
          <w:szCs w:val="22"/>
          <w:lang w:val="el-GR"/>
        </w:rPr>
        <w:t>Ο πρώτος των συμβαλλομένων που στο εξής θα καλείται ¨Ο ΕΡΓΟΔΟΤΗΣ¨ αναθέτει στον δεύτερο των συμβαλλομένων, που στο εξής θα καλείται ¨Ο ΑΝΑΔΟΧΟΣ¨ την ανάθεση του έργου με τίτλο «----------</w:t>
      </w:r>
    </w:p>
    <w:p w:rsidR="002348D3" w:rsidRPr="006C5365" w:rsidRDefault="002348D3" w:rsidP="002348D3">
      <w:pPr>
        <w:spacing w:before="100" w:beforeAutospacing="1" w:after="100" w:afterAutospacing="1"/>
        <w:jc w:val="both"/>
        <w:rPr>
          <w:rFonts w:ascii="Calibri" w:hAnsi="Calibri" w:cs="Tahoma"/>
          <w:b/>
          <w:sz w:val="18"/>
          <w:szCs w:val="18"/>
          <w:lang w:val="el-GR"/>
        </w:rPr>
      </w:pP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1: ΑΝΤΙΚΕΙΜΕΝΟ – ΣΥΜΒΑΤΙΚΟ ΤΙΜΗΜΑ</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πρώτος από τους συμβαλλόμενους με την προαναφερόμενη ιδιότητά του, αναθέτει την Προμήθεια Εξοπλισμού ή/και Λογισμικού στο δεύτερο, ο οποίος στο εξής θα ονομάζεται «Ανάδοχος», και ο οποίος αναλαμβάνει την προμήθεια των ειδών στις αναφερόμενες τιμές σύμφωνα με το Παράρτημα της Σύμβασης και με τους κατωτέρω αναφερόμενους όρους και συμφωνίες τις οποίες αποδέχεται ανεπιφύλακτα.</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2: ΙΣΧΥΣ ΤΗΣ ΠΑΡΟΥΣΗΣ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Η ισχύς της παρούσης συμβάσεως αρχίζει από της υπογραφής της και για δώδεκα (12) μήνες. Η σύμβαση μπορεί να τροποποιείται κατά τη διάρκειά της, χωρίς να απαιτείται νέα διαδικασία σύναψης σύμβασης, μόνο σύμφωνα με τους όρους και τις προϋποθέσεις του άρθρου 132 του ν. 4412/2016 και κατόπιν γνωμοδότησης του αρμοδίου οργάνου.</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rPr>
        <w:t>A</w:t>
      </w:r>
      <w:r w:rsidRPr="006C5365">
        <w:rPr>
          <w:rFonts w:ascii="Calibri" w:hAnsi="Calibri" w:cs="Tahoma"/>
          <w:b/>
          <w:sz w:val="18"/>
          <w:szCs w:val="18"/>
          <w:lang w:val="el-GR"/>
        </w:rPr>
        <w:t>ΡΘΡΟ 3: ΕΓΓΥΗΤΙΚΗ ΕΠΙΣΤΟΛΗ ΚΑΛΗΣ ΕΚΤΕΛΕΣΗΣ-ΕΓΓΥΗΤΙΚΗ ΕΠΙΣΤΟΛΗ ΚΑΛΗΣ ΛΕΙΤΟΥΡΓΙΑΣ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Σαν εγγύηση για την τήρηση των όρων της σύμβασης ο Ανάδοχος με την υπογραφή της παρούσας κατέθεσε την με αρ. της ΤΡΑΠΕΖΑΣ....................... Εγγυητική Επιστολή καλής εκτέλεσης ποσού ....................Ευρώ και διάρκειας μέχρι ....................... που αντιπροσωπεύει το 5% του συμβατικού τιμήματος, μη συμπεριλαμβανομένης της αξίας του ΦΠΑ. Η Εγγυητική Επιστολή καλής εκτέλεσης θα επιστραφεί δύο (2) μήνες μετά τη λήξη της σύμβασης και την τακτοποίηση τυχόν εκκρεμοτήτων.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(Σε περίπτωση που απαιτείται) Με την τμηματική/συνολική παράδοση των προς προμήθεια υλικών ο Ανάδοχος καταθέτει Εγγυητική επιστολή καλής λειτουργίας ποσού...............Ευρώ και διάρκειας μέχρι...... που αντιπροσωπεύει το 2,5% της αξίας των παραδοθέντων υλικών για τα οποία απαιτείται εγγύηση καλής λειτουργίας μη συμπεριλαμβανομένης της αξίας του ΦΠΑ. Η Εγγυητική επιστολή καλής λειτουργίας θα επιστραφεί (2) μήνες μετά τη λήξη της εγγύησης καλής λειτουργίας</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4: ΠΟΙΟΤΗΤΑ ΚΑΙ ΤΕΧΝΙΚΕΣ ΠΡΟ∆ΙΑΓΡΑΦΕΣ ΤΩΝ ΕΙ∆ΩΝ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Τα χορηγούμενα είδη θα είναι σύμφωνα με τις τεχνικές απαιτήσεις και προδιαγραφές που ορίζονται στη ∆ιακήρυξη και την προσφορά του προμηθευτή. Σε περίπτωση που δεν υπάρχει δυνατότητα προμήθειας ορισμένου κατακυρωθέντος είδους, ο προμηθευτής θα γνωστοποιεί εγγράφως την αλλαγή στο Τμήμα Προμηθειών και τη ∆ιεύθυνση ∆ιαφάνειας και Ηλεκτρονικής ∆ιακυβέρνησης ΠΚΜ της Π.Κ.Μ. και με την παροχή σύμφωνης γνώμης η προμήθεια θα συνεχίζεται από τον ανάδοχο με είδος διαφορετικό από το κατακυρωθέν, ίσης ή ανώτερης ποιοτικής αξίας, σύμφωνα πάντα με τις προδιαγραφές που ορίστηκαν στη διακήρυξη, και στην τιμή στην οποία είχε κατακυρωθεί το εν λόγω είδος, κατόπιν εγκρίσεως του αρμοδίου οργάνου. Αν κάτι τέτοιο δεν καταστεί δυνατό, τότε η προμήθεια του συγκεκριμένου είδους θα γίνεται από τον επόμενο στη σειρά προμηθευτή που μειοδοτεί στο εν λόγω είδος.</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5: ΤΡΟΠΟΣ ΠΛΗΡΩΜΗΣ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Η πληρωμή του αναδόχου θα πραγματοποιηθεί με τον πιο κάτω τρόπο:</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Η πληρωμή του συμβατικού τιμήματος θα γίνεται με την προσκόμιση των νομίμων παραστατικών και δικαιολογητικών που προβλέπονται από τις διατάξεις του άρθρου 200 παρ. 4 του ν. 4412/2016, καθώς και κάθε άλλου δικαιολογητικού που τυχόν ήθελε ζητηθεί από τις αρμόδιες υπηρεσίες που διενεργούν τον έλεγχο και την πληρωμή.</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rPr>
        <w:t>To</w:t>
      </w:r>
      <w:r w:rsidRPr="006C5365">
        <w:rPr>
          <w:rFonts w:ascii="Calibri" w:hAnsi="Calibri" w:cs="Tahoma"/>
          <w:sz w:val="18"/>
          <w:szCs w:val="18"/>
          <w:lang w:val="el-GR"/>
        </w:rPr>
        <w:t>ν Ανάδοχο βαρύνουν οι υπέρ τρίτων κρατήσεις, ως και κάθε άλλη επιβάρυνση, σύμφωνα με την κείμενη νομοθεσία, μη συμπεριλαμβανομένου Φ.Π.Α., για την παράδοση του υλικού στον τόπο και με τον τρόπο που προβλέπεται στα έγγραφα της σύμβασης.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Με κάθε πληρωμή θα γίνεται η προβλεπόμενη από την κείμενη νομοθεσία παρακράτηση φόρου εισοδήματος.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Κατά την έκδοση των τιμολογίων ο ανάδοχος υποχρεούται να αναγράφει τα συμβατικά είδη με την ονομασία που τους έχει δοθεί από την Αναθέτουσα Αρχή στα έγγραφα της Σύμβασης. Αν παρ'όλα αυτά το σύστημα της μηχανογράφησης που διαθέτει δεν παρέχει αυτή τη δυνατότητα, τότε υποχρεούται να καταρτίσει πίνακα αντιστοίχισης των συμβασιοποιημένων ειδών με την ονομασία που αυτά είναι καταχωριστέα στο μηχανογραφικό του σύστημα.</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προαναφερθείς πίνακας θα αποτελεί παράρτημα της παρούσης.</w:t>
      </w:r>
      <w:r w:rsidRPr="006C5365">
        <w:rPr>
          <w:rFonts w:ascii="Calibri" w:hAnsi="Calibri" w:cs="Tahoma"/>
          <w:sz w:val="18"/>
          <w:szCs w:val="18"/>
          <w:lang w:val="el-GR"/>
        </w:rPr>
        <w:cr/>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6: ΧΡΟΝΟΣ ΠΑΡΑ∆ΟΣΗΣ ΥΛΙΚΩΝ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ανάδοχος υποχρεούται να παραδώσει τα υλικά στις εγκαταστάσεις των Υπηρεσιών του Πανεπισστημίου Κρήτης σύμφωνα με τα όσα ορίζονται στη διακήρυξη. Οι παραδόσεις των ειδών θα γίνονται τμηματικά ή και εφάπαξ, ανάλογα με τις επιθυμίες και τις ανάγκες των υπηρεσιών του Πανεπιστημίου Κρήτης κατόπιν έγγραφης παραγγελίας η οποία μπορεί να αποστέλλεται και μέσω τηλεομοιοτυπίας ή ηλεκτρονικού ταχυδρομείου. Στην περίπτωση τμηματικών παραδόσεων ο ανάδοχος υποχρεούται να παραδώσει τα υλικά, στους χώρους που θα του υποδείξει η Αναθέτουσα Αρχή.</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 xml:space="preserve"> Ο συμβατικός χρόνος παράδοσης των υλικών μπορεί να παρατείνεται, πριν από τη λήξη του αρχικού συμβατικού χρόνου παράδοσης, υπό τις προϋποθέσεις του άρθρου 206 του ν. 4412/2016. Στην περίπτωση που το αίτημα υποβάλλεται από τον ανάδοχο και η παράταση χορηγείται χωρίς να συντρέχουν λόγοι ανωτέρας βίας ή άλλοι ιδιαιτέρως σοβαροί λόγοι που καθιστούν αντικειμενικώς αδύνατη την εμπρόθεσμη παράδοση των συμβατικών ειδών επιβάλλονται οι κυρώσεις τουάρθρου 207 του ν. 4412/2016.</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 xml:space="preserve"> Εάν λήξει ο συμβατικός χρόνος παράδοσης, χωρίς να υποβληθεί εγκαίρως αίτημα παράτασης ή, εάν λήξει ο παραταθείς, κατά τα ανωτέρω, χρόνος, χωρίς να παραδοθεί το υλικό, ο ανάδοχος κηρύσσεται έκπτωτος. Ο ανάδοχος υποχρεούται να ειδοποιεί την υπηρεσία που εκτελεί την προμήθεια, την αποθήκη υποδοχής των υλικών και την επιτροπή παραλαβής, για την ημερομηνία που προτίθεται να παραδώσει το υλικό, τουλάχιστον πέντε (5) εργάσιμες ημέρες νωρίτερα.</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 xml:space="preserve"> Μετά από κάθε προσκόμιση υλικού στην αποθήκη υποδοχής αυτών, ο ανάδοχος υποχρεούται να υποβάλει στην υπηρεσία αποδεικτικό, θεωρημένο από τον υπεύθυνο της αποθήκης, στο οποίο αναφέρεται η ημερομηνία προσκόμισης, το υλικό, η ποσότητα και ο αριθμός της σύμβασης σε εκτέλεση της οποίας προσκομίστηκε.</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7: ΠΑΡΑΛΑΒΗ ΥΛΙΚΩΝ- ΧΡΟΝΟΣ ΚΑΙ ΤΡΟΠΟΣ ΠΑΡΑΛΑΒΗΣ ΥΛΙΚΩΝ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rPr>
        <w:t>H</w:t>
      </w:r>
      <w:r w:rsidRPr="006C5365">
        <w:rPr>
          <w:rFonts w:ascii="Calibri" w:hAnsi="Calibri" w:cs="Tahoma"/>
          <w:sz w:val="18"/>
          <w:szCs w:val="18"/>
          <w:lang w:val="el-GR"/>
        </w:rPr>
        <w:t xml:space="preserve"> παραλαβή των υλικών γίνεται από επιτροπές που συγκροτούνται σύμφωνα με την παρ. 11 εδ. β του άρθρου 221 του Ν.4412/16 σύμφωνα με τα οριζόμενα στο άρθρο 208 του ως άνω νόμου. Κατά την διαδικασία παραλαβής των υλικών διενεργείται ποσοτικός και ποιοτικός έλεγχος και εφόσον το επιθυμεί μπορεί να παραστεί και ο ανάδοχος. Ο ποιοτικός έλεγχος των υλικών γίνεται με μακροσκοπικό έλεγχο και πρακτική δοκιμασία και πάντα σύμφωνα με τα οριζόμενα στα έγγραφα της σύμβασης (καθορισμένη από την προσφορά του υποψηφίου μάρκα προϊόντος, συμφωνία με τις δηλωθείσες στα έγγραφα της σύμβασης τεχνικές προδιαγραφές, συμφωνία με τις περιγραφόμενες συσκευασίες).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Το κόστος της διενέργειας των ελέγχων βαρύνει τον ανάδοχο.</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Η επιτροπή παραλαβής, μετά τους προβλεπόμενους ελέγχους συντάσσει πρωτόκολλα, σύμφωνα με την παρ.3 του άρθρου 208 του ν. 4412/16.</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Τα πρωτόκολλα που συντάσσονται από τις επιτροπές κοινοποιούνται υποχρεωτικά και στους προμηθευτές.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Εντός δεκαπέντε (15) ημερών η επιτροπή παραλαβής οφείλει να έχει προβεί στους ελέγχους και τις παρατηρήσεις της και εντός ενός (1) μήνα από την παράδοση να έχει συντάξει το πρωτόκολλο παραλαβής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Αν η παραλαβή των υλικών και η σύνταξη του σχετικού πρωτοκόλλου δεν πραγματοποιηθεί από την επιτροπή παραλαβής μέσα στον οριζόμενο από τη σύμβαση χρόνο, θεωρείται ότι η παραλαβή συντελέσθηκε αυτοδίκαια, με κάθε επιφύλαξη των δικαιωμάτων του ∆ημοσίου και εκδίδεται προς τούτο σχετική απόφαση του αρμοδίου αποφαινομένου οργάνου, με βάση μόνο το θεωρημένο από την υπηρεσία που παραλαμβάνει τα υλικά αποδεικτικό προσκόμισης τούτων, σύμφωνα δε με την απόφαση αυτή η αποθήκη του φορέα εκδίδει δελτίο εισαγωγής του υλικού και εγγραφής του στα βιβλία της, προκειμένου να πραγματοποιηθεί η πληρωμή του αναδόχου.</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Ανεξάρτητα από την, κατά τα ανωτέρω, αυτοδίκαιη παραλαβή και την πληρωμή του αναδόχου, πραγματοποιούνται οι προβλεπόμενοι από την σύμβαση έλεγχοι από επιτροπή που συγκροτείται με απόφαση του αρμοδίου αποφαινομένου οργάνου, στην οποία δεν μπορεί να συμμετέχουν ο πρόεδρος και τα μέλη της επιτροπής που δεν πραγματοποίησε την παραλαβή στον προβλεπόμενο από την σύμβαση χρόνο. Η παραπάνω επιτροπή παραλαβής προβαίνει σε όλες τις διαδικασίες παραλαβής που προβλέπονται από την ως άνω παράγραφο 1 και το άρθρο 208 του ν. 4412/2016 και συντάσσει τα σχετικά πρωτόκολλα. Η εγγυητική επιστολή καλής εκτέλεσης δεν επιστρέφεται πριν από την ολοκλήρωση όλων των προβλεπομένων από τη σύμβαση ελέγχων και τη σύνταξη των σχετικών πρωτοκόλλων.</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8: ΑΠΟΡΡΙΨΗ ΣΥΜΒΑΤΙΚΩΝ ΥΛΙΚΩΝ - ΑΝΤΙΚΑΤΑΣΤΑΣΗ</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Σε περίπτωση οριστικής απόρριψης ολόκληρης ή μέρους της συμβατικής ποσότητας των υλικών, με απόφαση του αποφαινομένου οργάνου ύστερα από γνωμοδότηση του αρμόδιου οργάνου, μπορεί να εγκρίνεται αντικατάστασή της με άλλη, που να είναι σύμφωνη με τους όρους της σύμβασης, μέσα σε τακτή προθεσμία που ορίζεται από την απόφαση αυτή.</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Αν η αντικατάσταση γίνεται μετά τη λήξη του συμβατικού χρόνου, η προθεσμία που ορίζεται για την αντικατάσταση δεν μπορεί να είναι μεγαλύτερη του 1/2 του συνολικού συμβατικού χρόνου, ο δε ανάδοχος θεωρείται ως εκπρόθεσμος και υπόκειται σε κυρώσεις λόγω εκπρόθεσμης παράδοσης.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Αν ο ανάδοχος δεν αντικαταστήσει τα υλικά που απορρίφθηκαν μέσα στην προθεσμία που του τάχθηκε και εφόσον έχει λήξει ο συμβατικός χρόνος, κηρύσσεται έκπτωτος και υπόκειται στις προβλεπόμενες κυρώσεις.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Η επιστροφή των υλικών που απορρίφθηκαν γίνεται σύμφωνα με τα προβλεπόμενα στις παρ. 2 και 3 του άρθρου 213 του ν. 4412/2016.</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9: ΚΗΡΥΞΗ ΟΙΚΟΝΟΜΙΚΟΥ ΦΟΡΕΑ ΕΚΠΤΩΤΟΥ- ΚΥΡΩΣΕΙΣ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ανάδοχος κηρύσσεται υποχρεωτικά έκπτωτος από τη σύμβαση και από κάθε δικαίωμα που απορρέει από αυτήν, με απόφαση της αναθέτουσας αρχής, ύστερα από γνωμοδότηση του αρμόδιου οργάνου, εφόσον δεν φορτώσει, παραδώσει ή αντικαταστήσει τα συμβατικά υλικά ή δεν επισκευάσει ή συντηρήσει αυτά μέσα στον συμβατικό χρόνο ή στον χρόνο παράτασης που του δοθεί, σύμφωνα με όσα προβλέπονται στο άρθρο 206 του ν. 4412/2016.</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∆εν κηρύσσεται έκπτωτος όταν: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 το υλικό δεν φορτωθεί ή παραδοθεί ή αντικατασταθεί με ευθύνη του φορέα που εκτελεί τη σύμβαση. β) συντρέχουν λόγοι ανωτέρας βίας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Στον οικονομικό φορέα που κηρύσσεται έκπτωτος από την σύμβαση, επιβάλλονται, με απόφαση του αποφαινόμενου οργάνου, ύστερα από γνωμοδότηση του αρμοδίου οργάνου, το οποίο υποχρεωτικά καλεί τον ανάδοχο προς παροχή εξηγήσεων, αθροιστικά, οι παρακάτω κυρώσεις: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 ολική κατάπτωση της εγγύησης καλής εκτέλεσης της σύμβασης,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β) Επιπλέον μπορεί να επιβληθεί ο προβλεπόμενος από το άρθρο 74 του ν. 4412/2016 αποκλεισμός του αναδόχου από τη συμμετοχή του σε διαδικασίες δημοσίων συμβάσεων.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Αν το υλικό φορτωθεί - παραδοθεί ή αντικατασταθεί μετά τη λήξη του συμβατικού χρόνου και μέχρι λήξης του χρόνου της παράτασης που χορηγήθηκε, σύμφωνα με το άρθρο 206 του Ν.4412/16, επιβάλλεται πρόστιμο 5% επί της συμβατικής αξίας της ποσότητας που παραδόθηκε εκπρόθεσμα.</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Το παραπάνω πρόστιμο υπολογίζεται επί της συμβατικής αξίας των εκπρόθεσμα παραδοθέντων υλικών, χωρίς ΦΠΑ. Εάν τα υλικά που παραδόθηκαν εκπρόθεσμα επηρεάζουν τη χρησιμοποίηση των υλικών που παραδόθηκαν εμπρόθεσμα, το πρόστιμο υπολογίζεται επί της συμβατικής αξίας της συνολικής ποσότητας αυτών.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Κατά τον υπολογισμό του χρονικού διαστήματος της καθυστέρησης για φόρτωση- παράδοση ή αντικατάσταση των υλικών, με απόφαση του αποφαινομένου οργάνου, ύστερα από γνωμοδότηση του αρμοδίου οργάνου, δεν λαμβάνεται υπόψη ο χρόνος που παρήλθε πέραν του εύλογου, κατά τα διάφορα στάδια των διαδικασιών, για το οποίο δεν ευθύνεται ο ανάδοχος και παρατείνεται, αντίστοιχα, ο χρόνος φόρτωσης - παράδοσης.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Σε περίπτωση ένωσης οικονομικών φορέων, το πρόστιμο και οι τόκοι επιβάλλονται αναλόγως σε όλα τα μέλη της ένωσης.</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10: ΛΟΙΠΟΙ ΟΡΟΙ</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Τα προς προμήθεια είδη θα είναι καινούρια και τελείως αμεταχείριστα. Η πληρωμή θα γίνεται από τις πιστώσεις του Πανεπιστημίου Κρήτης μετά την παραλαβή του τιμολογίου και σε εύλογο χρονικό διάστημα.</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Απαραίτητα για την πληρωμή δικαιολογητικά είναι:</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α) Πρωτόκολλο οριστικής ποσοτικής και ποιοτικής παραλαβής.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β) Τιμολόγιο του προμηθευτή.</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γ) Κάθε άλλο δικαιολογητικό που τυχόν ήθελε ζητηθεί από τις αρμόδιες υπηρεσίες που διενεργούν τον έλεγχο και την πληρωμή.</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προμηθευτής κατά την πληρωμή του τιμήματος υπόκειται στις εκάστοτε προβλεπόμενες από τον Νόμο κρατήσεις, καθώς και σε οποιαδήποτε άλλη νομοθετική κράτηση.</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ανάδοχος υποχρεούται να τιμολογεί τα προϊόντα αναγράφοντας στο τιμολόγιο και τη μάρκα του συμβατικού είδους.</w:t>
      </w:r>
      <w:r w:rsidRPr="006C5365">
        <w:rPr>
          <w:rFonts w:ascii="Calibri" w:hAnsi="Calibri" w:cs="Tahoma"/>
          <w:sz w:val="18"/>
          <w:szCs w:val="18"/>
          <w:lang w:val="el-GR"/>
        </w:rPr>
        <w:cr/>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11: ΕΓΓΥΗΤΙΚΗ ΕΥΘΥΝΗ</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Ανάδοχος εγγυάται προς την Αναθέτουσα Αρχή ότι το έργο θα εκτελεσθεί σύμφωνα με τους όρους και προϋποθέσεις της Σύμβασης, τους τεχνικούς κανόνες και τα διεθνώς αναγνωρισμένα πρότυπα σε εθνικό επίπεδο και εφόσον αυτά δεν υπάρχουν, σε ευρωπαϊκό και παγκόσμιο επίπεδο.</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12: ΤΙΜΗ ΠΛΗΡΩΜΗΣ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Η συνολική δαπάνη της σύμβασης ανέρχεται στο ποσό των ...............€ μη συμπεριλαμβανομένου Φ.Π.Α., ................... € με Φ.Π.Α.</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 xml:space="preserve">Στις τιμές συμπεριλαμβάνονται: τα έξοδα μεταφοράς και παράδοσης των ειδών και οι νόμιμες κρατήσεις. </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13: ΠΛΗΡΩΜΗ- ΚΡΑΤΗΣΕΙΣ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rPr>
        <w:t>H</w:t>
      </w:r>
      <w:r w:rsidRPr="006C5365">
        <w:rPr>
          <w:rFonts w:ascii="Calibri" w:hAnsi="Calibri" w:cs="Tahoma"/>
          <w:sz w:val="18"/>
          <w:szCs w:val="18"/>
          <w:lang w:val="el-GR"/>
        </w:rPr>
        <w:t xml:space="preserve"> πληρωμή των ειδών θα γίνεται σε ευρώ και θα εκτελείται στην οικονομική υπηρεσία του Πανεπιστημίου Κρήτης  και σύμφωνα με τις σχετικές διατάξεις του Ν. 4270/2014 ως ισχύει, με την προσκόμιση των φορολογικών στοιχείων και των λοιπών νομίμων δικαιολογητικών που προβλέπονται από τις ισχύουσες διατάξεις κατά το χρόνο πληρωμής και σε χρόνο προσδιοριζόμενο από την αναγκαία διοικητική διαδικασία για την έκδοση των σχετικών χρηματικών ενταλμάτων.</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14: ΚΥΡΩΣΕΙΣ - ΠΟΙΝΙΚΕΣ ΡΗΤΡΕΣ</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προμηθευτής που δεν προσέρχεται μέσα στην προθεσμία που του ορίστηκε για να υπογράψει την σχετική σύμβαση, κηρύσσεται υποχρεωτικά έκπτωτος από την κατακύρωση ή ανάθεση που έγινε στο όνομά του και από κάθε δικαίωμα που απορρέει από αυτήν, με απόφαση του αρμόδιου οργάνου. Επιπλέον κηρύσσεται έκπτωτος στις περιπτώσεις που προβλέπονται στην παράγραφο 5.2 της ∆ιακήρυξης και του άρθρου 207 του ν.4412/16</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lang w:val="el-GR"/>
        </w:rPr>
        <w:t>ΑΡΘΡΟ 15: ΕΚΧΩΡΗΣΗ ΕΙΣΠΡΑΚΤΕΩΝ ∆ΙΚΑΙΩΜΑΤΩΝ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Ο Ανάδοχος δεν δικαιούται να εκχωρήσει τα εισπρακτέα δικαιώματά του που απορρέουν από αυτή τη σύμβαση σε οποιοδήποτε Φυσικό ή Νομικό Πρόσωπο, με την εξαίρεση της εξασφαλιστικής εκχώρησης απαιτήσεων σε τράπεζα, χωρίς την προηγούμενη σύμφωνη γνώμη της Αναθέτουσας που παρέχεται μόνον εγγράφως.</w:t>
      </w:r>
    </w:p>
    <w:p w:rsidR="002348D3" w:rsidRPr="006C5365" w:rsidRDefault="002348D3" w:rsidP="002348D3">
      <w:pPr>
        <w:spacing w:before="100" w:beforeAutospacing="1" w:after="100" w:afterAutospacing="1"/>
        <w:jc w:val="both"/>
        <w:rPr>
          <w:rFonts w:ascii="Calibri" w:hAnsi="Calibri" w:cs="Tahoma"/>
          <w:b/>
          <w:sz w:val="18"/>
          <w:szCs w:val="18"/>
          <w:lang w:val="el-GR"/>
        </w:rPr>
      </w:pPr>
      <w:r w:rsidRPr="006C5365">
        <w:rPr>
          <w:rFonts w:ascii="Calibri" w:hAnsi="Calibri" w:cs="Tahoma"/>
          <w:b/>
          <w:sz w:val="18"/>
          <w:szCs w:val="18"/>
        </w:rPr>
        <w:t>A</w:t>
      </w:r>
      <w:r w:rsidRPr="006C5365">
        <w:rPr>
          <w:rFonts w:ascii="Calibri" w:hAnsi="Calibri" w:cs="Tahoma"/>
          <w:b/>
          <w:sz w:val="18"/>
          <w:szCs w:val="18"/>
          <w:lang w:val="el-GR"/>
        </w:rPr>
        <w:t>ΡΘΡΟ 16: ΕΠΙΛΥΣΗ ∆ΙΑΦΟΡΩΝ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Η Σύμβαση διέπεται από το Ελληνικό ∆ίκαιο. Σε περίπτωση διαφορών που ενδεχομένως προκύψουν σχετικά με την ερμηνεία ή την εκτέλεση ή την εφαρμογή της Σύμβασης ή εξ αφορμής της, η Αναθέτουσα Αρχή και ο Ανάδοχος καταβάλλουν κάθε προσπάθεια για τη φιλική επίλυσή τους, σύμφωνα με τους κανόνες της καλής πίστης και των χρηστών συναλλακτικών ηθών.</w:t>
      </w:r>
    </w:p>
    <w:p w:rsidR="002348D3" w:rsidRPr="006C5365" w:rsidRDefault="002348D3" w:rsidP="002348D3">
      <w:pPr>
        <w:spacing w:before="100" w:beforeAutospacing="1" w:after="100" w:afterAutospacing="1"/>
        <w:jc w:val="both"/>
        <w:rPr>
          <w:rFonts w:ascii="Calibri" w:hAnsi="Calibri" w:cs="Tahoma"/>
          <w:sz w:val="18"/>
          <w:szCs w:val="18"/>
          <w:lang w:val="el-GR"/>
        </w:rPr>
      </w:pPr>
      <w:r w:rsidRPr="006C5365">
        <w:rPr>
          <w:rFonts w:ascii="Calibri" w:hAnsi="Calibri" w:cs="Tahoma"/>
          <w:sz w:val="18"/>
          <w:szCs w:val="18"/>
          <w:lang w:val="el-GR"/>
        </w:rPr>
        <w:t>Για κάθε διαφορά που δεν είναι δυνατό να επιλυθεί σύμφωνα με τα παραπάνω οριζόμενα, αρμόδια θα είναι τα δικαστήρια που εδρεύουν στο Ρέθυμνο Κρήτης.</w:t>
      </w:r>
    </w:p>
    <w:p w:rsidR="002348D3" w:rsidRPr="006C5365" w:rsidRDefault="002348D3" w:rsidP="002348D3">
      <w:pPr>
        <w:ind w:right="-1"/>
        <w:rPr>
          <w:szCs w:val="22"/>
          <w:lang w:val="el-GR"/>
        </w:rPr>
      </w:pPr>
      <w:r w:rsidRPr="006C5365">
        <w:rPr>
          <w:rFonts w:ascii="Calibri" w:hAnsi="Calibri" w:cs="Tahoma"/>
          <w:sz w:val="18"/>
          <w:szCs w:val="18"/>
          <w:lang w:val="el-GR"/>
        </w:rPr>
        <w:t>Η παρούσα Σύμβαση συντάχθηκε σε τέσσερα (4) όμοια πρωτότυπα και αφού αναγνώστηκε και βεβαιώθηκε, υπογράφεται νομίμως από τους συμβαλλόμενους., έλαβε δε κάθε συμβαλλόμενος από ένα αντίτυπο και τα υπόλοιπα θα χρησιμοποιηθούν ανάλογα .</w:t>
      </w:r>
    </w:p>
    <w:p w:rsidR="002348D3" w:rsidRPr="006C5365" w:rsidRDefault="002348D3" w:rsidP="002348D3">
      <w:pPr>
        <w:spacing w:before="100" w:beforeAutospacing="1" w:after="100" w:afterAutospacing="1"/>
        <w:jc w:val="both"/>
        <w:rPr>
          <w:rFonts w:ascii="Calibri" w:hAnsi="Calibri" w:cs="Tahoma"/>
          <w:sz w:val="18"/>
          <w:szCs w:val="18"/>
          <w:lang w:val="el-GR"/>
        </w:rPr>
      </w:pPr>
    </w:p>
    <w:p w:rsidR="002348D3" w:rsidRPr="006C5365" w:rsidRDefault="002348D3" w:rsidP="002348D3">
      <w:pPr>
        <w:spacing w:before="100" w:beforeAutospacing="1" w:after="100" w:afterAutospacing="1"/>
        <w:jc w:val="both"/>
        <w:rPr>
          <w:rFonts w:ascii="Calibri" w:hAnsi="Calibri" w:cs="Tahoma"/>
          <w:sz w:val="18"/>
          <w:szCs w:val="18"/>
        </w:rPr>
      </w:pPr>
      <w:r w:rsidRPr="006C5365">
        <w:rPr>
          <w:rFonts w:ascii="Calibri" w:hAnsi="Calibri" w:cs="Tahoma"/>
          <w:sz w:val="18"/>
          <w:szCs w:val="18"/>
        </w:rPr>
        <w:t>ΟΙ ΣΥΜΒΑΛΛΟΜΕΝΟΙ</w:t>
      </w:r>
    </w:p>
    <w:p w:rsidR="002348D3" w:rsidRPr="006C5365" w:rsidRDefault="002348D3" w:rsidP="002348D3">
      <w:pPr>
        <w:spacing w:before="100" w:beforeAutospacing="1" w:after="100" w:afterAutospacing="1"/>
        <w:jc w:val="both"/>
        <w:rPr>
          <w:rFonts w:ascii="Calibri" w:hAnsi="Calibri" w:cs="Tahoma"/>
          <w:sz w:val="18"/>
          <w:szCs w:val="18"/>
        </w:rPr>
      </w:pPr>
    </w:p>
    <w:tbl>
      <w:tblPr>
        <w:tblW w:w="0" w:type="auto"/>
        <w:tblLook w:val="04A0"/>
      </w:tblPr>
      <w:tblGrid>
        <w:gridCol w:w="4624"/>
        <w:gridCol w:w="4664"/>
      </w:tblGrid>
      <w:tr w:rsidR="002348D3" w:rsidRPr="006C5365" w:rsidTr="004E6710">
        <w:tc>
          <w:tcPr>
            <w:tcW w:w="4848" w:type="dxa"/>
            <w:shd w:val="clear" w:color="auto" w:fill="auto"/>
          </w:tcPr>
          <w:p w:rsidR="002348D3" w:rsidRPr="006C5365" w:rsidRDefault="002348D3" w:rsidP="002348D3">
            <w:pPr>
              <w:spacing w:before="100" w:beforeAutospacing="1" w:after="100" w:afterAutospacing="1"/>
              <w:jc w:val="both"/>
              <w:rPr>
                <w:rFonts w:ascii="Calibri" w:hAnsi="Calibri" w:cs="Tahoma"/>
                <w:b/>
                <w:bCs/>
                <w:sz w:val="18"/>
                <w:szCs w:val="18"/>
              </w:rPr>
            </w:pPr>
          </w:p>
        </w:tc>
        <w:tc>
          <w:tcPr>
            <w:tcW w:w="4790" w:type="dxa"/>
            <w:shd w:val="clear" w:color="auto" w:fill="auto"/>
          </w:tcPr>
          <w:p w:rsidR="002348D3" w:rsidRPr="006C5365" w:rsidRDefault="002348D3" w:rsidP="002348D3">
            <w:pPr>
              <w:spacing w:before="100" w:beforeAutospacing="1" w:after="100" w:afterAutospacing="1"/>
              <w:jc w:val="both"/>
              <w:rPr>
                <w:rFonts w:ascii="Calibri" w:hAnsi="Calibri" w:cs="Tahoma"/>
                <w:b/>
                <w:bCs/>
                <w:sz w:val="18"/>
                <w:szCs w:val="18"/>
                <w:lang w:val="el-GR"/>
              </w:rPr>
            </w:pPr>
            <w:r w:rsidRPr="006C5365">
              <w:rPr>
                <w:rFonts w:ascii="Calibri" w:hAnsi="Calibri" w:cs="Tahoma"/>
                <w:b/>
                <w:bCs/>
                <w:sz w:val="18"/>
                <w:szCs w:val="18"/>
                <w:lang w:val="el-GR"/>
              </w:rPr>
              <w:t xml:space="preserve">Ο νόμιμος εκπρόσωπος της Αναδόχου εταιρίας </w:t>
            </w:r>
          </w:p>
          <w:p w:rsidR="002348D3" w:rsidRPr="006C5365" w:rsidRDefault="002348D3" w:rsidP="002348D3">
            <w:pPr>
              <w:spacing w:before="100" w:beforeAutospacing="1" w:after="100" w:afterAutospacing="1"/>
              <w:jc w:val="both"/>
              <w:rPr>
                <w:rFonts w:ascii="Calibri" w:hAnsi="Calibri" w:cs="Tahoma"/>
                <w:b/>
                <w:bCs/>
                <w:sz w:val="18"/>
                <w:szCs w:val="18"/>
              </w:rPr>
            </w:pPr>
            <w:r w:rsidRPr="006C5365">
              <w:rPr>
                <w:rFonts w:ascii="Calibri" w:hAnsi="Calibri" w:cs="Tahoma"/>
                <w:b/>
                <w:bCs/>
                <w:sz w:val="18"/>
                <w:szCs w:val="18"/>
              </w:rPr>
              <w:t>.........................................</w:t>
            </w:r>
          </w:p>
          <w:p w:rsidR="002348D3" w:rsidRPr="006C5365" w:rsidRDefault="002348D3" w:rsidP="002348D3">
            <w:pPr>
              <w:spacing w:before="100" w:beforeAutospacing="1" w:after="100" w:afterAutospacing="1"/>
              <w:jc w:val="both"/>
              <w:rPr>
                <w:rFonts w:ascii="Calibri" w:hAnsi="Calibri" w:cs="Tahoma"/>
                <w:b/>
                <w:bCs/>
                <w:sz w:val="18"/>
                <w:szCs w:val="18"/>
              </w:rPr>
            </w:pPr>
          </w:p>
        </w:tc>
      </w:tr>
    </w:tbl>
    <w:p w:rsidR="004E6710" w:rsidRPr="006C5365" w:rsidRDefault="004E6710" w:rsidP="004E6710">
      <w:pPr>
        <w:spacing w:before="100" w:beforeAutospacing="1" w:after="100" w:afterAutospacing="1"/>
        <w:jc w:val="both"/>
        <w:rPr>
          <w:rFonts w:ascii="Calibri" w:hAnsi="Calibri" w:cs="Tahoma"/>
          <w:sz w:val="18"/>
          <w:szCs w:val="18"/>
          <w:lang w:val="el-GR"/>
        </w:rPr>
      </w:pPr>
    </w:p>
    <w:p w:rsidR="004E6710" w:rsidRPr="006C5365" w:rsidRDefault="004E6710" w:rsidP="004E6710">
      <w:pPr>
        <w:pStyle w:val="20"/>
        <w:tabs>
          <w:tab w:val="clear" w:pos="567"/>
          <w:tab w:val="left" w:pos="0"/>
        </w:tabs>
        <w:ind w:left="0" w:right="-285" w:firstLine="0"/>
        <w:rPr>
          <w:rFonts w:ascii="Calibri" w:hAnsi="Calibri" w:cs="Calibri"/>
          <w:szCs w:val="24"/>
          <w:lang w:val="el-GR"/>
        </w:rPr>
      </w:pPr>
      <w:bookmarkStart w:id="340" w:name="_Toc34127807"/>
      <w:r w:rsidRPr="006C5365">
        <w:rPr>
          <w:rFonts w:ascii="Calibri" w:hAnsi="Calibri" w:cs="Calibri"/>
          <w:szCs w:val="24"/>
          <w:lang w:val="el-GR"/>
        </w:rPr>
        <w:t xml:space="preserve">ΠΑΡΑΡΤΗΜΑ </w:t>
      </w:r>
      <w:r w:rsidRPr="006C5365">
        <w:rPr>
          <w:rFonts w:ascii="Calibri" w:hAnsi="Calibri" w:cs="Calibri"/>
          <w:szCs w:val="24"/>
          <w:lang w:val="en-US"/>
        </w:rPr>
        <w:t>VI</w:t>
      </w:r>
      <w:r w:rsidRPr="006C5365">
        <w:rPr>
          <w:rFonts w:ascii="Calibri" w:hAnsi="Calibri" w:cs="Calibri"/>
          <w:szCs w:val="24"/>
          <w:lang w:val="el-GR"/>
        </w:rPr>
        <w:t>Ι – Υπεύθυνη Δήλωση Ι</w:t>
      </w:r>
      <w:bookmarkEnd w:id="340"/>
    </w:p>
    <w:p w:rsidR="00BB5B84" w:rsidRPr="006C5365" w:rsidRDefault="00BB5B84" w:rsidP="00BB5B84">
      <w:pPr>
        <w:pStyle w:val="3"/>
        <w:spacing w:before="0" w:after="0"/>
        <w:ind w:left="3744" w:right="-285" w:firstLine="0"/>
        <w:rPr>
          <w:lang w:val="el-GR"/>
        </w:rPr>
      </w:pPr>
      <w:bookmarkStart w:id="341" w:name="_Toc34127808"/>
      <w:r w:rsidRPr="006C5365">
        <w:rPr>
          <w:lang w:val="el-GR"/>
        </w:rPr>
        <w:t>ΥΠΕΥΘΥΝΗ ΔΗΛΩΣΗ</w:t>
      </w:r>
      <w:bookmarkEnd w:id="341"/>
    </w:p>
    <w:p w:rsidR="00BB5B84" w:rsidRPr="006C5365" w:rsidRDefault="00BB5B84" w:rsidP="00BB5B84">
      <w:pPr>
        <w:pStyle w:val="3"/>
        <w:spacing w:before="0" w:after="0"/>
        <w:ind w:left="720" w:right="-285" w:firstLine="0"/>
        <w:jc w:val="center"/>
        <w:rPr>
          <w:vertAlign w:val="superscript"/>
          <w:lang w:val="el-GR"/>
        </w:rPr>
      </w:pPr>
      <w:bookmarkStart w:id="342" w:name="_Toc34127809"/>
      <w:r w:rsidRPr="006C5365">
        <w:rPr>
          <w:vertAlign w:val="superscript"/>
          <w:lang w:val="el-GR"/>
        </w:rPr>
        <w:t>(άρθρο 8 Ν.1599/1986)</w:t>
      </w:r>
      <w:bookmarkEnd w:id="342"/>
    </w:p>
    <w:p w:rsidR="00BB5B84" w:rsidRPr="006C5365" w:rsidRDefault="00BB5B84" w:rsidP="00BB5B84">
      <w:pPr>
        <w:pStyle w:val="27"/>
        <w:ind w:right="-285"/>
        <w:rPr>
          <w:sz w:val="18"/>
          <w:lang w:val="el-GR"/>
        </w:rPr>
      </w:pPr>
      <w:r w:rsidRPr="006C5365">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2004"/>
        <w:gridCol w:w="742"/>
        <w:gridCol w:w="368"/>
        <w:gridCol w:w="32"/>
        <w:gridCol w:w="711"/>
        <w:gridCol w:w="769"/>
        <w:gridCol w:w="342"/>
        <w:gridCol w:w="741"/>
        <w:gridCol w:w="555"/>
        <w:gridCol w:w="555"/>
        <w:gridCol w:w="271"/>
      </w:tblGrid>
      <w:tr w:rsidR="00BB5B84" w:rsidRPr="006C5365" w:rsidTr="00305773">
        <w:trPr>
          <w:cantSplit/>
          <w:trHeight w:val="392"/>
        </w:trPr>
        <w:tc>
          <w:tcPr>
            <w:tcW w:w="1405" w:type="dxa"/>
          </w:tcPr>
          <w:p w:rsidR="00BB5B84" w:rsidRPr="006C5365" w:rsidRDefault="00BB5B84" w:rsidP="00FA170D">
            <w:pPr>
              <w:spacing w:before="240"/>
              <w:ind w:right="-285"/>
              <w:rPr>
                <w:rFonts w:ascii="Arial" w:hAnsi="Arial" w:cs="Arial"/>
                <w:sz w:val="20"/>
                <w:szCs w:val="20"/>
              </w:rPr>
            </w:pPr>
            <w:r w:rsidRPr="006C5365">
              <w:rPr>
                <w:rFonts w:ascii="Arial" w:hAnsi="Arial" w:cs="Arial"/>
                <w:sz w:val="20"/>
                <w:szCs w:val="20"/>
              </w:rPr>
              <w:t>ΠΡΟΣ</w:t>
            </w:r>
            <w:r w:rsidRPr="006C5365">
              <w:rPr>
                <w:rFonts w:ascii="Arial" w:hAnsi="Arial" w:cs="Arial"/>
                <w:sz w:val="20"/>
                <w:szCs w:val="20"/>
                <w:vertAlign w:val="superscript"/>
              </w:rPr>
              <w:t>(1)</w:t>
            </w:r>
            <w:r w:rsidRPr="006C5365">
              <w:rPr>
                <w:rFonts w:ascii="Arial" w:hAnsi="Arial" w:cs="Arial"/>
                <w:sz w:val="20"/>
                <w:szCs w:val="20"/>
              </w:rPr>
              <w:t>:</w:t>
            </w:r>
          </w:p>
        </w:tc>
        <w:tc>
          <w:tcPr>
            <w:tcW w:w="8201" w:type="dxa"/>
            <w:gridSpan w:val="14"/>
          </w:tcPr>
          <w:p w:rsidR="00BB5B84" w:rsidRPr="006C5365" w:rsidRDefault="00BB5B84" w:rsidP="00FA170D">
            <w:pPr>
              <w:spacing w:before="240"/>
              <w:ind w:right="-285"/>
              <w:rPr>
                <w:rFonts w:ascii="Arial" w:hAnsi="Arial" w:cs="Arial"/>
                <w:b/>
                <w:sz w:val="20"/>
                <w:szCs w:val="20"/>
              </w:rPr>
            </w:pPr>
            <w:r w:rsidRPr="006C5365">
              <w:rPr>
                <w:rFonts w:ascii="Arial" w:hAnsi="Arial" w:cs="Arial"/>
                <w:b/>
                <w:sz w:val="20"/>
                <w:szCs w:val="20"/>
              </w:rPr>
              <w:t>ΠΑΝΕΠΙΣΤΗΜΙΟ ΚΡΗΤΗΣ</w:t>
            </w:r>
          </w:p>
        </w:tc>
      </w:tr>
      <w:tr w:rsidR="00BB5B84" w:rsidRPr="006C5365" w:rsidTr="00305773">
        <w:trPr>
          <w:cantSplit/>
          <w:trHeight w:val="392"/>
        </w:trPr>
        <w:tc>
          <w:tcPr>
            <w:tcW w:w="1405" w:type="dxa"/>
          </w:tcPr>
          <w:p w:rsidR="00BB5B84" w:rsidRPr="006C5365" w:rsidRDefault="00BB5B84" w:rsidP="00FA170D">
            <w:pPr>
              <w:spacing w:before="240"/>
              <w:ind w:right="-285"/>
              <w:rPr>
                <w:rFonts w:ascii="Arial" w:hAnsi="Arial" w:cs="Arial"/>
                <w:sz w:val="16"/>
              </w:rPr>
            </w:pPr>
            <w:r w:rsidRPr="006C5365">
              <w:rPr>
                <w:rFonts w:ascii="Arial" w:hAnsi="Arial" w:cs="Arial"/>
                <w:sz w:val="16"/>
              </w:rPr>
              <w:t>Ο – Η Όνομα:</w:t>
            </w:r>
          </w:p>
        </w:tc>
        <w:tc>
          <w:tcPr>
            <w:tcW w:w="3857" w:type="dxa"/>
            <w:gridSpan w:val="5"/>
          </w:tcPr>
          <w:p w:rsidR="00BB5B84" w:rsidRPr="006C5365" w:rsidRDefault="00BB5B84" w:rsidP="00FA170D">
            <w:pPr>
              <w:spacing w:before="240"/>
              <w:ind w:right="-285"/>
              <w:rPr>
                <w:rFonts w:ascii="Arial" w:hAnsi="Arial" w:cs="Arial"/>
                <w:sz w:val="16"/>
              </w:rPr>
            </w:pPr>
          </w:p>
        </w:tc>
        <w:tc>
          <w:tcPr>
            <w:tcW w:w="1111" w:type="dxa"/>
            <w:gridSpan w:val="3"/>
          </w:tcPr>
          <w:p w:rsidR="00BB5B84" w:rsidRPr="006C5365" w:rsidRDefault="00BB5B84" w:rsidP="00FA170D">
            <w:pPr>
              <w:spacing w:before="240"/>
              <w:ind w:right="-285"/>
              <w:rPr>
                <w:rFonts w:ascii="Arial" w:hAnsi="Arial" w:cs="Arial"/>
                <w:sz w:val="16"/>
              </w:rPr>
            </w:pPr>
            <w:r w:rsidRPr="006C5365">
              <w:rPr>
                <w:rFonts w:ascii="Arial" w:hAnsi="Arial" w:cs="Arial"/>
                <w:sz w:val="16"/>
              </w:rPr>
              <w:t>Επώνυμο:</w:t>
            </w:r>
          </w:p>
        </w:tc>
        <w:tc>
          <w:tcPr>
            <w:tcW w:w="3233" w:type="dxa"/>
            <w:gridSpan w:val="6"/>
          </w:tcPr>
          <w:p w:rsidR="00BB5B84" w:rsidRPr="006C5365" w:rsidRDefault="00BB5B84" w:rsidP="00FA170D">
            <w:pPr>
              <w:spacing w:before="240"/>
              <w:ind w:right="-285"/>
              <w:rPr>
                <w:rFonts w:ascii="Arial" w:hAnsi="Arial" w:cs="Arial"/>
                <w:sz w:val="16"/>
              </w:rPr>
            </w:pPr>
          </w:p>
        </w:tc>
      </w:tr>
      <w:tr w:rsidR="00BB5B84" w:rsidRPr="006C5365" w:rsidTr="00305773">
        <w:trPr>
          <w:cantSplit/>
          <w:trHeight w:val="319"/>
        </w:trPr>
        <w:tc>
          <w:tcPr>
            <w:tcW w:w="2516" w:type="dxa"/>
            <w:gridSpan w:val="4"/>
          </w:tcPr>
          <w:p w:rsidR="00BB5B84" w:rsidRPr="006C5365" w:rsidRDefault="00BB5B84" w:rsidP="00FA170D">
            <w:pPr>
              <w:spacing w:before="240"/>
              <w:ind w:right="-285"/>
              <w:rPr>
                <w:rFonts w:ascii="Arial" w:hAnsi="Arial" w:cs="Arial"/>
                <w:sz w:val="16"/>
              </w:rPr>
            </w:pPr>
            <w:r w:rsidRPr="006C5365">
              <w:rPr>
                <w:rFonts w:ascii="Arial" w:hAnsi="Arial" w:cs="Arial"/>
                <w:sz w:val="16"/>
              </w:rPr>
              <w:t xml:space="preserve">Όνομα και Επώνυμο Πατέρα: </w:t>
            </w:r>
          </w:p>
        </w:tc>
        <w:tc>
          <w:tcPr>
            <w:tcW w:w="7090" w:type="dxa"/>
            <w:gridSpan w:val="11"/>
          </w:tcPr>
          <w:p w:rsidR="00BB5B84" w:rsidRPr="006C5365" w:rsidRDefault="00BB5B84" w:rsidP="00FA170D">
            <w:pPr>
              <w:spacing w:before="240"/>
              <w:ind w:right="-285"/>
              <w:rPr>
                <w:rFonts w:ascii="Arial" w:hAnsi="Arial" w:cs="Arial"/>
                <w:sz w:val="16"/>
              </w:rPr>
            </w:pPr>
          </w:p>
        </w:tc>
      </w:tr>
      <w:tr w:rsidR="00BB5B84" w:rsidRPr="006C5365" w:rsidTr="00305773">
        <w:trPr>
          <w:cantSplit/>
          <w:trHeight w:val="620"/>
        </w:trPr>
        <w:tc>
          <w:tcPr>
            <w:tcW w:w="2516" w:type="dxa"/>
            <w:gridSpan w:val="4"/>
          </w:tcPr>
          <w:p w:rsidR="00BB5B84" w:rsidRPr="006C5365" w:rsidRDefault="00BB5B84" w:rsidP="00FA170D">
            <w:pPr>
              <w:spacing w:before="240"/>
              <w:ind w:right="-285"/>
              <w:rPr>
                <w:rFonts w:ascii="Arial" w:hAnsi="Arial" w:cs="Arial"/>
                <w:sz w:val="16"/>
              </w:rPr>
            </w:pPr>
            <w:r w:rsidRPr="006C5365">
              <w:rPr>
                <w:rFonts w:ascii="Arial" w:hAnsi="Arial" w:cs="Arial"/>
                <w:sz w:val="16"/>
              </w:rPr>
              <w:t>Όνομα και ΕπώνυμοΜητέρας:</w:t>
            </w:r>
          </w:p>
        </w:tc>
        <w:tc>
          <w:tcPr>
            <w:tcW w:w="7090" w:type="dxa"/>
            <w:gridSpan w:val="11"/>
          </w:tcPr>
          <w:p w:rsidR="00BB5B84" w:rsidRPr="006C5365" w:rsidRDefault="00BB5B84" w:rsidP="00FA170D">
            <w:pPr>
              <w:spacing w:before="240"/>
              <w:ind w:right="-285"/>
              <w:rPr>
                <w:rFonts w:ascii="Arial" w:hAnsi="Arial" w:cs="Arial"/>
                <w:sz w:val="16"/>
              </w:rPr>
            </w:pPr>
          </w:p>
        </w:tc>
      </w:tr>
      <w:tr w:rsidR="00BB5B84" w:rsidRPr="006C5365" w:rsidTr="00305773">
        <w:trPr>
          <w:cantSplit/>
          <w:trHeight w:val="611"/>
        </w:trPr>
        <w:tc>
          <w:tcPr>
            <w:tcW w:w="2516" w:type="dxa"/>
            <w:gridSpan w:val="4"/>
          </w:tcPr>
          <w:p w:rsidR="00BB5B84" w:rsidRPr="006C5365" w:rsidRDefault="00BB5B84" w:rsidP="00FA170D">
            <w:pPr>
              <w:spacing w:before="240"/>
              <w:ind w:right="-285"/>
              <w:rPr>
                <w:rFonts w:ascii="Arial" w:hAnsi="Arial" w:cs="Arial"/>
                <w:sz w:val="16"/>
              </w:rPr>
            </w:pPr>
            <w:r w:rsidRPr="006C5365">
              <w:rPr>
                <w:rFonts w:ascii="Arial" w:hAnsi="Arial" w:cs="Arial"/>
                <w:sz w:val="16"/>
              </w:rPr>
              <w:t>Ημερομηνία γέννησης</w:t>
            </w:r>
            <w:r w:rsidRPr="006C5365">
              <w:rPr>
                <w:rFonts w:ascii="Arial" w:hAnsi="Arial" w:cs="Arial"/>
                <w:sz w:val="16"/>
                <w:vertAlign w:val="superscript"/>
              </w:rPr>
              <w:t>(2)</w:t>
            </w:r>
            <w:r w:rsidRPr="006C5365">
              <w:rPr>
                <w:rFonts w:ascii="Arial" w:hAnsi="Arial" w:cs="Arial"/>
                <w:sz w:val="16"/>
              </w:rPr>
              <w:t xml:space="preserve">: </w:t>
            </w:r>
          </w:p>
        </w:tc>
        <w:tc>
          <w:tcPr>
            <w:tcW w:w="7090" w:type="dxa"/>
            <w:gridSpan w:val="11"/>
          </w:tcPr>
          <w:p w:rsidR="00BB5B84" w:rsidRPr="006C5365" w:rsidRDefault="00BB5B84" w:rsidP="00FA170D">
            <w:pPr>
              <w:spacing w:before="240"/>
              <w:ind w:right="-285"/>
              <w:rPr>
                <w:rFonts w:ascii="Arial" w:hAnsi="Arial" w:cs="Arial"/>
                <w:sz w:val="16"/>
              </w:rPr>
            </w:pPr>
          </w:p>
        </w:tc>
      </w:tr>
      <w:tr w:rsidR="00BB5B84" w:rsidRPr="006C5365" w:rsidTr="00305773">
        <w:trPr>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BB5B84" w:rsidRPr="006C5365" w:rsidRDefault="00BB5B84" w:rsidP="00FA170D">
            <w:pPr>
              <w:spacing w:before="240"/>
              <w:ind w:right="-285"/>
              <w:rPr>
                <w:rFonts w:ascii="Arial" w:hAnsi="Arial" w:cs="Arial"/>
                <w:sz w:val="16"/>
              </w:rPr>
            </w:pPr>
            <w:r w:rsidRPr="006C5365">
              <w:rPr>
                <w:rFonts w:ascii="Arial" w:hAnsi="Arial" w:cs="Arial"/>
                <w:sz w:val="16"/>
              </w:rPr>
              <w:t>Τόπος Γέννησης:</w:t>
            </w:r>
          </w:p>
        </w:tc>
        <w:tc>
          <w:tcPr>
            <w:tcW w:w="7090" w:type="dxa"/>
            <w:gridSpan w:val="11"/>
            <w:tcBorders>
              <w:top w:val="single" w:sz="4" w:space="0" w:color="auto"/>
              <w:left w:val="single" w:sz="4" w:space="0" w:color="auto"/>
              <w:bottom w:val="single" w:sz="4" w:space="0" w:color="auto"/>
              <w:right w:val="single" w:sz="4" w:space="0" w:color="auto"/>
            </w:tcBorders>
          </w:tcPr>
          <w:p w:rsidR="00BB5B84" w:rsidRPr="006C5365" w:rsidRDefault="00BB5B84" w:rsidP="00FA170D">
            <w:pPr>
              <w:spacing w:before="240"/>
              <w:ind w:right="-285"/>
              <w:rPr>
                <w:rFonts w:ascii="Arial" w:hAnsi="Arial" w:cs="Arial"/>
                <w:sz w:val="16"/>
              </w:rPr>
            </w:pPr>
          </w:p>
        </w:tc>
      </w:tr>
      <w:tr w:rsidR="00BB5B84" w:rsidRPr="006C5365" w:rsidTr="00305773">
        <w:trPr>
          <w:cantSplit/>
          <w:trHeight w:val="611"/>
        </w:trPr>
        <w:tc>
          <w:tcPr>
            <w:tcW w:w="2516" w:type="dxa"/>
            <w:gridSpan w:val="4"/>
          </w:tcPr>
          <w:p w:rsidR="00BB5B84" w:rsidRPr="006C5365" w:rsidRDefault="00BB5B84" w:rsidP="00FA170D">
            <w:pPr>
              <w:spacing w:before="240"/>
              <w:ind w:right="-285"/>
              <w:rPr>
                <w:rFonts w:ascii="Arial" w:hAnsi="Arial" w:cs="Arial"/>
                <w:sz w:val="16"/>
              </w:rPr>
            </w:pPr>
            <w:r w:rsidRPr="006C5365">
              <w:rPr>
                <w:rFonts w:ascii="Arial" w:hAnsi="Arial" w:cs="Arial"/>
                <w:sz w:val="16"/>
              </w:rPr>
              <w:t>ΑριθμόςΔελτίου Ταυτότητας:</w:t>
            </w:r>
          </w:p>
        </w:tc>
        <w:tc>
          <w:tcPr>
            <w:tcW w:w="3114" w:type="dxa"/>
            <w:gridSpan w:val="3"/>
          </w:tcPr>
          <w:p w:rsidR="00BB5B84" w:rsidRPr="006C5365" w:rsidRDefault="00BB5B84" w:rsidP="00FA170D">
            <w:pPr>
              <w:spacing w:before="240"/>
              <w:ind w:right="-285"/>
              <w:rPr>
                <w:rFonts w:ascii="Arial" w:hAnsi="Arial" w:cs="Arial"/>
                <w:sz w:val="16"/>
              </w:rPr>
            </w:pPr>
          </w:p>
        </w:tc>
        <w:tc>
          <w:tcPr>
            <w:tcW w:w="743" w:type="dxa"/>
            <w:gridSpan w:val="2"/>
          </w:tcPr>
          <w:p w:rsidR="00BB5B84" w:rsidRPr="006C5365" w:rsidRDefault="00BB5B84" w:rsidP="00FA170D">
            <w:pPr>
              <w:spacing w:before="240"/>
              <w:ind w:right="-285"/>
              <w:rPr>
                <w:rFonts w:ascii="Arial" w:hAnsi="Arial" w:cs="Arial"/>
                <w:sz w:val="16"/>
              </w:rPr>
            </w:pPr>
            <w:r w:rsidRPr="006C5365">
              <w:rPr>
                <w:rFonts w:ascii="Arial" w:hAnsi="Arial" w:cs="Arial"/>
                <w:sz w:val="16"/>
              </w:rPr>
              <w:t>Τηλ:</w:t>
            </w:r>
          </w:p>
        </w:tc>
        <w:tc>
          <w:tcPr>
            <w:tcW w:w="3233" w:type="dxa"/>
            <w:gridSpan w:val="6"/>
          </w:tcPr>
          <w:p w:rsidR="00BB5B84" w:rsidRPr="006C5365" w:rsidRDefault="00BB5B84" w:rsidP="00FA170D">
            <w:pPr>
              <w:spacing w:before="240"/>
              <w:ind w:right="-285"/>
              <w:rPr>
                <w:rFonts w:ascii="Arial" w:hAnsi="Arial" w:cs="Arial"/>
                <w:sz w:val="16"/>
              </w:rPr>
            </w:pPr>
          </w:p>
        </w:tc>
      </w:tr>
      <w:tr w:rsidR="00BB5B84" w:rsidRPr="006C5365" w:rsidTr="00305773">
        <w:trPr>
          <w:cantSplit/>
          <w:trHeight w:val="611"/>
        </w:trPr>
        <w:tc>
          <w:tcPr>
            <w:tcW w:w="1743" w:type="dxa"/>
            <w:gridSpan w:val="2"/>
          </w:tcPr>
          <w:p w:rsidR="00BB5B84" w:rsidRPr="006C5365" w:rsidRDefault="00BB5B84" w:rsidP="00FA170D">
            <w:pPr>
              <w:spacing w:before="240"/>
              <w:ind w:right="-285"/>
              <w:rPr>
                <w:rFonts w:ascii="Arial" w:hAnsi="Arial" w:cs="Arial"/>
                <w:sz w:val="16"/>
              </w:rPr>
            </w:pPr>
            <w:r w:rsidRPr="006C5365">
              <w:rPr>
                <w:rFonts w:ascii="Arial" w:hAnsi="Arial" w:cs="Arial"/>
                <w:sz w:val="16"/>
              </w:rPr>
              <w:t>Τόπος Κατοικίας:</w:t>
            </w:r>
          </w:p>
        </w:tc>
        <w:tc>
          <w:tcPr>
            <w:tcW w:w="2777" w:type="dxa"/>
            <w:gridSpan w:val="3"/>
          </w:tcPr>
          <w:p w:rsidR="00BB5B84" w:rsidRPr="006C5365" w:rsidRDefault="00BB5B84" w:rsidP="00FA170D">
            <w:pPr>
              <w:spacing w:before="240"/>
              <w:ind w:right="-285"/>
              <w:rPr>
                <w:rFonts w:ascii="Arial" w:hAnsi="Arial" w:cs="Arial"/>
                <w:sz w:val="16"/>
              </w:rPr>
            </w:pPr>
          </w:p>
        </w:tc>
        <w:tc>
          <w:tcPr>
            <w:tcW w:w="742" w:type="dxa"/>
          </w:tcPr>
          <w:p w:rsidR="00BB5B84" w:rsidRPr="006C5365" w:rsidRDefault="00BB5B84" w:rsidP="00FA170D">
            <w:pPr>
              <w:spacing w:before="240"/>
              <w:ind w:right="-285"/>
              <w:rPr>
                <w:rFonts w:ascii="Arial" w:hAnsi="Arial" w:cs="Arial"/>
                <w:sz w:val="16"/>
              </w:rPr>
            </w:pPr>
            <w:r w:rsidRPr="006C5365">
              <w:rPr>
                <w:rFonts w:ascii="Arial" w:hAnsi="Arial" w:cs="Arial"/>
                <w:sz w:val="16"/>
              </w:rPr>
              <w:t>Οδός:</w:t>
            </w:r>
          </w:p>
        </w:tc>
        <w:tc>
          <w:tcPr>
            <w:tcW w:w="2222" w:type="dxa"/>
            <w:gridSpan w:val="5"/>
          </w:tcPr>
          <w:p w:rsidR="00BB5B84" w:rsidRPr="006C5365" w:rsidRDefault="00BB5B84" w:rsidP="00FA170D">
            <w:pPr>
              <w:spacing w:before="240"/>
              <w:ind w:right="-285"/>
              <w:rPr>
                <w:rFonts w:ascii="Arial" w:hAnsi="Arial" w:cs="Arial"/>
                <w:sz w:val="16"/>
              </w:rPr>
            </w:pPr>
          </w:p>
        </w:tc>
        <w:tc>
          <w:tcPr>
            <w:tcW w:w="741" w:type="dxa"/>
          </w:tcPr>
          <w:p w:rsidR="00BB5B84" w:rsidRPr="006C5365" w:rsidRDefault="00BB5B84" w:rsidP="00FA170D">
            <w:pPr>
              <w:spacing w:before="240"/>
              <w:ind w:right="-285"/>
              <w:rPr>
                <w:rFonts w:ascii="Arial" w:hAnsi="Arial" w:cs="Arial"/>
                <w:sz w:val="16"/>
              </w:rPr>
            </w:pPr>
            <w:r w:rsidRPr="006C5365">
              <w:rPr>
                <w:rFonts w:ascii="Arial" w:hAnsi="Arial" w:cs="Arial"/>
                <w:sz w:val="16"/>
              </w:rPr>
              <w:t>Αριθ:</w:t>
            </w:r>
          </w:p>
        </w:tc>
        <w:tc>
          <w:tcPr>
            <w:tcW w:w="555" w:type="dxa"/>
          </w:tcPr>
          <w:p w:rsidR="00BB5B84" w:rsidRPr="006C5365" w:rsidRDefault="00BB5B84" w:rsidP="00FA170D">
            <w:pPr>
              <w:spacing w:before="240"/>
              <w:ind w:right="-285"/>
              <w:rPr>
                <w:rFonts w:ascii="Arial" w:hAnsi="Arial" w:cs="Arial"/>
                <w:sz w:val="16"/>
              </w:rPr>
            </w:pPr>
          </w:p>
        </w:tc>
        <w:tc>
          <w:tcPr>
            <w:tcW w:w="555" w:type="dxa"/>
          </w:tcPr>
          <w:p w:rsidR="00BB5B84" w:rsidRPr="006C5365" w:rsidRDefault="00BB5B84" w:rsidP="00FA170D">
            <w:pPr>
              <w:spacing w:before="240"/>
              <w:ind w:right="-285"/>
              <w:rPr>
                <w:rFonts w:ascii="Arial" w:hAnsi="Arial" w:cs="Arial"/>
                <w:sz w:val="16"/>
              </w:rPr>
            </w:pPr>
            <w:r w:rsidRPr="006C5365">
              <w:rPr>
                <w:rFonts w:ascii="Arial" w:hAnsi="Arial" w:cs="Arial"/>
                <w:sz w:val="16"/>
              </w:rPr>
              <w:t>ΤΚ:</w:t>
            </w:r>
          </w:p>
        </w:tc>
        <w:tc>
          <w:tcPr>
            <w:tcW w:w="271" w:type="dxa"/>
          </w:tcPr>
          <w:p w:rsidR="00BB5B84" w:rsidRPr="006C5365" w:rsidRDefault="00BB5B84" w:rsidP="00FA170D">
            <w:pPr>
              <w:spacing w:before="240"/>
              <w:ind w:right="-285"/>
              <w:rPr>
                <w:rFonts w:ascii="Arial" w:hAnsi="Arial" w:cs="Arial"/>
                <w:sz w:val="16"/>
              </w:rPr>
            </w:pPr>
          </w:p>
        </w:tc>
      </w:tr>
      <w:tr w:rsidR="00BB5B84" w:rsidRPr="005E64F7" w:rsidTr="00305773">
        <w:trPr>
          <w:cantSplit/>
          <w:trHeight w:val="491"/>
        </w:trPr>
        <w:tc>
          <w:tcPr>
            <w:tcW w:w="2420" w:type="dxa"/>
            <w:gridSpan w:val="3"/>
            <w:vAlign w:val="bottom"/>
          </w:tcPr>
          <w:p w:rsidR="00BB5B84" w:rsidRPr="006C5365" w:rsidRDefault="00BB5B84" w:rsidP="00FA170D">
            <w:pPr>
              <w:spacing w:before="240"/>
              <w:ind w:right="-285"/>
              <w:rPr>
                <w:rFonts w:ascii="Arial" w:hAnsi="Arial" w:cs="Arial"/>
                <w:sz w:val="16"/>
              </w:rPr>
            </w:pPr>
            <w:r w:rsidRPr="006C5365">
              <w:rPr>
                <w:rFonts w:ascii="Arial" w:hAnsi="Arial" w:cs="Arial"/>
                <w:sz w:val="16"/>
              </w:rPr>
              <w:t>Αρ. Τηλεομοιοτύπου (</w:t>
            </w:r>
            <w:r w:rsidRPr="006C5365">
              <w:rPr>
                <w:rFonts w:ascii="Arial" w:hAnsi="Arial" w:cs="Arial"/>
                <w:sz w:val="16"/>
                <w:lang w:val="en-US"/>
              </w:rPr>
              <w:t>Fax</w:t>
            </w:r>
            <w:r w:rsidRPr="006C5365">
              <w:rPr>
                <w:rFonts w:ascii="Arial" w:hAnsi="Arial" w:cs="Arial"/>
                <w:sz w:val="16"/>
              </w:rPr>
              <w:t>):</w:t>
            </w:r>
          </w:p>
        </w:tc>
        <w:tc>
          <w:tcPr>
            <w:tcW w:w="3242" w:type="dxa"/>
            <w:gridSpan w:val="5"/>
            <w:vAlign w:val="bottom"/>
          </w:tcPr>
          <w:p w:rsidR="00BB5B84" w:rsidRPr="006C5365" w:rsidRDefault="00BB5B84" w:rsidP="00FA170D">
            <w:pPr>
              <w:spacing w:before="240"/>
              <w:ind w:right="-285"/>
              <w:rPr>
                <w:rFonts w:ascii="Arial" w:hAnsi="Arial" w:cs="Arial"/>
                <w:sz w:val="16"/>
              </w:rPr>
            </w:pPr>
          </w:p>
        </w:tc>
        <w:tc>
          <w:tcPr>
            <w:tcW w:w="1480" w:type="dxa"/>
            <w:gridSpan w:val="2"/>
            <w:vAlign w:val="bottom"/>
          </w:tcPr>
          <w:p w:rsidR="00BB5B84" w:rsidRPr="006C5365" w:rsidRDefault="00BB5B84" w:rsidP="00FA170D">
            <w:pPr>
              <w:ind w:right="-285"/>
              <w:rPr>
                <w:rFonts w:ascii="Arial" w:hAnsi="Arial" w:cs="Arial"/>
                <w:sz w:val="16"/>
                <w:lang w:val="el-GR"/>
              </w:rPr>
            </w:pPr>
            <w:r w:rsidRPr="006C5365">
              <w:rPr>
                <w:rFonts w:ascii="Arial" w:hAnsi="Arial" w:cs="Arial"/>
                <w:sz w:val="16"/>
                <w:lang w:val="el-GR"/>
              </w:rPr>
              <w:t>Δ/νση Ηλεκτρ. Ταχυδρομείου</w:t>
            </w:r>
          </w:p>
          <w:p w:rsidR="00BB5B84" w:rsidRPr="006C5365" w:rsidRDefault="00BB5B84" w:rsidP="00FA170D">
            <w:pPr>
              <w:ind w:right="-285"/>
              <w:rPr>
                <w:rFonts w:ascii="Arial" w:hAnsi="Arial" w:cs="Arial"/>
                <w:sz w:val="16"/>
                <w:lang w:val="el-GR"/>
              </w:rPr>
            </w:pPr>
            <w:r w:rsidRPr="006C5365">
              <w:rPr>
                <w:rFonts w:ascii="Arial" w:hAnsi="Arial" w:cs="Arial"/>
                <w:sz w:val="16"/>
                <w:lang w:val="el-GR"/>
              </w:rPr>
              <w:t>(Ε</w:t>
            </w:r>
            <w:r w:rsidRPr="006C5365">
              <w:rPr>
                <w:rFonts w:ascii="Arial" w:hAnsi="Arial" w:cs="Arial"/>
                <w:sz w:val="16"/>
                <w:lang w:val="en-US"/>
              </w:rPr>
              <w:t>mail</w:t>
            </w:r>
            <w:r w:rsidRPr="006C5365">
              <w:rPr>
                <w:rFonts w:ascii="Arial" w:hAnsi="Arial" w:cs="Arial"/>
                <w:sz w:val="16"/>
                <w:lang w:val="el-GR"/>
              </w:rPr>
              <w:t>):</w:t>
            </w:r>
          </w:p>
        </w:tc>
        <w:tc>
          <w:tcPr>
            <w:tcW w:w="2464" w:type="dxa"/>
            <w:gridSpan w:val="5"/>
            <w:vAlign w:val="bottom"/>
          </w:tcPr>
          <w:p w:rsidR="00BB5B84" w:rsidRPr="006C5365" w:rsidRDefault="00BB5B84" w:rsidP="00FA170D">
            <w:pPr>
              <w:spacing w:before="240"/>
              <w:ind w:right="-285"/>
              <w:rPr>
                <w:rFonts w:ascii="Arial" w:hAnsi="Arial" w:cs="Arial"/>
                <w:sz w:val="16"/>
                <w:lang w:val="el-GR"/>
              </w:rPr>
            </w:pPr>
          </w:p>
        </w:tc>
      </w:tr>
      <w:tr w:rsidR="00BB5B84" w:rsidRPr="005E64F7" w:rsidTr="00305773">
        <w:trPr>
          <w:trHeight w:val="555"/>
        </w:trPr>
        <w:tc>
          <w:tcPr>
            <w:tcW w:w="9606" w:type="dxa"/>
            <w:gridSpan w:val="15"/>
            <w:tcBorders>
              <w:top w:val="nil"/>
              <w:left w:val="nil"/>
              <w:bottom w:val="nil"/>
              <w:right w:val="nil"/>
            </w:tcBorders>
          </w:tcPr>
          <w:p w:rsidR="00BB5B84" w:rsidRPr="006C5365" w:rsidRDefault="00BB5B84" w:rsidP="00FA170D">
            <w:pPr>
              <w:ind w:right="58"/>
              <w:rPr>
                <w:sz w:val="20"/>
                <w:szCs w:val="20"/>
                <w:lang w:val="el-GR"/>
              </w:rPr>
            </w:pPr>
            <w:r w:rsidRPr="006C5365">
              <w:rPr>
                <w:sz w:val="20"/>
                <w:szCs w:val="20"/>
                <w:lang w:val="el-GR"/>
              </w:rPr>
              <w:t xml:space="preserve">Με ατομική μου ευθύνη και γνωρίζοντας τις κυρώσεις </w:t>
            </w:r>
            <w:r w:rsidRPr="006C5365">
              <w:rPr>
                <w:sz w:val="20"/>
                <w:szCs w:val="20"/>
                <w:vertAlign w:val="superscript"/>
                <w:lang w:val="el-GR"/>
              </w:rPr>
              <w:t>(3)</w:t>
            </w:r>
            <w:r w:rsidRPr="006C5365">
              <w:rPr>
                <w:sz w:val="20"/>
                <w:szCs w:val="20"/>
                <w:lang w:val="el-GR"/>
              </w:rPr>
              <w:t>, που προβλέπονται από τις διατάξεις της παρ. 6 του άρθρου 22 του Ν. 1599/1986, δηλώνω ότι:</w:t>
            </w:r>
          </w:p>
        </w:tc>
      </w:tr>
      <w:tr w:rsidR="00BB5B84" w:rsidRPr="005E64F7" w:rsidTr="00305773">
        <w:trPr>
          <w:trHeight w:val="2050"/>
        </w:trPr>
        <w:tc>
          <w:tcPr>
            <w:tcW w:w="9606" w:type="dxa"/>
            <w:gridSpan w:val="15"/>
            <w:tcBorders>
              <w:top w:val="nil"/>
              <w:left w:val="nil"/>
              <w:bottom w:val="nil"/>
              <w:right w:val="nil"/>
            </w:tcBorders>
          </w:tcPr>
          <w:p w:rsidR="00BB5B84" w:rsidRPr="006C5365" w:rsidRDefault="00BB5B84" w:rsidP="00BB5B84">
            <w:pPr>
              <w:numPr>
                <w:ilvl w:val="1"/>
                <w:numId w:val="418"/>
              </w:numPr>
              <w:tabs>
                <w:tab w:val="clear" w:pos="1080"/>
              </w:tabs>
              <w:suppressAutoHyphens/>
              <w:spacing w:after="120"/>
              <w:ind w:left="284" w:right="34" w:hanging="284"/>
              <w:jc w:val="both"/>
              <w:rPr>
                <w:b/>
                <w:sz w:val="20"/>
                <w:szCs w:val="20"/>
                <w:lang w:val="el-GR" w:eastAsia="el-GR"/>
              </w:rPr>
            </w:pPr>
            <w:r w:rsidRPr="006C5365">
              <w:rPr>
                <w:b/>
                <w:sz w:val="20"/>
                <w:szCs w:val="20"/>
                <w:lang w:val="el-GR" w:eastAsia="el-GR"/>
              </w:rPr>
              <w:t>η προσφορά συντάχθηκε σύμφωνα με τους όρους της παρούσας προκήρυξης, της οποίας  έλαβα γνώση και όλα τα στοιχεία που αναφέρονται στην προσφορά είναι ακριβή,</w:t>
            </w:r>
          </w:p>
          <w:p w:rsidR="00BB5B84" w:rsidRPr="006C5365" w:rsidRDefault="00BB5B84" w:rsidP="00BB5B84">
            <w:pPr>
              <w:numPr>
                <w:ilvl w:val="1"/>
                <w:numId w:val="418"/>
              </w:numPr>
              <w:tabs>
                <w:tab w:val="clear" w:pos="1080"/>
              </w:tabs>
              <w:suppressAutoHyphens/>
              <w:spacing w:after="120"/>
              <w:ind w:left="284" w:right="34" w:hanging="284"/>
              <w:jc w:val="both"/>
              <w:rPr>
                <w:b/>
                <w:sz w:val="20"/>
                <w:szCs w:val="20"/>
                <w:lang w:val="el-GR" w:eastAsia="el-GR"/>
              </w:rPr>
            </w:pPr>
            <w:r w:rsidRPr="006C5365">
              <w:rPr>
                <w:b/>
                <w:sz w:val="20"/>
                <w:szCs w:val="20"/>
                <w:lang w:val="el-GR" w:eastAsia="el-GR"/>
              </w:rPr>
              <w:t xml:space="preserve">τα είδη που θα εγκατασταθούν θα είναι ταυτόσημα με τα προσφερόμενα..  </w:t>
            </w:r>
          </w:p>
          <w:p w:rsidR="00BB5B84" w:rsidRPr="006C5365" w:rsidRDefault="00BB5B84" w:rsidP="00BB5B84">
            <w:pPr>
              <w:numPr>
                <w:ilvl w:val="1"/>
                <w:numId w:val="418"/>
              </w:numPr>
              <w:tabs>
                <w:tab w:val="clear" w:pos="1080"/>
              </w:tabs>
              <w:suppressAutoHyphens/>
              <w:spacing w:after="120"/>
              <w:ind w:left="284" w:right="34" w:hanging="284"/>
              <w:jc w:val="both"/>
              <w:rPr>
                <w:b/>
                <w:sz w:val="20"/>
                <w:szCs w:val="20"/>
                <w:lang w:val="el-GR" w:eastAsia="el-GR"/>
              </w:rPr>
            </w:pPr>
            <w:r w:rsidRPr="006C5365">
              <w:rPr>
                <w:b/>
                <w:sz w:val="20"/>
                <w:szCs w:val="20"/>
                <w:lang w:val="el-GR" w:eastAsia="el-GR"/>
              </w:rPr>
              <w:t xml:space="preserve">αποδέχομαι ανεπιφύλακτα και με ποινή αποκλεισμού όλους τους όρους της σχετικής  διακήρυξης, </w:t>
            </w:r>
          </w:p>
          <w:p w:rsidR="00BB5B84" w:rsidRPr="006C5365" w:rsidRDefault="00BB5B84" w:rsidP="002821FF">
            <w:pPr>
              <w:numPr>
                <w:ilvl w:val="1"/>
                <w:numId w:val="418"/>
              </w:numPr>
              <w:tabs>
                <w:tab w:val="clear" w:pos="1080"/>
              </w:tabs>
              <w:suppressAutoHyphens/>
              <w:spacing w:after="120"/>
              <w:ind w:left="284" w:right="34" w:hanging="284"/>
              <w:jc w:val="both"/>
              <w:rPr>
                <w:sz w:val="20"/>
                <w:szCs w:val="20"/>
                <w:lang w:val="el-GR"/>
              </w:rPr>
            </w:pPr>
            <w:r w:rsidRPr="006C5365">
              <w:rPr>
                <w:b/>
                <w:sz w:val="20"/>
                <w:szCs w:val="20"/>
                <w:lang w:val="el-GR" w:eastAsia="el-GR"/>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BB5B84" w:rsidRPr="006C5365" w:rsidRDefault="00BB5B84" w:rsidP="00BB5B84">
      <w:pPr>
        <w:pStyle w:val="afe"/>
        <w:ind w:right="-285"/>
        <w:jc w:val="right"/>
        <w:rPr>
          <w:rFonts w:ascii="Calibri" w:hAnsi="Calibri" w:cs="Calibri"/>
          <w:sz w:val="20"/>
          <w:szCs w:val="20"/>
          <w:lang w:val="el-GR"/>
        </w:rPr>
      </w:pPr>
      <w:r w:rsidRPr="006C5365">
        <w:rPr>
          <w:rFonts w:ascii="Calibri" w:hAnsi="Calibri" w:cs="Calibri"/>
          <w:sz w:val="20"/>
          <w:szCs w:val="20"/>
          <w:lang w:val="el-GR"/>
        </w:rPr>
        <w:t>Ημερομηνία:        __/__/201..</w:t>
      </w:r>
    </w:p>
    <w:p w:rsidR="00BB5B84" w:rsidRPr="006C5365" w:rsidRDefault="00BB5B84" w:rsidP="00BB5B84">
      <w:pPr>
        <w:pStyle w:val="afe"/>
        <w:ind w:right="-285"/>
        <w:rPr>
          <w:rFonts w:ascii="Calibri" w:hAnsi="Calibri" w:cs="Calibri"/>
          <w:sz w:val="20"/>
          <w:szCs w:val="20"/>
          <w:lang w:val="el-GR"/>
        </w:rPr>
      </w:pPr>
    </w:p>
    <w:p w:rsidR="00BB5B84" w:rsidRPr="006C5365" w:rsidRDefault="00BB5B84" w:rsidP="00BB5B84">
      <w:pPr>
        <w:pStyle w:val="afe"/>
        <w:ind w:right="-285"/>
        <w:jc w:val="right"/>
        <w:rPr>
          <w:rFonts w:ascii="Calibri" w:hAnsi="Calibri" w:cs="Calibri"/>
          <w:sz w:val="20"/>
          <w:szCs w:val="20"/>
          <w:lang w:val="el-GR"/>
        </w:rPr>
      </w:pPr>
      <w:r w:rsidRPr="006C5365">
        <w:rPr>
          <w:rFonts w:ascii="Calibri" w:hAnsi="Calibri" w:cs="Calibri"/>
          <w:sz w:val="20"/>
          <w:szCs w:val="20"/>
          <w:lang w:val="el-GR"/>
        </w:rPr>
        <w:t>Ο – Η Δηλ_____.</w:t>
      </w:r>
    </w:p>
    <w:p w:rsidR="00BB5B84" w:rsidRPr="006C5365" w:rsidRDefault="00BB5B84" w:rsidP="00BB5B84">
      <w:pPr>
        <w:pStyle w:val="afe"/>
        <w:ind w:right="-285"/>
        <w:jc w:val="right"/>
        <w:rPr>
          <w:rFonts w:ascii="Calibri" w:hAnsi="Calibri" w:cs="Calibri"/>
          <w:sz w:val="20"/>
          <w:szCs w:val="20"/>
          <w:lang w:val="el-GR"/>
        </w:rPr>
      </w:pPr>
      <w:r w:rsidRPr="006C5365">
        <w:rPr>
          <w:rFonts w:ascii="Calibri" w:hAnsi="Calibri" w:cs="Calibri"/>
          <w:sz w:val="20"/>
          <w:szCs w:val="20"/>
          <w:lang w:val="el-GR"/>
        </w:rPr>
        <w:t xml:space="preserve"> (Υπογραφή)</w:t>
      </w:r>
    </w:p>
    <w:p w:rsidR="00BB5B84" w:rsidRPr="006C5365" w:rsidRDefault="00BB5B84" w:rsidP="00BB5B84">
      <w:pPr>
        <w:pStyle w:val="afe"/>
        <w:ind w:right="-285" w:firstLine="0"/>
        <w:rPr>
          <w:rFonts w:ascii="Calibri" w:hAnsi="Calibri" w:cs="Calibri"/>
          <w:sz w:val="18"/>
          <w:szCs w:val="18"/>
          <w:lang w:val="el-GR"/>
        </w:rPr>
      </w:pPr>
    </w:p>
    <w:p w:rsidR="00BB5B84" w:rsidRPr="006C5365" w:rsidRDefault="00BB5B84" w:rsidP="00BB5B84">
      <w:pPr>
        <w:pStyle w:val="afe"/>
        <w:ind w:right="-285" w:firstLine="0"/>
        <w:rPr>
          <w:rFonts w:ascii="Calibri" w:hAnsi="Calibri" w:cs="Calibri"/>
          <w:sz w:val="18"/>
          <w:szCs w:val="18"/>
          <w:lang w:val="el-GR"/>
        </w:rPr>
      </w:pPr>
      <w:r w:rsidRPr="006C5365">
        <w:rPr>
          <w:rFonts w:ascii="Calibri" w:hAnsi="Calibri" w:cs="Calibri"/>
          <w:sz w:val="18"/>
          <w:szCs w:val="18"/>
          <w:lang w:val="el-GR"/>
        </w:rPr>
        <w:t>(1) Αναγράφεται από τον ενδιαφερόμενο πολίτη ή Αρχή ή η Υπηρεσία του δημόσιου τομέα, που απευθύνεται η αίτηση.</w:t>
      </w:r>
    </w:p>
    <w:p w:rsidR="00BB5B84" w:rsidRPr="006C5365" w:rsidRDefault="00BB5B84" w:rsidP="00BB5B84">
      <w:pPr>
        <w:pStyle w:val="afe"/>
        <w:ind w:right="-285" w:firstLine="0"/>
        <w:rPr>
          <w:rFonts w:ascii="Calibri" w:hAnsi="Calibri" w:cs="Calibri"/>
          <w:sz w:val="18"/>
          <w:szCs w:val="18"/>
          <w:lang w:val="el-GR"/>
        </w:rPr>
      </w:pPr>
      <w:r w:rsidRPr="006C5365">
        <w:rPr>
          <w:rFonts w:ascii="Calibri" w:hAnsi="Calibri" w:cs="Calibri"/>
          <w:sz w:val="18"/>
          <w:szCs w:val="18"/>
          <w:lang w:val="el-GR"/>
        </w:rPr>
        <w:t xml:space="preserve">(2) Αναγράφεται ολογράφως. </w:t>
      </w:r>
    </w:p>
    <w:p w:rsidR="00BB5B84" w:rsidRPr="006C5365" w:rsidRDefault="00BB5B84" w:rsidP="00BB5B84">
      <w:pPr>
        <w:pStyle w:val="afe"/>
        <w:ind w:right="-285" w:firstLine="0"/>
        <w:rPr>
          <w:rFonts w:ascii="Calibri" w:hAnsi="Calibri" w:cs="Calibri"/>
          <w:sz w:val="18"/>
          <w:szCs w:val="18"/>
          <w:lang w:val="el-GR"/>
        </w:rPr>
      </w:pPr>
      <w:r w:rsidRPr="006C5365">
        <w:rPr>
          <w:rFonts w:ascii="Calibri" w:hAnsi="Calibri" w:cs="Calibr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B5B84" w:rsidRPr="006C5365" w:rsidRDefault="00BB5B84" w:rsidP="00BB5B84">
      <w:pPr>
        <w:pStyle w:val="afe"/>
        <w:ind w:right="-285" w:firstLine="0"/>
        <w:rPr>
          <w:rFonts w:ascii="Calibri" w:hAnsi="Calibri" w:cs="Calibri"/>
          <w:sz w:val="18"/>
          <w:szCs w:val="18"/>
          <w:lang w:val="el-GR"/>
        </w:rPr>
      </w:pPr>
      <w:r w:rsidRPr="006C5365">
        <w:rPr>
          <w:rFonts w:ascii="Calibri" w:hAnsi="Calibri" w:cs="Calibri"/>
          <w:sz w:val="18"/>
          <w:szCs w:val="18"/>
          <w:lang w:val="el-GR"/>
        </w:rPr>
        <w:t xml:space="preserve">(4) Σε περίπτωση ανεπάρκειας χώρου η δήλωση συνεχίζεται στην πίσω όψη της και υπογράφεται από τον δηλούντα ή την δηλούσα. </w:t>
      </w:r>
    </w:p>
    <w:p w:rsidR="00BB5B84" w:rsidRPr="006C5365" w:rsidRDefault="00BB5B84" w:rsidP="00BB5B84">
      <w:pPr>
        <w:pStyle w:val="normalwithoutspacing"/>
        <w:ind w:right="-285"/>
        <w:rPr>
          <w:sz w:val="18"/>
          <w:szCs w:val="18"/>
        </w:rPr>
      </w:pPr>
    </w:p>
    <w:p w:rsidR="004E6710" w:rsidRPr="006C5365" w:rsidRDefault="004E6710" w:rsidP="004E6710">
      <w:pPr>
        <w:pStyle w:val="normalwithoutspacing"/>
        <w:ind w:right="-285"/>
        <w:rPr>
          <w:rFonts w:ascii="Calibri" w:hAnsi="Calibri" w:cs="Calibri"/>
        </w:rPr>
      </w:pPr>
    </w:p>
    <w:p w:rsidR="00BB5B84" w:rsidRPr="006C5365" w:rsidRDefault="00BB5B84" w:rsidP="004E6710">
      <w:pPr>
        <w:pStyle w:val="normalwithoutspacing"/>
        <w:ind w:right="-285"/>
        <w:rPr>
          <w:rFonts w:ascii="Calibri" w:hAnsi="Calibri" w:cs="Calibri"/>
        </w:rPr>
      </w:pPr>
    </w:p>
    <w:p w:rsidR="004E6710" w:rsidRPr="006C5365" w:rsidRDefault="004E6710" w:rsidP="004E6710">
      <w:pPr>
        <w:pStyle w:val="20"/>
        <w:tabs>
          <w:tab w:val="clear" w:pos="567"/>
          <w:tab w:val="left" w:pos="0"/>
        </w:tabs>
        <w:ind w:left="0" w:right="-285" w:firstLine="0"/>
        <w:rPr>
          <w:rFonts w:ascii="Calibri" w:hAnsi="Calibri" w:cs="Calibri"/>
          <w:szCs w:val="24"/>
          <w:lang w:val="el-GR"/>
        </w:rPr>
      </w:pPr>
      <w:bookmarkStart w:id="343" w:name="__RefHeading___Toc470009842"/>
      <w:bookmarkStart w:id="344" w:name="__RefHeading___Toc470009846"/>
      <w:bookmarkStart w:id="345" w:name="_Toc34127810"/>
      <w:bookmarkEnd w:id="343"/>
      <w:bookmarkEnd w:id="344"/>
      <w:r w:rsidRPr="006C5365">
        <w:rPr>
          <w:rFonts w:ascii="Calibri" w:hAnsi="Calibri" w:cs="Calibri"/>
          <w:szCs w:val="24"/>
          <w:lang w:val="el-GR"/>
        </w:rPr>
        <w:t>ΠΑΡΑΡΤΗΜΑ</w:t>
      </w:r>
      <w:r w:rsidRPr="006C5365">
        <w:rPr>
          <w:rFonts w:ascii="Calibri" w:hAnsi="Calibri" w:cs="Calibri"/>
          <w:szCs w:val="24"/>
          <w:lang w:val="en-US"/>
        </w:rPr>
        <w:t>VIII</w:t>
      </w:r>
      <w:r w:rsidRPr="006C5365">
        <w:rPr>
          <w:rFonts w:ascii="Calibri" w:hAnsi="Calibri" w:cs="Calibri"/>
          <w:szCs w:val="24"/>
          <w:lang w:val="el-GR"/>
        </w:rPr>
        <w:t xml:space="preserve">   -Υπεύθυνη Δήλωση ΙΙ</w:t>
      </w:r>
      <w:bookmarkEnd w:id="345"/>
    </w:p>
    <w:p w:rsidR="004E6710" w:rsidRPr="006C5365" w:rsidRDefault="004E6710" w:rsidP="004E6710">
      <w:pPr>
        <w:keepNext/>
        <w:ind w:left="3744" w:right="-285"/>
        <w:outlineLvl w:val="2"/>
        <w:rPr>
          <w:rFonts w:ascii="Calibri" w:hAnsi="Calibri" w:cs="Calibri"/>
          <w:b/>
          <w:bCs/>
          <w:sz w:val="20"/>
          <w:szCs w:val="20"/>
          <w:lang w:val="el-GR"/>
        </w:rPr>
      </w:pPr>
    </w:p>
    <w:p w:rsidR="00BB5B84" w:rsidRPr="006C5365" w:rsidRDefault="00BB5B84" w:rsidP="00BB5B84">
      <w:pPr>
        <w:keepNext/>
        <w:ind w:left="3744" w:right="-285"/>
        <w:outlineLvl w:val="2"/>
        <w:rPr>
          <w:rFonts w:ascii="Calibri" w:hAnsi="Calibri" w:cs="Calibri"/>
          <w:b/>
          <w:bCs/>
          <w:sz w:val="20"/>
          <w:szCs w:val="20"/>
          <w:lang w:val="el-GR"/>
        </w:rPr>
      </w:pPr>
      <w:r w:rsidRPr="006C5365">
        <w:rPr>
          <w:rFonts w:ascii="Calibri" w:hAnsi="Calibri" w:cs="Calibri"/>
          <w:b/>
          <w:bCs/>
          <w:sz w:val="20"/>
          <w:szCs w:val="20"/>
          <w:lang w:val="el-GR"/>
        </w:rPr>
        <w:t>ΥΠΕΥΘΥΝΗ ΔΗΛΩΣΗ</w:t>
      </w:r>
    </w:p>
    <w:p w:rsidR="00BB5B84" w:rsidRPr="006C5365" w:rsidRDefault="00BB5B84" w:rsidP="00BB5B84">
      <w:pPr>
        <w:keepNext/>
        <w:ind w:left="720" w:right="-285"/>
        <w:jc w:val="center"/>
        <w:outlineLvl w:val="2"/>
        <w:rPr>
          <w:rFonts w:ascii="Calibri" w:hAnsi="Calibri" w:cs="Calibri"/>
          <w:b/>
          <w:bCs/>
          <w:sz w:val="20"/>
          <w:szCs w:val="20"/>
          <w:vertAlign w:val="superscript"/>
          <w:lang w:val="el-GR"/>
        </w:rPr>
      </w:pPr>
      <w:r w:rsidRPr="006C5365">
        <w:rPr>
          <w:rFonts w:ascii="Calibri" w:hAnsi="Calibri" w:cs="Calibri"/>
          <w:b/>
          <w:bCs/>
          <w:sz w:val="20"/>
          <w:szCs w:val="20"/>
          <w:vertAlign w:val="superscript"/>
          <w:lang w:val="el-GR"/>
        </w:rPr>
        <w:t>(άρθρο 8 Ν.1599/1986)</w:t>
      </w:r>
    </w:p>
    <w:p w:rsidR="00BB5B84" w:rsidRPr="006C5365" w:rsidRDefault="00BB5B84" w:rsidP="00BB5B84">
      <w:pPr>
        <w:ind w:right="-285"/>
        <w:rPr>
          <w:rFonts w:ascii="Calibri" w:hAnsi="Calibri" w:cs="Calibri"/>
          <w:b/>
          <w:sz w:val="20"/>
          <w:szCs w:val="20"/>
          <w:lang w:val="el-GR"/>
        </w:rPr>
      </w:pPr>
      <w:r w:rsidRPr="006C5365">
        <w:rPr>
          <w:rFonts w:ascii="Calibri" w:hAnsi="Calibri" w:cs="Calibri"/>
          <w:b/>
          <w:sz w:val="20"/>
          <w:szCs w:val="20"/>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2004"/>
        <w:gridCol w:w="742"/>
        <w:gridCol w:w="368"/>
        <w:gridCol w:w="32"/>
        <w:gridCol w:w="711"/>
        <w:gridCol w:w="769"/>
        <w:gridCol w:w="342"/>
        <w:gridCol w:w="741"/>
        <w:gridCol w:w="555"/>
        <w:gridCol w:w="555"/>
        <w:gridCol w:w="554"/>
      </w:tblGrid>
      <w:tr w:rsidR="00BB5B84" w:rsidRPr="006C5365" w:rsidTr="00305773">
        <w:trPr>
          <w:cantSplit/>
          <w:trHeight w:val="392"/>
        </w:trPr>
        <w:tc>
          <w:tcPr>
            <w:tcW w:w="1405" w:type="dxa"/>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ΠΡΟΣ</w:t>
            </w:r>
            <w:r w:rsidRPr="006C5365">
              <w:rPr>
                <w:rFonts w:ascii="Calibri" w:hAnsi="Calibri" w:cs="Calibri"/>
                <w:sz w:val="20"/>
                <w:szCs w:val="20"/>
                <w:vertAlign w:val="superscript"/>
              </w:rPr>
              <w:t>(1)</w:t>
            </w:r>
            <w:r w:rsidRPr="006C5365">
              <w:rPr>
                <w:rFonts w:ascii="Calibri" w:hAnsi="Calibri" w:cs="Calibri"/>
                <w:sz w:val="20"/>
                <w:szCs w:val="20"/>
              </w:rPr>
              <w:t>:</w:t>
            </w:r>
          </w:p>
        </w:tc>
        <w:tc>
          <w:tcPr>
            <w:tcW w:w="8484" w:type="dxa"/>
            <w:gridSpan w:val="14"/>
          </w:tcPr>
          <w:p w:rsidR="00BB5B84" w:rsidRPr="006C5365" w:rsidRDefault="00BB5B84" w:rsidP="00FA170D">
            <w:pPr>
              <w:spacing w:before="240"/>
              <w:ind w:right="-285"/>
              <w:rPr>
                <w:rFonts w:ascii="Calibri" w:hAnsi="Calibri" w:cs="Calibri"/>
                <w:b/>
                <w:sz w:val="20"/>
                <w:szCs w:val="20"/>
              </w:rPr>
            </w:pPr>
            <w:r w:rsidRPr="006C5365">
              <w:rPr>
                <w:rFonts w:ascii="Calibri" w:hAnsi="Calibri" w:cs="Calibri"/>
                <w:b/>
                <w:sz w:val="20"/>
                <w:szCs w:val="20"/>
              </w:rPr>
              <w:t>ΠΑΝΕΠΙΣΤΗΜΙΟ ΚΡΗΤΗΣ</w:t>
            </w:r>
          </w:p>
        </w:tc>
      </w:tr>
      <w:tr w:rsidR="00BB5B84" w:rsidRPr="006C5365" w:rsidTr="00305773">
        <w:trPr>
          <w:cantSplit/>
          <w:trHeight w:val="392"/>
        </w:trPr>
        <w:tc>
          <w:tcPr>
            <w:tcW w:w="1405" w:type="dxa"/>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Ο – Η Όνομα:</w:t>
            </w:r>
          </w:p>
        </w:tc>
        <w:tc>
          <w:tcPr>
            <w:tcW w:w="3857" w:type="dxa"/>
            <w:gridSpan w:val="5"/>
          </w:tcPr>
          <w:p w:rsidR="00BB5B84" w:rsidRPr="006C5365" w:rsidRDefault="00BB5B84" w:rsidP="00FA170D">
            <w:pPr>
              <w:spacing w:before="240"/>
              <w:ind w:right="-285"/>
              <w:rPr>
                <w:rFonts w:ascii="Calibri" w:hAnsi="Calibri" w:cs="Calibri"/>
                <w:sz w:val="20"/>
                <w:szCs w:val="20"/>
              </w:rPr>
            </w:pPr>
          </w:p>
        </w:tc>
        <w:tc>
          <w:tcPr>
            <w:tcW w:w="1111" w:type="dxa"/>
            <w:gridSpan w:val="3"/>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Επώνυμο:</w:t>
            </w:r>
          </w:p>
        </w:tc>
        <w:tc>
          <w:tcPr>
            <w:tcW w:w="3516" w:type="dxa"/>
            <w:gridSpan w:val="6"/>
          </w:tcPr>
          <w:p w:rsidR="00BB5B84" w:rsidRPr="006C5365" w:rsidRDefault="00BB5B84" w:rsidP="00FA170D">
            <w:pPr>
              <w:spacing w:before="240"/>
              <w:ind w:right="-285"/>
              <w:rPr>
                <w:rFonts w:ascii="Calibri" w:hAnsi="Calibri" w:cs="Calibri"/>
                <w:sz w:val="20"/>
                <w:szCs w:val="20"/>
              </w:rPr>
            </w:pPr>
          </w:p>
        </w:tc>
      </w:tr>
      <w:tr w:rsidR="00BB5B84" w:rsidRPr="006C5365" w:rsidTr="00305773">
        <w:trPr>
          <w:cantSplit/>
          <w:trHeight w:val="94"/>
        </w:trPr>
        <w:tc>
          <w:tcPr>
            <w:tcW w:w="2516" w:type="dxa"/>
            <w:gridSpan w:val="4"/>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 xml:space="preserve">Όνομα και Επώνυμο Πατέρα: </w:t>
            </w:r>
          </w:p>
        </w:tc>
        <w:tc>
          <w:tcPr>
            <w:tcW w:w="7373" w:type="dxa"/>
            <w:gridSpan w:val="11"/>
          </w:tcPr>
          <w:p w:rsidR="00BB5B84" w:rsidRPr="006C5365" w:rsidRDefault="00BB5B84" w:rsidP="00FA170D">
            <w:pPr>
              <w:spacing w:before="240"/>
              <w:ind w:right="-285"/>
              <w:rPr>
                <w:rFonts w:ascii="Calibri" w:hAnsi="Calibri" w:cs="Calibri"/>
                <w:sz w:val="20"/>
                <w:szCs w:val="20"/>
              </w:rPr>
            </w:pPr>
          </w:p>
        </w:tc>
      </w:tr>
      <w:tr w:rsidR="00BB5B84" w:rsidRPr="006C5365" w:rsidTr="00305773">
        <w:trPr>
          <w:cantSplit/>
          <w:trHeight w:val="620"/>
        </w:trPr>
        <w:tc>
          <w:tcPr>
            <w:tcW w:w="2516" w:type="dxa"/>
            <w:gridSpan w:val="4"/>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Όνομα και ΕπώνυμοΜητέρας:</w:t>
            </w:r>
          </w:p>
        </w:tc>
        <w:tc>
          <w:tcPr>
            <w:tcW w:w="7373" w:type="dxa"/>
            <w:gridSpan w:val="11"/>
          </w:tcPr>
          <w:p w:rsidR="00BB5B84" w:rsidRPr="006C5365" w:rsidRDefault="00BB5B84" w:rsidP="00FA170D">
            <w:pPr>
              <w:spacing w:before="240"/>
              <w:ind w:right="-285"/>
              <w:rPr>
                <w:rFonts w:ascii="Calibri" w:hAnsi="Calibri" w:cs="Calibri"/>
                <w:sz w:val="20"/>
                <w:szCs w:val="20"/>
              </w:rPr>
            </w:pPr>
          </w:p>
        </w:tc>
      </w:tr>
      <w:tr w:rsidR="00BB5B84" w:rsidRPr="006C5365" w:rsidTr="00305773">
        <w:trPr>
          <w:cantSplit/>
          <w:trHeight w:val="611"/>
        </w:trPr>
        <w:tc>
          <w:tcPr>
            <w:tcW w:w="2516" w:type="dxa"/>
            <w:gridSpan w:val="4"/>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Ημερομηνία γέννησης</w:t>
            </w:r>
            <w:r w:rsidRPr="006C5365">
              <w:rPr>
                <w:rFonts w:ascii="Calibri" w:hAnsi="Calibri" w:cs="Calibri"/>
                <w:sz w:val="20"/>
                <w:szCs w:val="20"/>
                <w:vertAlign w:val="superscript"/>
              </w:rPr>
              <w:t>(2)</w:t>
            </w:r>
            <w:r w:rsidRPr="006C5365">
              <w:rPr>
                <w:rFonts w:ascii="Calibri" w:hAnsi="Calibri" w:cs="Calibri"/>
                <w:sz w:val="20"/>
                <w:szCs w:val="20"/>
              </w:rPr>
              <w:t xml:space="preserve">: </w:t>
            </w:r>
          </w:p>
        </w:tc>
        <w:tc>
          <w:tcPr>
            <w:tcW w:w="7373" w:type="dxa"/>
            <w:gridSpan w:val="11"/>
          </w:tcPr>
          <w:p w:rsidR="00BB5B84" w:rsidRPr="006C5365" w:rsidRDefault="00BB5B84" w:rsidP="00FA170D">
            <w:pPr>
              <w:spacing w:before="240"/>
              <w:ind w:right="-285"/>
              <w:rPr>
                <w:rFonts w:ascii="Calibri" w:hAnsi="Calibri" w:cs="Calibri"/>
                <w:sz w:val="20"/>
                <w:szCs w:val="20"/>
              </w:rPr>
            </w:pPr>
          </w:p>
        </w:tc>
      </w:tr>
      <w:tr w:rsidR="00BB5B84" w:rsidRPr="006C5365" w:rsidTr="00305773">
        <w:trPr>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Τόπος Γέννησης:</w:t>
            </w:r>
          </w:p>
        </w:tc>
        <w:tc>
          <w:tcPr>
            <w:tcW w:w="7373" w:type="dxa"/>
            <w:gridSpan w:val="11"/>
            <w:tcBorders>
              <w:top w:val="single" w:sz="4" w:space="0" w:color="auto"/>
              <w:left w:val="single" w:sz="4" w:space="0" w:color="auto"/>
              <w:bottom w:val="single" w:sz="4" w:space="0" w:color="auto"/>
              <w:right w:val="single" w:sz="4" w:space="0" w:color="auto"/>
            </w:tcBorders>
          </w:tcPr>
          <w:p w:rsidR="00BB5B84" w:rsidRPr="006C5365" w:rsidRDefault="00BB5B84" w:rsidP="00FA170D">
            <w:pPr>
              <w:spacing w:before="240"/>
              <w:ind w:right="-285"/>
              <w:rPr>
                <w:rFonts w:ascii="Calibri" w:hAnsi="Calibri" w:cs="Calibri"/>
                <w:sz w:val="20"/>
                <w:szCs w:val="20"/>
              </w:rPr>
            </w:pPr>
          </w:p>
        </w:tc>
      </w:tr>
      <w:tr w:rsidR="00BB5B84" w:rsidRPr="006C5365" w:rsidTr="00305773">
        <w:trPr>
          <w:cantSplit/>
          <w:trHeight w:val="611"/>
        </w:trPr>
        <w:tc>
          <w:tcPr>
            <w:tcW w:w="2516" w:type="dxa"/>
            <w:gridSpan w:val="4"/>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ΑριθμόςΔελτίου Ταυτότητας:</w:t>
            </w:r>
          </w:p>
        </w:tc>
        <w:tc>
          <w:tcPr>
            <w:tcW w:w="3114" w:type="dxa"/>
            <w:gridSpan w:val="3"/>
          </w:tcPr>
          <w:p w:rsidR="00BB5B84" w:rsidRPr="006C5365" w:rsidRDefault="00BB5B84" w:rsidP="00FA170D">
            <w:pPr>
              <w:spacing w:before="240"/>
              <w:ind w:right="-285"/>
              <w:rPr>
                <w:rFonts w:ascii="Calibri" w:hAnsi="Calibri" w:cs="Calibri"/>
                <w:sz w:val="20"/>
                <w:szCs w:val="20"/>
              </w:rPr>
            </w:pPr>
          </w:p>
        </w:tc>
        <w:tc>
          <w:tcPr>
            <w:tcW w:w="743" w:type="dxa"/>
            <w:gridSpan w:val="2"/>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Τηλ:</w:t>
            </w:r>
          </w:p>
        </w:tc>
        <w:tc>
          <w:tcPr>
            <w:tcW w:w="3516" w:type="dxa"/>
            <w:gridSpan w:val="6"/>
          </w:tcPr>
          <w:p w:rsidR="00BB5B84" w:rsidRPr="006C5365" w:rsidRDefault="00BB5B84" w:rsidP="00FA170D">
            <w:pPr>
              <w:spacing w:before="240"/>
              <w:ind w:right="-285"/>
              <w:rPr>
                <w:rFonts w:ascii="Calibri" w:hAnsi="Calibri" w:cs="Calibri"/>
                <w:sz w:val="20"/>
                <w:szCs w:val="20"/>
              </w:rPr>
            </w:pPr>
          </w:p>
        </w:tc>
      </w:tr>
      <w:tr w:rsidR="00BB5B84" w:rsidRPr="006C5365" w:rsidTr="00305773">
        <w:trPr>
          <w:cantSplit/>
          <w:trHeight w:val="611"/>
        </w:trPr>
        <w:tc>
          <w:tcPr>
            <w:tcW w:w="1743" w:type="dxa"/>
            <w:gridSpan w:val="2"/>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Τόπος Κατοικίας:</w:t>
            </w:r>
          </w:p>
        </w:tc>
        <w:tc>
          <w:tcPr>
            <w:tcW w:w="2777" w:type="dxa"/>
            <w:gridSpan w:val="3"/>
          </w:tcPr>
          <w:p w:rsidR="00BB5B84" w:rsidRPr="006C5365" w:rsidRDefault="00BB5B84" w:rsidP="00FA170D">
            <w:pPr>
              <w:spacing w:before="240"/>
              <w:ind w:right="-285"/>
              <w:rPr>
                <w:rFonts w:ascii="Calibri" w:hAnsi="Calibri" w:cs="Calibri"/>
                <w:sz w:val="20"/>
                <w:szCs w:val="20"/>
              </w:rPr>
            </w:pPr>
          </w:p>
        </w:tc>
        <w:tc>
          <w:tcPr>
            <w:tcW w:w="742" w:type="dxa"/>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Οδός:</w:t>
            </w:r>
          </w:p>
        </w:tc>
        <w:tc>
          <w:tcPr>
            <w:tcW w:w="2222" w:type="dxa"/>
            <w:gridSpan w:val="5"/>
          </w:tcPr>
          <w:p w:rsidR="00BB5B84" w:rsidRPr="006C5365" w:rsidRDefault="00BB5B84" w:rsidP="00FA170D">
            <w:pPr>
              <w:spacing w:before="240"/>
              <w:ind w:right="-285"/>
              <w:rPr>
                <w:rFonts w:ascii="Calibri" w:hAnsi="Calibri" w:cs="Calibri"/>
                <w:sz w:val="20"/>
                <w:szCs w:val="20"/>
              </w:rPr>
            </w:pPr>
          </w:p>
        </w:tc>
        <w:tc>
          <w:tcPr>
            <w:tcW w:w="741" w:type="dxa"/>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Αριθ:</w:t>
            </w:r>
          </w:p>
        </w:tc>
        <w:tc>
          <w:tcPr>
            <w:tcW w:w="555" w:type="dxa"/>
          </w:tcPr>
          <w:p w:rsidR="00BB5B84" w:rsidRPr="006C5365" w:rsidRDefault="00BB5B84" w:rsidP="00FA170D">
            <w:pPr>
              <w:spacing w:before="240"/>
              <w:ind w:right="-285"/>
              <w:rPr>
                <w:rFonts w:ascii="Calibri" w:hAnsi="Calibri" w:cs="Calibri"/>
                <w:sz w:val="20"/>
                <w:szCs w:val="20"/>
              </w:rPr>
            </w:pPr>
          </w:p>
        </w:tc>
        <w:tc>
          <w:tcPr>
            <w:tcW w:w="555" w:type="dxa"/>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ΤΚ:</w:t>
            </w:r>
          </w:p>
        </w:tc>
        <w:tc>
          <w:tcPr>
            <w:tcW w:w="554" w:type="dxa"/>
          </w:tcPr>
          <w:p w:rsidR="00BB5B84" w:rsidRPr="006C5365" w:rsidRDefault="00BB5B84" w:rsidP="00FA170D">
            <w:pPr>
              <w:spacing w:before="240"/>
              <w:ind w:right="-285"/>
              <w:rPr>
                <w:rFonts w:ascii="Calibri" w:hAnsi="Calibri" w:cs="Calibri"/>
                <w:sz w:val="20"/>
                <w:szCs w:val="20"/>
              </w:rPr>
            </w:pPr>
          </w:p>
        </w:tc>
      </w:tr>
      <w:tr w:rsidR="00BB5B84" w:rsidRPr="005E64F7" w:rsidTr="00305773">
        <w:trPr>
          <w:cantSplit/>
          <w:trHeight w:val="491"/>
        </w:trPr>
        <w:tc>
          <w:tcPr>
            <w:tcW w:w="2420" w:type="dxa"/>
            <w:gridSpan w:val="3"/>
            <w:vAlign w:val="bottom"/>
          </w:tcPr>
          <w:p w:rsidR="00BB5B84" w:rsidRPr="006C5365" w:rsidRDefault="00BB5B84" w:rsidP="00FA170D">
            <w:pPr>
              <w:spacing w:before="240"/>
              <w:ind w:right="-285"/>
              <w:rPr>
                <w:rFonts w:ascii="Calibri" w:hAnsi="Calibri" w:cs="Calibri"/>
                <w:sz w:val="20"/>
                <w:szCs w:val="20"/>
              </w:rPr>
            </w:pPr>
            <w:r w:rsidRPr="006C5365">
              <w:rPr>
                <w:rFonts w:ascii="Calibri" w:hAnsi="Calibri" w:cs="Calibri"/>
                <w:sz w:val="20"/>
                <w:szCs w:val="20"/>
              </w:rPr>
              <w:t>Αρ. Τηλεομοιοτύπου (</w:t>
            </w:r>
            <w:r w:rsidRPr="006C5365">
              <w:rPr>
                <w:rFonts w:ascii="Calibri" w:hAnsi="Calibri" w:cs="Calibri"/>
                <w:sz w:val="20"/>
                <w:szCs w:val="20"/>
                <w:lang w:val="en-US"/>
              </w:rPr>
              <w:t>Fax</w:t>
            </w:r>
            <w:r w:rsidRPr="006C5365">
              <w:rPr>
                <w:rFonts w:ascii="Calibri" w:hAnsi="Calibri" w:cs="Calibri"/>
                <w:sz w:val="20"/>
                <w:szCs w:val="20"/>
              </w:rPr>
              <w:t>):</w:t>
            </w:r>
          </w:p>
        </w:tc>
        <w:tc>
          <w:tcPr>
            <w:tcW w:w="3242" w:type="dxa"/>
            <w:gridSpan w:val="5"/>
            <w:vAlign w:val="bottom"/>
          </w:tcPr>
          <w:p w:rsidR="00BB5B84" w:rsidRPr="006C5365" w:rsidRDefault="00BB5B84" w:rsidP="00FA170D">
            <w:pPr>
              <w:spacing w:before="240"/>
              <w:ind w:right="-285"/>
              <w:rPr>
                <w:rFonts w:ascii="Calibri" w:hAnsi="Calibri" w:cs="Calibri"/>
                <w:sz w:val="20"/>
                <w:szCs w:val="20"/>
              </w:rPr>
            </w:pPr>
          </w:p>
        </w:tc>
        <w:tc>
          <w:tcPr>
            <w:tcW w:w="1480" w:type="dxa"/>
            <w:gridSpan w:val="2"/>
            <w:vAlign w:val="bottom"/>
          </w:tcPr>
          <w:p w:rsidR="00BB5B84" w:rsidRPr="006C5365" w:rsidRDefault="00BB5B84" w:rsidP="00FA170D">
            <w:pPr>
              <w:ind w:right="-285"/>
              <w:rPr>
                <w:rFonts w:ascii="Calibri" w:hAnsi="Calibri" w:cs="Calibri"/>
                <w:sz w:val="20"/>
                <w:szCs w:val="20"/>
                <w:lang w:val="el-GR"/>
              </w:rPr>
            </w:pPr>
            <w:r w:rsidRPr="006C5365">
              <w:rPr>
                <w:rFonts w:ascii="Calibri" w:hAnsi="Calibri" w:cs="Calibri"/>
                <w:sz w:val="20"/>
                <w:szCs w:val="20"/>
                <w:lang w:val="el-GR"/>
              </w:rPr>
              <w:t>Δ/νση Ηλεκτρ. Ταχυδρομείου</w:t>
            </w:r>
          </w:p>
          <w:p w:rsidR="00BB5B84" w:rsidRPr="006C5365" w:rsidRDefault="00BB5B84" w:rsidP="00FA170D">
            <w:pPr>
              <w:ind w:right="-285"/>
              <w:rPr>
                <w:rFonts w:ascii="Calibri" w:hAnsi="Calibri" w:cs="Calibri"/>
                <w:sz w:val="20"/>
                <w:szCs w:val="20"/>
                <w:lang w:val="el-GR"/>
              </w:rPr>
            </w:pPr>
            <w:r w:rsidRPr="006C5365">
              <w:rPr>
                <w:rFonts w:ascii="Calibri" w:hAnsi="Calibri" w:cs="Calibri"/>
                <w:sz w:val="20"/>
                <w:szCs w:val="20"/>
                <w:lang w:val="el-GR"/>
              </w:rPr>
              <w:t>(Ε</w:t>
            </w:r>
            <w:r w:rsidRPr="006C5365">
              <w:rPr>
                <w:rFonts w:ascii="Calibri" w:hAnsi="Calibri" w:cs="Calibri"/>
                <w:sz w:val="20"/>
                <w:szCs w:val="20"/>
                <w:lang w:val="en-US"/>
              </w:rPr>
              <w:t>mail</w:t>
            </w:r>
            <w:r w:rsidRPr="006C5365">
              <w:rPr>
                <w:rFonts w:ascii="Calibri" w:hAnsi="Calibri" w:cs="Calibri"/>
                <w:sz w:val="20"/>
                <w:szCs w:val="20"/>
                <w:lang w:val="el-GR"/>
              </w:rPr>
              <w:t>):</w:t>
            </w:r>
          </w:p>
        </w:tc>
        <w:tc>
          <w:tcPr>
            <w:tcW w:w="2747" w:type="dxa"/>
            <w:gridSpan w:val="5"/>
            <w:vAlign w:val="bottom"/>
          </w:tcPr>
          <w:p w:rsidR="00BB5B84" w:rsidRPr="006C5365" w:rsidRDefault="00BB5B84" w:rsidP="00FA170D">
            <w:pPr>
              <w:spacing w:before="240"/>
              <w:ind w:right="-285"/>
              <w:rPr>
                <w:rFonts w:ascii="Calibri" w:hAnsi="Calibri" w:cs="Calibri"/>
                <w:sz w:val="20"/>
                <w:szCs w:val="20"/>
                <w:lang w:val="el-GR"/>
              </w:rPr>
            </w:pPr>
          </w:p>
        </w:tc>
      </w:tr>
      <w:tr w:rsidR="00BB5B84" w:rsidRPr="005E64F7" w:rsidTr="00305773">
        <w:trPr>
          <w:trHeight w:val="555"/>
        </w:trPr>
        <w:tc>
          <w:tcPr>
            <w:tcW w:w="9889" w:type="dxa"/>
            <w:gridSpan w:val="15"/>
            <w:tcBorders>
              <w:top w:val="nil"/>
              <w:left w:val="nil"/>
              <w:bottom w:val="nil"/>
              <w:right w:val="nil"/>
            </w:tcBorders>
          </w:tcPr>
          <w:p w:rsidR="00BB5B84" w:rsidRPr="006C5365" w:rsidRDefault="00BB5B84" w:rsidP="00FA170D">
            <w:pPr>
              <w:ind w:right="34"/>
              <w:rPr>
                <w:rFonts w:ascii="Calibri" w:hAnsi="Calibri" w:cs="Calibri"/>
                <w:sz w:val="20"/>
                <w:szCs w:val="20"/>
                <w:lang w:val="el-GR"/>
              </w:rPr>
            </w:pPr>
            <w:r w:rsidRPr="006C5365">
              <w:rPr>
                <w:rFonts w:ascii="Calibri" w:hAnsi="Calibri" w:cs="Calibri"/>
                <w:sz w:val="20"/>
                <w:szCs w:val="20"/>
                <w:lang w:val="el-GR"/>
              </w:rPr>
              <w:t xml:space="preserve">Με ατομική μου ευθύνη και γνωρίζοντας τις κυρώσεις </w:t>
            </w:r>
            <w:r w:rsidRPr="006C5365">
              <w:rPr>
                <w:rFonts w:ascii="Calibri" w:hAnsi="Calibri" w:cs="Calibri"/>
                <w:sz w:val="20"/>
                <w:szCs w:val="20"/>
                <w:vertAlign w:val="superscript"/>
                <w:lang w:val="el-GR"/>
              </w:rPr>
              <w:t>(3)</w:t>
            </w:r>
            <w:r w:rsidRPr="006C5365">
              <w:rPr>
                <w:rFonts w:ascii="Calibri" w:hAnsi="Calibri" w:cs="Calibri"/>
                <w:sz w:val="20"/>
                <w:szCs w:val="20"/>
                <w:lang w:val="el-GR"/>
              </w:rPr>
              <w:t>, που προβλέπονται από τις διατάξεις της παρ. 6 του άρθρου 22 του Ν. 1599/1986, δηλώνω ότι:</w:t>
            </w:r>
          </w:p>
        </w:tc>
      </w:tr>
      <w:tr w:rsidR="00BB5B84" w:rsidRPr="005E64F7" w:rsidTr="00305773">
        <w:trPr>
          <w:trHeight w:val="2050"/>
        </w:trPr>
        <w:tc>
          <w:tcPr>
            <w:tcW w:w="9889" w:type="dxa"/>
            <w:gridSpan w:val="15"/>
            <w:tcBorders>
              <w:top w:val="nil"/>
              <w:left w:val="nil"/>
              <w:bottom w:val="nil"/>
              <w:right w:val="nil"/>
            </w:tcBorders>
          </w:tcPr>
          <w:p w:rsidR="00BB5B84" w:rsidRPr="006C5365" w:rsidRDefault="00BB5B84" w:rsidP="00FA170D">
            <w:pPr>
              <w:ind w:right="34"/>
              <w:rPr>
                <w:rFonts w:ascii="Calibri" w:hAnsi="Calibri" w:cs="Calibri"/>
                <w:b/>
                <w:sz w:val="20"/>
                <w:szCs w:val="20"/>
                <w:lang w:val="el-GR"/>
              </w:rPr>
            </w:pPr>
            <w:r w:rsidRPr="006C5365">
              <w:rPr>
                <w:rFonts w:ascii="Calibri" w:hAnsi="Calibri" w:cs="Calibri"/>
                <w:b/>
                <w:sz w:val="20"/>
                <w:szCs w:val="20"/>
                <w:lang w:val="el-GR"/>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6C5365">
              <w:rPr>
                <w:rFonts w:ascii="Calibri" w:hAnsi="Calibri" w:cs="Calibri"/>
                <w:b/>
                <w:sz w:val="20"/>
                <w:szCs w:val="20"/>
                <w:u w:val="single"/>
                <w:lang w:val="el-GR"/>
              </w:rPr>
              <w:t>με τελεσίδικη και δεσμευτική ισχύ</w:t>
            </w:r>
            <w:r w:rsidRPr="006C5365">
              <w:rPr>
                <w:rFonts w:ascii="Calibri" w:hAnsi="Calibri" w:cs="Calibri"/>
                <w:b/>
                <w:sz w:val="20"/>
                <w:szCs w:val="20"/>
                <w:lang w:val="el-GR"/>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BB5B84" w:rsidRPr="006C5365" w:rsidRDefault="00BB5B84" w:rsidP="00BB5B84">
      <w:pPr>
        <w:ind w:right="567" w:firstLine="1134"/>
        <w:jc w:val="right"/>
        <w:rPr>
          <w:rFonts w:ascii="Calibri" w:hAnsi="Calibri" w:cs="Calibri"/>
          <w:sz w:val="20"/>
          <w:szCs w:val="20"/>
          <w:lang w:val="el-GR"/>
        </w:rPr>
      </w:pPr>
      <w:r w:rsidRPr="006C5365">
        <w:rPr>
          <w:rFonts w:ascii="Calibri" w:hAnsi="Calibri" w:cs="Calibri"/>
          <w:sz w:val="20"/>
          <w:szCs w:val="20"/>
          <w:lang w:val="el-GR"/>
        </w:rPr>
        <w:t>Ημερομηνία:        __/__/201…</w:t>
      </w:r>
    </w:p>
    <w:p w:rsidR="00BB5B84" w:rsidRPr="006C5365" w:rsidRDefault="00BB5B84" w:rsidP="00BB5B84">
      <w:pPr>
        <w:ind w:right="567" w:firstLine="1134"/>
        <w:rPr>
          <w:rFonts w:ascii="Calibri" w:hAnsi="Calibri" w:cs="Calibri"/>
          <w:sz w:val="20"/>
          <w:szCs w:val="20"/>
          <w:lang w:val="el-GR"/>
        </w:rPr>
      </w:pPr>
    </w:p>
    <w:p w:rsidR="00BB5B84" w:rsidRPr="006C5365" w:rsidRDefault="00BB5B84" w:rsidP="00BB5B84">
      <w:pPr>
        <w:ind w:right="567" w:firstLine="1134"/>
        <w:jc w:val="right"/>
        <w:rPr>
          <w:rFonts w:ascii="Calibri" w:hAnsi="Calibri" w:cs="Calibri"/>
          <w:sz w:val="20"/>
          <w:szCs w:val="20"/>
          <w:lang w:val="el-GR"/>
        </w:rPr>
      </w:pPr>
      <w:r w:rsidRPr="006C5365">
        <w:rPr>
          <w:rFonts w:ascii="Calibri" w:hAnsi="Calibri" w:cs="Calibri"/>
          <w:sz w:val="20"/>
          <w:szCs w:val="20"/>
          <w:lang w:val="el-GR"/>
        </w:rPr>
        <w:t>Ο – Η Δηλ_____.</w:t>
      </w:r>
    </w:p>
    <w:p w:rsidR="00BB5B84" w:rsidRPr="006C5365" w:rsidRDefault="00BB5B84" w:rsidP="00BB5B84">
      <w:pPr>
        <w:ind w:right="567" w:firstLine="1134"/>
        <w:jc w:val="right"/>
        <w:rPr>
          <w:rFonts w:ascii="Calibri" w:hAnsi="Calibri" w:cs="Calibri"/>
          <w:sz w:val="20"/>
          <w:szCs w:val="20"/>
          <w:lang w:val="el-GR"/>
        </w:rPr>
      </w:pPr>
      <w:r w:rsidRPr="006C5365">
        <w:rPr>
          <w:rFonts w:ascii="Calibri" w:hAnsi="Calibri" w:cs="Calibri"/>
          <w:sz w:val="20"/>
          <w:szCs w:val="20"/>
          <w:lang w:val="el-GR"/>
        </w:rPr>
        <w:t xml:space="preserve"> (Υπογραφή)</w:t>
      </w:r>
    </w:p>
    <w:p w:rsidR="00BB5B84" w:rsidRPr="006C5365" w:rsidRDefault="00BB5B84" w:rsidP="00BB5B84">
      <w:pPr>
        <w:ind w:right="-285"/>
        <w:rPr>
          <w:sz w:val="18"/>
          <w:szCs w:val="18"/>
          <w:lang w:val="el-GR"/>
        </w:rPr>
      </w:pPr>
    </w:p>
    <w:p w:rsidR="00BB5B84" w:rsidRPr="006C5365" w:rsidRDefault="00BB5B84" w:rsidP="00BB5B84">
      <w:pPr>
        <w:ind w:right="-285"/>
        <w:rPr>
          <w:rFonts w:ascii="Calibri" w:hAnsi="Calibri" w:cs="Calibri"/>
          <w:sz w:val="18"/>
          <w:szCs w:val="18"/>
          <w:lang w:val="el-GR"/>
        </w:rPr>
      </w:pPr>
    </w:p>
    <w:p w:rsidR="00BB5B84" w:rsidRPr="006C5365" w:rsidRDefault="00BB5B84" w:rsidP="00BB5B84">
      <w:pPr>
        <w:ind w:right="-285"/>
        <w:rPr>
          <w:rFonts w:ascii="Calibri" w:hAnsi="Calibri" w:cs="Calibri"/>
          <w:sz w:val="18"/>
          <w:szCs w:val="18"/>
          <w:lang w:val="el-GR"/>
        </w:rPr>
      </w:pPr>
      <w:r w:rsidRPr="006C5365">
        <w:rPr>
          <w:rFonts w:ascii="Calibri" w:hAnsi="Calibri" w:cs="Calibri"/>
          <w:sz w:val="18"/>
          <w:szCs w:val="18"/>
          <w:lang w:val="el-GR"/>
        </w:rPr>
        <w:t>(1) Αναγράφεται από τον ενδιαφερόμενο πολίτη ή Αρχή ή η Υπηρεσία του δημόσιου τομέα, που απευθύνεται η αίτηση.</w:t>
      </w:r>
    </w:p>
    <w:p w:rsidR="00BB5B84" w:rsidRPr="006C5365" w:rsidRDefault="00BB5B84" w:rsidP="00BB5B84">
      <w:pPr>
        <w:ind w:right="-285"/>
        <w:rPr>
          <w:rFonts w:ascii="Calibri" w:hAnsi="Calibri" w:cs="Calibri"/>
          <w:sz w:val="18"/>
          <w:szCs w:val="18"/>
          <w:lang w:val="el-GR"/>
        </w:rPr>
      </w:pPr>
      <w:r w:rsidRPr="006C5365">
        <w:rPr>
          <w:rFonts w:ascii="Calibri" w:hAnsi="Calibri" w:cs="Calibri"/>
          <w:sz w:val="18"/>
          <w:szCs w:val="18"/>
          <w:lang w:val="el-GR"/>
        </w:rPr>
        <w:t xml:space="preserve">(2) Αναγράφεται ολογράφως. </w:t>
      </w:r>
    </w:p>
    <w:p w:rsidR="00BB5B84" w:rsidRPr="006C5365" w:rsidRDefault="00BB5B84" w:rsidP="00BB5B84">
      <w:pPr>
        <w:ind w:right="-285"/>
        <w:rPr>
          <w:rFonts w:ascii="Calibri" w:hAnsi="Calibri" w:cs="Calibri"/>
          <w:sz w:val="18"/>
          <w:szCs w:val="18"/>
          <w:lang w:val="el-GR"/>
        </w:rPr>
      </w:pPr>
      <w:r w:rsidRPr="006C5365">
        <w:rPr>
          <w:rFonts w:ascii="Calibri" w:hAnsi="Calibri" w:cs="Calibr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B5B84" w:rsidRPr="00FA170D" w:rsidRDefault="00BB5B84" w:rsidP="00BB5B84">
      <w:pPr>
        <w:jc w:val="both"/>
        <w:rPr>
          <w:rFonts w:ascii="Calibri" w:hAnsi="Calibri" w:cs="Calibri"/>
          <w:lang w:val="el-GR"/>
        </w:rPr>
      </w:pPr>
      <w:r w:rsidRPr="006C5365">
        <w:rPr>
          <w:rFonts w:ascii="Calibri" w:hAnsi="Calibri" w:cs="Calibri"/>
          <w:sz w:val="18"/>
          <w:szCs w:val="18"/>
          <w:lang w:val="el-GR"/>
        </w:rPr>
        <w:t>(4) Σε περίπτωση ανεπάρκειας χώρου η δήλωση συνεχίζεται στην πίσω όψη της και υπογράφεται από τον δηλούντα ή την δηλ</w:t>
      </w:r>
    </w:p>
    <w:p w:rsidR="00C9585C" w:rsidRPr="002821FF" w:rsidRDefault="00C9585C" w:rsidP="005010BE">
      <w:pPr>
        <w:spacing w:before="100" w:beforeAutospacing="1" w:after="100" w:afterAutospacing="1"/>
        <w:jc w:val="both"/>
        <w:rPr>
          <w:rFonts w:ascii="Calibri" w:hAnsi="Calibri" w:cs="Calibri"/>
          <w:sz w:val="18"/>
          <w:szCs w:val="18"/>
          <w:lang w:val="el-GR"/>
        </w:rPr>
      </w:pPr>
    </w:p>
    <w:sectPr w:rsidR="00C9585C" w:rsidRPr="002821FF" w:rsidSect="00150631">
      <w:headerReference w:type="even" r:id="rId23"/>
      <w:headerReference w:type="default" r:id="rId24"/>
      <w:footerReference w:type="default" r:id="rId25"/>
      <w:headerReference w:type="first" r:id="rId26"/>
      <w:footerReference w:type="first" r:id="rId27"/>
      <w:pgSz w:w="11907" w:h="16839" w:code="9"/>
      <w:pgMar w:top="1134" w:right="1701"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631" w:rsidRDefault="00150631">
      <w:r>
        <w:separator/>
      </w:r>
    </w:p>
  </w:endnote>
  <w:endnote w:type="continuationSeparator" w:id="1">
    <w:p w:rsidR="00150631" w:rsidRDefault="00150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Noto Sans Symbols">
    <w:altName w:val="Times New Roman"/>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DIN Tr">
    <w:altName w:val="Calibri"/>
    <w:panose1 w:val="00000000000000000000"/>
    <w:charset w:val="00"/>
    <w:family w:val="swiss"/>
    <w:notTrueType/>
    <w:pitch w:val="default"/>
    <w:sig w:usb0="00000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31" w:rsidRPr="002821FF" w:rsidRDefault="00150631" w:rsidP="004C7BAB">
    <w:pPr>
      <w:pStyle w:val="af6"/>
      <w:tabs>
        <w:tab w:val="center" w:pos="4819"/>
        <w:tab w:val="right" w:pos="9638"/>
      </w:tabs>
      <w:spacing w:after="0"/>
      <w:rPr>
        <w:sz w:val="16"/>
        <w:lang w:val="el-GR"/>
      </w:rPr>
    </w:pPr>
    <w:r>
      <w:rPr>
        <w:noProof/>
        <w:sz w:val="16"/>
        <w:lang w:val="el-GR" w:eastAsia="el-GR"/>
      </w:rPr>
      <w:drawing>
        <wp:anchor distT="0" distB="0" distL="114300" distR="114300" simplePos="0" relativeHeight="251659264" behindDoc="0" locked="0" layoutInCell="1" allowOverlap="1">
          <wp:simplePos x="0" y="0"/>
          <wp:positionH relativeFrom="column">
            <wp:posOffset>4931794</wp:posOffset>
          </wp:positionH>
          <wp:positionV relativeFrom="paragraph">
            <wp:posOffset>-162524</wp:posOffset>
          </wp:positionV>
          <wp:extent cx="783206" cy="465826"/>
          <wp:effectExtent l="19050" t="0" r="0" b="0"/>
          <wp:wrapNone/>
          <wp:docPr id="11" name="Picture 3" descr="ΕΣ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ΣΠΑ"/>
                  <pic:cNvPicPr>
                    <a:picLocks noChangeAspect="1" noChangeArrowheads="1"/>
                  </pic:cNvPicPr>
                </pic:nvPicPr>
                <pic:blipFill>
                  <a:blip r:embed="rId1" r:link="rId2"/>
                  <a:srcRect/>
                  <a:stretch>
                    <a:fillRect/>
                  </a:stretch>
                </pic:blipFill>
                <pic:spPr bwMode="auto">
                  <a:xfrm>
                    <a:off x="0" y="0"/>
                    <a:ext cx="783206" cy="465826"/>
                  </a:xfrm>
                  <a:prstGeom prst="rect">
                    <a:avLst/>
                  </a:prstGeom>
                  <a:noFill/>
                  <a:ln w="9525">
                    <a:noFill/>
                    <a:miter lim="800000"/>
                    <a:headEnd/>
                    <a:tailEnd/>
                  </a:ln>
                </pic:spPr>
              </pic:pic>
            </a:graphicData>
          </a:graphic>
        </wp:anchor>
      </w:drawing>
    </w:r>
    <w:r>
      <w:rPr>
        <w:noProof/>
        <w:sz w:val="16"/>
        <w:lang w:val="el-GR" w:eastAsia="el-GR"/>
      </w:rPr>
      <w:drawing>
        <wp:anchor distT="0" distB="0" distL="114300" distR="114300" simplePos="0" relativeHeight="251658240" behindDoc="0" locked="0" layoutInCell="1" allowOverlap="1">
          <wp:simplePos x="0" y="0"/>
          <wp:positionH relativeFrom="column">
            <wp:posOffset>2462530</wp:posOffset>
          </wp:positionH>
          <wp:positionV relativeFrom="paragraph">
            <wp:posOffset>241300</wp:posOffset>
          </wp:positionV>
          <wp:extent cx="946785" cy="243840"/>
          <wp:effectExtent l="19050" t="0" r="5715" b="0"/>
          <wp:wrapNone/>
          <wp:docPr id="10" name="3 - Εικόνα" descr="Page 1_Διακήρυξ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 Εικόνα" descr="Page 1_Διακήρυξη.bmp"/>
                  <pic:cNvPicPr>
                    <a:picLocks noChangeAspect="1" noChangeArrowheads="1"/>
                  </pic:cNvPicPr>
                </pic:nvPicPr>
                <pic:blipFill>
                  <a:blip r:embed="rId3"/>
                  <a:srcRect/>
                  <a:stretch>
                    <a:fillRect/>
                  </a:stretch>
                </pic:blipFill>
                <pic:spPr bwMode="auto">
                  <a:xfrm>
                    <a:off x="0" y="0"/>
                    <a:ext cx="946785" cy="243840"/>
                  </a:xfrm>
                  <a:prstGeom prst="rect">
                    <a:avLst/>
                  </a:prstGeom>
                  <a:noFill/>
                  <a:ln w="9525">
                    <a:noFill/>
                    <a:miter lim="800000"/>
                    <a:headEnd/>
                    <a:tailEnd/>
                  </a:ln>
                </pic:spPr>
              </pic:pic>
            </a:graphicData>
          </a:graphic>
        </wp:anchor>
      </w:drawing>
    </w:r>
    <w:r>
      <w:rPr>
        <w:noProof/>
        <w:sz w:val="16"/>
        <w:lang w:val="el-GR" w:eastAsia="el-GR"/>
      </w:rPr>
      <w:drawing>
        <wp:anchor distT="0" distB="0" distL="114300" distR="114300" simplePos="0" relativeHeight="251657216" behindDoc="0" locked="0" layoutInCell="1" allowOverlap="1">
          <wp:simplePos x="0" y="0"/>
          <wp:positionH relativeFrom="column">
            <wp:posOffset>2567305</wp:posOffset>
          </wp:positionH>
          <wp:positionV relativeFrom="paragraph">
            <wp:posOffset>-270510</wp:posOffset>
          </wp:positionV>
          <wp:extent cx="753745" cy="447040"/>
          <wp:effectExtent l="19050" t="0" r="8255" b="0"/>
          <wp:wrapNone/>
          <wp:docPr id="9" name="5 - Εικόνα" descr="Page 1_Διακήρυξ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 Εικόνα" descr="Page 1_Διακήρυξη.bmp"/>
                  <pic:cNvPicPr>
                    <a:picLocks noChangeAspect="1" noChangeArrowheads="1"/>
                  </pic:cNvPicPr>
                </pic:nvPicPr>
                <pic:blipFill>
                  <a:blip r:embed="rId4"/>
                  <a:srcRect/>
                  <a:stretch>
                    <a:fillRect/>
                  </a:stretch>
                </pic:blipFill>
                <pic:spPr bwMode="auto">
                  <a:xfrm>
                    <a:off x="0" y="0"/>
                    <a:ext cx="753745" cy="447040"/>
                  </a:xfrm>
                  <a:prstGeom prst="rect">
                    <a:avLst/>
                  </a:prstGeom>
                  <a:noFill/>
                  <a:ln w="9525">
                    <a:noFill/>
                    <a:miter lim="800000"/>
                    <a:headEnd/>
                    <a:tailEnd/>
                  </a:ln>
                </pic:spPr>
              </pic:pic>
            </a:graphicData>
          </a:graphic>
        </wp:anchor>
      </w:drawing>
    </w:r>
    <w:r>
      <w:rPr>
        <w:noProof/>
        <w:lang w:val="el-GR" w:eastAsia="el-GR"/>
      </w:rPr>
      <w:drawing>
        <wp:inline distT="0" distB="0" distL="0" distR="0">
          <wp:extent cx="1619250" cy="438150"/>
          <wp:effectExtent l="19050" t="0" r="0" b="0"/>
          <wp:docPr id="18" name="Εικόνα 18" descr="hlCpCbof7RNAVyNfv0s5wufrpUvtIg3v8J24GBpfjjJUwV96gW1GnlLPneS-B4HC7AcdJ_g=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lCpCbof7RNAVyNfv0s5wufrpUvtIg3v8J24GBpfjjJUwV96gW1GnlLPneS-B4HC7AcdJ_g=s170"/>
                  <pic:cNvPicPr>
                    <a:picLocks noChangeAspect="1" noChangeArrowheads="1"/>
                  </pic:cNvPicPr>
                </pic:nvPicPr>
                <pic:blipFill>
                  <a:blip r:embed="rId5"/>
                  <a:srcRect/>
                  <a:stretch>
                    <a:fillRect/>
                  </a:stretch>
                </pic:blipFill>
                <pic:spPr bwMode="auto">
                  <a:xfrm>
                    <a:off x="0" y="0"/>
                    <a:ext cx="1619250" cy="438150"/>
                  </a:xfrm>
                  <a:prstGeom prst="rect">
                    <a:avLst/>
                  </a:prstGeom>
                  <a:noFill/>
                  <a:ln w="9525">
                    <a:noFill/>
                    <a:miter lim="800000"/>
                    <a:headEnd/>
                    <a:tailEnd/>
                  </a:ln>
                </pic:spPr>
              </pic:pic>
            </a:graphicData>
          </a:graphic>
        </wp:inline>
      </w:drawing>
    </w:r>
    <w:r w:rsidRPr="004C7BAB">
      <w:rPr>
        <w:sz w:val="16"/>
        <w:lang w:val="el-GR"/>
      </w:rPr>
      <w:tab/>
    </w:r>
    <w:r w:rsidRPr="002821FF">
      <w:rPr>
        <w:sz w:val="16"/>
        <w:lang w:val="el-G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1996"/>
      <w:docPartObj>
        <w:docPartGallery w:val="Page Numbers (Bottom of Page)"/>
        <w:docPartUnique/>
      </w:docPartObj>
    </w:sdtPr>
    <w:sdtContent>
      <w:p w:rsidR="00150631" w:rsidRDefault="00216744">
        <w:pPr>
          <w:pStyle w:val="af6"/>
          <w:jc w:val="right"/>
        </w:pPr>
        <w:fldSimple w:instr=" PAGE   \* MERGEFORMAT ">
          <w:r w:rsidR="000C3221">
            <w:rPr>
              <w:noProof/>
            </w:rPr>
            <w:t>1</w:t>
          </w:r>
        </w:fldSimple>
      </w:p>
    </w:sdtContent>
  </w:sdt>
  <w:p w:rsidR="00150631" w:rsidRPr="0077044E" w:rsidRDefault="00150631" w:rsidP="0077044E">
    <w:pPr>
      <w:pStyle w:val="af6"/>
      <w:tabs>
        <w:tab w:val="left" w:pos="8085"/>
      </w:tabs>
      <w:rPr>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31" w:rsidRPr="00BA246E" w:rsidRDefault="00150631" w:rsidP="00BA246E">
    <w:pPr>
      <w:pStyle w:val="af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31" w:rsidRDefault="00150631" w:rsidP="00BA246E">
    <w:pPr>
      <w:pStyle w:val="af6"/>
      <w:rPr>
        <w:lang w:val="en-US"/>
      </w:rPr>
    </w:pPr>
    <w:r>
      <w:rPr>
        <w:noProof/>
        <w:lang w:val="el-GR" w:eastAsia="el-GR"/>
      </w:rPr>
      <w:drawing>
        <wp:anchor distT="0" distB="0" distL="114300" distR="114300" simplePos="0" relativeHeight="251661312" behindDoc="0" locked="0" layoutInCell="1" allowOverlap="1">
          <wp:simplePos x="0" y="0"/>
          <wp:positionH relativeFrom="column">
            <wp:posOffset>2705100</wp:posOffset>
          </wp:positionH>
          <wp:positionV relativeFrom="paragraph">
            <wp:posOffset>177800</wp:posOffset>
          </wp:positionV>
          <wp:extent cx="753745" cy="382905"/>
          <wp:effectExtent l="19050" t="0" r="8255" b="0"/>
          <wp:wrapNone/>
          <wp:docPr id="13" name="5 - Εικόνα" descr="Page 1_Διακήρυξ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 Εικόνα" descr="Page 1_Διακήρυξη.bmp"/>
                  <pic:cNvPicPr>
                    <a:picLocks noChangeAspect="1" noChangeArrowheads="1"/>
                  </pic:cNvPicPr>
                </pic:nvPicPr>
                <pic:blipFill>
                  <a:blip r:embed="rId1"/>
                  <a:srcRect/>
                  <a:stretch>
                    <a:fillRect/>
                  </a:stretch>
                </pic:blipFill>
                <pic:spPr bwMode="auto">
                  <a:xfrm>
                    <a:off x="0" y="0"/>
                    <a:ext cx="753745" cy="382905"/>
                  </a:xfrm>
                  <a:prstGeom prst="rect">
                    <a:avLst/>
                  </a:prstGeom>
                  <a:noFill/>
                  <a:ln w="9525">
                    <a:noFill/>
                    <a:miter lim="800000"/>
                    <a:headEnd/>
                    <a:tailEnd/>
                  </a:ln>
                </pic:spPr>
              </pic:pic>
            </a:graphicData>
          </a:graphic>
        </wp:anchor>
      </w:drawing>
    </w:r>
    <w:r>
      <w:rPr>
        <w:lang w:val="en-US"/>
      </w:rPr>
      <w:tab/>
    </w:r>
    <w:r>
      <w:rPr>
        <w:lang w:val="en-US"/>
      </w:rPr>
      <w:tab/>
    </w:r>
    <w:r>
      <w:rPr>
        <w:lang w:val="en-US"/>
      </w:rPr>
      <w:tab/>
    </w:r>
    <w:r>
      <w:rPr>
        <w:lang w:val="en-US"/>
      </w:rPr>
      <w:tab/>
    </w:r>
    <w:r>
      <w:rPr>
        <w:lang w:val="en-US"/>
      </w:rPr>
      <w:tab/>
    </w:r>
  </w:p>
  <w:p w:rsidR="00150631" w:rsidRPr="00BA246E" w:rsidRDefault="00150631" w:rsidP="00BA246E">
    <w:pPr>
      <w:pStyle w:val="af6"/>
      <w:rPr>
        <w:lang w:val="en-US"/>
      </w:rPr>
    </w:pPr>
    <w:r>
      <w:rPr>
        <w:noProof/>
        <w:lang w:val="el-GR" w:eastAsia="el-GR"/>
      </w:rPr>
      <w:drawing>
        <wp:anchor distT="0" distB="0" distL="114300" distR="114300" simplePos="0" relativeHeight="251662336" behindDoc="0" locked="0" layoutInCell="1" allowOverlap="1">
          <wp:simplePos x="0" y="0"/>
          <wp:positionH relativeFrom="column">
            <wp:posOffset>2614930</wp:posOffset>
          </wp:positionH>
          <wp:positionV relativeFrom="paragraph">
            <wp:posOffset>513080</wp:posOffset>
          </wp:positionV>
          <wp:extent cx="946785" cy="337820"/>
          <wp:effectExtent l="19050" t="0" r="5715" b="0"/>
          <wp:wrapNone/>
          <wp:docPr id="14" name="3 - Εικόνα" descr="Page 1_Διακήρυξ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 Εικόνα" descr="Page 1_Διακήρυξη.bmp"/>
                  <pic:cNvPicPr>
                    <a:picLocks noChangeAspect="1" noChangeArrowheads="1"/>
                  </pic:cNvPicPr>
                </pic:nvPicPr>
                <pic:blipFill>
                  <a:blip r:embed="rId2"/>
                  <a:srcRect/>
                  <a:stretch>
                    <a:fillRect/>
                  </a:stretch>
                </pic:blipFill>
                <pic:spPr bwMode="auto">
                  <a:xfrm>
                    <a:off x="0" y="0"/>
                    <a:ext cx="946785" cy="337820"/>
                  </a:xfrm>
                  <a:prstGeom prst="rect">
                    <a:avLst/>
                  </a:prstGeom>
                  <a:noFill/>
                  <a:ln w="9525">
                    <a:noFill/>
                    <a:miter lim="800000"/>
                    <a:headEnd/>
                    <a:tailEnd/>
                  </a:ln>
                </pic:spPr>
              </pic:pic>
            </a:graphicData>
          </a:graphic>
        </wp:anchor>
      </w:drawing>
    </w:r>
    <w:r>
      <w:rPr>
        <w:noProof/>
        <w:lang w:val="el-GR" w:eastAsia="el-GR"/>
      </w:rPr>
      <w:drawing>
        <wp:inline distT="0" distB="0" distL="0" distR="0">
          <wp:extent cx="1619250" cy="438150"/>
          <wp:effectExtent l="19050" t="0" r="0" b="0"/>
          <wp:docPr id="21" name="Εικόνα 21" descr="hlCpCbof7RNAVyNfv0s5wufrpUvtIg3v8J24GBpfjjJUwV96gW1GnlLPneS-B4HC7AcdJ_g=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lCpCbof7RNAVyNfv0s5wufrpUvtIg3v8J24GBpfjjJUwV96gW1GnlLPneS-B4HC7AcdJ_g=s170"/>
                  <pic:cNvPicPr>
                    <a:picLocks noChangeAspect="1" noChangeArrowheads="1"/>
                  </pic:cNvPicPr>
                </pic:nvPicPr>
                <pic:blipFill>
                  <a:blip r:embed="rId3"/>
                  <a:srcRect/>
                  <a:stretch>
                    <a:fillRect/>
                  </a:stretch>
                </pic:blipFill>
                <pic:spPr bwMode="auto">
                  <a:xfrm>
                    <a:off x="0" y="0"/>
                    <a:ext cx="1619250" cy="438150"/>
                  </a:xfrm>
                  <a:prstGeom prst="rect">
                    <a:avLst/>
                  </a:prstGeom>
                  <a:noFill/>
                  <a:ln w="9525">
                    <a:noFill/>
                    <a:miter lim="800000"/>
                    <a:headEnd/>
                    <a:tailEnd/>
                  </a:ln>
                </pic:spPr>
              </pic:pic>
            </a:graphicData>
          </a:graphic>
        </wp:inline>
      </w:drawing>
    </w:r>
    <w:r>
      <w:rPr>
        <w:noProof/>
        <w:lang w:val="el-GR" w:eastAsia="el-GR"/>
      </w:rPr>
      <w:drawing>
        <wp:anchor distT="0" distB="0" distL="114300" distR="114300" simplePos="0" relativeHeight="251660288" behindDoc="0" locked="0" layoutInCell="1" allowOverlap="1">
          <wp:simplePos x="0" y="0"/>
          <wp:positionH relativeFrom="column">
            <wp:posOffset>5339080</wp:posOffset>
          </wp:positionH>
          <wp:positionV relativeFrom="paragraph">
            <wp:posOffset>45720</wp:posOffset>
          </wp:positionV>
          <wp:extent cx="783590" cy="467360"/>
          <wp:effectExtent l="19050" t="0" r="0" b="0"/>
          <wp:wrapNone/>
          <wp:docPr id="12" name="Picture 3" descr="ΕΣ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ΣΠΑ"/>
                  <pic:cNvPicPr>
                    <a:picLocks noChangeAspect="1" noChangeArrowheads="1"/>
                  </pic:cNvPicPr>
                </pic:nvPicPr>
                <pic:blipFill>
                  <a:blip r:embed="rId4" r:link="rId5"/>
                  <a:srcRect/>
                  <a:stretch>
                    <a:fillRect/>
                  </a:stretch>
                </pic:blipFill>
                <pic:spPr bwMode="auto">
                  <a:xfrm>
                    <a:off x="0" y="0"/>
                    <a:ext cx="783590" cy="467360"/>
                  </a:xfrm>
                  <a:prstGeom prst="rect">
                    <a:avLst/>
                  </a:prstGeom>
                  <a:noFill/>
                  <a:ln w="9525">
                    <a:noFill/>
                    <a:miter lim="800000"/>
                    <a:headEnd/>
                    <a:tailEnd/>
                  </a:ln>
                </pic:spPr>
              </pic:pic>
            </a:graphicData>
          </a:graphic>
        </wp:anchor>
      </w:drawing>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31" w:rsidRPr="006F6EF9" w:rsidRDefault="00216744" w:rsidP="00C51A4D">
    <w:pPr>
      <w:pStyle w:val="af6"/>
      <w:pBdr>
        <w:top w:val="single" w:sz="4" w:space="1" w:color="000000"/>
      </w:pBdr>
      <w:ind w:right="360"/>
      <w:rPr>
        <w:lang w:val="el-GR"/>
      </w:rPr>
    </w:pPr>
    <w:r w:rsidRPr="00216744">
      <w:rPr>
        <w:noProof/>
        <w:lang w:eastAsia="en-US"/>
      </w:rPr>
      <w:pict>
        <v:rect id="Image22" o:spid="_x0000_s4097" style="position:absolute;margin-left:-862.3pt;margin-top:.05pt;width:1.1pt;height:13.3pt;z-index:251656192;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PCgIAAP4DAAAOAAAAZHJzL2Uyb0RvYy54bWysU19v0zAQf0fiO1h+p2lC2dao6TR1Kpo0&#10;2KTBB3AcJ7FwfObsNh2fnrPTlgJvCD9Yvn+/u/vdeXV7GAzbK/QabMXz2ZwzZSU02nYV//pl++6G&#10;Mx+EbYQBqyr+qjy/Xb99sxpdqQrowTQKGYFYX46u4n0IrswyL3s1CD8DpywZW8BBBBKxyxoUI6EP&#10;Jivm86tsBGwcglTek/Z+MvJ1wm9bJcNT23oVmKk41RbSjemu452tV6LsULhey2MZ4h+qGIS2lPQM&#10;dS+CYDvUf0ENWiJ4aMNMwpBB22qpUg/UTT7/o5uXXjiVeiFyvDvT5P8frPy8f0amm4oXS86sGGhG&#10;D4PoVFFEbkbnS3J5cc8Yu/PuEeQ3zyxsemE7dYcIY69EQxXl0T/7LSAKnkJZPX6ChpDFLkCi6dDi&#10;EAGJAHZI03g9T0MdApOkzN8vr2lkkiz51c0yT8PKRHmKdejDRwUDi4+KI806YYv9ow+xFlGeXFLt&#10;YHSz1cYkAbt6Y5DtBe3FNp0p1rheTNpTOj+5Jjx/iWFsRLIQMad0UZMYiE1P5IVDfTjyWEPzSlwg&#10;TEtIn4YePeAPzkZawIr77zuBijPzYInPZb5YxI1NwuLDdUECXlrqS4uwkqAqHjibnpswbfnOoe56&#10;ypSnBi3c0QxanQiK85mqOtZNS5b6PH6IuMWXcvL69W3XPwEAAP//AwBQSwMEFAAGAAgAAAAhAMTG&#10;fc7aAAAAAgEAAA8AAABkcnMvZG93bnJldi54bWxMj9FqwkAQRd8L/YdlCn2rGwONkmYjolgoiLTG&#10;D1iz0yQ0Oxuza5L+fcen+jTcucO9Z7LVZFsxYO8bRwrmswgEUulMQ5WCU7F7WYLwQZPRrSNU8Ise&#10;VvnjQ6ZT40b6wuEYKsEh5FOtoA6hS6X0ZY1W+5nrkNj7dr3VgWVfSdPrkcNtK+MoSqTVDXFDrTvc&#10;1Fj+HK9WwfK0+3w9XBb7aDskh4/9e3EZsVDq+Wlav4EIOIX/Y7jhMzrkzHR2VzJetAr4kXDbCvbi&#10;GMSZR7IAmWfyHj3/AwAA//8DAFBLAQItABQABgAIAAAAIQC2gziS/gAAAOEBAAATAAAAAAAAAAAA&#10;AAAAAAAAAABbQ29udGVudF9UeXBlc10ueG1sUEsBAi0AFAAGAAgAAAAhADj9If/WAAAAlAEAAAsA&#10;AAAAAAAAAAAAAAAALwEAAF9yZWxzLy5yZWxzUEsBAi0AFAAGAAgAAAAhAAXr+U8KAgAA/gMAAA4A&#10;AAAAAAAAAAAAAAAALgIAAGRycy9lMm9Eb2MueG1sUEsBAi0AFAAGAAgAAAAhAMTGfc7aAAAAAgEA&#10;AA8AAAAAAAAAAAAAAAAAZAQAAGRycy9kb3ducmV2LnhtbFBLBQYAAAAABAAEAPMAAABrBQAAAAA=&#10;" stroked="f" strokecolor="#3465a4">
          <v:fill opacity="0"/>
          <v:stroke joinstyle="round"/>
          <v:textbox>
            <w:txbxContent>
              <w:p w:rsidR="00150631" w:rsidRDefault="00150631" w:rsidP="00C51A4D">
                <w:pPr>
                  <w:pStyle w:val="af6"/>
                </w:pPr>
              </w:p>
            </w:txbxContent>
          </v:textbox>
          <w10:wrap anchorx="margin"/>
        </v:rect>
      </w:pict>
    </w:r>
    <w:r w:rsidR="00150631">
      <w:rPr>
        <w:sz w:val="18"/>
        <w:lang w:val="el-GR"/>
      </w:rPr>
      <w:t>ΤΕΧΝΙΚΗ ΠΕΡΙΓΡΑΦΗ ΚΑΙ ΠΡΟΥΠΟΛΟΓΙΣΜΟΣ ΔΗΜΟΠΡΑΤΗΣΗΣ ΕΡΓΟΥ:</w:t>
    </w:r>
  </w:p>
  <w:p w:rsidR="00150631" w:rsidRPr="006F6EF9" w:rsidRDefault="00150631" w:rsidP="00C51A4D">
    <w:pPr>
      <w:pStyle w:val="af6"/>
      <w:rPr>
        <w:lang w:val="el-GR"/>
      </w:rPr>
    </w:pPr>
    <w:r>
      <w:rPr>
        <w:b/>
        <w:sz w:val="18"/>
        <w:lang w:val="el-GR"/>
      </w:rPr>
      <w:t>«ΕΜΠΛΟΥΤΙΣΜΟΣ ΚΑΙ ΑΝΑΒΑΘΜΙΣΗ ΥΠΟΔΟΜΩΝ ΚΑΙ ΥΠΗΡΕΣΙΩΝ ΗΛΕΚΤΡΟΝΙΚΗΣ ΜΑΘΗΣΗΣ ΣΤΟ ΠΑΝΕΠΙΣΤΗΜΙΟ ΚΡΗΤΗΣ »</w:t>
    </w:r>
  </w:p>
  <w:p w:rsidR="00150631" w:rsidRPr="00C51A4D" w:rsidRDefault="00150631">
    <w:pPr>
      <w:pStyle w:val="af6"/>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631" w:rsidRDefault="00150631">
      <w:r>
        <w:separator/>
      </w:r>
    </w:p>
  </w:footnote>
  <w:footnote w:type="continuationSeparator" w:id="1">
    <w:p w:rsidR="00150631" w:rsidRDefault="00150631">
      <w:r>
        <w:continuationSeparator/>
      </w:r>
    </w:p>
  </w:footnote>
  <w:footnote w:id="2">
    <w:p w:rsidR="00150631" w:rsidRDefault="00150631"/>
    <w:p w:rsidR="00150631" w:rsidRPr="00C21C12" w:rsidRDefault="00150631" w:rsidP="00B8328F">
      <w:pPr>
        <w:pStyle w:val="fooot"/>
        <w:ind w:left="0" w:firstLine="0"/>
        <w:rPr>
          <w:lang w:val="el-GR"/>
        </w:rPr>
      </w:pPr>
    </w:p>
  </w:footnote>
  <w:footnote w:id="3">
    <w:p w:rsidR="00150631" w:rsidRPr="00C21C12" w:rsidRDefault="00150631">
      <w:pPr>
        <w:pStyle w:val="foothanging"/>
        <w:rPr>
          <w:lang w:val="el-GR"/>
        </w:rPr>
      </w:pPr>
      <w:r>
        <w:rPr>
          <w:rStyle w:val="a7"/>
        </w:rPr>
        <w:footnoteRef/>
      </w:r>
      <w:r>
        <w:rPr>
          <w:lang w:val="el-GR"/>
        </w:rPr>
        <w:tab/>
        <w:t xml:space="preserve">Πρβλ άρθρο 59  ν. 4412/2016. Οι </w:t>
      </w:r>
      <w:r>
        <w:rPr>
          <w:lang w:val="en-US"/>
        </w:rPr>
        <w:t>A</w:t>
      </w:r>
      <w:r>
        <w:rPr>
          <w:lang w:val="el-GR"/>
        </w:rPr>
        <w:t>.</w:t>
      </w:r>
      <w:r>
        <w:rPr>
          <w:lang w:val="en-US"/>
        </w:rPr>
        <w:t>A</w:t>
      </w:r>
      <w:r>
        <w:rPr>
          <w:lang w:val="el-GR"/>
        </w:rPr>
        <w:t>. μπορούν να αποφασίζουν να αναθέτουν μια σύμβαση υπό τη μορφή χωριστών τμημάτων και μπορούν να προσδιορίζουν το μέγεθος και το αντικείμενο των τμημάτων αυτών. Επίσης αναφέρουν τους βασικούς λόγους της απόφασής τους να μην διαιρέσουν μία σύμβαση σε τμήματα, στοιχείο που περιλαμβάνεται στα έγγραφα της σύμβασης (Πχ Παράρτημα .. ή άλλο περιγραφικό έγγραφο)  ή στην ειδική έκθεση του άρθρου 341 ν. 4412/2016.</w:t>
      </w:r>
    </w:p>
  </w:footnote>
  <w:footnote w:id="4">
    <w:p w:rsidR="00150631" w:rsidRPr="00C21C12" w:rsidRDefault="00150631">
      <w:pPr>
        <w:pStyle w:val="foothanging"/>
        <w:rPr>
          <w:lang w:val="el-GR"/>
        </w:rPr>
      </w:pPr>
      <w:r>
        <w:rPr>
          <w:rStyle w:val="a7"/>
        </w:rPr>
        <w:footnoteRef/>
      </w:r>
      <w:r>
        <w:rPr>
          <w:lang w:val="el-GR"/>
        </w:rPr>
        <w:tab/>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5">
    <w:p w:rsidR="00150631" w:rsidRPr="00C21C12" w:rsidRDefault="00150631">
      <w:pPr>
        <w:pStyle w:val="foothanging"/>
        <w:rPr>
          <w:lang w:val="el-GR"/>
        </w:rPr>
      </w:pPr>
      <w:r>
        <w:rPr>
          <w:rStyle w:val="a7"/>
        </w:rPr>
        <w:footnoteRef/>
      </w:r>
      <w:r>
        <w:rPr>
          <w:lang w:val="el-GR"/>
        </w:rPr>
        <w:tab/>
        <w:t xml:space="preserve">Εφόσον πρόκειται για σύμβαση που συγχρηματοδοτείται από πόρους της Ευρωπαϊκής Ένωσης. </w:t>
      </w:r>
    </w:p>
  </w:footnote>
  <w:footnote w:id="6">
    <w:p w:rsidR="00150631" w:rsidRPr="00C21C12" w:rsidRDefault="00150631">
      <w:pPr>
        <w:pStyle w:val="foothanging"/>
        <w:rPr>
          <w:lang w:val="el-GR"/>
        </w:rPr>
      </w:pPr>
      <w:r>
        <w:rPr>
          <w:rStyle w:val="a7"/>
        </w:rPr>
        <w:footnoteRef/>
      </w:r>
      <w:r>
        <w:rPr>
          <w:lang w:val="el-GR"/>
        </w:rPr>
        <w:tab/>
        <w:t>Μόνο εφόσον επιλεγεί η διενέργεια κλήρωσης  για τη συγκρότηση συλλογικών οργάνων</w:t>
      </w:r>
    </w:p>
  </w:footnote>
  <w:footnote w:id="7">
    <w:p w:rsidR="00150631" w:rsidRPr="00C21C12" w:rsidRDefault="00150631">
      <w:pPr>
        <w:pStyle w:val="foothanging"/>
        <w:rPr>
          <w:lang w:val="el-GR"/>
        </w:rPr>
      </w:pPr>
      <w:r>
        <w:rPr>
          <w:rStyle w:val="a7"/>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8">
    <w:p w:rsidR="00150631" w:rsidRPr="00C21C12" w:rsidRDefault="00150631" w:rsidP="00391FE0">
      <w:pPr>
        <w:pStyle w:val="foothanging"/>
        <w:rPr>
          <w:lang w:val="el-GR"/>
        </w:rPr>
      </w:pPr>
      <w:r>
        <w:rPr>
          <w:rStyle w:val="a7"/>
        </w:rPr>
        <w:footnoteRef/>
      </w:r>
      <w:r>
        <w:rPr>
          <w:lang w:val="el-GR"/>
        </w:rPr>
        <w:tab/>
        <w:t>Άρθρο 36 του ν. 4412/2016</w:t>
      </w:r>
    </w:p>
  </w:footnote>
  <w:footnote w:id="9">
    <w:p w:rsidR="00150631" w:rsidRPr="00C21C12" w:rsidRDefault="00150631" w:rsidP="00976CB7">
      <w:pPr>
        <w:pStyle w:val="afb"/>
        <w:rPr>
          <w:lang w:val="el-GR"/>
        </w:rPr>
      </w:pPr>
      <w:r>
        <w:rPr>
          <w:rStyle w:val="a7"/>
        </w:rPr>
        <w:footnoteRef/>
      </w:r>
      <w:r>
        <w:rPr>
          <w:lang w:val="el-GR"/>
        </w:rPr>
        <w:tab/>
        <w:t>Πρβλ άρθρο 15, παρ. 1.2 της ως άνω υπουργικής απόφασης</w:t>
      </w:r>
    </w:p>
  </w:footnote>
  <w:footnote w:id="10">
    <w:p w:rsidR="00150631" w:rsidRPr="00C21C12" w:rsidRDefault="00150631" w:rsidP="00976CB7">
      <w:pPr>
        <w:pStyle w:val="afb"/>
        <w:rPr>
          <w:lang w:val="el-GR"/>
        </w:rPr>
      </w:pPr>
      <w:r>
        <w:rPr>
          <w:rStyle w:val="a7"/>
        </w:rPr>
        <w:footnoteRef/>
      </w:r>
      <w:r>
        <w:rPr>
          <w:lang w:val="el-GR"/>
        </w:rPr>
        <w:tab/>
        <w:t>Πρβλ παρ. 2 του άρθρου 78 του ν. 4412/2016</w:t>
      </w:r>
    </w:p>
  </w:footnote>
  <w:footnote w:id="11">
    <w:p w:rsidR="00150631" w:rsidRPr="002821FF" w:rsidRDefault="00150631">
      <w:pPr>
        <w:pStyle w:val="afb"/>
        <w:rPr>
          <w:lang w:val="el-GR"/>
        </w:rPr>
      </w:pPr>
      <w:r>
        <w:rPr>
          <w:rStyle w:val="ae"/>
        </w:rPr>
        <w:footnoteRef/>
      </w:r>
      <w:r w:rsidRPr="002821FF">
        <w:rPr>
          <w:lang w:val="el-GR"/>
        </w:rPr>
        <w:t xml:space="preserve"> Βάσει των σεναρίων ελέγχου που θα προσδιοριστούν από την Αναθέτουσα Αρχή</w:t>
      </w:r>
    </w:p>
  </w:footnote>
  <w:footnote w:id="12">
    <w:p w:rsidR="00150631" w:rsidRDefault="00150631" w:rsidP="00BB0214">
      <w:pPr>
        <w:pStyle w:val="FootnoteText1"/>
      </w:pPr>
      <w:r>
        <w:rPr>
          <w:rStyle w:val="FootnoteCharacters"/>
        </w:rPr>
        <w:footnoteRef/>
      </w:r>
      <w:r>
        <w:rPr>
          <w:rStyle w:val="FootnoteCharacters"/>
        </w:rPr>
        <w:tab/>
      </w:r>
      <w:r>
        <w:t xml:space="preserve"> Τύπος Παραδοτέου: Μ (Μελέτη), ΑΝ (Αναφορά), Λ (Λογισμικό), ΥΛ (Υλικό/Εξοπλισμός), Υ (Υπηρεσία), Σ (Σύστημα), ΑΛ (Άλλο)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1999"/>
      <w:docPartObj>
        <w:docPartGallery w:val="Page Numbers (Top of Page)"/>
        <w:docPartUnique/>
      </w:docPartObj>
    </w:sdtPr>
    <w:sdtContent>
      <w:p w:rsidR="00150631" w:rsidRDefault="00216744">
        <w:pPr>
          <w:pStyle w:val="af7"/>
          <w:jc w:val="right"/>
        </w:pPr>
        <w:fldSimple w:instr=" PAGE   \* MERGEFORMAT ">
          <w:r w:rsidR="000C3221">
            <w:rPr>
              <w:noProof/>
            </w:rPr>
            <w:t>14</w:t>
          </w:r>
        </w:fldSimple>
      </w:p>
    </w:sdtContent>
  </w:sdt>
  <w:p w:rsidR="00150631" w:rsidRDefault="00150631">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0043"/>
      <w:docPartObj>
        <w:docPartGallery w:val="Page Numbers (Top of Page)"/>
        <w:docPartUnique/>
      </w:docPartObj>
    </w:sdtPr>
    <w:sdtContent>
      <w:p w:rsidR="00150631" w:rsidRDefault="00216744">
        <w:pPr>
          <w:pStyle w:val="af7"/>
          <w:jc w:val="right"/>
        </w:pPr>
        <w:r>
          <w:rPr>
            <w:noProof/>
          </w:rPr>
          <w:fldChar w:fldCharType="begin"/>
        </w:r>
        <w:r w:rsidR="00150631">
          <w:rPr>
            <w:noProof/>
          </w:rPr>
          <w:instrText xml:space="preserve"> PAGE   \* MERGEFORMAT </w:instrText>
        </w:r>
        <w:r>
          <w:rPr>
            <w:noProof/>
          </w:rPr>
          <w:fldChar w:fldCharType="separate"/>
        </w:r>
        <w:r w:rsidR="000C3221">
          <w:rPr>
            <w:noProof/>
          </w:rPr>
          <w:t>1</w:t>
        </w:r>
        <w:r>
          <w:rPr>
            <w:noProof/>
          </w:rPr>
          <w:fldChar w:fldCharType="end"/>
        </w:r>
      </w:p>
    </w:sdtContent>
  </w:sdt>
  <w:p w:rsidR="00150631" w:rsidRDefault="00150631">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31" w:rsidRDefault="00150631">
    <w:pPr>
      <w:pStyle w:val="af7"/>
    </w:pPr>
    <w:r>
      <w:rPr>
        <w:noProof/>
        <w:lang w:val="el-GR" w:eastAsia="el-GR"/>
      </w:rPr>
      <w:drawing>
        <wp:inline distT="0" distB="0" distL="0" distR="0">
          <wp:extent cx="2047875" cy="257175"/>
          <wp:effectExtent l="19050" t="0" r="9525" b="0"/>
          <wp:docPr id="19"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
                  <pic:cNvPicPr>
                    <a:picLocks noChangeAspect="1" noChangeArrowheads="1"/>
                  </pic:cNvPicPr>
                </pic:nvPicPr>
                <pic:blipFill>
                  <a:blip r:embed="rId1"/>
                  <a:srcRect/>
                  <a:stretch>
                    <a:fillRect/>
                  </a:stretch>
                </pic:blipFill>
                <pic:spPr bwMode="auto">
                  <a:xfrm>
                    <a:off x="0" y="0"/>
                    <a:ext cx="2047875" cy="257175"/>
                  </a:xfrm>
                  <a:prstGeom prst="rect">
                    <a:avLst/>
                  </a:prstGeom>
                  <a:noFill/>
                  <a:ln w="9525">
                    <a:noFill/>
                    <a:miter lim="800000"/>
                    <a:headEnd/>
                    <a:tailEnd/>
                  </a:ln>
                </pic:spPr>
              </pic:pic>
            </a:graphicData>
          </a:graphic>
        </wp:inline>
      </w:drawing>
    </w:r>
  </w:p>
  <w:p w:rsidR="00150631" w:rsidRDefault="00150631">
    <w:pPr>
      <w:pStyle w:val="af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31" w:rsidRDefault="00150631">
    <w:pPr>
      <w:pStyle w:val="af7"/>
    </w:pPr>
  </w:p>
  <w:p w:rsidR="00150631" w:rsidRDefault="00150631"/>
  <w:p w:rsidR="00150631" w:rsidRDefault="00150631"/>
  <w:p w:rsidR="00150631" w:rsidRDefault="0015063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31" w:rsidRDefault="00150631" w:rsidP="00C51A4D">
    <w:pPr>
      <w:pStyle w:val="af7"/>
    </w:pPr>
    <w:r>
      <w:rPr>
        <w:noProof/>
        <w:lang w:val="el-GR" w:eastAsia="el-GR"/>
      </w:rPr>
      <w:drawing>
        <wp:inline distT="0" distB="0" distL="0" distR="0">
          <wp:extent cx="2047875" cy="257175"/>
          <wp:effectExtent l="19050" t="0" r="9525" b="0"/>
          <wp:docPr id="20"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
                  <pic:cNvPicPr>
                    <a:picLocks noChangeAspect="1" noChangeArrowheads="1"/>
                  </pic:cNvPicPr>
                </pic:nvPicPr>
                <pic:blipFill>
                  <a:blip r:embed="rId1"/>
                  <a:srcRect/>
                  <a:stretch>
                    <a:fillRect/>
                  </a:stretch>
                </pic:blipFill>
                <pic:spPr bwMode="auto">
                  <a:xfrm>
                    <a:off x="0" y="0"/>
                    <a:ext cx="2047875" cy="257175"/>
                  </a:xfrm>
                  <a:prstGeom prst="rect">
                    <a:avLst/>
                  </a:prstGeom>
                  <a:noFill/>
                  <a:ln w="9525">
                    <a:noFill/>
                    <a:miter lim="800000"/>
                    <a:headEnd/>
                    <a:tailEnd/>
                  </a:ln>
                </pic:spPr>
              </pic:pic>
            </a:graphicData>
          </a:graphic>
        </wp:inline>
      </w:drawing>
    </w:r>
  </w:p>
  <w:p w:rsidR="00150631" w:rsidRDefault="00150631" w:rsidP="00C51A4D">
    <w:pPr>
      <w:pStyle w:val="af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31" w:rsidRDefault="00150631">
    <w:pPr>
      <w:pStyle w:val="af7"/>
    </w:pPr>
    <w:r>
      <w:rPr>
        <w:noProof/>
        <w:lang w:val="el-GR" w:eastAsia="el-GR"/>
      </w:rPr>
      <w:drawing>
        <wp:inline distT="0" distB="0" distL="0" distR="0">
          <wp:extent cx="2047875" cy="257175"/>
          <wp:effectExtent l="19050" t="0" r="9525" b="0"/>
          <wp:docPr id="22"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
                  <pic:cNvPicPr>
                    <a:picLocks noChangeAspect="1" noChangeArrowheads="1"/>
                  </pic:cNvPicPr>
                </pic:nvPicPr>
                <pic:blipFill>
                  <a:blip r:embed="rId1"/>
                  <a:srcRect/>
                  <a:stretch>
                    <a:fillRect/>
                  </a:stretch>
                </pic:blipFill>
                <pic:spPr bwMode="auto">
                  <a:xfrm>
                    <a:off x="0" y="0"/>
                    <a:ext cx="2047875" cy="257175"/>
                  </a:xfrm>
                  <a:prstGeom prst="rect">
                    <a:avLst/>
                  </a:prstGeom>
                  <a:noFill/>
                  <a:ln w="9525">
                    <a:noFill/>
                    <a:miter lim="800000"/>
                    <a:headEnd/>
                    <a:tailEnd/>
                  </a:ln>
                </pic:spPr>
              </pic:pic>
            </a:graphicData>
          </a:graphic>
        </wp:inline>
      </w:drawing>
    </w:r>
  </w:p>
  <w:p w:rsidR="00150631" w:rsidRDefault="00150631">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66C2936"/>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02F6F254"/>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14CC29A0"/>
    <w:lvl w:ilvl="0">
      <w:start w:val="1"/>
      <w:numFmt w:val="decimal"/>
      <w:lvlText w:val="%1."/>
      <w:lvlJc w:val="left"/>
      <w:pPr>
        <w:tabs>
          <w:tab w:val="num" w:pos="360"/>
        </w:tabs>
        <w:ind w:left="360" w:hanging="360"/>
      </w:pPr>
    </w:lvl>
  </w:abstractNum>
  <w:abstractNum w:abstractNumId="3">
    <w:nsid w:val="FFFFFF89"/>
    <w:multiLevelType w:val="singleLevel"/>
    <w:tmpl w:val="38F09D18"/>
    <w:lvl w:ilvl="0">
      <w:start w:val="1"/>
      <w:numFmt w:val="bullet"/>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000002"/>
    <w:multiLevelType w:val="singleLevel"/>
    <w:tmpl w:val="00000002"/>
    <w:name w:val="WW8Num3"/>
    <w:lvl w:ilvl="0">
      <w:start w:val="1"/>
      <w:numFmt w:val="bullet"/>
      <w:pStyle w:val="2"/>
      <w:lvlText w:val=""/>
      <w:lvlJc w:val="left"/>
      <w:pPr>
        <w:tabs>
          <w:tab w:val="num" w:pos="643"/>
        </w:tabs>
        <w:ind w:left="643" w:hanging="360"/>
      </w:pPr>
      <w:rPr>
        <w:rFonts w:ascii="Symbol" w:hAnsi="Symbol" w:cs="Symbol"/>
        <w:lang w:val="el-GR"/>
      </w:rPr>
    </w:lvl>
  </w:abstractNum>
  <w:abstractNum w:abstractNumId="6">
    <w:nsid w:val="00000003"/>
    <w:multiLevelType w:val="singleLevel"/>
    <w:tmpl w:val="00000003"/>
    <w:name w:val="WW8Num4"/>
    <w:lvl w:ilvl="0">
      <w:start w:val="1"/>
      <w:numFmt w:val="decimal"/>
      <w:lvlText w:val="%1."/>
      <w:lvlJc w:val="left"/>
      <w:pPr>
        <w:tabs>
          <w:tab w:val="num" w:pos="0"/>
        </w:tabs>
        <w:ind w:left="720" w:hanging="360"/>
      </w:pPr>
      <w:rPr>
        <w:lang w:val="el-GR"/>
      </w:rPr>
    </w:lvl>
  </w:abstractNum>
  <w:abstractNum w:abstractNumId="7">
    <w:nsid w:val="00000004"/>
    <w:multiLevelType w:val="singleLevel"/>
    <w:tmpl w:val="00000004"/>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8">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9">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10">
    <w:nsid w:val="00000007"/>
    <w:multiLevelType w:val="multilevel"/>
    <w:tmpl w:val="00000007"/>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8"/>
    <w:multiLevelType w:val="multilevel"/>
    <w:tmpl w:val="00000008"/>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3">
    <w:nsid w:val="0000000A"/>
    <w:multiLevelType w:val="singleLevel"/>
    <w:tmpl w:val="04090001"/>
    <w:lvl w:ilvl="0">
      <w:start w:val="1"/>
      <w:numFmt w:val="bullet"/>
      <w:lvlText w:val=""/>
      <w:lvlJc w:val="left"/>
      <w:pPr>
        <w:ind w:left="360" w:hanging="360"/>
      </w:pPr>
      <w:rPr>
        <w:rFonts w:ascii="Symbol" w:hAnsi="Symbol" w:hint="default"/>
        <w:color w:val="000000"/>
        <w:kern w:val="1"/>
        <w:szCs w:val="22"/>
        <w:shd w:val="clear" w:color="auto" w:fill="FFFFFF"/>
        <w:lang w:val="el-GR"/>
      </w:rPr>
    </w:lvl>
  </w:abstractNum>
  <w:abstractNum w:abstractNumId="14">
    <w:nsid w:val="014E3EE8"/>
    <w:multiLevelType w:val="multilevel"/>
    <w:tmpl w:val="FFF60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17879DD"/>
    <w:multiLevelType w:val="hybridMultilevel"/>
    <w:tmpl w:val="BA54BC50"/>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1915683"/>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01A24BAA"/>
    <w:multiLevelType w:val="hybridMultilevel"/>
    <w:tmpl w:val="E0E0B72A"/>
    <w:lvl w:ilvl="0" w:tplc="04090001">
      <w:start w:val="1"/>
      <w:numFmt w:val="bullet"/>
      <w:lvlText w:val=""/>
      <w:lvlJc w:val="left"/>
      <w:pPr>
        <w:tabs>
          <w:tab w:val="num" w:pos="-279"/>
        </w:tabs>
        <w:ind w:left="441" w:hanging="360"/>
      </w:pPr>
      <w:rPr>
        <w:rFonts w:ascii="Symbol" w:hAnsi="Symbol" w:hint="default"/>
      </w:rPr>
    </w:lvl>
    <w:lvl w:ilvl="1" w:tplc="04080019" w:tentative="1">
      <w:start w:val="1"/>
      <w:numFmt w:val="lowerLetter"/>
      <w:lvlText w:val="%2."/>
      <w:lvlJc w:val="left"/>
      <w:pPr>
        <w:tabs>
          <w:tab w:val="num" w:pos="1237"/>
        </w:tabs>
        <w:ind w:left="1237" w:hanging="360"/>
      </w:pPr>
    </w:lvl>
    <w:lvl w:ilvl="2" w:tplc="0408001B" w:tentative="1">
      <w:start w:val="1"/>
      <w:numFmt w:val="lowerRoman"/>
      <w:lvlText w:val="%3."/>
      <w:lvlJc w:val="right"/>
      <w:pPr>
        <w:tabs>
          <w:tab w:val="num" w:pos="1957"/>
        </w:tabs>
        <w:ind w:left="1957" w:hanging="180"/>
      </w:pPr>
    </w:lvl>
    <w:lvl w:ilvl="3" w:tplc="0408000F" w:tentative="1">
      <w:start w:val="1"/>
      <w:numFmt w:val="decimal"/>
      <w:lvlText w:val="%4."/>
      <w:lvlJc w:val="left"/>
      <w:pPr>
        <w:tabs>
          <w:tab w:val="num" w:pos="2677"/>
        </w:tabs>
        <w:ind w:left="2677" w:hanging="360"/>
      </w:pPr>
    </w:lvl>
    <w:lvl w:ilvl="4" w:tplc="04080019" w:tentative="1">
      <w:start w:val="1"/>
      <w:numFmt w:val="lowerLetter"/>
      <w:lvlText w:val="%5."/>
      <w:lvlJc w:val="left"/>
      <w:pPr>
        <w:tabs>
          <w:tab w:val="num" w:pos="3397"/>
        </w:tabs>
        <w:ind w:left="3397" w:hanging="360"/>
      </w:pPr>
    </w:lvl>
    <w:lvl w:ilvl="5" w:tplc="0408001B" w:tentative="1">
      <w:start w:val="1"/>
      <w:numFmt w:val="lowerRoman"/>
      <w:lvlText w:val="%6."/>
      <w:lvlJc w:val="right"/>
      <w:pPr>
        <w:tabs>
          <w:tab w:val="num" w:pos="4117"/>
        </w:tabs>
        <w:ind w:left="4117" w:hanging="180"/>
      </w:pPr>
    </w:lvl>
    <w:lvl w:ilvl="6" w:tplc="0408000F" w:tentative="1">
      <w:start w:val="1"/>
      <w:numFmt w:val="decimal"/>
      <w:lvlText w:val="%7."/>
      <w:lvlJc w:val="left"/>
      <w:pPr>
        <w:tabs>
          <w:tab w:val="num" w:pos="4837"/>
        </w:tabs>
        <w:ind w:left="4837" w:hanging="360"/>
      </w:pPr>
    </w:lvl>
    <w:lvl w:ilvl="7" w:tplc="04080019" w:tentative="1">
      <w:start w:val="1"/>
      <w:numFmt w:val="lowerLetter"/>
      <w:lvlText w:val="%8."/>
      <w:lvlJc w:val="left"/>
      <w:pPr>
        <w:tabs>
          <w:tab w:val="num" w:pos="5557"/>
        </w:tabs>
        <w:ind w:left="5557" w:hanging="360"/>
      </w:pPr>
    </w:lvl>
    <w:lvl w:ilvl="8" w:tplc="0408001B" w:tentative="1">
      <w:start w:val="1"/>
      <w:numFmt w:val="lowerRoman"/>
      <w:lvlText w:val="%9."/>
      <w:lvlJc w:val="right"/>
      <w:pPr>
        <w:tabs>
          <w:tab w:val="num" w:pos="6277"/>
        </w:tabs>
        <w:ind w:left="6277" w:hanging="180"/>
      </w:pPr>
    </w:lvl>
  </w:abstractNum>
  <w:abstractNum w:abstractNumId="18">
    <w:nsid w:val="01AC5D79"/>
    <w:multiLevelType w:val="hybridMultilevel"/>
    <w:tmpl w:val="8898D2D2"/>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01BE0B5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nsid w:val="01E611A1"/>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nsid w:val="01EA0A0A"/>
    <w:multiLevelType w:val="multilevel"/>
    <w:tmpl w:val="90EEA75A"/>
    <w:lvl w:ilvl="0">
      <w:start w:val="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022A404A"/>
    <w:multiLevelType w:val="hybridMultilevel"/>
    <w:tmpl w:val="1AEC11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2483B7A"/>
    <w:multiLevelType w:val="hybridMultilevel"/>
    <w:tmpl w:val="CF1CE87E"/>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02F070B6"/>
    <w:multiLevelType w:val="hybridMultilevel"/>
    <w:tmpl w:val="3C866BD2"/>
    <w:lvl w:ilvl="0" w:tplc="BAB41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3271E6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nsid w:val="03574BDD"/>
    <w:multiLevelType w:val="hybridMultilevel"/>
    <w:tmpl w:val="48E6FEA8"/>
    <w:lvl w:ilvl="0" w:tplc="DE96DA7E">
      <w:start w:val="1"/>
      <w:numFmt w:val="decimal"/>
      <w:lvlText w:val="%1"/>
      <w:lvlJc w:val="center"/>
      <w:pPr>
        <w:tabs>
          <w:tab w:val="num" w:pos="-76"/>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03FD3343"/>
    <w:multiLevelType w:val="hybridMultilevel"/>
    <w:tmpl w:val="7E448970"/>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042E788B"/>
    <w:multiLevelType w:val="hybridMultilevel"/>
    <w:tmpl w:val="6632F4E8"/>
    <w:lvl w:ilvl="0" w:tplc="AA4A76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04915E86"/>
    <w:multiLevelType w:val="hybridMultilevel"/>
    <w:tmpl w:val="14F8CDA4"/>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0">
    <w:nsid w:val="04957CE1"/>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nsid w:val="04C950DC"/>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05222739"/>
    <w:multiLevelType w:val="multilevel"/>
    <w:tmpl w:val="F1EEB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057E54C0"/>
    <w:multiLevelType w:val="hybridMultilevel"/>
    <w:tmpl w:val="1EFC06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5954FF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
    <w:nsid w:val="05A402F5"/>
    <w:multiLevelType w:val="hybridMultilevel"/>
    <w:tmpl w:val="32568488"/>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05C92DF6"/>
    <w:multiLevelType w:val="hybridMultilevel"/>
    <w:tmpl w:val="FA30971C"/>
    <w:lvl w:ilvl="0" w:tplc="04090001">
      <w:start w:val="1"/>
      <w:numFmt w:val="bullet"/>
      <w:lvlText w:val=""/>
      <w:lvlJc w:val="left"/>
      <w:pPr>
        <w:tabs>
          <w:tab w:val="num" w:pos="-279"/>
        </w:tabs>
        <w:ind w:left="441" w:hanging="360"/>
      </w:pPr>
      <w:rPr>
        <w:rFonts w:ascii="Symbol" w:hAnsi="Symbol" w:hint="default"/>
        <w:sz w:val="20"/>
        <w:szCs w:val="20"/>
      </w:rPr>
    </w:lvl>
    <w:lvl w:ilvl="1" w:tplc="04080019" w:tentative="1">
      <w:start w:val="1"/>
      <w:numFmt w:val="lowerLetter"/>
      <w:lvlText w:val="%2."/>
      <w:lvlJc w:val="left"/>
      <w:pPr>
        <w:tabs>
          <w:tab w:val="num" w:pos="1237"/>
        </w:tabs>
        <w:ind w:left="1237" w:hanging="360"/>
      </w:pPr>
    </w:lvl>
    <w:lvl w:ilvl="2" w:tplc="0408001B" w:tentative="1">
      <w:start w:val="1"/>
      <w:numFmt w:val="lowerRoman"/>
      <w:lvlText w:val="%3."/>
      <w:lvlJc w:val="right"/>
      <w:pPr>
        <w:tabs>
          <w:tab w:val="num" w:pos="1957"/>
        </w:tabs>
        <w:ind w:left="1957" w:hanging="180"/>
      </w:pPr>
    </w:lvl>
    <w:lvl w:ilvl="3" w:tplc="0408000F" w:tentative="1">
      <w:start w:val="1"/>
      <w:numFmt w:val="decimal"/>
      <w:lvlText w:val="%4."/>
      <w:lvlJc w:val="left"/>
      <w:pPr>
        <w:tabs>
          <w:tab w:val="num" w:pos="2677"/>
        </w:tabs>
        <w:ind w:left="2677" w:hanging="360"/>
      </w:pPr>
    </w:lvl>
    <w:lvl w:ilvl="4" w:tplc="04080019" w:tentative="1">
      <w:start w:val="1"/>
      <w:numFmt w:val="lowerLetter"/>
      <w:lvlText w:val="%5."/>
      <w:lvlJc w:val="left"/>
      <w:pPr>
        <w:tabs>
          <w:tab w:val="num" w:pos="3397"/>
        </w:tabs>
        <w:ind w:left="3397" w:hanging="360"/>
      </w:pPr>
    </w:lvl>
    <w:lvl w:ilvl="5" w:tplc="0408001B" w:tentative="1">
      <w:start w:val="1"/>
      <w:numFmt w:val="lowerRoman"/>
      <w:lvlText w:val="%6."/>
      <w:lvlJc w:val="right"/>
      <w:pPr>
        <w:tabs>
          <w:tab w:val="num" w:pos="4117"/>
        </w:tabs>
        <w:ind w:left="4117" w:hanging="180"/>
      </w:pPr>
    </w:lvl>
    <w:lvl w:ilvl="6" w:tplc="0408000F" w:tentative="1">
      <w:start w:val="1"/>
      <w:numFmt w:val="decimal"/>
      <w:lvlText w:val="%7."/>
      <w:lvlJc w:val="left"/>
      <w:pPr>
        <w:tabs>
          <w:tab w:val="num" w:pos="4837"/>
        </w:tabs>
        <w:ind w:left="4837" w:hanging="360"/>
      </w:pPr>
    </w:lvl>
    <w:lvl w:ilvl="7" w:tplc="04080019" w:tentative="1">
      <w:start w:val="1"/>
      <w:numFmt w:val="lowerLetter"/>
      <w:lvlText w:val="%8."/>
      <w:lvlJc w:val="left"/>
      <w:pPr>
        <w:tabs>
          <w:tab w:val="num" w:pos="5557"/>
        </w:tabs>
        <w:ind w:left="5557" w:hanging="360"/>
      </w:pPr>
    </w:lvl>
    <w:lvl w:ilvl="8" w:tplc="0408001B" w:tentative="1">
      <w:start w:val="1"/>
      <w:numFmt w:val="lowerRoman"/>
      <w:lvlText w:val="%9."/>
      <w:lvlJc w:val="right"/>
      <w:pPr>
        <w:tabs>
          <w:tab w:val="num" w:pos="6277"/>
        </w:tabs>
        <w:ind w:left="6277" w:hanging="180"/>
      </w:pPr>
    </w:lvl>
  </w:abstractNum>
  <w:abstractNum w:abstractNumId="37">
    <w:nsid w:val="05D31B2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nsid w:val="05E26672"/>
    <w:multiLevelType w:val="hybridMultilevel"/>
    <w:tmpl w:val="598A88EC"/>
    <w:lvl w:ilvl="0" w:tplc="2E0CEE9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061466F5"/>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0">
    <w:nsid w:val="067847C3"/>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06E373B9"/>
    <w:multiLevelType w:val="hybridMultilevel"/>
    <w:tmpl w:val="7EECBB8E"/>
    <w:lvl w:ilvl="0" w:tplc="04090001">
      <w:start w:val="1"/>
      <w:numFmt w:val="bullet"/>
      <w:lvlText w:val=""/>
      <w:lvlJc w:val="left"/>
      <w:pPr>
        <w:tabs>
          <w:tab w:val="num" w:pos="-221"/>
        </w:tabs>
        <w:ind w:left="499" w:hanging="360"/>
      </w:pPr>
      <w:rPr>
        <w:rFonts w:ascii="Symbol" w:hAnsi="Symbol" w:hint="default"/>
      </w:rPr>
    </w:lvl>
    <w:lvl w:ilvl="1" w:tplc="04080019" w:tentative="1">
      <w:start w:val="1"/>
      <w:numFmt w:val="lowerLetter"/>
      <w:lvlText w:val="%2."/>
      <w:lvlJc w:val="left"/>
      <w:pPr>
        <w:tabs>
          <w:tab w:val="num" w:pos="1295"/>
        </w:tabs>
        <w:ind w:left="1295" w:hanging="360"/>
      </w:pPr>
    </w:lvl>
    <w:lvl w:ilvl="2" w:tplc="0408001B" w:tentative="1">
      <w:start w:val="1"/>
      <w:numFmt w:val="lowerRoman"/>
      <w:lvlText w:val="%3."/>
      <w:lvlJc w:val="right"/>
      <w:pPr>
        <w:tabs>
          <w:tab w:val="num" w:pos="2015"/>
        </w:tabs>
        <w:ind w:left="2015" w:hanging="180"/>
      </w:pPr>
    </w:lvl>
    <w:lvl w:ilvl="3" w:tplc="0408000F" w:tentative="1">
      <w:start w:val="1"/>
      <w:numFmt w:val="decimal"/>
      <w:lvlText w:val="%4."/>
      <w:lvlJc w:val="left"/>
      <w:pPr>
        <w:tabs>
          <w:tab w:val="num" w:pos="2735"/>
        </w:tabs>
        <w:ind w:left="2735" w:hanging="360"/>
      </w:pPr>
    </w:lvl>
    <w:lvl w:ilvl="4" w:tplc="04080019" w:tentative="1">
      <w:start w:val="1"/>
      <w:numFmt w:val="lowerLetter"/>
      <w:lvlText w:val="%5."/>
      <w:lvlJc w:val="left"/>
      <w:pPr>
        <w:tabs>
          <w:tab w:val="num" w:pos="3455"/>
        </w:tabs>
        <w:ind w:left="3455" w:hanging="360"/>
      </w:pPr>
    </w:lvl>
    <w:lvl w:ilvl="5" w:tplc="0408001B" w:tentative="1">
      <w:start w:val="1"/>
      <w:numFmt w:val="lowerRoman"/>
      <w:lvlText w:val="%6."/>
      <w:lvlJc w:val="right"/>
      <w:pPr>
        <w:tabs>
          <w:tab w:val="num" w:pos="4175"/>
        </w:tabs>
        <w:ind w:left="4175" w:hanging="180"/>
      </w:pPr>
    </w:lvl>
    <w:lvl w:ilvl="6" w:tplc="0408000F" w:tentative="1">
      <w:start w:val="1"/>
      <w:numFmt w:val="decimal"/>
      <w:lvlText w:val="%7."/>
      <w:lvlJc w:val="left"/>
      <w:pPr>
        <w:tabs>
          <w:tab w:val="num" w:pos="4895"/>
        </w:tabs>
        <w:ind w:left="4895" w:hanging="360"/>
      </w:pPr>
    </w:lvl>
    <w:lvl w:ilvl="7" w:tplc="04080019" w:tentative="1">
      <w:start w:val="1"/>
      <w:numFmt w:val="lowerLetter"/>
      <w:lvlText w:val="%8."/>
      <w:lvlJc w:val="left"/>
      <w:pPr>
        <w:tabs>
          <w:tab w:val="num" w:pos="5615"/>
        </w:tabs>
        <w:ind w:left="5615" w:hanging="360"/>
      </w:pPr>
    </w:lvl>
    <w:lvl w:ilvl="8" w:tplc="0408001B" w:tentative="1">
      <w:start w:val="1"/>
      <w:numFmt w:val="lowerRoman"/>
      <w:lvlText w:val="%9."/>
      <w:lvlJc w:val="right"/>
      <w:pPr>
        <w:tabs>
          <w:tab w:val="num" w:pos="6335"/>
        </w:tabs>
        <w:ind w:left="6335" w:hanging="180"/>
      </w:pPr>
    </w:lvl>
  </w:abstractNum>
  <w:abstractNum w:abstractNumId="42">
    <w:nsid w:val="06F349C7"/>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nsid w:val="073527EE"/>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nsid w:val="0749247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5">
    <w:nsid w:val="07725A8E"/>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6">
    <w:nsid w:val="077C5FA5"/>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nsid w:val="080C5BED"/>
    <w:multiLevelType w:val="multilevel"/>
    <w:tmpl w:val="D42AF4C4"/>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084C6AFE"/>
    <w:multiLevelType w:val="hybridMultilevel"/>
    <w:tmpl w:val="B8E6E84C"/>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9">
    <w:nsid w:val="084C6C9D"/>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nsid w:val="08723EC4"/>
    <w:multiLevelType w:val="hybridMultilevel"/>
    <w:tmpl w:val="516CF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088E6821"/>
    <w:multiLevelType w:val="hybridMultilevel"/>
    <w:tmpl w:val="FA60C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08B2588E"/>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3">
    <w:nsid w:val="08E27FCB"/>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4">
    <w:nsid w:val="08EF792C"/>
    <w:multiLevelType w:val="multilevel"/>
    <w:tmpl w:val="A0345B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5">
    <w:nsid w:val="093B5649"/>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6">
    <w:nsid w:val="0970378B"/>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7">
    <w:nsid w:val="097E4DE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8">
    <w:nsid w:val="099D7D3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9">
    <w:nsid w:val="09D436C6"/>
    <w:multiLevelType w:val="hybridMultilevel"/>
    <w:tmpl w:val="0B62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0A90678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1">
    <w:nsid w:val="0AEF309B"/>
    <w:multiLevelType w:val="hybridMultilevel"/>
    <w:tmpl w:val="B2E80500"/>
    <w:lvl w:ilvl="0" w:tplc="04080001">
      <w:start w:val="1"/>
      <w:numFmt w:val="bullet"/>
      <w:lvlText w:val=""/>
      <w:lvlJc w:val="left"/>
      <w:pPr>
        <w:ind w:left="441" w:hanging="360"/>
      </w:pPr>
      <w:rPr>
        <w:rFonts w:ascii="Symbol" w:hAnsi="Symbol" w:hint="default"/>
      </w:rPr>
    </w:lvl>
    <w:lvl w:ilvl="1" w:tplc="04080003" w:tentative="1">
      <w:start w:val="1"/>
      <w:numFmt w:val="bullet"/>
      <w:lvlText w:val="o"/>
      <w:lvlJc w:val="left"/>
      <w:pPr>
        <w:ind w:left="1161" w:hanging="360"/>
      </w:pPr>
      <w:rPr>
        <w:rFonts w:ascii="Courier New" w:hAnsi="Courier New" w:hint="default"/>
      </w:rPr>
    </w:lvl>
    <w:lvl w:ilvl="2" w:tplc="04080005" w:tentative="1">
      <w:start w:val="1"/>
      <w:numFmt w:val="bullet"/>
      <w:lvlText w:val=""/>
      <w:lvlJc w:val="left"/>
      <w:pPr>
        <w:ind w:left="1881" w:hanging="360"/>
      </w:pPr>
      <w:rPr>
        <w:rFonts w:ascii="Wingdings" w:hAnsi="Wingdings" w:hint="default"/>
      </w:rPr>
    </w:lvl>
    <w:lvl w:ilvl="3" w:tplc="04080001" w:tentative="1">
      <w:start w:val="1"/>
      <w:numFmt w:val="bullet"/>
      <w:lvlText w:val=""/>
      <w:lvlJc w:val="left"/>
      <w:pPr>
        <w:ind w:left="2601" w:hanging="360"/>
      </w:pPr>
      <w:rPr>
        <w:rFonts w:ascii="Symbol" w:hAnsi="Symbol" w:hint="default"/>
      </w:rPr>
    </w:lvl>
    <w:lvl w:ilvl="4" w:tplc="04080003" w:tentative="1">
      <w:start w:val="1"/>
      <w:numFmt w:val="bullet"/>
      <w:lvlText w:val="o"/>
      <w:lvlJc w:val="left"/>
      <w:pPr>
        <w:ind w:left="3321" w:hanging="360"/>
      </w:pPr>
      <w:rPr>
        <w:rFonts w:ascii="Courier New" w:hAnsi="Courier New" w:hint="default"/>
      </w:rPr>
    </w:lvl>
    <w:lvl w:ilvl="5" w:tplc="04080005" w:tentative="1">
      <w:start w:val="1"/>
      <w:numFmt w:val="bullet"/>
      <w:lvlText w:val=""/>
      <w:lvlJc w:val="left"/>
      <w:pPr>
        <w:ind w:left="4041" w:hanging="360"/>
      </w:pPr>
      <w:rPr>
        <w:rFonts w:ascii="Wingdings" w:hAnsi="Wingdings" w:hint="default"/>
      </w:rPr>
    </w:lvl>
    <w:lvl w:ilvl="6" w:tplc="04080001" w:tentative="1">
      <w:start w:val="1"/>
      <w:numFmt w:val="bullet"/>
      <w:lvlText w:val=""/>
      <w:lvlJc w:val="left"/>
      <w:pPr>
        <w:ind w:left="4761" w:hanging="360"/>
      </w:pPr>
      <w:rPr>
        <w:rFonts w:ascii="Symbol" w:hAnsi="Symbol" w:hint="default"/>
      </w:rPr>
    </w:lvl>
    <w:lvl w:ilvl="7" w:tplc="04080003" w:tentative="1">
      <w:start w:val="1"/>
      <w:numFmt w:val="bullet"/>
      <w:lvlText w:val="o"/>
      <w:lvlJc w:val="left"/>
      <w:pPr>
        <w:ind w:left="5481" w:hanging="360"/>
      </w:pPr>
      <w:rPr>
        <w:rFonts w:ascii="Courier New" w:hAnsi="Courier New" w:hint="default"/>
      </w:rPr>
    </w:lvl>
    <w:lvl w:ilvl="8" w:tplc="04080005" w:tentative="1">
      <w:start w:val="1"/>
      <w:numFmt w:val="bullet"/>
      <w:lvlText w:val=""/>
      <w:lvlJc w:val="left"/>
      <w:pPr>
        <w:ind w:left="6201" w:hanging="360"/>
      </w:pPr>
      <w:rPr>
        <w:rFonts w:ascii="Wingdings" w:hAnsi="Wingdings" w:hint="default"/>
      </w:rPr>
    </w:lvl>
  </w:abstractNum>
  <w:abstractNum w:abstractNumId="62">
    <w:nsid w:val="0B2E21A2"/>
    <w:multiLevelType w:val="hybridMultilevel"/>
    <w:tmpl w:val="D220BA9C"/>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63">
    <w:nsid w:val="0B392D1E"/>
    <w:multiLevelType w:val="hybridMultilevel"/>
    <w:tmpl w:val="00A4FBB6"/>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4">
    <w:nsid w:val="0B876157"/>
    <w:multiLevelType w:val="multilevel"/>
    <w:tmpl w:val="2F38D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0B961B81"/>
    <w:multiLevelType w:val="hybridMultilevel"/>
    <w:tmpl w:val="9504331C"/>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66">
    <w:nsid w:val="0BD4683B"/>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7">
    <w:nsid w:val="0BD652A1"/>
    <w:multiLevelType w:val="multilevel"/>
    <w:tmpl w:val="29AE43FA"/>
    <w:lvl w:ilvl="0">
      <w:start w:val="3"/>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0BE44B95"/>
    <w:multiLevelType w:val="multilevel"/>
    <w:tmpl w:val="617A01CE"/>
    <w:lvl w:ilvl="0">
      <w:start w:val="1"/>
      <w:numFmt w:val="bullet"/>
      <w:lvlText w:val=""/>
      <w:lvlJc w:val="left"/>
      <w:pPr>
        <w:tabs>
          <w:tab w:val="num" w:pos="-76"/>
        </w:tabs>
        <w:ind w:left="644" w:hanging="360"/>
      </w:pPr>
      <w:rPr>
        <w:rFonts w:ascii="Symbol" w:hAnsi="Symbol"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9">
    <w:nsid w:val="0C7225E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0">
    <w:nsid w:val="0C81532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1">
    <w:nsid w:val="0C890B67"/>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2">
    <w:nsid w:val="0CE44A7F"/>
    <w:multiLevelType w:val="hybridMultilevel"/>
    <w:tmpl w:val="BE508510"/>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3">
    <w:nsid w:val="0D610057"/>
    <w:multiLevelType w:val="hybridMultilevel"/>
    <w:tmpl w:val="7DE42F82"/>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cs="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cs="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cs="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74">
    <w:nsid w:val="0D8F57AB"/>
    <w:multiLevelType w:val="multilevel"/>
    <w:tmpl w:val="5E0EA1C8"/>
    <w:lvl w:ilvl="0">
      <w:start w:val="1"/>
      <w:numFmt w:val="bullet"/>
      <w:lvlText w:val=""/>
      <w:lvlJc w:val="left"/>
      <w:pPr>
        <w:tabs>
          <w:tab w:val="num" w:pos="-76"/>
        </w:tabs>
        <w:ind w:left="644" w:hanging="360"/>
      </w:pPr>
      <w:rPr>
        <w:rFonts w:ascii="Symbol" w:hAnsi="Symbol"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5">
    <w:nsid w:val="0DC44DA3"/>
    <w:multiLevelType w:val="hybridMultilevel"/>
    <w:tmpl w:val="55421830"/>
    <w:lvl w:ilvl="0" w:tplc="04080001">
      <w:start w:val="1"/>
      <w:numFmt w:val="bullet"/>
      <w:lvlText w:val=""/>
      <w:lvlJc w:val="left"/>
      <w:pPr>
        <w:ind w:left="441" w:hanging="360"/>
      </w:pPr>
      <w:rPr>
        <w:rFonts w:ascii="Symbol" w:hAnsi="Symbol" w:hint="default"/>
      </w:rPr>
    </w:lvl>
    <w:lvl w:ilvl="1" w:tplc="04080003" w:tentative="1">
      <w:start w:val="1"/>
      <w:numFmt w:val="bullet"/>
      <w:lvlText w:val="o"/>
      <w:lvlJc w:val="left"/>
      <w:pPr>
        <w:ind w:left="1161" w:hanging="360"/>
      </w:pPr>
      <w:rPr>
        <w:rFonts w:ascii="Courier New" w:hAnsi="Courier New" w:hint="default"/>
      </w:rPr>
    </w:lvl>
    <w:lvl w:ilvl="2" w:tplc="04080005" w:tentative="1">
      <w:start w:val="1"/>
      <w:numFmt w:val="bullet"/>
      <w:lvlText w:val=""/>
      <w:lvlJc w:val="left"/>
      <w:pPr>
        <w:ind w:left="1881" w:hanging="360"/>
      </w:pPr>
      <w:rPr>
        <w:rFonts w:ascii="Wingdings" w:hAnsi="Wingdings" w:hint="default"/>
      </w:rPr>
    </w:lvl>
    <w:lvl w:ilvl="3" w:tplc="04080001" w:tentative="1">
      <w:start w:val="1"/>
      <w:numFmt w:val="bullet"/>
      <w:lvlText w:val=""/>
      <w:lvlJc w:val="left"/>
      <w:pPr>
        <w:ind w:left="2601" w:hanging="360"/>
      </w:pPr>
      <w:rPr>
        <w:rFonts w:ascii="Symbol" w:hAnsi="Symbol" w:hint="default"/>
      </w:rPr>
    </w:lvl>
    <w:lvl w:ilvl="4" w:tplc="04080003" w:tentative="1">
      <w:start w:val="1"/>
      <w:numFmt w:val="bullet"/>
      <w:lvlText w:val="o"/>
      <w:lvlJc w:val="left"/>
      <w:pPr>
        <w:ind w:left="3321" w:hanging="360"/>
      </w:pPr>
      <w:rPr>
        <w:rFonts w:ascii="Courier New" w:hAnsi="Courier New" w:hint="default"/>
      </w:rPr>
    </w:lvl>
    <w:lvl w:ilvl="5" w:tplc="04080005" w:tentative="1">
      <w:start w:val="1"/>
      <w:numFmt w:val="bullet"/>
      <w:lvlText w:val=""/>
      <w:lvlJc w:val="left"/>
      <w:pPr>
        <w:ind w:left="4041" w:hanging="360"/>
      </w:pPr>
      <w:rPr>
        <w:rFonts w:ascii="Wingdings" w:hAnsi="Wingdings" w:hint="default"/>
      </w:rPr>
    </w:lvl>
    <w:lvl w:ilvl="6" w:tplc="04080001" w:tentative="1">
      <w:start w:val="1"/>
      <w:numFmt w:val="bullet"/>
      <w:lvlText w:val=""/>
      <w:lvlJc w:val="left"/>
      <w:pPr>
        <w:ind w:left="4761" w:hanging="360"/>
      </w:pPr>
      <w:rPr>
        <w:rFonts w:ascii="Symbol" w:hAnsi="Symbol" w:hint="default"/>
      </w:rPr>
    </w:lvl>
    <w:lvl w:ilvl="7" w:tplc="04080003" w:tentative="1">
      <w:start w:val="1"/>
      <w:numFmt w:val="bullet"/>
      <w:lvlText w:val="o"/>
      <w:lvlJc w:val="left"/>
      <w:pPr>
        <w:ind w:left="5481" w:hanging="360"/>
      </w:pPr>
      <w:rPr>
        <w:rFonts w:ascii="Courier New" w:hAnsi="Courier New" w:hint="default"/>
      </w:rPr>
    </w:lvl>
    <w:lvl w:ilvl="8" w:tplc="04080005" w:tentative="1">
      <w:start w:val="1"/>
      <w:numFmt w:val="bullet"/>
      <w:lvlText w:val=""/>
      <w:lvlJc w:val="left"/>
      <w:pPr>
        <w:ind w:left="6201" w:hanging="360"/>
      </w:pPr>
      <w:rPr>
        <w:rFonts w:ascii="Wingdings" w:hAnsi="Wingdings" w:hint="default"/>
      </w:rPr>
    </w:lvl>
  </w:abstractNum>
  <w:abstractNum w:abstractNumId="76">
    <w:nsid w:val="0DDB48A4"/>
    <w:multiLevelType w:val="hybridMultilevel"/>
    <w:tmpl w:val="F07A2178"/>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77">
    <w:nsid w:val="0E1F72D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8">
    <w:nsid w:val="0E5F780E"/>
    <w:multiLevelType w:val="hybridMultilevel"/>
    <w:tmpl w:val="E4985762"/>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9">
    <w:nsid w:val="0E9A674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0">
    <w:nsid w:val="0F001D3E"/>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1">
    <w:nsid w:val="0F973B87"/>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2">
    <w:nsid w:val="0FB53DEE"/>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3">
    <w:nsid w:val="1172073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4">
    <w:nsid w:val="117C6E0D"/>
    <w:multiLevelType w:val="hybridMultilevel"/>
    <w:tmpl w:val="9350FBE6"/>
    <w:lvl w:ilvl="0" w:tplc="51049E64">
      <w:start w:val="1"/>
      <w:numFmt w:val="bullet"/>
      <w:lvlText w:val=""/>
      <w:lvlJc w:val="left"/>
      <w:pPr>
        <w:ind w:left="823" w:hanging="663"/>
      </w:pPr>
      <w:rPr>
        <w:rFonts w:ascii="Symbol" w:eastAsia="Times New Roman" w:hAnsi="Symbol" w:hint="default"/>
        <w:sz w:val="24"/>
      </w:rPr>
    </w:lvl>
    <w:lvl w:ilvl="1" w:tplc="04080003" w:tentative="1">
      <w:start w:val="1"/>
      <w:numFmt w:val="bullet"/>
      <w:lvlText w:val="o"/>
      <w:lvlJc w:val="left"/>
      <w:pPr>
        <w:ind w:left="1520" w:hanging="360"/>
      </w:pPr>
      <w:rPr>
        <w:rFonts w:ascii="Courier New" w:hAnsi="Courier New" w:hint="default"/>
      </w:rPr>
    </w:lvl>
    <w:lvl w:ilvl="2" w:tplc="04080005" w:tentative="1">
      <w:start w:val="1"/>
      <w:numFmt w:val="bullet"/>
      <w:lvlText w:val=""/>
      <w:lvlJc w:val="left"/>
      <w:pPr>
        <w:ind w:left="2240" w:hanging="360"/>
      </w:pPr>
      <w:rPr>
        <w:rFonts w:ascii="Wingdings" w:hAnsi="Wingdings" w:hint="default"/>
      </w:rPr>
    </w:lvl>
    <w:lvl w:ilvl="3" w:tplc="04080001" w:tentative="1">
      <w:start w:val="1"/>
      <w:numFmt w:val="bullet"/>
      <w:lvlText w:val=""/>
      <w:lvlJc w:val="left"/>
      <w:pPr>
        <w:ind w:left="2960" w:hanging="360"/>
      </w:pPr>
      <w:rPr>
        <w:rFonts w:ascii="Symbol" w:hAnsi="Symbol" w:hint="default"/>
      </w:rPr>
    </w:lvl>
    <w:lvl w:ilvl="4" w:tplc="04080003" w:tentative="1">
      <w:start w:val="1"/>
      <w:numFmt w:val="bullet"/>
      <w:lvlText w:val="o"/>
      <w:lvlJc w:val="left"/>
      <w:pPr>
        <w:ind w:left="3680" w:hanging="360"/>
      </w:pPr>
      <w:rPr>
        <w:rFonts w:ascii="Courier New" w:hAnsi="Courier New" w:hint="default"/>
      </w:rPr>
    </w:lvl>
    <w:lvl w:ilvl="5" w:tplc="04080005" w:tentative="1">
      <w:start w:val="1"/>
      <w:numFmt w:val="bullet"/>
      <w:lvlText w:val=""/>
      <w:lvlJc w:val="left"/>
      <w:pPr>
        <w:ind w:left="4400" w:hanging="360"/>
      </w:pPr>
      <w:rPr>
        <w:rFonts w:ascii="Wingdings" w:hAnsi="Wingdings" w:hint="default"/>
      </w:rPr>
    </w:lvl>
    <w:lvl w:ilvl="6" w:tplc="04080001" w:tentative="1">
      <w:start w:val="1"/>
      <w:numFmt w:val="bullet"/>
      <w:lvlText w:val=""/>
      <w:lvlJc w:val="left"/>
      <w:pPr>
        <w:ind w:left="5120" w:hanging="360"/>
      </w:pPr>
      <w:rPr>
        <w:rFonts w:ascii="Symbol" w:hAnsi="Symbol" w:hint="default"/>
      </w:rPr>
    </w:lvl>
    <w:lvl w:ilvl="7" w:tplc="04080003" w:tentative="1">
      <w:start w:val="1"/>
      <w:numFmt w:val="bullet"/>
      <w:lvlText w:val="o"/>
      <w:lvlJc w:val="left"/>
      <w:pPr>
        <w:ind w:left="5840" w:hanging="360"/>
      </w:pPr>
      <w:rPr>
        <w:rFonts w:ascii="Courier New" w:hAnsi="Courier New" w:hint="default"/>
      </w:rPr>
    </w:lvl>
    <w:lvl w:ilvl="8" w:tplc="04080005" w:tentative="1">
      <w:start w:val="1"/>
      <w:numFmt w:val="bullet"/>
      <w:lvlText w:val=""/>
      <w:lvlJc w:val="left"/>
      <w:pPr>
        <w:ind w:left="6560" w:hanging="360"/>
      </w:pPr>
      <w:rPr>
        <w:rFonts w:ascii="Wingdings" w:hAnsi="Wingdings" w:hint="default"/>
      </w:rPr>
    </w:lvl>
  </w:abstractNum>
  <w:abstractNum w:abstractNumId="85">
    <w:nsid w:val="12032FDB"/>
    <w:multiLevelType w:val="hybridMultilevel"/>
    <w:tmpl w:val="ACE682CE"/>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6">
    <w:nsid w:val="120E595F"/>
    <w:multiLevelType w:val="hybridMultilevel"/>
    <w:tmpl w:val="906870A4"/>
    <w:lvl w:ilvl="0" w:tplc="0409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87">
    <w:nsid w:val="129E6415"/>
    <w:multiLevelType w:val="hybridMultilevel"/>
    <w:tmpl w:val="2E862B2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8">
    <w:nsid w:val="13A5649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9">
    <w:nsid w:val="13E4420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0">
    <w:nsid w:val="14372932"/>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1">
    <w:nsid w:val="146D4D75"/>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2">
    <w:nsid w:val="147C7BEB"/>
    <w:multiLevelType w:val="hybridMultilevel"/>
    <w:tmpl w:val="ACE682CE"/>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3">
    <w:nsid w:val="14C73FA3"/>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4">
    <w:nsid w:val="14F539ED"/>
    <w:multiLevelType w:val="hybridMultilevel"/>
    <w:tmpl w:val="E318AD64"/>
    <w:lvl w:ilvl="0" w:tplc="7A104C40">
      <w:start w:val="1"/>
      <w:numFmt w:val="bullet"/>
      <w:lvlText w:val=""/>
      <w:lvlJc w:val="left"/>
      <w:pPr>
        <w:ind w:left="743" w:hanging="663"/>
      </w:pPr>
      <w:rPr>
        <w:rFonts w:ascii="Symbol" w:eastAsia="Times New Roman" w:hAnsi="Symbol" w:hint="default"/>
        <w:sz w:val="24"/>
      </w:rPr>
    </w:lvl>
    <w:lvl w:ilvl="1" w:tplc="C32E575A">
      <w:start w:val="1"/>
      <w:numFmt w:val="bullet"/>
      <w:lvlText w:val="•"/>
      <w:lvlJc w:val="left"/>
      <w:pPr>
        <w:ind w:left="1229" w:hanging="663"/>
      </w:pPr>
      <w:rPr>
        <w:rFonts w:hint="default"/>
      </w:rPr>
    </w:lvl>
    <w:lvl w:ilvl="2" w:tplc="A0FEA7FA">
      <w:start w:val="1"/>
      <w:numFmt w:val="bullet"/>
      <w:lvlText w:val="•"/>
      <w:lvlJc w:val="left"/>
      <w:pPr>
        <w:ind w:left="1715" w:hanging="663"/>
      </w:pPr>
      <w:rPr>
        <w:rFonts w:hint="default"/>
      </w:rPr>
    </w:lvl>
    <w:lvl w:ilvl="3" w:tplc="A5A08580">
      <w:start w:val="1"/>
      <w:numFmt w:val="bullet"/>
      <w:lvlText w:val="•"/>
      <w:lvlJc w:val="left"/>
      <w:pPr>
        <w:ind w:left="2200" w:hanging="663"/>
      </w:pPr>
      <w:rPr>
        <w:rFonts w:hint="default"/>
      </w:rPr>
    </w:lvl>
    <w:lvl w:ilvl="4" w:tplc="1DC2F78A">
      <w:start w:val="1"/>
      <w:numFmt w:val="bullet"/>
      <w:lvlText w:val="•"/>
      <w:lvlJc w:val="left"/>
      <w:pPr>
        <w:ind w:left="2686" w:hanging="663"/>
      </w:pPr>
      <w:rPr>
        <w:rFonts w:hint="default"/>
      </w:rPr>
    </w:lvl>
    <w:lvl w:ilvl="5" w:tplc="02249A58">
      <w:start w:val="1"/>
      <w:numFmt w:val="bullet"/>
      <w:lvlText w:val="•"/>
      <w:lvlJc w:val="left"/>
      <w:pPr>
        <w:ind w:left="3172" w:hanging="663"/>
      </w:pPr>
      <w:rPr>
        <w:rFonts w:hint="default"/>
      </w:rPr>
    </w:lvl>
    <w:lvl w:ilvl="6" w:tplc="B4A0E454">
      <w:start w:val="1"/>
      <w:numFmt w:val="bullet"/>
      <w:lvlText w:val="•"/>
      <w:lvlJc w:val="left"/>
      <w:pPr>
        <w:ind w:left="3658" w:hanging="663"/>
      </w:pPr>
      <w:rPr>
        <w:rFonts w:hint="default"/>
      </w:rPr>
    </w:lvl>
    <w:lvl w:ilvl="7" w:tplc="0944F8CC">
      <w:start w:val="1"/>
      <w:numFmt w:val="bullet"/>
      <w:lvlText w:val="•"/>
      <w:lvlJc w:val="left"/>
      <w:pPr>
        <w:ind w:left="4143" w:hanging="663"/>
      </w:pPr>
      <w:rPr>
        <w:rFonts w:hint="default"/>
      </w:rPr>
    </w:lvl>
    <w:lvl w:ilvl="8" w:tplc="609E1350">
      <w:start w:val="1"/>
      <w:numFmt w:val="bullet"/>
      <w:lvlText w:val="•"/>
      <w:lvlJc w:val="left"/>
      <w:pPr>
        <w:ind w:left="4629" w:hanging="663"/>
      </w:pPr>
      <w:rPr>
        <w:rFonts w:hint="default"/>
      </w:rPr>
    </w:lvl>
  </w:abstractNum>
  <w:abstractNum w:abstractNumId="95">
    <w:nsid w:val="151745F8"/>
    <w:multiLevelType w:val="multilevel"/>
    <w:tmpl w:val="015C8C1C"/>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nsid w:val="15D71320"/>
    <w:multiLevelType w:val="hybridMultilevel"/>
    <w:tmpl w:val="D008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6864DC0"/>
    <w:multiLevelType w:val="multilevel"/>
    <w:tmpl w:val="EECCD1B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8">
    <w:nsid w:val="16A72A49"/>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9">
    <w:nsid w:val="17287E8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0">
    <w:nsid w:val="17943DDE"/>
    <w:multiLevelType w:val="multilevel"/>
    <w:tmpl w:val="72906F0C"/>
    <w:lvl w:ilvl="0">
      <w:start w:val="1"/>
      <w:numFmt w:val="bullet"/>
      <w:lvlText w:val="•"/>
      <w:lvlJc w:val="left"/>
      <w:pPr>
        <w:ind w:left="720" w:hanging="360"/>
      </w:pPr>
      <w:rPr>
        <w:rFonts w:hint="default"/>
      </w:rPr>
    </w:lvl>
    <w:lvl w:ilvl="1">
      <w:start w:val="1"/>
      <w:numFmt w:val="bullet"/>
      <w:lvlText w:val="-"/>
      <w:lvlJc w:val="left"/>
      <w:pPr>
        <w:ind w:left="1440" w:hanging="360"/>
      </w:pPr>
      <w:rPr>
        <w:rFonts w:ascii="Tahoma" w:hAnsi="Tahoma" w:cs="Tahoma" w:hint="default"/>
        <w:color w:val="auto"/>
        <w:sz w:val="22"/>
        <w:szCs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1">
    <w:nsid w:val="17B77C99"/>
    <w:multiLevelType w:val="hybridMultilevel"/>
    <w:tmpl w:val="A062482C"/>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cs="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cs="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cs="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102">
    <w:nsid w:val="17BA5F65"/>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3">
    <w:nsid w:val="17D576C3"/>
    <w:multiLevelType w:val="hybridMultilevel"/>
    <w:tmpl w:val="ACE682CE"/>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4">
    <w:nsid w:val="18B22B76"/>
    <w:multiLevelType w:val="hybridMultilevel"/>
    <w:tmpl w:val="C4EAC2D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5">
    <w:nsid w:val="19353080"/>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6">
    <w:nsid w:val="1994784C"/>
    <w:multiLevelType w:val="hybridMultilevel"/>
    <w:tmpl w:val="84DED7EE"/>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107">
    <w:nsid w:val="19B437CF"/>
    <w:multiLevelType w:val="hybridMultilevel"/>
    <w:tmpl w:val="F2461082"/>
    <w:lvl w:ilvl="0" w:tplc="FEB88A4E">
      <w:start w:val="1"/>
      <w:numFmt w:val="decimal"/>
      <w:lvlText w:val="%1"/>
      <w:lvlJc w:val="center"/>
      <w:pPr>
        <w:ind w:left="720" w:hanging="360"/>
      </w:pPr>
      <w:rPr>
        <w:rFonts w:hint="default"/>
        <w:sz w:val="20"/>
        <w:szCs w:val="2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8">
    <w:nsid w:val="19D70652"/>
    <w:multiLevelType w:val="multilevel"/>
    <w:tmpl w:val="5DAC2C9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nsid w:val="1A0B5310"/>
    <w:multiLevelType w:val="hybridMultilevel"/>
    <w:tmpl w:val="A1B6638A"/>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0">
    <w:nsid w:val="1A1B3CE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1">
    <w:nsid w:val="1A92009B"/>
    <w:multiLevelType w:val="multilevel"/>
    <w:tmpl w:val="F32EAF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2">
    <w:nsid w:val="1AAC7234"/>
    <w:multiLevelType w:val="hybridMultilevel"/>
    <w:tmpl w:val="EC700F4A"/>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3">
    <w:nsid w:val="1B1068D4"/>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4">
    <w:nsid w:val="1B5F455E"/>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5">
    <w:nsid w:val="1B7E745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6">
    <w:nsid w:val="1B88698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7">
    <w:nsid w:val="1C187126"/>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8">
    <w:nsid w:val="1CA4681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9">
    <w:nsid w:val="1CF221EB"/>
    <w:multiLevelType w:val="multilevel"/>
    <w:tmpl w:val="617A01CE"/>
    <w:lvl w:ilvl="0">
      <w:start w:val="1"/>
      <w:numFmt w:val="bullet"/>
      <w:lvlText w:val=""/>
      <w:lvlJc w:val="left"/>
      <w:pPr>
        <w:tabs>
          <w:tab w:val="num" w:pos="-76"/>
        </w:tabs>
        <w:ind w:left="644" w:hanging="360"/>
      </w:pPr>
      <w:rPr>
        <w:rFonts w:ascii="Symbol" w:hAnsi="Symbol"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0">
    <w:nsid w:val="1D061695"/>
    <w:multiLevelType w:val="hybridMultilevel"/>
    <w:tmpl w:val="F348CA0C"/>
    <w:lvl w:ilvl="0" w:tplc="04080001">
      <w:start w:val="1"/>
      <w:numFmt w:val="bullet"/>
      <w:lvlText w:val=""/>
      <w:lvlJc w:val="left"/>
      <w:pPr>
        <w:tabs>
          <w:tab w:val="num" w:pos="859"/>
        </w:tabs>
        <w:ind w:left="859" w:hanging="360"/>
      </w:pPr>
      <w:rPr>
        <w:rFonts w:ascii="Symbol" w:hAnsi="Symbol" w:hint="default"/>
      </w:rPr>
    </w:lvl>
    <w:lvl w:ilvl="1" w:tplc="04080003" w:tentative="1">
      <w:start w:val="1"/>
      <w:numFmt w:val="bullet"/>
      <w:lvlText w:val="o"/>
      <w:lvlJc w:val="left"/>
      <w:pPr>
        <w:tabs>
          <w:tab w:val="num" w:pos="1579"/>
        </w:tabs>
        <w:ind w:left="1579" w:hanging="360"/>
      </w:pPr>
      <w:rPr>
        <w:rFonts w:ascii="Courier New" w:hAnsi="Courier New" w:hint="default"/>
      </w:rPr>
    </w:lvl>
    <w:lvl w:ilvl="2" w:tplc="04080005" w:tentative="1">
      <w:start w:val="1"/>
      <w:numFmt w:val="bullet"/>
      <w:lvlText w:val=""/>
      <w:lvlJc w:val="left"/>
      <w:pPr>
        <w:tabs>
          <w:tab w:val="num" w:pos="2299"/>
        </w:tabs>
        <w:ind w:left="2299" w:hanging="360"/>
      </w:pPr>
      <w:rPr>
        <w:rFonts w:ascii="Wingdings" w:hAnsi="Wingdings" w:hint="default"/>
      </w:rPr>
    </w:lvl>
    <w:lvl w:ilvl="3" w:tplc="04080001" w:tentative="1">
      <w:start w:val="1"/>
      <w:numFmt w:val="bullet"/>
      <w:lvlText w:val=""/>
      <w:lvlJc w:val="left"/>
      <w:pPr>
        <w:tabs>
          <w:tab w:val="num" w:pos="3019"/>
        </w:tabs>
        <w:ind w:left="3019" w:hanging="360"/>
      </w:pPr>
      <w:rPr>
        <w:rFonts w:ascii="Symbol" w:hAnsi="Symbol" w:hint="default"/>
      </w:rPr>
    </w:lvl>
    <w:lvl w:ilvl="4" w:tplc="04080003" w:tentative="1">
      <w:start w:val="1"/>
      <w:numFmt w:val="bullet"/>
      <w:lvlText w:val="o"/>
      <w:lvlJc w:val="left"/>
      <w:pPr>
        <w:tabs>
          <w:tab w:val="num" w:pos="3739"/>
        </w:tabs>
        <w:ind w:left="3739" w:hanging="360"/>
      </w:pPr>
      <w:rPr>
        <w:rFonts w:ascii="Courier New" w:hAnsi="Courier New" w:hint="default"/>
      </w:rPr>
    </w:lvl>
    <w:lvl w:ilvl="5" w:tplc="04080005" w:tentative="1">
      <w:start w:val="1"/>
      <w:numFmt w:val="bullet"/>
      <w:lvlText w:val=""/>
      <w:lvlJc w:val="left"/>
      <w:pPr>
        <w:tabs>
          <w:tab w:val="num" w:pos="4459"/>
        </w:tabs>
        <w:ind w:left="4459" w:hanging="360"/>
      </w:pPr>
      <w:rPr>
        <w:rFonts w:ascii="Wingdings" w:hAnsi="Wingdings" w:hint="default"/>
      </w:rPr>
    </w:lvl>
    <w:lvl w:ilvl="6" w:tplc="04080001" w:tentative="1">
      <w:start w:val="1"/>
      <w:numFmt w:val="bullet"/>
      <w:lvlText w:val=""/>
      <w:lvlJc w:val="left"/>
      <w:pPr>
        <w:tabs>
          <w:tab w:val="num" w:pos="5179"/>
        </w:tabs>
        <w:ind w:left="5179" w:hanging="360"/>
      </w:pPr>
      <w:rPr>
        <w:rFonts w:ascii="Symbol" w:hAnsi="Symbol" w:hint="default"/>
      </w:rPr>
    </w:lvl>
    <w:lvl w:ilvl="7" w:tplc="04080003" w:tentative="1">
      <w:start w:val="1"/>
      <w:numFmt w:val="bullet"/>
      <w:lvlText w:val="o"/>
      <w:lvlJc w:val="left"/>
      <w:pPr>
        <w:tabs>
          <w:tab w:val="num" w:pos="5899"/>
        </w:tabs>
        <w:ind w:left="5899" w:hanging="360"/>
      </w:pPr>
      <w:rPr>
        <w:rFonts w:ascii="Courier New" w:hAnsi="Courier New" w:hint="default"/>
      </w:rPr>
    </w:lvl>
    <w:lvl w:ilvl="8" w:tplc="04080005" w:tentative="1">
      <w:start w:val="1"/>
      <w:numFmt w:val="bullet"/>
      <w:lvlText w:val=""/>
      <w:lvlJc w:val="left"/>
      <w:pPr>
        <w:tabs>
          <w:tab w:val="num" w:pos="6619"/>
        </w:tabs>
        <w:ind w:left="6619" w:hanging="360"/>
      </w:pPr>
      <w:rPr>
        <w:rFonts w:ascii="Wingdings" w:hAnsi="Wingdings" w:hint="default"/>
      </w:rPr>
    </w:lvl>
  </w:abstractNum>
  <w:abstractNum w:abstractNumId="121">
    <w:nsid w:val="1D2F5D1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2">
    <w:nsid w:val="1DDF1EFD"/>
    <w:multiLevelType w:val="hybridMultilevel"/>
    <w:tmpl w:val="29E81648"/>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3">
    <w:nsid w:val="1DE3556C"/>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4">
    <w:nsid w:val="1E277634"/>
    <w:multiLevelType w:val="hybridMultilevel"/>
    <w:tmpl w:val="B0402802"/>
    <w:lvl w:ilvl="0" w:tplc="DE96DA7E">
      <w:start w:val="1"/>
      <w:numFmt w:val="decimal"/>
      <w:lvlText w:val="%1"/>
      <w:lvlJc w:val="center"/>
      <w:pPr>
        <w:tabs>
          <w:tab w:val="num" w:pos="-76"/>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1E74784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6">
    <w:nsid w:val="1EDC0EC7"/>
    <w:multiLevelType w:val="hybridMultilevel"/>
    <w:tmpl w:val="56A43C1A"/>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7">
    <w:nsid w:val="1F1A53A7"/>
    <w:multiLevelType w:val="multilevel"/>
    <w:tmpl w:val="0B40D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8">
    <w:nsid w:val="1F1B1618"/>
    <w:multiLevelType w:val="multilevel"/>
    <w:tmpl w:val="770ECD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9">
    <w:nsid w:val="1F315CE1"/>
    <w:multiLevelType w:val="hybridMultilevel"/>
    <w:tmpl w:val="FBB87CBC"/>
    <w:lvl w:ilvl="0" w:tplc="C32E575A">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nsid w:val="1F327208"/>
    <w:multiLevelType w:val="hybridMultilevel"/>
    <w:tmpl w:val="E1425410"/>
    <w:lvl w:ilvl="0" w:tplc="04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131">
    <w:nsid w:val="1F360C8E"/>
    <w:multiLevelType w:val="hybridMultilevel"/>
    <w:tmpl w:val="8C68F7BA"/>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132">
    <w:nsid w:val="1F6F0E57"/>
    <w:multiLevelType w:val="hybridMultilevel"/>
    <w:tmpl w:val="B8BA5A12"/>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3">
    <w:nsid w:val="1FAE10C4"/>
    <w:multiLevelType w:val="hybridMultilevel"/>
    <w:tmpl w:val="A3B295F6"/>
    <w:lvl w:ilvl="0" w:tplc="04090001">
      <w:start w:val="1"/>
      <w:numFmt w:val="bullet"/>
      <w:lvlText w:val=""/>
      <w:lvlJc w:val="left"/>
      <w:pPr>
        <w:tabs>
          <w:tab w:val="num" w:pos="-221"/>
        </w:tabs>
        <w:ind w:left="499" w:hanging="360"/>
      </w:pPr>
      <w:rPr>
        <w:rFonts w:ascii="Symbol" w:hAnsi="Symbol" w:hint="default"/>
      </w:rPr>
    </w:lvl>
    <w:lvl w:ilvl="1" w:tplc="04080019" w:tentative="1">
      <w:start w:val="1"/>
      <w:numFmt w:val="lowerLetter"/>
      <w:lvlText w:val="%2."/>
      <w:lvlJc w:val="left"/>
      <w:pPr>
        <w:tabs>
          <w:tab w:val="num" w:pos="1295"/>
        </w:tabs>
        <w:ind w:left="1295" w:hanging="360"/>
      </w:pPr>
    </w:lvl>
    <w:lvl w:ilvl="2" w:tplc="0408001B" w:tentative="1">
      <w:start w:val="1"/>
      <w:numFmt w:val="lowerRoman"/>
      <w:lvlText w:val="%3."/>
      <w:lvlJc w:val="right"/>
      <w:pPr>
        <w:tabs>
          <w:tab w:val="num" w:pos="2015"/>
        </w:tabs>
        <w:ind w:left="2015" w:hanging="180"/>
      </w:pPr>
    </w:lvl>
    <w:lvl w:ilvl="3" w:tplc="0408000F" w:tentative="1">
      <w:start w:val="1"/>
      <w:numFmt w:val="decimal"/>
      <w:lvlText w:val="%4."/>
      <w:lvlJc w:val="left"/>
      <w:pPr>
        <w:tabs>
          <w:tab w:val="num" w:pos="2735"/>
        </w:tabs>
        <w:ind w:left="2735" w:hanging="360"/>
      </w:pPr>
    </w:lvl>
    <w:lvl w:ilvl="4" w:tplc="04080019" w:tentative="1">
      <w:start w:val="1"/>
      <w:numFmt w:val="lowerLetter"/>
      <w:lvlText w:val="%5."/>
      <w:lvlJc w:val="left"/>
      <w:pPr>
        <w:tabs>
          <w:tab w:val="num" w:pos="3455"/>
        </w:tabs>
        <w:ind w:left="3455" w:hanging="360"/>
      </w:pPr>
    </w:lvl>
    <w:lvl w:ilvl="5" w:tplc="0408001B" w:tentative="1">
      <w:start w:val="1"/>
      <w:numFmt w:val="lowerRoman"/>
      <w:lvlText w:val="%6."/>
      <w:lvlJc w:val="right"/>
      <w:pPr>
        <w:tabs>
          <w:tab w:val="num" w:pos="4175"/>
        </w:tabs>
        <w:ind w:left="4175" w:hanging="180"/>
      </w:pPr>
    </w:lvl>
    <w:lvl w:ilvl="6" w:tplc="0408000F" w:tentative="1">
      <w:start w:val="1"/>
      <w:numFmt w:val="decimal"/>
      <w:lvlText w:val="%7."/>
      <w:lvlJc w:val="left"/>
      <w:pPr>
        <w:tabs>
          <w:tab w:val="num" w:pos="4895"/>
        </w:tabs>
        <w:ind w:left="4895" w:hanging="360"/>
      </w:pPr>
    </w:lvl>
    <w:lvl w:ilvl="7" w:tplc="04080019" w:tentative="1">
      <w:start w:val="1"/>
      <w:numFmt w:val="lowerLetter"/>
      <w:lvlText w:val="%8."/>
      <w:lvlJc w:val="left"/>
      <w:pPr>
        <w:tabs>
          <w:tab w:val="num" w:pos="5615"/>
        </w:tabs>
        <w:ind w:left="5615" w:hanging="360"/>
      </w:pPr>
    </w:lvl>
    <w:lvl w:ilvl="8" w:tplc="0408001B" w:tentative="1">
      <w:start w:val="1"/>
      <w:numFmt w:val="lowerRoman"/>
      <w:lvlText w:val="%9."/>
      <w:lvlJc w:val="right"/>
      <w:pPr>
        <w:tabs>
          <w:tab w:val="num" w:pos="6335"/>
        </w:tabs>
        <w:ind w:left="6335" w:hanging="180"/>
      </w:pPr>
    </w:lvl>
  </w:abstractNum>
  <w:abstractNum w:abstractNumId="134">
    <w:nsid w:val="205219DF"/>
    <w:multiLevelType w:val="hybridMultilevel"/>
    <w:tmpl w:val="E68C13CA"/>
    <w:lvl w:ilvl="0" w:tplc="693E0F72">
      <w:start w:val="1"/>
      <w:numFmt w:val="lowerRoman"/>
      <w:lvlText w:val="%1)"/>
      <w:lvlJc w:val="left"/>
      <w:pPr>
        <w:ind w:left="720" w:hanging="720"/>
      </w:pPr>
      <w:rPr>
        <w:rFonts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nsid w:val="20A22292"/>
    <w:multiLevelType w:val="hybridMultilevel"/>
    <w:tmpl w:val="E37A7B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nsid w:val="21236FB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7">
    <w:nsid w:val="216C698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8">
    <w:nsid w:val="2170722D"/>
    <w:multiLevelType w:val="hybridMultilevel"/>
    <w:tmpl w:val="E3864C8A"/>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139">
    <w:nsid w:val="21D3662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0">
    <w:nsid w:val="21DE6C4E"/>
    <w:multiLevelType w:val="hybridMultilevel"/>
    <w:tmpl w:val="B9BE44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1">
    <w:nsid w:val="22640779"/>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2">
    <w:nsid w:val="2283274F"/>
    <w:multiLevelType w:val="multilevel"/>
    <w:tmpl w:val="E4FE85A6"/>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3">
    <w:nsid w:val="22B710EE"/>
    <w:multiLevelType w:val="hybridMultilevel"/>
    <w:tmpl w:val="815E54D8"/>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4">
    <w:nsid w:val="22FD04FC"/>
    <w:multiLevelType w:val="hybridMultilevel"/>
    <w:tmpl w:val="D6DC3B34"/>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5">
    <w:nsid w:val="2336034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6">
    <w:nsid w:val="233D21E4"/>
    <w:multiLevelType w:val="hybridMultilevel"/>
    <w:tmpl w:val="94F29CB0"/>
    <w:lvl w:ilvl="0" w:tplc="C032C0D2">
      <w:start w:val="1"/>
      <w:numFmt w:val="decimal"/>
      <w:pStyle w:val="a"/>
      <w:lvlText w:val="%1."/>
      <w:lvlJc w:val="right"/>
      <w:pPr>
        <w:tabs>
          <w:tab w:val="num" w:pos="425"/>
        </w:tabs>
        <w:ind w:left="425" w:hanging="141"/>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7">
    <w:nsid w:val="236057C7"/>
    <w:multiLevelType w:val="hybridMultilevel"/>
    <w:tmpl w:val="637C2580"/>
    <w:lvl w:ilvl="0" w:tplc="04080001">
      <w:start w:val="1"/>
      <w:numFmt w:val="bullet"/>
      <w:lvlText w:val=""/>
      <w:lvlJc w:val="left"/>
      <w:pPr>
        <w:tabs>
          <w:tab w:val="num" w:pos="441"/>
        </w:tabs>
        <w:ind w:left="441" w:hanging="360"/>
      </w:pPr>
      <w:rPr>
        <w:rFonts w:ascii="Symbol" w:hAnsi="Symbol" w:hint="default"/>
      </w:rPr>
    </w:lvl>
    <w:lvl w:ilvl="1" w:tplc="04080003" w:tentative="1">
      <w:start w:val="1"/>
      <w:numFmt w:val="bullet"/>
      <w:lvlText w:val="o"/>
      <w:lvlJc w:val="left"/>
      <w:pPr>
        <w:tabs>
          <w:tab w:val="num" w:pos="1161"/>
        </w:tabs>
        <w:ind w:left="1161" w:hanging="360"/>
      </w:pPr>
      <w:rPr>
        <w:rFonts w:ascii="Courier New" w:hAnsi="Courier New" w:hint="default"/>
      </w:rPr>
    </w:lvl>
    <w:lvl w:ilvl="2" w:tplc="04080005" w:tentative="1">
      <w:start w:val="1"/>
      <w:numFmt w:val="bullet"/>
      <w:lvlText w:val=""/>
      <w:lvlJc w:val="left"/>
      <w:pPr>
        <w:tabs>
          <w:tab w:val="num" w:pos="1881"/>
        </w:tabs>
        <w:ind w:left="1881" w:hanging="360"/>
      </w:pPr>
      <w:rPr>
        <w:rFonts w:ascii="Wingdings" w:hAnsi="Wingdings" w:hint="default"/>
      </w:rPr>
    </w:lvl>
    <w:lvl w:ilvl="3" w:tplc="04080001" w:tentative="1">
      <w:start w:val="1"/>
      <w:numFmt w:val="bullet"/>
      <w:lvlText w:val=""/>
      <w:lvlJc w:val="left"/>
      <w:pPr>
        <w:tabs>
          <w:tab w:val="num" w:pos="2601"/>
        </w:tabs>
        <w:ind w:left="2601" w:hanging="360"/>
      </w:pPr>
      <w:rPr>
        <w:rFonts w:ascii="Symbol" w:hAnsi="Symbol" w:hint="default"/>
      </w:rPr>
    </w:lvl>
    <w:lvl w:ilvl="4" w:tplc="04080003" w:tentative="1">
      <w:start w:val="1"/>
      <w:numFmt w:val="bullet"/>
      <w:lvlText w:val="o"/>
      <w:lvlJc w:val="left"/>
      <w:pPr>
        <w:tabs>
          <w:tab w:val="num" w:pos="3321"/>
        </w:tabs>
        <w:ind w:left="3321" w:hanging="360"/>
      </w:pPr>
      <w:rPr>
        <w:rFonts w:ascii="Courier New" w:hAnsi="Courier New" w:hint="default"/>
      </w:rPr>
    </w:lvl>
    <w:lvl w:ilvl="5" w:tplc="04080005" w:tentative="1">
      <w:start w:val="1"/>
      <w:numFmt w:val="bullet"/>
      <w:lvlText w:val=""/>
      <w:lvlJc w:val="left"/>
      <w:pPr>
        <w:tabs>
          <w:tab w:val="num" w:pos="4041"/>
        </w:tabs>
        <w:ind w:left="4041" w:hanging="360"/>
      </w:pPr>
      <w:rPr>
        <w:rFonts w:ascii="Wingdings" w:hAnsi="Wingdings" w:hint="default"/>
      </w:rPr>
    </w:lvl>
    <w:lvl w:ilvl="6" w:tplc="04080001" w:tentative="1">
      <w:start w:val="1"/>
      <w:numFmt w:val="bullet"/>
      <w:lvlText w:val=""/>
      <w:lvlJc w:val="left"/>
      <w:pPr>
        <w:tabs>
          <w:tab w:val="num" w:pos="4761"/>
        </w:tabs>
        <w:ind w:left="4761" w:hanging="360"/>
      </w:pPr>
      <w:rPr>
        <w:rFonts w:ascii="Symbol" w:hAnsi="Symbol" w:hint="default"/>
      </w:rPr>
    </w:lvl>
    <w:lvl w:ilvl="7" w:tplc="04080003" w:tentative="1">
      <w:start w:val="1"/>
      <w:numFmt w:val="bullet"/>
      <w:lvlText w:val="o"/>
      <w:lvlJc w:val="left"/>
      <w:pPr>
        <w:tabs>
          <w:tab w:val="num" w:pos="5481"/>
        </w:tabs>
        <w:ind w:left="5481" w:hanging="360"/>
      </w:pPr>
      <w:rPr>
        <w:rFonts w:ascii="Courier New" w:hAnsi="Courier New" w:hint="default"/>
      </w:rPr>
    </w:lvl>
    <w:lvl w:ilvl="8" w:tplc="04080005" w:tentative="1">
      <w:start w:val="1"/>
      <w:numFmt w:val="bullet"/>
      <w:lvlText w:val=""/>
      <w:lvlJc w:val="left"/>
      <w:pPr>
        <w:tabs>
          <w:tab w:val="num" w:pos="6201"/>
        </w:tabs>
        <w:ind w:left="6201" w:hanging="360"/>
      </w:pPr>
      <w:rPr>
        <w:rFonts w:ascii="Wingdings" w:hAnsi="Wingdings" w:hint="default"/>
      </w:rPr>
    </w:lvl>
  </w:abstractNum>
  <w:abstractNum w:abstractNumId="148">
    <w:nsid w:val="2396741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9">
    <w:nsid w:val="23FC4595"/>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0">
    <w:nsid w:val="24825687"/>
    <w:multiLevelType w:val="hybridMultilevel"/>
    <w:tmpl w:val="9E247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nsid w:val="249A58EB"/>
    <w:multiLevelType w:val="hybridMultilevel"/>
    <w:tmpl w:val="FF62D9AA"/>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nsid w:val="24C14AF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3">
    <w:nsid w:val="24D67075"/>
    <w:multiLevelType w:val="hybridMultilevel"/>
    <w:tmpl w:val="67A82612"/>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4">
    <w:nsid w:val="252B11F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5">
    <w:nsid w:val="253924B5"/>
    <w:multiLevelType w:val="hybridMultilevel"/>
    <w:tmpl w:val="48E6FEA8"/>
    <w:lvl w:ilvl="0" w:tplc="DE96DA7E">
      <w:start w:val="1"/>
      <w:numFmt w:val="decimal"/>
      <w:lvlText w:val="%1"/>
      <w:lvlJc w:val="center"/>
      <w:pPr>
        <w:tabs>
          <w:tab w:val="num" w:pos="-76"/>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nsid w:val="253C2759"/>
    <w:multiLevelType w:val="hybridMultilevel"/>
    <w:tmpl w:val="731EE24C"/>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157">
    <w:nsid w:val="25433B9B"/>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8">
    <w:nsid w:val="254E60C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9">
    <w:nsid w:val="255E4B36"/>
    <w:multiLevelType w:val="hybridMultilevel"/>
    <w:tmpl w:val="5220FD42"/>
    <w:lvl w:ilvl="0" w:tplc="04090001">
      <w:start w:val="1"/>
      <w:numFmt w:val="bullet"/>
      <w:lvlText w:val=""/>
      <w:lvlJc w:val="left"/>
      <w:pPr>
        <w:tabs>
          <w:tab w:val="num" w:pos="-279"/>
        </w:tabs>
        <w:ind w:left="441" w:hanging="360"/>
      </w:pPr>
      <w:rPr>
        <w:rFonts w:ascii="Symbol" w:hAnsi="Symbol" w:hint="default"/>
      </w:rPr>
    </w:lvl>
    <w:lvl w:ilvl="1" w:tplc="04080019" w:tentative="1">
      <w:start w:val="1"/>
      <w:numFmt w:val="lowerLetter"/>
      <w:lvlText w:val="%2."/>
      <w:lvlJc w:val="left"/>
      <w:pPr>
        <w:tabs>
          <w:tab w:val="num" w:pos="1237"/>
        </w:tabs>
        <w:ind w:left="1237" w:hanging="360"/>
      </w:pPr>
    </w:lvl>
    <w:lvl w:ilvl="2" w:tplc="0408001B" w:tentative="1">
      <w:start w:val="1"/>
      <w:numFmt w:val="lowerRoman"/>
      <w:lvlText w:val="%3."/>
      <w:lvlJc w:val="right"/>
      <w:pPr>
        <w:tabs>
          <w:tab w:val="num" w:pos="1957"/>
        </w:tabs>
        <w:ind w:left="1957" w:hanging="180"/>
      </w:pPr>
    </w:lvl>
    <w:lvl w:ilvl="3" w:tplc="0408000F" w:tentative="1">
      <w:start w:val="1"/>
      <w:numFmt w:val="decimal"/>
      <w:lvlText w:val="%4."/>
      <w:lvlJc w:val="left"/>
      <w:pPr>
        <w:tabs>
          <w:tab w:val="num" w:pos="2677"/>
        </w:tabs>
        <w:ind w:left="2677" w:hanging="360"/>
      </w:pPr>
    </w:lvl>
    <w:lvl w:ilvl="4" w:tplc="04080019" w:tentative="1">
      <w:start w:val="1"/>
      <w:numFmt w:val="lowerLetter"/>
      <w:lvlText w:val="%5."/>
      <w:lvlJc w:val="left"/>
      <w:pPr>
        <w:tabs>
          <w:tab w:val="num" w:pos="3397"/>
        </w:tabs>
        <w:ind w:left="3397" w:hanging="360"/>
      </w:pPr>
    </w:lvl>
    <w:lvl w:ilvl="5" w:tplc="0408001B" w:tentative="1">
      <w:start w:val="1"/>
      <w:numFmt w:val="lowerRoman"/>
      <w:lvlText w:val="%6."/>
      <w:lvlJc w:val="right"/>
      <w:pPr>
        <w:tabs>
          <w:tab w:val="num" w:pos="4117"/>
        </w:tabs>
        <w:ind w:left="4117" w:hanging="180"/>
      </w:pPr>
    </w:lvl>
    <w:lvl w:ilvl="6" w:tplc="0408000F" w:tentative="1">
      <w:start w:val="1"/>
      <w:numFmt w:val="decimal"/>
      <w:lvlText w:val="%7."/>
      <w:lvlJc w:val="left"/>
      <w:pPr>
        <w:tabs>
          <w:tab w:val="num" w:pos="4837"/>
        </w:tabs>
        <w:ind w:left="4837" w:hanging="360"/>
      </w:pPr>
    </w:lvl>
    <w:lvl w:ilvl="7" w:tplc="04080019" w:tentative="1">
      <w:start w:val="1"/>
      <w:numFmt w:val="lowerLetter"/>
      <w:lvlText w:val="%8."/>
      <w:lvlJc w:val="left"/>
      <w:pPr>
        <w:tabs>
          <w:tab w:val="num" w:pos="5557"/>
        </w:tabs>
        <w:ind w:left="5557" w:hanging="360"/>
      </w:pPr>
    </w:lvl>
    <w:lvl w:ilvl="8" w:tplc="0408001B" w:tentative="1">
      <w:start w:val="1"/>
      <w:numFmt w:val="lowerRoman"/>
      <w:lvlText w:val="%9."/>
      <w:lvlJc w:val="right"/>
      <w:pPr>
        <w:tabs>
          <w:tab w:val="num" w:pos="6277"/>
        </w:tabs>
        <w:ind w:left="6277" w:hanging="180"/>
      </w:pPr>
    </w:lvl>
  </w:abstractNum>
  <w:abstractNum w:abstractNumId="160">
    <w:nsid w:val="264E3502"/>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1">
    <w:nsid w:val="273E3DD7"/>
    <w:multiLevelType w:val="hybridMultilevel"/>
    <w:tmpl w:val="64CA2C9A"/>
    <w:lvl w:ilvl="0" w:tplc="AA4A76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nsid w:val="279B151E"/>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3">
    <w:nsid w:val="2830703F"/>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4">
    <w:nsid w:val="2834181F"/>
    <w:multiLevelType w:val="multilevel"/>
    <w:tmpl w:val="0292D3F4"/>
    <w:lvl w:ilvl="0">
      <w:start w:val="1"/>
      <w:numFmt w:val="bullet"/>
      <w:lvlText w:val=""/>
      <w:lvlJc w:val="left"/>
      <w:pPr>
        <w:tabs>
          <w:tab w:val="num" w:pos="-278"/>
        </w:tabs>
        <w:ind w:left="442" w:hanging="360"/>
      </w:pPr>
      <w:rPr>
        <w:rFonts w:ascii="Symbol" w:hAnsi="Symbol" w:hint="default"/>
      </w:rPr>
    </w:lvl>
    <w:lvl w:ilvl="1">
      <w:start w:val="7"/>
      <w:numFmt w:val="decimal"/>
      <w:isLgl/>
      <w:lvlText w:val="%1.%2."/>
      <w:lvlJc w:val="left"/>
      <w:pPr>
        <w:ind w:left="542" w:hanging="460"/>
      </w:pPr>
      <w:rPr>
        <w:rFonts w:hint="default"/>
      </w:rPr>
    </w:lvl>
    <w:lvl w:ilvl="2">
      <w:start w:val="1"/>
      <w:numFmt w:val="decimal"/>
      <w:isLgl/>
      <w:lvlText w:val="%1.%2.%3."/>
      <w:lvlJc w:val="left"/>
      <w:pPr>
        <w:ind w:left="802" w:hanging="720"/>
      </w:pPr>
      <w:rPr>
        <w:rFonts w:hint="default"/>
      </w:rPr>
    </w:lvl>
    <w:lvl w:ilvl="3">
      <w:start w:val="1"/>
      <w:numFmt w:val="decimal"/>
      <w:isLgl/>
      <w:lvlText w:val="%1.%2.%3.%4."/>
      <w:lvlJc w:val="left"/>
      <w:pPr>
        <w:ind w:left="802" w:hanging="720"/>
      </w:pPr>
      <w:rPr>
        <w:rFonts w:hint="default"/>
      </w:rPr>
    </w:lvl>
    <w:lvl w:ilvl="4">
      <w:start w:val="1"/>
      <w:numFmt w:val="decimal"/>
      <w:isLgl/>
      <w:lvlText w:val="%1.%2.%3.%4.%5."/>
      <w:lvlJc w:val="left"/>
      <w:pPr>
        <w:ind w:left="1162" w:hanging="1080"/>
      </w:pPr>
      <w:rPr>
        <w:rFonts w:hint="default"/>
      </w:rPr>
    </w:lvl>
    <w:lvl w:ilvl="5">
      <w:start w:val="1"/>
      <w:numFmt w:val="decimal"/>
      <w:isLgl/>
      <w:lvlText w:val="%1.%2.%3.%4.%5.%6."/>
      <w:lvlJc w:val="left"/>
      <w:pPr>
        <w:ind w:left="1162" w:hanging="1080"/>
      </w:pPr>
      <w:rPr>
        <w:rFonts w:hint="default"/>
      </w:rPr>
    </w:lvl>
    <w:lvl w:ilvl="6">
      <w:start w:val="1"/>
      <w:numFmt w:val="decimal"/>
      <w:isLgl/>
      <w:lvlText w:val="%1.%2.%3.%4.%5.%6.%7."/>
      <w:lvlJc w:val="left"/>
      <w:pPr>
        <w:ind w:left="1522" w:hanging="1440"/>
      </w:pPr>
      <w:rPr>
        <w:rFonts w:hint="default"/>
      </w:rPr>
    </w:lvl>
    <w:lvl w:ilvl="7">
      <w:start w:val="1"/>
      <w:numFmt w:val="decimal"/>
      <w:isLgl/>
      <w:lvlText w:val="%1.%2.%3.%4.%5.%6.%7.%8."/>
      <w:lvlJc w:val="left"/>
      <w:pPr>
        <w:ind w:left="1522" w:hanging="1440"/>
      </w:pPr>
      <w:rPr>
        <w:rFonts w:hint="default"/>
      </w:rPr>
    </w:lvl>
    <w:lvl w:ilvl="8">
      <w:start w:val="1"/>
      <w:numFmt w:val="decimal"/>
      <w:isLgl/>
      <w:lvlText w:val="%1.%2.%3.%4.%5.%6.%7.%8.%9."/>
      <w:lvlJc w:val="left"/>
      <w:pPr>
        <w:ind w:left="1882" w:hanging="1800"/>
      </w:pPr>
      <w:rPr>
        <w:rFonts w:hint="default"/>
      </w:rPr>
    </w:lvl>
  </w:abstractNum>
  <w:abstractNum w:abstractNumId="165">
    <w:nsid w:val="28D47EF3"/>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6">
    <w:nsid w:val="29403E43"/>
    <w:multiLevelType w:val="multilevel"/>
    <w:tmpl w:val="9E247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2963635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8">
    <w:nsid w:val="29944525"/>
    <w:multiLevelType w:val="multilevel"/>
    <w:tmpl w:val="ADB0A374"/>
    <w:lvl w:ilvl="0">
      <w:start w:val="1"/>
      <w:numFmt w:val="lowerRoman"/>
      <w:lvlText w:val="(%1)"/>
      <w:lvlJc w:val="left"/>
      <w:pPr>
        <w:ind w:left="720" w:hanging="360"/>
      </w:pPr>
      <w:rPr>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9">
    <w:nsid w:val="2A4018BD"/>
    <w:multiLevelType w:val="hybridMultilevel"/>
    <w:tmpl w:val="933E5402"/>
    <w:lvl w:ilvl="0" w:tplc="11BEFD2E">
      <w:start w:val="18"/>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0">
    <w:nsid w:val="2A8C711E"/>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1">
    <w:nsid w:val="2AAD587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2">
    <w:nsid w:val="2B3848B6"/>
    <w:multiLevelType w:val="hybridMultilevel"/>
    <w:tmpl w:val="59F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2B4527E9"/>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4">
    <w:nsid w:val="2BDC51B3"/>
    <w:multiLevelType w:val="hybridMultilevel"/>
    <w:tmpl w:val="EC201CD6"/>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5">
    <w:nsid w:val="2D8D2DE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6">
    <w:nsid w:val="2DA66919"/>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7">
    <w:nsid w:val="2DAD0BBF"/>
    <w:multiLevelType w:val="hybridMultilevel"/>
    <w:tmpl w:val="B99E61AC"/>
    <w:lvl w:ilvl="0" w:tplc="04090001">
      <w:start w:val="1"/>
      <w:numFmt w:val="bullet"/>
      <w:lvlText w:val=""/>
      <w:lvlJc w:val="left"/>
      <w:pPr>
        <w:tabs>
          <w:tab w:val="num" w:pos="-221"/>
        </w:tabs>
        <w:ind w:left="499" w:hanging="360"/>
      </w:pPr>
      <w:rPr>
        <w:rFonts w:ascii="Symbol" w:hAnsi="Symbol" w:hint="default"/>
        <w:sz w:val="20"/>
        <w:szCs w:val="20"/>
      </w:rPr>
    </w:lvl>
    <w:lvl w:ilvl="1" w:tplc="04080019" w:tentative="1">
      <w:start w:val="1"/>
      <w:numFmt w:val="lowerLetter"/>
      <w:lvlText w:val="%2."/>
      <w:lvlJc w:val="left"/>
      <w:pPr>
        <w:tabs>
          <w:tab w:val="num" w:pos="1295"/>
        </w:tabs>
        <w:ind w:left="1295" w:hanging="360"/>
      </w:pPr>
    </w:lvl>
    <w:lvl w:ilvl="2" w:tplc="0408001B" w:tentative="1">
      <w:start w:val="1"/>
      <w:numFmt w:val="lowerRoman"/>
      <w:lvlText w:val="%3."/>
      <w:lvlJc w:val="right"/>
      <w:pPr>
        <w:tabs>
          <w:tab w:val="num" w:pos="2015"/>
        </w:tabs>
        <w:ind w:left="2015" w:hanging="180"/>
      </w:pPr>
    </w:lvl>
    <w:lvl w:ilvl="3" w:tplc="0408000F" w:tentative="1">
      <w:start w:val="1"/>
      <w:numFmt w:val="decimal"/>
      <w:lvlText w:val="%4."/>
      <w:lvlJc w:val="left"/>
      <w:pPr>
        <w:tabs>
          <w:tab w:val="num" w:pos="2735"/>
        </w:tabs>
        <w:ind w:left="2735" w:hanging="360"/>
      </w:pPr>
    </w:lvl>
    <w:lvl w:ilvl="4" w:tplc="04080019" w:tentative="1">
      <w:start w:val="1"/>
      <w:numFmt w:val="lowerLetter"/>
      <w:lvlText w:val="%5."/>
      <w:lvlJc w:val="left"/>
      <w:pPr>
        <w:tabs>
          <w:tab w:val="num" w:pos="3455"/>
        </w:tabs>
        <w:ind w:left="3455" w:hanging="360"/>
      </w:pPr>
    </w:lvl>
    <w:lvl w:ilvl="5" w:tplc="0408001B" w:tentative="1">
      <w:start w:val="1"/>
      <w:numFmt w:val="lowerRoman"/>
      <w:lvlText w:val="%6."/>
      <w:lvlJc w:val="right"/>
      <w:pPr>
        <w:tabs>
          <w:tab w:val="num" w:pos="4175"/>
        </w:tabs>
        <w:ind w:left="4175" w:hanging="180"/>
      </w:pPr>
    </w:lvl>
    <w:lvl w:ilvl="6" w:tplc="0408000F" w:tentative="1">
      <w:start w:val="1"/>
      <w:numFmt w:val="decimal"/>
      <w:lvlText w:val="%7."/>
      <w:lvlJc w:val="left"/>
      <w:pPr>
        <w:tabs>
          <w:tab w:val="num" w:pos="4895"/>
        </w:tabs>
        <w:ind w:left="4895" w:hanging="360"/>
      </w:pPr>
    </w:lvl>
    <w:lvl w:ilvl="7" w:tplc="04080019" w:tentative="1">
      <w:start w:val="1"/>
      <w:numFmt w:val="lowerLetter"/>
      <w:lvlText w:val="%8."/>
      <w:lvlJc w:val="left"/>
      <w:pPr>
        <w:tabs>
          <w:tab w:val="num" w:pos="5615"/>
        </w:tabs>
        <w:ind w:left="5615" w:hanging="360"/>
      </w:pPr>
    </w:lvl>
    <w:lvl w:ilvl="8" w:tplc="0408001B" w:tentative="1">
      <w:start w:val="1"/>
      <w:numFmt w:val="lowerRoman"/>
      <w:lvlText w:val="%9."/>
      <w:lvlJc w:val="right"/>
      <w:pPr>
        <w:tabs>
          <w:tab w:val="num" w:pos="6335"/>
        </w:tabs>
        <w:ind w:left="6335" w:hanging="180"/>
      </w:pPr>
    </w:lvl>
  </w:abstractNum>
  <w:abstractNum w:abstractNumId="178">
    <w:nsid w:val="2E1218E5"/>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9">
    <w:nsid w:val="2E4F4E3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0">
    <w:nsid w:val="2EC32563"/>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1">
    <w:nsid w:val="2F592DDA"/>
    <w:multiLevelType w:val="hybridMultilevel"/>
    <w:tmpl w:val="6F462AE8"/>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182">
    <w:nsid w:val="2F8C4BCB"/>
    <w:multiLevelType w:val="hybridMultilevel"/>
    <w:tmpl w:val="01E878FE"/>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3">
    <w:nsid w:val="2F993F15"/>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4">
    <w:nsid w:val="301C5AC1"/>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5">
    <w:nsid w:val="30FF51EE"/>
    <w:multiLevelType w:val="hybridMultilevel"/>
    <w:tmpl w:val="11BCC2C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6">
    <w:nsid w:val="31426C2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7">
    <w:nsid w:val="3187469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8">
    <w:nsid w:val="318C094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9">
    <w:nsid w:val="31996F1B"/>
    <w:multiLevelType w:val="hybridMultilevel"/>
    <w:tmpl w:val="4D004CF0"/>
    <w:lvl w:ilvl="0" w:tplc="04090001">
      <w:start w:val="1"/>
      <w:numFmt w:val="bullet"/>
      <w:lvlText w:val=""/>
      <w:lvlJc w:val="left"/>
      <w:pPr>
        <w:tabs>
          <w:tab w:val="num" w:pos="-221"/>
        </w:tabs>
        <w:ind w:left="499" w:hanging="360"/>
      </w:pPr>
      <w:rPr>
        <w:rFonts w:ascii="Symbol" w:hAnsi="Symbol" w:hint="default"/>
      </w:rPr>
    </w:lvl>
    <w:lvl w:ilvl="1" w:tplc="04080019" w:tentative="1">
      <w:start w:val="1"/>
      <w:numFmt w:val="lowerLetter"/>
      <w:lvlText w:val="%2."/>
      <w:lvlJc w:val="left"/>
      <w:pPr>
        <w:tabs>
          <w:tab w:val="num" w:pos="1295"/>
        </w:tabs>
        <w:ind w:left="1295" w:hanging="360"/>
      </w:pPr>
    </w:lvl>
    <w:lvl w:ilvl="2" w:tplc="0408001B" w:tentative="1">
      <w:start w:val="1"/>
      <w:numFmt w:val="lowerRoman"/>
      <w:lvlText w:val="%3."/>
      <w:lvlJc w:val="right"/>
      <w:pPr>
        <w:tabs>
          <w:tab w:val="num" w:pos="2015"/>
        </w:tabs>
        <w:ind w:left="2015" w:hanging="180"/>
      </w:pPr>
    </w:lvl>
    <w:lvl w:ilvl="3" w:tplc="0408000F" w:tentative="1">
      <w:start w:val="1"/>
      <w:numFmt w:val="decimal"/>
      <w:lvlText w:val="%4."/>
      <w:lvlJc w:val="left"/>
      <w:pPr>
        <w:tabs>
          <w:tab w:val="num" w:pos="2735"/>
        </w:tabs>
        <w:ind w:left="2735" w:hanging="360"/>
      </w:pPr>
    </w:lvl>
    <w:lvl w:ilvl="4" w:tplc="04080019" w:tentative="1">
      <w:start w:val="1"/>
      <w:numFmt w:val="lowerLetter"/>
      <w:lvlText w:val="%5."/>
      <w:lvlJc w:val="left"/>
      <w:pPr>
        <w:tabs>
          <w:tab w:val="num" w:pos="3455"/>
        </w:tabs>
        <w:ind w:left="3455" w:hanging="360"/>
      </w:pPr>
    </w:lvl>
    <w:lvl w:ilvl="5" w:tplc="0408001B" w:tentative="1">
      <w:start w:val="1"/>
      <w:numFmt w:val="lowerRoman"/>
      <w:lvlText w:val="%6."/>
      <w:lvlJc w:val="right"/>
      <w:pPr>
        <w:tabs>
          <w:tab w:val="num" w:pos="4175"/>
        </w:tabs>
        <w:ind w:left="4175" w:hanging="180"/>
      </w:pPr>
    </w:lvl>
    <w:lvl w:ilvl="6" w:tplc="0408000F" w:tentative="1">
      <w:start w:val="1"/>
      <w:numFmt w:val="decimal"/>
      <w:lvlText w:val="%7."/>
      <w:lvlJc w:val="left"/>
      <w:pPr>
        <w:tabs>
          <w:tab w:val="num" w:pos="4895"/>
        </w:tabs>
        <w:ind w:left="4895" w:hanging="360"/>
      </w:pPr>
    </w:lvl>
    <w:lvl w:ilvl="7" w:tplc="04080019" w:tentative="1">
      <w:start w:val="1"/>
      <w:numFmt w:val="lowerLetter"/>
      <w:lvlText w:val="%8."/>
      <w:lvlJc w:val="left"/>
      <w:pPr>
        <w:tabs>
          <w:tab w:val="num" w:pos="5615"/>
        </w:tabs>
        <w:ind w:left="5615" w:hanging="360"/>
      </w:pPr>
    </w:lvl>
    <w:lvl w:ilvl="8" w:tplc="0408001B" w:tentative="1">
      <w:start w:val="1"/>
      <w:numFmt w:val="lowerRoman"/>
      <w:lvlText w:val="%9."/>
      <w:lvlJc w:val="right"/>
      <w:pPr>
        <w:tabs>
          <w:tab w:val="num" w:pos="6335"/>
        </w:tabs>
        <w:ind w:left="6335" w:hanging="180"/>
      </w:pPr>
    </w:lvl>
  </w:abstractNum>
  <w:abstractNum w:abstractNumId="190">
    <w:nsid w:val="31EF6551"/>
    <w:multiLevelType w:val="hybridMultilevel"/>
    <w:tmpl w:val="38FEB66E"/>
    <w:lvl w:ilvl="0" w:tplc="08090003">
      <w:start w:val="1"/>
      <w:numFmt w:val="bullet"/>
      <w:lvlText w:val="o"/>
      <w:lvlJc w:val="left"/>
      <w:pPr>
        <w:ind w:left="80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nsid w:val="32023490"/>
    <w:multiLevelType w:val="hybridMultilevel"/>
    <w:tmpl w:val="7BC01B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2">
    <w:nsid w:val="32093F0C"/>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3">
    <w:nsid w:val="32AF1FC1"/>
    <w:multiLevelType w:val="multilevel"/>
    <w:tmpl w:val="B4C0B3A2"/>
    <w:lvl w:ilvl="0">
      <w:start w:val="1"/>
      <w:numFmt w:val="bullet"/>
      <w:lvlText w:val="-"/>
      <w:lvlJc w:val="left"/>
      <w:pPr>
        <w:ind w:left="360" w:hanging="360"/>
      </w:pPr>
      <w:rPr>
        <w:rFonts w:ascii="Tahoma" w:hAnsi="Tahoma" w:cs="Tahom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4">
    <w:nsid w:val="330A334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5">
    <w:nsid w:val="33DA60EC"/>
    <w:multiLevelType w:val="hybridMultilevel"/>
    <w:tmpl w:val="32CC34C0"/>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6">
    <w:nsid w:val="33DE7AD0"/>
    <w:multiLevelType w:val="hybridMultilevel"/>
    <w:tmpl w:val="882433B8"/>
    <w:lvl w:ilvl="0" w:tplc="04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197">
    <w:nsid w:val="343C3046"/>
    <w:multiLevelType w:val="multilevel"/>
    <w:tmpl w:val="9C088380"/>
    <w:lvl w:ilvl="0">
      <w:start w:val="1"/>
      <w:numFmt w:val="decimal"/>
      <w:lvlText w:val="%1"/>
      <w:lvlJc w:val="center"/>
      <w:pPr>
        <w:tabs>
          <w:tab w:val="num" w:pos="-76"/>
        </w:tabs>
        <w:ind w:left="644" w:hanging="360"/>
      </w:pPr>
      <w:rPr>
        <w:rFonts w:hint="default"/>
        <w:b w:val="0"/>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8">
    <w:nsid w:val="344C73F5"/>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9">
    <w:nsid w:val="34D212A3"/>
    <w:multiLevelType w:val="multilevel"/>
    <w:tmpl w:val="5E0EA1C8"/>
    <w:lvl w:ilvl="0">
      <w:start w:val="1"/>
      <w:numFmt w:val="bullet"/>
      <w:lvlText w:val=""/>
      <w:lvlJc w:val="left"/>
      <w:pPr>
        <w:tabs>
          <w:tab w:val="num" w:pos="-76"/>
        </w:tabs>
        <w:ind w:left="644" w:hanging="360"/>
      </w:pPr>
      <w:rPr>
        <w:rFonts w:ascii="Symbol" w:hAnsi="Symbol"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0">
    <w:nsid w:val="34D75AA2"/>
    <w:multiLevelType w:val="hybridMultilevel"/>
    <w:tmpl w:val="9D52DDA4"/>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01">
    <w:nsid w:val="34EE524E"/>
    <w:multiLevelType w:val="hybridMultilevel"/>
    <w:tmpl w:val="6D5CC264"/>
    <w:lvl w:ilvl="0" w:tplc="AA4A76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nsid w:val="35357573"/>
    <w:multiLevelType w:val="hybridMultilevel"/>
    <w:tmpl w:val="23306830"/>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203">
    <w:nsid w:val="358A232A"/>
    <w:multiLevelType w:val="multilevel"/>
    <w:tmpl w:val="964A1410"/>
    <w:lvl w:ilvl="0">
      <w:start w:val="1"/>
      <w:numFmt w:val="bullet"/>
      <w:lvlText w:val=""/>
      <w:lvlJc w:val="left"/>
      <w:pPr>
        <w:tabs>
          <w:tab w:val="num" w:pos="-1026"/>
        </w:tabs>
        <w:ind w:left="-306" w:hanging="360"/>
      </w:pPr>
      <w:rPr>
        <w:rFonts w:ascii="Symbol" w:hAnsi="Symbol" w:hint="default"/>
      </w:rPr>
    </w:lvl>
    <w:lvl w:ilvl="1">
      <w:start w:val="7"/>
      <w:numFmt w:val="decimal"/>
      <w:isLgl/>
      <w:lvlText w:val="%1.%2."/>
      <w:lvlJc w:val="left"/>
      <w:pPr>
        <w:ind w:left="-206" w:hanging="460"/>
      </w:pPr>
      <w:rPr>
        <w:rFonts w:hint="default"/>
      </w:rPr>
    </w:lvl>
    <w:lvl w:ilvl="2">
      <w:start w:val="1"/>
      <w:numFmt w:val="decimal"/>
      <w:isLgl/>
      <w:lvlText w:val="%1.%2.%3."/>
      <w:lvlJc w:val="left"/>
      <w:pPr>
        <w:ind w:left="54" w:hanging="720"/>
      </w:pPr>
      <w:rPr>
        <w:rFonts w:hint="default"/>
      </w:rPr>
    </w:lvl>
    <w:lvl w:ilvl="3">
      <w:start w:val="1"/>
      <w:numFmt w:val="decimal"/>
      <w:isLgl/>
      <w:lvlText w:val="%1.%2.%3.%4."/>
      <w:lvlJc w:val="left"/>
      <w:pPr>
        <w:ind w:left="54" w:hanging="720"/>
      </w:pPr>
      <w:rPr>
        <w:rFonts w:hint="default"/>
      </w:rPr>
    </w:lvl>
    <w:lvl w:ilvl="4">
      <w:start w:val="1"/>
      <w:numFmt w:val="decimal"/>
      <w:isLgl/>
      <w:lvlText w:val="%1.%2.%3.%4.%5."/>
      <w:lvlJc w:val="left"/>
      <w:pPr>
        <w:ind w:left="414" w:hanging="1080"/>
      </w:pPr>
      <w:rPr>
        <w:rFonts w:hint="default"/>
      </w:rPr>
    </w:lvl>
    <w:lvl w:ilvl="5">
      <w:start w:val="1"/>
      <w:numFmt w:val="decimal"/>
      <w:isLgl/>
      <w:lvlText w:val="%1.%2.%3.%4.%5.%6."/>
      <w:lvlJc w:val="left"/>
      <w:pPr>
        <w:ind w:left="414" w:hanging="1080"/>
      </w:pPr>
      <w:rPr>
        <w:rFonts w:hint="default"/>
      </w:rPr>
    </w:lvl>
    <w:lvl w:ilvl="6">
      <w:start w:val="1"/>
      <w:numFmt w:val="decimal"/>
      <w:isLgl/>
      <w:lvlText w:val="%1.%2.%3.%4.%5.%6.%7."/>
      <w:lvlJc w:val="left"/>
      <w:pPr>
        <w:ind w:left="774" w:hanging="1440"/>
      </w:pPr>
      <w:rPr>
        <w:rFonts w:hint="default"/>
      </w:rPr>
    </w:lvl>
    <w:lvl w:ilvl="7">
      <w:start w:val="1"/>
      <w:numFmt w:val="decimal"/>
      <w:isLgl/>
      <w:lvlText w:val="%1.%2.%3.%4.%5.%6.%7.%8."/>
      <w:lvlJc w:val="left"/>
      <w:pPr>
        <w:ind w:left="774" w:hanging="1440"/>
      </w:pPr>
      <w:rPr>
        <w:rFonts w:hint="default"/>
      </w:rPr>
    </w:lvl>
    <w:lvl w:ilvl="8">
      <w:start w:val="1"/>
      <w:numFmt w:val="decimal"/>
      <w:isLgl/>
      <w:lvlText w:val="%1.%2.%3.%4.%5.%6.%7.%8.%9."/>
      <w:lvlJc w:val="left"/>
      <w:pPr>
        <w:ind w:left="1134" w:hanging="1800"/>
      </w:pPr>
      <w:rPr>
        <w:rFonts w:hint="default"/>
      </w:rPr>
    </w:lvl>
  </w:abstractNum>
  <w:abstractNum w:abstractNumId="204">
    <w:nsid w:val="35AE0485"/>
    <w:multiLevelType w:val="hybridMultilevel"/>
    <w:tmpl w:val="2F2031E8"/>
    <w:lvl w:ilvl="0" w:tplc="04080001">
      <w:start w:val="1"/>
      <w:numFmt w:val="bullet"/>
      <w:lvlText w:val=""/>
      <w:lvlJc w:val="left"/>
      <w:pPr>
        <w:tabs>
          <w:tab w:val="num" w:pos="441"/>
        </w:tabs>
        <w:ind w:left="441" w:hanging="360"/>
      </w:pPr>
      <w:rPr>
        <w:rFonts w:ascii="Symbol" w:hAnsi="Symbol" w:hint="default"/>
      </w:rPr>
    </w:lvl>
    <w:lvl w:ilvl="1" w:tplc="04080003" w:tentative="1">
      <w:start w:val="1"/>
      <w:numFmt w:val="bullet"/>
      <w:lvlText w:val="o"/>
      <w:lvlJc w:val="left"/>
      <w:pPr>
        <w:tabs>
          <w:tab w:val="num" w:pos="1161"/>
        </w:tabs>
        <w:ind w:left="1161" w:hanging="360"/>
      </w:pPr>
      <w:rPr>
        <w:rFonts w:ascii="Courier New" w:hAnsi="Courier New" w:hint="default"/>
      </w:rPr>
    </w:lvl>
    <w:lvl w:ilvl="2" w:tplc="04080005" w:tentative="1">
      <w:start w:val="1"/>
      <w:numFmt w:val="bullet"/>
      <w:lvlText w:val=""/>
      <w:lvlJc w:val="left"/>
      <w:pPr>
        <w:tabs>
          <w:tab w:val="num" w:pos="1881"/>
        </w:tabs>
        <w:ind w:left="1881" w:hanging="360"/>
      </w:pPr>
      <w:rPr>
        <w:rFonts w:ascii="Wingdings" w:hAnsi="Wingdings" w:hint="default"/>
      </w:rPr>
    </w:lvl>
    <w:lvl w:ilvl="3" w:tplc="04080001" w:tentative="1">
      <w:start w:val="1"/>
      <w:numFmt w:val="bullet"/>
      <w:lvlText w:val=""/>
      <w:lvlJc w:val="left"/>
      <w:pPr>
        <w:tabs>
          <w:tab w:val="num" w:pos="2601"/>
        </w:tabs>
        <w:ind w:left="2601" w:hanging="360"/>
      </w:pPr>
      <w:rPr>
        <w:rFonts w:ascii="Symbol" w:hAnsi="Symbol" w:hint="default"/>
      </w:rPr>
    </w:lvl>
    <w:lvl w:ilvl="4" w:tplc="04080003" w:tentative="1">
      <w:start w:val="1"/>
      <w:numFmt w:val="bullet"/>
      <w:lvlText w:val="o"/>
      <w:lvlJc w:val="left"/>
      <w:pPr>
        <w:tabs>
          <w:tab w:val="num" w:pos="3321"/>
        </w:tabs>
        <w:ind w:left="3321" w:hanging="360"/>
      </w:pPr>
      <w:rPr>
        <w:rFonts w:ascii="Courier New" w:hAnsi="Courier New" w:hint="default"/>
      </w:rPr>
    </w:lvl>
    <w:lvl w:ilvl="5" w:tplc="04080005" w:tentative="1">
      <w:start w:val="1"/>
      <w:numFmt w:val="bullet"/>
      <w:lvlText w:val=""/>
      <w:lvlJc w:val="left"/>
      <w:pPr>
        <w:tabs>
          <w:tab w:val="num" w:pos="4041"/>
        </w:tabs>
        <w:ind w:left="4041" w:hanging="360"/>
      </w:pPr>
      <w:rPr>
        <w:rFonts w:ascii="Wingdings" w:hAnsi="Wingdings" w:hint="default"/>
      </w:rPr>
    </w:lvl>
    <w:lvl w:ilvl="6" w:tplc="04080001" w:tentative="1">
      <w:start w:val="1"/>
      <w:numFmt w:val="bullet"/>
      <w:lvlText w:val=""/>
      <w:lvlJc w:val="left"/>
      <w:pPr>
        <w:tabs>
          <w:tab w:val="num" w:pos="4761"/>
        </w:tabs>
        <w:ind w:left="4761" w:hanging="360"/>
      </w:pPr>
      <w:rPr>
        <w:rFonts w:ascii="Symbol" w:hAnsi="Symbol" w:hint="default"/>
      </w:rPr>
    </w:lvl>
    <w:lvl w:ilvl="7" w:tplc="04080003" w:tentative="1">
      <w:start w:val="1"/>
      <w:numFmt w:val="bullet"/>
      <w:lvlText w:val="o"/>
      <w:lvlJc w:val="left"/>
      <w:pPr>
        <w:tabs>
          <w:tab w:val="num" w:pos="5481"/>
        </w:tabs>
        <w:ind w:left="5481" w:hanging="360"/>
      </w:pPr>
      <w:rPr>
        <w:rFonts w:ascii="Courier New" w:hAnsi="Courier New" w:hint="default"/>
      </w:rPr>
    </w:lvl>
    <w:lvl w:ilvl="8" w:tplc="04080005" w:tentative="1">
      <w:start w:val="1"/>
      <w:numFmt w:val="bullet"/>
      <w:lvlText w:val=""/>
      <w:lvlJc w:val="left"/>
      <w:pPr>
        <w:tabs>
          <w:tab w:val="num" w:pos="6201"/>
        </w:tabs>
        <w:ind w:left="6201" w:hanging="360"/>
      </w:pPr>
      <w:rPr>
        <w:rFonts w:ascii="Wingdings" w:hAnsi="Wingdings" w:hint="default"/>
      </w:rPr>
    </w:lvl>
  </w:abstractNum>
  <w:abstractNum w:abstractNumId="205">
    <w:nsid w:val="3622770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6">
    <w:nsid w:val="36383E1D"/>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7">
    <w:nsid w:val="37100F8E"/>
    <w:multiLevelType w:val="hybridMultilevel"/>
    <w:tmpl w:val="EB967CCE"/>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208">
    <w:nsid w:val="37CC48B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9">
    <w:nsid w:val="387817FB"/>
    <w:multiLevelType w:val="hybridMultilevel"/>
    <w:tmpl w:val="BA24A362"/>
    <w:lvl w:ilvl="0" w:tplc="DE96DA7E">
      <w:start w:val="1"/>
      <w:numFmt w:val="decimal"/>
      <w:lvlText w:val="%1"/>
      <w:lvlJc w:val="center"/>
      <w:pPr>
        <w:tabs>
          <w:tab w:val="num" w:pos="-279"/>
        </w:tabs>
        <w:ind w:left="441" w:hanging="360"/>
      </w:pPr>
      <w:rPr>
        <w:rFonts w:hint="default"/>
      </w:rPr>
    </w:lvl>
    <w:lvl w:ilvl="1" w:tplc="04080019" w:tentative="1">
      <w:start w:val="1"/>
      <w:numFmt w:val="lowerLetter"/>
      <w:lvlText w:val="%2."/>
      <w:lvlJc w:val="left"/>
      <w:pPr>
        <w:tabs>
          <w:tab w:val="num" w:pos="1237"/>
        </w:tabs>
        <w:ind w:left="1237" w:hanging="360"/>
      </w:pPr>
    </w:lvl>
    <w:lvl w:ilvl="2" w:tplc="0408001B" w:tentative="1">
      <w:start w:val="1"/>
      <w:numFmt w:val="lowerRoman"/>
      <w:lvlText w:val="%3."/>
      <w:lvlJc w:val="right"/>
      <w:pPr>
        <w:tabs>
          <w:tab w:val="num" w:pos="1957"/>
        </w:tabs>
        <w:ind w:left="1957" w:hanging="180"/>
      </w:pPr>
    </w:lvl>
    <w:lvl w:ilvl="3" w:tplc="0408000F" w:tentative="1">
      <w:start w:val="1"/>
      <w:numFmt w:val="decimal"/>
      <w:lvlText w:val="%4."/>
      <w:lvlJc w:val="left"/>
      <w:pPr>
        <w:tabs>
          <w:tab w:val="num" w:pos="2677"/>
        </w:tabs>
        <w:ind w:left="2677" w:hanging="360"/>
      </w:pPr>
    </w:lvl>
    <w:lvl w:ilvl="4" w:tplc="04080019" w:tentative="1">
      <w:start w:val="1"/>
      <w:numFmt w:val="lowerLetter"/>
      <w:lvlText w:val="%5."/>
      <w:lvlJc w:val="left"/>
      <w:pPr>
        <w:tabs>
          <w:tab w:val="num" w:pos="3397"/>
        </w:tabs>
        <w:ind w:left="3397" w:hanging="360"/>
      </w:pPr>
    </w:lvl>
    <w:lvl w:ilvl="5" w:tplc="0408001B" w:tentative="1">
      <w:start w:val="1"/>
      <w:numFmt w:val="lowerRoman"/>
      <w:lvlText w:val="%6."/>
      <w:lvlJc w:val="right"/>
      <w:pPr>
        <w:tabs>
          <w:tab w:val="num" w:pos="4117"/>
        </w:tabs>
        <w:ind w:left="4117" w:hanging="180"/>
      </w:pPr>
    </w:lvl>
    <w:lvl w:ilvl="6" w:tplc="0408000F" w:tentative="1">
      <w:start w:val="1"/>
      <w:numFmt w:val="decimal"/>
      <w:lvlText w:val="%7."/>
      <w:lvlJc w:val="left"/>
      <w:pPr>
        <w:tabs>
          <w:tab w:val="num" w:pos="4837"/>
        </w:tabs>
        <w:ind w:left="4837" w:hanging="360"/>
      </w:pPr>
    </w:lvl>
    <w:lvl w:ilvl="7" w:tplc="04080019" w:tentative="1">
      <w:start w:val="1"/>
      <w:numFmt w:val="lowerLetter"/>
      <w:lvlText w:val="%8."/>
      <w:lvlJc w:val="left"/>
      <w:pPr>
        <w:tabs>
          <w:tab w:val="num" w:pos="5557"/>
        </w:tabs>
        <w:ind w:left="5557" w:hanging="360"/>
      </w:pPr>
    </w:lvl>
    <w:lvl w:ilvl="8" w:tplc="0408001B" w:tentative="1">
      <w:start w:val="1"/>
      <w:numFmt w:val="lowerRoman"/>
      <w:lvlText w:val="%9."/>
      <w:lvlJc w:val="right"/>
      <w:pPr>
        <w:tabs>
          <w:tab w:val="num" w:pos="6277"/>
        </w:tabs>
        <w:ind w:left="6277" w:hanging="180"/>
      </w:pPr>
    </w:lvl>
  </w:abstractNum>
  <w:abstractNum w:abstractNumId="210">
    <w:nsid w:val="399E32EF"/>
    <w:multiLevelType w:val="hybridMultilevel"/>
    <w:tmpl w:val="7AD4A3E2"/>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1">
    <w:nsid w:val="3A075D9A"/>
    <w:multiLevelType w:val="hybridMultilevel"/>
    <w:tmpl w:val="538213BC"/>
    <w:lvl w:ilvl="0" w:tplc="04080001">
      <w:start w:val="1"/>
      <w:numFmt w:val="bullet"/>
      <w:lvlText w:val=""/>
      <w:lvlJc w:val="left"/>
      <w:pPr>
        <w:ind w:left="441" w:hanging="360"/>
      </w:pPr>
      <w:rPr>
        <w:rFonts w:ascii="Symbol" w:hAnsi="Symbol" w:hint="default"/>
      </w:rPr>
    </w:lvl>
    <w:lvl w:ilvl="1" w:tplc="04080003" w:tentative="1">
      <w:start w:val="1"/>
      <w:numFmt w:val="bullet"/>
      <w:lvlText w:val="o"/>
      <w:lvlJc w:val="left"/>
      <w:pPr>
        <w:ind w:left="1161" w:hanging="360"/>
      </w:pPr>
      <w:rPr>
        <w:rFonts w:ascii="Courier New" w:hAnsi="Courier New" w:hint="default"/>
      </w:rPr>
    </w:lvl>
    <w:lvl w:ilvl="2" w:tplc="04080005" w:tentative="1">
      <w:start w:val="1"/>
      <w:numFmt w:val="bullet"/>
      <w:lvlText w:val=""/>
      <w:lvlJc w:val="left"/>
      <w:pPr>
        <w:ind w:left="1881" w:hanging="360"/>
      </w:pPr>
      <w:rPr>
        <w:rFonts w:ascii="Wingdings" w:hAnsi="Wingdings" w:hint="default"/>
      </w:rPr>
    </w:lvl>
    <w:lvl w:ilvl="3" w:tplc="04080001" w:tentative="1">
      <w:start w:val="1"/>
      <w:numFmt w:val="bullet"/>
      <w:lvlText w:val=""/>
      <w:lvlJc w:val="left"/>
      <w:pPr>
        <w:ind w:left="2601" w:hanging="360"/>
      </w:pPr>
      <w:rPr>
        <w:rFonts w:ascii="Symbol" w:hAnsi="Symbol" w:hint="default"/>
      </w:rPr>
    </w:lvl>
    <w:lvl w:ilvl="4" w:tplc="04080003" w:tentative="1">
      <w:start w:val="1"/>
      <w:numFmt w:val="bullet"/>
      <w:lvlText w:val="o"/>
      <w:lvlJc w:val="left"/>
      <w:pPr>
        <w:ind w:left="3321" w:hanging="360"/>
      </w:pPr>
      <w:rPr>
        <w:rFonts w:ascii="Courier New" w:hAnsi="Courier New" w:hint="default"/>
      </w:rPr>
    </w:lvl>
    <w:lvl w:ilvl="5" w:tplc="04080005" w:tentative="1">
      <w:start w:val="1"/>
      <w:numFmt w:val="bullet"/>
      <w:lvlText w:val=""/>
      <w:lvlJc w:val="left"/>
      <w:pPr>
        <w:ind w:left="4041" w:hanging="360"/>
      </w:pPr>
      <w:rPr>
        <w:rFonts w:ascii="Wingdings" w:hAnsi="Wingdings" w:hint="default"/>
      </w:rPr>
    </w:lvl>
    <w:lvl w:ilvl="6" w:tplc="04080001" w:tentative="1">
      <w:start w:val="1"/>
      <w:numFmt w:val="bullet"/>
      <w:lvlText w:val=""/>
      <w:lvlJc w:val="left"/>
      <w:pPr>
        <w:ind w:left="4761" w:hanging="360"/>
      </w:pPr>
      <w:rPr>
        <w:rFonts w:ascii="Symbol" w:hAnsi="Symbol" w:hint="default"/>
      </w:rPr>
    </w:lvl>
    <w:lvl w:ilvl="7" w:tplc="04080003" w:tentative="1">
      <w:start w:val="1"/>
      <w:numFmt w:val="bullet"/>
      <w:lvlText w:val="o"/>
      <w:lvlJc w:val="left"/>
      <w:pPr>
        <w:ind w:left="5481" w:hanging="360"/>
      </w:pPr>
      <w:rPr>
        <w:rFonts w:ascii="Courier New" w:hAnsi="Courier New" w:hint="default"/>
      </w:rPr>
    </w:lvl>
    <w:lvl w:ilvl="8" w:tplc="04080005" w:tentative="1">
      <w:start w:val="1"/>
      <w:numFmt w:val="bullet"/>
      <w:lvlText w:val=""/>
      <w:lvlJc w:val="left"/>
      <w:pPr>
        <w:ind w:left="6201" w:hanging="360"/>
      </w:pPr>
      <w:rPr>
        <w:rFonts w:ascii="Wingdings" w:hAnsi="Wingdings" w:hint="default"/>
      </w:rPr>
    </w:lvl>
  </w:abstractNum>
  <w:abstractNum w:abstractNumId="212">
    <w:nsid w:val="3A3F4B68"/>
    <w:multiLevelType w:val="multilevel"/>
    <w:tmpl w:val="5E0EA1C8"/>
    <w:lvl w:ilvl="0">
      <w:start w:val="1"/>
      <w:numFmt w:val="bullet"/>
      <w:lvlText w:val=""/>
      <w:lvlJc w:val="left"/>
      <w:pPr>
        <w:tabs>
          <w:tab w:val="num" w:pos="-76"/>
        </w:tabs>
        <w:ind w:left="644" w:hanging="360"/>
      </w:pPr>
      <w:rPr>
        <w:rFonts w:ascii="Symbol" w:hAnsi="Symbol"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3">
    <w:nsid w:val="3ACE1DB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4">
    <w:nsid w:val="3B113086"/>
    <w:multiLevelType w:val="hybridMultilevel"/>
    <w:tmpl w:val="684821F2"/>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5">
    <w:nsid w:val="3B3818AA"/>
    <w:multiLevelType w:val="hybridMultilevel"/>
    <w:tmpl w:val="C02CF794"/>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6">
    <w:nsid w:val="3B3A5829"/>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7">
    <w:nsid w:val="3B9161F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8">
    <w:nsid w:val="3BEA4631"/>
    <w:multiLevelType w:val="multilevel"/>
    <w:tmpl w:val="0F26879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9">
    <w:nsid w:val="3C681B1B"/>
    <w:multiLevelType w:val="hybridMultilevel"/>
    <w:tmpl w:val="2E02581E"/>
    <w:lvl w:ilvl="0" w:tplc="04080001">
      <w:start w:val="1"/>
      <w:numFmt w:val="bullet"/>
      <w:lvlText w:val=""/>
      <w:lvlJc w:val="left"/>
      <w:pPr>
        <w:ind w:left="441" w:hanging="360"/>
      </w:pPr>
      <w:rPr>
        <w:rFonts w:ascii="Symbol" w:hAnsi="Symbol" w:hint="default"/>
      </w:rPr>
    </w:lvl>
    <w:lvl w:ilvl="1" w:tplc="04080003" w:tentative="1">
      <w:start w:val="1"/>
      <w:numFmt w:val="bullet"/>
      <w:lvlText w:val="o"/>
      <w:lvlJc w:val="left"/>
      <w:pPr>
        <w:ind w:left="1161" w:hanging="360"/>
      </w:pPr>
      <w:rPr>
        <w:rFonts w:ascii="Courier New" w:hAnsi="Courier New" w:hint="default"/>
      </w:rPr>
    </w:lvl>
    <w:lvl w:ilvl="2" w:tplc="04080005" w:tentative="1">
      <w:start w:val="1"/>
      <w:numFmt w:val="bullet"/>
      <w:lvlText w:val=""/>
      <w:lvlJc w:val="left"/>
      <w:pPr>
        <w:ind w:left="1881" w:hanging="360"/>
      </w:pPr>
      <w:rPr>
        <w:rFonts w:ascii="Wingdings" w:hAnsi="Wingdings" w:hint="default"/>
      </w:rPr>
    </w:lvl>
    <w:lvl w:ilvl="3" w:tplc="04080001" w:tentative="1">
      <w:start w:val="1"/>
      <w:numFmt w:val="bullet"/>
      <w:lvlText w:val=""/>
      <w:lvlJc w:val="left"/>
      <w:pPr>
        <w:ind w:left="2601" w:hanging="360"/>
      </w:pPr>
      <w:rPr>
        <w:rFonts w:ascii="Symbol" w:hAnsi="Symbol" w:hint="default"/>
      </w:rPr>
    </w:lvl>
    <w:lvl w:ilvl="4" w:tplc="04080003" w:tentative="1">
      <w:start w:val="1"/>
      <w:numFmt w:val="bullet"/>
      <w:lvlText w:val="o"/>
      <w:lvlJc w:val="left"/>
      <w:pPr>
        <w:ind w:left="3321" w:hanging="360"/>
      </w:pPr>
      <w:rPr>
        <w:rFonts w:ascii="Courier New" w:hAnsi="Courier New" w:hint="default"/>
      </w:rPr>
    </w:lvl>
    <w:lvl w:ilvl="5" w:tplc="04080005" w:tentative="1">
      <w:start w:val="1"/>
      <w:numFmt w:val="bullet"/>
      <w:lvlText w:val=""/>
      <w:lvlJc w:val="left"/>
      <w:pPr>
        <w:ind w:left="4041" w:hanging="360"/>
      </w:pPr>
      <w:rPr>
        <w:rFonts w:ascii="Wingdings" w:hAnsi="Wingdings" w:hint="default"/>
      </w:rPr>
    </w:lvl>
    <w:lvl w:ilvl="6" w:tplc="04080001" w:tentative="1">
      <w:start w:val="1"/>
      <w:numFmt w:val="bullet"/>
      <w:lvlText w:val=""/>
      <w:lvlJc w:val="left"/>
      <w:pPr>
        <w:ind w:left="4761" w:hanging="360"/>
      </w:pPr>
      <w:rPr>
        <w:rFonts w:ascii="Symbol" w:hAnsi="Symbol" w:hint="default"/>
      </w:rPr>
    </w:lvl>
    <w:lvl w:ilvl="7" w:tplc="04080003" w:tentative="1">
      <w:start w:val="1"/>
      <w:numFmt w:val="bullet"/>
      <w:lvlText w:val="o"/>
      <w:lvlJc w:val="left"/>
      <w:pPr>
        <w:ind w:left="5481" w:hanging="360"/>
      </w:pPr>
      <w:rPr>
        <w:rFonts w:ascii="Courier New" w:hAnsi="Courier New" w:hint="default"/>
      </w:rPr>
    </w:lvl>
    <w:lvl w:ilvl="8" w:tplc="04080005" w:tentative="1">
      <w:start w:val="1"/>
      <w:numFmt w:val="bullet"/>
      <w:lvlText w:val=""/>
      <w:lvlJc w:val="left"/>
      <w:pPr>
        <w:ind w:left="6201" w:hanging="360"/>
      </w:pPr>
      <w:rPr>
        <w:rFonts w:ascii="Wingdings" w:hAnsi="Wingdings" w:hint="default"/>
      </w:rPr>
    </w:lvl>
  </w:abstractNum>
  <w:abstractNum w:abstractNumId="220">
    <w:nsid w:val="3C9857D4"/>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1">
    <w:nsid w:val="3CB9508D"/>
    <w:multiLevelType w:val="hybridMultilevel"/>
    <w:tmpl w:val="E2FED9D0"/>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222">
    <w:nsid w:val="3D9243AC"/>
    <w:multiLevelType w:val="hybridMultilevel"/>
    <w:tmpl w:val="BE485778"/>
    <w:lvl w:ilvl="0" w:tplc="AA4A76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nsid w:val="3E54517E"/>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4">
    <w:nsid w:val="3E8C38C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5">
    <w:nsid w:val="3EBA26B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6">
    <w:nsid w:val="3EFF0C51"/>
    <w:multiLevelType w:val="hybridMultilevel"/>
    <w:tmpl w:val="536230A2"/>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7">
    <w:nsid w:val="3F347311"/>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8">
    <w:nsid w:val="3F7777AA"/>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9">
    <w:nsid w:val="3FAC60D9"/>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0">
    <w:nsid w:val="3FCE0DC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1">
    <w:nsid w:val="405718F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2">
    <w:nsid w:val="406235E9"/>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3">
    <w:nsid w:val="409311E9"/>
    <w:multiLevelType w:val="hybridMultilevel"/>
    <w:tmpl w:val="7D1E8E26"/>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34">
    <w:nsid w:val="4144060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5">
    <w:nsid w:val="41534F14"/>
    <w:multiLevelType w:val="hybridMultilevel"/>
    <w:tmpl w:val="55BEF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nsid w:val="415805C6"/>
    <w:multiLevelType w:val="hybridMultilevel"/>
    <w:tmpl w:val="000AF0A4"/>
    <w:lvl w:ilvl="0" w:tplc="04090001">
      <w:start w:val="1"/>
      <w:numFmt w:val="bullet"/>
      <w:lvlText w:val=""/>
      <w:lvlJc w:val="left"/>
      <w:pPr>
        <w:ind w:left="1161" w:hanging="360"/>
      </w:pPr>
      <w:rPr>
        <w:rFonts w:ascii="Symbol" w:hAnsi="Symbol" w:hint="default"/>
      </w:rPr>
    </w:lvl>
    <w:lvl w:ilvl="1" w:tplc="08090003" w:tentative="1">
      <w:start w:val="1"/>
      <w:numFmt w:val="bullet"/>
      <w:lvlText w:val="o"/>
      <w:lvlJc w:val="left"/>
      <w:pPr>
        <w:ind w:left="1881" w:hanging="360"/>
      </w:pPr>
      <w:rPr>
        <w:rFonts w:ascii="Courier New" w:hAnsi="Courier New" w:cs="Courier New" w:hint="default"/>
      </w:rPr>
    </w:lvl>
    <w:lvl w:ilvl="2" w:tplc="08090005" w:tentative="1">
      <w:start w:val="1"/>
      <w:numFmt w:val="bullet"/>
      <w:lvlText w:val=""/>
      <w:lvlJc w:val="left"/>
      <w:pPr>
        <w:ind w:left="2601" w:hanging="360"/>
      </w:pPr>
      <w:rPr>
        <w:rFonts w:ascii="Wingdings" w:hAnsi="Wingdings" w:hint="default"/>
      </w:rPr>
    </w:lvl>
    <w:lvl w:ilvl="3" w:tplc="08090001" w:tentative="1">
      <w:start w:val="1"/>
      <w:numFmt w:val="bullet"/>
      <w:lvlText w:val=""/>
      <w:lvlJc w:val="left"/>
      <w:pPr>
        <w:ind w:left="3321" w:hanging="360"/>
      </w:pPr>
      <w:rPr>
        <w:rFonts w:ascii="Symbol" w:hAnsi="Symbol" w:hint="default"/>
      </w:rPr>
    </w:lvl>
    <w:lvl w:ilvl="4" w:tplc="08090003" w:tentative="1">
      <w:start w:val="1"/>
      <w:numFmt w:val="bullet"/>
      <w:lvlText w:val="o"/>
      <w:lvlJc w:val="left"/>
      <w:pPr>
        <w:ind w:left="4041" w:hanging="360"/>
      </w:pPr>
      <w:rPr>
        <w:rFonts w:ascii="Courier New" w:hAnsi="Courier New" w:cs="Courier New" w:hint="default"/>
      </w:rPr>
    </w:lvl>
    <w:lvl w:ilvl="5" w:tplc="08090005" w:tentative="1">
      <w:start w:val="1"/>
      <w:numFmt w:val="bullet"/>
      <w:lvlText w:val=""/>
      <w:lvlJc w:val="left"/>
      <w:pPr>
        <w:ind w:left="4761" w:hanging="360"/>
      </w:pPr>
      <w:rPr>
        <w:rFonts w:ascii="Wingdings" w:hAnsi="Wingdings" w:hint="default"/>
      </w:rPr>
    </w:lvl>
    <w:lvl w:ilvl="6" w:tplc="08090001" w:tentative="1">
      <w:start w:val="1"/>
      <w:numFmt w:val="bullet"/>
      <w:lvlText w:val=""/>
      <w:lvlJc w:val="left"/>
      <w:pPr>
        <w:ind w:left="5481" w:hanging="360"/>
      </w:pPr>
      <w:rPr>
        <w:rFonts w:ascii="Symbol" w:hAnsi="Symbol" w:hint="default"/>
      </w:rPr>
    </w:lvl>
    <w:lvl w:ilvl="7" w:tplc="08090003" w:tentative="1">
      <w:start w:val="1"/>
      <w:numFmt w:val="bullet"/>
      <w:lvlText w:val="o"/>
      <w:lvlJc w:val="left"/>
      <w:pPr>
        <w:ind w:left="6201" w:hanging="360"/>
      </w:pPr>
      <w:rPr>
        <w:rFonts w:ascii="Courier New" w:hAnsi="Courier New" w:cs="Courier New" w:hint="default"/>
      </w:rPr>
    </w:lvl>
    <w:lvl w:ilvl="8" w:tplc="08090005" w:tentative="1">
      <w:start w:val="1"/>
      <w:numFmt w:val="bullet"/>
      <w:lvlText w:val=""/>
      <w:lvlJc w:val="left"/>
      <w:pPr>
        <w:ind w:left="6921" w:hanging="360"/>
      </w:pPr>
      <w:rPr>
        <w:rFonts w:ascii="Wingdings" w:hAnsi="Wingdings" w:hint="default"/>
      </w:rPr>
    </w:lvl>
  </w:abstractNum>
  <w:abstractNum w:abstractNumId="237">
    <w:nsid w:val="416E6A43"/>
    <w:multiLevelType w:val="hybridMultilevel"/>
    <w:tmpl w:val="B0402802"/>
    <w:lvl w:ilvl="0" w:tplc="DE96DA7E">
      <w:start w:val="1"/>
      <w:numFmt w:val="decimal"/>
      <w:lvlText w:val="%1"/>
      <w:lvlJc w:val="center"/>
      <w:pPr>
        <w:tabs>
          <w:tab w:val="num" w:pos="-76"/>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nsid w:val="419A6C83"/>
    <w:multiLevelType w:val="hybridMultilevel"/>
    <w:tmpl w:val="54745B4A"/>
    <w:lvl w:ilvl="0" w:tplc="04080001">
      <w:start w:val="1"/>
      <w:numFmt w:val="bullet"/>
      <w:lvlText w:val=""/>
      <w:lvlJc w:val="left"/>
      <w:pPr>
        <w:tabs>
          <w:tab w:val="num" w:pos="801"/>
        </w:tabs>
        <w:ind w:left="801" w:hanging="360"/>
      </w:pPr>
      <w:rPr>
        <w:rFonts w:ascii="Symbol" w:hAnsi="Symbol" w:hint="default"/>
      </w:rPr>
    </w:lvl>
    <w:lvl w:ilvl="1" w:tplc="04080003" w:tentative="1">
      <w:start w:val="1"/>
      <w:numFmt w:val="bullet"/>
      <w:lvlText w:val="o"/>
      <w:lvlJc w:val="left"/>
      <w:pPr>
        <w:tabs>
          <w:tab w:val="num" w:pos="1521"/>
        </w:tabs>
        <w:ind w:left="1521" w:hanging="360"/>
      </w:pPr>
      <w:rPr>
        <w:rFonts w:ascii="Courier New" w:hAnsi="Courier New" w:hint="default"/>
      </w:rPr>
    </w:lvl>
    <w:lvl w:ilvl="2" w:tplc="04080005" w:tentative="1">
      <w:start w:val="1"/>
      <w:numFmt w:val="bullet"/>
      <w:lvlText w:val=""/>
      <w:lvlJc w:val="left"/>
      <w:pPr>
        <w:tabs>
          <w:tab w:val="num" w:pos="2241"/>
        </w:tabs>
        <w:ind w:left="2241" w:hanging="360"/>
      </w:pPr>
      <w:rPr>
        <w:rFonts w:ascii="Wingdings" w:hAnsi="Wingdings" w:hint="default"/>
      </w:rPr>
    </w:lvl>
    <w:lvl w:ilvl="3" w:tplc="04080001" w:tentative="1">
      <w:start w:val="1"/>
      <w:numFmt w:val="bullet"/>
      <w:lvlText w:val=""/>
      <w:lvlJc w:val="left"/>
      <w:pPr>
        <w:tabs>
          <w:tab w:val="num" w:pos="2961"/>
        </w:tabs>
        <w:ind w:left="2961" w:hanging="360"/>
      </w:pPr>
      <w:rPr>
        <w:rFonts w:ascii="Symbol" w:hAnsi="Symbol" w:hint="default"/>
      </w:rPr>
    </w:lvl>
    <w:lvl w:ilvl="4" w:tplc="04080003" w:tentative="1">
      <w:start w:val="1"/>
      <w:numFmt w:val="bullet"/>
      <w:lvlText w:val="o"/>
      <w:lvlJc w:val="left"/>
      <w:pPr>
        <w:tabs>
          <w:tab w:val="num" w:pos="3681"/>
        </w:tabs>
        <w:ind w:left="3681" w:hanging="360"/>
      </w:pPr>
      <w:rPr>
        <w:rFonts w:ascii="Courier New" w:hAnsi="Courier New" w:hint="default"/>
      </w:rPr>
    </w:lvl>
    <w:lvl w:ilvl="5" w:tplc="04080005" w:tentative="1">
      <w:start w:val="1"/>
      <w:numFmt w:val="bullet"/>
      <w:lvlText w:val=""/>
      <w:lvlJc w:val="left"/>
      <w:pPr>
        <w:tabs>
          <w:tab w:val="num" w:pos="4401"/>
        </w:tabs>
        <w:ind w:left="4401" w:hanging="360"/>
      </w:pPr>
      <w:rPr>
        <w:rFonts w:ascii="Wingdings" w:hAnsi="Wingdings" w:hint="default"/>
      </w:rPr>
    </w:lvl>
    <w:lvl w:ilvl="6" w:tplc="04080001" w:tentative="1">
      <w:start w:val="1"/>
      <w:numFmt w:val="bullet"/>
      <w:lvlText w:val=""/>
      <w:lvlJc w:val="left"/>
      <w:pPr>
        <w:tabs>
          <w:tab w:val="num" w:pos="5121"/>
        </w:tabs>
        <w:ind w:left="5121" w:hanging="360"/>
      </w:pPr>
      <w:rPr>
        <w:rFonts w:ascii="Symbol" w:hAnsi="Symbol" w:hint="default"/>
      </w:rPr>
    </w:lvl>
    <w:lvl w:ilvl="7" w:tplc="04080003" w:tentative="1">
      <w:start w:val="1"/>
      <w:numFmt w:val="bullet"/>
      <w:lvlText w:val="o"/>
      <w:lvlJc w:val="left"/>
      <w:pPr>
        <w:tabs>
          <w:tab w:val="num" w:pos="5841"/>
        </w:tabs>
        <w:ind w:left="5841" w:hanging="360"/>
      </w:pPr>
      <w:rPr>
        <w:rFonts w:ascii="Courier New" w:hAnsi="Courier New" w:hint="default"/>
      </w:rPr>
    </w:lvl>
    <w:lvl w:ilvl="8" w:tplc="04080005" w:tentative="1">
      <w:start w:val="1"/>
      <w:numFmt w:val="bullet"/>
      <w:lvlText w:val=""/>
      <w:lvlJc w:val="left"/>
      <w:pPr>
        <w:tabs>
          <w:tab w:val="num" w:pos="6561"/>
        </w:tabs>
        <w:ind w:left="6561" w:hanging="360"/>
      </w:pPr>
      <w:rPr>
        <w:rFonts w:ascii="Wingdings" w:hAnsi="Wingdings" w:hint="default"/>
      </w:rPr>
    </w:lvl>
  </w:abstractNum>
  <w:abstractNum w:abstractNumId="239">
    <w:nsid w:val="42410B61"/>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0">
    <w:nsid w:val="424D409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1">
    <w:nsid w:val="42D65469"/>
    <w:multiLevelType w:val="hybridMultilevel"/>
    <w:tmpl w:val="26806C42"/>
    <w:lvl w:ilvl="0" w:tplc="04090001">
      <w:start w:val="1"/>
      <w:numFmt w:val="bullet"/>
      <w:lvlText w:val=""/>
      <w:lvlJc w:val="left"/>
      <w:pPr>
        <w:ind w:left="441" w:hanging="360"/>
      </w:pPr>
      <w:rPr>
        <w:rFonts w:ascii="Symbol" w:hAnsi="Symbol" w:hint="default"/>
      </w:rPr>
    </w:lvl>
    <w:lvl w:ilvl="1" w:tplc="08090003" w:tentative="1">
      <w:start w:val="1"/>
      <w:numFmt w:val="bullet"/>
      <w:lvlText w:val="o"/>
      <w:lvlJc w:val="left"/>
      <w:pPr>
        <w:ind w:left="1161" w:hanging="360"/>
      </w:pPr>
      <w:rPr>
        <w:rFonts w:ascii="Courier New" w:hAnsi="Courier New" w:cs="Courier New" w:hint="default"/>
      </w:rPr>
    </w:lvl>
    <w:lvl w:ilvl="2" w:tplc="08090005" w:tentative="1">
      <w:start w:val="1"/>
      <w:numFmt w:val="bullet"/>
      <w:lvlText w:val=""/>
      <w:lvlJc w:val="left"/>
      <w:pPr>
        <w:ind w:left="1881" w:hanging="360"/>
      </w:pPr>
      <w:rPr>
        <w:rFonts w:ascii="Wingdings" w:hAnsi="Wingdings" w:hint="default"/>
      </w:rPr>
    </w:lvl>
    <w:lvl w:ilvl="3" w:tplc="08090001" w:tentative="1">
      <w:start w:val="1"/>
      <w:numFmt w:val="bullet"/>
      <w:lvlText w:val=""/>
      <w:lvlJc w:val="left"/>
      <w:pPr>
        <w:ind w:left="2601" w:hanging="360"/>
      </w:pPr>
      <w:rPr>
        <w:rFonts w:ascii="Symbol" w:hAnsi="Symbol" w:hint="default"/>
      </w:rPr>
    </w:lvl>
    <w:lvl w:ilvl="4" w:tplc="08090003" w:tentative="1">
      <w:start w:val="1"/>
      <w:numFmt w:val="bullet"/>
      <w:lvlText w:val="o"/>
      <w:lvlJc w:val="left"/>
      <w:pPr>
        <w:ind w:left="3321" w:hanging="360"/>
      </w:pPr>
      <w:rPr>
        <w:rFonts w:ascii="Courier New" w:hAnsi="Courier New" w:cs="Courier New" w:hint="default"/>
      </w:rPr>
    </w:lvl>
    <w:lvl w:ilvl="5" w:tplc="08090005" w:tentative="1">
      <w:start w:val="1"/>
      <w:numFmt w:val="bullet"/>
      <w:lvlText w:val=""/>
      <w:lvlJc w:val="left"/>
      <w:pPr>
        <w:ind w:left="4041" w:hanging="360"/>
      </w:pPr>
      <w:rPr>
        <w:rFonts w:ascii="Wingdings" w:hAnsi="Wingdings" w:hint="default"/>
      </w:rPr>
    </w:lvl>
    <w:lvl w:ilvl="6" w:tplc="08090001" w:tentative="1">
      <w:start w:val="1"/>
      <w:numFmt w:val="bullet"/>
      <w:lvlText w:val=""/>
      <w:lvlJc w:val="left"/>
      <w:pPr>
        <w:ind w:left="4761" w:hanging="360"/>
      </w:pPr>
      <w:rPr>
        <w:rFonts w:ascii="Symbol" w:hAnsi="Symbol" w:hint="default"/>
      </w:rPr>
    </w:lvl>
    <w:lvl w:ilvl="7" w:tplc="08090003" w:tentative="1">
      <w:start w:val="1"/>
      <w:numFmt w:val="bullet"/>
      <w:lvlText w:val="o"/>
      <w:lvlJc w:val="left"/>
      <w:pPr>
        <w:ind w:left="5481" w:hanging="360"/>
      </w:pPr>
      <w:rPr>
        <w:rFonts w:ascii="Courier New" w:hAnsi="Courier New" w:cs="Courier New" w:hint="default"/>
      </w:rPr>
    </w:lvl>
    <w:lvl w:ilvl="8" w:tplc="08090005" w:tentative="1">
      <w:start w:val="1"/>
      <w:numFmt w:val="bullet"/>
      <w:lvlText w:val=""/>
      <w:lvlJc w:val="left"/>
      <w:pPr>
        <w:ind w:left="6201" w:hanging="360"/>
      </w:pPr>
      <w:rPr>
        <w:rFonts w:ascii="Wingdings" w:hAnsi="Wingdings" w:hint="default"/>
      </w:rPr>
    </w:lvl>
  </w:abstractNum>
  <w:abstractNum w:abstractNumId="242">
    <w:nsid w:val="43723F35"/>
    <w:multiLevelType w:val="hybridMultilevel"/>
    <w:tmpl w:val="2F38D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nsid w:val="43E8664C"/>
    <w:multiLevelType w:val="multilevel"/>
    <w:tmpl w:val="71C042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4">
    <w:nsid w:val="441A4975"/>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5">
    <w:nsid w:val="44B8085C"/>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6">
    <w:nsid w:val="44E661E3"/>
    <w:multiLevelType w:val="hybridMultilevel"/>
    <w:tmpl w:val="2EE0BF7E"/>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7">
    <w:nsid w:val="45614B9B"/>
    <w:multiLevelType w:val="multilevel"/>
    <w:tmpl w:val="9C088380"/>
    <w:lvl w:ilvl="0">
      <w:start w:val="1"/>
      <w:numFmt w:val="decimal"/>
      <w:lvlText w:val="%1"/>
      <w:lvlJc w:val="center"/>
      <w:pPr>
        <w:tabs>
          <w:tab w:val="num" w:pos="-76"/>
        </w:tabs>
        <w:ind w:left="644" w:hanging="360"/>
      </w:pPr>
      <w:rPr>
        <w:rFonts w:hint="default"/>
        <w:b w:val="0"/>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8">
    <w:nsid w:val="45B16373"/>
    <w:multiLevelType w:val="hybridMultilevel"/>
    <w:tmpl w:val="E5E2CDFA"/>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249">
    <w:nsid w:val="46B257C1"/>
    <w:multiLevelType w:val="hybridMultilevel"/>
    <w:tmpl w:val="7AB2736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0">
    <w:nsid w:val="475C4EA1"/>
    <w:multiLevelType w:val="hybridMultilevel"/>
    <w:tmpl w:val="67489E44"/>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1">
    <w:nsid w:val="47A30B23"/>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2">
    <w:nsid w:val="47F3678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3">
    <w:nsid w:val="4859409B"/>
    <w:multiLevelType w:val="hybridMultilevel"/>
    <w:tmpl w:val="5F801DCE"/>
    <w:lvl w:ilvl="0" w:tplc="04080001">
      <w:start w:val="1"/>
      <w:numFmt w:val="bullet"/>
      <w:lvlText w:val=""/>
      <w:lvlJc w:val="left"/>
      <w:pPr>
        <w:ind w:left="833" w:hanging="360"/>
      </w:pPr>
      <w:rPr>
        <w:rFonts w:ascii="Symbol" w:hAnsi="Symbol" w:hint="default"/>
      </w:rPr>
    </w:lvl>
    <w:lvl w:ilvl="1" w:tplc="04080003">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54">
    <w:nsid w:val="48A34B1A"/>
    <w:multiLevelType w:val="hybridMultilevel"/>
    <w:tmpl w:val="ADF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48A46E0C"/>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6">
    <w:nsid w:val="48F057D9"/>
    <w:multiLevelType w:val="hybridMultilevel"/>
    <w:tmpl w:val="BB5AF852"/>
    <w:lvl w:ilvl="0" w:tplc="0409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7">
    <w:nsid w:val="49603DFC"/>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8">
    <w:nsid w:val="498237E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9">
    <w:nsid w:val="49A574D5"/>
    <w:multiLevelType w:val="hybridMultilevel"/>
    <w:tmpl w:val="D5C46B3A"/>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260">
    <w:nsid w:val="4AE2739A"/>
    <w:multiLevelType w:val="hybridMultilevel"/>
    <w:tmpl w:val="637605D4"/>
    <w:lvl w:ilvl="0" w:tplc="04090001">
      <w:start w:val="1"/>
      <w:numFmt w:val="bullet"/>
      <w:lvlText w:val=""/>
      <w:lvlJc w:val="left"/>
      <w:pPr>
        <w:tabs>
          <w:tab w:val="num" w:pos="-221"/>
        </w:tabs>
        <w:ind w:left="499" w:hanging="360"/>
      </w:pPr>
      <w:rPr>
        <w:rFonts w:ascii="Symbol" w:hAnsi="Symbol" w:hint="default"/>
        <w:sz w:val="20"/>
        <w:szCs w:val="20"/>
      </w:rPr>
    </w:lvl>
    <w:lvl w:ilvl="1" w:tplc="04080019" w:tentative="1">
      <w:start w:val="1"/>
      <w:numFmt w:val="lowerLetter"/>
      <w:lvlText w:val="%2."/>
      <w:lvlJc w:val="left"/>
      <w:pPr>
        <w:tabs>
          <w:tab w:val="num" w:pos="1295"/>
        </w:tabs>
        <w:ind w:left="1295" w:hanging="360"/>
      </w:pPr>
    </w:lvl>
    <w:lvl w:ilvl="2" w:tplc="0408001B" w:tentative="1">
      <w:start w:val="1"/>
      <w:numFmt w:val="lowerRoman"/>
      <w:lvlText w:val="%3."/>
      <w:lvlJc w:val="right"/>
      <w:pPr>
        <w:tabs>
          <w:tab w:val="num" w:pos="2015"/>
        </w:tabs>
        <w:ind w:left="2015" w:hanging="180"/>
      </w:pPr>
    </w:lvl>
    <w:lvl w:ilvl="3" w:tplc="0408000F" w:tentative="1">
      <w:start w:val="1"/>
      <w:numFmt w:val="decimal"/>
      <w:lvlText w:val="%4."/>
      <w:lvlJc w:val="left"/>
      <w:pPr>
        <w:tabs>
          <w:tab w:val="num" w:pos="2735"/>
        </w:tabs>
        <w:ind w:left="2735" w:hanging="360"/>
      </w:pPr>
    </w:lvl>
    <w:lvl w:ilvl="4" w:tplc="04080019" w:tentative="1">
      <w:start w:val="1"/>
      <w:numFmt w:val="lowerLetter"/>
      <w:lvlText w:val="%5."/>
      <w:lvlJc w:val="left"/>
      <w:pPr>
        <w:tabs>
          <w:tab w:val="num" w:pos="3455"/>
        </w:tabs>
        <w:ind w:left="3455" w:hanging="360"/>
      </w:pPr>
    </w:lvl>
    <w:lvl w:ilvl="5" w:tplc="0408001B" w:tentative="1">
      <w:start w:val="1"/>
      <w:numFmt w:val="lowerRoman"/>
      <w:lvlText w:val="%6."/>
      <w:lvlJc w:val="right"/>
      <w:pPr>
        <w:tabs>
          <w:tab w:val="num" w:pos="4175"/>
        </w:tabs>
        <w:ind w:left="4175" w:hanging="180"/>
      </w:pPr>
    </w:lvl>
    <w:lvl w:ilvl="6" w:tplc="0408000F" w:tentative="1">
      <w:start w:val="1"/>
      <w:numFmt w:val="decimal"/>
      <w:lvlText w:val="%7."/>
      <w:lvlJc w:val="left"/>
      <w:pPr>
        <w:tabs>
          <w:tab w:val="num" w:pos="4895"/>
        </w:tabs>
        <w:ind w:left="4895" w:hanging="360"/>
      </w:pPr>
    </w:lvl>
    <w:lvl w:ilvl="7" w:tplc="04080019" w:tentative="1">
      <w:start w:val="1"/>
      <w:numFmt w:val="lowerLetter"/>
      <w:lvlText w:val="%8."/>
      <w:lvlJc w:val="left"/>
      <w:pPr>
        <w:tabs>
          <w:tab w:val="num" w:pos="5615"/>
        </w:tabs>
        <w:ind w:left="5615" w:hanging="360"/>
      </w:pPr>
    </w:lvl>
    <w:lvl w:ilvl="8" w:tplc="0408001B" w:tentative="1">
      <w:start w:val="1"/>
      <w:numFmt w:val="lowerRoman"/>
      <w:lvlText w:val="%9."/>
      <w:lvlJc w:val="right"/>
      <w:pPr>
        <w:tabs>
          <w:tab w:val="num" w:pos="6335"/>
        </w:tabs>
        <w:ind w:left="6335" w:hanging="180"/>
      </w:pPr>
    </w:lvl>
  </w:abstractNum>
  <w:abstractNum w:abstractNumId="261">
    <w:nsid w:val="4B886F83"/>
    <w:multiLevelType w:val="hybridMultilevel"/>
    <w:tmpl w:val="AEB25412"/>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262">
    <w:nsid w:val="4B9B4911"/>
    <w:multiLevelType w:val="hybridMultilevel"/>
    <w:tmpl w:val="CE424512"/>
    <w:lvl w:ilvl="0" w:tplc="AA4A76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nsid w:val="4BD14C45"/>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4">
    <w:nsid w:val="4C2D15A7"/>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5">
    <w:nsid w:val="4C8E2184"/>
    <w:multiLevelType w:val="hybridMultilevel"/>
    <w:tmpl w:val="F2D8CB32"/>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66">
    <w:nsid w:val="4C9A639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7">
    <w:nsid w:val="4CA938D7"/>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8">
    <w:nsid w:val="4D282DFA"/>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9">
    <w:nsid w:val="4D975404"/>
    <w:multiLevelType w:val="hybridMultilevel"/>
    <w:tmpl w:val="C6DC9722"/>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0">
    <w:nsid w:val="4DA036F5"/>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1">
    <w:nsid w:val="4DBD1D9B"/>
    <w:multiLevelType w:val="hybridMultilevel"/>
    <w:tmpl w:val="157CABBA"/>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2">
    <w:nsid w:val="4DBF704F"/>
    <w:multiLevelType w:val="multilevel"/>
    <w:tmpl w:val="67F48378"/>
    <w:lvl w:ilvl="0">
      <w:start w:val="1"/>
      <w:numFmt w:val="decimal"/>
      <w:lvlText w:val="%1"/>
      <w:lvlJc w:val="center"/>
      <w:pPr>
        <w:tabs>
          <w:tab w:val="num" w:pos="-76"/>
        </w:tabs>
        <w:ind w:left="644" w:hanging="360"/>
      </w:pPr>
      <w:rPr>
        <w:rFonts w:cs="Times New Roman" w:hint="default"/>
      </w:rPr>
    </w:lvl>
    <w:lvl w:ilvl="1">
      <w:start w:val="7"/>
      <w:numFmt w:val="decimal"/>
      <w:isLgl/>
      <w:lvlText w:val="%1.%2."/>
      <w:lvlJc w:val="left"/>
      <w:pPr>
        <w:ind w:left="744" w:hanging="4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73">
    <w:nsid w:val="4DEE583E"/>
    <w:multiLevelType w:val="hybridMultilevel"/>
    <w:tmpl w:val="1D20CFF8"/>
    <w:lvl w:ilvl="0" w:tplc="08090003">
      <w:start w:val="1"/>
      <w:numFmt w:val="bullet"/>
      <w:lvlText w:val="o"/>
      <w:lvlJc w:val="left"/>
      <w:pPr>
        <w:ind w:left="1161" w:hanging="360"/>
      </w:pPr>
      <w:rPr>
        <w:rFonts w:ascii="Courier New" w:hAnsi="Courier New" w:cs="Courier New" w:hint="default"/>
      </w:rPr>
    </w:lvl>
    <w:lvl w:ilvl="1" w:tplc="08090003" w:tentative="1">
      <w:start w:val="1"/>
      <w:numFmt w:val="bullet"/>
      <w:lvlText w:val="o"/>
      <w:lvlJc w:val="left"/>
      <w:pPr>
        <w:ind w:left="1881" w:hanging="360"/>
      </w:pPr>
      <w:rPr>
        <w:rFonts w:ascii="Courier New" w:hAnsi="Courier New" w:cs="Courier New" w:hint="default"/>
      </w:rPr>
    </w:lvl>
    <w:lvl w:ilvl="2" w:tplc="08090005" w:tentative="1">
      <w:start w:val="1"/>
      <w:numFmt w:val="bullet"/>
      <w:lvlText w:val=""/>
      <w:lvlJc w:val="left"/>
      <w:pPr>
        <w:ind w:left="2601" w:hanging="360"/>
      </w:pPr>
      <w:rPr>
        <w:rFonts w:ascii="Wingdings" w:hAnsi="Wingdings" w:hint="default"/>
      </w:rPr>
    </w:lvl>
    <w:lvl w:ilvl="3" w:tplc="08090001" w:tentative="1">
      <w:start w:val="1"/>
      <w:numFmt w:val="bullet"/>
      <w:lvlText w:val=""/>
      <w:lvlJc w:val="left"/>
      <w:pPr>
        <w:ind w:left="3321" w:hanging="360"/>
      </w:pPr>
      <w:rPr>
        <w:rFonts w:ascii="Symbol" w:hAnsi="Symbol" w:hint="default"/>
      </w:rPr>
    </w:lvl>
    <w:lvl w:ilvl="4" w:tplc="08090003" w:tentative="1">
      <w:start w:val="1"/>
      <w:numFmt w:val="bullet"/>
      <w:lvlText w:val="o"/>
      <w:lvlJc w:val="left"/>
      <w:pPr>
        <w:ind w:left="4041" w:hanging="360"/>
      </w:pPr>
      <w:rPr>
        <w:rFonts w:ascii="Courier New" w:hAnsi="Courier New" w:cs="Courier New" w:hint="default"/>
      </w:rPr>
    </w:lvl>
    <w:lvl w:ilvl="5" w:tplc="08090005" w:tentative="1">
      <w:start w:val="1"/>
      <w:numFmt w:val="bullet"/>
      <w:lvlText w:val=""/>
      <w:lvlJc w:val="left"/>
      <w:pPr>
        <w:ind w:left="4761" w:hanging="360"/>
      </w:pPr>
      <w:rPr>
        <w:rFonts w:ascii="Wingdings" w:hAnsi="Wingdings" w:hint="default"/>
      </w:rPr>
    </w:lvl>
    <w:lvl w:ilvl="6" w:tplc="08090001" w:tentative="1">
      <w:start w:val="1"/>
      <w:numFmt w:val="bullet"/>
      <w:lvlText w:val=""/>
      <w:lvlJc w:val="left"/>
      <w:pPr>
        <w:ind w:left="5481" w:hanging="360"/>
      </w:pPr>
      <w:rPr>
        <w:rFonts w:ascii="Symbol" w:hAnsi="Symbol" w:hint="default"/>
      </w:rPr>
    </w:lvl>
    <w:lvl w:ilvl="7" w:tplc="08090003" w:tentative="1">
      <w:start w:val="1"/>
      <w:numFmt w:val="bullet"/>
      <w:lvlText w:val="o"/>
      <w:lvlJc w:val="left"/>
      <w:pPr>
        <w:ind w:left="6201" w:hanging="360"/>
      </w:pPr>
      <w:rPr>
        <w:rFonts w:ascii="Courier New" w:hAnsi="Courier New" w:cs="Courier New" w:hint="default"/>
      </w:rPr>
    </w:lvl>
    <w:lvl w:ilvl="8" w:tplc="08090005" w:tentative="1">
      <w:start w:val="1"/>
      <w:numFmt w:val="bullet"/>
      <w:lvlText w:val=""/>
      <w:lvlJc w:val="left"/>
      <w:pPr>
        <w:ind w:left="6921" w:hanging="360"/>
      </w:pPr>
      <w:rPr>
        <w:rFonts w:ascii="Wingdings" w:hAnsi="Wingdings" w:hint="default"/>
      </w:rPr>
    </w:lvl>
  </w:abstractNum>
  <w:abstractNum w:abstractNumId="274">
    <w:nsid w:val="4E445375"/>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5">
    <w:nsid w:val="4E5A1DEA"/>
    <w:multiLevelType w:val="multilevel"/>
    <w:tmpl w:val="67F48378"/>
    <w:lvl w:ilvl="0">
      <w:start w:val="1"/>
      <w:numFmt w:val="decimal"/>
      <w:lvlText w:val="%1"/>
      <w:lvlJc w:val="center"/>
      <w:pPr>
        <w:tabs>
          <w:tab w:val="num" w:pos="-76"/>
        </w:tabs>
        <w:ind w:left="644" w:hanging="360"/>
      </w:pPr>
      <w:rPr>
        <w:rFonts w:cs="Times New Roman" w:hint="default"/>
      </w:rPr>
    </w:lvl>
    <w:lvl w:ilvl="1">
      <w:start w:val="7"/>
      <w:numFmt w:val="decimal"/>
      <w:isLgl/>
      <w:lvlText w:val="%1.%2."/>
      <w:lvlJc w:val="left"/>
      <w:pPr>
        <w:ind w:left="744" w:hanging="4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76">
    <w:nsid w:val="4EA971DC"/>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7">
    <w:nsid w:val="4FC16FE9"/>
    <w:multiLevelType w:val="multilevel"/>
    <w:tmpl w:val="90EEA75A"/>
    <w:lvl w:ilvl="0">
      <w:start w:val="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8">
    <w:nsid w:val="503304A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9">
    <w:nsid w:val="5069075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0">
    <w:nsid w:val="50767BA0"/>
    <w:multiLevelType w:val="hybridMultilevel"/>
    <w:tmpl w:val="03B0D85A"/>
    <w:lvl w:ilvl="0" w:tplc="04080019">
      <w:start w:val="2214"/>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nsid w:val="50AA446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2">
    <w:nsid w:val="50DA08E1"/>
    <w:multiLevelType w:val="hybridMultilevel"/>
    <w:tmpl w:val="BCD27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nsid w:val="51113A84"/>
    <w:multiLevelType w:val="hybridMultilevel"/>
    <w:tmpl w:val="1E9A57CA"/>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4">
    <w:nsid w:val="512E1ED7"/>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5">
    <w:nsid w:val="52030334"/>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6">
    <w:nsid w:val="52BC4C86"/>
    <w:multiLevelType w:val="hybridMultilevel"/>
    <w:tmpl w:val="F962DBBA"/>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287">
    <w:nsid w:val="52E0211A"/>
    <w:multiLevelType w:val="hybridMultilevel"/>
    <w:tmpl w:val="440A8442"/>
    <w:lvl w:ilvl="0" w:tplc="08090003">
      <w:start w:val="1"/>
      <w:numFmt w:val="bullet"/>
      <w:lvlText w:val="o"/>
      <w:lvlJc w:val="left"/>
      <w:pPr>
        <w:ind w:left="880" w:hanging="360"/>
      </w:pPr>
      <w:rPr>
        <w:rFonts w:ascii="Courier New" w:hAnsi="Courier New" w:cs="Courier New"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88">
    <w:nsid w:val="5317729A"/>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9">
    <w:nsid w:val="53AF36D3"/>
    <w:multiLevelType w:val="hybridMultilevel"/>
    <w:tmpl w:val="DF3CC31E"/>
    <w:lvl w:ilvl="0" w:tplc="04090001">
      <w:start w:val="1"/>
      <w:numFmt w:val="bullet"/>
      <w:lvlText w:val=""/>
      <w:lvlJc w:val="left"/>
      <w:pPr>
        <w:tabs>
          <w:tab w:val="num" w:pos="-221"/>
        </w:tabs>
        <w:ind w:left="499" w:hanging="360"/>
      </w:pPr>
      <w:rPr>
        <w:rFonts w:ascii="Symbol" w:hAnsi="Symbol" w:hint="default"/>
      </w:rPr>
    </w:lvl>
    <w:lvl w:ilvl="1" w:tplc="04080019" w:tentative="1">
      <w:start w:val="1"/>
      <w:numFmt w:val="lowerLetter"/>
      <w:lvlText w:val="%2."/>
      <w:lvlJc w:val="left"/>
      <w:pPr>
        <w:tabs>
          <w:tab w:val="num" w:pos="1295"/>
        </w:tabs>
        <w:ind w:left="1295" w:hanging="360"/>
      </w:pPr>
    </w:lvl>
    <w:lvl w:ilvl="2" w:tplc="0408001B" w:tentative="1">
      <w:start w:val="1"/>
      <w:numFmt w:val="lowerRoman"/>
      <w:lvlText w:val="%3."/>
      <w:lvlJc w:val="right"/>
      <w:pPr>
        <w:tabs>
          <w:tab w:val="num" w:pos="2015"/>
        </w:tabs>
        <w:ind w:left="2015" w:hanging="180"/>
      </w:pPr>
    </w:lvl>
    <w:lvl w:ilvl="3" w:tplc="0408000F" w:tentative="1">
      <w:start w:val="1"/>
      <w:numFmt w:val="decimal"/>
      <w:lvlText w:val="%4."/>
      <w:lvlJc w:val="left"/>
      <w:pPr>
        <w:tabs>
          <w:tab w:val="num" w:pos="2735"/>
        </w:tabs>
        <w:ind w:left="2735" w:hanging="360"/>
      </w:pPr>
    </w:lvl>
    <w:lvl w:ilvl="4" w:tplc="04080019" w:tentative="1">
      <w:start w:val="1"/>
      <w:numFmt w:val="lowerLetter"/>
      <w:lvlText w:val="%5."/>
      <w:lvlJc w:val="left"/>
      <w:pPr>
        <w:tabs>
          <w:tab w:val="num" w:pos="3455"/>
        </w:tabs>
        <w:ind w:left="3455" w:hanging="360"/>
      </w:pPr>
    </w:lvl>
    <w:lvl w:ilvl="5" w:tplc="0408001B" w:tentative="1">
      <w:start w:val="1"/>
      <w:numFmt w:val="lowerRoman"/>
      <w:lvlText w:val="%6."/>
      <w:lvlJc w:val="right"/>
      <w:pPr>
        <w:tabs>
          <w:tab w:val="num" w:pos="4175"/>
        </w:tabs>
        <w:ind w:left="4175" w:hanging="180"/>
      </w:pPr>
    </w:lvl>
    <w:lvl w:ilvl="6" w:tplc="0408000F" w:tentative="1">
      <w:start w:val="1"/>
      <w:numFmt w:val="decimal"/>
      <w:lvlText w:val="%7."/>
      <w:lvlJc w:val="left"/>
      <w:pPr>
        <w:tabs>
          <w:tab w:val="num" w:pos="4895"/>
        </w:tabs>
        <w:ind w:left="4895" w:hanging="360"/>
      </w:pPr>
    </w:lvl>
    <w:lvl w:ilvl="7" w:tplc="04080019" w:tentative="1">
      <w:start w:val="1"/>
      <w:numFmt w:val="lowerLetter"/>
      <w:lvlText w:val="%8."/>
      <w:lvlJc w:val="left"/>
      <w:pPr>
        <w:tabs>
          <w:tab w:val="num" w:pos="5615"/>
        </w:tabs>
        <w:ind w:left="5615" w:hanging="360"/>
      </w:pPr>
    </w:lvl>
    <w:lvl w:ilvl="8" w:tplc="0408001B" w:tentative="1">
      <w:start w:val="1"/>
      <w:numFmt w:val="lowerRoman"/>
      <w:lvlText w:val="%9."/>
      <w:lvlJc w:val="right"/>
      <w:pPr>
        <w:tabs>
          <w:tab w:val="num" w:pos="6335"/>
        </w:tabs>
        <w:ind w:left="6335" w:hanging="180"/>
      </w:pPr>
    </w:lvl>
  </w:abstractNum>
  <w:abstractNum w:abstractNumId="290">
    <w:nsid w:val="53B80B9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1">
    <w:nsid w:val="53E41258"/>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2">
    <w:nsid w:val="54504E94"/>
    <w:multiLevelType w:val="hybridMultilevel"/>
    <w:tmpl w:val="2E862B2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3">
    <w:nsid w:val="54657090"/>
    <w:multiLevelType w:val="hybridMultilevel"/>
    <w:tmpl w:val="15B04592"/>
    <w:lvl w:ilvl="0" w:tplc="04080001">
      <w:start w:val="1"/>
      <w:numFmt w:val="bullet"/>
      <w:lvlText w:val=""/>
      <w:lvlJc w:val="left"/>
      <w:pPr>
        <w:ind w:left="499" w:hanging="360"/>
      </w:pPr>
      <w:rPr>
        <w:rFonts w:ascii="Symbol" w:hAnsi="Symbol" w:hint="default"/>
      </w:rPr>
    </w:lvl>
    <w:lvl w:ilvl="1" w:tplc="04080003" w:tentative="1">
      <w:start w:val="1"/>
      <w:numFmt w:val="bullet"/>
      <w:lvlText w:val="o"/>
      <w:lvlJc w:val="left"/>
      <w:pPr>
        <w:ind w:left="1219" w:hanging="360"/>
      </w:pPr>
      <w:rPr>
        <w:rFonts w:ascii="Courier New" w:hAnsi="Courier New" w:hint="default"/>
      </w:rPr>
    </w:lvl>
    <w:lvl w:ilvl="2" w:tplc="04080005" w:tentative="1">
      <w:start w:val="1"/>
      <w:numFmt w:val="bullet"/>
      <w:lvlText w:val=""/>
      <w:lvlJc w:val="left"/>
      <w:pPr>
        <w:ind w:left="1939" w:hanging="360"/>
      </w:pPr>
      <w:rPr>
        <w:rFonts w:ascii="Wingdings" w:hAnsi="Wingdings" w:hint="default"/>
      </w:rPr>
    </w:lvl>
    <w:lvl w:ilvl="3" w:tplc="04080001" w:tentative="1">
      <w:start w:val="1"/>
      <w:numFmt w:val="bullet"/>
      <w:lvlText w:val=""/>
      <w:lvlJc w:val="left"/>
      <w:pPr>
        <w:ind w:left="2659" w:hanging="360"/>
      </w:pPr>
      <w:rPr>
        <w:rFonts w:ascii="Symbol" w:hAnsi="Symbol" w:hint="default"/>
      </w:rPr>
    </w:lvl>
    <w:lvl w:ilvl="4" w:tplc="04080003" w:tentative="1">
      <w:start w:val="1"/>
      <w:numFmt w:val="bullet"/>
      <w:lvlText w:val="o"/>
      <w:lvlJc w:val="left"/>
      <w:pPr>
        <w:ind w:left="3379" w:hanging="360"/>
      </w:pPr>
      <w:rPr>
        <w:rFonts w:ascii="Courier New" w:hAnsi="Courier New" w:hint="default"/>
      </w:rPr>
    </w:lvl>
    <w:lvl w:ilvl="5" w:tplc="04080005" w:tentative="1">
      <w:start w:val="1"/>
      <w:numFmt w:val="bullet"/>
      <w:lvlText w:val=""/>
      <w:lvlJc w:val="left"/>
      <w:pPr>
        <w:ind w:left="4099" w:hanging="360"/>
      </w:pPr>
      <w:rPr>
        <w:rFonts w:ascii="Wingdings" w:hAnsi="Wingdings" w:hint="default"/>
      </w:rPr>
    </w:lvl>
    <w:lvl w:ilvl="6" w:tplc="04080001" w:tentative="1">
      <w:start w:val="1"/>
      <w:numFmt w:val="bullet"/>
      <w:lvlText w:val=""/>
      <w:lvlJc w:val="left"/>
      <w:pPr>
        <w:ind w:left="4819" w:hanging="360"/>
      </w:pPr>
      <w:rPr>
        <w:rFonts w:ascii="Symbol" w:hAnsi="Symbol" w:hint="default"/>
      </w:rPr>
    </w:lvl>
    <w:lvl w:ilvl="7" w:tplc="04080003" w:tentative="1">
      <w:start w:val="1"/>
      <w:numFmt w:val="bullet"/>
      <w:lvlText w:val="o"/>
      <w:lvlJc w:val="left"/>
      <w:pPr>
        <w:ind w:left="5539" w:hanging="360"/>
      </w:pPr>
      <w:rPr>
        <w:rFonts w:ascii="Courier New" w:hAnsi="Courier New" w:hint="default"/>
      </w:rPr>
    </w:lvl>
    <w:lvl w:ilvl="8" w:tplc="04080005" w:tentative="1">
      <w:start w:val="1"/>
      <w:numFmt w:val="bullet"/>
      <w:lvlText w:val=""/>
      <w:lvlJc w:val="left"/>
      <w:pPr>
        <w:ind w:left="6259" w:hanging="360"/>
      </w:pPr>
      <w:rPr>
        <w:rFonts w:ascii="Wingdings" w:hAnsi="Wingdings" w:hint="default"/>
      </w:rPr>
    </w:lvl>
  </w:abstractNum>
  <w:abstractNum w:abstractNumId="294">
    <w:nsid w:val="54C12ECA"/>
    <w:multiLevelType w:val="hybridMultilevel"/>
    <w:tmpl w:val="6A16668C"/>
    <w:lvl w:ilvl="0" w:tplc="08090003">
      <w:start w:val="1"/>
      <w:numFmt w:val="bullet"/>
      <w:lvlText w:val="o"/>
      <w:lvlJc w:val="left"/>
      <w:pPr>
        <w:ind w:left="644"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nsid w:val="552F374A"/>
    <w:multiLevelType w:val="hybridMultilevel"/>
    <w:tmpl w:val="823E2880"/>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6">
    <w:nsid w:val="55530693"/>
    <w:multiLevelType w:val="hybridMultilevel"/>
    <w:tmpl w:val="B9F45082"/>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297">
    <w:nsid w:val="558107E3"/>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8">
    <w:nsid w:val="55FB3EBC"/>
    <w:multiLevelType w:val="hybridMultilevel"/>
    <w:tmpl w:val="BE508510"/>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9">
    <w:nsid w:val="56110411"/>
    <w:multiLevelType w:val="hybridMultilevel"/>
    <w:tmpl w:val="4AB43BA0"/>
    <w:lvl w:ilvl="0" w:tplc="0408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300">
    <w:nsid w:val="56B9454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1">
    <w:nsid w:val="56DB4A9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2">
    <w:nsid w:val="56F83457"/>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3">
    <w:nsid w:val="5721643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4">
    <w:nsid w:val="57B4697B"/>
    <w:multiLevelType w:val="hybridMultilevel"/>
    <w:tmpl w:val="BB94C896"/>
    <w:lvl w:ilvl="0" w:tplc="E026A906">
      <w:start w:val="1"/>
      <w:numFmt w:val="bullet"/>
      <w:pStyle w:val="a0"/>
      <w:lvlText w:val=""/>
      <w:lvlJc w:val="left"/>
      <w:pPr>
        <w:ind w:left="1856" w:hanging="360"/>
      </w:pPr>
      <w:rPr>
        <w:rFonts w:ascii="Symbol" w:hAnsi="Symbol" w:hint="default"/>
      </w:rPr>
    </w:lvl>
    <w:lvl w:ilvl="1" w:tplc="04080003" w:tentative="1">
      <w:start w:val="1"/>
      <w:numFmt w:val="bullet"/>
      <w:lvlText w:val="o"/>
      <w:lvlJc w:val="left"/>
      <w:pPr>
        <w:ind w:left="2576" w:hanging="360"/>
      </w:pPr>
      <w:rPr>
        <w:rFonts w:ascii="Courier New" w:hAnsi="Courier New" w:cs="Courier New" w:hint="default"/>
      </w:rPr>
    </w:lvl>
    <w:lvl w:ilvl="2" w:tplc="04080005" w:tentative="1">
      <w:start w:val="1"/>
      <w:numFmt w:val="bullet"/>
      <w:lvlText w:val=""/>
      <w:lvlJc w:val="left"/>
      <w:pPr>
        <w:ind w:left="3296" w:hanging="360"/>
      </w:pPr>
      <w:rPr>
        <w:rFonts w:ascii="Wingdings" w:hAnsi="Wingdings" w:hint="default"/>
      </w:rPr>
    </w:lvl>
    <w:lvl w:ilvl="3" w:tplc="04080001">
      <w:start w:val="1"/>
      <w:numFmt w:val="bullet"/>
      <w:lvlText w:val=""/>
      <w:lvlJc w:val="left"/>
      <w:pPr>
        <w:ind w:left="4016" w:hanging="360"/>
      </w:pPr>
      <w:rPr>
        <w:rFonts w:ascii="Symbol" w:hAnsi="Symbol" w:hint="default"/>
      </w:rPr>
    </w:lvl>
    <w:lvl w:ilvl="4" w:tplc="04080003" w:tentative="1">
      <w:start w:val="1"/>
      <w:numFmt w:val="bullet"/>
      <w:lvlText w:val="o"/>
      <w:lvlJc w:val="left"/>
      <w:pPr>
        <w:ind w:left="4736" w:hanging="360"/>
      </w:pPr>
      <w:rPr>
        <w:rFonts w:ascii="Courier New" w:hAnsi="Courier New" w:cs="Courier New" w:hint="default"/>
      </w:rPr>
    </w:lvl>
    <w:lvl w:ilvl="5" w:tplc="04080005" w:tentative="1">
      <w:start w:val="1"/>
      <w:numFmt w:val="bullet"/>
      <w:lvlText w:val=""/>
      <w:lvlJc w:val="left"/>
      <w:pPr>
        <w:ind w:left="5456" w:hanging="360"/>
      </w:pPr>
      <w:rPr>
        <w:rFonts w:ascii="Wingdings" w:hAnsi="Wingdings" w:hint="default"/>
      </w:rPr>
    </w:lvl>
    <w:lvl w:ilvl="6" w:tplc="04080001">
      <w:start w:val="1"/>
      <w:numFmt w:val="bullet"/>
      <w:lvlText w:val=""/>
      <w:lvlJc w:val="left"/>
      <w:pPr>
        <w:ind w:left="6176" w:hanging="360"/>
      </w:pPr>
      <w:rPr>
        <w:rFonts w:ascii="Symbol" w:hAnsi="Symbol" w:hint="default"/>
      </w:rPr>
    </w:lvl>
    <w:lvl w:ilvl="7" w:tplc="04080003" w:tentative="1">
      <w:start w:val="1"/>
      <w:numFmt w:val="bullet"/>
      <w:lvlText w:val="o"/>
      <w:lvlJc w:val="left"/>
      <w:pPr>
        <w:ind w:left="6896" w:hanging="360"/>
      </w:pPr>
      <w:rPr>
        <w:rFonts w:ascii="Courier New" w:hAnsi="Courier New" w:cs="Courier New" w:hint="default"/>
      </w:rPr>
    </w:lvl>
    <w:lvl w:ilvl="8" w:tplc="04080005" w:tentative="1">
      <w:start w:val="1"/>
      <w:numFmt w:val="bullet"/>
      <w:lvlText w:val=""/>
      <w:lvlJc w:val="left"/>
      <w:pPr>
        <w:ind w:left="7616" w:hanging="360"/>
      </w:pPr>
      <w:rPr>
        <w:rFonts w:ascii="Wingdings" w:hAnsi="Wingdings" w:hint="default"/>
      </w:rPr>
    </w:lvl>
  </w:abstractNum>
  <w:abstractNum w:abstractNumId="305">
    <w:nsid w:val="581020A7"/>
    <w:multiLevelType w:val="hybridMultilevel"/>
    <w:tmpl w:val="48E6FEA8"/>
    <w:lvl w:ilvl="0" w:tplc="DE96DA7E">
      <w:start w:val="1"/>
      <w:numFmt w:val="decimal"/>
      <w:lvlText w:val="%1"/>
      <w:lvlJc w:val="center"/>
      <w:pPr>
        <w:tabs>
          <w:tab w:val="num" w:pos="-76"/>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nsid w:val="583815A6"/>
    <w:multiLevelType w:val="hybridMultilevel"/>
    <w:tmpl w:val="DF94BBAA"/>
    <w:lvl w:ilvl="0" w:tplc="04090001">
      <w:start w:val="1"/>
      <w:numFmt w:val="bullet"/>
      <w:lvlText w:val=""/>
      <w:lvlJc w:val="left"/>
      <w:pPr>
        <w:ind w:left="720" w:hanging="360"/>
      </w:pPr>
      <w:rPr>
        <w:rFonts w:ascii="Symbol" w:hAnsi="Symbol" w:hint="default"/>
      </w:rPr>
    </w:lvl>
    <w:lvl w:ilvl="1" w:tplc="C32E575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58534400"/>
    <w:multiLevelType w:val="hybridMultilevel"/>
    <w:tmpl w:val="CCE02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8">
    <w:nsid w:val="58591F25"/>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9">
    <w:nsid w:val="58667946"/>
    <w:multiLevelType w:val="multilevel"/>
    <w:tmpl w:val="D71A8944"/>
    <w:styleLink w:val="StyleBulleted10pt"/>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nsid w:val="587D79D3"/>
    <w:multiLevelType w:val="multilevel"/>
    <w:tmpl w:val="B0DA2E4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1">
    <w:nsid w:val="58E8121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2">
    <w:nsid w:val="58F61627"/>
    <w:multiLevelType w:val="multilevel"/>
    <w:tmpl w:val="72906F0C"/>
    <w:lvl w:ilvl="0">
      <w:start w:val="1"/>
      <w:numFmt w:val="bullet"/>
      <w:lvlText w:val="•"/>
      <w:lvlJc w:val="left"/>
      <w:pPr>
        <w:ind w:left="360" w:hanging="360"/>
      </w:pPr>
      <w:rPr>
        <w:rFonts w:hint="default"/>
      </w:rPr>
    </w:lvl>
    <w:lvl w:ilvl="1">
      <w:start w:val="1"/>
      <w:numFmt w:val="bullet"/>
      <w:lvlText w:val="-"/>
      <w:lvlJc w:val="left"/>
      <w:pPr>
        <w:ind w:left="1080" w:hanging="360"/>
      </w:pPr>
      <w:rPr>
        <w:rFonts w:ascii="Tahoma" w:hAnsi="Tahoma" w:cs="Tahoma" w:hint="default"/>
        <w:color w:val="auto"/>
        <w:sz w:val="22"/>
        <w:szCs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3">
    <w:nsid w:val="593D4D82"/>
    <w:multiLevelType w:val="hybridMultilevel"/>
    <w:tmpl w:val="747661A6"/>
    <w:lvl w:ilvl="0" w:tplc="08090003">
      <w:start w:val="1"/>
      <w:numFmt w:val="bullet"/>
      <w:lvlText w:val="o"/>
      <w:lvlJc w:val="left"/>
      <w:pPr>
        <w:ind w:left="859" w:hanging="360"/>
      </w:pPr>
      <w:rPr>
        <w:rFonts w:ascii="Courier New" w:hAnsi="Courier New" w:cs="Courier New"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314">
    <w:nsid w:val="5960116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5">
    <w:nsid w:val="59EB503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6">
    <w:nsid w:val="5AB06983"/>
    <w:multiLevelType w:val="hybridMultilevel"/>
    <w:tmpl w:val="10E22AD6"/>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317">
    <w:nsid w:val="5AF668A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8">
    <w:nsid w:val="5BCB445C"/>
    <w:multiLevelType w:val="hybridMultilevel"/>
    <w:tmpl w:val="9FA4D074"/>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9">
    <w:nsid w:val="5CB72EBA"/>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0">
    <w:nsid w:val="5D84561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1">
    <w:nsid w:val="5DE72DFE"/>
    <w:multiLevelType w:val="hybridMultilevel"/>
    <w:tmpl w:val="3A6CC608"/>
    <w:lvl w:ilvl="0" w:tplc="0408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2">
    <w:nsid w:val="5DFE2B9A"/>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3">
    <w:nsid w:val="5F5A4EFB"/>
    <w:multiLevelType w:val="hybridMultilevel"/>
    <w:tmpl w:val="84D69294"/>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24">
    <w:nsid w:val="5FD83648"/>
    <w:multiLevelType w:val="hybridMultilevel"/>
    <w:tmpl w:val="A18E60AA"/>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5">
    <w:nsid w:val="60CC33DF"/>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6">
    <w:nsid w:val="60D63629"/>
    <w:multiLevelType w:val="hybridMultilevel"/>
    <w:tmpl w:val="FE94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nsid w:val="60E166D9"/>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8">
    <w:nsid w:val="61583254"/>
    <w:multiLevelType w:val="hybridMultilevel"/>
    <w:tmpl w:val="F49EE56C"/>
    <w:lvl w:ilvl="0" w:tplc="AA4A76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nsid w:val="61942464"/>
    <w:multiLevelType w:val="hybridMultilevel"/>
    <w:tmpl w:val="9E127FFC"/>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330">
    <w:nsid w:val="61A11D08"/>
    <w:multiLevelType w:val="hybridMultilevel"/>
    <w:tmpl w:val="01241DF4"/>
    <w:lvl w:ilvl="0" w:tplc="04080001">
      <w:start w:val="1"/>
      <w:numFmt w:val="bullet"/>
      <w:lvlText w:val=""/>
      <w:lvlJc w:val="left"/>
      <w:pPr>
        <w:tabs>
          <w:tab w:val="num" w:pos="441"/>
        </w:tabs>
        <w:ind w:left="441" w:hanging="360"/>
      </w:pPr>
      <w:rPr>
        <w:rFonts w:ascii="Symbol" w:hAnsi="Symbol" w:hint="default"/>
      </w:rPr>
    </w:lvl>
    <w:lvl w:ilvl="1" w:tplc="04080003" w:tentative="1">
      <w:start w:val="1"/>
      <w:numFmt w:val="bullet"/>
      <w:lvlText w:val="o"/>
      <w:lvlJc w:val="left"/>
      <w:pPr>
        <w:tabs>
          <w:tab w:val="num" w:pos="1161"/>
        </w:tabs>
        <w:ind w:left="1161" w:hanging="360"/>
      </w:pPr>
      <w:rPr>
        <w:rFonts w:ascii="Courier New" w:hAnsi="Courier New" w:hint="default"/>
      </w:rPr>
    </w:lvl>
    <w:lvl w:ilvl="2" w:tplc="04080005" w:tentative="1">
      <w:start w:val="1"/>
      <w:numFmt w:val="bullet"/>
      <w:lvlText w:val=""/>
      <w:lvlJc w:val="left"/>
      <w:pPr>
        <w:tabs>
          <w:tab w:val="num" w:pos="1881"/>
        </w:tabs>
        <w:ind w:left="1881" w:hanging="360"/>
      </w:pPr>
      <w:rPr>
        <w:rFonts w:ascii="Wingdings" w:hAnsi="Wingdings" w:hint="default"/>
      </w:rPr>
    </w:lvl>
    <w:lvl w:ilvl="3" w:tplc="04080001" w:tentative="1">
      <w:start w:val="1"/>
      <w:numFmt w:val="bullet"/>
      <w:lvlText w:val=""/>
      <w:lvlJc w:val="left"/>
      <w:pPr>
        <w:tabs>
          <w:tab w:val="num" w:pos="2601"/>
        </w:tabs>
        <w:ind w:left="2601" w:hanging="360"/>
      </w:pPr>
      <w:rPr>
        <w:rFonts w:ascii="Symbol" w:hAnsi="Symbol" w:hint="default"/>
      </w:rPr>
    </w:lvl>
    <w:lvl w:ilvl="4" w:tplc="04080003" w:tentative="1">
      <w:start w:val="1"/>
      <w:numFmt w:val="bullet"/>
      <w:lvlText w:val="o"/>
      <w:lvlJc w:val="left"/>
      <w:pPr>
        <w:tabs>
          <w:tab w:val="num" w:pos="3321"/>
        </w:tabs>
        <w:ind w:left="3321" w:hanging="360"/>
      </w:pPr>
      <w:rPr>
        <w:rFonts w:ascii="Courier New" w:hAnsi="Courier New" w:hint="default"/>
      </w:rPr>
    </w:lvl>
    <w:lvl w:ilvl="5" w:tplc="04080005" w:tentative="1">
      <w:start w:val="1"/>
      <w:numFmt w:val="bullet"/>
      <w:lvlText w:val=""/>
      <w:lvlJc w:val="left"/>
      <w:pPr>
        <w:tabs>
          <w:tab w:val="num" w:pos="4041"/>
        </w:tabs>
        <w:ind w:left="4041" w:hanging="360"/>
      </w:pPr>
      <w:rPr>
        <w:rFonts w:ascii="Wingdings" w:hAnsi="Wingdings" w:hint="default"/>
      </w:rPr>
    </w:lvl>
    <w:lvl w:ilvl="6" w:tplc="04080001" w:tentative="1">
      <w:start w:val="1"/>
      <w:numFmt w:val="bullet"/>
      <w:lvlText w:val=""/>
      <w:lvlJc w:val="left"/>
      <w:pPr>
        <w:tabs>
          <w:tab w:val="num" w:pos="4761"/>
        </w:tabs>
        <w:ind w:left="4761" w:hanging="360"/>
      </w:pPr>
      <w:rPr>
        <w:rFonts w:ascii="Symbol" w:hAnsi="Symbol" w:hint="default"/>
      </w:rPr>
    </w:lvl>
    <w:lvl w:ilvl="7" w:tplc="04080003" w:tentative="1">
      <w:start w:val="1"/>
      <w:numFmt w:val="bullet"/>
      <w:lvlText w:val="o"/>
      <w:lvlJc w:val="left"/>
      <w:pPr>
        <w:tabs>
          <w:tab w:val="num" w:pos="5481"/>
        </w:tabs>
        <w:ind w:left="5481" w:hanging="360"/>
      </w:pPr>
      <w:rPr>
        <w:rFonts w:ascii="Courier New" w:hAnsi="Courier New" w:hint="default"/>
      </w:rPr>
    </w:lvl>
    <w:lvl w:ilvl="8" w:tplc="04080005" w:tentative="1">
      <w:start w:val="1"/>
      <w:numFmt w:val="bullet"/>
      <w:lvlText w:val=""/>
      <w:lvlJc w:val="left"/>
      <w:pPr>
        <w:tabs>
          <w:tab w:val="num" w:pos="6201"/>
        </w:tabs>
        <w:ind w:left="6201" w:hanging="360"/>
      </w:pPr>
      <w:rPr>
        <w:rFonts w:ascii="Wingdings" w:hAnsi="Wingdings" w:hint="default"/>
      </w:rPr>
    </w:lvl>
  </w:abstractNum>
  <w:abstractNum w:abstractNumId="331">
    <w:nsid w:val="622D1F5F"/>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2">
    <w:nsid w:val="62646826"/>
    <w:multiLevelType w:val="hybridMultilevel"/>
    <w:tmpl w:val="A56A4042"/>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3">
    <w:nsid w:val="628130C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4">
    <w:nsid w:val="63284D66"/>
    <w:multiLevelType w:val="multilevel"/>
    <w:tmpl w:val="90EEA75A"/>
    <w:lvl w:ilvl="0">
      <w:start w:val="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5">
    <w:nsid w:val="64677D7C"/>
    <w:multiLevelType w:val="hybridMultilevel"/>
    <w:tmpl w:val="8D2EAD0C"/>
    <w:lvl w:ilvl="0" w:tplc="04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336">
    <w:nsid w:val="64862F4C"/>
    <w:multiLevelType w:val="hybridMultilevel"/>
    <w:tmpl w:val="764006A8"/>
    <w:lvl w:ilvl="0" w:tplc="04080001">
      <w:start w:val="1"/>
      <w:numFmt w:val="bullet"/>
      <w:lvlText w:val=""/>
      <w:lvlJc w:val="left"/>
      <w:pPr>
        <w:ind w:left="441" w:hanging="360"/>
      </w:pPr>
      <w:rPr>
        <w:rFonts w:ascii="Symbol" w:hAnsi="Symbol" w:hint="default"/>
      </w:rPr>
    </w:lvl>
    <w:lvl w:ilvl="1" w:tplc="04080003" w:tentative="1">
      <w:start w:val="1"/>
      <w:numFmt w:val="bullet"/>
      <w:lvlText w:val="o"/>
      <w:lvlJc w:val="left"/>
      <w:pPr>
        <w:ind w:left="1161" w:hanging="360"/>
      </w:pPr>
      <w:rPr>
        <w:rFonts w:ascii="Courier New" w:hAnsi="Courier New" w:hint="default"/>
      </w:rPr>
    </w:lvl>
    <w:lvl w:ilvl="2" w:tplc="04080005" w:tentative="1">
      <w:start w:val="1"/>
      <w:numFmt w:val="bullet"/>
      <w:lvlText w:val=""/>
      <w:lvlJc w:val="left"/>
      <w:pPr>
        <w:ind w:left="1881" w:hanging="360"/>
      </w:pPr>
      <w:rPr>
        <w:rFonts w:ascii="Wingdings" w:hAnsi="Wingdings" w:hint="default"/>
      </w:rPr>
    </w:lvl>
    <w:lvl w:ilvl="3" w:tplc="04080001" w:tentative="1">
      <w:start w:val="1"/>
      <w:numFmt w:val="bullet"/>
      <w:lvlText w:val=""/>
      <w:lvlJc w:val="left"/>
      <w:pPr>
        <w:ind w:left="2601" w:hanging="360"/>
      </w:pPr>
      <w:rPr>
        <w:rFonts w:ascii="Symbol" w:hAnsi="Symbol" w:hint="default"/>
      </w:rPr>
    </w:lvl>
    <w:lvl w:ilvl="4" w:tplc="04080003" w:tentative="1">
      <w:start w:val="1"/>
      <w:numFmt w:val="bullet"/>
      <w:lvlText w:val="o"/>
      <w:lvlJc w:val="left"/>
      <w:pPr>
        <w:ind w:left="3321" w:hanging="360"/>
      </w:pPr>
      <w:rPr>
        <w:rFonts w:ascii="Courier New" w:hAnsi="Courier New" w:hint="default"/>
      </w:rPr>
    </w:lvl>
    <w:lvl w:ilvl="5" w:tplc="04080005" w:tentative="1">
      <w:start w:val="1"/>
      <w:numFmt w:val="bullet"/>
      <w:lvlText w:val=""/>
      <w:lvlJc w:val="left"/>
      <w:pPr>
        <w:ind w:left="4041" w:hanging="360"/>
      </w:pPr>
      <w:rPr>
        <w:rFonts w:ascii="Wingdings" w:hAnsi="Wingdings" w:hint="default"/>
      </w:rPr>
    </w:lvl>
    <w:lvl w:ilvl="6" w:tplc="04080001" w:tentative="1">
      <w:start w:val="1"/>
      <w:numFmt w:val="bullet"/>
      <w:lvlText w:val=""/>
      <w:lvlJc w:val="left"/>
      <w:pPr>
        <w:ind w:left="4761" w:hanging="360"/>
      </w:pPr>
      <w:rPr>
        <w:rFonts w:ascii="Symbol" w:hAnsi="Symbol" w:hint="default"/>
      </w:rPr>
    </w:lvl>
    <w:lvl w:ilvl="7" w:tplc="04080003" w:tentative="1">
      <w:start w:val="1"/>
      <w:numFmt w:val="bullet"/>
      <w:lvlText w:val="o"/>
      <w:lvlJc w:val="left"/>
      <w:pPr>
        <w:ind w:left="5481" w:hanging="360"/>
      </w:pPr>
      <w:rPr>
        <w:rFonts w:ascii="Courier New" w:hAnsi="Courier New" w:hint="default"/>
      </w:rPr>
    </w:lvl>
    <w:lvl w:ilvl="8" w:tplc="04080005" w:tentative="1">
      <w:start w:val="1"/>
      <w:numFmt w:val="bullet"/>
      <w:lvlText w:val=""/>
      <w:lvlJc w:val="left"/>
      <w:pPr>
        <w:ind w:left="6201" w:hanging="360"/>
      </w:pPr>
      <w:rPr>
        <w:rFonts w:ascii="Wingdings" w:hAnsi="Wingdings" w:hint="default"/>
      </w:rPr>
    </w:lvl>
  </w:abstractNum>
  <w:abstractNum w:abstractNumId="337">
    <w:nsid w:val="64E73153"/>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8">
    <w:nsid w:val="653B6640"/>
    <w:multiLevelType w:val="hybridMultilevel"/>
    <w:tmpl w:val="FA0C5E14"/>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9">
    <w:nsid w:val="655E110B"/>
    <w:multiLevelType w:val="hybridMultilevel"/>
    <w:tmpl w:val="130C224A"/>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0">
    <w:nsid w:val="65820441"/>
    <w:multiLevelType w:val="hybridMultilevel"/>
    <w:tmpl w:val="3B908BCE"/>
    <w:lvl w:ilvl="0" w:tplc="04080001">
      <w:start w:val="1"/>
      <w:numFmt w:val="bullet"/>
      <w:lvlText w:val=""/>
      <w:lvlJc w:val="left"/>
      <w:pPr>
        <w:ind w:left="441" w:hanging="360"/>
      </w:pPr>
      <w:rPr>
        <w:rFonts w:ascii="Symbol" w:hAnsi="Symbol" w:hint="default"/>
      </w:rPr>
    </w:lvl>
    <w:lvl w:ilvl="1" w:tplc="04080003" w:tentative="1">
      <w:start w:val="1"/>
      <w:numFmt w:val="bullet"/>
      <w:lvlText w:val="o"/>
      <w:lvlJc w:val="left"/>
      <w:pPr>
        <w:ind w:left="1161" w:hanging="360"/>
      </w:pPr>
      <w:rPr>
        <w:rFonts w:ascii="Courier New" w:hAnsi="Courier New" w:hint="default"/>
      </w:rPr>
    </w:lvl>
    <w:lvl w:ilvl="2" w:tplc="04080005" w:tentative="1">
      <w:start w:val="1"/>
      <w:numFmt w:val="bullet"/>
      <w:lvlText w:val=""/>
      <w:lvlJc w:val="left"/>
      <w:pPr>
        <w:ind w:left="1881" w:hanging="360"/>
      </w:pPr>
      <w:rPr>
        <w:rFonts w:ascii="Wingdings" w:hAnsi="Wingdings" w:hint="default"/>
      </w:rPr>
    </w:lvl>
    <w:lvl w:ilvl="3" w:tplc="04080001" w:tentative="1">
      <w:start w:val="1"/>
      <w:numFmt w:val="bullet"/>
      <w:lvlText w:val=""/>
      <w:lvlJc w:val="left"/>
      <w:pPr>
        <w:ind w:left="2601" w:hanging="360"/>
      </w:pPr>
      <w:rPr>
        <w:rFonts w:ascii="Symbol" w:hAnsi="Symbol" w:hint="default"/>
      </w:rPr>
    </w:lvl>
    <w:lvl w:ilvl="4" w:tplc="04080003" w:tentative="1">
      <w:start w:val="1"/>
      <w:numFmt w:val="bullet"/>
      <w:lvlText w:val="o"/>
      <w:lvlJc w:val="left"/>
      <w:pPr>
        <w:ind w:left="3321" w:hanging="360"/>
      </w:pPr>
      <w:rPr>
        <w:rFonts w:ascii="Courier New" w:hAnsi="Courier New" w:hint="default"/>
      </w:rPr>
    </w:lvl>
    <w:lvl w:ilvl="5" w:tplc="04080005" w:tentative="1">
      <w:start w:val="1"/>
      <w:numFmt w:val="bullet"/>
      <w:lvlText w:val=""/>
      <w:lvlJc w:val="left"/>
      <w:pPr>
        <w:ind w:left="4041" w:hanging="360"/>
      </w:pPr>
      <w:rPr>
        <w:rFonts w:ascii="Wingdings" w:hAnsi="Wingdings" w:hint="default"/>
      </w:rPr>
    </w:lvl>
    <w:lvl w:ilvl="6" w:tplc="04080001" w:tentative="1">
      <w:start w:val="1"/>
      <w:numFmt w:val="bullet"/>
      <w:lvlText w:val=""/>
      <w:lvlJc w:val="left"/>
      <w:pPr>
        <w:ind w:left="4761" w:hanging="360"/>
      </w:pPr>
      <w:rPr>
        <w:rFonts w:ascii="Symbol" w:hAnsi="Symbol" w:hint="default"/>
      </w:rPr>
    </w:lvl>
    <w:lvl w:ilvl="7" w:tplc="04080003" w:tentative="1">
      <w:start w:val="1"/>
      <w:numFmt w:val="bullet"/>
      <w:lvlText w:val="o"/>
      <w:lvlJc w:val="left"/>
      <w:pPr>
        <w:ind w:left="5481" w:hanging="360"/>
      </w:pPr>
      <w:rPr>
        <w:rFonts w:ascii="Courier New" w:hAnsi="Courier New" w:hint="default"/>
      </w:rPr>
    </w:lvl>
    <w:lvl w:ilvl="8" w:tplc="04080005" w:tentative="1">
      <w:start w:val="1"/>
      <w:numFmt w:val="bullet"/>
      <w:lvlText w:val=""/>
      <w:lvlJc w:val="left"/>
      <w:pPr>
        <w:ind w:left="6201" w:hanging="360"/>
      </w:pPr>
      <w:rPr>
        <w:rFonts w:ascii="Wingdings" w:hAnsi="Wingdings" w:hint="default"/>
      </w:rPr>
    </w:lvl>
  </w:abstractNum>
  <w:abstractNum w:abstractNumId="341">
    <w:nsid w:val="65D274A3"/>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42">
    <w:nsid w:val="65EF4324"/>
    <w:multiLevelType w:val="multilevel"/>
    <w:tmpl w:val="E570A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3">
    <w:nsid w:val="66330F02"/>
    <w:multiLevelType w:val="hybridMultilevel"/>
    <w:tmpl w:val="C8E0D7DC"/>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44">
    <w:nsid w:val="66633176"/>
    <w:multiLevelType w:val="hybridMultilevel"/>
    <w:tmpl w:val="76B21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5">
    <w:nsid w:val="6675572F"/>
    <w:multiLevelType w:val="multilevel"/>
    <w:tmpl w:val="0409001F"/>
    <w:lvl w:ilvl="0">
      <w:start w:val="1"/>
      <w:numFmt w:val="decimal"/>
      <w:lvlText w:val="%1."/>
      <w:lvlJc w:val="left"/>
      <w:pPr>
        <w:ind w:left="720" w:hanging="360"/>
      </w:pPr>
      <w:rPr>
        <w:rFonts w:hint="default"/>
        <w:b/>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6">
    <w:nsid w:val="673939E4"/>
    <w:multiLevelType w:val="hybridMultilevel"/>
    <w:tmpl w:val="6254C1E4"/>
    <w:lvl w:ilvl="0" w:tplc="AA4A76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nsid w:val="68334B37"/>
    <w:multiLevelType w:val="multilevel"/>
    <w:tmpl w:val="5BEAB76C"/>
    <w:lvl w:ilvl="0">
      <w:start w:val="1"/>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211" w:hanging="360"/>
      </w:pPr>
      <w:rPr>
        <w:rFonts w:hint="default"/>
      </w:rPr>
    </w:lvl>
    <w:lvl w:ilvl="3">
      <w:start w:val="1"/>
      <w:numFmt w:val="bullet"/>
      <w:lvlText w:val="•"/>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8">
    <w:nsid w:val="684E4276"/>
    <w:multiLevelType w:val="hybridMultilevel"/>
    <w:tmpl w:val="CF3CD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686F32FA"/>
    <w:multiLevelType w:val="hybridMultilevel"/>
    <w:tmpl w:val="CCD468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nsid w:val="68973D70"/>
    <w:multiLevelType w:val="hybridMultilevel"/>
    <w:tmpl w:val="ACE682CE"/>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1">
    <w:nsid w:val="68C404B8"/>
    <w:multiLevelType w:val="hybridMultilevel"/>
    <w:tmpl w:val="52108A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nsid w:val="693A15FD"/>
    <w:multiLevelType w:val="hybridMultilevel"/>
    <w:tmpl w:val="771C08BA"/>
    <w:lvl w:ilvl="0" w:tplc="04080001">
      <w:start w:val="1"/>
      <w:numFmt w:val="bullet"/>
      <w:lvlText w:val=""/>
      <w:lvlJc w:val="left"/>
      <w:pPr>
        <w:ind w:left="801" w:hanging="360"/>
      </w:pPr>
      <w:rPr>
        <w:rFonts w:ascii="Symbol" w:hAnsi="Symbol" w:hint="default"/>
      </w:rPr>
    </w:lvl>
    <w:lvl w:ilvl="1" w:tplc="04080003">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353">
    <w:nsid w:val="699433C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4">
    <w:nsid w:val="699A0657"/>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5">
    <w:nsid w:val="69CE428B"/>
    <w:multiLevelType w:val="hybridMultilevel"/>
    <w:tmpl w:val="FD0C612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356">
    <w:nsid w:val="69E133F7"/>
    <w:multiLevelType w:val="hybridMultilevel"/>
    <w:tmpl w:val="BA24A362"/>
    <w:lvl w:ilvl="0" w:tplc="DE96DA7E">
      <w:start w:val="1"/>
      <w:numFmt w:val="decimal"/>
      <w:lvlText w:val="%1"/>
      <w:lvlJc w:val="center"/>
      <w:pPr>
        <w:tabs>
          <w:tab w:val="num" w:pos="-360"/>
        </w:tabs>
        <w:ind w:left="360" w:hanging="360"/>
      </w:pPr>
      <w:rPr>
        <w:rFonts w:hint="default"/>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357">
    <w:nsid w:val="69F359F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8">
    <w:nsid w:val="6A1A3B2A"/>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9">
    <w:nsid w:val="6A2553BE"/>
    <w:multiLevelType w:val="hybridMultilevel"/>
    <w:tmpl w:val="DAAC7BCA"/>
    <w:lvl w:ilvl="0" w:tplc="04080001">
      <w:start w:val="1"/>
      <w:numFmt w:val="bullet"/>
      <w:lvlText w:val=""/>
      <w:lvlJc w:val="left"/>
      <w:pPr>
        <w:tabs>
          <w:tab w:val="num" w:pos="-279"/>
        </w:tabs>
        <w:ind w:left="441" w:hanging="360"/>
      </w:pPr>
      <w:rPr>
        <w:rFonts w:ascii="Symbol" w:hAnsi="Symbol" w:hint="default"/>
      </w:rPr>
    </w:lvl>
    <w:lvl w:ilvl="1" w:tplc="04080019" w:tentative="1">
      <w:start w:val="1"/>
      <w:numFmt w:val="lowerLetter"/>
      <w:lvlText w:val="%2."/>
      <w:lvlJc w:val="left"/>
      <w:pPr>
        <w:tabs>
          <w:tab w:val="num" w:pos="1237"/>
        </w:tabs>
        <w:ind w:left="1237" w:hanging="360"/>
      </w:pPr>
    </w:lvl>
    <w:lvl w:ilvl="2" w:tplc="0408001B" w:tentative="1">
      <w:start w:val="1"/>
      <w:numFmt w:val="lowerRoman"/>
      <w:lvlText w:val="%3."/>
      <w:lvlJc w:val="right"/>
      <w:pPr>
        <w:tabs>
          <w:tab w:val="num" w:pos="1957"/>
        </w:tabs>
        <w:ind w:left="1957" w:hanging="180"/>
      </w:pPr>
    </w:lvl>
    <w:lvl w:ilvl="3" w:tplc="0408000F" w:tentative="1">
      <w:start w:val="1"/>
      <w:numFmt w:val="decimal"/>
      <w:lvlText w:val="%4."/>
      <w:lvlJc w:val="left"/>
      <w:pPr>
        <w:tabs>
          <w:tab w:val="num" w:pos="2677"/>
        </w:tabs>
        <w:ind w:left="2677" w:hanging="360"/>
      </w:pPr>
    </w:lvl>
    <w:lvl w:ilvl="4" w:tplc="04080019" w:tentative="1">
      <w:start w:val="1"/>
      <w:numFmt w:val="lowerLetter"/>
      <w:lvlText w:val="%5."/>
      <w:lvlJc w:val="left"/>
      <w:pPr>
        <w:tabs>
          <w:tab w:val="num" w:pos="3397"/>
        </w:tabs>
        <w:ind w:left="3397" w:hanging="360"/>
      </w:pPr>
    </w:lvl>
    <w:lvl w:ilvl="5" w:tplc="0408001B" w:tentative="1">
      <w:start w:val="1"/>
      <w:numFmt w:val="lowerRoman"/>
      <w:lvlText w:val="%6."/>
      <w:lvlJc w:val="right"/>
      <w:pPr>
        <w:tabs>
          <w:tab w:val="num" w:pos="4117"/>
        </w:tabs>
        <w:ind w:left="4117" w:hanging="180"/>
      </w:pPr>
    </w:lvl>
    <w:lvl w:ilvl="6" w:tplc="0408000F" w:tentative="1">
      <w:start w:val="1"/>
      <w:numFmt w:val="decimal"/>
      <w:lvlText w:val="%7."/>
      <w:lvlJc w:val="left"/>
      <w:pPr>
        <w:tabs>
          <w:tab w:val="num" w:pos="4837"/>
        </w:tabs>
        <w:ind w:left="4837" w:hanging="360"/>
      </w:pPr>
    </w:lvl>
    <w:lvl w:ilvl="7" w:tplc="04080019" w:tentative="1">
      <w:start w:val="1"/>
      <w:numFmt w:val="lowerLetter"/>
      <w:lvlText w:val="%8."/>
      <w:lvlJc w:val="left"/>
      <w:pPr>
        <w:tabs>
          <w:tab w:val="num" w:pos="5557"/>
        </w:tabs>
        <w:ind w:left="5557" w:hanging="360"/>
      </w:pPr>
    </w:lvl>
    <w:lvl w:ilvl="8" w:tplc="0408001B" w:tentative="1">
      <w:start w:val="1"/>
      <w:numFmt w:val="lowerRoman"/>
      <w:lvlText w:val="%9."/>
      <w:lvlJc w:val="right"/>
      <w:pPr>
        <w:tabs>
          <w:tab w:val="num" w:pos="6277"/>
        </w:tabs>
        <w:ind w:left="6277" w:hanging="180"/>
      </w:pPr>
    </w:lvl>
  </w:abstractNum>
  <w:abstractNum w:abstractNumId="360">
    <w:nsid w:val="6A3B2936"/>
    <w:multiLevelType w:val="hybridMultilevel"/>
    <w:tmpl w:val="6D724C88"/>
    <w:lvl w:ilvl="0" w:tplc="04080001">
      <w:start w:val="1"/>
      <w:numFmt w:val="bullet"/>
      <w:lvlText w:val=""/>
      <w:lvlJc w:val="left"/>
      <w:pPr>
        <w:ind w:left="441" w:hanging="360"/>
      </w:pPr>
      <w:rPr>
        <w:rFonts w:ascii="Symbol" w:hAnsi="Symbol" w:hint="default"/>
      </w:rPr>
    </w:lvl>
    <w:lvl w:ilvl="1" w:tplc="04080003" w:tentative="1">
      <w:start w:val="1"/>
      <w:numFmt w:val="bullet"/>
      <w:lvlText w:val="o"/>
      <w:lvlJc w:val="left"/>
      <w:pPr>
        <w:ind w:left="1161" w:hanging="360"/>
      </w:pPr>
      <w:rPr>
        <w:rFonts w:ascii="Courier New" w:hAnsi="Courier New" w:hint="default"/>
      </w:rPr>
    </w:lvl>
    <w:lvl w:ilvl="2" w:tplc="04080005" w:tentative="1">
      <w:start w:val="1"/>
      <w:numFmt w:val="bullet"/>
      <w:lvlText w:val=""/>
      <w:lvlJc w:val="left"/>
      <w:pPr>
        <w:ind w:left="1881" w:hanging="360"/>
      </w:pPr>
      <w:rPr>
        <w:rFonts w:ascii="Wingdings" w:hAnsi="Wingdings" w:hint="default"/>
      </w:rPr>
    </w:lvl>
    <w:lvl w:ilvl="3" w:tplc="04080001" w:tentative="1">
      <w:start w:val="1"/>
      <w:numFmt w:val="bullet"/>
      <w:lvlText w:val=""/>
      <w:lvlJc w:val="left"/>
      <w:pPr>
        <w:ind w:left="2601" w:hanging="360"/>
      </w:pPr>
      <w:rPr>
        <w:rFonts w:ascii="Symbol" w:hAnsi="Symbol" w:hint="default"/>
      </w:rPr>
    </w:lvl>
    <w:lvl w:ilvl="4" w:tplc="04080003" w:tentative="1">
      <w:start w:val="1"/>
      <w:numFmt w:val="bullet"/>
      <w:lvlText w:val="o"/>
      <w:lvlJc w:val="left"/>
      <w:pPr>
        <w:ind w:left="3321" w:hanging="360"/>
      </w:pPr>
      <w:rPr>
        <w:rFonts w:ascii="Courier New" w:hAnsi="Courier New" w:hint="default"/>
      </w:rPr>
    </w:lvl>
    <w:lvl w:ilvl="5" w:tplc="04080005" w:tentative="1">
      <w:start w:val="1"/>
      <w:numFmt w:val="bullet"/>
      <w:lvlText w:val=""/>
      <w:lvlJc w:val="left"/>
      <w:pPr>
        <w:ind w:left="4041" w:hanging="360"/>
      </w:pPr>
      <w:rPr>
        <w:rFonts w:ascii="Wingdings" w:hAnsi="Wingdings" w:hint="default"/>
      </w:rPr>
    </w:lvl>
    <w:lvl w:ilvl="6" w:tplc="04080001" w:tentative="1">
      <w:start w:val="1"/>
      <w:numFmt w:val="bullet"/>
      <w:lvlText w:val=""/>
      <w:lvlJc w:val="left"/>
      <w:pPr>
        <w:ind w:left="4761" w:hanging="360"/>
      </w:pPr>
      <w:rPr>
        <w:rFonts w:ascii="Symbol" w:hAnsi="Symbol" w:hint="default"/>
      </w:rPr>
    </w:lvl>
    <w:lvl w:ilvl="7" w:tplc="04080003" w:tentative="1">
      <w:start w:val="1"/>
      <w:numFmt w:val="bullet"/>
      <w:lvlText w:val="o"/>
      <w:lvlJc w:val="left"/>
      <w:pPr>
        <w:ind w:left="5481" w:hanging="360"/>
      </w:pPr>
      <w:rPr>
        <w:rFonts w:ascii="Courier New" w:hAnsi="Courier New" w:hint="default"/>
      </w:rPr>
    </w:lvl>
    <w:lvl w:ilvl="8" w:tplc="04080005" w:tentative="1">
      <w:start w:val="1"/>
      <w:numFmt w:val="bullet"/>
      <w:lvlText w:val=""/>
      <w:lvlJc w:val="left"/>
      <w:pPr>
        <w:ind w:left="6201" w:hanging="360"/>
      </w:pPr>
      <w:rPr>
        <w:rFonts w:ascii="Wingdings" w:hAnsi="Wingdings" w:hint="default"/>
      </w:rPr>
    </w:lvl>
  </w:abstractNum>
  <w:abstractNum w:abstractNumId="361">
    <w:nsid w:val="6A451A57"/>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2">
    <w:nsid w:val="6A5C1A8E"/>
    <w:multiLevelType w:val="multilevel"/>
    <w:tmpl w:val="E47645C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ahoma" w:hAnsi="Tahoma" w:cs="Tahoma" w:hint="default"/>
        <w:color w:val="auto"/>
        <w:sz w:val="22"/>
        <w:szCs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3">
    <w:nsid w:val="6B737A40"/>
    <w:multiLevelType w:val="multilevel"/>
    <w:tmpl w:val="54D60E2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4">
    <w:nsid w:val="6BAA2F7C"/>
    <w:multiLevelType w:val="hybridMultilevel"/>
    <w:tmpl w:val="BB30BF9E"/>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365">
    <w:nsid w:val="6C473451"/>
    <w:multiLevelType w:val="hybridMultilevel"/>
    <w:tmpl w:val="F924A6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6">
    <w:nsid w:val="6C530792"/>
    <w:multiLevelType w:val="hybridMultilevel"/>
    <w:tmpl w:val="1DA00AEA"/>
    <w:lvl w:ilvl="0" w:tplc="51049E64">
      <w:start w:val="1"/>
      <w:numFmt w:val="bullet"/>
      <w:lvlText w:val=""/>
      <w:lvlJc w:val="left"/>
      <w:pPr>
        <w:ind w:left="744" w:hanging="663"/>
      </w:pPr>
      <w:rPr>
        <w:rFonts w:ascii="Symbol" w:eastAsia="Times New Roman" w:hAnsi="Symbol" w:hint="default"/>
        <w:sz w:val="24"/>
      </w:rPr>
    </w:lvl>
    <w:lvl w:ilvl="1" w:tplc="04080003" w:tentative="1">
      <w:start w:val="1"/>
      <w:numFmt w:val="bullet"/>
      <w:lvlText w:val="o"/>
      <w:lvlJc w:val="left"/>
      <w:pPr>
        <w:tabs>
          <w:tab w:val="num" w:pos="1361"/>
        </w:tabs>
        <w:ind w:left="1361" w:hanging="360"/>
      </w:pPr>
      <w:rPr>
        <w:rFonts w:ascii="Courier New" w:hAnsi="Courier New" w:hint="default"/>
      </w:rPr>
    </w:lvl>
    <w:lvl w:ilvl="2" w:tplc="04080005" w:tentative="1">
      <w:start w:val="1"/>
      <w:numFmt w:val="bullet"/>
      <w:lvlText w:val=""/>
      <w:lvlJc w:val="left"/>
      <w:pPr>
        <w:tabs>
          <w:tab w:val="num" w:pos="2081"/>
        </w:tabs>
        <w:ind w:left="2081" w:hanging="360"/>
      </w:pPr>
      <w:rPr>
        <w:rFonts w:ascii="Wingdings" w:hAnsi="Wingdings" w:hint="default"/>
      </w:rPr>
    </w:lvl>
    <w:lvl w:ilvl="3" w:tplc="04080001" w:tentative="1">
      <w:start w:val="1"/>
      <w:numFmt w:val="bullet"/>
      <w:lvlText w:val=""/>
      <w:lvlJc w:val="left"/>
      <w:pPr>
        <w:tabs>
          <w:tab w:val="num" w:pos="2801"/>
        </w:tabs>
        <w:ind w:left="2801" w:hanging="360"/>
      </w:pPr>
      <w:rPr>
        <w:rFonts w:ascii="Symbol" w:hAnsi="Symbol" w:hint="default"/>
      </w:rPr>
    </w:lvl>
    <w:lvl w:ilvl="4" w:tplc="04080003" w:tentative="1">
      <w:start w:val="1"/>
      <w:numFmt w:val="bullet"/>
      <w:lvlText w:val="o"/>
      <w:lvlJc w:val="left"/>
      <w:pPr>
        <w:tabs>
          <w:tab w:val="num" w:pos="3521"/>
        </w:tabs>
        <w:ind w:left="3521" w:hanging="360"/>
      </w:pPr>
      <w:rPr>
        <w:rFonts w:ascii="Courier New" w:hAnsi="Courier New" w:hint="default"/>
      </w:rPr>
    </w:lvl>
    <w:lvl w:ilvl="5" w:tplc="04080005" w:tentative="1">
      <w:start w:val="1"/>
      <w:numFmt w:val="bullet"/>
      <w:lvlText w:val=""/>
      <w:lvlJc w:val="left"/>
      <w:pPr>
        <w:tabs>
          <w:tab w:val="num" w:pos="4241"/>
        </w:tabs>
        <w:ind w:left="4241" w:hanging="360"/>
      </w:pPr>
      <w:rPr>
        <w:rFonts w:ascii="Wingdings" w:hAnsi="Wingdings" w:hint="default"/>
      </w:rPr>
    </w:lvl>
    <w:lvl w:ilvl="6" w:tplc="04080001" w:tentative="1">
      <w:start w:val="1"/>
      <w:numFmt w:val="bullet"/>
      <w:lvlText w:val=""/>
      <w:lvlJc w:val="left"/>
      <w:pPr>
        <w:tabs>
          <w:tab w:val="num" w:pos="4961"/>
        </w:tabs>
        <w:ind w:left="4961" w:hanging="360"/>
      </w:pPr>
      <w:rPr>
        <w:rFonts w:ascii="Symbol" w:hAnsi="Symbol" w:hint="default"/>
      </w:rPr>
    </w:lvl>
    <w:lvl w:ilvl="7" w:tplc="04080003" w:tentative="1">
      <w:start w:val="1"/>
      <w:numFmt w:val="bullet"/>
      <w:lvlText w:val="o"/>
      <w:lvlJc w:val="left"/>
      <w:pPr>
        <w:tabs>
          <w:tab w:val="num" w:pos="5681"/>
        </w:tabs>
        <w:ind w:left="5681" w:hanging="360"/>
      </w:pPr>
      <w:rPr>
        <w:rFonts w:ascii="Courier New" w:hAnsi="Courier New" w:hint="default"/>
      </w:rPr>
    </w:lvl>
    <w:lvl w:ilvl="8" w:tplc="04080005" w:tentative="1">
      <w:start w:val="1"/>
      <w:numFmt w:val="bullet"/>
      <w:lvlText w:val=""/>
      <w:lvlJc w:val="left"/>
      <w:pPr>
        <w:tabs>
          <w:tab w:val="num" w:pos="6401"/>
        </w:tabs>
        <w:ind w:left="6401" w:hanging="360"/>
      </w:pPr>
      <w:rPr>
        <w:rFonts w:ascii="Wingdings" w:hAnsi="Wingdings" w:hint="default"/>
      </w:rPr>
    </w:lvl>
  </w:abstractNum>
  <w:abstractNum w:abstractNumId="367">
    <w:nsid w:val="6CAB2C8B"/>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8">
    <w:nsid w:val="6CE14DCC"/>
    <w:multiLevelType w:val="multilevel"/>
    <w:tmpl w:val="C594648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9">
    <w:nsid w:val="6D98340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0">
    <w:nsid w:val="6D995417"/>
    <w:multiLevelType w:val="hybridMultilevel"/>
    <w:tmpl w:val="8B802304"/>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71">
    <w:nsid w:val="6DA10FD4"/>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2">
    <w:nsid w:val="6DF82433"/>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3">
    <w:nsid w:val="6E5B68EF"/>
    <w:multiLevelType w:val="hybridMultilevel"/>
    <w:tmpl w:val="BA24A36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4">
    <w:nsid w:val="6F2F2CA8"/>
    <w:multiLevelType w:val="hybridMultilevel"/>
    <w:tmpl w:val="EF0C4FBA"/>
    <w:lvl w:ilvl="0" w:tplc="04080001">
      <w:start w:val="1"/>
      <w:numFmt w:val="bullet"/>
      <w:lvlText w:val=""/>
      <w:lvlJc w:val="left"/>
      <w:pPr>
        <w:tabs>
          <w:tab w:val="num" w:pos="801"/>
        </w:tabs>
        <w:ind w:left="801"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5">
    <w:nsid w:val="6F6426EF"/>
    <w:multiLevelType w:val="hybridMultilevel"/>
    <w:tmpl w:val="BB1007EC"/>
    <w:lvl w:ilvl="0" w:tplc="04080001">
      <w:start w:val="1"/>
      <w:numFmt w:val="bullet"/>
      <w:lvlText w:val=""/>
      <w:lvlJc w:val="left"/>
      <w:pPr>
        <w:ind w:left="441" w:hanging="360"/>
      </w:pPr>
      <w:rPr>
        <w:rFonts w:ascii="Symbol" w:hAnsi="Symbol" w:hint="default"/>
      </w:rPr>
    </w:lvl>
    <w:lvl w:ilvl="1" w:tplc="04080003" w:tentative="1">
      <w:start w:val="1"/>
      <w:numFmt w:val="bullet"/>
      <w:lvlText w:val="o"/>
      <w:lvlJc w:val="left"/>
      <w:pPr>
        <w:ind w:left="1161" w:hanging="360"/>
      </w:pPr>
      <w:rPr>
        <w:rFonts w:ascii="Courier New" w:hAnsi="Courier New" w:hint="default"/>
      </w:rPr>
    </w:lvl>
    <w:lvl w:ilvl="2" w:tplc="04080005" w:tentative="1">
      <w:start w:val="1"/>
      <w:numFmt w:val="bullet"/>
      <w:lvlText w:val=""/>
      <w:lvlJc w:val="left"/>
      <w:pPr>
        <w:ind w:left="1881" w:hanging="360"/>
      </w:pPr>
      <w:rPr>
        <w:rFonts w:ascii="Wingdings" w:hAnsi="Wingdings" w:hint="default"/>
      </w:rPr>
    </w:lvl>
    <w:lvl w:ilvl="3" w:tplc="04080001" w:tentative="1">
      <w:start w:val="1"/>
      <w:numFmt w:val="bullet"/>
      <w:lvlText w:val=""/>
      <w:lvlJc w:val="left"/>
      <w:pPr>
        <w:ind w:left="2601" w:hanging="360"/>
      </w:pPr>
      <w:rPr>
        <w:rFonts w:ascii="Symbol" w:hAnsi="Symbol" w:hint="default"/>
      </w:rPr>
    </w:lvl>
    <w:lvl w:ilvl="4" w:tplc="04080003" w:tentative="1">
      <w:start w:val="1"/>
      <w:numFmt w:val="bullet"/>
      <w:lvlText w:val="o"/>
      <w:lvlJc w:val="left"/>
      <w:pPr>
        <w:ind w:left="3321" w:hanging="360"/>
      </w:pPr>
      <w:rPr>
        <w:rFonts w:ascii="Courier New" w:hAnsi="Courier New" w:hint="default"/>
      </w:rPr>
    </w:lvl>
    <w:lvl w:ilvl="5" w:tplc="04080005" w:tentative="1">
      <w:start w:val="1"/>
      <w:numFmt w:val="bullet"/>
      <w:lvlText w:val=""/>
      <w:lvlJc w:val="left"/>
      <w:pPr>
        <w:ind w:left="4041" w:hanging="360"/>
      </w:pPr>
      <w:rPr>
        <w:rFonts w:ascii="Wingdings" w:hAnsi="Wingdings" w:hint="default"/>
      </w:rPr>
    </w:lvl>
    <w:lvl w:ilvl="6" w:tplc="04080001" w:tentative="1">
      <w:start w:val="1"/>
      <w:numFmt w:val="bullet"/>
      <w:lvlText w:val=""/>
      <w:lvlJc w:val="left"/>
      <w:pPr>
        <w:ind w:left="4761" w:hanging="360"/>
      </w:pPr>
      <w:rPr>
        <w:rFonts w:ascii="Symbol" w:hAnsi="Symbol" w:hint="default"/>
      </w:rPr>
    </w:lvl>
    <w:lvl w:ilvl="7" w:tplc="04080003" w:tentative="1">
      <w:start w:val="1"/>
      <w:numFmt w:val="bullet"/>
      <w:lvlText w:val="o"/>
      <w:lvlJc w:val="left"/>
      <w:pPr>
        <w:ind w:left="5481" w:hanging="360"/>
      </w:pPr>
      <w:rPr>
        <w:rFonts w:ascii="Courier New" w:hAnsi="Courier New" w:hint="default"/>
      </w:rPr>
    </w:lvl>
    <w:lvl w:ilvl="8" w:tplc="04080005" w:tentative="1">
      <w:start w:val="1"/>
      <w:numFmt w:val="bullet"/>
      <w:lvlText w:val=""/>
      <w:lvlJc w:val="left"/>
      <w:pPr>
        <w:ind w:left="6201" w:hanging="360"/>
      </w:pPr>
      <w:rPr>
        <w:rFonts w:ascii="Wingdings" w:hAnsi="Wingdings" w:hint="default"/>
      </w:rPr>
    </w:lvl>
  </w:abstractNum>
  <w:abstractNum w:abstractNumId="376">
    <w:nsid w:val="70094B25"/>
    <w:multiLevelType w:val="multilevel"/>
    <w:tmpl w:val="28662192"/>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7">
    <w:nsid w:val="70372E4E"/>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8">
    <w:nsid w:val="704B366A"/>
    <w:multiLevelType w:val="hybridMultilevel"/>
    <w:tmpl w:val="85AA43A8"/>
    <w:lvl w:ilvl="0" w:tplc="0409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379">
    <w:nsid w:val="70914A74"/>
    <w:multiLevelType w:val="hybridMultilevel"/>
    <w:tmpl w:val="FC2E17FC"/>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0">
    <w:nsid w:val="70D97D93"/>
    <w:multiLevelType w:val="hybridMultilevel"/>
    <w:tmpl w:val="994C82E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1">
    <w:nsid w:val="71150E30"/>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2">
    <w:nsid w:val="7135481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3">
    <w:nsid w:val="71367208"/>
    <w:multiLevelType w:val="hybridMultilevel"/>
    <w:tmpl w:val="BEB228B0"/>
    <w:lvl w:ilvl="0" w:tplc="AA4A7620">
      <w:numFmt w:val="bullet"/>
      <w:lvlText w:val="-"/>
      <w:lvlJc w:val="left"/>
      <w:pPr>
        <w:ind w:left="644" w:hanging="360"/>
      </w:pPr>
      <w:rPr>
        <w:rFonts w:ascii="Calibri" w:eastAsia="Calibri" w:hAnsi="Calibri" w:cs="Calibri"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4">
    <w:nsid w:val="71422FC1"/>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5">
    <w:nsid w:val="72185901"/>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6">
    <w:nsid w:val="7240475B"/>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7">
    <w:nsid w:val="727F49B6"/>
    <w:multiLevelType w:val="hybridMultilevel"/>
    <w:tmpl w:val="427A95E2"/>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8">
    <w:nsid w:val="72CB2336"/>
    <w:multiLevelType w:val="hybridMultilevel"/>
    <w:tmpl w:val="48E6FEA8"/>
    <w:lvl w:ilvl="0" w:tplc="DE96DA7E">
      <w:start w:val="1"/>
      <w:numFmt w:val="decimal"/>
      <w:lvlText w:val="%1"/>
      <w:lvlJc w:val="center"/>
      <w:pPr>
        <w:tabs>
          <w:tab w:val="num" w:pos="-76"/>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nsid w:val="72D408C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90">
    <w:nsid w:val="72F45582"/>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91">
    <w:nsid w:val="73C804AF"/>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92">
    <w:nsid w:val="742D2619"/>
    <w:multiLevelType w:val="hybridMultilevel"/>
    <w:tmpl w:val="11BCC2C8"/>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3">
    <w:nsid w:val="74D43412"/>
    <w:multiLevelType w:val="hybridMultilevel"/>
    <w:tmpl w:val="A7E453C2"/>
    <w:lvl w:ilvl="0" w:tplc="04080001">
      <w:start w:val="1"/>
      <w:numFmt w:val="bullet"/>
      <w:lvlText w:val=""/>
      <w:lvlJc w:val="left"/>
      <w:pPr>
        <w:tabs>
          <w:tab w:val="num" w:pos="-279"/>
        </w:tabs>
        <w:ind w:left="441" w:hanging="360"/>
      </w:pPr>
      <w:rPr>
        <w:rFonts w:ascii="Symbol" w:hAnsi="Symbol" w:hint="default"/>
      </w:rPr>
    </w:lvl>
    <w:lvl w:ilvl="1" w:tplc="04080019" w:tentative="1">
      <w:start w:val="1"/>
      <w:numFmt w:val="lowerLetter"/>
      <w:lvlText w:val="%2."/>
      <w:lvlJc w:val="left"/>
      <w:pPr>
        <w:tabs>
          <w:tab w:val="num" w:pos="1237"/>
        </w:tabs>
        <w:ind w:left="1237" w:hanging="360"/>
      </w:pPr>
    </w:lvl>
    <w:lvl w:ilvl="2" w:tplc="0408001B" w:tentative="1">
      <w:start w:val="1"/>
      <w:numFmt w:val="lowerRoman"/>
      <w:lvlText w:val="%3."/>
      <w:lvlJc w:val="right"/>
      <w:pPr>
        <w:tabs>
          <w:tab w:val="num" w:pos="1957"/>
        </w:tabs>
        <w:ind w:left="1957" w:hanging="180"/>
      </w:pPr>
    </w:lvl>
    <w:lvl w:ilvl="3" w:tplc="0408000F" w:tentative="1">
      <w:start w:val="1"/>
      <w:numFmt w:val="decimal"/>
      <w:lvlText w:val="%4."/>
      <w:lvlJc w:val="left"/>
      <w:pPr>
        <w:tabs>
          <w:tab w:val="num" w:pos="2677"/>
        </w:tabs>
        <w:ind w:left="2677" w:hanging="360"/>
      </w:pPr>
    </w:lvl>
    <w:lvl w:ilvl="4" w:tplc="04080019" w:tentative="1">
      <w:start w:val="1"/>
      <w:numFmt w:val="lowerLetter"/>
      <w:lvlText w:val="%5."/>
      <w:lvlJc w:val="left"/>
      <w:pPr>
        <w:tabs>
          <w:tab w:val="num" w:pos="3397"/>
        </w:tabs>
        <w:ind w:left="3397" w:hanging="360"/>
      </w:pPr>
    </w:lvl>
    <w:lvl w:ilvl="5" w:tplc="0408001B" w:tentative="1">
      <w:start w:val="1"/>
      <w:numFmt w:val="lowerRoman"/>
      <w:lvlText w:val="%6."/>
      <w:lvlJc w:val="right"/>
      <w:pPr>
        <w:tabs>
          <w:tab w:val="num" w:pos="4117"/>
        </w:tabs>
        <w:ind w:left="4117" w:hanging="180"/>
      </w:pPr>
    </w:lvl>
    <w:lvl w:ilvl="6" w:tplc="0408000F" w:tentative="1">
      <w:start w:val="1"/>
      <w:numFmt w:val="decimal"/>
      <w:lvlText w:val="%7."/>
      <w:lvlJc w:val="left"/>
      <w:pPr>
        <w:tabs>
          <w:tab w:val="num" w:pos="4837"/>
        </w:tabs>
        <w:ind w:left="4837" w:hanging="360"/>
      </w:pPr>
    </w:lvl>
    <w:lvl w:ilvl="7" w:tplc="04080019" w:tentative="1">
      <w:start w:val="1"/>
      <w:numFmt w:val="lowerLetter"/>
      <w:lvlText w:val="%8."/>
      <w:lvlJc w:val="left"/>
      <w:pPr>
        <w:tabs>
          <w:tab w:val="num" w:pos="5557"/>
        </w:tabs>
        <w:ind w:left="5557" w:hanging="360"/>
      </w:pPr>
    </w:lvl>
    <w:lvl w:ilvl="8" w:tplc="0408001B" w:tentative="1">
      <w:start w:val="1"/>
      <w:numFmt w:val="lowerRoman"/>
      <w:lvlText w:val="%9."/>
      <w:lvlJc w:val="right"/>
      <w:pPr>
        <w:tabs>
          <w:tab w:val="num" w:pos="6277"/>
        </w:tabs>
        <w:ind w:left="6277" w:hanging="180"/>
      </w:pPr>
    </w:lvl>
  </w:abstractNum>
  <w:abstractNum w:abstractNumId="394">
    <w:nsid w:val="75797BCD"/>
    <w:multiLevelType w:val="hybridMultilevel"/>
    <w:tmpl w:val="6742EF3C"/>
    <w:lvl w:ilvl="0" w:tplc="04090001">
      <w:start w:val="1"/>
      <w:numFmt w:val="bullet"/>
      <w:lvlText w:val=""/>
      <w:lvlJc w:val="left"/>
      <w:pPr>
        <w:tabs>
          <w:tab w:val="num" w:pos="-279"/>
        </w:tabs>
        <w:ind w:left="441" w:hanging="360"/>
      </w:pPr>
      <w:rPr>
        <w:rFonts w:ascii="Symbol" w:hAnsi="Symbol" w:hint="default"/>
        <w:sz w:val="20"/>
        <w:szCs w:val="20"/>
      </w:rPr>
    </w:lvl>
    <w:lvl w:ilvl="1" w:tplc="04080019" w:tentative="1">
      <w:start w:val="1"/>
      <w:numFmt w:val="lowerLetter"/>
      <w:lvlText w:val="%2."/>
      <w:lvlJc w:val="left"/>
      <w:pPr>
        <w:tabs>
          <w:tab w:val="num" w:pos="1237"/>
        </w:tabs>
        <w:ind w:left="1237" w:hanging="360"/>
      </w:pPr>
    </w:lvl>
    <w:lvl w:ilvl="2" w:tplc="0408001B" w:tentative="1">
      <w:start w:val="1"/>
      <w:numFmt w:val="lowerRoman"/>
      <w:lvlText w:val="%3."/>
      <w:lvlJc w:val="right"/>
      <w:pPr>
        <w:tabs>
          <w:tab w:val="num" w:pos="1957"/>
        </w:tabs>
        <w:ind w:left="1957" w:hanging="180"/>
      </w:pPr>
    </w:lvl>
    <w:lvl w:ilvl="3" w:tplc="0408000F" w:tentative="1">
      <w:start w:val="1"/>
      <w:numFmt w:val="decimal"/>
      <w:lvlText w:val="%4."/>
      <w:lvlJc w:val="left"/>
      <w:pPr>
        <w:tabs>
          <w:tab w:val="num" w:pos="2677"/>
        </w:tabs>
        <w:ind w:left="2677" w:hanging="360"/>
      </w:pPr>
    </w:lvl>
    <w:lvl w:ilvl="4" w:tplc="04080019" w:tentative="1">
      <w:start w:val="1"/>
      <w:numFmt w:val="lowerLetter"/>
      <w:lvlText w:val="%5."/>
      <w:lvlJc w:val="left"/>
      <w:pPr>
        <w:tabs>
          <w:tab w:val="num" w:pos="3397"/>
        </w:tabs>
        <w:ind w:left="3397" w:hanging="360"/>
      </w:pPr>
    </w:lvl>
    <w:lvl w:ilvl="5" w:tplc="0408001B" w:tentative="1">
      <w:start w:val="1"/>
      <w:numFmt w:val="lowerRoman"/>
      <w:lvlText w:val="%6."/>
      <w:lvlJc w:val="right"/>
      <w:pPr>
        <w:tabs>
          <w:tab w:val="num" w:pos="4117"/>
        </w:tabs>
        <w:ind w:left="4117" w:hanging="180"/>
      </w:pPr>
    </w:lvl>
    <w:lvl w:ilvl="6" w:tplc="0408000F" w:tentative="1">
      <w:start w:val="1"/>
      <w:numFmt w:val="decimal"/>
      <w:lvlText w:val="%7."/>
      <w:lvlJc w:val="left"/>
      <w:pPr>
        <w:tabs>
          <w:tab w:val="num" w:pos="4837"/>
        </w:tabs>
        <w:ind w:left="4837" w:hanging="360"/>
      </w:pPr>
    </w:lvl>
    <w:lvl w:ilvl="7" w:tplc="04080019" w:tentative="1">
      <w:start w:val="1"/>
      <w:numFmt w:val="lowerLetter"/>
      <w:lvlText w:val="%8."/>
      <w:lvlJc w:val="left"/>
      <w:pPr>
        <w:tabs>
          <w:tab w:val="num" w:pos="5557"/>
        </w:tabs>
        <w:ind w:left="5557" w:hanging="360"/>
      </w:pPr>
    </w:lvl>
    <w:lvl w:ilvl="8" w:tplc="0408001B" w:tentative="1">
      <w:start w:val="1"/>
      <w:numFmt w:val="lowerRoman"/>
      <w:lvlText w:val="%9."/>
      <w:lvlJc w:val="right"/>
      <w:pPr>
        <w:tabs>
          <w:tab w:val="num" w:pos="6277"/>
        </w:tabs>
        <w:ind w:left="6277" w:hanging="180"/>
      </w:pPr>
    </w:lvl>
  </w:abstractNum>
  <w:abstractNum w:abstractNumId="395">
    <w:nsid w:val="759B1B46"/>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96">
    <w:nsid w:val="75A935F9"/>
    <w:multiLevelType w:val="multilevel"/>
    <w:tmpl w:val="91F877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7">
    <w:nsid w:val="75ED5871"/>
    <w:multiLevelType w:val="hybridMultilevel"/>
    <w:tmpl w:val="73BEB262"/>
    <w:lvl w:ilvl="0" w:tplc="0408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nsid w:val="767E0E4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99">
    <w:nsid w:val="777C2D2E"/>
    <w:multiLevelType w:val="hybridMultilevel"/>
    <w:tmpl w:val="E99A53DC"/>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00">
    <w:nsid w:val="77C513CF"/>
    <w:multiLevelType w:val="hybridMultilevel"/>
    <w:tmpl w:val="3A1E223C"/>
    <w:lvl w:ilvl="0" w:tplc="04080001">
      <w:start w:val="1"/>
      <w:numFmt w:val="bullet"/>
      <w:lvlText w:val=""/>
      <w:lvlJc w:val="left"/>
      <w:pPr>
        <w:ind w:left="801" w:hanging="360"/>
      </w:pPr>
      <w:rPr>
        <w:rFonts w:ascii="Symbol" w:hAnsi="Symbol" w:hint="default"/>
      </w:rPr>
    </w:lvl>
    <w:lvl w:ilvl="1" w:tplc="04080003" w:tentative="1">
      <w:start w:val="1"/>
      <w:numFmt w:val="bullet"/>
      <w:lvlText w:val="o"/>
      <w:lvlJc w:val="left"/>
      <w:pPr>
        <w:ind w:left="1521" w:hanging="360"/>
      </w:pPr>
      <w:rPr>
        <w:rFonts w:ascii="Courier New" w:hAnsi="Courier New" w:hint="default"/>
      </w:rPr>
    </w:lvl>
    <w:lvl w:ilvl="2" w:tplc="04080005" w:tentative="1">
      <w:start w:val="1"/>
      <w:numFmt w:val="bullet"/>
      <w:lvlText w:val=""/>
      <w:lvlJc w:val="left"/>
      <w:pPr>
        <w:ind w:left="2241" w:hanging="360"/>
      </w:pPr>
      <w:rPr>
        <w:rFonts w:ascii="Wingdings" w:hAnsi="Wingdings" w:hint="default"/>
      </w:rPr>
    </w:lvl>
    <w:lvl w:ilvl="3" w:tplc="04080001" w:tentative="1">
      <w:start w:val="1"/>
      <w:numFmt w:val="bullet"/>
      <w:lvlText w:val=""/>
      <w:lvlJc w:val="left"/>
      <w:pPr>
        <w:ind w:left="2961" w:hanging="360"/>
      </w:pPr>
      <w:rPr>
        <w:rFonts w:ascii="Symbol" w:hAnsi="Symbol" w:hint="default"/>
      </w:rPr>
    </w:lvl>
    <w:lvl w:ilvl="4" w:tplc="04080003" w:tentative="1">
      <w:start w:val="1"/>
      <w:numFmt w:val="bullet"/>
      <w:lvlText w:val="o"/>
      <w:lvlJc w:val="left"/>
      <w:pPr>
        <w:ind w:left="3681" w:hanging="360"/>
      </w:pPr>
      <w:rPr>
        <w:rFonts w:ascii="Courier New" w:hAnsi="Courier New" w:hint="default"/>
      </w:rPr>
    </w:lvl>
    <w:lvl w:ilvl="5" w:tplc="04080005" w:tentative="1">
      <w:start w:val="1"/>
      <w:numFmt w:val="bullet"/>
      <w:lvlText w:val=""/>
      <w:lvlJc w:val="left"/>
      <w:pPr>
        <w:ind w:left="4401" w:hanging="360"/>
      </w:pPr>
      <w:rPr>
        <w:rFonts w:ascii="Wingdings" w:hAnsi="Wingdings" w:hint="default"/>
      </w:rPr>
    </w:lvl>
    <w:lvl w:ilvl="6" w:tplc="04080001" w:tentative="1">
      <w:start w:val="1"/>
      <w:numFmt w:val="bullet"/>
      <w:lvlText w:val=""/>
      <w:lvlJc w:val="left"/>
      <w:pPr>
        <w:ind w:left="5121" w:hanging="360"/>
      </w:pPr>
      <w:rPr>
        <w:rFonts w:ascii="Symbol" w:hAnsi="Symbol" w:hint="default"/>
      </w:rPr>
    </w:lvl>
    <w:lvl w:ilvl="7" w:tplc="04080003" w:tentative="1">
      <w:start w:val="1"/>
      <w:numFmt w:val="bullet"/>
      <w:lvlText w:val="o"/>
      <w:lvlJc w:val="left"/>
      <w:pPr>
        <w:ind w:left="5841" w:hanging="360"/>
      </w:pPr>
      <w:rPr>
        <w:rFonts w:ascii="Courier New" w:hAnsi="Courier New" w:hint="default"/>
      </w:rPr>
    </w:lvl>
    <w:lvl w:ilvl="8" w:tplc="04080005" w:tentative="1">
      <w:start w:val="1"/>
      <w:numFmt w:val="bullet"/>
      <w:lvlText w:val=""/>
      <w:lvlJc w:val="left"/>
      <w:pPr>
        <w:ind w:left="6561" w:hanging="360"/>
      </w:pPr>
      <w:rPr>
        <w:rFonts w:ascii="Wingdings" w:hAnsi="Wingdings" w:hint="default"/>
      </w:rPr>
    </w:lvl>
  </w:abstractNum>
  <w:abstractNum w:abstractNumId="401">
    <w:nsid w:val="77EB3B2D"/>
    <w:multiLevelType w:val="multilevel"/>
    <w:tmpl w:val="B92ECC34"/>
    <w:lvl w:ilvl="0">
      <w:start w:val="1"/>
      <w:numFmt w:val="lowerRoman"/>
      <w:lvlText w:val="%1."/>
      <w:lvlJc w:val="right"/>
      <w:pPr>
        <w:ind w:left="360" w:hanging="360"/>
      </w:pPr>
    </w:lvl>
    <w:lvl w:ilvl="1">
      <w:start w:val="4"/>
      <w:numFmt w:val="bullet"/>
      <w:lvlText w:val="•"/>
      <w:lvlJc w:val="left"/>
      <w:pPr>
        <w:ind w:left="1440" w:hanging="720"/>
      </w:pPr>
      <w:rPr>
        <w:rFonts w:ascii="Calibri" w:hAnsi="Calibri" w:cs="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2">
    <w:nsid w:val="782A3398"/>
    <w:multiLevelType w:val="hybridMultilevel"/>
    <w:tmpl w:val="0EB6E318"/>
    <w:lvl w:ilvl="0" w:tplc="0409000F">
      <w:start w:val="1"/>
      <w:numFmt w:val="decimal"/>
      <w:lvlText w:val="%1."/>
      <w:lvlJc w:val="left"/>
      <w:pPr>
        <w:ind w:left="859" w:hanging="360"/>
      </w:pPr>
      <w:rPr>
        <w:rFonts w:hint="default"/>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03">
    <w:nsid w:val="78DF47B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04">
    <w:nsid w:val="793E1A66"/>
    <w:multiLevelType w:val="hybridMultilevel"/>
    <w:tmpl w:val="48E6FEA8"/>
    <w:lvl w:ilvl="0" w:tplc="DE96DA7E">
      <w:start w:val="1"/>
      <w:numFmt w:val="decimal"/>
      <w:lvlText w:val="%1"/>
      <w:lvlJc w:val="center"/>
      <w:pPr>
        <w:tabs>
          <w:tab w:val="num" w:pos="-76"/>
        </w:tabs>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5">
    <w:nsid w:val="79475E9E"/>
    <w:multiLevelType w:val="hybridMultilevel"/>
    <w:tmpl w:val="5CBC28CA"/>
    <w:lvl w:ilvl="0" w:tplc="04090001">
      <w:start w:val="1"/>
      <w:numFmt w:val="bullet"/>
      <w:lvlText w:val=""/>
      <w:lvlJc w:val="left"/>
      <w:pPr>
        <w:tabs>
          <w:tab w:val="num" w:pos="-221"/>
        </w:tabs>
        <w:ind w:left="499" w:hanging="360"/>
      </w:pPr>
      <w:rPr>
        <w:rFonts w:ascii="Symbol" w:hAnsi="Symbol" w:hint="default"/>
        <w:sz w:val="20"/>
        <w:szCs w:val="20"/>
      </w:rPr>
    </w:lvl>
    <w:lvl w:ilvl="1" w:tplc="04080019" w:tentative="1">
      <w:start w:val="1"/>
      <w:numFmt w:val="lowerLetter"/>
      <w:lvlText w:val="%2."/>
      <w:lvlJc w:val="left"/>
      <w:pPr>
        <w:tabs>
          <w:tab w:val="num" w:pos="1295"/>
        </w:tabs>
        <w:ind w:left="1295" w:hanging="360"/>
      </w:pPr>
    </w:lvl>
    <w:lvl w:ilvl="2" w:tplc="0408001B" w:tentative="1">
      <w:start w:val="1"/>
      <w:numFmt w:val="lowerRoman"/>
      <w:lvlText w:val="%3."/>
      <w:lvlJc w:val="right"/>
      <w:pPr>
        <w:tabs>
          <w:tab w:val="num" w:pos="2015"/>
        </w:tabs>
        <w:ind w:left="2015" w:hanging="180"/>
      </w:pPr>
    </w:lvl>
    <w:lvl w:ilvl="3" w:tplc="0408000F" w:tentative="1">
      <w:start w:val="1"/>
      <w:numFmt w:val="decimal"/>
      <w:lvlText w:val="%4."/>
      <w:lvlJc w:val="left"/>
      <w:pPr>
        <w:tabs>
          <w:tab w:val="num" w:pos="2735"/>
        </w:tabs>
        <w:ind w:left="2735" w:hanging="360"/>
      </w:pPr>
    </w:lvl>
    <w:lvl w:ilvl="4" w:tplc="04080019" w:tentative="1">
      <w:start w:val="1"/>
      <w:numFmt w:val="lowerLetter"/>
      <w:lvlText w:val="%5."/>
      <w:lvlJc w:val="left"/>
      <w:pPr>
        <w:tabs>
          <w:tab w:val="num" w:pos="3455"/>
        </w:tabs>
        <w:ind w:left="3455" w:hanging="360"/>
      </w:pPr>
    </w:lvl>
    <w:lvl w:ilvl="5" w:tplc="0408001B" w:tentative="1">
      <w:start w:val="1"/>
      <w:numFmt w:val="lowerRoman"/>
      <w:lvlText w:val="%6."/>
      <w:lvlJc w:val="right"/>
      <w:pPr>
        <w:tabs>
          <w:tab w:val="num" w:pos="4175"/>
        </w:tabs>
        <w:ind w:left="4175" w:hanging="180"/>
      </w:pPr>
    </w:lvl>
    <w:lvl w:ilvl="6" w:tplc="0408000F" w:tentative="1">
      <w:start w:val="1"/>
      <w:numFmt w:val="decimal"/>
      <w:lvlText w:val="%7."/>
      <w:lvlJc w:val="left"/>
      <w:pPr>
        <w:tabs>
          <w:tab w:val="num" w:pos="4895"/>
        </w:tabs>
        <w:ind w:left="4895" w:hanging="360"/>
      </w:pPr>
    </w:lvl>
    <w:lvl w:ilvl="7" w:tplc="04080019" w:tentative="1">
      <w:start w:val="1"/>
      <w:numFmt w:val="lowerLetter"/>
      <w:lvlText w:val="%8."/>
      <w:lvlJc w:val="left"/>
      <w:pPr>
        <w:tabs>
          <w:tab w:val="num" w:pos="5615"/>
        </w:tabs>
        <w:ind w:left="5615" w:hanging="360"/>
      </w:pPr>
    </w:lvl>
    <w:lvl w:ilvl="8" w:tplc="0408001B" w:tentative="1">
      <w:start w:val="1"/>
      <w:numFmt w:val="lowerRoman"/>
      <w:lvlText w:val="%9."/>
      <w:lvlJc w:val="right"/>
      <w:pPr>
        <w:tabs>
          <w:tab w:val="num" w:pos="6335"/>
        </w:tabs>
        <w:ind w:left="6335" w:hanging="180"/>
      </w:pPr>
    </w:lvl>
  </w:abstractNum>
  <w:abstractNum w:abstractNumId="406">
    <w:nsid w:val="798D779A"/>
    <w:multiLevelType w:val="multilevel"/>
    <w:tmpl w:val="E6EEB432"/>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07">
    <w:nsid w:val="79BE4AC3"/>
    <w:multiLevelType w:val="hybridMultilevel"/>
    <w:tmpl w:val="C61E28C4"/>
    <w:lvl w:ilvl="0" w:tplc="08090003">
      <w:start w:val="1"/>
      <w:numFmt w:val="bullet"/>
      <w:lvlText w:val="o"/>
      <w:lvlJc w:val="left"/>
      <w:pPr>
        <w:ind w:left="1241" w:hanging="360"/>
      </w:pPr>
      <w:rPr>
        <w:rFonts w:ascii="Courier New" w:hAnsi="Courier New" w:cs="Courier New" w:hint="default"/>
      </w:rPr>
    </w:lvl>
    <w:lvl w:ilvl="1" w:tplc="08090003" w:tentative="1">
      <w:start w:val="1"/>
      <w:numFmt w:val="bullet"/>
      <w:lvlText w:val="o"/>
      <w:lvlJc w:val="left"/>
      <w:pPr>
        <w:ind w:left="1961" w:hanging="360"/>
      </w:pPr>
      <w:rPr>
        <w:rFonts w:ascii="Courier New" w:hAnsi="Courier New" w:cs="Courier New" w:hint="default"/>
      </w:rPr>
    </w:lvl>
    <w:lvl w:ilvl="2" w:tplc="08090005" w:tentative="1">
      <w:start w:val="1"/>
      <w:numFmt w:val="bullet"/>
      <w:lvlText w:val=""/>
      <w:lvlJc w:val="left"/>
      <w:pPr>
        <w:ind w:left="2681" w:hanging="360"/>
      </w:pPr>
      <w:rPr>
        <w:rFonts w:ascii="Wingdings" w:hAnsi="Wingdings" w:hint="default"/>
      </w:rPr>
    </w:lvl>
    <w:lvl w:ilvl="3" w:tplc="08090001" w:tentative="1">
      <w:start w:val="1"/>
      <w:numFmt w:val="bullet"/>
      <w:lvlText w:val=""/>
      <w:lvlJc w:val="left"/>
      <w:pPr>
        <w:ind w:left="3401" w:hanging="360"/>
      </w:pPr>
      <w:rPr>
        <w:rFonts w:ascii="Symbol" w:hAnsi="Symbol" w:hint="default"/>
      </w:rPr>
    </w:lvl>
    <w:lvl w:ilvl="4" w:tplc="08090003" w:tentative="1">
      <w:start w:val="1"/>
      <w:numFmt w:val="bullet"/>
      <w:lvlText w:val="o"/>
      <w:lvlJc w:val="left"/>
      <w:pPr>
        <w:ind w:left="4121" w:hanging="360"/>
      </w:pPr>
      <w:rPr>
        <w:rFonts w:ascii="Courier New" w:hAnsi="Courier New" w:cs="Courier New" w:hint="default"/>
      </w:rPr>
    </w:lvl>
    <w:lvl w:ilvl="5" w:tplc="08090005" w:tentative="1">
      <w:start w:val="1"/>
      <w:numFmt w:val="bullet"/>
      <w:lvlText w:val=""/>
      <w:lvlJc w:val="left"/>
      <w:pPr>
        <w:ind w:left="4841" w:hanging="360"/>
      </w:pPr>
      <w:rPr>
        <w:rFonts w:ascii="Wingdings" w:hAnsi="Wingdings" w:hint="default"/>
      </w:rPr>
    </w:lvl>
    <w:lvl w:ilvl="6" w:tplc="08090001" w:tentative="1">
      <w:start w:val="1"/>
      <w:numFmt w:val="bullet"/>
      <w:lvlText w:val=""/>
      <w:lvlJc w:val="left"/>
      <w:pPr>
        <w:ind w:left="5561" w:hanging="360"/>
      </w:pPr>
      <w:rPr>
        <w:rFonts w:ascii="Symbol" w:hAnsi="Symbol" w:hint="default"/>
      </w:rPr>
    </w:lvl>
    <w:lvl w:ilvl="7" w:tplc="08090003" w:tentative="1">
      <w:start w:val="1"/>
      <w:numFmt w:val="bullet"/>
      <w:lvlText w:val="o"/>
      <w:lvlJc w:val="left"/>
      <w:pPr>
        <w:ind w:left="6281" w:hanging="360"/>
      </w:pPr>
      <w:rPr>
        <w:rFonts w:ascii="Courier New" w:hAnsi="Courier New" w:cs="Courier New" w:hint="default"/>
      </w:rPr>
    </w:lvl>
    <w:lvl w:ilvl="8" w:tplc="08090005" w:tentative="1">
      <w:start w:val="1"/>
      <w:numFmt w:val="bullet"/>
      <w:lvlText w:val=""/>
      <w:lvlJc w:val="left"/>
      <w:pPr>
        <w:ind w:left="7001" w:hanging="360"/>
      </w:pPr>
      <w:rPr>
        <w:rFonts w:ascii="Wingdings" w:hAnsi="Wingdings" w:hint="default"/>
      </w:rPr>
    </w:lvl>
  </w:abstractNum>
  <w:abstractNum w:abstractNumId="408">
    <w:nsid w:val="7A4C0425"/>
    <w:multiLevelType w:val="hybridMultilevel"/>
    <w:tmpl w:val="5272422C"/>
    <w:lvl w:ilvl="0" w:tplc="04080001">
      <w:start w:val="1"/>
      <w:numFmt w:val="bullet"/>
      <w:lvlText w:val=""/>
      <w:lvlJc w:val="left"/>
      <w:pPr>
        <w:ind w:left="890" w:hanging="360"/>
      </w:pPr>
      <w:rPr>
        <w:rFonts w:ascii="Symbol" w:hAnsi="Symbol" w:hint="default"/>
      </w:rPr>
    </w:lvl>
    <w:lvl w:ilvl="1" w:tplc="04080003" w:tentative="1">
      <w:start w:val="1"/>
      <w:numFmt w:val="bullet"/>
      <w:lvlText w:val="o"/>
      <w:lvlJc w:val="left"/>
      <w:pPr>
        <w:ind w:left="1610" w:hanging="360"/>
      </w:pPr>
      <w:rPr>
        <w:rFonts w:ascii="Courier New" w:hAnsi="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409">
    <w:nsid w:val="7A66794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10">
    <w:nsid w:val="7B37531A"/>
    <w:multiLevelType w:val="multilevel"/>
    <w:tmpl w:val="0AC0DE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11">
    <w:nsid w:val="7B942760"/>
    <w:multiLevelType w:val="hybridMultilevel"/>
    <w:tmpl w:val="A2367802"/>
    <w:lvl w:ilvl="0" w:tplc="DE96DA7E">
      <w:start w:val="1"/>
      <w:numFmt w:val="decimal"/>
      <w:lvlText w:val="%1"/>
      <w:lvlJc w:val="center"/>
      <w:pPr>
        <w:tabs>
          <w:tab w:val="num" w:pos="-76"/>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2">
    <w:nsid w:val="7BFC5443"/>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3">
    <w:nsid w:val="7D807439"/>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14">
    <w:nsid w:val="7DC96D44"/>
    <w:multiLevelType w:val="hybridMultilevel"/>
    <w:tmpl w:val="0A222BE6"/>
    <w:lvl w:ilvl="0" w:tplc="BD562070">
      <w:numFmt w:val="bullet"/>
      <w:lvlText w:val="-"/>
      <w:lvlJc w:val="left"/>
      <w:pPr>
        <w:tabs>
          <w:tab w:val="num" w:pos="441"/>
        </w:tabs>
        <w:ind w:left="441" w:hanging="360"/>
      </w:pPr>
      <w:rPr>
        <w:rFonts w:ascii="Calibri" w:eastAsia="Times New Roman" w:hAnsi="Calibri" w:hint="default"/>
      </w:rPr>
    </w:lvl>
    <w:lvl w:ilvl="1" w:tplc="04080003">
      <w:start w:val="1"/>
      <w:numFmt w:val="bullet"/>
      <w:lvlText w:val="o"/>
      <w:lvlJc w:val="left"/>
      <w:pPr>
        <w:tabs>
          <w:tab w:val="num" w:pos="1161"/>
        </w:tabs>
        <w:ind w:left="1161" w:hanging="360"/>
      </w:pPr>
      <w:rPr>
        <w:rFonts w:ascii="Courier New" w:hAnsi="Courier New" w:hint="default"/>
      </w:rPr>
    </w:lvl>
    <w:lvl w:ilvl="2" w:tplc="04080005" w:tentative="1">
      <w:start w:val="1"/>
      <w:numFmt w:val="bullet"/>
      <w:lvlText w:val=""/>
      <w:lvlJc w:val="left"/>
      <w:pPr>
        <w:tabs>
          <w:tab w:val="num" w:pos="1881"/>
        </w:tabs>
        <w:ind w:left="1881" w:hanging="360"/>
      </w:pPr>
      <w:rPr>
        <w:rFonts w:ascii="Wingdings" w:hAnsi="Wingdings" w:hint="default"/>
      </w:rPr>
    </w:lvl>
    <w:lvl w:ilvl="3" w:tplc="04080001" w:tentative="1">
      <w:start w:val="1"/>
      <w:numFmt w:val="bullet"/>
      <w:lvlText w:val=""/>
      <w:lvlJc w:val="left"/>
      <w:pPr>
        <w:tabs>
          <w:tab w:val="num" w:pos="2601"/>
        </w:tabs>
        <w:ind w:left="2601" w:hanging="360"/>
      </w:pPr>
      <w:rPr>
        <w:rFonts w:ascii="Symbol" w:hAnsi="Symbol" w:hint="default"/>
      </w:rPr>
    </w:lvl>
    <w:lvl w:ilvl="4" w:tplc="04080003" w:tentative="1">
      <w:start w:val="1"/>
      <w:numFmt w:val="bullet"/>
      <w:lvlText w:val="o"/>
      <w:lvlJc w:val="left"/>
      <w:pPr>
        <w:tabs>
          <w:tab w:val="num" w:pos="3321"/>
        </w:tabs>
        <w:ind w:left="3321" w:hanging="360"/>
      </w:pPr>
      <w:rPr>
        <w:rFonts w:ascii="Courier New" w:hAnsi="Courier New" w:hint="default"/>
      </w:rPr>
    </w:lvl>
    <w:lvl w:ilvl="5" w:tplc="04080005" w:tentative="1">
      <w:start w:val="1"/>
      <w:numFmt w:val="bullet"/>
      <w:lvlText w:val=""/>
      <w:lvlJc w:val="left"/>
      <w:pPr>
        <w:tabs>
          <w:tab w:val="num" w:pos="4041"/>
        </w:tabs>
        <w:ind w:left="4041" w:hanging="360"/>
      </w:pPr>
      <w:rPr>
        <w:rFonts w:ascii="Wingdings" w:hAnsi="Wingdings" w:hint="default"/>
      </w:rPr>
    </w:lvl>
    <w:lvl w:ilvl="6" w:tplc="04080001" w:tentative="1">
      <w:start w:val="1"/>
      <w:numFmt w:val="bullet"/>
      <w:lvlText w:val=""/>
      <w:lvlJc w:val="left"/>
      <w:pPr>
        <w:tabs>
          <w:tab w:val="num" w:pos="4761"/>
        </w:tabs>
        <w:ind w:left="4761" w:hanging="360"/>
      </w:pPr>
      <w:rPr>
        <w:rFonts w:ascii="Symbol" w:hAnsi="Symbol" w:hint="default"/>
      </w:rPr>
    </w:lvl>
    <w:lvl w:ilvl="7" w:tplc="04080003" w:tentative="1">
      <w:start w:val="1"/>
      <w:numFmt w:val="bullet"/>
      <w:lvlText w:val="o"/>
      <w:lvlJc w:val="left"/>
      <w:pPr>
        <w:tabs>
          <w:tab w:val="num" w:pos="5481"/>
        </w:tabs>
        <w:ind w:left="5481" w:hanging="360"/>
      </w:pPr>
      <w:rPr>
        <w:rFonts w:ascii="Courier New" w:hAnsi="Courier New" w:hint="default"/>
      </w:rPr>
    </w:lvl>
    <w:lvl w:ilvl="8" w:tplc="04080005" w:tentative="1">
      <w:start w:val="1"/>
      <w:numFmt w:val="bullet"/>
      <w:lvlText w:val=""/>
      <w:lvlJc w:val="left"/>
      <w:pPr>
        <w:tabs>
          <w:tab w:val="num" w:pos="6201"/>
        </w:tabs>
        <w:ind w:left="6201" w:hanging="360"/>
      </w:pPr>
      <w:rPr>
        <w:rFonts w:ascii="Wingdings" w:hAnsi="Wingdings" w:hint="default"/>
      </w:rPr>
    </w:lvl>
  </w:abstractNum>
  <w:abstractNum w:abstractNumId="415">
    <w:nsid w:val="7DD24464"/>
    <w:multiLevelType w:val="hybridMultilevel"/>
    <w:tmpl w:val="C3D8F116"/>
    <w:lvl w:ilvl="0" w:tplc="04080001">
      <w:start w:val="1"/>
      <w:numFmt w:val="bullet"/>
      <w:lvlText w:val=""/>
      <w:lvlJc w:val="left"/>
      <w:pPr>
        <w:tabs>
          <w:tab w:val="num" w:pos="-76"/>
        </w:tabs>
        <w:ind w:left="644"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6">
    <w:nsid w:val="7E084084"/>
    <w:multiLevelType w:val="hybridMultilevel"/>
    <w:tmpl w:val="B1EAFE28"/>
    <w:lvl w:ilvl="0" w:tplc="68482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nsid w:val="7E3929D0"/>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18">
    <w:nsid w:val="7E4D2C03"/>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19">
    <w:nsid w:val="7E666A1C"/>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20">
    <w:nsid w:val="7E7B772B"/>
    <w:multiLevelType w:val="hybridMultilevel"/>
    <w:tmpl w:val="0AB2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nsid w:val="7E990E92"/>
    <w:multiLevelType w:val="multilevel"/>
    <w:tmpl w:val="952C63AC"/>
    <w:lvl w:ilvl="0">
      <w:start w:val="1"/>
      <w:numFmt w:val="bullet"/>
      <w:lvlText w:val=""/>
      <w:lvlJc w:val="left"/>
      <w:pPr>
        <w:tabs>
          <w:tab w:val="num" w:pos="-279"/>
        </w:tabs>
        <w:ind w:left="441" w:hanging="360"/>
      </w:pPr>
      <w:rPr>
        <w:rFonts w:ascii="Symbol" w:hAnsi="Symbol" w:hint="default"/>
      </w:rPr>
    </w:lvl>
    <w:lvl w:ilvl="1">
      <w:start w:val="7"/>
      <w:numFmt w:val="decimal"/>
      <w:isLgl/>
      <w:lvlText w:val="%1.%2."/>
      <w:lvlJc w:val="left"/>
      <w:pPr>
        <w:ind w:left="541" w:hanging="460"/>
      </w:pPr>
      <w:rPr>
        <w:rFonts w:hint="default"/>
      </w:rPr>
    </w:lvl>
    <w:lvl w:ilvl="2">
      <w:start w:val="1"/>
      <w:numFmt w:val="decimal"/>
      <w:isLgl/>
      <w:lvlText w:val="%1.%2.%3."/>
      <w:lvlJc w:val="left"/>
      <w:pPr>
        <w:ind w:left="801" w:hanging="720"/>
      </w:pPr>
      <w:rPr>
        <w:rFonts w:hint="default"/>
      </w:rPr>
    </w:lvl>
    <w:lvl w:ilvl="3">
      <w:start w:val="1"/>
      <w:numFmt w:val="decimal"/>
      <w:isLgl/>
      <w:lvlText w:val="%1.%2.%3.%4."/>
      <w:lvlJc w:val="left"/>
      <w:pPr>
        <w:ind w:left="801" w:hanging="720"/>
      </w:pPr>
      <w:rPr>
        <w:rFonts w:hint="default"/>
      </w:rPr>
    </w:lvl>
    <w:lvl w:ilvl="4">
      <w:start w:val="1"/>
      <w:numFmt w:val="decimal"/>
      <w:isLgl/>
      <w:lvlText w:val="%1.%2.%3.%4.%5."/>
      <w:lvlJc w:val="left"/>
      <w:pPr>
        <w:ind w:left="1161" w:hanging="1080"/>
      </w:pPr>
      <w:rPr>
        <w:rFonts w:hint="default"/>
      </w:rPr>
    </w:lvl>
    <w:lvl w:ilvl="5">
      <w:start w:val="1"/>
      <w:numFmt w:val="decimal"/>
      <w:isLgl/>
      <w:lvlText w:val="%1.%2.%3.%4.%5.%6."/>
      <w:lvlJc w:val="left"/>
      <w:pPr>
        <w:ind w:left="1161" w:hanging="1080"/>
      </w:pPr>
      <w:rPr>
        <w:rFonts w:hint="default"/>
      </w:rPr>
    </w:lvl>
    <w:lvl w:ilvl="6">
      <w:start w:val="1"/>
      <w:numFmt w:val="decimal"/>
      <w:isLgl/>
      <w:lvlText w:val="%1.%2.%3.%4.%5.%6.%7."/>
      <w:lvlJc w:val="left"/>
      <w:pPr>
        <w:ind w:left="1521" w:hanging="1440"/>
      </w:pPr>
      <w:rPr>
        <w:rFonts w:hint="default"/>
      </w:rPr>
    </w:lvl>
    <w:lvl w:ilvl="7">
      <w:start w:val="1"/>
      <w:numFmt w:val="decimal"/>
      <w:isLgl/>
      <w:lvlText w:val="%1.%2.%3.%4.%5.%6.%7.%8."/>
      <w:lvlJc w:val="left"/>
      <w:pPr>
        <w:ind w:left="1521" w:hanging="1440"/>
      </w:pPr>
      <w:rPr>
        <w:rFonts w:hint="default"/>
      </w:rPr>
    </w:lvl>
    <w:lvl w:ilvl="8">
      <w:start w:val="1"/>
      <w:numFmt w:val="decimal"/>
      <w:isLgl/>
      <w:lvlText w:val="%1.%2.%3.%4.%5.%6.%7.%8.%9."/>
      <w:lvlJc w:val="left"/>
      <w:pPr>
        <w:ind w:left="1881" w:hanging="1800"/>
      </w:pPr>
      <w:rPr>
        <w:rFonts w:hint="default"/>
      </w:rPr>
    </w:lvl>
  </w:abstractNum>
  <w:abstractNum w:abstractNumId="422">
    <w:nsid w:val="7FA23CBA"/>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23">
    <w:nsid w:val="7FD1435D"/>
    <w:multiLevelType w:val="multilevel"/>
    <w:tmpl w:val="67F48378"/>
    <w:lvl w:ilvl="0">
      <w:start w:val="1"/>
      <w:numFmt w:val="decimal"/>
      <w:lvlText w:val="%1"/>
      <w:lvlJc w:val="center"/>
      <w:pPr>
        <w:tabs>
          <w:tab w:val="num" w:pos="-76"/>
        </w:tabs>
        <w:ind w:left="644" w:hanging="360"/>
      </w:pPr>
      <w:rPr>
        <w:rFonts w:hint="default"/>
      </w:rPr>
    </w:lvl>
    <w:lvl w:ilvl="1">
      <w:start w:val="7"/>
      <w:numFmt w:val="decimal"/>
      <w:isLgl/>
      <w:lvlText w:val="%1.%2."/>
      <w:lvlJc w:val="left"/>
      <w:pPr>
        <w:ind w:left="744" w:hanging="4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3"/>
  </w:num>
  <w:num w:numId="8">
    <w:abstractNumId w:val="304"/>
  </w:num>
  <w:num w:numId="9">
    <w:abstractNumId w:val="146"/>
  </w:num>
  <w:num w:numId="10">
    <w:abstractNumId w:val="309"/>
  </w:num>
  <w:num w:numId="11">
    <w:abstractNumId w:val="31"/>
  </w:num>
  <w:num w:numId="12">
    <w:abstractNumId w:val="53"/>
  </w:num>
  <w:num w:numId="13">
    <w:abstractNumId w:val="117"/>
  </w:num>
  <w:num w:numId="14">
    <w:abstractNumId w:val="105"/>
  </w:num>
  <w:num w:numId="15">
    <w:abstractNumId w:val="16"/>
  </w:num>
  <w:num w:numId="16">
    <w:abstractNumId w:val="379"/>
  </w:num>
  <w:num w:numId="17">
    <w:abstractNumId w:val="322"/>
  </w:num>
  <w:num w:numId="18">
    <w:abstractNumId w:val="46"/>
  </w:num>
  <w:num w:numId="19">
    <w:abstractNumId w:val="380"/>
  </w:num>
  <w:num w:numId="20">
    <w:abstractNumId w:val="198"/>
  </w:num>
  <w:num w:numId="21">
    <w:abstractNumId w:val="237"/>
  </w:num>
  <w:num w:numId="22">
    <w:abstractNumId w:val="352"/>
  </w:num>
  <w:num w:numId="23">
    <w:abstractNumId w:val="316"/>
  </w:num>
  <w:num w:numId="24">
    <w:abstractNumId w:val="211"/>
  </w:num>
  <w:num w:numId="25">
    <w:abstractNumId w:val="360"/>
  </w:num>
  <w:num w:numId="26">
    <w:abstractNumId w:val="375"/>
  </w:num>
  <w:num w:numId="27">
    <w:abstractNumId w:val="404"/>
  </w:num>
  <w:num w:numId="28">
    <w:abstractNumId w:val="340"/>
  </w:num>
  <w:num w:numId="29">
    <w:abstractNumId w:val="94"/>
  </w:num>
  <w:num w:numId="30">
    <w:abstractNumId w:val="259"/>
  </w:num>
  <w:num w:numId="31">
    <w:abstractNumId w:val="219"/>
  </w:num>
  <w:num w:numId="32">
    <w:abstractNumId w:val="156"/>
  </w:num>
  <w:num w:numId="33">
    <w:abstractNumId w:val="202"/>
  </w:num>
  <w:num w:numId="34">
    <w:abstractNumId w:val="62"/>
  </w:num>
  <w:num w:numId="35">
    <w:abstractNumId w:val="336"/>
  </w:num>
  <w:num w:numId="36">
    <w:abstractNumId w:val="329"/>
  </w:num>
  <w:num w:numId="37">
    <w:abstractNumId w:val="84"/>
  </w:num>
  <w:num w:numId="38">
    <w:abstractNumId w:val="283"/>
  </w:num>
  <w:num w:numId="39">
    <w:abstractNumId w:val="27"/>
  </w:num>
  <w:num w:numId="40">
    <w:abstractNumId w:val="18"/>
  </w:num>
  <w:num w:numId="41">
    <w:abstractNumId w:val="215"/>
  </w:num>
  <w:num w:numId="42">
    <w:abstractNumId w:val="222"/>
  </w:num>
  <w:num w:numId="43">
    <w:abstractNumId w:val="161"/>
  </w:num>
  <w:num w:numId="44">
    <w:abstractNumId w:val="144"/>
  </w:num>
  <w:num w:numId="45">
    <w:abstractNumId w:val="338"/>
  </w:num>
  <w:num w:numId="46">
    <w:abstractNumId w:val="78"/>
  </w:num>
  <w:num w:numId="47">
    <w:abstractNumId w:val="271"/>
  </w:num>
  <w:num w:numId="48">
    <w:abstractNumId w:val="250"/>
  </w:num>
  <w:num w:numId="49">
    <w:abstractNumId w:val="28"/>
  </w:num>
  <w:num w:numId="50">
    <w:abstractNumId w:val="262"/>
  </w:num>
  <w:num w:numId="51">
    <w:abstractNumId w:val="182"/>
  </w:num>
  <w:num w:numId="52">
    <w:abstractNumId w:val="112"/>
  </w:num>
  <w:num w:numId="53">
    <w:abstractNumId w:val="295"/>
  </w:num>
  <w:num w:numId="54">
    <w:abstractNumId w:val="132"/>
  </w:num>
  <w:num w:numId="55">
    <w:abstractNumId w:val="383"/>
  </w:num>
  <w:num w:numId="56">
    <w:abstractNumId w:val="201"/>
  </w:num>
  <w:num w:numId="57">
    <w:abstractNumId w:val="318"/>
  </w:num>
  <w:num w:numId="58">
    <w:abstractNumId w:val="50"/>
  </w:num>
  <w:num w:numId="59">
    <w:abstractNumId w:val="109"/>
  </w:num>
  <w:num w:numId="60">
    <w:abstractNumId w:val="35"/>
  </w:num>
  <w:num w:numId="61">
    <w:abstractNumId w:val="332"/>
  </w:num>
  <w:num w:numId="62">
    <w:abstractNumId w:val="269"/>
  </w:num>
  <w:num w:numId="63">
    <w:abstractNumId w:val="246"/>
  </w:num>
  <w:num w:numId="64">
    <w:abstractNumId w:val="346"/>
  </w:num>
  <w:num w:numId="65">
    <w:abstractNumId w:val="328"/>
  </w:num>
  <w:num w:numId="66">
    <w:abstractNumId w:val="143"/>
  </w:num>
  <w:num w:numId="67">
    <w:abstractNumId w:val="210"/>
  </w:num>
  <w:num w:numId="68">
    <w:abstractNumId w:val="410"/>
  </w:num>
  <w:num w:numId="69">
    <w:abstractNumId w:val="59"/>
  </w:num>
  <w:num w:numId="70">
    <w:abstractNumId w:val="235"/>
  </w:num>
  <w:num w:numId="71">
    <w:abstractNumId w:val="134"/>
  </w:num>
  <w:num w:numId="72">
    <w:abstractNumId w:val="218"/>
  </w:num>
  <w:num w:numId="73">
    <w:abstractNumId w:val="111"/>
  </w:num>
  <w:num w:numId="74">
    <w:abstractNumId w:val="401"/>
  </w:num>
  <w:num w:numId="75">
    <w:abstractNumId w:val="363"/>
  </w:num>
  <w:num w:numId="76">
    <w:abstractNumId w:val="406"/>
  </w:num>
  <w:num w:numId="77">
    <w:abstractNumId w:val="347"/>
  </w:num>
  <w:num w:numId="78">
    <w:abstractNumId w:val="127"/>
  </w:num>
  <w:num w:numId="79">
    <w:abstractNumId w:val="193"/>
  </w:num>
  <w:num w:numId="80">
    <w:abstractNumId w:val="396"/>
  </w:num>
  <w:num w:numId="81">
    <w:abstractNumId w:val="362"/>
  </w:num>
  <w:num w:numId="82">
    <w:abstractNumId w:val="108"/>
  </w:num>
  <w:num w:numId="83">
    <w:abstractNumId w:val="97"/>
  </w:num>
  <w:num w:numId="84">
    <w:abstractNumId w:val="95"/>
  </w:num>
  <w:num w:numId="85">
    <w:abstractNumId w:val="312"/>
  </w:num>
  <w:num w:numId="86">
    <w:abstractNumId w:val="14"/>
  </w:num>
  <w:num w:numId="87">
    <w:abstractNumId w:val="142"/>
  </w:num>
  <w:num w:numId="88">
    <w:abstractNumId w:val="243"/>
  </w:num>
  <w:num w:numId="89">
    <w:abstractNumId w:val="168"/>
  </w:num>
  <w:num w:numId="90">
    <w:abstractNumId w:val="47"/>
  </w:num>
  <w:num w:numId="91">
    <w:abstractNumId w:val="342"/>
  </w:num>
  <w:num w:numId="92">
    <w:abstractNumId w:val="128"/>
  </w:num>
  <w:num w:numId="93">
    <w:abstractNumId w:val="345"/>
  </w:num>
  <w:num w:numId="94">
    <w:abstractNumId w:val="228"/>
  </w:num>
  <w:num w:numId="95">
    <w:abstractNumId w:val="279"/>
  </w:num>
  <w:num w:numId="96">
    <w:abstractNumId w:val="294"/>
  </w:num>
  <w:num w:numId="97">
    <w:abstractNumId w:val="303"/>
  </w:num>
  <w:num w:numId="98">
    <w:abstractNumId w:val="212"/>
  </w:num>
  <w:num w:numId="99">
    <w:abstractNumId w:val="74"/>
  </w:num>
  <w:num w:numId="100">
    <w:abstractNumId w:val="199"/>
  </w:num>
  <w:num w:numId="101">
    <w:abstractNumId w:val="186"/>
  </w:num>
  <w:num w:numId="102">
    <w:abstractNumId w:val="231"/>
  </w:num>
  <w:num w:numId="103">
    <w:abstractNumId w:val="351"/>
  </w:num>
  <w:num w:numId="104">
    <w:abstractNumId w:val="22"/>
  </w:num>
  <w:num w:numId="105">
    <w:abstractNumId w:val="349"/>
  </w:num>
  <w:num w:numId="106">
    <w:abstractNumId w:val="236"/>
  </w:num>
  <w:num w:numId="107">
    <w:abstractNumId w:val="273"/>
  </w:num>
  <w:num w:numId="108">
    <w:abstractNumId w:val="313"/>
  </w:num>
  <w:num w:numId="109">
    <w:abstractNumId w:val="287"/>
  </w:num>
  <w:num w:numId="110">
    <w:abstractNumId w:val="174"/>
  </w:num>
  <w:num w:numId="111">
    <w:abstractNumId w:val="241"/>
  </w:num>
  <w:num w:numId="112">
    <w:abstractNumId w:val="371"/>
  </w:num>
  <w:num w:numId="113">
    <w:abstractNumId w:val="407"/>
  </w:num>
  <w:num w:numId="114">
    <w:abstractNumId w:val="190"/>
  </w:num>
  <w:num w:numId="115">
    <w:abstractNumId w:val="135"/>
  </w:num>
  <w:num w:numId="116">
    <w:abstractNumId w:val="151"/>
  </w:num>
  <w:num w:numId="117">
    <w:abstractNumId w:val="15"/>
  </w:num>
  <w:num w:numId="118">
    <w:abstractNumId w:val="320"/>
  </w:num>
  <w:num w:numId="119">
    <w:abstractNumId w:val="325"/>
  </w:num>
  <w:num w:numId="120">
    <w:abstractNumId w:val="179"/>
  </w:num>
  <w:num w:numId="121">
    <w:abstractNumId w:val="324"/>
  </w:num>
  <w:num w:numId="122">
    <w:abstractNumId w:val="172"/>
  </w:num>
  <w:num w:numId="123">
    <w:abstractNumId w:val="254"/>
  </w:num>
  <w:num w:numId="124">
    <w:abstractNumId w:val="326"/>
  </w:num>
  <w:num w:numId="125">
    <w:abstractNumId w:val="207"/>
  </w:num>
  <w:num w:numId="126">
    <w:abstractNumId w:val="248"/>
  </w:num>
  <w:num w:numId="127">
    <w:abstractNumId w:val="365"/>
  </w:num>
  <w:num w:numId="128">
    <w:abstractNumId w:val="131"/>
  </w:num>
  <w:num w:numId="129">
    <w:abstractNumId w:val="191"/>
  </w:num>
  <w:num w:numId="130">
    <w:abstractNumId w:val="75"/>
  </w:num>
  <w:num w:numId="131">
    <w:abstractNumId w:val="76"/>
  </w:num>
  <w:num w:numId="132">
    <w:abstractNumId w:val="63"/>
  </w:num>
  <w:num w:numId="133">
    <w:abstractNumId w:val="92"/>
  </w:num>
  <w:num w:numId="134">
    <w:abstractNumId w:val="85"/>
  </w:num>
  <w:num w:numId="135">
    <w:abstractNumId w:val="350"/>
  </w:num>
  <w:num w:numId="136">
    <w:abstractNumId w:val="44"/>
  </w:num>
  <w:num w:numId="137">
    <w:abstractNumId w:val="118"/>
  </w:num>
  <w:num w:numId="138">
    <w:abstractNumId w:val="68"/>
  </w:num>
  <w:num w:numId="139">
    <w:abstractNumId w:val="88"/>
  </w:num>
  <w:num w:numId="140">
    <w:abstractNumId w:val="290"/>
  </w:num>
  <w:num w:numId="141">
    <w:abstractNumId w:val="93"/>
  </w:num>
  <w:num w:numId="142">
    <w:abstractNumId w:val="119"/>
  </w:num>
  <w:num w:numId="143">
    <w:abstractNumId w:val="421"/>
  </w:num>
  <w:num w:numId="144">
    <w:abstractNumId w:val="203"/>
  </w:num>
  <w:num w:numId="145">
    <w:abstractNumId w:val="224"/>
  </w:num>
  <w:num w:numId="146">
    <w:abstractNumId w:val="240"/>
  </w:num>
  <w:num w:numId="147">
    <w:abstractNumId w:val="274"/>
  </w:num>
  <w:num w:numId="148">
    <w:abstractNumId w:val="361"/>
  </w:num>
  <w:num w:numId="149">
    <w:abstractNumId w:val="57"/>
  </w:num>
  <w:num w:numId="150">
    <w:abstractNumId w:val="197"/>
  </w:num>
  <w:num w:numId="151">
    <w:abstractNumId w:val="136"/>
  </w:num>
  <w:num w:numId="152">
    <w:abstractNumId w:val="77"/>
  </w:num>
  <w:num w:numId="153">
    <w:abstractNumId w:val="315"/>
  </w:num>
  <w:num w:numId="154">
    <w:abstractNumId w:val="145"/>
  </w:num>
  <w:num w:numId="155">
    <w:abstractNumId w:val="413"/>
  </w:num>
  <w:num w:numId="156">
    <w:abstractNumId w:val="395"/>
  </w:num>
  <w:num w:numId="157">
    <w:abstractNumId w:val="70"/>
  </w:num>
  <w:num w:numId="158">
    <w:abstractNumId w:val="205"/>
  </w:num>
  <w:num w:numId="159">
    <w:abstractNumId w:val="45"/>
  </w:num>
  <w:num w:numId="160">
    <w:abstractNumId w:val="245"/>
  </w:num>
  <w:num w:numId="161">
    <w:abstractNumId w:val="385"/>
  </w:num>
  <w:num w:numId="162">
    <w:abstractNumId w:val="423"/>
  </w:num>
  <w:num w:numId="163">
    <w:abstractNumId w:val="398"/>
  </w:num>
  <w:num w:numId="164">
    <w:abstractNumId w:val="101"/>
  </w:num>
  <w:num w:numId="165">
    <w:abstractNumId w:val="73"/>
  </w:num>
  <w:num w:numId="166">
    <w:abstractNumId w:val="91"/>
  </w:num>
  <w:num w:numId="167">
    <w:abstractNumId w:val="65"/>
  </w:num>
  <w:num w:numId="168">
    <w:abstractNumId w:val="344"/>
  </w:num>
  <w:num w:numId="169">
    <w:abstractNumId w:val="400"/>
  </w:num>
  <w:num w:numId="170">
    <w:abstractNumId w:val="286"/>
  </w:num>
  <w:num w:numId="171">
    <w:abstractNumId w:val="261"/>
  </w:num>
  <w:num w:numId="172">
    <w:abstractNumId w:val="296"/>
  </w:num>
  <w:num w:numId="173">
    <w:abstractNumId w:val="364"/>
  </w:num>
  <w:num w:numId="174">
    <w:abstractNumId w:val="51"/>
  </w:num>
  <w:num w:numId="175">
    <w:abstractNumId w:val="181"/>
  </w:num>
  <w:num w:numId="176">
    <w:abstractNumId w:val="299"/>
  </w:num>
  <w:num w:numId="177">
    <w:abstractNumId w:val="120"/>
  </w:num>
  <w:num w:numId="178">
    <w:abstractNumId w:val="265"/>
  </w:num>
  <w:num w:numId="179">
    <w:abstractNumId w:val="238"/>
  </w:num>
  <w:num w:numId="180">
    <w:abstractNumId w:val="147"/>
  </w:num>
  <w:num w:numId="181">
    <w:abstractNumId w:val="48"/>
  </w:num>
  <w:num w:numId="182">
    <w:abstractNumId w:val="402"/>
  </w:num>
  <w:num w:numId="183">
    <w:abstractNumId w:val="356"/>
  </w:num>
  <w:num w:numId="184">
    <w:abstractNumId w:val="209"/>
  </w:num>
  <w:num w:numId="185">
    <w:abstractNumId w:val="90"/>
  </w:num>
  <w:num w:numId="186">
    <w:abstractNumId w:val="233"/>
  </w:num>
  <w:num w:numId="187">
    <w:abstractNumId w:val="66"/>
  </w:num>
  <w:num w:numId="188">
    <w:abstractNumId w:val="244"/>
  </w:num>
  <w:num w:numId="189">
    <w:abstractNumId w:val="106"/>
  </w:num>
  <w:num w:numId="190">
    <w:abstractNumId w:val="221"/>
  </w:num>
  <w:num w:numId="191">
    <w:abstractNumId w:val="220"/>
  </w:num>
  <w:num w:numId="192">
    <w:abstractNumId w:val="373"/>
  </w:num>
  <w:num w:numId="193">
    <w:abstractNumId w:val="43"/>
  </w:num>
  <w:num w:numId="194">
    <w:abstractNumId w:val="285"/>
  </w:num>
  <w:num w:numId="195">
    <w:abstractNumId w:val="98"/>
  </w:num>
  <w:num w:numId="196">
    <w:abstractNumId w:val="408"/>
  </w:num>
  <w:num w:numId="197">
    <w:abstractNumId w:val="104"/>
  </w:num>
  <w:num w:numId="198">
    <w:abstractNumId w:val="298"/>
  </w:num>
  <w:num w:numId="199">
    <w:abstractNumId w:val="72"/>
  </w:num>
  <w:num w:numId="200">
    <w:abstractNumId w:val="153"/>
  </w:num>
  <w:num w:numId="201">
    <w:abstractNumId w:val="139"/>
  </w:num>
  <w:num w:numId="202">
    <w:abstractNumId w:val="370"/>
  </w:num>
  <w:num w:numId="203">
    <w:abstractNumId w:val="354"/>
  </w:num>
  <w:num w:numId="204">
    <w:abstractNumId w:val="327"/>
  </w:num>
  <w:num w:numId="205">
    <w:abstractNumId w:val="61"/>
  </w:num>
  <w:num w:numId="206">
    <w:abstractNumId w:val="36"/>
  </w:num>
  <w:num w:numId="207">
    <w:abstractNumId w:val="184"/>
  </w:num>
  <w:num w:numId="208">
    <w:abstractNumId w:val="206"/>
  </w:num>
  <w:num w:numId="209">
    <w:abstractNumId w:val="251"/>
  </w:num>
  <w:num w:numId="210">
    <w:abstractNumId w:val="102"/>
  </w:num>
  <w:num w:numId="211">
    <w:abstractNumId w:val="173"/>
  </w:num>
  <w:num w:numId="212">
    <w:abstractNumId w:val="293"/>
  </w:num>
  <w:num w:numId="213">
    <w:abstractNumId w:val="412"/>
  </w:num>
  <w:num w:numId="214">
    <w:abstractNumId w:val="257"/>
  </w:num>
  <w:num w:numId="215">
    <w:abstractNumId w:val="40"/>
  </w:num>
  <w:num w:numId="216">
    <w:abstractNumId w:val="113"/>
  </w:num>
  <w:num w:numId="217">
    <w:abstractNumId w:val="330"/>
  </w:num>
  <w:num w:numId="218">
    <w:abstractNumId w:val="204"/>
  </w:num>
  <w:num w:numId="219">
    <w:abstractNumId w:val="42"/>
  </w:num>
  <w:num w:numId="220">
    <w:abstractNumId w:val="239"/>
  </w:num>
  <w:num w:numId="221">
    <w:abstractNumId w:val="381"/>
  </w:num>
  <w:num w:numId="222">
    <w:abstractNumId w:val="319"/>
  </w:num>
  <w:num w:numId="223">
    <w:abstractNumId w:val="55"/>
  </w:num>
  <w:num w:numId="224">
    <w:abstractNumId w:val="292"/>
  </w:num>
  <w:num w:numId="225">
    <w:abstractNumId w:val="19"/>
  </w:num>
  <w:num w:numId="226">
    <w:abstractNumId w:val="217"/>
  </w:num>
  <w:num w:numId="227">
    <w:abstractNumId w:val="107"/>
  </w:num>
  <w:num w:numId="228">
    <w:abstractNumId w:val="280"/>
  </w:num>
  <w:num w:numId="229">
    <w:abstractNumId w:val="170"/>
  </w:num>
  <w:num w:numId="230">
    <w:abstractNumId w:val="175"/>
  </w:num>
  <w:num w:numId="231">
    <w:abstractNumId w:val="281"/>
  </w:num>
  <w:num w:numId="232">
    <w:abstractNumId w:val="152"/>
  </w:num>
  <w:num w:numId="233">
    <w:abstractNumId w:val="418"/>
  </w:num>
  <w:num w:numId="234">
    <w:abstractNumId w:val="160"/>
  </w:num>
  <w:num w:numId="235">
    <w:abstractNumId w:val="229"/>
  </w:num>
  <w:num w:numId="236">
    <w:abstractNumId w:val="411"/>
  </w:num>
  <w:num w:numId="237">
    <w:abstractNumId w:val="302"/>
  </w:num>
  <w:num w:numId="238">
    <w:abstractNumId w:val="268"/>
  </w:num>
  <w:num w:numId="239">
    <w:abstractNumId w:val="263"/>
  </w:num>
  <w:num w:numId="240">
    <w:abstractNumId w:val="216"/>
  </w:num>
  <w:num w:numId="241">
    <w:abstractNumId w:val="291"/>
  </w:num>
  <w:num w:numId="242">
    <w:abstractNumId w:val="389"/>
  </w:num>
  <w:num w:numId="243">
    <w:abstractNumId w:val="300"/>
  </w:num>
  <w:num w:numId="244">
    <w:abstractNumId w:val="353"/>
  </w:num>
  <w:num w:numId="245">
    <w:abstractNumId w:val="270"/>
  </w:num>
  <w:num w:numId="246">
    <w:abstractNumId w:val="267"/>
  </w:num>
  <w:num w:numId="247">
    <w:abstractNumId w:val="258"/>
  </w:num>
  <w:num w:numId="248">
    <w:abstractNumId w:val="276"/>
  </w:num>
  <w:num w:numId="249">
    <w:abstractNumId w:val="121"/>
  </w:num>
  <w:num w:numId="250">
    <w:abstractNumId w:val="114"/>
  </w:num>
  <w:num w:numId="251">
    <w:abstractNumId w:val="301"/>
  </w:num>
  <w:num w:numId="252">
    <w:abstractNumId w:val="266"/>
  </w:num>
  <w:num w:numId="253">
    <w:abstractNumId w:val="252"/>
  </w:num>
  <w:num w:numId="254">
    <w:abstractNumId w:val="116"/>
  </w:num>
  <w:num w:numId="255">
    <w:abstractNumId w:val="71"/>
  </w:num>
  <w:num w:numId="256">
    <w:abstractNumId w:val="154"/>
  </w:num>
  <w:num w:numId="257">
    <w:abstractNumId w:val="223"/>
  </w:num>
  <w:num w:numId="258">
    <w:abstractNumId w:val="149"/>
  </w:num>
  <w:num w:numId="259">
    <w:abstractNumId w:val="422"/>
  </w:num>
  <w:num w:numId="260">
    <w:abstractNumId w:val="311"/>
  </w:num>
  <w:num w:numId="261">
    <w:abstractNumId w:val="158"/>
  </w:num>
  <w:num w:numId="262">
    <w:abstractNumId w:val="386"/>
  </w:num>
  <w:num w:numId="263">
    <w:abstractNumId w:val="369"/>
  </w:num>
  <w:num w:numId="264">
    <w:abstractNumId w:val="83"/>
  </w:num>
  <w:num w:numId="265">
    <w:abstractNumId w:val="208"/>
  </w:num>
  <w:num w:numId="266">
    <w:abstractNumId w:val="225"/>
  </w:num>
  <w:num w:numId="267">
    <w:abstractNumId w:val="264"/>
  </w:num>
  <w:num w:numId="268">
    <w:abstractNumId w:val="377"/>
  </w:num>
  <w:num w:numId="269">
    <w:abstractNumId w:val="417"/>
  </w:num>
  <w:num w:numId="270">
    <w:abstractNumId w:val="180"/>
  </w:num>
  <w:num w:numId="271">
    <w:abstractNumId w:val="419"/>
  </w:num>
  <w:num w:numId="272">
    <w:abstractNumId w:val="183"/>
  </w:num>
  <w:num w:numId="273">
    <w:abstractNumId w:val="194"/>
  </w:num>
  <w:num w:numId="274">
    <w:abstractNumId w:val="337"/>
  </w:num>
  <w:num w:numId="275">
    <w:abstractNumId w:val="391"/>
  </w:num>
  <w:num w:numId="276">
    <w:abstractNumId w:val="79"/>
  </w:num>
  <w:num w:numId="277">
    <w:abstractNumId w:val="188"/>
  </w:num>
  <w:num w:numId="278">
    <w:abstractNumId w:val="99"/>
  </w:num>
  <w:num w:numId="279">
    <w:abstractNumId w:val="230"/>
  </w:num>
  <w:num w:numId="280">
    <w:abstractNumId w:val="357"/>
  </w:num>
  <w:num w:numId="281">
    <w:abstractNumId w:val="69"/>
  </w:num>
  <w:num w:numId="282">
    <w:abstractNumId w:val="297"/>
  </w:num>
  <w:num w:numId="283">
    <w:abstractNumId w:val="255"/>
  </w:num>
  <w:num w:numId="284">
    <w:abstractNumId w:val="234"/>
  </w:num>
  <w:num w:numId="285">
    <w:abstractNumId w:val="227"/>
  </w:num>
  <w:num w:numId="286">
    <w:abstractNumId w:val="123"/>
  </w:num>
  <w:num w:numId="287">
    <w:abstractNumId w:val="403"/>
  </w:num>
  <w:num w:numId="288">
    <w:abstractNumId w:val="382"/>
  </w:num>
  <w:num w:numId="289">
    <w:abstractNumId w:val="37"/>
  </w:num>
  <w:num w:numId="290">
    <w:abstractNumId w:val="124"/>
  </w:num>
  <w:num w:numId="291">
    <w:abstractNumId w:val="49"/>
  </w:num>
  <w:num w:numId="292">
    <w:abstractNumId w:val="185"/>
  </w:num>
  <w:num w:numId="293">
    <w:abstractNumId w:val="392"/>
  </w:num>
  <w:num w:numId="294">
    <w:abstractNumId w:val="163"/>
  </w:num>
  <w:num w:numId="295">
    <w:abstractNumId w:val="52"/>
  </w:num>
  <w:num w:numId="296">
    <w:abstractNumId w:val="409"/>
  </w:num>
  <w:num w:numId="297">
    <w:abstractNumId w:val="358"/>
  </w:num>
  <w:num w:numId="298">
    <w:abstractNumId w:val="178"/>
  </w:num>
  <w:num w:numId="299">
    <w:abstractNumId w:val="148"/>
  </w:num>
  <w:num w:numId="300">
    <w:abstractNumId w:val="60"/>
  </w:num>
  <w:num w:numId="301">
    <w:abstractNumId w:val="125"/>
  </w:num>
  <w:num w:numId="302">
    <w:abstractNumId w:val="397"/>
  </w:num>
  <w:num w:numId="303">
    <w:abstractNumId w:val="372"/>
  </w:num>
  <w:num w:numId="304">
    <w:abstractNumId w:val="141"/>
  </w:num>
  <w:num w:numId="305">
    <w:abstractNumId w:val="253"/>
  </w:num>
  <w:num w:numId="306">
    <w:abstractNumId w:val="67"/>
  </w:num>
  <w:num w:numId="307">
    <w:abstractNumId w:val="334"/>
  </w:num>
  <w:num w:numId="308">
    <w:abstractNumId w:val="87"/>
  </w:num>
  <w:num w:numId="309">
    <w:abstractNumId w:val="277"/>
  </w:num>
  <w:num w:numId="310">
    <w:abstractNumId w:val="96"/>
  </w:num>
  <w:num w:numId="311">
    <w:abstractNumId w:val="420"/>
  </w:num>
  <w:num w:numId="312">
    <w:abstractNumId w:val="323"/>
  </w:num>
  <w:num w:numId="313">
    <w:abstractNumId w:val="200"/>
  </w:num>
  <w:num w:numId="314">
    <w:abstractNumId w:val="150"/>
  </w:num>
  <w:num w:numId="315">
    <w:abstractNumId w:val="166"/>
  </w:num>
  <w:num w:numId="316">
    <w:abstractNumId w:val="242"/>
  </w:num>
  <w:num w:numId="317">
    <w:abstractNumId w:val="64"/>
  </w:num>
  <w:num w:numId="318">
    <w:abstractNumId w:val="38"/>
  </w:num>
  <w:num w:numId="319">
    <w:abstractNumId w:val="335"/>
  </w:num>
  <w:num w:numId="320">
    <w:abstractNumId w:val="130"/>
  </w:num>
  <w:num w:numId="321">
    <w:abstractNumId w:val="196"/>
  </w:num>
  <w:num w:numId="322">
    <w:abstractNumId w:val="32"/>
  </w:num>
  <w:num w:numId="3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68"/>
  </w:num>
  <w:num w:numId="328">
    <w:abstractNumId w:val="310"/>
  </w:num>
  <w:num w:numId="329">
    <w:abstractNumId w:val="129"/>
  </w:num>
  <w:num w:numId="330">
    <w:abstractNumId w:val="306"/>
  </w:num>
  <w:num w:numId="331">
    <w:abstractNumId w:val="376"/>
  </w:num>
  <w:num w:numId="332">
    <w:abstractNumId w:val="416"/>
  </w:num>
  <w:num w:numId="333">
    <w:abstractNumId w:val="54"/>
  </w:num>
  <w:num w:numId="334">
    <w:abstractNumId w:val="100"/>
  </w:num>
  <w:num w:numId="335">
    <w:abstractNumId w:val="157"/>
  </w:num>
  <w:num w:numId="336">
    <w:abstractNumId w:val="192"/>
  </w:num>
  <w:num w:numId="337">
    <w:abstractNumId w:val="56"/>
  </w:num>
  <w:num w:numId="338">
    <w:abstractNumId w:val="155"/>
  </w:num>
  <w:num w:numId="339">
    <w:abstractNumId w:val="26"/>
  </w:num>
  <w:num w:numId="340">
    <w:abstractNumId w:val="305"/>
  </w:num>
  <w:num w:numId="341">
    <w:abstractNumId w:val="321"/>
  </w:num>
  <w:num w:numId="342">
    <w:abstractNumId w:val="388"/>
  </w:num>
  <w:num w:numId="343">
    <w:abstractNumId w:val="58"/>
  </w:num>
  <w:num w:numId="344">
    <w:abstractNumId w:val="115"/>
  </w:num>
  <w:num w:numId="345">
    <w:abstractNumId w:val="80"/>
  </w:num>
  <w:num w:numId="346">
    <w:abstractNumId w:val="82"/>
  </w:num>
  <w:num w:numId="347">
    <w:abstractNumId w:val="25"/>
  </w:num>
  <w:num w:numId="348">
    <w:abstractNumId w:val="288"/>
  </w:num>
  <w:num w:numId="349">
    <w:abstractNumId w:val="165"/>
  </w:num>
  <w:num w:numId="350">
    <w:abstractNumId w:val="20"/>
  </w:num>
  <w:num w:numId="351">
    <w:abstractNumId w:val="110"/>
  </w:num>
  <w:num w:numId="352">
    <w:abstractNumId w:val="317"/>
  </w:num>
  <w:num w:numId="353">
    <w:abstractNumId w:val="314"/>
  </w:num>
  <w:num w:numId="354">
    <w:abstractNumId w:val="171"/>
  </w:num>
  <w:num w:numId="355">
    <w:abstractNumId w:val="30"/>
  </w:num>
  <w:num w:numId="356">
    <w:abstractNumId w:val="341"/>
  </w:num>
  <w:num w:numId="357">
    <w:abstractNumId w:val="89"/>
  </w:num>
  <w:num w:numId="358">
    <w:abstractNumId w:val="103"/>
  </w:num>
  <w:num w:numId="359">
    <w:abstractNumId w:val="24"/>
  </w:num>
  <w:num w:numId="360">
    <w:abstractNumId w:val="247"/>
  </w:num>
  <w:num w:numId="361">
    <w:abstractNumId w:val="23"/>
  </w:num>
  <w:num w:numId="362">
    <w:abstractNumId w:val="339"/>
  </w:num>
  <w:num w:numId="363">
    <w:abstractNumId w:val="387"/>
  </w:num>
  <w:num w:numId="364">
    <w:abstractNumId w:val="21"/>
  </w:num>
  <w:num w:numId="365">
    <w:abstractNumId w:val="226"/>
  </w:num>
  <w:num w:numId="366">
    <w:abstractNumId w:val="126"/>
  </w:num>
  <w:num w:numId="367">
    <w:abstractNumId w:val="122"/>
  </w:num>
  <w:num w:numId="368">
    <w:abstractNumId w:val="415"/>
  </w:num>
  <w:num w:numId="369">
    <w:abstractNumId w:val="195"/>
  </w:num>
  <w:num w:numId="370">
    <w:abstractNumId w:val="214"/>
  </w:num>
  <w:num w:numId="371">
    <w:abstractNumId w:val="355"/>
  </w:num>
  <w:num w:numId="372">
    <w:abstractNumId w:val="1"/>
  </w:num>
  <w:num w:numId="373">
    <w:abstractNumId w:val="3"/>
  </w:num>
  <w:num w:numId="374">
    <w:abstractNumId w:val="2"/>
  </w:num>
  <w:num w:numId="375">
    <w:abstractNumId w:val="0"/>
  </w:num>
  <w:num w:numId="376">
    <w:abstractNumId w:val="169"/>
  </w:num>
  <w:num w:numId="377">
    <w:abstractNumId w:val="414"/>
  </w:num>
  <w:num w:numId="378">
    <w:abstractNumId w:val="374"/>
  </w:num>
  <w:num w:numId="379">
    <w:abstractNumId w:val="272"/>
  </w:num>
  <w:num w:numId="380">
    <w:abstractNumId w:val="366"/>
  </w:num>
  <w:num w:numId="381">
    <w:abstractNumId w:val="275"/>
  </w:num>
  <w:num w:numId="382">
    <w:abstractNumId w:val="140"/>
  </w:num>
  <w:num w:numId="383">
    <w:abstractNumId w:val="278"/>
  </w:num>
  <w:num w:numId="384">
    <w:abstractNumId w:val="34"/>
  </w:num>
  <w:num w:numId="385">
    <w:abstractNumId w:val="384"/>
  </w:num>
  <w:num w:numId="386">
    <w:abstractNumId w:val="176"/>
  </w:num>
  <w:num w:numId="387">
    <w:abstractNumId w:val="213"/>
  </w:num>
  <w:num w:numId="388">
    <w:abstractNumId w:val="232"/>
  </w:num>
  <w:num w:numId="389">
    <w:abstractNumId w:val="159"/>
  </w:num>
  <w:num w:numId="390">
    <w:abstractNumId w:val="81"/>
  </w:num>
  <w:num w:numId="391">
    <w:abstractNumId w:val="367"/>
  </w:num>
  <w:num w:numId="392">
    <w:abstractNumId w:val="394"/>
  </w:num>
  <w:num w:numId="393">
    <w:abstractNumId w:val="260"/>
  </w:num>
  <w:num w:numId="394">
    <w:abstractNumId w:val="405"/>
  </w:num>
  <w:num w:numId="395">
    <w:abstractNumId w:val="162"/>
  </w:num>
  <w:num w:numId="396">
    <w:abstractNumId w:val="177"/>
  </w:num>
  <w:num w:numId="397">
    <w:abstractNumId w:val="343"/>
  </w:num>
  <w:num w:numId="398">
    <w:abstractNumId w:val="378"/>
  </w:num>
  <w:num w:numId="399">
    <w:abstractNumId w:val="17"/>
  </w:num>
  <w:num w:numId="400">
    <w:abstractNumId w:val="138"/>
  </w:num>
  <w:num w:numId="401">
    <w:abstractNumId w:val="393"/>
  </w:num>
  <w:num w:numId="402">
    <w:abstractNumId w:val="359"/>
  </w:num>
  <w:num w:numId="403">
    <w:abstractNumId w:val="164"/>
  </w:num>
  <w:num w:numId="404">
    <w:abstractNumId w:val="133"/>
  </w:num>
  <w:num w:numId="405">
    <w:abstractNumId w:val="189"/>
  </w:num>
  <w:num w:numId="406">
    <w:abstractNumId w:val="41"/>
  </w:num>
  <w:num w:numId="407">
    <w:abstractNumId w:val="289"/>
  </w:num>
  <w:num w:numId="408">
    <w:abstractNumId w:val="399"/>
  </w:num>
  <w:num w:numId="409">
    <w:abstractNumId w:val="137"/>
  </w:num>
  <w:num w:numId="410">
    <w:abstractNumId w:val="308"/>
  </w:num>
  <w:num w:numId="411">
    <w:abstractNumId w:val="331"/>
  </w:num>
  <w:num w:numId="412">
    <w:abstractNumId w:val="187"/>
  </w:num>
  <w:num w:numId="413">
    <w:abstractNumId w:val="284"/>
  </w:num>
  <w:num w:numId="414">
    <w:abstractNumId w:val="307"/>
  </w:num>
  <w:num w:numId="415">
    <w:abstractNumId w:val="333"/>
  </w:num>
  <w:num w:numId="416">
    <w:abstractNumId w:val="39"/>
  </w:num>
  <w:num w:numId="417">
    <w:abstractNumId w:val="167"/>
  </w:num>
  <w:num w:numId="418">
    <w:abstractNumId w:val="12"/>
  </w:num>
  <w:num w:numId="419">
    <w:abstractNumId w:val="348"/>
  </w:num>
  <w:num w:numId="420">
    <w:abstractNumId w:val="86"/>
  </w:num>
  <w:num w:numId="421">
    <w:abstractNumId w:val="249"/>
  </w:num>
  <w:num w:numId="422">
    <w:abstractNumId w:val="33"/>
  </w:num>
  <w:num w:numId="423">
    <w:abstractNumId w:val="390"/>
  </w:num>
  <w:num w:numId="424">
    <w:abstractNumId w:val="256"/>
  </w:num>
  <w:num w:numId="425">
    <w:abstractNumId w:val="29"/>
  </w:num>
  <w:num w:numId="426">
    <w:abstractNumId w:val="282"/>
  </w:num>
  <w:numIdMacAtCleanup w:val="4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nouil Zouraris">
    <w15:presenceInfo w15:providerId="AD" w15:userId="S-1-5-21-3936497560-2722006954-3103340302-113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hideGrammaticalErrors/>
  <w:defaultTabStop w:val="720"/>
  <w:defaultTableStyle w:val="a1"/>
  <w:drawingGridHorizontalSpacing w:val="130"/>
  <w:drawingGridVerticalSpacing w:val="0"/>
  <w:displayHorizontalDrawingGridEvery w:val="0"/>
  <w:displayVerticalDrawingGridEvery w:val="0"/>
  <w:noPunctuationKerning/>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243216"/>
    <w:rsid w:val="00000AE3"/>
    <w:rsid w:val="000054D9"/>
    <w:rsid w:val="00014715"/>
    <w:rsid w:val="0002185E"/>
    <w:rsid w:val="00025211"/>
    <w:rsid w:val="000253EC"/>
    <w:rsid w:val="000346F1"/>
    <w:rsid w:val="00037461"/>
    <w:rsid w:val="000409A7"/>
    <w:rsid w:val="00043510"/>
    <w:rsid w:val="00055DF1"/>
    <w:rsid w:val="00056ABE"/>
    <w:rsid w:val="00060E2B"/>
    <w:rsid w:val="00067614"/>
    <w:rsid w:val="000678E0"/>
    <w:rsid w:val="00070259"/>
    <w:rsid w:val="000714C4"/>
    <w:rsid w:val="00075F8D"/>
    <w:rsid w:val="0007607A"/>
    <w:rsid w:val="00077EA1"/>
    <w:rsid w:val="0008090B"/>
    <w:rsid w:val="000A2F29"/>
    <w:rsid w:val="000A3FB8"/>
    <w:rsid w:val="000A7FC5"/>
    <w:rsid w:val="000B79D5"/>
    <w:rsid w:val="000C14D3"/>
    <w:rsid w:val="000C2EEE"/>
    <w:rsid w:val="000C3221"/>
    <w:rsid w:val="000C66B0"/>
    <w:rsid w:val="000D6480"/>
    <w:rsid w:val="000E0E33"/>
    <w:rsid w:val="000E4E29"/>
    <w:rsid w:val="000E514A"/>
    <w:rsid w:val="000E78CF"/>
    <w:rsid w:val="000F42B6"/>
    <w:rsid w:val="00100145"/>
    <w:rsid w:val="001001E5"/>
    <w:rsid w:val="00102AC5"/>
    <w:rsid w:val="00106F01"/>
    <w:rsid w:val="0012159C"/>
    <w:rsid w:val="0012461E"/>
    <w:rsid w:val="00130FFB"/>
    <w:rsid w:val="0013316D"/>
    <w:rsid w:val="001373F9"/>
    <w:rsid w:val="00140D92"/>
    <w:rsid w:val="00143D24"/>
    <w:rsid w:val="001452B3"/>
    <w:rsid w:val="00145C74"/>
    <w:rsid w:val="001471D8"/>
    <w:rsid w:val="00150631"/>
    <w:rsid w:val="00162E19"/>
    <w:rsid w:val="00163A0F"/>
    <w:rsid w:val="00175000"/>
    <w:rsid w:val="0017714C"/>
    <w:rsid w:val="00181277"/>
    <w:rsid w:val="00193543"/>
    <w:rsid w:val="00197805"/>
    <w:rsid w:val="00197EEC"/>
    <w:rsid w:val="001A67EE"/>
    <w:rsid w:val="001B7DA8"/>
    <w:rsid w:val="001C0903"/>
    <w:rsid w:val="001C3B03"/>
    <w:rsid w:val="001C6364"/>
    <w:rsid w:val="001C781C"/>
    <w:rsid w:val="001D2997"/>
    <w:rsid w:val="001E1321"/>
    <w:rsid w:val="001E186E"/>
    <w:rsid w:val="001E6383"/>
    <w:rsid w:val="001E72E4"/>
    <w:rsid w:val="001E7C38"/>
    <w:rsid w:val="001F1B35"/>
    <w:rsid w:val="00200281"/>
    <w:rsid w:val="00215EA3"/>
    <w:rsid w:val="00215FDF"/>
    <w:rsid w:val="00216744"/>
    <w:rsid w:val="00222F5F"/>
    <w:rsid w:val="00223D69"/>
    <w:rsid w:val="002348D3"/>
    <w:rsid w:val="00242017"/>
    <w:rsid w:val="00243216"/>
    <w:rsid w:val="0025131D"/>
    <w:rsid w:val="0025148B"/>
    <w:rsid w:val="002577CD"/>
    <w:rsid w:val="00260103"/>
    <w:rsid w:val="002655FC"/>
    <w:rsid w:val="00267BD4"/>
    <w:rsid w:val="002767DA"/>
    <w:rsid w:val="002821FF"/>
    <w:rsid w:val="002830C8"/>
    <w:rsid w:val="00284E5F"/>
    <w:rsid w:val="00286DFC"/>
    <w:rsid w:val="002913F0"/>
    <w:rsid w:val="00292CE8"/>
    <w:rsid w:val="00293344"/>
    <w:rsid w:val="00295577"/>
    <w:rsid w:val="00296250"/>
    <w:rsid w:val="002A13E7"/>
    <w:rsid w:val="002A2520"/>
    <w:rsid w:val="002A379F"/>
    <w:rsid w:val="002A3D55"/>
    <w:rsid w:val="002B000B"/>
    <w:rsid w:val="002C2887"/>
    <w:rsid w:val="002C406F"/>
    <w:rsid w:val="002D05A1"/>
    <w:rsid w:val="002D3A56"/>
    <w:rsid w:val="002D5172"/>
    <w:rsid w:val="002D7081"/>
    <w:rsid w:val="002E39CF"/>
    <w:rsid w:val="002F0490"/>
    <w:rsid w:val="002F250D"/>
    <w:rsid w:val="002F4C4E"/>
    <w:rsid w:val="002F73FA"/>
    <w:rsid w:val="00301FD0"/>
    <w:rsid w:val="0030398A"/>
    <w:rsid w:val="0030543C"/>
    <w:rsid w:val="00305773"/>
    <w:rsid w:val="00310A31"/>
    <w:rsid w:val="00314606"/>
    <w:rsid w:val="00316276"/>
    <w:rsid w:val="00324416"/>
    <w:rsid w:val="0033579A"/>
    <w:rsid w:val="003418E3"/>
    <w:rsid w:val="00352FAD"/>
    <w:rsid w:val="00356E3E"/>
    <w:rsid w:val="003628BB"/>
    <w:rsid w:val="00373036"/>
    <w:rsid w:val="003733FD"/>
    <w:rsid w:val="00373471"/>
    <w:rsid w:val="00391FE0"/>
    <w:rsid w:val="003A0BCD"/>
    <w:rsid w:val="003A43CB"/>
    <w:rsid w:val="003A5F35"/>
    <w:rsid w:val="003B085E"/>
    <w:rsid w:val="003B5FEF"/>
    <w:rsid w:val="003C109D"/>
    <w:rsid w:val="003C1B4F"/>
    <w:rsid w:val="003C2EF0"/>
    <w:rsid w:val="003C5BE9"/>
    <w:rsid w:val="003C74A3"/>
    <w:rsid w:val="003D335E"/>
    <w:rsid w:val="003D35A4"/>
    <w:rsid w:val="003D4416"/>
    <w:rsid w:val="003E3112"/>
    <w:rsid w:val="003E7A27"/>
    <w:rsid w:val="003F6DB3"/>
    <w:rsid w:val="003F7CCB"/>
    <w:rsid w:val="00401013"/>
    <w:rsid w:val="00406A4B"/>
    <w:rsid w:val="004144D9"/>
    <w:rsid w:val="00426A49"/>
    <w:rsid w:val="004457AF"/>
    <w:rsid w:val="004520C6"/>
    <w:rsid w:val="00452D90"/>
    <w:rsid w:val="004547F3"/>
    <w:rsid w:val="00455BBC"/>
    <w:rsid w:val="00460441"/>
    <w:rsid w:val="00466D90"/>
    <w:rsid w:val="0047490D"/>
    <w:rsid w:val="00475A5C"/>
    <w:rsid w:val="00487251"/>
    <w:rsid w:val="004923B4"/>
    <w:rsid w:val="00492AA0"/>
    <w:rsid w:val="00493211"/>
    <w:rsid w:val="00493C0F"/>
    <w:rsid w:val="004940A8"/>
    <w:rsid w:val="0049765D"/>
    <w:rsid w:val="004A65A2"/>
    <w:rsid w:val="004C00F8"/>
    <w:rsid w:val="004C0FC9"/>
    <w:rsid w:val="004C5DDC"/>
    <w:rsid w:val="004C7BAB"/>
    <w:rsid w:val="004D0F6F"/>
    <w:rsid w:val="004E3D6B"/>
    <w:rsid w:val="004E6710"/>
    <w:rsid w:val="004F066E"/>
    <w:rsid w:val="004F76DD"/>
    <w:rsid w:val="005010BE"/>
    <w:rsid w:val="0050162B"/>
    <w:rsid w:val="005030C4"/>
    <w:rsid w:val="00510B90"/>
    <w:rsid w:val="00511519"/>
    <w:rsid w:val="005138B4"/>
    <w:rsid w:val="00513E09"/>
    <w:rsid w:val="0051490A"/>
    <w:rsid w:val="00516C8D"/>
    <w:rsid w:val="00520A08"/>
    <w:rsid w:val="005345F1"/>
    <w:rsid w:val="00536809"/>
    <w:rsid w:val="00541888"/>
    <w:rsid w:val="00547133"/>
    <w:rsid w:val="00550D82"/>
    <w:rsid w:val="00551461"/>
    <w:rsid w:val="005516A7"/>
    <w:rsid w:val="0055276B"/>
    <w:rsid w:val="00564C13"/>
    <w:rsid w:val="005726FD"/>
    <w:rsid w:val="00573223"/>
    <w:rsid w:val="005775D0"/>
    <w:rsid w:val="0058308F"/>
    <w:rsid w:val="005845A5"/>
    <w:rsid w:val="0059448C"/>
    <w:rsid w:val="00595684"/>
    <w:rsid w:val="005A031D"/>
    <w:rsid w:val="005A4728"/>
    <w:rsid w:val="005A6A99"/>
    <w:rsid w:val="005B0DF2"/>
    <w:rsid w:val="005B5EEF"/>
    <w:rsid w:val="005B6E16"/>
    <w:rsid w:val="005B6FE0"/>
    <w:rsid w:val="005C481B"/>
    <w:rsid w:val="005C510A"/>
    <w:rsid w:val="005C7F8E"/>
    <w:rsid w:val="005D09D3"/>
    <w:rsid w:val="005D4341"/>
    <w:rsid w:val="005D47BE"/>
    <w:rsid w:val="005D4CE6"/>
    <w:rsid w:val="005D5BD0"/>
    <w:rsid w:val="005E64F7"/>
    <w:rsid w:val="005E67DA"/>
    <w:rsid w:val="005E797F"/>
    <w:rsid w:val="005F4244"/>
    <w:rsid w:val="005F4815"/>
    <w:rsid w:val="005F6225"/>
    <w:rsid w:val="005F6476"/>
    <w:rsid w:val="005F7665"/>
    <w:rsid w:val="006023E8"/>
    <w:rsid w:val="00604334"/>
    <w:rsid w:val="00604F4F"/>
    <w:rsid w:val="00606D4E"/>
    <w:rsid w:val="0061103F"/>
    <w:rsid w:val="00612E7A"/>
    <w:rsid w:val="00623023"/>
    <w:rsid w:val="006247D2"/>
    <w:rsid w:val="00625FA6"/>
    <w:rsid w:val="0063487D"/>
    <w:rsid w:val="00637A01"/>
    <w:rsid w:val="00640EEE"/>
    <w:rsid w:val="006424C4"/>
    <w:rsid w:val="006517B8"/>
    <w:rsid w:val="006528C4"/>
    <w:rsid w:val="0065352B"/>
    <w:rsid w:val="006538A8"/>
    <w:rsid w:val="00663654"/>
    <w:rsid w:val="00666A05"/>
    <w:rsid w:val="00666D2E"/>
    <w:rsid w:val="00673CA6"/>
    <w:rsid w:val="0068465E"/>
    <w:rsid w:val="00694263"/>
    <w:rsid w:val="00695040"/>
    <w:rsid w:val="006954DB"/>
    <w:rsid w:val="00695FDD"/>
    <w:rsid w:val="006A138C"/>
    <w:rsid w:val="006A2C6D"/>
    <w:rsid w:val="006A7386"/>
    <w:rsid w:val="006C29A0"/>
    <w:rsid w:val="006C34F3"/>
    <w:rsid w:val="006C37CC"/>
    <w:rsid w:val="006C45F1"/>
    <w:rsid w:val="006C5365"/>
    <w:rsid w:val="006C5379"/>
    <w:rsid w:val="006D3924"/>
    <w:rsid w:val="006D7F85"/>
    <w:rsid w:val="006E13B2"/>
    <w:rsid w:val="006E3CE8"/>
    <w:rsid w:val="006E430B"/>
    <w:rsid w:val="006F1BDC"/>
    <w:rsid w:val="006F32B1"/>
    <w:rsid w:val="006F4D6A"/>
    <w:rsid w:val="00723CEF"/>
    <w:rsid w:val="007247E3"/>
    <w:rsid w:val="007263D0"/>
    <w:rsid w:val="00752771"/>
    <w:rsid w:val="00752BFD"/>
    <w:rsid w:val="007570EB"/>
    <w:rsid w:val="0077044E"/>
    <w:rsid w:val="00775D5B"/>
    <w:rsid w:val="007808BF"/>
    <w:rsid w:val="007910C1"/>
    <w:rsid w:val="007916EC"/>
    <w:rsid w:val="00792204"/>
    <w:rsid w:val="007951C2"/>
    <w:rsid w:val="007B0109"/>
    <w:rsid w:val="007B1B1C"/>
    <w:rsid w:val="007B1E0A"/>
    <w:rsid w:val="007B2804"/>
    <w:rsid w:val="007B2A37"/>
    <w:rsid w:val="007B59DD"/>
    <w:rsid w:val="007B71FD"/>
    <w:rsid w:val="007B760E"/>
    <w:rsid w:val="007C4100"/>
    <w:rsid w:val="007D0AF3"/>
    <w:rsid w:val="007D23DA"/>
    <w:rsid w:val="007D55B9"/>
    <w:rsid w:val="007D75BD"/>
    <w:rsid w:val="007E2790"/>
    <w:rsid w:val="007E3739"/>
    <w:rsid w:val="007F479A"/>
    <w:rsid w:val="00807A00"/>
    <w:rsid w:val="00821FCC"/>
    <w:rsid w:val="0083361D"/>
    <w:rsid w:val="00833981"/>
    <w:rsid w:val="00833C3E"/>
    <w:rsid w:val="008448E3"/>
    <w:rsid w:val="008448F5"/>
    <w:rsid w:val="008518B1"/>
    <w:rsid w:val="00853CF4"/>
    <w:rsid w:val="008615E0"/>
    <w:rsid w:val="008616AD"/>
    <w:rsid w:val="00862031"/>
    <w:rsid w:val="00863F6F"/>
    <w:rsid w:val="008670E1"/>
    <w:rsid w:val="0087132A"/>
    <w:rsid w:val="008718A2"/>
    <w:rsid w:val="00875A75"/>
    <w:rsid w:val="008820C2"/>
    <w:rsid w:val="008929AD"/>
    <w:rsid w:val="0089453D"/>
    <w:rsid w:val="008A1AE4"/>
    <w:rsid w:val="008A2977"/>
    <w:rsid w:val="008A6AEB"/>
    <w:rsid w:val="008B1CA8"/>
    <w:rsid w:val="008B6E2C"/>
    <w:rsid w:val="008C188A"/>
    <w:rsid w:val="008C404A"/>
    <w:rsid w:val="008D2778"/>
    <w:rsid w:val="008E176C"/>
    <w:rsid w:val="008F1556"/>
    <w:rsid w:val="008F2C0B"/>
    <w:rsid w:val="008F7A4E"/>
    <w:rsid w:val="00900C07"/>
    <w:rsid w:val="00901525"/>
    <w:rsid w:val="0090344B"/>
    <w:rsid w:val="009100F5"/>
    <w:rsid w:val="00910E32"/>
    <w:rsid w:val="00921BBD"/>
    <w:rsid w:val="00924D26"/>
    <w:rsid w:val="0092674C"/>
    <w:rsid w:val="00936B58"/>
    <w:rsid w:val="00936DC4"/>
    <w:rsid w:val="009454CB"/>
    <w:rsid w:val="0095005E"/>
    <w:rsid w:val="00952CA3"/>
    <w:rsid w:val="009567C7"/>
    <w:rsid w:val="00957BFA"/>
    <w:rsid w:val="00964248"/>
    <w:rsid w:val="00964C0D"/>
    <w:rsid w:val="00976CB7"/>
    <w:rsid w:val="0098738C"/>
    <w:rsid w:val="009909A0"/>
    <w:rsid w:val="00990DCC"/>
    <w:rsid w:val="0099107A"/>
    <w:rsid w:val="00997FE8"/>
    <w:rsid w:val="009B75A2"/>
    <w:rsid w:val="009B7A5A"/>
    <w:rsid w:val="009C01DE"/>
    <w:rsid w:val="009C28FB"/>
    <w:rsid w:val="009C3D01"/>
    <w:rsid w:val="009C4789"/>
    <w:rsid w:val="009C5BCF"/>
    <w:rsid w:val="009C6BD2"/>
    <w:rsid w:val="009D05BC"/>
    <w:rsid w:val="009D0B67"/>
    <w:rsid w:val="009D338A"/>
    <w:rsid w:val="009D51D9"/>
    <w:rsid w:val="009E019C"/>
    <w:rsid w:val="009E036D"/>
    <w:rsid w:val="009E4A2F"/>
    <w:rsid w:val="009E68BF"/>
    <w:rsid w:val="009F5C69"/>
    <w:rsid w:val="00A02F0C"/>
    <w:rsid w:val="00A032B0"/>
    <w:rsid w:val="00A137BA"/>
    <w:rsid w:val="00A20B60"/>
    <w:rsid w:val="00A21473"/>
    <w:rsid w:val="00A21CB3"/>
    <w:rsid w:val="00A24A5A"/>
    <w:rsid w:val="00A45FAC"/>
    <w:rsid w:val="00A55254"/>
    <w:rsid w:val="00A64AE7"/>
    <w:rsid w:val="00A64EC1"/>
    <w:rsid w:val="00A7485C"/>
    <w:rsid w:val="00A7750D"/>
    <w:rsid w:val="00A777FC"/>
    <w:rsid w:val="00A8358F"/>
    <w:rsid w:val="00A84424"/>
    <w:rsid w:val="00A845FD"/>
    <w:rsid w:val="00A86F8A"/>
    <w:rsid w:val="00A9161E"/>
    <w:rsid w:val="00A94794"/>
    <w:rsid w:val="00A97679"/>
    <w:rsid w:val="00AB23D0"/>
    <w:rsid w:val="00AB2636"/>
    <w:rsid w:val="00AC0E2D"/>
    <w:rsid w:val="00AD0307"/>
    <w:rsid w:val="00AD73FB"/>
    <w:rsid w:val="00AE15C9"/>
    <w:rsid w:val="00AE1ADE"/>
    <w:rsid w:val="00AF7900"/>
    <w:rsid w:val="00B024F7"/>
    <w:rsid w:val="00B02C1C"/>
    <w:rsid w:val="00B11673"/>
    <w:rsid w:val="00B11E4C"/>
    <w:rsid w:val="00B1710D"/>
    <w:rsid w:val="00B17773"/>
    <w:rsid w:val="00B22748"/>
    <w:rsid w:val="00B417A0"/>
    <w:rsid w:val="00B41EBB"/>
    <w:rsid w:val="00B51180"/>
    <w:rsid w:val="00B53458"/>
    <w:rsid w:val="00B55269"/>
    <w:rsid w:val="00B55A81"/>
    <w:rsid w:val="00B6390D"/>
    <w:rsid w:val="00B709CB"/>
    <w:rsid w:val="00B713FA"/>
    <w:rsid w:val="00B75F10"/>
    <w:rsid w:val="00B76E33"/>
    <w:rsid w:val="00B8328F"/>
    <w:rsid w:val="00B83BCF"/>
    <w:rsid w:val="00B94624"/>
    <w:rsid w:val="00B95670"/>
    <w:rsid w:val="00BA0DB4"/>
    <w:rsid w:val="00BA246E"/>
    <w:rsid w:val="00BA5F2B"/>
    <w:rsid w:val="00BB0214"/>
    <w:rsid w:val="00BB1B96"/>
    <w:rsid w:val="00BB5B84"/>
    <w:rsid w:val="00BC20B4"/>
    <w:rsid w:val="00BC6B33"/>
    <w:rsid w:val="00BD1A0F"/>
    <w:rsid w:val="00BD6E4E"/>
    <w:rsid w:val="00BE1841"/>
    <w:rsid w:val="00BE3D91"/>
    <w:rsid w:val="00BE40EB"/>
    <w:rsid w:val="00BE52CF"/>
    <w:rsid w:val="00BE776C"/>
    <w:rsid w:val="00BF26CE"/>
    <w:rsid w:val="00BF46B7"/>
    <w:rsid w:val="00BF5272"/>
    <w:rsid w:val="00BF6BAC"/>
    <w:rsid w:val="00C049AE"/>
    <w:rsid w:val="00C21736"/>
    <w:rsid w:val="00C21C12"/>
    <w:rsid w:val="00C2250B"/>
    <w:rsid w:val="00C24041"/>
    <w:rsid w:val="00C3451A"/>
    <w:rsid w:val="00C35F60"/>
    <w:rsid w:val="00C41076"/>
    <w:rsid w:val="00C44188"/>
    <w:rsid w:val="00C51A4D"/>
    <w:rsid w:val="00C52CE7"/>
    <w:rsid w:val="00C52DE1"/>
    <w:rsid w:val="00C53064"/>
    <w:rsid w:val="00C649A9"/>
    <w:rsid w:val="00C653F4"/>
    <w:rsid w:val="00C7383A"/>
    <w:rsid w:val="00C73A34"/>
    <w:rsid w:val="00C76CB1"/>
    <w:rsid w:val="00C8133F"/>
    <w:rsid w:val="00C837FA"/>
    <w:rsid w:val="00C917D1"/>
    <w:rsid w:val="00C92151"/>
    <w:rsid w:val="00C927A1"/>
    <w:rsid w:val="00C93DAB"/>
    <w:rsid w:val="00C9585C"/>
    <w:rsid w:val="00C96601"/>
    <w:rsid w:val="00CA1176"/>
    <w:rsid w:val="00CA1874"/>
    <w:rsid w:val="00CA285E"/>
    <w:rsid w:val="00CA7BA9"/>
    <w:rsid w:val="00CB0C86"/>
    <w:rsid w:val="00CB183A"/>
    <w:rsid w:val="00CB3F8D"/>
    <w:rsid w:val="00CC43E5"/>
    <w:rsid w:val="00CC5018"/>
    <w:rsid w:val="00CC716D"/>
    <w:rsid w:val="00CD6576"/>
    <w:rsid w:val="00CD7FAC"/>
    <w:rsid w:val="00CE0DCB"/>
    <w:rsid w:val="00CE38B4"/>
    <w:rsid w:val="00CF102E"/>
    <w:rsid w:val="00CF5EDF"/>
    <w:rsid w:val="00D07E12"/>
    <w:rsid w:val="00D07FA3"/>
    <w:rsid w:val="00D17375"/>
    <w:rsid w:val="00D176CC"/>
    <w:rsid w:val="00D203DA"/>
    <w:rsid w:val="00D25A28"/>
    <w:rsid w:val="00D262BD"/>
    <w:rsid w:val="00D322C8"/>
    <w:rsid w:val="00D34AD2"/>
    <w:rsid w:val="00D34E67"/>
    <w:rsid w:val="00D379F0"/>
    <w:rsid w:val="00D477D7"/>
    <w:rsid w:val="00D51B19"/>
    <w:rsid w:val="00D51CAF"/>
    <w:rsid w:val="00D52034"/>
    <w:rsid w:val="00D55760"/>
    <w:rsid w:val="00D57942"/>
    <w:rsid w:val="00D701E3"/>
    <w:rsid w:val="00D71A81"/>
    <w:rsid w:val="00D76F96"/>
    <w:rsid w:val="00D807F9"/>
    <w:rsid w:val="00D80978"/>
    <w:rsid w:val="00D843B6"/>
    <w:rsid w:val="00D9721B"/>
    <w:rsid w:val="00DA6204"/>
    <w:rsid w:val="00DC374F"/>
    <w:rsid w:val="00DD744E"/>
    <w:rsid w:val="00DE4DEF"/>
    <w:rsid w:val="00DE5A65"/>
    <w:rsid w:val="00DF351A"/>
    <w:rsid w:val="00E068F1"/>
    <w:rsid w:val="00E07210"/>
    <w:rsid w:val="00E10D7C"/>
    <w:rsid w:val="00E206BD"/>
    <w:rsid w:val="00E22D26"/>
    <w:rsid w:val="00E251FC"/>
    <w:rsid w:val="00E25589"/>
    <w:rsid w:val="00E25700"/>
    <w:rsid w:val="00E30109"/>
    <w:rsid w:val="00E34AB1"/>
    <w:rsid w:val="00E368D9"/>
    <w:rsid w:val="00E373C3"/>
    <w:rsid w:val="00E37B07"/>
    <w:rsid w:val="00E43050"/>
    <w:rsid w:val="00E43CB0"/>
    <w:rsid w:val="00E43F02"/>
    <w:rsid w:val="00E459F8"/>
    <w:rsid w:val="00E47D2B"/>
    <w:rsid w:val="00E50E54"/>
    <w:rsid w:val="00E52EA8"/>
    <w:rsid w:val="00E5444C"/>
    <w:rsid w:val="00E553EB"/>
    <w:rsid w:val="00E55879"/>
    <w:rsid w:val="00E62F91"/>
    <w:rsid w:val="00E73802"/>
    <w:rsid w:val="00E834E4"/>
    <w:rsid w:val="00E83D99"/>
    <w:rsid w:val="00E864E3"/>
    <w:rsid w:val="00E87001"/>
    <w:rsid w:val="00E91E2D"/>
    <w:rsid w:val="00E9402F"/>
    <w:rsid w:val="00E94C02"/>
    <w:rsid w:val="00E95008"/>
    <w:rsid w:val="00E95B06"/>
    <w:rsid w:val="00EA2F6F"/>
    <w:rsid w:val="00EA51B4"/>
    <w:rsid w:val="00EB3EA8"/>
    <w:rsid w:val="00EC6FE1"/>
    <w:rsid w:val="00EE0D48"/>
    <w:rsid w:val="00EE0E49"/>
    <w:rsid w:val="00EE22A5"/>
    <w:rsid w:val="00EE7191"/>
    <w:rsid w:val="00EF4E01"/>
    <w:rsid w:val="00F028E3"/>
    <w:rsid w:val="00F03425"/>
    <w:rsid w:val="00F0420C"/>
    <w:rsid w:val="00F05759"/>
    <w:rsid w:val="00F06760"/>
    <w:rsid w:val="00F06F1E"/>
    <w:rsid w:val="00F1027A"/>
    <w:rsid w:val="00F158C2"/>
    <w:rsid w:val="00F15A82"/>
    <w:rsid w:val="00F16FFD"/>
    <w:rsid w:val="00F35969"/>
    <w:rsid w:val="00F435D0"/>
    <w:rsid w:val="00F440A4"/>
    <w:rsid w:val="00F46478"/>
    <w:rsid w:val="00F56D39"/>
    <w:rsid w:val="00F6168E"/>
    <w:rsid w:val="00F6380A"/>
    <w:rsid w:val="00F63C68"/>
    <w:rsid w:val="00F66BB8"/>
    <w:rsid w:val="00F70EA5"/>
    <w:rsid w:val="00F72C1D"/>
    <w:rsid w:val="00F9168E"/>
    <w:rsid w:val="00F93ACD"/>
    <w:rsid w:val="00F940E0"/>
    <w:rsid w:val="00F945E1"/>
    <w:rsid w:val="00FA170D"/>
    <w:rsid w:val="00FA5EF8"/>
    <w:rsid w:val="00FB3FEB"/>
    <w:rsid w:val="00FB57E7"/>
    <w:rsid w:val="00FC34A5"/>
    <w:rsid w:val="00FC7754"/>
    <w:rsid w:val="00FD2475"/>
    <w:rsid w:val="00FD7F77"/>
    <w:rsid w:val="00FE29CA"/>
    <w:rsid w:val="00FE4BC2"/>
    <w:rsid w:val="00FF177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0" w:unhideWhenUsed="0" w:qFormat="1"/>
    <w:lsdException w:name="table of figures" w:qFormat="1"/>
    <w:lsdException w:name="annotation reference" w:qFormat="1"/>
    <w:lsdException w:name="page number" w:qFormat="1"/>
    <w:lsdException w:name="List Bullet" w:qFormat="1"/>
    <w:lsdException w:name="List Number" w:qFormat="1"/>
    <w:lsdException w:name="List Bullet 2" w:qFormat="1"/>
    <w:lsdException w:name="List Bullet 3" w:qFormat="1"/>
    <w:lsdException w:name="Title" w:semiHidden="0" w:unhideWhenUsed="0" w:qFormat="1"/>
    <w:lsdException w:name="Default Paragraph Font" w:uiPriority="0"/>
    <w:lsdException w:name="Subtitle" w:semiHidden="0" w:uiPriority="11" w:unhideWhenUsed="0" w:qFormat="1"/>
    <w:lsdException w:name="Body Text 2" w:qFormat="1"/>
    <w:lsdException w:name="Block Text"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HTML Preformatted" w:qFormat="1"/>
    <w:lsdException w:name="annotation subject" w:qFormat="1"/>
    <w:lsdException w:name="Balloon Text"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qFormat="1"/>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62" w:unhideWhenUsed="0" w:qFormat="1"/>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a1">
    <w:name w:val="Normal"/>
    <w:qFormat/>
    <w:rsid w:val="00E834E4"/>
    <w:rPr>
      <w:sz w:val="24"/>
      <w:szCs w:val="24"/>
      <w:lang w:val="en-GB" w:eastAsia="en-GB"/>
    </w:rPr>
  </w:style>
  <w:style w:type="paragraph" w:styleId="1">
    <w:name w:val="heading 1"/>
    <w:basedOn w:val="a1"/>
    <w:next w:val="a1"/>
    <w:uiPriority w:val="99"/>
    <w:qFormat/>
    <w:rsid w:val="00875A75"/>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1"/>
    <w:qFormat/>
    <w:rsid w:val="00875A75"/>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3,h3,l3,list 3,Head 3,H3"/>
    <w:basedOn w:val="a1"/>
    <w:next w:val="a1"/>
    <w:qFormat/>
    <w:rsid w:val="00875A75"/>
    <w:pPr>
      <w:keepNext/>
      <w:spacing w:before="240" w:after="60"/>
      <w:ind w:left="567" w:hanging="567"/>
      <w:outlineLvl w:val="2"/>
    </w:pPr>
    <w:rPr>
      <w:rFonts w:ascii="Arial" w:hAnsi="Arial"/>
      <w:b/>
      <w:bCs/>
      <w:szCs w:val="26"/>
    </w:rPr>
  </w:style>
  <w:style w:type="paragraph" w:styleId="4">
    <w:name w:val="heading 4"/>
    <w:basedOn w:val="a1"/>
    <w:next w:val="a1"/>
    <w:uiPriority w:val="99"/>
    <w:qFormat/>
    <w:rsid w:val="00875A75"/>
    <w:pPr>
      <w:keepNext/>
      <w:spacing w:before="240" w:after="60"/>
      <w:outlineLvl w:val="3"/>
    </w:pPr>
    <w:rPr>
      <w:rFonts w:ascii="Arial" w:hAnsi="Arial"/>
      <w:b/>
      <w:bCs/>
      <w:szCs w:val="28"/>
    </w:rPr>
  </w:style>
  <w:style w:type="paragraph" w:styleId="5">
    <w:name w:val="heading 5"/>
    <w:basedOn w:val="a1"/>
    <w:next w:val="a1"/>
    <w:uiPriority w:val="99"/>
    <w:qFormat/>
    <w:rsid w:val="00E43050"/>
    <w:pPr>
      <w:spacing w:before="200" w:after="200" w:line="280" w:lineRule="exact"/>
      <w:ind w:left="1560" w:hanging="1560"/>
      <w:jc w:val="both"/>
      <w:outlineLvl w:val="4"/>
    </w:pPr>
    <w:rPr>
      <w:rFonts w:ascii="Calibri" w:hAnsi="Calibri" w:cs="Lucida Sans"/>
      <w:b/>
      <w:szCs w:val="20"/>
      <w:lang w:val="el-GR"/>
    </w:rPr>
  </w:style>
  <w:style w:type="paragraph" w:styleId="6">
    <w:name w:val="heading 6"/>
    <w:basedOn w:val="a1"/>
    <w:next w:val="a1"/>
    <w:link w:val="6Char"/>
    <w:uiPriority w:val="99"/>
    <w:qFormat/>
    <w:rsid w:val="00C927A1"/>
    <w:pPr>
      <w:tabs>
        <w:tab w:val="num" w:pos="1152"/>
      </w:tabs>
      <w:spacing w:before="240" w:after="60" w:line="288" w:lineRule="auto"/>
      <w:ind w:left="1152" w:hanging="1152"/>
      <w:outlineLvl w:val="5"/>
    </w:pPr>
    <w:rPr>
      <w:b/>
      <w:bCs/>
      <w:sz w:val="22"/>
      <w:szCs w:val="22"/>
      <w:lang w:val="el-GR" w:eastAsia="el-GR"/>
    </w:rPr>
  </w:style>
  <w:style w:type="paragraph" w:styleId="7">
    <w:name w:val="heading 7"/>
    <w:basedOn w:val="a1"/>
    <w:next w:val="a1"/>
    <w:link w:val="7Char"/>
    <w:uiPriority w:val="99"/>
    <w:qFormat/>
    <w:rsid w:val="00C927A1"/>
    <w:pPr>
      <w:tabs>
        <w:tab w:val="num" w:pos="1296"/>
      </w:tabs>
      <w:spacing w:before="240" w:after="60" w:line="288" w:lineRule="auto"/>
      <w:ind w:left="1296" w:hanging="1296"/>
      <w:outlineLvl w:val="6"/>
    </w:pPr>
    <w:rPr>
      <w:lang w:val="el-GR" w:eastAsia="el-GR"/>
    </w:rPr>
  </w:style>
  <w:style w:type="paragraph" w:styleId="8">
    <w:name w:val="heading 8"/>
    <w:basedOn w:val="a1"/>
    <w:next w:val="a1"/>
    <w:link w:val="8Char"/>
    <w:uiPriority w:val="99"/>
    <w:qFormat/>
    <w:rsid w:val="00C927A1"/>
    <w:pPr>
      <w:tabs>
        <w:tab w:val="num" w:pos="1440"/>
      </w:tabs>
      <w:spacing w:before="240" w:after="60" w:line="288" w:lineRule="auto"/>
      <w:ind w:left="1440" w:hanging="1440"/>
      <w:outlineLvl w:val="7"/>
    </w:pPr>
    <w:rPr>
      <w:i/>
      <w:iCs/>
      <w:lang w:val="el-GR" w:eastAsia="el-GR"/>
    </w:rPr>
  </w:style>
  <w:style w:type="paragraph" w:styleId="9">
    <w:name w:val="heading 9"/>
    <w:basedOn w:val="a1"/>
    <w:next w:val="a1"/>
    <w:link w:val="9Char"/>
    <w:uiPriority w:val="99"/>
    <w:qFormat/>
    <w:rsid w:val="00C927A1"/>
    <w:pPr>
      <w:tabs>
        <w:tab w:val="num" w:pos="1584"/>
      </w:tabs>
      <w:spacing w:before="240" w:after="60" w:line="288" w:lineRule="auto"/>
      <w:ind w:left="1584" w:hanging="1584"/>
      <w:outlineLvl w:val="8"/>
    </w:pPr>
    <w:rPr>
      <w:rFonts w:ascii="Calibri" w:hAnsi="Calibri"/>
      <w:sz w:val="22"/>
      <w:szCs w:val="22"/>
      <w:lang w:val="el-GR" w:eastAsia="el-G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uiPriority w:val="99"/>
    <w:rsid w:val="00875A75"/>
  </w:style>
  <w:style w:type="character" w:customStyle="1" w:styleId="WW8Num1z1">
    <w:name w:val="WW8Num1z1"/>
    <w:uiPriority w:val="99"/>
    <w:rsid w:val="00875A75"/>
  </w:style>
  <w:style w:type="character" w:customStyle="1" w:styleId="WW8Num1z2">
    <w:name w:val="WW8Num1z2"/>
    <w:uiPriority w:val="99"/>
    <w:rsid w:val="00875A75"/>
  </w:style>
  <w:style w:type="character" w:customStyle="1" w:styleId="WW8Num1z3">
    <w:name w:val="WW8Num1z3"/>
    <w:uiPriority w:val="99"/>
    <w:rsid w:val="00875A75"/>
  </w:style>
  <w:style w:type="character" w:customStyle="1" w:styleId="WW8Num1z4">
    <w:name w:val="WW8Num1z4"/>
    <w:uiPriority w:val="99"/>
    <w:rsid w:val="00875A75"/>
    <w:rPr>
      <w:rFonts w:ascii="Arial" w:hAnsi="Arial" w:cs="Times New Roman"/>
      <w:b w:val="0"/>
      <w:i w:val="0"/>
      <w:sz w:val="20"/>
      <w:szCs w:val="20"/>
    </w:rPr>
  </w:style>
  <w:style w:type="character" w:customStyle="1" w:styleId="WW8Num1z5">
    <w:name w:val="WW8Num1z5"/>
    <w:uiPriority w:val="99"/>
    <w:rsid w:val="00875A75"/>
  </w:style>
  <w:style w:type="character" w:customStyle="1" w:styleId="WW8Num1z6">
    <w:name w:val="WW8Num1z6"/>
    <w:uiPriority w:val="99"/>
    <w:rsid w:val="00875A75"/>
  </w:style>
  <w:style w:type="character" w:customStyle="1" w:styleId="WW8Num1z7">
    <w:name w:val="WW8Num1z7"/>
    <w:uiPriority w:val="99"/>
    <w:rsid w:val="00875A75"/>
  </w:style>
  <w:style w:type="character" w:customStyle="1" w:styleId="WW8Num1z8">
    <w:name w:val="WW8Num1z8"/>
    <w:uiPriority w:val="99"/>
    <w:rsid w:val="00875A75"/>
  </w:style>
  <w:style w:type="character" w:customStyle="1" w:styleId="WW8Num2z0">
    <w:name w:val="WW8Num2z0"/>
    <w:uiPriority w:val="99"/>
    <w:rsid w:val="00875A75"/>
  </w:style>
  <w:style w:type="character" w:customStyle="1" w:styleId="WW8Num2z1">
    <w:name w:val="WW8Num2z1"/>
    <w:uiPriority w:val="99"/>
    <w:rsid w:val="00875A75"/>
  </w:style>
  <w:style w:type="character" w:customStyle="1" w:styleId="WW8Num2z2">
    <w:name w:val="WW8Num2z2"/>
    <w:uiPriority w:val="99"/>
    <w:rsid w:val="00875A75"/>
  </w:style>
  <w:style w:type="character" w:customStyle="1" w:styleId="WW8Num2z3">
    <w:name w:val="WW8Num2z3"/>
    <w:uiPriority w:val="99"/>
    <w:rsid w:val="00875A75"/>
  </w:style>
  <w:style w:type="character" w:customStyle="1" w:styleId="WW8Num2z4">
    <w:name w:val="WW8Num2z4"/>
    <w:uiPriority w:val="99"/>
    <w:rsid w:val="00875A75"/>
    <w:rPr>
      <w:rFonts w:ascii="Arial" w:hAnsi="Arial" w:cs="Times New Roman"/>
      <w:b w:val="0"/>
      <w:i w:val="0"/>
      <w:sz w:val="20"/>
      <w:szCs w:val="20"/>
    </w:rPr>
  </w:style>
  <w:style w:type="character" w:customStyle="1" w:styleId="WW8Num2z5">
    <w:name w:val="WW8Num2z5"/>
    <w:uiPriority w:val="99"/>
    <w:rsid w:val="00875A75"/>
  </w:style>
  <w:style w:type="character" w:customStyle="1" w:styleId="WW8Num2z6">
    <w:name w:val="WW8Num2z6"/>
    <w:uiPriority w:val="99"/>
    <w:rsid w:val="00875A75"/>
  </w:style>
  <w:style w:type="character" w:customStyle="1" w:styleId="WW8Num2z7">
    <w:name w:val="WW8Num2z7"/>
    <w:uiPriority w:val="99"/>
    <w:rsid w:val="00875A75"/>
  </w:style>
  <w:style w:type="character" w:customStyle="1" w:styleId="WW8Num2z8">
    <w:name w:val="WW8Num2z8"/>
    <w:uiPriority w:val="99"/>
    <w:rsid w:val="00875A75"/>
  </w:style>
  <w:style w:type="character" w:customStyle="1" w:styleId="WW8Num3z0">
    <w:name w:val="WW8Num3z0"/>
    <w:uiPriority w:val="99"/>
    <w:rsid w:val="00875A75"/>
    <w:rPr>
      <w:rFonts w:ascii="Symbol" w:hAnsi="Symbol" w:cs="Symbol"/>
      <w:lang w:val="el-GR"/>
    </w:rPr>
  </w:style>
  <w:style w:type="character" w:customStyle="1" w:styleId="WW8Num4z0">
    <w:name w:val="WW8Num4z0"/>
    <w:uiPriority w:val="99"/>
    <w:rsid w:val="00875A75"/>
    <w:rPr>
      <w:lang w:val="el-GR"/>
    </w:rPr>
  </w:style>
  <w:style w:type="character" w:customStyle="1" w:styleId="WW8Num5z0">
    <w:name w:val="WW8Num5z0"/>
    <w:uiPriority w:val="99"/>
    <w:rsid w:val="00875A75"/>
    <w:rPr>
      <w:rFonts w:ascii="Webdings" w:hAnsi="Webdings" w:cs="Webdings"/>
      <w:color w:val="333399"/>
      <w:sz w:val="16"/>
    </w:rPr>
  </w:style>
  <w:style w:type="character" w:customStyle="1" w:styleId="WW8Num6z0">
    <w:name w:val="WW8Num6z0"/>
    <w:uiPriority w:val="99"/>
    <w:rsid w:val="00875A75"/>
    <w:rPr>
      <w:rFonts w:ascii="Symbol" w:hAnsi="Symbol" w:cs="Symbol"/>
      <w:strike/>
      <w:color w:val="0070C0"/>
      <w:kern w:val="1"/>
      <w:position w:val="0"/>
      <w:sz w:val="24"/>
      <w:vertAlign w:val="baseline"/>
      <w:lang w:val="el-GR"/>
    </w:rPr>
  </w:style>
  <w:style w:type="character" w:customStyle="1" w:styleId="WW8Num7z0">
    <w:name w:val="WW8Num7z0"/>
    <w:uiPriority w:val="99"/>
    <w:rsid w:val="00875A75"/>
    <w:rPr>
      <w:rFonts w:ascii="Symbol" w:hAnsi="Symbol" w:cs="Symbol"/>
      <w:shd w:val="clear" w:color="auto" w:fill="C0C0C0"/>
      <w:lang w:val="el-GR"/>
    </w:rPr>
  </w:style>
  <w:style w:type="character" w:customStyle="1" w:styleId="WW8Num8z0">
    <w:name w:val="WW8Num8z0"/>
    <w:uiPriority w:val="99"/>
    <w:rsid w:val="00875A75"/>
    <w:rPr>
      <w:b/>
      <w:bCs/>
      <w:szCs w:val="22"/>
      <w:lang w:val="el-GR"/>
    </w:rPr>
  </w:style>
  <w:style w:type="character" w:customStyle="1" w:styleId="WW8Num8z1">
    <w:name w:val="WW8Num8z1"/>
    <w:uiPriority w:val="99"/>
    <w:rsid w:val="00875A75"/>
  </w:style>
  <w:style w:type="character" w:customStyle="1" w:styleId="WW8Num8z2">
    <w:name w:val="WW8Num8z2"/>
    <w:uiPriority w:val="99"/>
    <w:rsid w:val="00875A75"/>
  </w:style>
  <w:style w:type="character" w:customStyle="1" w:styleId="WW8Num8z3">
    <w:name w:val="WW8Num8z3"/>
    <w:uiPriority w:val="99"/>
    <w:rsid w:val="00875A75"/>
  </w:style>
  <w:style w:type="character" w:customStyle="1" w:styleId="WW8Num8z4">
    <w:name w:val="WW8Num8z4"/>
    <w:uiPriority w:val="99"/>
    <w:rsid w:val="00875A75"/>
  </w:style>
  <w:style w:type="character" w:customStyle="1" w:styleId="WW8Num8z5">
    <w:name w:val="WW8Num8z5"/>
    <w:uiPriority w:val="99"/>
    <w:rsid w:val="00875A75"/>
  </w:style>
  <w:style w:type="character" w:customStyle="1" w:styleId="WW8Num8z6">
    <w:name w:val="WW8Num8z6"/>
    <w:uiPriority w:val="99"/>
    <w:rsid w:val="00875A75"/>
  </w:style>
  <w:style w:type="character" w:customStyle="1" w:styleId="WW8Num8z7">
    <w:name w:val="WW8Num8z7"/>
    <w:uiPriority w:val="99"/>
    <w:rsid w:val="00875A75"/>
  </w:style>
  <w:style w:type="character" w:customStyle="1" w:styleId="WW8Num8z8">
    <w:name w:val="WW8Num8z8"/>
    <w:uiPriority w:val="99"/>
    <w:rsid w:val="00875A75"/>
  </w:style>
  <w:style w:type="character" w:customStyle="1" w:styleId="WW8Num9z0">
    <w:name w:val="WW8Num9z0"/>
    <w:uiPriority w:val="99"/>
    <w:rsid w:val="00875A75"/>
    <w:rPr>
      <w:b/>
      <w:bCs/>
      <w:szCs w:val="22"/>
      <w:lang w:val="el-GR"/>
    </w:rPr>
  </w:style>
  <w:style w:type="character" w:customStyle="1" w:styleId="WW8Num9z1">
    <w:name w:val="WW8Num9z1"/>
    <w:uiPriority w:val="99"/>
    <w:rsid w:val="00875A75"/>
    <w:rPr>
      <w:rFonts w:eastAsia="Calibri"/>
      <w:lang w:val="el-GR"/>
    </w:rPr>
  </w:style>
  <w:style w:type="character" w:customStyle="1" w:styleId="WW8Num9z2">
    <w:name w:val="WW8Num9z2"/>
    <w:uiPriority w:val="99"/>
    <w:rsid w:val="00875A75"/>
  </w:style>
  <w:style w:type="character" w:customStyle="1" w:styleId="WW8Num9z3">
    <w:name w:val="WW8Num9z3"/>
    <w:uiPriority w:val="99"/>
    <w:rsid w:val="00875A75"/>
  </w:style>
  <w:style w:type="character" w:customStyle="1" w:styleId="WW8Num9z4">
    <w:name w:val="WW8Num9z4"/>
    <w:uiPriority w:val="99"/>
    <w:rsid w:val="00875A75"/>
  </w:style>
  <w:style w:type="character" w:customStyle="1" w:styleId="WW8Num9z5">
    <w:name w:val="WW8Num9z5"/>
    <w:uiPriority w:val="99"/>
    <w:rsid w:val="00875A75"/>
  </w:style>
  <w:style w:type="character" w:customStyle="1" w:styleId="WW8Num9z6">
    <w:name w:val="WW8Num9z6"/>
    <w:uiPriority w:val="99"/>
    <w:rsid w:val="00875A75"/>
  </w:style>
  <w:style w:type="character" w:customStyle="1" w:styleId="WW8Num9z7">
    <w:name w:val="WW8Num9z7"/>
    <w:uiPriority w:val="99"/>
    <w:rsid w:val="00875A75"/>
  </w:style>
  <w:style w:type="character" w:customStyle="1" w:styleId="WW8Num9z8">
    <w:name w:val="WW8Num9z8"/>
    <w:uiPriority w:val="99"/>
    <w:rsid w:val="00875A75"/>
  </w:style>
  <w:style w:type="character" w:customStyle="1" w:styleId="WW8Num10z0">
    <w:name w:val="WW8Num10z0"/>
    <w:uiPriority w:val="99"/>
    <w:rsid w:val="00875A75"/>
    <w:rPr>
      <w:rFonts w:ascii="Symbol" w:hAnsi="Symbol" w:cs="OpenSymbol"/>
      <w:color w:val="5B9BD5"/>
    </w:rPr>
  </w:style>
  <w:style w:type="character" w:customStyle="1" w:styleId="WW8Num11z0">
    <w:name w:val="WW8Num11z0"/>
    <w:uiPriority w:val="99"/>
    <w:rsid w:val="00875A75"/>
    <w:rPr>
      <w:rFonts w:ascii="Angsana New" w:hAnsi="Angsana New" w:cs="Angsana New" w:hint="default"/>
      <w:color w:val="000000"/>
      <w:kern w:val="1"/>
      <w:szCs w:val="22"/>
      <w:shd w:val="clear" w:color="auto" w:fill="FFFFFF"/>
      <w:lang w:val="el-GR"/>
    </w:rPr>
  </w:style>
  <w:style w:type="character" w:customStyle="1" w:styleId="WW8Num11z1">
    <w:name w:val="WW8Num11z1"/>
    <w:uiPriority w:val="99"/>
    <w:rsid w:val="00875A75"/>
    <w:rPr>
      <w:rFonts w:ascii="Courier New" w:hAnsi="Courier New" w:cs="Courier New" w:hint="default"/>
    </w:rPr>
  </w:style>
  <w:style w:type="character" w:customStyle="1" w:styleId="WW8Num11z2">
    <w:name w:val="WW8Num11z2"/>
    <w:uiPriority w:val="99"/>
    <w:rsid w:val="00875A75"/>
    <w:rPr>
      <w:rFonts w:ascii="Wingdings" w:hAnsi="Wingdings" w:cs="Wingdings" w:hint="default"/>
    </w:rPr>
  </w:style>
  <w:style w:type="character" w:customStyle="1" w:styleId="WW8Num11z3">
    <w:name w:val="WW8Num11z3"/>
    <w:uiPriority w:val="99"/>
    <w:rsid w:val="00875A75"/>
    <w:rPr>
      <w:rFonts w:ascii="Symbol" w:hAnsi="Symbol" w:cs="Symbol" w:hint="default"/>
    </w:rPr>
  </w:style>
  <w:style w:type="character" w:customStyle="1" w:styleId="WW8Num12z0">
    <w:name w:val="WW8Num12z0"/>
    <w:uiPriority w:val="99"/>
    <w:rsid w:val="00875A75"/>
    <w:rPr>
      <w:rFonts w:ascii="Symbol" w:hAnsi="Symbol" w:cs="Symbol" w:hint="default"/>
    </w:rPr>
  </w:style>
  <w:style w:type="character" w:customStyle="1" w:styleId="WW8Num12z1">
    <w:name w:val="WW8Num12z1"/>
    <w:uiPriority w:val="99"/>
    <w:rsid w:val="00875A75"/>
    <w:rPr>
      <w:rFonts w:ascii="Courier New" w:hAnsi="Courier New" w:cs="Courier New" w:hint="default"/>
    </w:rPr>
  </w:style>
  <w:style w:type="character" w:customStyle="1" w:styleId="WW8Num12z2">
    <w:name w:val="WW8Num12z2"/>
    <w:uiPriority w:val="99"/>
    <w:rsid w:val="00875A75"/>
    <w:rPr>
      <w:rFonts w:ascii="Wingdings" w:hAnsi="Wingdings" w:cs="Wingdings" w:hint="default"/>
    </w:rPr>
  </w:style>
  <w:style w:type="character" w:customStyle="1" w:styleId="WW8Num7z1">
    <w:name w:val="WW8Num7z1"/>
    <w:uiPriority w:val="99"/>
    <w:rsid w:val="00875A75"/>
  </w:style>
  <w:style w:type="character" w:customStyle="1" w:styleId="WW8Num7z2">
    <w:name w:val="WW8Num7z2"/>
    <w:uiPriority w:val="99"/>
    <w:rsid w:val="00875A75"/>
  </w:style>
  <w:style w:type="character" w:customStyle="1" w:styleId="WW8Num7z3">
    <w:name w:val="WW8Num7z3"/>
    <w:uiPriority w:val="99"/>
    <w:rsid w:val="00875A75"/>
  </w:style>
  <w:style w:type="character" w:customStyle="1" w:styleId="WW8Num7z4">
    <w:name w:val="WW8Num7z4"/>
    <w:uiPriority w:val="99"/>
    <w:rsid w:val="00875A75"/>
  </w:style>
  <w:style w:type="character" w:customStyle="1" w:styleId="WW8Num7z5">
    <w:name w:val="WW8Num7z5"/>
    <w:uiPriority w:val="99"/>
    <w:rsid w:val="00875A75"/>
  </w:style>
  <w:style w:type="character" w:customStyle="1" w:styleId="WW8Num7z6">
    <w:name w:val="WW8Num7z6"/>
    <w:uiPriority w:val="99"/>
    <w:rsid w:val="00875A75"/>
  </w:style>
  <w:style w:type="character" w:customStyle="1" w:styleId="WW8Num7z7">
    <w:name w:val="WW8Num7z7"/>
    <w:uiPriority w:val="99"/>
    <w:rsid w:val="00875A75"/>
  </w:style>
  <w:style w:type="character" w:customStyle="1" w:styleId="WW8Num7z8">
    <w:name w:val="WW8Num7z8"/>
    <w:uiPriority w:val="99"/>
    <w:rsid w:val="00875A75"/>
  </w:style>
  <w:style w:type="character" w:customStyle="1" w:styleId="WW-DefaultParagraphFont">
    <w:name w:val="WW-Default Paragraph Font"/>
    <w:uiPriority w:val="99"/>
    <w:rsid w:val="00875A75"/>
  </w:style>
  <w:style w:type="character" w:customStyle="1" w:styleId="WW-DefaultParagraphFont1">
    <w:name w:val="WW-Default Paragraph Font1"/>
    <w:uiPriority w:val="99"/>
    <w:rsid w:val="00875A75"/>
  </w:style>
  <w:style w:type="character" w:customStyle="1" w:styleId="40">
    <w:name w:val="Προεπιλεγμένη γραμματοσειρά4"/>
    <w:uiPriority w:val="99"/>
    <w:rsid w:val="00875A75"/>
  </w:style>
  <w:style w:type="character" w:customStyle="1" w:styleId="WW-DefaultParagraphFont11">
    <w:name w:val="WW-Default Paragraph Font11"/>
    <w:uiPriority w:val="99"/>
    <w:rsid w:val="00875A75"/>
  </w:style>
  <w:style w:type="character" w:customStyle="1" w:styleId="WW8Num10z1">
    <w:name w:val="WW8Num10z1"/>
    <w:uiPriority w:val="99"/>
    <w:rsid w:val="00875A75"/>
    <w:rPr>
      <w:rFonts w:eastAsia="Calibri"/>
      <w:lang w:val="el-GR"/>
    </w:rPr>
  </w:style>
  <w:style w:type="character" w:customStyle="1" w:styleId="WW8Num10z2">
    <w:name w:val="WW8Num10z2"/>
    <w:uiPriority w:val="99"/>
    <w:rsid w:val="00875A75"/>
  </w:style>
  <w:style w:type="character" w:customStyle="1" w:styleId="WW8Num10z3">
    <w:name w:val="WW8Num10z3"/>
    <w:uiPriority w:val="99"/>
    <w:rsid w:val="00875A75"/>
  </w:style>
  <w:style w:type="character" w:customStyle="1" w:styleId="WW8Num10z4">
    <w:name w:val="WW8Num10z4"/>
    <w:uiPriority w:val="99"/>
    <w:rsid w:val="00875A75"/>
  </w:style>
  <w:style w:type="character" w:customStyle="1" w:styleId="WW8Num10z5">
    <w:name w:val="WW8Num10z5"/>
    <w:uiPriority w:val="99"/>
    <w:rsid w:val="00875A75"/>
  </w:style>
  <w:style w:type="character" w:customStyle="1" w:styleId="WW8Num10z6">
    <w:name w:val="WW8Num10z6"/>
    <w:uiPriority w:val="99"/>
    <w:rsid w:val="00875A75"/>
  </w:style>
  <w:style w:type="character" w:customStyle="1" w:styleId="WW8Num10z7">
    <w:name w:val="WW8Num10z7"/>
    <w:uiPriority w:val="99"/>
    <w:rsid w:val="00875A75"/>
  </w:style>
  <w:style w:type="character" w:customStyle="1" w:styleId="WW8Num10z8">
    <w:name w:val="WW8Num10z8"/>
    <w:uiPriority w:val="99"/>
    <w:rsid w:val="00875A75"/>
  </w:style>
  <w:style w:type="character" w:customStyle="1" w:styleId="DefaultParagraphFont2">
    <w:name w:val="Default Paragraph Font2"/>
    <w:uiPriority w:val="99"/>
    <w:qFormat/>
    <w:rsid w:val="00875A75"/>
  </w:style>
  <w:style w:type="character" w:customStyle="1" w:styleId="WW8Num11z4">
    <w:name w:val="WW8Num11z4"/>
    <w:uiPriority w:val="99"/>
    <w:rsid w:val="00875A75"/>
  </w:style>
  <w:style w:type="character" w:customStyle="1" w:styleId="WW8Num11z5">
    <w:name w:val="WW8Num11z5"/>
    <w:uiPriority w:val="99"/>
    <w:rsid w:val="00875A75"/>
  </w:style>
  <w:style w:type="character" w:customStyle="1" w:styleId="WW8Num11z6">
    <w:name w:val="WW8Num11z6"/>
    <w:uiPriority w:val="99"/>
    <w:rsid w:val="00875A75"/>
  </w:style>
  <w:style w:type="character" w:customStyle="1" w:styleId="WW8Num11z7">
    <w:name w:val="WW8Num11z7"/>
    <w:uiPriority w:val="99"/>
    <w:rsid w:val="00875A75"/>
  </w:style>
  <w:style w:type="character" w:customStyle="1" w:styleId="WW8Num11z8">
    <w:name w:val="WW8Num11z8"/>
    <w:uiPriority w:val="99"/>
    <w:rsid w:val="00875A75"/>
  </w:style>
  <w:style w:type="character" w:customStyle="1" w:styleId="WW8Num12z3">
    <w:name w:val="WW8Num12z3"/>
    <w:uiPriority w:val="99"/>
    <w:rsid w:val="00875A75"/>
  </w:style>
  <w:style w:type="character" w:customStyle="1" w:styleId="WW8Num12z4">
    <w:name w:val="WW8Num12z4"/>
    <w:uiPriority w:val="99"/>
    <w:rsid w:val="00875A75"/>
  </w:style>
  <w:style w:type="character" w:customStyle="1" w:styleId="WW8Num12z5">
    <w:name w:val="WW8Num12z5"/>
    <w:uiPriority w:val="99"/>
    <w:rsid w:val="00875A75"/>
  </w:style>
  <w:style w:type="character" w:customStyle="1" w:styleId="WW8Num12z6">
    <w:name w:val="WW8Num12z6"/>
    <w:uiPriority w:val="99"/>
    <w:rsid w:val="00875A75"/>
  </w:style>
  <w:style w:type="character" w:customStyle="1" w:styleId="WW8Num12z7">
    <w:name w:val="WW8Num12z7"/>
    <w:uiPriority w:val="99"/>
    <w:rsid w:val="00875A75"/>
  </w:style>
  <w:style w:type="character" w:customStyle="1" w:styleId="WW8Num12z8">
    <w:name w:val="WW8Num12z8"/>
    <w:uiPriority w:val="99"/>
    <w:rsid w:val="00875A75"/>
  </w:style>
  <w:style w:type="character" w:customStyle="1" w:styleId="WW8Num13z0">
    <w:name w:val="WW8Num13z0"/>
    <w:uiPriority w:val="99"/>
    <w:rsid w:val="00875A75"/>
    <w:rPr>
      <w:rFonts w:ascii="Symbol" w:hAnsi="Symbol" w:cs="OpenSymbol"/>
    </w:rPr>
  </w:style>
  <w:style w:type="character" w:customStyle="1" w:styleId="WW-DefaultParagraphFont111">
    <w:name w:val="WW-Default Paragraph Font111"/>
    <w:uiPriority w:val="99"/>
    <w:rsid w:val="00875A75"/>
  </w:style>
  <w:style w:type="character" w:customStyle="1" w:styleId="WW8Num13z1">
    <w:name w:val="WW8Num13z1"/>
    <w:uiPriority w:val="99"/>
    <w:rsid w:val="00875A75"/>
    <w:rPr>
      <w:rFonts w:eastAsia="Calibri"/>
      <w:lang w:val="el-GR"/>
    </w:rPr>
  </w:style>
  <w:style w:type="character" w:customStyle="1" w:styleId="WW8Num13z2">
    <w:name w:val="WW8Num13z2"/>
    <w:uiPriority w:val="99"/>
    <w:rsid w:val="00875A75"/>
  </w:style>
  <w:style w:type="character" w:customStyle="1" w:styleId="WW8Num13z3">
    <w:name w:val="WW8Num13z3"/>
    <w:uiPriority w:val="99"/>
    <w:rsid w:val="00875A75"/>
  </w:style>
  <w:style w:type="character" w:customStyle="1" w:styleId="WW8Num13z4">
    <w:name w:val="WW8Num13z4"/>
    <w:uiPriority w:val="99"/>
    <w:rsid w:val="00875A75"/>
  </w:style>
  <w:style w:type="character" w:customStyle="1" w:styleId="WW8Num13z5">
    <w:name w:val="WW8Num13z5"/>
    <w:uiPriority w:val="99"/>
    <w:rsid w:val="00875A75"/>
  </w:style>
  <w:style w:type="character" w:customStyle="1" w:styleId="WW8Num13z6">
    <w:name w:val="WW8Num13z6"/>
    <w:uiPriority w:val="99"/>
    <w:rsid w:val="00875A75"/>
  </w:style>
  <w:style w:type="character" w:customStyle="1" w:styleId="WW8Num13z7">
    <w:name w:val="WW8Num13z7"/>
    <w:uiPriority w:val="99"/>
    <w:rsid w:val="00875A75"/>
  </w:style>
  <w:style w:type="character" w:customStyle="1" w:styleId="WW8Num13z8">
    <w:name w:val="WW8Num13z8"/>
    <w:uiPriority w:val="99"/>
    <w:rsid w:val="00875A75"/>
  </w:style>
  <w:style w:type="character" w:customStyle="1" w:styleId="WW8Num14z0">
    <w:name w:val="WW8Num14z0"/>
    <w:uiPriority w:val="99"/>
    <w:rsid w:val="00875A75"/>
    <w:rPr>
      <w:rFonts w:ascii="Symbol" w:hAnsi="Symbol" w:cs="OpenSymbol"/>
    </w:rPr>
  </w:style>
  <w:style w:type="character" w:customStyle="1" w:styleId="WW8Num14z1">
    <w:name w:val="WW8Num14z1"/>
    <w:uiPriority w:val="99"/>
    <w:rsid w:val="00875A75"/>
  </w:style>
  <w:style w:type="character" w:customStyle="1" w:styleId="WW8Num14z2">
    <w:name w:val="WW8Num14z2"/>
    <w:uiPriority w:val="99"/>
    <w:rsid w:val="00875A75"/>
  </w:style>
  <w:style w:type="character" w:customStyle="1" w:styleId="WW8Num14z3">
    <w:name w:val="WW8Num14z3"/>
    <w:uiPriority w:val="99"/>
    <w:rsid w:val="00875A75"/>
  </w:style>
  <w:style w:type="character" w:customStyle="1" w:styleId="WW8Num14z4">
    <w:name w:val="WW8Num14z4"/>
    <w:uiPriority w:val="99"/>
    <w:rsid w:val="00875A75"/>
  </w:style>
  <w:style w:type="character" w:customStyle="1" w:styleId="WW8Num14z5">
    <w:name w:val="WW8Num14z5"/>
    <w:uiPriority w:val="99"/>
    <w:rsid w:val="00875A75"/>
  </w:style>
  <w:style w:type="character" w:customStyle="1" w:styleId="WW8Num14z6">
    <w:name w:val="WW8Num14z6"/>
    <w:uiPriority w:val="99"/>
    <w:rsid w:val="00875A75"/>
  </w:style>
  <w:style w:type="character" w:customStyle="1" w:styleId="WW8Num14z7">
    <w:name w:val="WW8Num14z7"/>
    <w:uiPriority w:val="99"/>
    <w:rsid w:val="00875A75"/>
  </w:style>
  <w:style w:type="character" w:customStyle="1" w:styleId="WW8Num14z8">
    <w:name w:val="WW8Num14z8"/>
    <w:uiPriority w:val="99"/>
    <w:rsid w:val="00875A75"/>
  </w:style>
  <w:style w:type="character" w:customStyle="1" w:styleId="WW8Num15z0">
    <w:name w:val="WW8Num15z0"/>
    <w:uiPriority w:val="99"/>
    <w:rsid w:val="00875A75"/>
  </w:style>
  <w:style w:type="character" w:customStyle="1" w:styleId="WW8Num15z1">
    <w:name w:val="WW8Num15z1"/>
    <w:uiPriority w:val="99"/>
    <w:rsid w:val="00875A75"/>
  </w:style>
  <w:style w:type="character" w:customStyle="1" w:styleId="WW8Num15z2">
    <w:name w:val="WW8Num15z2"/>
    <w:uiPriority w:val="99"/>
    <w:rsid w:val="00875A75"/>
  </w:style>
  <w:style w:type="character" w:customStyle="1" w:styleId="WW8Num15z3">
    <w:name w:val="WW8Num15z3"/>
    <w:uiPriority w:val="99"/>
    <w:rsid w:val="00875A75"/>
  </w:style>
  <w:style w:type="character" w:customStyle="1" w:styleId="WW8Num15z4">
    <w:name w:val="WW8Num15z4"/>
    <w:uiPriority w:val="99"/>
    <w:rsid w:val="00875A75"/>
  </w:style>
  <w:style w:type="character" w:customStyle="1" w:styleId="WW8Num15z5">
    <w:name w:val="WW8Num15z5"/>
    <w:uiPriority w:val="99"/>
    <w:rsid w:val="00875A75"/>
  </w:style>
  <w:style w:type="character" w:customStyle="1" w:styleId="WW8Num15z6">
    <w:name w:val="WW8Num15z6"/>
    <w:uiPriority w:val="99"/>
    <w:rsid w:val="00875A75"/>
  </w:style>
  <w:style w:type="character" w:customStyle="1" w:styleId="WW8Num15z7">
    <w:name w:val="WW8Num15z7"/>
    <w:uiPriority w:val="99"/>
    <w:rsid w:val="00875A75"/>
  </w:style>
  <w:style w:type="character" w:customStyle="1" w:styleId="WW8Num15z8">
    <w:name w:val="WW8Num15z8"/>
    <w:uiPriority w:val="99"/>
    <w:rsid w:val="00875A75"/>
  </w:style>
  <w:style w:type="character" w:customStyle="1" w:styleId="WW8Num16z0">
    <w:name w:val="WW8Num16z0"/>
    <w:uiPriority w:val="99"/>
    <w:rsid w:val="00875A75"/>
  </w:style>
  <w:style w:type="character" w:customStyle="1" w:styleId="WW8Num16z1">
    <w:name w:val="WW8Num16z1"/>
    <w:uiPriority w:val="99"/>
    <w:rsid w:val="00875A75"/>
  </w:style>
  <w:style w:type="character" w:customStyle="1" w:styleId="WW8Num16z2">
    <w:name w:val="WW8Num16z2"/>
    <w:uiPriority w:val="99"/>
    <w:rsid w:val="00875A75"/>
  </w:style>
  <w:style w:type="character" w:customStyle="1" w:styleId="WW8Num16z3">
    <w:name w:val="WW8Num16z3"/>
    <w:uiPriority w:val="99"/>
    <w:rsid w:val="00875A75"/>
  </w:style>
  <w:style w:type="character" w:customStyle="1" w:styleId="WW8Num16z4">
    <w:name w:val="WW8Num16z4"/>
    <w:uiPriority w:val="99"/>
    <w:rsid w:val="00875A75"/>
  </w:style>
  <w:style w:type="character" w:customStyle="1" w:styleId="WW8Num16z5">
    <w:name w:val="WW8Num16z5"/>
    <w:uiPriority w:val="99"/>
    <w:rsid w:val="00875A75"/>
  </w:style>
  <w:style w:type="character" w:customStyle="1" w:styleId="WW8Num16z6">
    <w:name w:val="WW8Num16z6"/>
    <w:uiPriority w:val="99"/>
    <w:rsid w:val="00875A75"/>
  </w:style>
  <w:style w:type="character" w:customStyle="1" w:styleId="WW8Num16z7">
    <w:name w:val="WW8Num16z7"/>
    <w:uiPriority w:val="99"/>
    <w:rsid w:val="00875A75"/>
  </w:style>
  <w:style w:type="character" w:customStyle="1" w:styleId="WW8Num16z8">
    <w:name w:val="WW8Num16z8"/>
    <w:uiPriority w:val="99"/>
    <w:rsid w:val="00875A75"/>
  </w:style>
  <w:style w:type="character" w:customStyle="1" w:styleId="WW-DefaultParagraphFont1111">
    <w:name w:val="WW-Default Paragraph Font1111"/>
    <w:uiPriority w:val="99"/>
    <w:rsid w:val="00875A75"/>
  </w:style>
  <w:style w:type="character" w:customStyle="1" w:styleId="WW-DefaultParagraphFont11111">
    <w:name w:val="WW-Default Paragraph Font11111"/>
    <w:uiPriority w:val="99"/>
    <w:rsid w:val="00875A75"/>
  </w:style>
  <w:style w:type="character" w:customStyle="1" w:styleId="WW-DefaultParagraphFont111111">
    <w:name w:val="WW-Default Paragraph Font111111"/>
    <w:uiPriority w:val="99"/>
    <w:rsid w:val="00875A75"/>
  </w:style>
  <w:style w:type="character" w:customStyle="1" w:styleId="WW-DefaultParagraphFont1111111">
    <w:name w:val="WW-Default Paragraph Font1111111"/>
    <w:uiPriority w:val="99"/>
    <w:rsid w:val="00875A75"/>
  </w:style>
  <w:style w:type="character" w:customStyle="1" w:styleId="WW-DefaultParagraphFont11111111">
    <w:name w:val="WW-Default Paragraph Font11111111"/>
    <w:uiPriority w:val="99"/>
    <w:rsid w:val="00875A75"/>
  </w:style>
  <w:style w:type="character" w:customStyle="1" w:styleId="WW8Num17z0">
    <w:name w:val="WW8Num17z0"/>
    <w:uiPriority w:val="99"/>
    <w:rsid w:val="00875A75"/>
  </w:style>
  <w:style w:type="character" w:customStyle="1" w:styleId="WW8Num17z1">
    <w:name w:val="WW8Num17z1"/>
    <w:uiPriority w:val="99"/>
    <w:rsid w:val="00875A75"/>
  </w:style>
  <w:style w:type="character" w:customStyle="1" w:styleId="WW8Num17z2">
    <w:name w:val="WW8Num17z2"/>
    <w:uiPriority w:val="99"/>
    <w:rsid w:val="00875A75"/>
  </w:style>
  <w:style w:type="character" w:customStyle="1" w:styleId="WW8Num17z3">
    <w:name w:val="WW8Num17z3"/>
    <w:uiPriority w:val="99"/>
    <w:rsid w:val="00875A75"/>
  </w:style>
  <w:style w:type="character" w:customStyle="1" w:styleId="WW8Num17z4">
    <w:name w:val="WW8Num17z4"/>
    <w:uiPriority w:val="99"/>
    <w:rsid w:val="00875A75"/>
  </w:style>
  <w:style w:type="character" w:customStyle="1" w:styleId="WW8Num17z5">
    <w:name w:val="WW8Num17z5"/>
    <w:uiPriority w:val="99"/>
    <w:rsid w:val="00875A75"/>
  </w:style>
  <w:style w:type="character" w:customStyle="1" w:styleId="WW8Num17z6">
    <w:name w:val="WW8Num17z6"/>
    <w:uiPriority w:val="99"/>
    <w:rsid w:val="00875A75"/>
  </w:style>
  <w:style w:type="character" w:customStyle="1" w:styleId="WW8Num17z7">
    <w:name w:val="WW8Num17z7"/>
    <w:uiPriority w:val="99"/>
    <w:rsid w:val="00875A75"/>
  </w:style>
  <w:style w:type="character" w:customStyle="1" w:styleId="WW8Num17z8">
    <w:name w:val="WW8Num17z8"/>
    <w:uiPriority w:val="99"/>
    <w:rsid w:val="00875A75"/>
  </w:style>
  <w:style w:type="character" w:customStyle="1" w:styleId="WW8Num18z0">
    <w:name w:val="WW8Num18z0"/>
    <w:uiPriority w:val="99"/>
    <w:rsid w:val="00875A75"/>
  </w:style>
  <w:style w:type="character" w:customStyle="1" w:styleId="WW8Num18z1">
    <w:name w:val="WW8Num18z1"/>
    <w:uiPriority w:val="99"/>
    <w:rsid w:val="00875A75"/>
  </w:style>
  <w:style w:type="character" w:customStyle="1" w:styleId="WW8Num18z2">
    <w:name w:val="WW8Num18z2"/>
    <w:uiPriority w:val="99"/>
    <w:rsid w:val="00875A75"/>
  </w:style>
  <w:style w:type="character" w:customStyle="1" w:styleId="WW8Num18z3">
    <w:name w:val="WW8Num18z3"/>
    <w:uiPriority w:val="99"/>
    <w:rsid w:val="00875A75"/>
  </w:style>
  <w:style w:type="character" w:customStyle="1" w:styleId="WW8Num18z4">
    <w:name w:val="WW8Num18z4"/>
    <w:uiPriority w:val="99"/>
    <w:rsid w:val="00875A75"/>
  </w:style>
  <w:style w:type="character" w:customStyle="1" w:styleId="WW8Num18z5">
    <w:name w:val="WW8Num18z5"/>
    <w:uiPriority w:val="99"/>
    <w:rsid w:val="00875A75"/>
  </w:style>
  <w:style w:type="character" w:customStyle="1" w:styleId="WW8Num18z6">
    <w:name w:val="WW8Num18z6"/>
    <w:uiPriority w:val="99"/>
    <w:rsid w:val="00875A75"/>
  </w:style>
  <w:style w:type="character" w:customStyle="1" w:styleId="WW8Num18z7">
    <w:name w:val="WW8Num18z7"/>
    <w:uiPriority w:val="99"/>
    <w:rsid w:val="00875A75"/>
  </w:style>
  <w:style w:type="character" w:customStyle="1" w:styleId="WW8Num18z8">
    <w:name w:val="WW8Num18z8"/>
    <w:uiPriority w:val="99"/>
    <w:rsid w:val="00875A75"/>
  </w:style>
  <w:style w:type="character" w:customStyle="1" w:styleId="WW8Num3z1">
    <w:name w:val="WW8Num3z1"/>
    <w:uiPriority w:val="99"/>
    <w:rsid w:val="00875A75"/>
  </w:style>
  <w:style w:type="character" w:customStyle="1" w:styleId="WW8Num3z2">
    <w:name w:val="WW8Num3z2"/>
    <w:uiPriority w:val="99"/>
    <w:rsid w:val="00875A75"/>
  </w:style>
  <w:style w:type="character" w:customStyle="1" w:styleId="WW8Num3z3">
    <w:name w:val="WW8Num3z3"/>
    <w:uiPriority w:val="99"/>
    <w:rsid w:val="00875A75"/>
  </w:style>
  <w:style w:type="character" w:customStyle="1" w:styleId="WW8Num3z4">
    <w:name w:val="WW8Num3z4"/>
    <w:uiPriority w:val="99"/>
    <w:rsid w:val="00875A75"/>
    <w:rPr>
      <w:rFonts w:ascii="Arial" w:hAnsi="Arial" w:cs="Times New Roman"/>
      <w:b w:val="0"/>
      <w:i w:val="0"/>
      <w:sz w:val="20"/>
      <w:szCs w:val="20"/>
    </w:rPr>
  </w:style>
  <w:style w:type="character" w:customStyle="1" w:styleId="WW8Num3z5">
    <w:name w:val="WW8Num3z5"/>
    <w:uiPriority w:val="99"/>
    <w:rsid w:val="00875A75"/>
  </w:style>
  <w:style w:type="character" w:customStyle="1" w:styleId="WW8Num3z6">
    <w:name w:val="WW8Num3z6"/>
    <w:uiPriority w:val="99"/>
    <w:rsid w:val="00875A75"/>
  </w:style>
  <w:style w:type="character" w:customStyle="1" w:styleId="WW8Num3z7">
    <w:name w:val="WW8Num3z7"/>
    <w:uiPriority w:val="99"/>
    <w:rsid w:val="00875A75"/>
  </w:style>
  <w:style w:type="character" w:customStyle="1" w:styleId="WW8Num3z8">
    <w:name w:val="WW8Num3z8"/>
    <w:uiPriority w:val="99"/>
    <w:rsid w:val="00875A75"/>
  </w:style>
  <w:style w:type="character" w:customStyle="1" w:styleId="WW-DefaultParagraphFont111111111">
    <w:name w:val="WW-Default Paragraph Font111111111"/>
    <w:uiPriority w:val="99"/>
    <w:rsid w:val="00875A75"/>
  </w:style>
  <w:style w:type="character" w:customStyle="1" w:styleId="WW-DefaultParagraphFont1111111111">
    <w:name w:val="WW-Default Paragraph Font1111111111"/>
    <w:uiPriority w:val="99"/>
    <w:rsid w:val="00875A75"/>
  </w:style>
  <w:style w:type="character" w:customStyle="1" w:styleId="WW-DefaultParagraphFont11111111111">
    <w:name w:val="WW-Default Paragraph Font11111111111"/>
    <w:uiPriority w:val="99"/>
    <w:rsid w:val="00875A75"/>
  </w:style>
  <w:style w:type="character" w:customStyle="1" w:styleId="WW-DefaultParagraphFont111111111111">
    <w:name w:val="WW-Default Paragraph Font111111111111"/>
    <w:uiPriority w:val="99"/>
    <w:rsid w:val="00875A75"/>
  </w:style>
  <w:style w:type="character" w:customStyle="1" w:styleId="21">
    <w:name w:val="Προεπιλεγμένη γραμματοσειρά2"/>
    <w:uiPriority w:val="99"/>
    <w:rsid w:val="00875A75"/>
  </w:style>
  <w:style w:type="character" w:customStyle="1" w:styleId="WW8Num19z0">
    <w:name w:val="WW8Num19z0"/>
    <w:uiPriority w:val="99"/>
    <w:rsid w:val="00875A75"/>
    <w:rPr>
      <w:rFonts w:ascii="Calibri" w:hAnsi="Calibri" w:cs="Calibri"/>
    </w:rPr>
  </w:style>
  <w:style w:type="character" w:customStyle="1" w:styleId="WW8Num19z1">
    <w:name w:val="WW8Num19z1"/>
    <w:uiPriority w:val="99"/>
    <w:rsid w:val="00875A75"/>
  </w:style>
  <w:style w:type="character" w:customStyle="1" w:styleId="WW8Num20z0">
    <w:name w:val="WW8Num20z0"/>
    <w:uiPriority w:val="99"/>
    <w:rsid w:val="00875A75"/>
    <w:rPr>
      <w:rFonts w:ascii="Calibri" w:eastAsia="Calibri" w:hAnsi="Calibri" w:cs="Times New Roman"/>
    </w:rPr>
  </w:style>
  <w:style w:type="character" w:customStyle="1" w:styleId="WW8Num20z1">
    <w:name w:val="WW8Num20z1"/>
    <w:uiPriority w:val="99"/>
    <w:rsid w:val="00875A75"/>
    <w:rPr>
      <w:rFonts w:ascii="Courier New" w:hAnsi="Courier New" w:cs="Courier New"/>
    </w:rPr>
  </w:style>
  <w:style w:type="character" w:customStyle="1" w:styleId="WW8Num20z2">
    <w:name w:val="WW8Num20z2"/>
    <w:uiPriority w:val="99"/>
    <w:rsid w:val="00875A75"/>
    <w:rPr>
      <w:rFonts w:ascii="Wingdings" w:hAnsi="Wingdings" w:cs="Wingdings"/>
    </w:rPr>
  </w:style>
  <w:style w:type="character" w:customStyle="1" w:styleId="WW8Num20z3">
    <w:name w:val="WW8Num20z3"/>
    <w:uiPriority w:val="99"/>
    <w:rsid w:val="00875A75"/>
    <w:rPr>
      <w:rFonts w:ascii="Symbol" w:hAnsi="Symbol" w:cs="Symbol"/>
    </w:rPr>
  </w:style>
  <w:style w:type="character" w:customStyle="1" w:styleId="WW-DefaultParagraphFont1111111111111">
    <w:name w:val="WW-Default Paragraph Font1111111111111"/>
    <w:uiPriority w:val="99"/>
    <w:rsid w:val="00875A75"/>
  </w:style>
  <w:style w:type="character" w:customStyle="1" w:styleId="WW8Num19z2">
    <w:name w:val="WW8Num19z2"/>
    <w:uiPriority w:val="99"/>
    <w:rsid w:val="00875A75"/>
  </w:style>
  <w:style w:type="character" w:customStyle="1" w:styleId="WW8Num19z3">
    <w:name w:val="WW8Num19z3"/>
    <w:uiPriority w:val="99"/>
    <w:rsid w:val="00875A75"/>
  </w:style>
  <w:style w:type="character" w:customStyle="1" w:styleId="WW8Num19z4">
    <w:name w:val="WW8Num19z4"/>
    <w:uiPriority w:val="99"/>
    <w:rsid w:val="00875A75"/>
  </w:style>
  <w:style w:type="character" w:customStyle="1" w:styleId="WW8Num19z5">
    <w:name w:val="WW8Num19z5"/>
    <w:uiPriority w:val="99"/>
    <w:rsid w:val="00875A75"/>
  </w:style>
  <w:style w:type="character" w:customStyle="1" w:styleId="WW8Num19z6">
    <w:name w:val="WW8Num19z6"/>
    <w:uiPriority w:val="99"/>
    <w:rsid w:val="00875A75"/>
  </w:style>
  <w:style w:type="character" w:customStyle="1" w:styleId="WW8Num19z7">
    <w:name w:val="WW8Num19z7"/>
    <w:uiPriority w:val="99"/>
    <w:rsid w:val="00875A75"/>
  </w:style>
  <w:style w:type="character" w:customStyle="1" w:styleId="WW8Num19z8">
    <w:name w:val="WW8Num19z8"/>
    <w:uiPriority w:val="99"/>
    <w:rsid w:val="00875A75"/>
  </w:style>
  <w:style w:type="character" w:customStyle="1" w:styleId="WW8Num20z4">
    <w:name w:val="WW8Num20z4"/>
    <w:uiPriority w:val="99"/>
    <w:rsid w:val="00875A75"/>
  </w:style>
  <w:style w:type="character" w:customStyle="1" w:styleId="WW8Num20z5">
    <w:name w:val="WW8Num20z5"/>
    <w:uiPriority w:val="99"/>
    <w:rsid w:val="00875A75"/>
  </w:style>
  <w:style w:type="character" w:customStyle="1" w:styleId="WW8Num20z6">
    <w:name w:val="WW8Num20z6"/>
    <w:uiPriority w:val="99"/>
    <w:rsid w:val="00875A75"/>
  </w:style>
  <w:style w:type="character" w:customStyle="1" w:styleId="WW8Num20z7">
    <w:name w:val="WW8Num20z7"/>
    <w:uiPriority w:val="99"/>
    <w:rsid w:val="00875A75"/>
  </w:style>
  <w:style w:type="character" w:customStyle="1" w:styleId="WW8Num20z8">
    <w:name w:val="WW8Num20z8"/>
    <w:uiPriority w:val="99"/>
    <w:rsid w:val="00875A75"/>
  </w:style>
  <w:style w:type="character" w:customStyle="1" w:styleId="WW-DefaultParagraphFont11111111111111">
    <w:name w:val="WW-Default Paragraph Font11111111111111"/>
    <w:uiPriority w:val="99"/>
    <w:rsid w:val="00875A75"/>
  </w:style>
  <w:style w:type="character" w:customStyle="1" w:styleId="WW-DefaultParagraphFont111111111111111">
    <w:name w:val="WW-Default Paragraph Font111111111111111"/>
    <w:uiPriority w:val="99"/>
    <w:rsid w:val="00875A75"/>
  </w:style>
  <w:style w:type="character" w:customStyle="1" w:styleId="WW8Num21z0">
    <w:name w:val="WW8Num21z0"/>
    <w:uiPriority w:val="99"/>
    <w:rsid w:val="00875A75"/>
    <w:rPr>
      <w:rFonts w:ascii="Calibri" w:eastAsia="Times New Roman" w:hAnsi="Calibri" w:cs="Calibri"/>
    </w:rPr>
  </w:style>
  <w:style w:type="character" w:customStyle="1" w:styleId="WW8Num21z1">
    <w:name w:val="WW8Num21z1"/>
    <w:uiPriority w:val="99"/>
    <w:rsid w:val="00875A75"/>
    <w:rPr>
      <w:rFonts w:ascii="Courier New" w:hAnsi="Courier New" w:cs="Courier New"/>
    </w:rPr>
  </w:style>
  <w:style w:type="character" w:customStyle="1" w:styleId="WW8Num21z2">
    <w:name w:val="WW8Num21z2"/>
    <w:uiPriority w:val="99"/>
    <w:rsid w:val="00875A75"/>
    <w:rPr>
      <w:rFonts w:ascii="Wingdings" w:hAnsi="Wingdings" w:cs="Wingdings"/>
    </w:rPr>
  </w:style>
  <w:style w:type="character" w:customStyle="1" w:styleId="WW8Num21z3">
    <w:name w:val="WW8Num21z3"/>
    <w:uiPriority w:val="99"/>
    <w:rsid w:val="00875A75"/>
    <w:rPr>
      <w:rFonts w:ascii="Symbol" w:hAnsi="Symbol" w:cs="Symbol"/>
    </w:rPr>
  </w:style>
  <w:style w:type="character" w:customStyle="1" w:styleId="WW8Num22z0">
    <w:name w:val="WW8Num22z0"/>
    <w:uiPriority w:val="99"/>
    <w:rsid w:val="00875A75"/>
    <w:rPr>
      <w:rFonts w:ascii="Symbol" w:hAnsi="Symbol" w:cs="Symbol"/>
    </w:rPr>
  </w:style>
  <w:style w:type="character" w:customStyle="1" w:styleId="WW8Num22z1">
    <w:name w:val="WW8Num22z1"/>
    <w:uiPriority w:val="99"/>
    <w:rsid w:val="00875A75"/>
    <w:rPr>
      <w:rFonts w:ascii="Courier New" w:hAnsi="Courier New" w:cs="Courier New"/>
    </w:rPr>
  </w:style>
  <w:style w:type="character" w:customStyle="1" w:styleId="WW8Num22z2">
    <w:name w:val="WW8Num22z2"/>
    <w:uiPriority w:val="99"/>
    <w:rsid w:val="00875A75"/>
    <w:rPr>
      <w:rFonts w:ascii="Wingdings" w:hAnsi="Wingdings" w:cs="Wingdings"/>
    </w:rPr>
  </w:style>
  <w:style w:type="character" w:customStyle="1" w:styleId="WW8Num23z0">
    <w:name w:val="WW8Num23z0"/>
    <w:uiPriority w:val="99"/>
    <w:rsid w:val="00875A75"/>
    <w:rPr>
      <w:rFonts w:ascii="Calibri" w:eastAsia="Times New Roman" w:hAnsi="Calibri" w:cs="Calibri"/>
    </w:rPr>
  </w:style>
  <w:style w:type="character" w:customStyle="1" w:styleId="WW8Num23z1">
    <w:name w:val="WW8Num23z1"/>
    <w:uiPriority w:val="99"/>
    <w:rsid w:val="00875A75"/>
    <w:rPr>
      <w:rFonts w:ascii="Courier New" w:hAnsi="Courier New" w:cs="Courier New"/>
    </w:rPr>
  </w:style>
  <w:style w:type="character" w:customStyle="1" w:styleId="WW8Num23z2">
    <w:name w:val="WW8Num23z2"/>
    <w:uiPriority w:val="99"/>
    <w:rsid w:val="00875A75"/>
    <w:rPr>
      <w:rFonts w:ascii="Wingdings" w:hAnsi="Wingdings" w:cs="Wingdings"/>
    </w:rPr>
  </w:style>
  <w:style w:type="character" w:customStyle="1" w:styleId="WW8Num23z3">
    <w:name w:val="WW8Num23z3"/>
    <w:uiPriority w:val="99"/>
    <w:rsid w:val="00875A75"/>
    <w:rPr>
      <w:rFonts w:ascii="Symbol" w:hAnsi="Symbol" w:cs="Symbol"/>
    </w:rPr>
  </w:style>
  <w:style w:type="character" w:customStyle="1" w:styleId="WW8Num24z0">
    <w:name w:val="WW8Num24z0"/>
    <w:uiPriority w:val="99"/>
    <w:rsid w:val="00875A75"/>
    <w:rPr>
      <w:rFonts w:ascii="Symbol" w:hAnsi="Symbol" w:cs="Symbol"/>
      <w:strike/>
      <w:color w:val="0070C0"/>
      <w:position w:val="0"/>
      <w:sz w:val="24"/>
      <w:vertAlign w:val="baseline"/>
      <w:lang w:val="el-GR"/>
    </w:rPr>
  </w:style>
  <w:style w:type="character" w:customStyle="1" w:styleId="WW8Num24z1">
    <w:name w:val="WW8Num24z1"/>
    <w:uiPriority w:val="99"/>
    <w:rsid w:val="00875A75"/>
    <w:rPr>
      <w:rFonts w:ascii="Courier New" w:hAnsi="Courier New" w:cs="Courier New"/>
    </w:rPr>
  </w:style>
  <w:style w:type="character" w:customStyle="1" w:styleId="WW8Num24z2">
    <w:name w:val="WW8Num24z2"/>
    <w:uiPriority w:val="99"/>
    <w:rsid w:val="00875A75"/>
    <w:rPr>
      <w:rFonts w:ascii="Wingdings" w:hAnsi="Wingdings" w:cs="Wingdings"/>
    </w:rPr>
  </w:style>
  <w:style w:type="character" w:customStyle="1" w:styleId="WW8Num25z0">
    <w:name w:val="WW8Num25z0"/>
    <w:uiPriority w:val="99"/>
    <w:rsid w:val="00875A75"/>
    <w:rPr>
      <w:rFonts w:ascii="Symbol" w:hAnsi="Symbol" w:cs="Symbol"/>
    </w:rPr>
  </w:style>
  <w:style w:type="character" w:customStyle="1" w:styleId="WW8Num25z1">
    <w:name w:val="WW8Num25z1"/>
    <w:uiPriority w:val="99"/>
    <w:rsid w:val="00875A75"/>
    <w:rPr>
      <w:rFonts w:ascii="Courier New" w:hAnsi="Courier New" w:cs="Courier New"/>
    </w:rPr>
  </w:style>
  <w:style w:type="character" w:customStyle="1" w:styleId="WW8Num25z2">
    <w:name w:val="WW8Num25z2"/>
    <w:uiPriority w:val="99"/>
    <w:rsid w:val="00875A75"/>
    <w:rPr>
      <w:rFonts w:ascii="Wingdings" w:hAnsi="Wingdings" w:cs="Wingdings"/>
    </w:rPr>
  </w:style>
  <w:style w:type="character" w:customStyle="1" w:styleId="WW8Num26z0">
    <w:name w:val="WW8Num26z0"/>
    <w:uiPriority w:val="99"/>
    <w:rsid w:val="00875A75"/>
    <w:rPr>
      <w:rFonts w:ascii="Symbol" w:hAnsi="Symbol" w:cs="Symbol"/>
    </w:rPr>
  </w:style>
  <w:style w:type="character" w:customStyle="1" w:styleId="WW8Num26z1">
    <w:name w:val="WW8Num26z1"/>
    <w:uiPriority w:val="99"/>
    <w:rsid w:val="00875A75"/>
    <w:rPr>
      <w:rFonts w:ascii="Courier New" w:hAnsi="Courier New" w:cs="Courier New"/>
    </w:rPr>
  </w:style>
  <w:style w:type="character" w:customStyle="1" w:styleId="WW8Num26z2">
    <w:name w:val="WW8Num26z2"/>
    <w:uiPriority w:val="99"/>
    <w:rsid w:val="00875A75"/>
    <w:rPr>
      <w:rFonts w:ascii="Wingdings" w:hAnsi="Wingdings" w:cs="Wingdings"/>
    </w:rPr>
  </w:style>
  <w:style w:type="character" w:customStyle="1" w:styleId="WW8Num27z0">
    <w:name w:val="WW8Num27z0"/>
    <w:uiPriority w:val="99"/>
    <w:rsid w:val="00875A75"/>
    <w:rPr>
      <w:rFonts w:ascii="Calibri" w:eastAsia="Times New Roman" w:hAnsi="Calibri" w:cs="Calibri"/>
    </w:rPr>
  </w:style>
  <w:style w:type="character" w:customStyle="1" w:styleId="WW8Num27z1">
    <w:name w:val="WW8Num27z1"/>
    <w:uiPriority w:val="99"/>
    <w:rsid w:val="00875A75"/>
    <w:rPr>
      <w:rFonts w:ascii="Courier New" w:hAnsi="Courier New" w:cs="Courier New"/>
    </w:rPr>
  </w:style>
  <w:style w:type="character" w:customStyle="1" w:styleId="WW8Num27z2">
    <w:name w:val="WW8Num27z2"/>
    <w:uiPriority w:val="99"/>
    <w:rsid w:val="00875A75"/>
    <w:rPr>
      <w:rFonts w:ascii="Wingdings" w:hAnsi="Wingdings" w:cs="Wingdings"/>
    </w:rPr>
  </w:style>
  <w:style w:type="character" w:customStyle="1" w:styleId="WW8Num27z3">
    <w:name w:val="WW8Num27z3"/>
    <w:uiPriority w:val="99"/>
    <w:rsid w:val="00875A75"/>
    <w:rPr>
      <w:rFonts w:ascii="Symbol" w:hAnsi="Symbol" w:cs="Symbol"/>
    </w:rPr>
  </w:style>
  <w:style w:type="character" w:customStyle="1" w:styleId="WW8Num28z0">
    <w:name w:val="WW8Num28z0"/>
    <w:uiPriority w:val="99"/>
    <w:rsid w:val="00875A75"/>
    <w:rPr>
      <w:rFonts w:ascii="Symbol" w:hAnsi="Symbol" w:cs="Symbol"/>
    </w:rPr>
  </w:style>
  <w:style w:type="character" w:customStyle="1" w:styleId="WW8Num28z1">
    <w:name w:val="WW8Num28z1"/>
    <w:uiPriority w:val="99"/>
    <w:rsid w:val="00875A75"/>
    <w:rPr>
      <w:rFonts w:ascii="Courier New" w:hAnsi="Courier New" w:cs="Courier New"/>
    </w:rPr>
  </w:style>
  <w:style w:type="character" w:customStyle="1" w:styleId="WW8Num28z2">
    <w:name w:val="WW8Num28z2"/>
    <w:uiPriority w:val="99"/>
    <w:rsid w:val="00875A75"/>
    <w:rPr>
      <w:rFonts w:ascii="Wingdings" w:hAnsi="Wingdings" w:cs="Wingdings"/>
    </w:rPr>
  </w:style>
  <w:style w:type="character" w:customStyle="1" w:styleId="WW8Num29z0">
    <w:name w:val="WW8Num29z0"/>
    <w:uiPriority w:val="99"/>
    <w:rsid w:val="00875A75"/>
    <w:rPr>
      <w:rFonts w:ascii="Calibri" w:eastAsia="Times New Roman" w:hAnsi="Calibri" w:cs="Calibri"/>
    </w:rPr>
  </w:style>
  <w:style w:type="character" w:customStyle="1" w:styleId="WW8Num29z1">
    <w:name w:val="WW8Num29z1"/>
    <w:uiPriority w:val="99"/>
    <w:rsid w:val="00875A75"/>
    <w:rPr>
      <w:rFonts w:ascii="Courier New" w:hAnsi="Courier New" w:cs="Courier New"/>
    </w:rPr>
  </w:style>
  <w:style w:type="character" w:customStyle="1" w:styleId="WW8Num29z2">
    <w:name w:val="WW8Num29z2"/>
    <w:uiPriority w:val="99"/>
    <w:rsid w:val="00875A75"/>
    <w:rPr>
      <w:rFonts w:ascii="Wingdings" w:hAnsi="Wingdings" w:cs="Wingdings"/>
    </w:rPr>
  </w:style>
  <w:style w:type="character" w:customStyle="1" w:styleId="WW8Num29z3">
    <w:name w:val="WW8Num29z3"/>
    <w:uiPriority w:val="99"/>
    <w:rsid w:val="00875A75"/>
    <w:rPr>
      <w:rFonts w:ascii="Symbol" w:hAnsi="Symbol" w:cs="Symbol"/>
    </w:rPr>
  </w:style>
  <w:style w:type="character" w:customStyle="1" w:styleId="WW8Num30z0">
    <w:name w:val="WW8Num30z0"/>
    <w:uiPriority w:val="99"/>
    <w:rsid w:val="00875A75"/>
    <w:rPr>
      <w:rFonts w:ascii="Symbol" w:hAnsi="Symbol" w:cs="Symbol"/>
      <w:shd w:val="clear" w:color="auto" w:fill="FFFF00"/>
    </w:rPr>
  </w:style>
  <w:style w:type="character" w:customStyle="1" w:styleId="WW8Num30z1">
    <w:name w:val="WW8Num30z1"/>
    <w:uiPriority w:val="99"/>
    <w:rsid w:val="00875A75"/>
    <w:rPr>
      <w:rFonts w:ascii="Courier New" w:hAnsi="Courier New" w:cs="Courier New"/>
    </w:rPr>
  </w:style>
  <w:style w:type="character" w:customStyle="1" w:styleId="WW8Num30z2">
    <w:name w:val="WW8Num30z2"/>
    <w:uiPriority w:val="99"/>
    <w:rsid w:val="00875A75"/>
    <w:rPr>
      <w:rFonts w:ascii="Wingdings" w:hAnsi="Wingdings" w:cs="Wingdings"/>
    </w:rPr>
  </w:style>
  <w:style w:type="character" w:customStyle="1" w:styleId="WW8Num31z0">
    <w:name w:val="WW8Num31z0"/>
    <w:uiPriority w:val="99"/>
    <w:rsid w:val="00875A75"/>
    <w:rPr>
      <w:rFonts w:cs="Times New Roman"/>
    </w:rPr>
  </w:style>
  <w:style w:type="character" w:customStyle="1" w:styleId="WW8Num32z0">
    <w:name w:val="WW8Num32z0"/>
    <w:uiPriority w:val="99"/>
    <w:rsid w:val="00875A75"/>
  </w:style>
  <w:style w:type="character" w:customStyle="1" w:styleId="WW8Num32z1">
    <w:name w:val="WW8Num32z1"/>
    <w:uiPriority w:val="99"/>
    <w:rsid w:val="00875A75"/>
  </w:style>
  <w:style w:type="character" w:customStyle="1" w:styleId="WW8Num32z2">
    <w:name w:val="WW8Num32z2"/>
    <w:uiPriority w:val="99"/>
    <w:rsid w:val="00875A75"/>
  </w:style>
  <w:style w:type="character" w:customStyle="1" w:styleId="WW8Num32z3">
    <w:name w:val="WW8Num32z3"/>
    <w:uiPriority w:val="99"/>
    <w:rsid w:val="00875A75"/>
  </w:style>
  <w:style w:type="character" w:customStyle="1" w:styleId="WW8Num32z4">
    <w:name w:val="WW8Num32z4"/>
    <w:uiPriority w:val="99"/>
    <w:rsid w:val="00875A75"/>
  </w:style>
  <w:style w:type="character" w:customStyle="1" w:styleId="WW8Num32z5">
    <w:name w:val="WW8Num32z5"/>
    <w:uiPriority w:val="99"/>
    <w:rsid w:val="00875A75"/>
  </w:style>
  <w:style w:type="character" w:customStyle="1" w:styleId="WW8Num32z6">
    <w:name w:val="WW8Num32z6"/>
    <w:uiPriority w:val="99"/>
    <w:rsid w:val="00875A75"/>
  </w:style>
  <w:style w:type="character" w:customStyle="1" w:styleId="WW8Num32z7">
    <w:name w:val="WW8Num32z7"/>
    <w:uiPriority w:val="99"/>
    <w:rsid w:val="00875A75"/>
  </w:style>
  <w:style w:type="character" w:customStyle="1" w:styleId="WW8Num32z8">
    <w:name w:val="WW8Num32z8"/>
    <w:uiPriority w:val="99"/>
    <w:rsid w:val="00875A75"/>
  </w:style>
  <w:style w:type="character" w:customStyle="1" w:styleId="WW8Num33z0">
    <w:name w:val="WW8Num33z0"/>
    <w:uiPriority w:val="99"/>
    <w:rsid w:val="00875A75"/>
    <w:rPr>
      <w:rFonts w:ascii="Symbol" w:eastAsia="Calibri" w:hAnsi="Symbol" w:cs="Symbol"/>
    </w:rPr>
  </w:style>
  <w:style w:type="character" w:customStyle="1" w:styleId="WW8Num33z1">
    <w:name w:val="WW8Num33z1"/>
    <w:uiPriority w:val="99"/>
    <w:rsid w:val="00875A75"/>
    <w:rPr>
      <w:rFonts w:ascii="Courier New" w:hAnsi="Courier New" w:cs="Courier New"/>
    </w:rPr>
  </w:style>
  <w:style w:type="character" w:customStyle="1" w:styleId="WW8Num33z2">
    <w:name w:val="WW8Num33z2"/>
    <w:uiPriority w:val="99"/>
    <w:rsid w:val="00875A75"/>
    <w:rPr>
      <w:rFonts w:ascii="Wingdings" w:hAnsi="Wingdings" w:cs="Wingdings"/>
    </w:rPr>
  </w:style>
  <w:style w:type="character" w:customStyle="1" w:styleId="WW8Num34z0">
    <w:name w:val="WW8Num34z0"/>
    <w:uiPriority w:val="99"/>
    <w:rsid w:val="00875A75"/>
    <w:rPr>
      <w:rFonts w:ascii="Symbol" w:hAnsi="Symbol" w:cs="Symbol"/>
    </w:rPr>
  </w:style>
  <w:style w:type="character" w:customStyle="1" w:styleId="WW8Num34z1">
    <w:name w:val="WW8Num34z1"/>
    <w:uiPriority w:val="99"/>
    <w:rsid w:val="00875A75"/>
    <w:rPr>
      <w:rFonts w:ascii="Courier New" w:hAnsi="Courier New" w:cs="Courier New"/>
    </w:rPr>
  </w:style>
  <w:style w:type="character" w:customStyle="1" w:styleId="WW8Num34z2">
    <w:name w:val="WW8Num34z2"/>
    <w:uiPriority w:val="99"/>
    <w:rsid w:val="00875A75"/>
    <w:rPr>
      <w:rFonts w:ascii="Wingdings" w:hAnsi="Wingdings" w:cs="Wingdings"/>
    </w:rPr>
  </w:style>
  <w:style w:type="character" w:customStyle="1" w:styleId="WW8Num35z0">
    <w:name w:val="WW8Num35z0"/>
    <w:uiPriority w:val="99"/>
    <w:rsid w:val="00875A75"/>
    <w:rPr>
      <w:rFonts w:ascii="Calibri" w:eastAsia="Times New Roman" w:hAnsi="Calibri" w:cs="Calibri"/>
    </w:rPr>
  </w:style>
  <w:style w:type="character" w:customStyle="1" w:styleId="WW8Num35z1">
    <w:name w:val="WW8Num35z1"/>
    <w:uiPriority w:val="99"/>
    <w:rsid w:val="00875A75"/>
    <w:rPr>
      <w:rFonts w:ascii="Courier New" w:hAnsi="Courier New" w:cs="Courier New"/>
    </w:rPr>
  </w:style>
  <w:style w:type="character" w:customStyle="1" w:styleId="WW8Num35z2">
    <w:name w:val="WW8Num35z2"/>
    <w:uiPriority w:val="99"/>
    <w:rsid w:val="00875A75"/>
    <w:rPr>
      <w:rFonts w:ascii="Wingdings" w:hAnsi="Wingdings" w:cs="Wingdings"/>
    </w:rPr>
  </w:style>
  <w:style w:type="character" w:customStyle="1" w:styleId="WW8Num35z3">
    <w:name w:val="WW8Num35z3"/>
    <w:uiPriority w:val="99"/>
    <w:rsid w:val="00875A75"/>
    <w:rPr>
      <w:rFonts w:ascii="Symbol" w:hAnsi="Symbol" w:cs="Symbol"/>
    </w:rPr>
  </w:style>
  <w:style w:type="character" w:customStyle="1" w:styleId="WW8Num36z0">
    <w:name w:val="WW8Num36z0"/>
    <w:uiPriority w:val="99"/>
    <w:rsid w:val="00875A75"/>
    <w:rPr>
      <w:lang w:val="el-GR"/>
    </w:rPr>
  </w:style>
  <w:style w:type="character" w:customStyle="1" w:styleId="WW8Num36z1">
    <w:name w:val="WW8Num36z1"/>
    <w:uiPriority w:val="99"/>
    <w:rsid w:val="00875A75"/>
  </w:style>
  <w:style w:type="character" w:customStyle="1" w:styleId="WW8Num36z2">
    <w:name w:val="WW8Num36z2"/>
    <w:uiPriority w:val="99"/>
    <w:rsid w:val="00875A75"/>
  </w:style>
  <w:style w:type="character" w:customStyle="1" w:styleId="WW8Num36z3">
    <w:name w:val="WW8Num36z3"/>
    <w:uiPriority w:val="99"/>
    <w:rsid w:val="00875A75"/>
  </w:style>
  <w:style w:type="character" w:customStyle="1" w:styleId="WW8Num36z4">
    <w:name w:val="WW8Num36z4"/>
    <w:uiPriority w:val="99"/>
    <w:rsid w:val="00875A75"/>
  </w:style>
  <w:style w:type="character" w:customStyle="1" w:styleId="WW8Num36z5">
    <w:name w:val="WW8Num36z5"/>
    <w:uiPriority w:val="99"/>
    <w:rsid w:val="00875A75"/>
  </w:style>
  <w:style w:type="character" w:customStyle="1" w:styleId="WW8Num36z6">
    <w:name w:val="WW8Num36z6"/>
    <w:uiPriority w:val="99"/>
    <w:rsid w:val="00875A75"/>
  </w:style>
  <w:style w:type="character" w:customStyle="1" w:styleId="WW8Num36z7">
    <w:name w:val="WW8Num36z7"/>
    <w:uiPriority w:val="99"/>
    <w:rsid w:val="00875A75"/>
  </w:style>
  <w:style w:type="character" w:customStyle="1" w:styleId="WW8Num36z8">
    <w:name w:val="WW8Num36z8"/>
    <w:uiPriority w:val="99"/>
    <w:rsid w:val="00875A75"/>
  </w:style>
  <w:style w:type="character" w:customStyle="1" w:styleId="WW8Num37z0">
    <w:name w:val="WW8Num37z0"/>
    <w:uiPriority w:val="99"/>
    <w:rsid w:val="00875A75"/>
    <w:rPr>
      <w:rFonts w:ascii="Calibri" w:eastAsia="Times New Roman" w:hAnsi="Calibri" w:cs="Calibri"/>
    </w:rPr>
  </w:style>
  <w:style w:type="character" w:customStyle="1" w:styleId="WW8Num37z1">
    <w:name w:val="WW8Num37z1"/>
    <w:uiPriority w:val="99"/>
    <w:rsid w:val="00875A75"/>
    <w:rPr>
      <w:rFonts w:ascii="Courier New" w:hAnsi="Courier New" w:cs="Courier New"/>
    </w:rPr>
  </w:style>
  <w:style w:type="character" w:customStyle="1" w:styleId="WW8Num37z2">
    <w:name w:val="WW8Num37z2"/>
    <w:uiPriority w:val="99"/>
    <w:rsid w:val="00875A75"/>
    <w:rPr>
      <w:rFonts w:ascii="Wingdings" w:hAnsi="Wingdings" w:cs="Wingdings"/>
    </w:rPr>
  </w:style>
  <w:style w:type="character" w:customStyle="1" w:styleId="WW8Num37z3">
    <w:name w:val="WW8Num37z3"/>
    <w:uiPriority w:val="99"/>
    <w:rsid w:val="00875A75"/>
    <w:rPr>
      <w:rFonts w:ascii="Symbol" w:hAnsi="Symbol" w:cs="Symbol"/>
    </w:rPr>
  </w:style>
  <w:style w:type="character" w:customStyle="1" w:styleId="WW8Num38z0">
    <w:name w:val="WW8Num38z0"/>
    <w:uiPriority w:val="99"/>
    <w:rsid w:val="00875A75"/>
  </w:style>
  <w:style w:type="character" w:customStyle="1" w:styleId="WW8Num38z1">
    <w:name w:val="WW8Num38z1"/>
    <w:uiPriority w:val="99"/>
    <w:rsid w:val="00875A75"/>
  </w:style>
  <w:style w:type="character" w:customStyle="1" w:styleId="WW8Num38z2">
    <w:name w:val="WW8Num38z2"/>
    <w:uiPriority w:val="99"/>
    <w:rsid w:val="00875A75"/>
  </w:style>
  <w:style w:type="character" w:customStyle="1" w:styleId="WW8Num38z3">
    <w:name w:val="WW8Num38z3"/>
    <w:uiPriority w:val="99"/>
    <w:rsid w:val="00875A75"/>
  </w:style>
  <w:style w:type="character" w:customStyle="1" w:styleId="WW8Num38z4">
    <w:name w:val="WW8Num38z4"/>
    <w:uiPriority w:val="99"/>
    <w:rsid w:val="00875A75"/>
  </w:style>
  <w:style w:type="character" w:customStyle="1" w:styleId="WW8Num38z5">
    <w:name w:val="WW8Num38z5"/>
    <w:uiPriority w:val="99"/>
    <w:rsid w:val="00875A75"/>
  </w:style>
  <w:style w:type="character" w:customStyle="1" w:styleId="WW8Num38z6">
    <w:name w:val="WW8Num38z6"/>
    <w:uiPriority w:val="99"/>
    <w:rsid w:val="00875A75"/>
  </w:style>
  <w:style w:type="character" w:customStyle="1" w:styleId="WW8Num38z7">
    <w:name w:val="WW8Num38z7"/>
    <w:uiPriority w:val="99"/>
    <w:rsid w:val="00875A75"/>
  </w:style>
  <w:style w:type="character" w:customStyle="1" w:styleId="WW8Num38z8">
    <w:name w:val="WW8Num38z8"/>
    <w:uiPriority w:val="99"/>
    <w:rsid w:val="00875A75"/>
  </w:style>
  <w:style w:type="character" w:customStyle="1" w:styleId="WW-DefaultParagraphFont1111111111111111">
    <w:name w:val="WW-Default Paragraph Font1111111111111111"/>
    <w:uiPriority w:val="99"/>
    <w:rsid w:val="00875A75"/>
  </w:style>
  <w:style w:type="character" w:customStyle="1" w:styleId="WW8Num4z1">
    <w:name w:val="WW8Num4z1"/>
    <w:uiPriority w:val="99"/>
    <w:rsid w:val="00875A75"/>
    <w:rPr>
      <w:rFonts w:cs="Times New Roman"/>
    </w:rPr>
  </w:style>
  <w:style w:type="character" w:customStyle="1" w:styleId="WW8Num5z1">
    <w:name w:val="WW8Num5z1"/>
    <w:uiPriority w:val="99"/>
    <w:rsid w:val="00875A75"/>
    <w:rPr>
      <w:rFonts w:cs="Times New Roman"/>
    </w:rPr>
  </w:style>
  <w:style w:type="character" w:customStyle="1" w:styleId="WW8Num6z1">
    <w:name w:val="WW8Num6z1"/>
    <w:uiPriority w:val="99"/>
    <w:rsid w:val="00875A75"/>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uiPriority w:val="99"/>
    <w:rsid w:val="00875A75"/>
  </w:style>
  <w:style w:type="character" w:customStyle="1" w:styleId="WW8Num29z5">
    <w:name w:val="WW8Num29z5"/>
    <w:uiPriority w:val="99"/>
    <w:rsid w:val="00875A75"/>
  </w:style>
  <w:style w:type="character" w:customStyle="1" w:styleId="WW8Num29z6">
    <w:name w:val="WW8Num29z6"/>
    <w:uiPriority w:val="99"/>
    <w:rsid w:val="00875A75"/>
  </w:style>
  <w:style w:type="character" w:customStyle="1" w:styleId="WW8Num29z7">
    <w:name w:val="WW8Num29z7"/>
    <w:uiPriority w:val="99"/>
    <w:rsid w:val="00875A75"/>
  </w:style>
  <w:style w:type="character" w:customStyle="1" w:styleId="WW8Num29z8">
    <w:name w:val="WW8Num29z8"/>
    <w:uiPriority w:val="99"/>
    <w:rsid w:val="00875A75"/>
  </w:style>
  <w:style w:type="character" w:customStyle="1" w:styleId="WW8Num30z3">
    <w:name w:val="WW8Num30z3"/>
    <w:uiPriority w:val="99"/>
    <w:rsid w:val="00875A75"/>
    <w:rPr>
      <w:rFonts w:ascii="Symbol" w:hAnsi="Symbol" w:cs="Symbol"/>
    </w:rPr>
  </w:style>
  <w:style w:type="character" w:customStyle="1" w:styleId="WW8Num31z1">
    <w:name w:val="WW8Num31z1"/>
    <w:uiPriority w:val="99"/>
    <w:rsid w:val="00875A75"/>
  </w:style>
  <w:style w:type="character" w:customStyle="1" w:styleId="WW8Num31z2">
    <w:name w:val="WW8Num31z2"/>
    <w:uiPriority w:val="99"/>
    <w:rsid w:val="00875A75"/>
  </w:style>
  <w:style w:type="character" w:customStyle="1" w:styleId="WW8Num31z3">
    <w:name w:val="WW8Num31z3"/>
    <w:uiPriority w:val="99"/>
    <w:rsid w:val="00875A75"/>
  </w:style>
  <w:style w:type="character" w:customStyle="1" w:styleId="WW8Num31z4">
    <w:name w:val="WW8Num31z4"/>
    <w:uiPriority w:val="99"/>
    <w:rsid w:val="00875A75"/>
  </w:style>
  <w:style w:type="character" w:customStyle="1" w:styleId="WW8Num31z5">
    <w:name w:val="WW8Num31z5"/>
    <w:uiPriority w:val="99"/>
    <w:rsid w:val="00875A75"/>
  </w:style>
  <w:style w:type="character" w:customStyle="1" w:styleId="WW8Num31z6">
    <w:name w:val="WW8Num31z6"/>
    <w:uiPriority w:val="99"/>
    <w:rsid w:val="00875A75"/>
  </w:style>
  <w:style w:type="character" w:customStyle="1" w:styleId="WW8Num31z7">
    <w:name w:val="WW8Num31z7"/>
    <w:uiPriority w:val="99"/>
    <w:rsid w:val="00875A75"/>
  </w:style>
  <w:style w:type="character" w:customStyle="1" w:styleId="WW8Num31z8">
    <w:name w:val="WW8Num31z8"/>
    <w:uiPriority w:val="99"/>
    <w:rsid w:val="00875A75"/>
  </w:style>
  <w:style w:type="character" w:customStyle="1" w:styleId="WW8Num39z0">
    <w:name w:val="WW8Num39z0"/>
    <w:uiPriority w:val="99"/>
    <w:rsid w:val="00875A75"/>
    <w:rPr>
      <w:rFonts w:ascii="Calibri" w:eastAsia="Times New Roman" w:hAnsi="Calibri" w:cs="Calibri"/>
    </w:rPr>
  </w:style>
  <w:style w:type="character" w:customStyle="1" w:styleId="WW8Num39z1">
    <w:name w:val="WW8Num39z1"/>
    <w:uiPriority w:val="99"/>
    <w:rsid w:val="00875A75"/>
    <w:rPr>
      <w:rFonts w:ascii="Courier New" w:hAnsi="Courier New" w:cs="Courier New"/>
    </w:rPr>
  </w:style>
  <w:style w:type="character" w:customStyle="1" w:styleId="WW8Num39z2">
    <w:name w:val="WW8Num39z2"/>
    <w:uiPriority w:val="99"/>
    <w:rsid w:val="00875A75"/>
    <w:rPr>
      <w:rFonts w:ascii="Wingdings" w:hAnsi="Wingdings" w:cs="Wingdings"/>
    </w:rPr>
  </w:style>
  <w:style w:type="character" w:customStyle="1" w:styleId="WW8Num39z3">
    <w:name w:val="WW8Num39z3"/>
    <w:uiPriority w:val="99"/>
    <w:rsid w:val="00875A75"/>
    <w:rPr>
      <w:rFonts w:ascii="Symbol" w:hAnsi="Symbol" w:cs="Symbol"/>
    </w:rPr>
  </w:style>
  <w:style w:type="character" w:customStyle="1" w:styleId="WW8Num40z0">
    <w:name w:val="WW8Num40z0"/>
    <w:uiPriority w:val="99"/>
    <w:rsid w:val="00875A75"/>
    <w:rPr>
      <w:rFonts w:ascii="Symbol" w:hAnsi="Symbol" w:cs="Symbol"/>
    </w:rPr>
  </w:style>
  <w:style w:type="character" w:customStyle="1" w:styleId="WW8Num40z1">
    <w:name w:val="WW8Num40z1"/>
    <w:uiPriority w:val="99"/>
    <w:rsid w:val="00875A75"/>
    <w:rPr>
      <w:rFonts w:ascii="Courier New" w:hAnsi="Courier New" w:cs="Courier New"/>
    </w:rPr>
  </w:style>
  <w:style w:type="character" w:customStyle="1" w:styleId="WW8Num40z2">
    <w:name w:val="WW8Num40z2"/>
    <w:uiPriority w:val="99"/>
    <w:rsid w:val="00875A75"/>
    <w:rPr>
      <w:rFonts w:ascii="Wingdings" w:hAnsi="Wingdings" w:cs="Wingdings"/>
    </w:rPr>
  </w:style>
  <w:style w:type="character" w:customStyle="1" w:styleId="WW8Num41z0">
    <w:name w:val="WW8Num41z0"/>
    <w:uiPriority w:val="99"/>
    <w:rsid w:val="00875A75"/>
    <w:rPr>
      <w:rFonts w:ascii="Arial" w:hAnsi="Arial" w:cs="Times New Roman"/>
      <w:b/>
      <w:i w:val="0"/>
      <w:sz w:val="20"/>
      <w:szCs w:val="20"/>
    </w:rPr>
  </w:style>
  <w:style w:type="character" w:customStyle="1" w:styleId="WW8Num41z1">
    <w:name w:val="WW8Num41z1"/>
    <w:uiPriority w:val="99"/>
    <w:rsid w:val="00875A75"/>
    <w:rPr>
      <w:rFonts w:cs="Times New Roman"/>
    </w:rPr>
  </w:style>
  <w:style w:type="character" w:customStyle="1" w:styleId="WW8Num41z2">
    <w:name w:val="WW8Num41z2"/>
    <w:uiPriority w:val="99"/>
    <w:rsid w:val="00875A75"/>
    <w:rPr>
      <w:rFonts w:ascii="Arial" w:hAnsi="Arial" w:cs="Times New Roman"/>
      <w:b w:val="0"/>
      <w:i w:val="0"/>
    </w:rPr>
  </w:style>
  <w:style w:type="character" w:customStyle="1" w:styleId="WW8Num41z3">
    <w:name w:val="WW8Num41z3"/>
    <w:uiPriority w:val="99"/>
    <w:rsid w:val="00875A75"/>
    <w:rPr>
      <w:rFonts w:ascii="Arial" w:hAnsi="Arial" w:cs="Times New Roman"/>
      <w:b w:val="0"/>
      <w:i w:val="0"/>
      <w:sz w:val="20"/>
      <w:szCs w:val="20"/>
    </w:rPr>
  </w:style>
  <w:style w:type="character" w:customStyle="1" w:styleId="DefaultParagraphFont1">
    <w:name w:val="Default Paragraph Font1"/>
    <w:uiPriority w:val="99"/>
    <w:qFormat/>
    <w:rsid w:val="00875A75"/>
  </w:style>
  <w:style w:type="character" w:customStyle="1" w:styleId="Heading1Char">
    <w:name w:val="Heading 1 Char"/>
    <w:uiPriority w:val="99"/>
    <w:qFormat/>
    <w:rsid w:val="00875A75"/>
    <w:rPr>
      <w:rFonts w:ascii="Arial" w:hAnsi="Arial" w:cs="Arial"/>
      <w:b/>
      <w:bCs/>
      <w:color w:val="333399"/>
      <w:sz w:val="28"/>
      <w:szCs w:val="32"/>
      <w:lang w:val="en-US"/>
    </w:rPr>
  </w:style>
  <w:style w:type="character" w:customStyle="1" w:styleId="Heading2Char">
    <w:name w:val="Heading 2 Char"/>
    <w:uiPriority w:val="99"/>
    <w:qFormat/>
    <w:rsid w:val="00875A75"/>
    <w:rPr>
      <w:rFonts w:ascii="Arial" w:hAnsi="Arial" w:cs="Arial"/>
      <w:b/>
      <w:color w:val="002060"/>
      <w:sz w:val="24"/>
      <w:szCs w:val="22"/>
      <w:lang w:val="en-GB"/>
    </w:rPr>
  </w:style>
  <w:style w:type="character" w:customStyle="1" w:styleId="Heading5Char">
    <w:name w:val="Heading 5 Char"/>
    <w:uiPriority w:val="99"/>
    <w:qFormat/>
    <w:rsid w:val="00875A75"/>
    <w:rPr>
      <w:rFonts w:ascii="Calibri" w:eastAsia="Times New Roman" w:hAnsi="Calibri" w:cs="Times New Roman"/>
      <w:b/>
      <w:bCs/>
      <w:i/>
      <w:iCs/>
      <w:sz w:val="26"/>
      <w:szCs w:val="26"/>
      <w:lang w:val="en-GB"/>
    </w:rPr>
  </w:style>
  <w:style w:type="character" w:customStyle="1" w:styleId="DateChar">
    <w:name w:val="Date Char"/>
    <w:uiPriority w:val="99"/>
    <w:qFormat/>
    <w:rsid w:val="00875A75"/>
    <w:rPr>
      <w:sz w:val="24"/>
      <w:szCs w:val="24"/>
      <w:lang w:val="en-GB"/>
    </w:rPr>
  </w:style>
  <w:style w:type="character" w:customStyle="1" w:styleId="FooterChar">
    <w:name w:val="Footer Char"/>
    <w:uiPriority w:val="99"/>
    <w:qFormat/>
    <w:rsid w:val="00875A75"/>
    <w:rPr>
      <w:rFonts w:eastAsia="MS Mincho" w:cs="Times New Roman"/>
      <w:sz w:val="24"/>
      <w:szCs w:val="24"/>
      <w:lang w:val="en-US" w:eastAsia="ja-JP"/>
    </w:rPr>
  </w:style>
  <w:style w:type="character" w:styleId="a5">
    <w:name w:val="annotation reference"/>
    <w:uiPriority w:val="99"/>
    <w:qFormat/>
    <w:rsid w:val="00875A75"/>
    <w:rPr>
      <w:sz w:val="16"/>
    </w:rPr>
  </w:style>
  <w:style w:type="character" w:styleId="-">
    <w:name w:val="Hyperlink"/>
    <w:uiPriority w:val="99"/>
    <w:rsid w:val="00875A75"/>
    <w:rPr>
      <w:color w:val="0000FF"/>
      <w:u w:val="single"/>
    </w:rPr>
  </w:style>
  <w:style w:type="character" w:customStyle="1" w:styleId="HeaderChar">
    <w:name w:val="Header Char"/>
    <w:uiPriority w:val="99"/>
    <w:qFormat/>
    <w:rsid w:val="00875A75"/>
    <w:rPr>
      <w:rFonts w:cs="Times New Roman"/>
      <w:sz w:val="24"/>
      <w:szCs w:val="24"/>
      <w:lang w:val="en-GB"/>
    </w:rPr>
  </w:style>
  <w:style w:type="character" w:styleId="a6">
    <w:name w:val="page number"/>
    <w:uiPriority w:val="99"/>
    <w:qFormat/>
    <w:rsid w:val="00875A75"/>
    <w:rPr>
      <w:rFonts w:cs="Times New Roman"/>
    </w:rPr>
  </w:style>
  <w:style w:type="character" w:customStyle="1" w:styleId="BalloonTextChar">
    <w:name w:val="Balloon Text Char"/>
    <w:uiPriority w:val="99"/>
    <w:qFormat/>
    <w:rsid w:val="00875A75"/>
    <w:rPr>
      <w:rFonts w:ascii="Tahoma" w:hAnsi="Tahoma" w:cs="Tahoma"/>
      <w:sz w:val="16"/>
      <w:szCs w:val="16"/>
      <w:lang w:val="en-GB"/>
    </w:rPr>
  </w:style>
  <w:style w:type="character" w:customStyle="1" w:styleId="CommentTextChar">
    <w:name w:val="Comment Text Char"/>
    <w:uiPriority w:val="99"/>
    <w:qFormat/>
    <w:rsid w:val="00875A75"/>
    <w:rPr>
      <w:rFonts w:cs="Times New Roman"/>
      <w:lang w:val="en-GB"/>
    </w:rPr>
  </w:style>
  <w:style w:type="character" w:customStyle="1" w:styleId="CommentSubjectChar">
    <w:name w:val="Comment Subject Char"/>
    <w:uiPriority w:val="99"/>
    <w:qFormat/>
    <w:rsid w:val="00875A75"/>
    <w:rPr>
      <w:rFonts w:cs="Times New Roman"/>
      <w:b/>
      <w:bCs/>
      <w:lang w:val="en-GB"/>
    </w:rPr>
  </w:style>
  <w:style w:type="character" w:customStyle="1" w:styleId="BodyTextChar">
    <w:name w:val="Body Text Char"/>
    <w:uiPriority w:val="99"/>
    <w:qFormat/>
    <w:rsid w:val="00875A75"/>
    <w:rPr>
      <w:rFonts w:cs="Times New Roman"/>
      <w:sz w:val="24"/>
      <w:szCs w:val="24"/>
      <w:lang w:val="en-GB"/>
    </w:rPr>
  </w:style>
  <w:style w:type="character" w:customStyle="1" w:styleId="MediumGrid11">
    <w:name w:val="Medium Grid 11"/>
    <w:uiPriority w:val="99"/>
    <w:rsid w:val="00875A75"/>
    <w:rPr>
      <w:rFonts w:cs="Times New Roman"/>
      <w:color w:val="808080"/>
    </w:rPr>
  </w:style>
  <w:style w:type="character" w:customStyle="1" w:styleId="a7">
    <w:name w:val="Χαρακτήρες υποσημείωσης"/>
    <w:uiPriority w:val="99"/>
    <w:rsid w:val="00875A75"/>
    <w:rPr>
      <w:rFonts w:cs="Times New Roman"/>
      <w:vertAlign w:val="superscript"/>
    </w:rPr>
  </w:style>
  <w:style w:type="character" w:customStyle="1" w:styleId="FootnoteTextChar">
    <w:name w:val="Footnote Text Char"/>
    <w:uiPriority w:val="99"/>
    <w:qFormat/>
    <w:rsid w:val="00875A75"/>
    <w:rPr>
      <w:rFonts w:ascii="Calibri" w:hAnsi="Calibri" w:cs="Times New Roman"/>
    </w:rPr>
  </w:style>
  <w:style w:type="character" w:customStyle="1" w:styleId="Heading3Char">
    <w:name w:val="Heading 3 Char"/>
    <w:uiPriority w:val="99"/>
    <w:qFormat/>
    <w:rsid w:val="00875A75"/>
    <w:rPr>
      <w:rFonts w:ascii="Arial" w:hAnsi="Arial" w:cs="Arial"/>
      <w:b/>
      <w:bCs/>
      <w:sz w:val="22"/>
      <w:szCs w:val="26"/>
      <w:lang w:val="en-GB"/>
    </w:rPr>
  </w:style>
  <w:style w:type="character" w:customStyle="1" w:styleId="Heading4Char">
    <w:name w:val="Heading 4 Char"/>
    <w:uiPriority w:val="99"/>
    <w:qFormat/>
    <w:rsid w:val="00875A75"/>
    <w:rPr>
      <w:rFonts w:ascii="Arial" w:eastAsia="Times New Roman" w:hAnsi="Arial" w:cs="Times New Roman"/>
      <w:b/>
      <w:bCs/>
      <w:sz w:val="22"/>
      <w:szCs w:val="28"/>
      <w:lang w:val="en-GB"/>
    </w:rPr>
  </w:style>
  <w:style w:type="character" w:customStyle="1" w:styleId="DocTitleChar">
    <w:name w:val="Doc Title Char"/>
    <w:uiPriority w:val="99"/>
    <w:qFormat/>
    <w:rsid w:val="00875A75"/>
    <w:rPr>
      <w:rFonts w:ascii="Arial" w:hAnsi="Arial" w:cs="Arial"/>
      <w:b/>
      <w:bCs/>
      <w:color w:val="333399"/>
      <w:sz w:val="28"/>
      <w:szCs w:val="32"/>
      <w:lang w:val="en-US"/>
    </w:rPr>
  </w:style>
  <w:style w:type="character" w:customStyle="1" w:styleId="Style1Char">
    <w:name w:val="Style1 Char"/>
    <w:uiPriority w:val="99"/>
    <w:qFormat/>
    <w:rsid w:val="00875A75"/>
    <w:rPr>
      <w:rFonts w:ascii="Calibri" w:hAnsi="Calibri" w:cs="Calibri"/>
      <w:b/>
      <w:bCs/>
      <w:color w:val="333399"/>
      <w:sz w:val="40"/>
      <w:szCs w:val="40"/>
      <w:lang w:val="en-US"/>
    </w:rPr>
  </w:style>
  <w:style w:type="character" w:customStyle="1" w:styleId="ContentsChar">
    <w:name w:val="Contents Char"/>
    <w:uiPriority w:val="99"/>
    <w:qFormat/>
    <w:rsid w:val="00875A75"/>
    <w:rPr>
      <w:rFonts w:ascii="Calibri" w:hAnsi="Calibri" w:cs="Calibri"/>
      <w:b/>
      <w:bCs/>
      <w:color w:val="333399"/>
      <w:sz w:val="28"/>
      <w:szCs w:val="32"/>
      <w:lang w:val="en-US"/>
    </w:rPr>
  </w:style>
  <w:style w:type="character" w:customStyle="1" w:styleId="EndnoteTextChar">
    <w:name w:val="Endnote Text Char"/>
    <w:uiPriority w:val="99"/>
    <w:qFormat/>
    <w:rsid w:val="00875A75"/>
    <w:rPr>
      <w:rFonts w:ascii="Calibri" w:hAnsi="Calibri" w:cs="Calibri"/>
      <w:lang w:val="en-GB"/>
    </w:rPr>
  </w:style>
  <w:style w:type="character" w:customStyle="1" w:styleId="a8">
    <w:name w:val="Χαρακτήρες σημείωσης τέλους"/>
    <w:uiPriority w:val="99"/>
    <w:rsid w:val="00875A75"/>
    <w:rPr>
      <w:vertAlign w:val="superscript"/>
    </w:rPr>
  </w:style>
  <w:style w:type="character" w:customStyle="1" w:styleId="FootnoteReference2">
    <w:name w:val="Footnote Reference2"/>
    <w:uiPriority w:val="99"/>
    <w:qFormat/>
    <w:rsid w:val="00875A75"/>
    <w:rPr>
      <w:vertAlign w:val="superscript"/>
    </w:rPr>
  </w:style>
  <w:style w:type="character" w:customStyle="1" w:styleId="EndnoteReference1">
    <w:name w:val="Endnote Reference1"/>
    <w:uiPriority w:val="99"/>
    <w:qFormat/>
    <w:rsid w:val="00875A75"/>
    <w:rPr>
      <w:vertAlign w:val="superscript"/>
    </w:rPr>
  </w:style>
  <w:style w:type="character" w:customStyle="1" w:styleId="a9">
    <w:name w:val="Κουκκίδες"/>
    <w:uiPriority w:val="99"/>
    <w:rsid w:val="00875A75"/>
    <w:rPr>
      <w:rFonts w:ascii="OpenSymbol" w:eastAsia="OpenSymbol" w:hAnsi="OpenSymbol" w:cs="OpenSymbol"/>
    </w:rPr>
  </w:style>
  <w:style w:type="character" w:styleId="aa">
    <w:name w:val="Strong"/>
    <w:uiPriority w:val="99"/>
    <w:qFormat/>
    <w:rsid w:val="00875A75"/>
    <w:rPr>
      <w:b/>
      <w:bCs/>
    </w:rPr>
  </w:style>
  <w:style w:type="character" w:customStyle="1" w:styleId="10">
    <w:name w:val="Προεπιλεγμένη γραμματοσειρά1"/>
    <w:uiPriority w:val="99"/>
    <w:rsid w:val="00875A75"/>
  </w:style>
  <w:style w:type="character" w:customStyle="1" w:styleId="ab">
    <w:name w:val="Σύμβολο υποσημείωσης"/>
    <w:uiPriority w:val="99"/>
    <w:rsid w:val="00875A75"/>
    <w:rPr>
      <w:vertAlign w:val="superscript"/>
    </w:rPr>
  </w:style>
  <w:style w:type="character" w:styleId="ac">
    <w:name w:val="Emphasis"/>
    <w:uiPriority w:val="99"/>
    <w:qFormat/>
    <w:rsid w:val="00875A75"/>
    <w:rPr>
      <w:i/>
      <w:iCs/>
    </w:rPr>
  </w:style>
  <w:style w:type="character" w:customStyle="1" w:styleId="ad">
    <w:name w:val="Χαρακτήρες αρίθμησης"/>
    <w:uiPriority w:val="99"/>
    <w:rsid w:val="00875A75"/>
  </w:style>
  <w:style w:type="character" w:customStyle="1" w:styleId="normalwithoutspacingChar">
    <w:name w:val="normal_without_spacing Char"/>
    <w:uiPriority w:val="99"/>
    <w:qFormat/>
    <w:rsid w:val="00875A75"/>
    <w:rPr>
      <w:rFonts w:ascii="Calibri" w:hAnsi="Calibri" w:cs="Calibri"/>
      <w:sz w:val="22"/>
      <w:szCs w:val="24"/>
    </w:rPr>
  </w:style>
  <w:style w:type="character" w:customStyle="1" w:styleId="FootnoteTextChar1">
    <w:name w:val="Footnote Text Char1"/>
    <w:uiPriority w:val="99"/>
    <w:qFormat/>
    <w:rsid w:val="00875A75"/>
    <w:rPr>
      <w:rFonts w:ascii="Calibri" w:hAnsi="Calibri" w:cs="Calibri"/>
      <w:lang w:val="en-IE" w:eastAsia="zh-CN"/>
    </w:rPr>
  </w:style>
  <w:style w:type="character" w:customStyle="1" w:styleId="foothangingChar">
    <w:name w:val="foot_hanging Char"/>
    <w:uiPriority w:val="99"/>
    <w:rsid w:val="00875A75"/>
    <w:rPr>
      <w:rFonts w:ascii="Calibri" w:hAnsi="Calibri" w:cs="Calibri"/>
      <w:sz w:val="18"/>
      <w:szCs w:val="18"/>
      <w:lang w:val="en-IE" w:eastAsia="zh-CN"/>
    </w:rPr>
  </w:style>
  <w:style w:type="character" w:customStyle="1" w:styleId="HTMLPreformattedChar">
    <w:name w:val="HTML Preformatted Char"/>
    <w:uiPriority w:val="99"/>
    <w:qFormat/>
    <w:rsid w:val="00875A75"/>
    <w:rPr>
      <w:rFonts w:ascii="Courier New" w:hAnsi="Courier New" w:cs="Courier New"/>
    </w:rPr>
  </w:style>
  <w:style w:type="character" w:customStyle="1" w:styleId="apple-converted-space">
    <w:name w:val="apple-converted-space"/>
    <w:basedOn w:val="WW-DefaultParagraphFont1111111111111111"/>
    <w:uiPriority w:val="99"/>
    <w:rsid w:val="00875A75"/>
  </w:style>
  <w:style w:type="character" w:customStyle="1" w:styleId="BodyTextIndent3Char">
    <w:name w:val="Body Text Indent 3 Char"/>
    <w:uiPriority w:val="99"/>
    <w:rsid w:val="00875A75"/>
    <w:rPr>
      <w:rFonts w:ascii="Calibri" w:hAnsi="Calibri" w:cs="Calibri"/>
      <w:sz w:val="16"/>
      <w:szCs w:val="16"/>
      <w:lang w:val="en-GB"/>
    </w:rPr>
  </w:style>
  <w:style w:type="character" w:customStyle="1" w:styleId="WW-FootnoteReference">
    <w:name w:val="WW-Footnote Reference"/>
    <w:uiPriority w:val="99"/>
    <w:rsid w:val="00875A75"/>
    <w:rPr>
      <w:vertAlign w:val="superscript"/>
    </w:rPr>
  </w:style>
  <w:style w:type="character" w:customStyle="1" w:styleId="WW-EndnoteReference">
    <w:name w:val="WW-Endnote Reference"/>
    <w:uiPriority w:val="99"/>
    <w:rsid w:val="00875A75"/>
    <w:rPr>
      <w:vertAlign w:val="superscript"/>
    </w:rPr>
  </w:style>
  <w:style w:type="character" w:customStyle="1" w:styleId="FootnoteReference1">
    <w:name w:val="Footnote Reference1"/>
    <w:uiPriority w:val="99"/>
    <w:qFormat/>
    <w:rsid w:val="00875A75"/>
    <w:rPr>
      <w:vertAlign w:val="superscript"/>
    </w:rPr>
  </w:style>
  <w:style w:type="character" w:customStyle="1" w:styleId="FootnoteTextChar2">
    <w:name w:val="Footnote Text Char2"/>
    <w:uiPriority w:val="99"/>
    <w:qFormat/>
    <w:rsid w:val="00875A75"/>
    <w:rPr>
      <w:rFonts w:ascii="Calibri" w:hAnsi="Calibri" w:cs="Calibri"/>
      <w:sz w:val="18"/>
      <w:lang w:val="en-IE" w:eastAsia="zh-CN"/>
    </w:rPr>
  </w:style>
  <w:style w:type="character" w:customStyle="1" w:styleId="foothangingChar1">
    <w:name w:val="foot_hanging Char1"/>
    <w:uiPriority w:val="99"/>
    <w:rsid w:val="00875A75"/>
    <w:rPr>
      <w:rFonts w:ascii="Calibri" w:hAnsi="Calibri" w:cs="Calibri"/>
      <w:sz w:val="18"/>
      <w:szCs w:val="18"/>
      <w:lang w:val="en-IE" w:eastAsia="zh-CN"/>
    </w:rPr>
  </w:style>
  <w:style w:type="character" w:customStyle="1" w:styleId="footersChar">
    <w:name w:val="footers Char"/>
    <w:uiPriority w:val="99"/>
    <w:qFormat/>
    <w:rsid w:val="00875A75"/>
    <w:rPr>
      <w:rFonts w:ascii="Calibri" w:hAnsi="Calibri" w:cs="Calibri"/>
      <w:sz w:val="18"/>
      <w:szCs w:val="18"/>
      <w:lang w:val="en-IE" w:eastAsia="zh-CN"/>
    </w:rPr>
  </w:style>
  <w:style w:type="character" w:customStyle="1" w:styleId="CommentTextChar1">
    <w:name w:val="Comment Text Char1"/>
    <w:uiPriority w:val="99"/>
    <w:qFormat/>
    <w:rsid w:val="00875A75"/>
    <w:rPr>
      <w:rFonts w:ascii="Calibri" w:hAnsi="Calibri" w:cs="Calibri"/>
      <w:lang w:val="en-GB" w:eastAsia="zh-CN"/>
    </w:rPr>
  </w:style>
  <w:style w:type="character" w:customStyle="1" w:styleId="HTMLPreformattedChar1">
    <w:name w:val="HTML Preformatted Char1"/>
    <w:uiPriority w:val="99"/>
    <w:qFormat/>
    <w:rsid w:val="00875A75"/>
    <w:rPr>
      <w:rFonts w:ascii="Courier New" w:hAnsi="Courier New" w:cs="Courier New"/>
      <w:lang w:eastAsia="zh-CN"/>
    </w:rPr>
  </w:style>
  <w:style w:type="character" w:customStyle="1" w:styleId="BodyText3Char">
    <w:name w:val="Body Text 3 Char"/>
    <w:uiPriority w:val="99"/>
    <w:rsid w:val="00875A75"/>
    <w:rPr>
      <w:rFonts w:ascii="Calibri" w:hAnsi="Calibri" w:cs="Calibri"/>
      <w:sz w:val="16"/>
      <w:szCs w:val="16"/>
      <w:lang w:val="en-GB" w:eastAsia="zh-CN"/>
    </w:rPr>
  </w:style>
  <w:style w:type="character" w:customStyle="1" w:styleId="WW-FootnoteReference1">
    <w:name w:val="WW-Footnote Reference1"/>
    <w:uiPriority w:val="99"/>
    <w:rsid w:val="00875A75"/>
    <w:rPr>
      <w:vertAlign w:val="superscript"/>
    </w:rPr>
  </w:style>
  <w:style w:type="character" w:customStyle="1" w:styleId="WW-EndnoteReference1">
    <w:name w:val="WW-Endnote Reference1"/>
    <w:uiPriority w:val="99"/>
    <w:rsid w:val="00875A75"/>
    <w:rPr>
      <w:vertAlign w:val="superscript"/>
    </w:rPr>
  </w:style>
  <w:style w:type="character" w:customStyle="1" w:styleId="WW-FootnoteReference2">
    <w:name w:val="WW-Footnote Reference2"/>
    <w:uiPriority w:val="99"/>
    <w:rsid w:val="00875A75"/>
    <w:rPr>
      <w:vertAlign w:val="superscript"/>
    </w:rPr>
  </w:style>
  <w:style w:type="character" w:customStyle="1" w:styleId="WW-EndnoteReference2">
    <w:name w:val="WW-Endnote Reference2"/>
    <w:uiPriority w:val="99"/>
    <w:rsid w:val="00875A75"/>
    <w:rPr>
      <w:vertAlign w:val="superscript"/>
    </w:rPr>
  </w:style>
  <w:style w:type="character" w:customStyle="1" w:styleId="FootnoteTextChar3">
    <w:name w:val="Footnote Text Char3"/>
    <w:uiPriority w:val="99"/>
    <w:qFormat/>
    <w:rsid w:val="00875A75"/>
    <w:rPr>
      <w:rFonts w:ascii="Calibri" w:hAnsi="Calibri" w:cs="Calibri"/>
      <w:sz w:val="18"/>
      <w:lang w:val="en-IE" w:eastAsia="zh-CN"/>
    </w:rPr>
  </w:style>
  <w:style w:type="character" w:customStyle="1" w:styleId="foothangingChar2">
    <w:name w:val="foot_hanging Char2"/>
    <w:uiPriority w:val="99"/>
    <w:rsid w:val="00875A75"/>
    <w:rPr>
      <w:rFonts w:ascii="Calibri" w:hAnsi="Calibri" w:cs="Calibri"/>
      <w:sz w:val="18"/>
      <w:szCs w:val="18"/>
      <w:lang w:val="en-IE" w:eastAsia="zh-CN"/>
    </w:rPr>
  </w:style>
  <w:style w:type="character" w:customStyle="1" w:styleId="footersChar1">
    <w:name w:val="footers Char1"/>
    <w:uiPriority w:val="99"/>
    <w:qFormat/>
    <w:rsid w:val="00875A75"/>
    <w:rPr>
      <w:rFonts w:ascii="Calibri" w:hAnsi="Calibri" w:cs="Calibri"/>
      <w:sz w:val="18"/>
      <w:szCs w:val="18"/>
      <w:lang w:val="en-IE" w:eastAsia="zh-CN"/>
    </w:rPr>
  </w:style>
  <w:style w:type="character" w:customStyle="1" w:styleId="foootChar">
    <w:name w:val="fooot Char"/>
    <w:uiPriority w:val="99"/>
    <w:qFormat/>
    <w:rsid w:val="00875A75"/>
    <w:rPr>
      <w:rFonts w:ascii="Calibri" w:hAnsi="Calibri" w:cs="Calibri"/>
      <w:sz w:val="18"/>
      <w:szCs w:val="18"/>
      <w:lang w:val="en-IE" w:eastAsia="zh-CN"/>
    </w:rPr>
  </w:style>
  <w:style w:type="character" w:customStyle="1" w:styleId="11">
    <w:name w:val="Παραπομπή υποσημείωσης1"/>
    <w:uiPriority w:val="99"/>
    <w:rsid w:val="00875A75"/>
    <w:rPr>
      <w:vertAlign w:val="superscript"/>
    </w:rPr>
  </w:style>
  <w:style w:type="character" w:customStyle="1" w:styleId="12">
    <w:name w:val="Παραπομπή σημείωσης τέλους1"/>
    <w:uiPriority w:val="99"/>
    <w:qFormat/>
    <w:rsid w:val="00875A75"/>
    <w:rPr>
      <w:vertAlign w:val="superscript"/>
    </w:rPr>
  </w:style>
  <w:style w:type="character" w:customStyle="1" w:styleId="Char">
    <w:name w:val="Κείμενο πλαισίου Char"/>
    <w:uiPriority w:val="99"/>
    <w:qFormat/>
    <w:rsid w:val="00875A75"/>
    <w:rPr>
      <w:rFonts w:ascii="Tahoma" w:hAnsi="Tahoma" w:cs="Tahoma"/>
      <w:sz w:val="16"/>
      <w:szCs w:val="16"/>
      <w:lang w:val="en-GB"/>
    </w:rPr>
  </w:style>
  <w:style w:type="character" w:customStyle="1" w:styleId="13">
    <w:name w:val="Παραπομπή σχολίου1"/>
    <w:uiPriority w:val="99"/>
    <w:rsid w:val="00875A75"/>
    <w:rPr>
      <w:sz w:val="16"/>
      <w:szCs w:val="16"/>
    </w:rPr>
  </w:style>
  <w:style w:type="character" w:customStyle="1" w:styleId="Char0">
    <w:name w:val="Κείμενο σχολίου Char"/>
    <w:uiPriority w:val="99"/>
    <w:qFormat/>
    <w:rsid w:val="00875A75"/>
    <w:rPr>
      <w:rFonts w:ascii="Calibri" w:hAnsi="Calibri" w:cs="Calibri"/>
      <w:lang w:val="en-GB"/>
    </w:rPr>
  </w:style>
  <w:style w:type="character" w:customStyle="1" w:styleId="Char1">
    <w:name w:val="Θέμα σχολίου Char"/>
    <w:uiPriority w:val="99"/>
    <w:qFormat/>
    <w:rsid w:val="00875A75"/>
    <w:rPr>
      <w:rFonts w:ascii="Calibri" w:hAnsi="Calibri" w:cs="Calibri"/>
      <w:b/>
      <w:bCs/>
      <w:lang w:val="en-GB"/>
    </w:rPr>
  </w:style>
  <w:style w:type="character" w:customStyle="1" w:styleId="-HTMLChar">
    <w:name w:val="Προ-διαμορφωμένο HTML Char"/>
    <w:uiPriority w:val="99"/>
    <w:rsid w:val="00875A75"/>
    <w:rPr>
      <w:rFonts w:ascii="Courier New" w:eastAsia="Times New Roman" w:hAnsi="Courier New" w:cs="Courier New"/>
    </w:rPr>
  </w:style>
  <w:style w:type="character" w:customStyle="1" w:styleId="WW-FootnoteReference3">
    <w:name w:val="WW-Footnote Reference3"/>
    <w:uiPriority w:val="99"/>
    <w:rsid w:val="00875A75"/>
    <w:rPr>
      <w:vertAlign w:val="superscript"/>
    </w:rPr>
  </w:style>
  <w:style w:type="character" w:customStyle="1" w:styleId="WW-EndnoteReference3">
    <w:name w:val="WW-Endnote Reference3"/>
    <w:uiPriority w:val="99"/>
    <w:rsid w:val="00875A75"/>
    <w:rPr>
      <w:vertAlign w:val="superscript"/>
    </w:rPr>
  </w:style>
  <w:style w:type="character" w:customStyle="1" w:styleId="WW-FootnoteReference4">
    <w:name w:val="WW-Footnote Reference4"/>
    <w:uiPriority w:val="99"/>
    <w:rsid w:val="00875A75"/>
    <w:rPr>
      <w:vertAlign w:val="superscript"/>
    </w:rPr>
  </w:style>
  <w:style w:type="character" w:customStyle="1" w:styleId="WW-EndnoteReference4">
    <w:name w:val="WW-Endnote Reference4"/>
    <w:uiPriority w:val="99"/>
    <w:rsid w:val="00875A75"/>
    <w:rPr>
      <w:vertAlign w:val="superscript"/>
    </w:rPr>
  </w:style>
  <w:style w:type="character" w:customStyle="1" w:styleId="WW-FootnoteReference5">
    <w:name w:val="WW-Footnote Reference5"/>
    <w:uiPriority w:val="99"/>
    <w:rsid w:val="00875A75"/>
    <w:rPr>
      <w:vertAlign w:val="superscript"/>
    </w:rPr>
  </w:style>
  <w:style w:type="character" w:customStyle="1" w:styleId="WW-EndnoteReference5">
    <w:name w:val="WW-Endnote Reference5"/>
    <w:uiPriority w:val="99"/>
    <w:rsid w:val="00875A75"/>
    <w:rPr>
      <w:vertAlign w:val="superscript"/>
    </w:rPr>
  </w:style>
  <w:style w:type="character" w:customStyle="1" w:styleId="WW-FootnoteReference6">
    <w:name w:val="WW-Footnote Reference6"/>
    <w:uiPriority w:val="99"/>
    <w:rsid w:val="00875A75"/>
    <w:rPr>
      <w:vertAlign w:val="superscript"/>
    </w:rPr>
  </w:style>
  <w:style w:type="character" w:styleId="-0">
    <w:name w:val="FollowedHyperlink"/>
    <w:uiPriority w:val="99"/>
    <w:qFormat/>
    <w:rsid w:val="00875A75"/>
    <w:rPr>
      <w:color w:val="800000"/>
      <w:u w:val="single"/>
    </w:rPr>
  </w:style>
  <w:style w:type="character" w:customStyle="1" w:styleId="WW-EndnoteReference6">
    <w:name w:val="WW-Endnote Reference6"/>
    <w:uiPriority w:val="99"/>
    <w:rsid w:val="00875A75"/>
    <w:rPr>
      <w:vertAlign w:val="superscript"/>
    </w:rPr>
  </w:style>
  <w:style w:type="character" w:customStyle="1" w:styleId="WW-FootnoteReference7">
    <w:name w:val="WW-Footnote Reference7"/>
    <w:uiPriority w:val="99"/>
    <w:rsid w:val="00875A75"/>
    <w:rPr>
      <w:vertAlign w:val="superscript"/>
    </w:rPr>
  </w:style>
  <w:style w:type="character" w:customStyle="1" w:styleId="WW-EndnoteReference7">
    <w:name w:val="WW-Endnote Reference7"/>
    <w:uiPriority w:val="99"/>
    <w:rsid w:val="00875A75"/>
    <w:rPr>
      <w:vertAlign w:val="superscript"/>
    </w:rPr>
  </w:style>
  <w:style w:type="character" w:customStyle="1" w:styleId="WW-FootnoteReference8">
    <w:name w:val="WW-Footnote Reference8"/>
    <w:uiPriority w:val="99"/>
    <w:rsid w:val="00875A75"/>
    <w:rPr>
      <w:vertAlign w:val="superscript"/>
    </w:rPr>
  </w:style>
  <w:style w:type="character" w:customStyle="1" w:styleId="WW-EndnoteReference8">
    <w:name w:val="WW-Endnote Reference8"/>
    <w:uiPriority w:val="99"/>
    <w:rsid w:val="00875A75"/>
    <w:rPr>
      <w:vertAlign w:val="superscript"/>
    </w:rPr>
  </w:style>
  <w:style w:type="character" w:customStyle="1" w:styleId="WW-FootnoteReference9">
    <w:name w:val="WW-Footnote Reference9"/>
    <w:uiPriority w:val="99"/>
    <w:rsid w:val="00875A75"/>
    <w:rPr>
      <w:vertAlign w:val="superscript"/>
    </w:rPr>
  </w:style>
  <w:style w:type="character" w:customStyle="1" w:styleId="WW-EndnoteReference9">
    <w:name w:val="WW-Endnote Reference9"/>
    <w:uiPriority w:val="99"/>
    <w:rsid w:val="00875A75"/>
    <w:rPr>
      <w:vertAlign w:val="superscript"/>
    </w:rPr>
  </w:style>
  <w:style w:type="character" w:customStyle="1" w:styleId="WW-FootnoteReference10">
    <w:name w:val="WW-Footnote Reference10"/>
    <w:uiPriority w:val="99"/>
    <w:rsid w:val="00875A75"/>
    <w:rPr>
      <w:vertAlign w:val="superscript"/>
    </w:rPr>
  </w:style>
  <w:style w:type="character" w:customStyle="1" w:styleId="WW-EndnoteReference10">
    <w:name w:val="WW-Endnote Reference10"/>
    <w:uiPriority w:val="99"/>
    <w:rsid w:val="00875A75"/>
    <w:rPr>
      <w:vertAlign w:val="superscript"/>
    </w:rPr>
  </w:style>
  <w:style w:type="character" w:customStyle="1" w:styleId="WW-FootnoteReference11">
    <w:name w:val="WW-Footnote Reference11"/>
    <w:uiPriority w:val="99"/>
    <w:rsid w:val="00875A75"/>
    <w:rPr>
      <w:vertAlign w:val="superscript"/>
    </w:rPr>
  </w:style>
  <w:style w:type="character" w:customStyle="1" w:styleId="WW-EndnoteReference11">
    <w:name w:val="WW-Endnote Reference11"/>
    <w:uiPriority w:val="99"/>
    <w:rsid w:val="00875A75"/>
    <w:rPr>
      <w:vertAlign w:val="superscript"/>
    </w:rPr>
  </w:style>
  <w:style w:type="character" w:customStyle="1" w:styleId="WW-FootnoteReference12">
    <w:name w:val="WW-Footnote Reference12"/>
    <w:uiPriority w:val="99"/>
    <w:rsid w:val="00875A75"/>
    <w:rPr>
      <w:vertAlign w:val="superscript"/>
    </w:rPr>
  </w:style>
  <w:style w:type="character" w:customStyle="1" w:styleId="WW-EndnoteReference12">
    <w:name w:val="WW-Endnote Reference12"/>
    <w:uiPriority w:val="99"/>
    <w:rsid w:val="00875A75"/>
    <w:rPr>
      <w:vertAlign w:val="superscript"/>
    </w:rPr>
  </w:style>
  <w:style w:type="character" w:customStyle="1" w:styleId="WW-FootnoteReference13">
    <w:name w:val="WW-Footnote Reference13"/>
    <w:uiPriority w:val="99"/>
    <w:rsid w:val="00875A75"/>
    <w:rPr>
      <w:vertAlign w:val="superscript"/>
    </w:rPr>
  </w:style>
  <w:style w:type="character" w:customStyle="1" w:styleId="WW-EndnoteReference13">
    <w:name w:val="WW-Endnote Reference13"/>
    <w:uiPriority w:val="99"/>
    <w:rsid w:val="00875A75"/>
    <w:rPr>
      <w:vertAlign w:val="superscript"/>
    </w:rPr>
  </w:style>
  <w:style w:type="character" w:styleId="ae">
    <w:name w:val="footnote reference"/>
    <w:aliases w:val="Footnote symbol,Footnote reference number,note TESI"/>
    <w:uiPriority w:val="99"/>
    <w:rsid w:val="00875A75"/>
    <w:rPr>
      <w:vertAlign w:val="superscript"/>
    </w:rPr>
  </w:style>
  <w:style w:type="character" w:styleId="af">
    <w:name w:val="endnote reference"/>
    <w:uiPriority w:val="99"/>
    <w:rsid w:val="00875A75"/>
    <w:rPr>
      <w:vertAlign w:val="superscript"/>
    </w:rPr>
  </w:style>
  <w:style w:type="character" w:customStyle="1" w:styleId="41">
    <w:name w:val="Παραπομπή υποσημείωσης4"/>
    <w:uiPriority w:val="99"/>
    <w:rsid w:val="00875A75"/>
    <w:rPr>
      <w:vertAlign w:val="superscript"/>
    </w:rPr>
  </w:style>
  <w:style w:type="character" w:customStyle="1" w:styleId="30">
    <w:name w:val="Παραπομπή σημείωσης τέλους3"/>
    <w:uiPriority w:val="99"/>
    <w:rsid w:val="00875A75"/>
    <w:rPr>
      <w:vertAlign w:val="superscript"/>
    </w:rPr>
  </w:style>
  <w:style w:type="character" w:customStyle="1" w:styleId="WW-FootnoteReference14">
    <w:name w:val="WW-Footnote Reference14"/>
    <w:uiPriority w:val="99"/>
    <w:rsid w:val="00875A75"/>
    <w:rPr>
      <w:vertAlign w:val="superscript"/>
    </w:rPr>
  </w:style>
  <w:style w:type="character" w:customStyle="1" w:styleId="WW-EndnoteReference14">
    <w:name w:val="WW-Endnote Reference14"/>
    <w:uiPriority w:val="99"/>
    <w:rsid w:val="00875A75"/>
    <w:rPr>
      <w:vertAlign w:val="superscript"/>
    </w:rPr>
  </w:style>
  <w:style w:type="character" w:customStyle="1" w:styleId="WW-FootnoteReference15">
    <w:name w:val="WW-Footnote Reference15"/>
    <w:uiPriority w:val="99"/>
    <w:rsid w:val="00875A75"/>
    <w:rPr>
      <w:vertAlign w:val="superscript"/>
    </w:rPr>
  </w:style>
  <w:style w:type="character" w:customStyle="1" w:styleId="WW-EndnoteReference15">
    <w:name w:val="WW-Endnote Reference15"/>
    <w:uiPriority w:val="99"/>
    <w:rsid w:val="00875A75"/>
    <w:rPr>
      <w:vertAlign w:val="superscript"/>
    </w:rPr>
  </w:style>
  <w:style w:type="character" w:customStyle="1" w:styleId="WW-FootnoteReference16">
    <w:name w:val="WW-Footnote Reference16"/>
    <w:uiPriority w:val="99"/>
    <w:rsid w:val="00875A75"/>
    <w:rPr>
      <w:vertAlign w:val="superscript"/>
    </w:rPr>
  </w:style>
  <w:style w:type="character" w:customStyle="1" w:styleId="WW-EndnoteReference16">
    <w:name w:val="WW-Endnote Reference16"/>
    <w:uiPriority w:val="99"/>
    <w:rsid w:val="00875A75"/>
    <w:rPr>
      <w:vertAlign w:val="superscript"/>
    </w:rPr>
  </w:style>
  <w:style w:type="paragraph" w:customStyle="1" w:styleId="af0">
    <w:name w:val="Επικεφαλίδα"/>
    <w:basedOn w:val="a1"/>
    <w:next w:val="af1"/>
    <w:uiPriority w:val="99"/>
    <w:rsid w:val="00875A75"/>
    <w:pPr>
      <w:keepNext/>
      <w:spacing w:before="240" w:after="120"/>
    </w:pPr>
    <w:rPr>
      <w:rFonts w:ascii="Liberation Sans" w:eastAsia="Microsoft YaHei" w:hAnsi="Liberation Sans" w:cs="Mangal"/>
      <w:sz w:val="28"/>
      <w:szCs w:val="28"/>
    </w:rPr>
  </w:style>
  <w:style w:type="paragraph" w:styleId="af1">
    <w:name w:val="Body Text"/>
    <w:basedOn w:val="a1"/>
    <w:uiPriority w:val="99"/>
    <w:rsid w:val="00875A75"/>
    <w:pPr>
      <w:suppressAutoHyphens/>
      <w:spacing w:after="240"/>
      <w:jc w:val="both"/>
    </w:pPr>
  </w:style>
  <w:style w:type="paragraph" w:styleId="af2">
    <w:name w:val="List"/>
    <w:basedOn w:val="af1"/>
    <w:uiPriority w:val="99"/>
    <w:rsid w:val="00875A75"/>
    <w:rPr>
      <w:rFonts w:cs="Mangal"/>
    </w:rPr>
  </w:style>
  <w:style w:type="paragraph" w:styleId="af3">
    <w:name w:val="caption"/>
    <w:basedOn w:val="a1"/>
    <w:uiPriority w:val="99"/>
    <w:qFormat/>
    <w:rsid w:val="00875A75"/>
    <w:pPr>
      <w:suppressLineNumbers/>
      <w:spacing w:before="120" w:after="120"/>
    </w:pPr>
    <w:rPr>
      <w:rFonts w:cs="Mangal"/>
      <w:i/>
      <w:iCs/>
    </w:rPr>
  </w:style>
  <w:style w:type="paragraph" w:customStyle="1" w:styleId="af4">
    <w:name w:val="Ευρετήριο"/>
    <w:basedOn w:val="a1"/>
    <w:uiPriority w:val="99"/>
    <w:qFormat/>
    <w:rsid w:val="00875A75"/>
    <w:pPr>
      <w:suppressLineNumbers/>
    </w:pPr>
    <w:rPr>
      <w:rFonts w:cs="Mangal"/>
    </w:rPr>
  </w:style>
  <w:style w:type="paragraph" w:customStyle="1" w:styleId="WW-Caption">
    <w:name w:val="WW-Caption"/>
    <w:basedOn w:val="a1"/>
    <w:uiPriority w:val="99"/>
    <w:rsid w:val="00875A75"/>
    <w:pPr>
      <w:suppressLineNumbers/>
      <w:spacing w:before="120" w:after="120"/>
    </w:pPr>
    <w:rPr>
      <w:rFonts w:cs="Mangal"/>
      <w:i/>
      <w:iCs/>
    </w:rPr>
  </w:style>
  <w:style w:type="paragraph" w:customStyle="1" w:styleId="WW-Caption1">
    <w:name w:val="WW-Caption1"/>
    <w:basedOn w:val="a1"/>
    <w:uiPriority w:val="99"/>
    <w:rsid w:val="00875A75"/>
    <w:pPr>
      <w:suppressLineNumbers/>
      <w:spacing w:before="120" w:after="120"/>
    </w:pPr>
    <w:rPr>
      <w:rFonts w:cs="Mangal"/>
      <w:i/>
      <w:iCs/>
    </w:rPr>
  </w:style>
  <w:style w:type="paragraph" w:customStyle="1" w:styleId="31">
    <w:name w:val="Λεζάντα3"/>
    <w:basedOn w:val="a1"/>
    <w:uiPriority w:val="99"/>
    <w:rsid w:val="00875A75"/>
    <w:pPr>
      <w:suppressLineNumbers/>
      <w:spacing w:before="120" w:after="120"/>
    </w:pPr>
    <w:rPr>
      <w:rFonts w:cs="Mangal"/>
      <w:i/>
      <w:iCs/>
    </w:rPr>
  </w:style>
  <w:style w:type="paragraph" w:customStyle="1" w:styleId="Caption1">
    <w:name w:val="Caption1"/>
    <w:basedOn w:val="a1"/>
    <w:uiPriority w:val="99"/>
    <w:qFormat/>
    <w:rsid w:val="00875A75"/>
    <w:pPr>
      <w:suppressLineNumbers/>
      <w:spacing w:before="120" w:after="120"/>
    </w:pPr>
    <w:rPr>
      <w:rFonts w:cs="Mangal"/>
      <w:i/>
      <w:iCs/>
    </w:rPr>
  </w:style>
  <w:style w:type="paragraph" w:customStyle="1" w:styleId="WW-Caption11">
    <w:name w:val="WW-Caption11"/>
    <w:basedOn w:val="a1"/>
    <w:uiPriority w:val="99"/>
    <w:rsid w:val="00875A75"/>
    <w:pPr>
      <w:suppressLineNumbers/>
      <w:spacing w:before="120" w:after="120"/>
    </w:pPr>
    <w:rPr>
      <w:rFonts w:cs="Mangal"/>
      <w:i/>
      <w:iCs/>
    </w:rPr>
  </w:style>
  <w:style w:type="paragraph" w:customStyle="1" w:styleId="WW-Caption111">
    <w:name w:val="WW-Caption111"/>
    <w:basedOn w:val="a1"/>
    <w:uiPriority w:val="99"/>
    <w:rsid w:val="00875A75"/>
    <w:pPr>
      <w:suppressLineNumbers/>
      <w:spacing w:before="120" w:after="120"/>
    </w:pPr>
    <w:rPr>
      <w:rFonts w:cs="Mangal"/>
      <w:i/>
      <w:iCs/>
    </w:rPr>
  </w:style>
  <w:style w:type="paragraph" w:customStyle="1" w:styleId="WW-Caption1111">
    <w:name w:val="WW-Caption1111"/>
    <w:basedOn w:val="a1"/>
    <w:uiPriority w:val="99"/>
    <w:rsid w:val="00875A75"/>
    <w:pPr>
      <w:suppressLineNumbers/>
      <w:spacing w:before="120" w:after="120"/>
    </w:pPr>
    <w:rPr>
      <w:rFonts w:cs="Mangal"/>
      <w:i/>
      <w:iCs/>
    </w:rPr>
  </w:style>
  <w:style w:type="paragraph" w:customStyle="1" w:styleId="WW-Caption11111">
    <w:name w:val="WW-Caption11111"/>
    <w:basedOn w:val="a1"/>
    <w:uiPriority w:val="99"/>
    <w:rsid w:val="00875A75"/>
    <w:pPr>
      <w:suppressLineNumbers/>
      <w:spacing w:before="120" w:after="120"/>
    </w:pPr>
    <w:rPr>
      <w:rFonts w:cs="Mangal"/>
      <w:i/>
      <w:iCs/>
    </w:rPr>
  </w:style>
  <w:style w:type="paragraph" w:customStyle="1" w:styleId="WW-Caption111111">
    <w:name w:val="WW-Caption111111"/>
    <w:basedOn w:val="a1"/>
    <w:uiPriority w:val="99"/>
    <w:rsid w:val="00875A75"/>
    <w:pPr>
      <w:suppressLineNumbers/>
      <w:spacing w:before="120" w:after="120"/>
    </w:pPr>
    <w:rPr>
      <w:rFonts w:cs="Mangal"/>
      <w:i/>
      <w:iCs/>
    </w:rPr>
  </w:style>
  <w:style w:type="paragraph" w:customStyle="1" w:styleId="WW-Caption1111111">
    <w:name w:val="WW-Caption1111111"/>
    <w:basedOn w:val="a1"/>
    <w:uiPriority w:val="99"/>
    <w:rsid w:val="00875A75"/>
    <w:pPr>
      <w:suppressLineNumbers/>
      <w:spacing w:before="120" w:after="120"/>
    </w:pPr>
    <w:rPr>
      <w:rFonts w:cs="Mangal"/>
      <w:i/>
      <w:iCs/>
    </w:rPr>
  </w:style>
  <w:style w:type="paragraph" w:customStyle="1" w:styleId="WW-Caption11111111">
    <w:name w:val="WW-Caption11111111"/>
    <w:basedOn w:val="a1"/>
    <w:uiPriority w:val="99"/>
    <w:rsid w:val="00875A75"/>
    <w:pPr>
      <w:suppressLineNumbers/>
      <w:spacing w:before="120" w:after="120"/>
    </w:pPr>
    <w:rPr>
      <w:rFonts w:cs="Mangal"/>
      <w:i/>
      <w:iCs/>
    </w:rPr>
  </w:style>
  <w:style w:type="paragraph" w:customStyle="1" w:styleId="WW-Caption111111111">
    <w:name w:val="WW-Caption111111111"/>
    <w:basedOn w:val="a1"/>
    <w:uiPriority w:val="99"/>
    <w:rsid w:val="00875A75"/>
    <w:pPr>
      <w:suppressLineNumbers/>
      <w:spacing w:before="120" w:after="120"/>
    </w:pPr>
    <w:rPr>
      <w:rFonts w:cs="Mangal"/>
      <w:i/>
      <w:iCs/>
    </w:rPr>
  </w:style>
  <w:style w:type="paragraph" w:customStyle="1" w:styleId="WW-Caption1111111111">
    <w:name w:val="WW-Caption1111111111"/>
    <w:basedOn w:val="a1"/>
    <w:uiPriority w:val="99"/>
    <w:rsid w:val="00875A75"/>
    <w:pPr>
      <w:suppressLineNumbers/>
      <w:spacing w:before="120" w:after="120"/>
    </w:pPr>
    <w:rPr>
      <w:rFonts w:cs="Mangal"/>
      <w:i/>
      <w:iCs/>
    </w:rPr>
  </w:style>
  <w:style w:type="paragraph" w:customStyle="1" w:styleId="WW-Caption11111111111">
    <w:name w:val="WW-Caption11111111111"/>
    <w:basedOn w:val="a1"/>
    <w:uiPriority w:val="99"/>
    <w:rsid w:val="00875A75"/>
    <w:pPr>
      <w:suppressLineNumbers/>
      <w:spacing w:before="120" w:after="120"/>
    </w:pPr>
    <w:rPr>
      <w:rFonts w:cs="Mangal"/>
      <w:i/>
      <w:iCs/>
    </w:rPr>
  </w:style>
  <w:style w:type="paragraph" w:customStyle="1" w:styleId="WW-Caption111111111111">
    <w:name w:val="WW-Caption111111111111"/>
    <w:basedOn w:val="a1"/>
    <w:uiPriority w:val="99"/>
    <w:rsid w:val="00875A75"/>
    <w:pPr>
      <w:suppressLineNumbers/>
      <w:spacing w:before="120" w:after="120"/>
    </w:pPr>
    <w:rPr>
      <w:rFonts w:cs="Mangal"/>
      <w:i/>
      <w:iCs/>
    </w:rPr>
  </w:style>
  <w:style w:type="paragraph" w:customStyle="1" w:styleId="14">
    <w:name w:val="Λεζάντα1"/>
    <w:basedOn w:val="a1"/>
    <w:uiPriority w:val="99"/>
    <w:rsid w:val="00875A75"/>
    <w:pPr>
      <w:suppressLineNumbers/>
      <w:spacing w:before="120" w:after="120"/>
    </w:pPr>
    <w:rPr>
      <w:rFonts w:cs="Mangal"/>
      <w:i/>
      <w:iCs/>
    </w:rPr>
  </w:style>
  <w:style w:type="paragraph" w:customStyle="1" w:styleId="WW-Caption1111111111111">
    <w:name w:val="WW-Caption1111111111111"/>
    <w:basedOn w:val="a1"/>
    <w:uiPriority w:val="99"/>
    <w:rsid w:val="00875A75"/>
    <w:pPr>
      <w:suppressLineNumbers/>
      <w:spacing w:before="120" w:after="120"/>
    </w:pPr>
    <w:rPr>
      <w:rFonts w:cs="Mangal"/>
      <w:i/>
      <w:iCs/>
    </w:rPr>
  </w:style>
  <w:style w:type="paragraph" w:customStyle="1" w:styleId="WW-Caption11111111111111">
    <w:name w:val="WW-Caption11111111111111"/>
    <w:basedOn w:val="a1"/>
    <w:uiPriority w:val="99"/>
    <w:rsid w:val="00875A75"/>
    <w:pPr>
      <w:suppressLineNumbers/>
      <w:spacing w:before="120" w:after="120"/>
    </w:pPr>
    <w:rPr>
      <w:rFonts w:cs="Mangal"/>
      <w:i/>
      <w:iCs/>
    </w:rPr>
  </w:style>
  <w:style w:type="paragraph" w:customStyle="1" w:styleId="WW-Caption111111111111111">
    <w:name w:val="WW-Caption111111111111111"/>
    <w:basedOn w:val="a1"/>
    <w:uiPriority w:val="99"/>
    <w:rsid w:val="00875A75"/>
    <w:pPr>
      <w:suppressLineNumbers/>
      <w:spacing w:before="120" w:after="120"/>
    </w:pPr>
    <w:rPr>
      <w:rFonts w:cs="Mangal"/>
      <w:i/>
      <w:iCs/>
    </w:rPr>
  </w:style>
  <w:style w:type="paragraph" w:customStyle="1" w:styleId="WW-Caption1111111111111111">
    <w:name w:val="WW-Caption1111111111111111"/>
    <w:basedOn w:val="a1"/>
    <w:uiPriority w:val="99"/>
    <w:rsid w:val="00875A75"/>
    <w:pPr>
      <w:suppressLineNumbers/>
      <w:spacing w:before="120" w:after="120"/>
    </w:pPr>
    <w:rPr>
      <w:rFonts w:cs="Mangal"/>
      <w:i/>
      <w:iCs/>
    </w:rPr>
  </w:style>
  <w:style w:type="paragraph" w:customStyle="1" w:styleId="Bullet">
    <w:name w:val="Bullet"/>
    <w:basedOn w:val="a1"/>
    <w:uiPriority w:val="99"/>
    <w:qFormat/>
    <w:rsid w:val="00875A75"/>
    <w:pPr>
      <w:numPr>
        <w:numId w:val="4"/>
      </w:numPr>
      <w:spacing w:after="100"/>
    </w:pPr>
    <w:rPr>
      <w:rFonts w:eastAsia="MS Mincho"/>
      <w:sz w:val="22"/>
      <w:lang w:val="en-US" w:eastAsia="ja-JP"/>
    </w:rPr>
  </w:style>
  <w:style w:type="paragraph" w:styleId="af5">
    <w:name w:val="Date"/>
    <w:basedOn w:val="a1"/>
    <w:next w:val="a1"/>
    <w:link w:val="Char2"/>
    <w:uiPriority w:val="99"/>
    <w:rsid w:val="00875A75"/>
    <w:pPr>
      <w:spacing w:after="100"/>
    </w:pPr>
    <w:rPr>
      <w:rFonts w:eastAsia="MS Mincho"/>
      <w:sz w:val="22"/>
      <w:lang w:eastAsia="ja-JP"/>
    </w:rPr>
  </w:style>
  <w:style w:type="paragraph" w:customStyle="1" w:styleId="DocTitle">
    <w:name w:val="Doc Title"/>
    <w:basedOn w:val="1"/>
    <w:uiPriority w:val="99"/>
    <w:qFormat/>
    <w:rsid w:val="00875A75"/>
  </w:style>
  <w:style w:type="paragraph" w:customStyle="1" w:styleId="inserttext">
    <w:name w:val="insert text"/>
    <w:basedOn w:val="a1"/>
    <w:uiPriority w:val="99"/>
    <w:rsid w:val="00875A75"/>
    <w:pPr>
      <w:spacing w:after="100"/>
      <w:ind w:left="794"/>
    </w:pPr>
    <w:rPr>
      <w:rFonts w:eastAsia="MS Mincho"/>
      <w:sz w:val="22"/>
      <w:lang w:val="en-US" w:eastAsia="ja-JP"/>
    </w:rPr>
  </w:style>
  <w:style w:type="paragraph" w:styleId="af6">
    <w:name w:val="footer"/>
    <w:basedOn w:val="a1"/>
    <w:link w:val="Char3"/>
    <w:uiPriority w:val="99"/>
    <w:rsid w:val="00875A75"/>
    <w:pPr>
      <w:spacing w:after="100"/>
    </w:pPr>
    <w:rPr>
      <w:rFonts w:eastAsia="MS Mincho"/>
      <w:sz w:val="22"/>
      <w:lang w:eastAsia="ja-JP"/>
    </w:rPr>
  </w:style>
  <w:style w:type="paragraph" w:styleId="af7">
    <w:name w:val="header"/>
    <w:basedOn w:val="a1"/>
    <w:link w:val="Char4"/>
    <w:uiPriority w:val="99"/>
    <w:rsid w:val="00875A75"/>
  </w:style>
  <w:style w:type="paragraph" w:styleId="af8">
    <w:name w:val="Balloon Text"/>
    <w:basedOn w:val="a1"/>
    <w:link w:val="Char10"/>
    <w:uiPriority w:val="99"/>
    <w:qFormat/>
    <w:rsid w:val="00875A75"/>
    <w:rPr>
      <w:rFonts w:ascii="Tahoma" w:hAnsi="Tahoma"/>
      <w:sz w:val="16"/>
      <w:szCs w:val="16"/>
    </w:rPr>
  </w:style>
  <w:style w:type="paragraph" w:styleId="af9">
    <w:name w:val="annotation text"/>
    <w:basedOn w:val="a1"/>
    <w:link w:val="Char11"/>
    <w:uiPriority w:val="99"/>
    <w:qFormat/>
    <w:rsid w:val="00875A75"/>
    <w:rPr>
      <w:rFonts w:ascii="Calibri" w:hAnsi="Calibri"/>
      <w:sz w:val="20"/>
      <w:szCs w:val="20"/>
      <w:lang w:eastAsia="zh-CN"/>
    </w:rPr>
  </w:style>
  <w:style w:type="paragraph" w:styleId="afa">
    <w:name w:val="annotation subject"/>
    <w:basedOn w:val="af9"/>
    <w:next w:val="af9"/>
    <w:link w:val="Char12"/>
    <w:uiPriority w:val="99"/>
    <w:qFormat/>
    <w:rsid w:val="00875A75"/>
    <w:rPr>
      <w:b/>
      <w:bCs/>
    </w:rPr>
  </w:style>
  <w:style w:type="paragraph" w:customStyle="1" w:styleId="MediumList2-Accent21">
    <w:name w:val="Medium List 2 - Accent 21"/>
    <w:rsid w:val="00875A75"/>
    <w:pPr>
      <w:suppressAutoHyphens/>
    </w:pPr>
    <w:rPr>
      <w:sz w:val="24"/>
      <w:szCs w:val="24"/>
      <w:lang w:val="en-GB" w:eastAsia="zh-CN"/>
    </w:rPr>
  </w:style>
  <w:style w:type="paragraph" w:customStyle="1" w:styleId="western">
    <w:name w:val="western"/>
    <w:basedOn w:val="a1"/>
    <w:uiPriority w:val="99"/>
    <w:rsid w:val="00875A75"/>
    <w:pPr>
      <w:suppressAutoHyphens/>
      <w:spacing w:before="280" w:after="200"/>
      <w:jc w:val="both"/>
    </w:pPr>
    <w:rPr>
      <w:rFonts w:ascii="Arial Unicode MS" w:eastAsia="Arial Unicode MS" w:hAnsi="Arial Unicode MS" w:cs="Arial Unicode MS"/>
    </w:rPr>
  </w:style>
  <w:style w:type="paragraph" w:customStyle="1" w:styleId="MediumGrid1-Accent21">
    <w:name w:val="Medium Grid 1 - Accent 21"/>
    <w:basedOn w:val="a1"/>
    <w:uiPriority w:val="34"/>
    <w:qFormat/>
    <w:rsid w:val="00875A75"/>
    <w:pPr>
      <w:spacing w:after="200"/>
      <w:ind w:left="720"/>
      <w:contextualSpacing/>
    </w:pPr>
  </w:style>
  <w:style w:type="paragraph" w:styleId="afb">
    <w:name w:val="footnote text"/>
    <w:basedOn w:val="a1"/>
    <w:uiPriority w:val="99"/>
    <w:rsid w:val="00875A75"/>
    <w:pPr>
      <w:ind w:left="425" w:hanging="425"/>
    </w:pPr>
    <w:rPr>
      <w:sz w:val="18"/>
      <w:szCs w:val="20"/>
      <w:lang w:val="en-IE"/>
    </w:rPr>
  </w:style>
  <w:style w:type="paragraph" w:styleId="15">
    <w:name w:val="toc 1"/>
    <w:basedOn w:val="a1"/>
    <w:next w:val="a1"/>
    <w:uiPriority w:val="39"/>
    <w:rsid w:val="00875A75"/>
    <w:pPr>
      <w:spacing w:before="120" w:after="120"/>
    </w:pPr>
    <w:rPr>
      <w:rFonts w:ascii="Calibri" w:hAnsi="Calibri" w:cs="Calibri"/>
      <w:b/>
      <w:bCs/>
      <w:caps/>
      <w:sz w:val="20"/>
      <w:szCs w:val="20"/>
    </w:rPr>
  </w:style>
  <w:style w:type="paragraph" w:styleId="22">
    <w:name w:val="toc 2"/>
    <w:basedOn w:val="a1"/>
    <w:next w:val="a1"/>
    <w:uiPriority w:val="39"/>
    <w:rsid w:val="00875A75"/>
    <w:pPr>
      <w:ind w:left="220"/>
    </w:pPr>
    <w:rPr>
      <w:rFonts w:ascii="Calibri" w:hAnsi="Calibri" w:cs="Calibri"/>
      <w:smallCaps/>
      <w:sz w:val="20"/>
      <w:szCs w:val="20"/>
    </w:rPr>
  </w:style>
  <w:style w:type="paragraph" w:styleId="32">
    <w:name w:val="toc 3"/>
    <w:basedOn w:val="a1"/>
    <w:next w:val="a1"/>
    <w:uiPriority w:val="39"/>
    <w:rsid w:val="00875A75"/>
    <w:pPr>
      <w:ind w:left="440"/>
    </w:pPr>
    <w:rPr>
      <w:rFonts w:ascii="Calibri" w:hAnsi="Calibri" w:cs="Calibri"/>
      <w:i/>
      <w:iCs/>
      <w:sz w:val="20"/>
      <w:szCs w:val="20"/>
    </w:rPr>
  </w:style>
  <w:style w:type="paragraph" w:styleId="42">
    <w:name w:val="toc 4"/>
    <w:basedOn w:val="a1"/>
    <w:next w:val="a1"/>
    <w:uiPriority w:val="39"/>
    <w:rsid w:val="00875A75"/>
    <w:pPr>
      <w:ind w:left="660"/>
    </w:pPr>
    <w:rPr>
      <w:rFonts w:ascii="Calibri" w:hAnsi="Calibri" w:cs="Calibri"/>
      <w:sz w:val="18"/>
      <w:szCs w:val="18"/>
    </w:rPr>
  </w:style>
  <w:style w:type="paragraph" w:styleId="50">
    <w:name w:val="toc 5"/>
    <w:basedOn w:val="a1"/>
    <w:next w:val="a1"/>
    <w:uiPriority w:val="39"/>
    <w:rsid w:val="00875A75"/>
    <w:pPr>
      <w:ind w:left="880"/>
    </w:pPr>
    <w:rPr>
      <w:rFonts w:ascii="Calibri" w:hAnsi="Calibri" w:cs="Calibri"/>
      <w:sz w:val="18"/>
      <w:szCs w:val="18"/>
    </w:rPr>
  </w:style>
  <w:style w:type="paragraph" w:styleId="60">
    <w:name w:val="toc 6"/>
    <w:basedOn w:val="a1"/>
    <w:next w:val="a1"/>
    <w:uiPriority w:val="39"/>
    <w:rsid w:val="00875A75"/>
    <w:pPr>
      <w:ind w:left="1100"/>
    </w:pPr>
    <w:rPr>
      <w:rFonts w:ascii="Calibri" w:hAnsi="Calibri" w:cs="Calibri"/>
      <w:sz w:val="18"/>
      <w:szCs w:val="18"/>
    </w:rPr>
  </w:style>
  <w:style w:type="paragraph" w:styleId="70">
    <w:name w:val="toc 7"/>
    <w:basedOn w:val="a1"/>
    <w:next w:val="a1"/>
    <w:uiPriority w:val="39"/>
    <w:rsid w:val="00875A75"/>
    <w:pPr>
      <w:ind w:left="1320"/>
    </w:pPr>
    <w:rPr>
      <w:rFonts w:ascii="Calibri" w:hAnsi="Calibri" w:cs="Calibri"/>
      <w:sz w:val="18"/>
      <w:szCs w:val="18"/>
    </w:rPr>
  </w:style>
  <w:style w:type="paragraph" w:styleId="80">
    <w:name w:val="toc 8"/>
    <w:basedOn w:val="a1"/>
    <w:next w:val="a1"/>
    <w:uiPriority w:val="39"/>
    <w:rsid w:val="00875A75"/>
    <w:pPr>
      <w:ind w:left="1540"/>
    </w:pPr>
    <w:rPr>
      <w:rFonts w:ascii="Calibri" w:hAnsi="Calibri" w:cs="Calibri"/>
      <w:sz w:val="18"/>
      <w:szCs w:val="18"/>
    </w:rPr>
  </w:style>
  <w:style w:type="paragraph" w:styleId="90">
    <w:name w:val="toc 9"/>
    <w:basedOn w:val="a1"/>
    <w:next w:val="a1"/>
    <w:uiPriority w:val="39"/>
    <w:rsid w:val="00875A75"/>
    <w:pPr>
      <w:ind w:left="1760"/>
    </w:pPr>
    <w:rPr>
      <w:rFonts w:ascii="Calibri" w:hAnsi="Calibri" w:cs="Calibri"/>
      <w:sz w:val="18"/>
      <w:szCs w:val="18"/>
    </w:rPr>
  </w:style>
  <w:style w:type="paragraph" w:customStyle="1" w:styleId="Style1">
    <w:name w:val="Style1"/>
    <w:basedOn w:val="DocTitle"/>
    <w:uiPriority w:val="99"/>
    <w:qFormat/>
    <w:rsid w:val="00875A7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qFormat/>
    <w:rsid w:val="00875A75"/>
    <w:rPr>
      <w:rFonts w:ascii="Calibri" w:hAnsi="Calibri" w:cs="Calibri"/>
      <w:lang w:val="el-GR"/>
    </w:rPr>
  </w:style>
  <w:style w:type="paragraph" w:styleId="afc">
    <w:name w:val="endnote text"/>
    <w:basedOn w:val="a1"/>
    <w:link w:val="Char5"/>
    <w:uiPriority w:val="99"/>
    <w:rsid w:val="00875A75"/>
    <w:rPr>
      <w:rFonts w:ascii="Calibri" w:hAnsi="Calibri"/>
      <w:sz w:val="20"/>
      <w:szCs w:val="20"/>
      <w:lang w:eastAsia="zh-CN"/>
    </w:rPr>
  </w:style>
  <w:style w:type="paragraph" w:customStyle="1" w:styleId="Default">
    <w:name w:val="Default"/>
    <w:uiPriority w:val="99"/>
    <w:qFormat/>
    <w:rsid w:val="00875A75"/>
    <w:pPr>
      <w:widowControl w:val="0"/>
      <w:suppressAutoHyphens/>
    </w:pPr>
    <w:rPr>
      <w:rFonts w:ascii="Cambria" w:eastAsia="SimSun" w:hAnsi="Cambria" w:cs="Mangal"/>
      <w:color w:val="000000"/>
      <w:sz w:val="24"/>
      <w:szCs w:val="24"/>
      <w:lang w:eastAsia="zh-CN" w:bidi="hi-IN"/>
    </w:rPr>
  </w:style>
  <w:style w:type="paragraph" w:customStyle="1" w:styleId="afd">
    <w:name w:val="Προμορφοποιημένο κείμενο"/>
    <w:basedOn w:val="a1"/>
    <w:uiPriority w:val="99"/>
    <w:rsid w:val="00875A75"/>
  </w:style>
  <w:style w:type="paragraph" w:styleId="afe">
    <w:name w:val="Body Text Indent"/>
    <w:basedOn w:val="a1"/>
    <w:link w:val="Char6"/>
    <w:uiPriority w:val="99"/>
    <w:rsid w:val="00875A75"/>
    <w:pPr>
      <w:ind w:firstLine="1134"/>
      <w:jc w:val="both"/>
    </w:pPr>
    <w:rPr>
      <w:rFonts w:ascii="Arial" w:hAnsi="Arial"/>
      <w:sz w:val="22"/>
      <w:lang w:eastAsia="zh-CN"/>
    </w:rPr>
  </w:style>
  <w:style w:type="paragraph" w:customStyle="1" w:styleId="normalwithoutspacing">
    <w:name w:val="normal_without_spacing"/>
    <w:basedOn w:val="a1"/>
    <w:qFormat/>
    <w:rsid w:val="00875A75"/>
    <w:pPr>
      <w:spacing w:after="60"/>
    </w:pPr>
    <w:rPr>
      <w:lang w:val="el-GR"/>
    </w:rPr>
  </w:style>
  <w:style w:type="paragraph" w:customStyle="1" w:styleId="foothanging">
    <w:name w:val="foot_hanging"/>
    <w:basedOn w:val="afb"/>
    <w:uiPriority w:val="99"/>
    <w:qFormat/>
    <w:rsid w:val="00875A75"/>
    <w:pPr>
      <w:ind w:left="426" w:hanging="426"/>
    </w:pPr>
    <w:rPr>
      <w:szCs w:val="18"/>
    </w:rPr>
  </w:style>
  <w:style w:type="paragraph" w:styleId="-HTML">
    <w:name w:val="HTML Preformatted"/>
    <w:basedOn w:val="a1"/>
    <w:link w:val="-HTMLChar1"/>
    <w:uiPriority w:val="99"/>
    <w:qFormat/>
    <w:rsid w:val="00875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l-GR" w:eastAsia="zh-CN"/>
    </w:rPr>
  </w:style>
  <w:style w:type="paragraph" w:customStyle="1" w:styleId="LO-normal">
    <w:name w:val="LO-normal"/>
    <w:uiPriority w:val="99"/>
    <w:rsid w:val="00875A75"/>
    <w:pPr>
      <w:suppressAutoHyphens/>
      <w:spacing w:line="276" w:lineRule="auto"/>
    </w:pPr>
    <w:rPr>
      <w:rFonts w:ascii="Arial" w:eastAsia="Arial" w:hAnsi="Arial" w:cs="Arial"/>
      <w:color w:val="000000"/>
      <w:sz w:val="22"/>
      <w:szCs w:val="22"/>
      <w:lang w:eastAsia="zh-CN"/>
    </w:rPr>
  </w:style>
  <w:style w:type="paragraph" w:styleId="33">
    <w:name w:val="Body Text Indent 3"/>
    <w:basedOn w:val="a1"/>
    <w:link w:val="3Char"/>
    <w:uiPriority w:val="99"/>
    <w:rsid w:val="00875A75"/>
    <w:pPr>
      <w:spacing w:after="120" w:line="312" w:lineRule="auto"/>
      <w:ind w:left="283"/>
    </w:pPr>
    <w:rPr>
      <w:sz w:val="16"/>
      <w:szCs w:val="16"/>
    </w:rPr>
  </w:style>
  <w:style w:type="paragraph" w:customStyle="1" w:styleId="MediumGrid21">
    <w:name w:val="Medium Grid 21"/>
    <w:link w:val="MediumGrid2Char"/>
    <w:uiPriority w:val="99"/>
    <w:qFormat/>
    <w:rsid w:val="00875A75"/>
    <w:pPr>
      <w:suppressAutoHyphens/>
      <w:jc w:val="both"/>
    </w:pPr>
    <w:rPr>
      <w:rFonts w:ascii="Calibri" w:hAnsi="Calibri"/>
      <w:sz w:val="22"/>
      <w:szCs w:val="24"/>
      <w:lang w:eastAsia="zh-CN"/>
    </w:rPr>
  </w:style>
  <w:style w:type="paragraph" w:customStyle="1" w:styleId="aff">
    <w:name w:val="Περιεχόμενα πίνακα"/>
    <w:basedOn w:val="a1"/>
    <w:uiPriority w:val="99"/>
    <w:qFormat/>
    <w:rsid w:val="00875A75"/>
    <w:pPr>
      <w:suppressLineNumbers/>
    </w:pPr>
  </w:style>
  <w:style w:type="paragraph" w:customStyle="1" w:styleId="aff0">
    <w:name w:val="Επικεφαλίδα πίνακα"/>
    <w:basedOn w:val="aff"/>
    <w:uiPriority w:val="99"/>
    <w:qFormat/>
    <w:rsid w:val="00875A75"/>
    <w:pPr>
      <w:jc w:val="center"/>
    </w:pPr>
    <w:rPr>
      <w:b/>
      <w:bCs/>
    </w:rPr>
  </w:style>
  <w:style w:type="paragraph" w:customStyle="1" w:styleId="footers">
    <w:name w:val="footers"/>
    <w:basedOn w:val="foothanging"/>
    <w:uiPriority w:val="99"/>
    <w:qFormat/>
    <w:rsid w:val="00875A75"/>
  </w:style>
  <w:style w:type="paragraph" w:customStyle="1" w:styleId="Standard">
    <w:name w:val="Standard"/>
    <w:uiPriority w:val="99"/>
    <w:rsid w:val="00875A75"/>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qFormat/>
    <w:rsid w:val="00875A75"/>
    <w:pPr>
      <w:spacing w:after="120"/>
    </w:pPr>
  </w:style>
  <w:style w:type="paragraph" w:customStyle="1" w:styleId="Footnote">
    <w:name w:val="Footnote"/>
    <w:basedOn w:val="Standard"/>
    <w:uiPriority w:val="99"/>
    <w:rsid w:val="00875A75"/>
    <w:pPr>
      <w:suppressLineNumbers/>
      <w:ind w:left="283" w:hanging="283"/>
    </w:pPr>
    <w:rPr>
      <w:sz w:val="20"/>
      <w:szCs w:val="20"/>
    </w:rPr>
  </w:style>
  <w:style w:type="paragraph" w:styleId="34">
    <w:name w:val="Body Text 3"/>
    <w:basedOn w:val="a1"/>
    <w:link w:val="3Char0"/>
    <w:uiPriority w:val="99"/>
    <w:rsid w:val="00875A75"/>
    <w:rPr>
      <w:sz w:val="16"/>
      <w:szCs w:val="16"/>
    </w:rPr>
  </w:style>
  <w:style w:type="paragraph" w:customStyle="1" w:styleId="fooot">
    <w:name w:val="fooot"/>
    <w:basedOn w:val="footers"/>
    <w:uiPriority w:val="99"/>
    <w:qFormat/>
    <w:rsid w:val="00875A75"/>
  </w:style>
  <w:style w:type="paragraph" w:customStyle="1" w:styleId="23">
    <w:name w:val="Κείμενο πλαισίου2"/>
    <w:basedOn w:val="a1"/>
    <w:uiPriority w:val="99"/>
    <w:rsid w:val="00875A75"/>
    <w:rPr>
      <w:rFonts w:ascii="Tahoma" w:hAnsi="Tahoma" w:cs="Tahoma"/>
      <w:sz w:val="16"/>
      <w:szCs w:val="16"/>
    </w:rPr>
  </w:style>
  <w:style w:type="paragraph" w:customStyle="1" w:styleId="16">
    <w:name w:val="Κείμενο σχολίου1"/>
    <w:basedOn w:val="a1"/>
    <w:uiPriority w:val="99"/>
    <w:qFormat/>
    <w:rsid w:val="00875A75"/>
    <w:rPr>
      <w:sz w:val="20"/>
      <w:szCs w:val="20"/>
    </w:rPr>
  </w:style>
  <w:style w:type="paragraph" w:customStyle="1" w:styleId="24">
    <w:name w:val="Θέμα σχολίου2"/>
    <w:basedOn w:val="16"/>
    <w:next w:val="16"/>
    <w:uiPriority w:val="99"/>
    <w:rsid w:val="00875A75"/>
    <w:rPr>
      <w:b/>
      <w:bCs/>
    </w:rPr>
  </w:style>
  <w:style w:type="paragraph" w:customStyle="1" w:styleId="-HTML2">
    <w:name w:val="Προ-διαμορφωμένο HTML2"/>
    <w:basedOn w:val="a1"/>
    <w:uiPriority w:val="99"/>
    <w:rsid w:val="00875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25">
    <w:name w:val="Αναθεώρηση2"/>
    <w:uiPriority w:val="99"/>
    <w:rsid w:val="00875A75"/>
    <w:pPr>
      <w:suppressAutoHyphens/>
    </w:pPr>
    <w:rPr>
      <w:rFonts w:ascii="Calibri" w:hAnsi="Calibri" w:cs="Calibri"/>
      <w:sz w:val="22"/>
      <w:szCs w:val="24"/>
      <w:lang w:val="en-GB" w:eastAsia="zh-CN"/>
    </w:rPr>
  </w:style>
  <w:style w:type="paragraph" w:styleId="2">
    <w:name w:val="List Bullet 2"/>
    <w:basedOn w:val="a1"/>
    <w:uiPriority w:val="99"/>
    <w:qFormat/>
    <w:rsid w:val="00875A75"/>
    <w:pPr>
      <w:numPr>
        <w:numId w:val="2"/>
      </w:numPr>
      <w:spacing w:line="360" w:lineRule="auto"/>
    </w:pPr>
    <w:rPr>
      <w:rFonts w:ascii="Trebuchet MS" w:hAnsi="Trebuchet MS"/>
      <w:szCs w:val="20"/>
      <w:lang w:val="en-US"/>
    </w:rPr>
  </w:style>
  <w:style w:type="paragraph" w:customStyle="1" w:styleId="100">
    <w:name w:val="Περιεχόμενα 10"/>
    <w:basedOn w:val="af4"/>
    <w:uiPriority w:val="99"/>
    <w:qFormat/>
    <w:rsid w:val="00875A75"/>
    <w:pPr>
      <w:tabs>
        <w:tab w:val="right" w:leader="dot" w:pos="7091"/>
      </w:tabs>
      <w:ind w:left="2547"/>
    </w:pPr>
  </w:style>
  <w:style w:type="paragraph" w:customStyle="1" w:styleId="aff1">
    <w:name w:val="Οριζόντια γραμμή"/>
    <w:basedOn w:val="a1"/>
    <w:next w:val="af1"/>
    <w:uiPriority w:val="99"/>
    <w:rsid w:val="00875A75"/>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1">
    <w:name w:val="Normal1"/>
    <w:uiPriority w:val="99"/>
    <w:qFormat/>
    <w:rsid w:val="00314606"/>
    <w:pPr>
      <w:pBdr>
        <w:top w:val="nil"/>
        <w:left w:val="nil"/>
        <w:bottom w:val="nil"/>
        <w:right w:val="nil"/>
        <w:between w:val="nil"/>
      </w:pBdr>
      <w:spacing w:after="160" w:line="259" w:lineRule="auto"/>
      <w:jc w:val="both"/>
    </w:pPr>
    <w:rPr>
      <w:rFonts w:ascii="Calibri" w:eastAsia="Calibri" w:hAnsi="Calibri" w:cs="Calibri"/>
      <w:color w:val="000000"/>
      <w:sz w:val="22"/>
      <w:szCs w:val="22"/>
      <w:lang w:eastAsia="en-US"/>
    </w:rPr>
  </w:style>
  <w:style w:type="paragraph" w:styleId="a0">
    <w:name w:val="List Bullet"/>
    <w:basedOn w:val="a1"/>
    <w:autoRedefine/>
    <w:uiPriority w:val="99"/>
    <w:qFormat/>
    <w:rsid w:val="00314606"/>
    <w:pPr>
      <w:numPr>
        <w:numId w:val="8"/>
      </w:numPr>
      <w:tabs>
        <w:tab w:val="left" w:pos="284"/>
      </w:tabs>
      <w:spacing w:line="288" w:lineRule="auto"/>
      <w:ind w:left="284" w:hanging="284"/>
    </w:pPr>
    <w:rPr>
      <w:rFonts w:eastAsia="Calibri" w:cs="Arial"/>
      <w:szCs w:val="22"/>
      <w:lang w:val="el-GR" w:eastAsia="en-US"/>
    </w:rPr>
  </w:style>
  <w:style w:type="character" w:customStyle="1" w:styleId="6Char">
    <w:name w:val="Επικεφαλίδα 6 Char"/>
    <w:link w:val="6"/>
    <w:uiPriority w:val="99"/>
    <w:qFormat/>
    <w:rsid w:val="00C927A1"/>
    <w:rPr>
      <w:b/>
      <w:bCs/>
      <w:sz w:val="22"/>
      <w:szCs w:val="22"/>
      <w:lang w:val="el-GR" w:eastAsia="el-GR"/>
    </w:rPr>
  </w:style>
  <w:style w:type="character" w:customStyle="1" w:styleId="7Char">
    <w:name w:val="Επικεφαλίδα 7 Char"/>
    <w:link w:val="7"/>
    <w:uiPriority w:val="99"/>
    <w:qFormat/>
    <w:rsid w:val="00C927A1"/>
    <w:rPr>
      <w:sz w:val="24"/>
      <w:szCs w:val="24"/>
      <w:lang w:val="el-GR" w:eastAsia="el-GR"/>
    </w:rPr>
  </w:style>
  <w:style w:type="character" w:customStyle="1" w:styleId="8Char">
    <w:name w:val="Επικεφαλίδα 8 Char"/>
    <w:link w:val="8"/>
    <w:uiPriority w:val="99"/>
    <w:qFormat/>
    <w:rsid w:val="00C927A1"/>
    <w:rPr>
      <w:i/>
      <w:iCs/>
      <w:sz w:val="24"/>
      <w:szCs w:val="24"/>
      <w:lang w:val="el-GR" w:eastAsia="el-GR"/>
    </w:rPr>
  </w:style>
  <w:style w:type="character" w:customStyle="1" w:styleId="9Char">
    <w:name w:val="Επικεφαλίδα 9 Char"/>
    <w:link w:val="9"/>
    <w:uiPriority w:val="99"/>
    <w:qFormat/>
    <w:rsid w:val="00C927A1"/>
    <w:rPr>
      <w:rFonts w:ascii="Calibri" w:hAnsi="Calibri" w:cs="Arial"/>
      <w:sz w:val="22"/>
      <w:szCs w:val="22"/>
      <w:lang w:val="el-GR" w:eastAsia="el-GR"/>
    </w:rPr>
  </w:style>
  <w:style w:type="character" w:customStyle="1" w:styleId="MediumGrid2Char">
    <w:name w:val="Medium Grid 2 Char"/>
    <w:link w:val="MediumGrid21"/>
    <w:uiPriority w:val="99"/>
    <w:rsid w:val="00C927A1"/>
    <w:rPr>
      <w:rFonts w:ascii="Calibri" w:hAnsi="Calibri"/>
      <w:sz w:val="22"/>
      <w:szCs w:val="24"/>
      <w:lang w:eastAsia="zh-CN" w:bidi="ar-SA"/>
    </w:rPr>
  </w:style>
  <w:style w:type="paragraph" w:customStyle="1" w:styleId="GridTable32">
    <w:name w:val="Grid Table 32"/>
    <w:basedOn w:val="1"/>
    <w:next w:val="a1"/>
    <w:uiPriority w:val="99"/>
    <w:unhideWhenUsed/>
    <w:qFormat/>
    <w:rsid w:val="00C927A1"/>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s="Times New Roman"/>
      <w:color w:val="365F91"/>
      <w:szCs w:val="28"/>
      <w:lang w:eastAsia="en-US"/>
    </w:rPr>
  </w:style>
  <w:style w:type="paragraph" w:styleId="aff2">
    <w:name w:val="Title"/>
    <w:basedOn w:val="Normal1"/>
    <w:next w:val="Normal1"/>
    <w:link w:val="Char7"/>
    <w:uiPriority w:val="99"/>
    <w:qFormat/>
    <w:rsid w:val="00C927A1"/>
    <w:pPr>
      <w:keepNext/>
      <w:keepLines/>
      <w:spacing w:after="60" w:line="276" w:lineRule="auto"/>
      <w:jc w:val="left"/>
    </w:pPr>
    <w:rPr>
      <w:rFonts w:ascii="Arial" w:eastAsia="Arial" w:hAnsi="Arial" w:cs="Times New Roman"/>
      <w:sz w:val="52"/>
      <w:szCs w:val="52"/>
    </w:rPr>
  </w:style>
  <w:style w:type="character" w:customStyle="1" w:styleId="Char7">
    <w:name w:val="Τίτλος Char"/>
    <w:link w:val="aff2"/>
    <w:uiPriority w:val="99"/>
    <w:qFormat/>
    <w:rsid w:val="00C927A1"/>
    <w:rPr>
      <w:rFonts w:ascii="Arial" w:eastAsia="Arial" w:hAnsi="Arial" w:cs="Arial"/>
      <w:color w:val="000000"/>
      <w:sz w:val="52"/>
      <w:szCs w:val="52"/>
      <w:lang w:val="el-GR" w:eastAsia="en-US"/>
    </w:rPr>
  </w:style>
  <w:style w:type="table" w:styleId="aff3">
    <w:name w:val="Table Grid"/>
    <w:basedOn w:val="a3"/>
    <w:uiPriority w:val="99"/>
    <w:rsid w:val="00C927A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1"/>
    <w:uiPriority w:val="99"/>
    <w:unhideWhenUsed/>
    <w:qFormat/>
    <w:rsid w:val="00C927A1"/>
    <w:pPr>
      <w:spacing w:before="100" w:beforeAutospacing="1" w:after="142" w:line="288" w:lineRule="auto"/>
    </w:pPr>
    <w:rPr>
      <w:lang w:val="el-GR" w:eastAsia="el-GR"/>
    </w:rPr>
  </w:style>
  <w:style w:type="paragraph" w:styleId="aff4">
    <w:name w:val="Document Map"/>
    <w:basedOn w:val="a1"/>
    <w:link w:val="Char8"/>
    <w:uiPriority w:val="99"/>
    <w:semiHidden/>
    <w:unhideWhenUsed/>
    <w:qFormat/>
    <w:rsid w:val="00C927A1"/>
    <w:rPr>
      <w:rFonts w:eastAsia="Calibri"/>
      <w:lang w:val="en-US" w:eastAsia="en-US"/>
    </w:rPr>
  </w:style>
  <w:style w:type="character" w:customStyle="1" w:styleId="Char8">
    <w:name w:val="Χάρτης εγγράφου Char"/>
    <w:link w:val="aff4"/>
    <w:uiPriority w:val="99"/>
    <w:semiHidden/>
    <w:qFormat/>
    <w:rsid w:val="00C927A1"/>
    <w:rPr>
      <w:rFonts w:eastAsia="Calibri"/>
      <w:sz w:val="24"/>
      <w:szCs w:val="24"/>
      <w:lang w:val="en-US" w:eastAsia="en-US"/>
    </w:rPr>
  </w:style>
  <w:style w:type="paragraph" w:styleId="a">
    <w:name w:val="List Number"/>
    <w:basedOn w:val="a1"/>
    <w:link w:val="Char9"/>
    <w:uiPriority w:val="99"/>
    <w:qFormat/>
    <w:rsid w:val="00C927A1"/>
    <w:pPr>
      <w:numPr>
        <w:numId w:val="9"/>
      </w:numPr>
      <w:spacing w:line="288" w:lineRule="auto"/>
    </w:pPr>
    <w:rPr>
      <w:szCs w:val="20"/>
      <w:lang w:val="el-GR"/>
    </w:rPr>
  </w:style>
  <w:style w:type="character" w:customStyle="1" w:styleId="Char9">
    <w:name w:val="Λίστα με αριθμούς Char"/>
    <w:link w:val="a"/>
    <w:uiPriority w:val="99"/>
    <w:qFormat/>
    <w:rsid w:val="00C927A1"/>
    <w:rPr>
      <w:sz w:val="24"/>
      <w:lang w:val="el-GR"/>
    </w:rPr>
  </w:style>
  <w:style w:type="paragraph" w:styleId="35">
    <w:name w:val="List Bullet 3"/>
    <w:basedOn w:val="a1"/>
    <w:uiPriority w:val="99"/>
    <w:unhideWhenUsed/>
    <w:qFormat/>
    <w:rsid w:val="00C927A1"/>
    <w:pPr>
      <w:spacing w:line="288" w:lineRule="auto"/>
      <w:contextualSpacing/>
    </w:pPr>
    <w:rPr>
      <w:lang w:val="el-GR"/>
    </w:rPr>
  </w:style>
  <w:style w:type="character" w:customStyle="1" w:styleId="DefaultParagraphFont3">
    <w:name w:val="Default Paragraph Font3"/>
    <w:uiPriority w:val="99"/>
    <w:qFormat/>
    <w:rsid w:val="00C927A1"/>
  </w:style>
  <w:style w:type="character" w:customStyle="1" w:styleId="CommentReference1">
    <w:name w:val="Comment Reference1"/>
    <w:uiPriority w:val="99"/>
    <w:qFormat/>
    <w:rsid w:val="00C927A1"/>
    <w:rPr>
      <w:sz w:val="16"/>
    </w:rPr>
  </w:style>
  <w:style w:type="character" w:customStyle="1" w:styleId="PlaceholderText1">
    <w:name w:val="Placeholder Text1"/>
    <w:uiPriority w:val="99"/>
    <w:qFormat/>
    <w:rsid w:val="00C927A1"/>
    <w:rPr>
      <w:rFonts w:cs="Times New Roman"/>
      <w:color w:val="808080"/>
    </w:rPr>
  </w:style>
  <w:style w:type="character" w:customStyle="1" w:styleId="FootnoteReference3">
    <w:name w:val="Footnote Reference3"/>
    <w:uiPriority w:val="99"/>
    <w:qFormat/>
    <w:rsid w:val="00C927A1"/>
    <w:rPr>
      <w:vertAlign w:val="superscript"/>
    </w:rPr>
  </w:style>
  <w:style w:type="character" w:customStyle="1" w:styleId="EndnoteReference2">
    <w:name w:val="Endnote Reference2"/>
    <w:uiPriority w:val="99"/>
    <w:qFormat/>
    <w:rsid w:val="00C927A1"/>
    <w:rPr>
      <w:vertAlign w:val="superscript"/>
    </w:rPr>
  </w:style>
  <w:style w:type="character" w:customStyle="1" w:styleId="26">
    <w:name w:val="Παραπομπή υποσημείωσης2"/>
    <w:uiPriority w:val="99"/>
    <w:qFormat/>
    <w:rsid w:val="00C927A1"/>
    <w:rPr>
      <w:vertAlign w:val="superscript"/>
    </w:rPr>
  </w:style>
  <w:style w:type="character" w:customStyle="1" w:styleId="CommentTextChar2">
    <w:name w:val="Comment Text Char2"/>
    <w:uiPriority w:val="99"/>
    <w:qFormat/>
    <w:rsid w:val="00C927A1"/>
    <w:rPr>
      <w:rFonts w:ascii="Calibri" w:hAnsi="Calibri" w:cs="Calibri"/>
      <w:lang w:val="en-GB" w:eastAsia="zh-CN"/>
    </w:rPr>
  </w:style>
  <w:style w:type="character" w:customStyle="1" w:styleId="FootnoteTextChar4">
    <w:name w:val="Footnote Text Char4"/>
    <w:uiPriority w:val="99"/>
    <w:qFormat/>
    <w:rsid w:val="00C927A1"/>
    <w:rPr>
      <w:rFonts w:ascii="Calibri" w:hAnsi="Calibri" w:cs="Calibri"/>
      <w:lang w:val="en-IE" w:eastAsia="zh-CN"/>
    </w:rPr>
  </w:style>
  <w:style w:type="paragraph" w:customStyle="1" w:styleId="Caption2">
    <w:name w:val="Caption2"/>
    <w:basedOn w:val="a1"/>
    <w:uiPriority w:val="99"/>
    <w:qFormat/>
    <w:rsid w:val="00C927A1"/>
    <w:pPr>
      <w:suppressLineNumbers/>
      <w:spacing w:before="120" w:line="288" w:lineRule="auto"/>
    </w:pPr>
    <w:rPr>
      <w:rFonts w:cs="Mangal"/>
      <w:i/>
      <w:iCs/>
    </w:rPr>
  </w:style>
  <w:style w:type="paragraph" w:customStyle="1" w:styleId="Date1">
    <w:name w:val="Date1"/>
    <w:basedOn w:val="a1"/>
    <w:next w:val="a1"/>
    <w:uiPriority w:val="99"/>
    <w:qFormat/>
    <w:rsid w:val="00C927A1"/>
    <w:pPr>
      <w:spacing w:after="100" w:line="288" w:lineRule="auto"/>
    </w:pPr>
    <w:rPr>
      <w:rFonts w:eastAsia="MS Mincho"/>
      <w:lang w:val="en-US" w:eastAsia="ja-JP"/>
    </w:rPr>
  </w:style>
  <w:style w:type="paragraph" w:customStyle="1" w:styleId="BalloonText1">
    <w:name w:val="Balloon Text1"/>
    <w:basedOn w:val="a1"/>
    <w:uiPriority w:val="99"/>
    <w:qFormat/>
    <w:rsid w:val="00C927A1"/>
    <w:pPr>
      <w:spacing w:line="288" w:lineRule="auto"/>
    </w:pPr>
    <w:rPr>
      <w:rFonts w:ascii="Tahoma" w:hAnsi="Tahoma" w:cs="Tahoma"/>
      <w:sz w:val="16"/>
      <w:szCs w:val="16"/>
    </w:rPr>
  </w:style>
  <w:style w:type="paragraph" w:customStyle="1" w:styleId="CommentText1">
    <w:name w:val="Comment Text1"/>
    <w:basedOn w:val="a1"/>
    <w:uiPriority w:val="99"/>
    <w:qFormat/>
    <w:rsid w:val="00C927A1"/>
    <w:pPr>
      <w:spacing w:line="288" w:lineRule="auto"/>
    </w:pPr>
    <w:rPr>
      <w:sz w:val="20"/>
      <w:szCs w:val="20"/>
    </w:rPr>
  </w:style>
  <w:style w:type="paragraph" w:customStyle="1" w:styleId="CommentSubject1">
    <w:name w:val="Comment Subject1"/>
    <w:basedOn w:val="CommentText1"/>
    <w:next w:val="CommentText1"/>
    <w:uiPriority w:val="99"/>
    <w:qFormat/>
    <w:rsid w:val="00C927A1"/>
    <w:rPr>
      <w:b/>
      <w:bCs/>
    </w:rPr>
  </w:style>
  <w:style w:type="paragraph" w:customStyle="1" w:styleId="Revision1">
    <w:name w:val="Revision1"/>
    <w:uiPriority w:val="99"/>
    <w:qFormat/>
    <w:rsid w:val="00C927A1"/>
    <w:pPr>
      <w:suppressAutoHyphens/>
    </w:pPr>
    <w:rPr>
      <w:sz w:val="24"/>
      <w:szCs w:val="24"/>
      <w:lang w:val="en-GB" w:eastAsia="zh-CN"/>
    </w:rPr>
  </w:style>
  <w:style w:type="paragraph" w:customStyle="1" w:styleId="ListParagraph1">
    <w:name w:val="List Paragraph1"/>
    <w:basedOn w:val="a1"/>
    <w:link w:val="ListParagraphChar"/>
    <w:uiPriority w:val="99"/>
    <w:qFormat/>
    <w:rsid w:val="00C927A1"/>
    <w:pPr>
      <w:spacing w:after="200" w:line="288" w:lineRule="auto"/>
      <w:ind w:left="720"/>
      <w:contextualSpacing/>
    </w:pPr>
    <w:rPr>
      <w:rFonts w:ascii="Calibri" w:hAnsi="Calibri"/>
      <w:sz w:val="22"/>
      <w:lang w:eastAsia="zh-CN"/>
    </w:rPr>
  </w:style>
  <w:style w:type="character" w:customStyle="1" w:styleId="Char5">
    <w:name w:val="Κείμενο σημείωσης τέλους Char"/>
    <w:link w:val="afc"/>
    <w:uiPriority w:val="99"/>
    <w:qFormat/>
    <w:rsid w:val="00C927A1"/>
    <w:rPr>
      <w:rFonts w:ascii="Calibri" w:hAnsi="Calibri" w:cs="Calibri"/>
      <w:lang w:eastAsia="zh-CN"/>
    </w:rPr>
  </w:style>
  <w:style w:type="character" w:customStyle="1" w:styleId="Char6">
    <w:name w:val="Σώμα κείμενου με εσοχή Char"/>
    <w:link w:val="afe"/>
    <w:uiPriority w:val="99"/>
    <w:qFormat/>
    <w:rsid w:val="00C927A1"/>
    <w:rPr>
      <w:rFonts w:ascii="Arial" w:hAnsi="Arial" w:cs="Arial"/>
      <w:sz w:val="22"/>
      <w:szCs w:val="24"/>
      <w:lang w:eastAsia="zh-CN"/>
    </w:rPr>
  </w:style>
  <w:style w:type="paragraph" w:customStyle="1" w:styleId="HTMLPreformatted1">
    <w:name w:val="HTML Preformatted1"/>
    <w:basedOn w:val="a1"/>
    <w:uiPriority w:val="99"/>
    <w:qFormat/>
    <w:rsid w:val="00C9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rPr>
  </w:style>
  <w:style w:type="paragraph" w:customStyle="1" w:styleId="NoSpacing1">
    <w:name w:val="No Spacing1"/>
    <w:uiPriority w:val="99"/>
    <w:qFormat/>
    <w:rsid w:val="00C927A1"/>
    <w:pPr>
      <w:suppressAutoHyphens/>
      <w:jc w:val="both"/>
    </w:pPr>
    <w:rPr>
      <w:rFonts w:ascii="Calibri" w:hAnsi="Calibri" w:cs="Calibri"/>
      <w:sz w:val="22"/>
      <w:szCs w:val="24"/>
      <w:lang w:val="en-GB" w:eastAsia="zh-CN"/>
    </w:rPr>
  </w:style>
  <w:style w:type="character" w:customStyle="1" w:styleId="Char11">
    <w:name w:val="Κείμενο σχολίου Char1"/>
    <w:link w:val="af9"/>
    <w:uiPriority w:val="99"/>
    <w:qFormat/>
    <w:rsid w:val="00C927A1"/>
    <w:rPr>
      <w:rFonts w:ascii="Calibri" w:hAnsi="Calibri" w:cs="Calibri"/>
      <w:lang w:eastAsia="zh-CN"/>
    </w:rPr>
  </w:style>
  <w:style w:type="character" w:customStyle="1" w:styleId="-HTMLChar1">
    <w:name w:val="Προ-διαμορφωμένο HTML Char1"/>
    <w:link w:val="-HTML"/>
    <w:uiPriority w:val="99"/>
    <w:qFormat/>
    <w:rsid w:val="00C927A1"/>
    <w:rPr>
      <w:rFonts w:ascii="Courier New" w:hAnsi="Courier New" w:cs="Courier New"/>
      <w:lang w:val="el-GR" w:eastAsia="zh-CN"/>
    </w:rPr>
  </w:style>
  <w:style w:type="paragraph" w:styleId="27">
    <w:name w:val="Body Text 2"/>
    <w:basedOn w:val="a1"/>
    <w:link w:val="2Char"/>
    <w:uiPriority w:val="99"/>
    <w:unhideWhenUsed/>
    <w:qFormat/>
    <w:rsid w:val="00C927A1"/>
    <w:pPr>
      <w:spacing w:line="480" w:lineRule="auto"/>
    </w:pPr>
    <w:rPr>
      <w:rFonts w:ascii="Calibri" w:hAnsi="Calibri"/>
      <w:sz w:val="22"/>
      <w:lang w:eastAsia="zh-CN"/>
    </w:rPr>
  </w:style>
  <w:style w:type="character" w:customStyle="1" w:styleId="2Char">
    <w:name w:val="Σώμα κείμενου 2 Char"/>
    <w:link w:val="27"/>
    <w:uiPriority w:val="99"/>
    <w:qFormat/>
    <w:rsid w:val="00C927A1"/>
    <w:rPr>
      <w:rFonts w:ascii="Calibri" w:hAnsi="Calibri" w:cs="Calibri"/>
      <w:sz w:val="22"/>
      <w:szCs w:val="24"/>
      <w:lang w:eastAsia="zh-CN"/>
    </w:rPr>
  </w:style>
  <w:style w:type="character" w:customStyle="1" w:styleId="HeaderChar1">
    <w:name w:val="Header Char1"/>
    <w:uiPriority w:val="99"/>
    <w:qFormat/>
    <w:rsid w:val="00C927A1"/>
    <w:rPr>
      <w:rFonts w:ascii="Calibri" w:hAnsi="Calibri" w:cs="Calibri"/>
      <w:sz w:val="22"/>
      <w:szCs w:val="24"/>
      <w:lang w:val="en-GB" w:eastAsia="zh-CN"/>
    </w:rPr>
  </w:style>
  <w:style w:type="character" w:customStyle="1" w:styleId="DeltaViewInsertion">
    <w:name w:val="DeltaView Insertion"/>
    <w:uiPriority w:val="99"/>
    <w:qFormat/>
    <w:rsid w:val="00C927A1"/>
    <w:rPr>
      <w:b/>
      <w:i/>
      <w:spacing w:val="0"/>
      <w:lang w:val="el-GR"/>
    </w:rPr>
  </w:style>
  <w:style w:type="character" w:customStyle="1" w:styleId="NormalBoldChar">
    <w:name w:val="NormalBold Char"/>
    <w:uiPriority w:val="99"/>
    <w:qFormat/>
    <w:rsid w:val="00C927A1"/>
    <w:rPr>
      <w:rFonts w:ascii="Times New Roman" w:eastAsia="Times New Roman" w:hAnsi="Times New Roman" w:cs="Times New Roman"/>
      <w:b/>
      <w:sz w:val="24"/>
      <w:lang w:val="el-GR"/>
    </w:rPr>
  </w:style>
  <w:style w:type="paragraph" w:customStyle="1" w:styleId="ChapterTitle">
    <w:name w:val="ChapterTitle"/>
    <w:basedOn w:val="a1"/>
    <w:next w:val="a1"/>
    <w:uiPriority w:val="99"/>
    <w:qFormat/>
    <w:rsid w:val="00C927A1"/>
    <w:pPr>
      <w:keepNext/>
      <w:spacing w:before="120" w:after="360" w:line="276" w:lineRule="auto"/>
      <w:jc w:val="center"/>
    </w:pPr>
    <w:rPr>
      <w:b/>
      <w:kern w:val="1"/>
      <w:szCs w:val="22"/>
      <w:lang w:val="el-GR"/>
    </w:rPr>
  </w:style>
  <w:style w:type="paragraph" w:customStyle="1" w:styleId="SectionTitle">
    <w:name w:val="SectionTitle"/>
    <w:basedOn w:val="a1"/>
    <w:next w:val="1"/>
    <w:uiPriority w:val="99"/>
    <w:qFormat/>
    <w:rsid w:val="00C927A1"/>
    <w:pPr>
      <w:keepNext/>
      <w:spacing w:before="120" w:after="360" w:line="276" w:lineRule="auto"/>
      <w:ind w:firstLine="397"/>
      <w:jc w:val="center"/>
    </w:pPr>
    <w:rPr>
      <w:b/>
      <w:smallCaps/>
      <w:kern w:val="1"/>
      <w:sz w:val="28"/>
      <w:szCs w:val="22"/>
      <w:lang w:val="el-GR"/>
    </w:rPr>
  </w:style>
  <w:style w:type="paragraph" w:customStyle="1" w:styleId="Caption-Table">
    <w:name w:val="Caption-Table"/>
    <w:basedOn w:val="af3"/>
    <w:uiPriority w:val="99"/>
    <w:qFormat/>
    <w:rsid w:val="00C927A1"/>
    <w:pPr>
      <w:suppressLineNumbers w:val="0"/>
      <w:spacing w:after="240" w:line="288" w:lineRule="auto"/>
      <w:jc w:val="center"/>
    </w:pPr>
    <w:rPr>
      <w:rFonts w:ascii="Verdana" w:hAnsi="Verdana" w:cs="Times New Roman"/>
      <w:bCs/>
      <w:iCs w:val="0"/>
      <w:sz w:val="18"/>
      <w:szCs w:val="20"/>
      <w:lang w:val="el-GR" w:eastAsia="en-US"/>
    </w:rPr>
  </w:style>
  <w:style w:type="paragraph" w:styleId="aff5">
    <w:name w:val="Plain Text"/>
    <w:basedOn w:val="a1"/>
    <w:link w:val="Chara"/>
    <w:uiPriority w:val="99"/>
    <w:qFormat/>
    <w:rsid w:val="00C927A1"/>
    <w:pPr>
      <w:spacing w:line="288" w:lineRule="auto"/>
    </w:pPr>
    <w:rPr>
      <w:rFonts w:ascii="Courier New" w:hAnsi="Courier New"/>
      <w:sz w:val="20"/>
      <w:szCs w:val="20"/>
      <w:lang w:val="en-US" w:eastAsia="en-US"/>
    </w:rPr>
  </w:style>
  <w:style w:type="character" w:customStyle="1" w:styleId="Chara">
    <w:name w:val="Απλό κείμενο Char"/>
    <w:link w:val="aff5"/>
    <w:uiPriority w:val="99"/>
    <w:qFormat/>
    <w:rsid w:val="00C927A1"/>
    <w:rPr>
      <w:rFonts w:ascii="Courier New" w:hAnsi="Courier New"/>
      <w:lang w:val="en-US" w:eastAsia="en-US"/>
    </w:rPr>
  </w:style>
  <w:style w:type="numbering" w:customStyle="1" w:styleId="StyleBulleted10pt">
    <w:name w:val="Style Bulleted 10 pt"/>
    <w:basedOn w:val="a4"/>
    <w:qFormat/>
    <w:rsid w:val="00C927A1"/>
    <w:pPr>
      <w:numPr>
        <w:numId w:val="10"/>
      </w:numPr>
    </w:pPr>
  </w:style>
  <w:style w:type="paragraph" w:customStyle="1" w:styleId="StyleListNumber">
    <w:name w:val="Style List Number"/>
    <w:basedOn w:val="a"/>
    <w:link w:val="StyleListNumberCharChar"/>
    <w:uiPriority w:val="99"/>
    <w:qFormat/>
    <w:rsid w:val="00C927A1"/>
    <w:pPr>
      <w:numPr>
        <w:numId w:val="0"/>
      </w:numPr>
      <w:tabs>
        <w:tab w:val="left" w:pos="425"/>
      </w:tabs>
    </w:pPr>
    <w:rPr>
      <w:rFonts w:ascii="Calibri" w:hAnsi="Calibri"/>
      <w:sz w:val="22"/>
      <w:lang w:eastAsia="en-US"/>
    </w:rPr>
  </w:style>
  <w:style w:type="character" w:customStyle="1" w:styleId="StyleListNumberCharChar">
    <w:name w:val="Style List Number Char Char"/>
    <w:link w:val="StyleListNumber"/>
    <w:uiPriority w:val="99"/>
    <w:qFormat/>
    <w:rsid w:val="00C927A1"/>
    <w:rPr>
      <w:rFonts w:ascii="Calibri" w:hAnsi="Calibri"/>
      <w:sz w:val="22"/>
      <w:lang w:val="el-GR" w:eastAsia="en-US"/>
    </w:rPr>
  </w:style>
  <w:style w:type="character" w:customStyle="1" w:styleId="content">
    <w:name w:val="content"/>
    <w:uiPriority w:val="99"/>
    <w:qFormat/>
    <w:rsid w:val="00C927A1"/>
  </w:style>
  <w:style w:type="character" w:customStyle="1" w:styleId="BodyTextChar1">
    <w:name w:val="Body Text Char1"/>
    <w:uiPriority w:val="99"/>
    <w:qFormat/>
    <w:rsid w:val="00C927A1"/>
    <w:rPr>
      <w:rFonts w:ascii="Calibri" w:hAnsi="Calibri" w:cs="Calibri"/>
      <w:sz w:val="22"/>
      <w:szCs w:val="24"/>
      <w:lang w:val="en-GB" w:eastAsia="zh-CN"/>
    </w:rPr>
  </w:style>
  <w:style w:type="paragraph" w:styleId="aff6">
    <w:name w:val="Block Text"/>
    <w:basedOn w:val="a1"/>
    <w:uiPriority w:val="99"/>
    <w:unhideWhenUsed/>
    <w:qFormat/>
    <w:rsid w:val="00C927A1"/>
    <w:pPr>
      <w:pBdr>
        <w:top w:val="single" w:sz="2" w:space="10" w:color="4F81BD" w:shadow="1" w:frame="1"/>
        <w:left w:val="single" w:sz="2" w:space="10" w:color="4F81BD" w:shadow="1" w:frame="1"/>
        <w:bottom w:val="single" w:sz="2" w:space="10" w:color="4F81BD" w:shadow="1" w:frame="1"/>
        <w:right w:val="single" w:sz="2" w:space="10" w:color="4F81BD" w:shadow="1" w:frame="1"/>
      </w:pBdr>
      <w:spacing w:line="288" w:lineRule="auto"/>
      <w:ind w:left="1152" w:right="1152"/>
    </w:pPr>
    <w:rPr>
      <w:i/>
      <w:iCs/>
      <w:color w:val="4F81BD"/>
      <w:lang w:val="el-GR" w:eastAsia="el-GR"/>
    </w:rPr>
  </w:style>
  <w:style w:type="paragraph" w:styleId="aff7">
    <w:name w:val="table of figures"/>
    <w:basedOn w:val="a1"/>
    <w:next w:val="a1"/>
    <w:uiPriority w:val="99"/>
    <w:unhideWhenUsed/>
    <w:qFormat/>
    <w:rsid w:val="00C927A1"/>
    <w:pPr>
      <w:spacing w:line="288" w:lineRule="auto"/>
      <w:ind w:left="480" w:hanging="480"/>
    </w:pPr>
    <w:rPr>
      <w:smallCaps/>
      <w:sz w:val="20"/>
      <w:szCs w:val="20"/>
      <w:lang w:val="el-GR" w:eastAsia="el-GR"/>
    </w:rPr>
  </w:style>
  <w:style w:type="paragraph" w:customStyle="1" w:styleId="TableParagraph">
    <w:name w:val="Table Paragraph"/>
    <w:basedOn w:val="a1"/>
    <w:uiPriority w:val="99"/>
    <w:qFormat/>
    <w:rsid w:val="00C927A1"/>
    <w:pPr>
      <w:widowControl w:val="0"/>
    </w:pPr>
    <w:rPr>
      <w:szCs w:val="22"/>
      <w:lang w:val="en-US" w:eastAsia="en-US"/>
    </w:rPr>
  </w:style>
  <w:style w:type="paragraph" w:customStyle="1" w:styleId="IDStyle1">
    <w:name w:val="ID Style1"/>
    <w:basedOn w:val="Web"/>
    <w:next w:val="15"/>
    <w:uiPriority w:val="99"/>
    <w:qFormat/>
    <w:rsid w:val="00F72C1D"/>
    <w:pPr>
      <w:spacing w:after="100" w:afterAutospacing="1" w:line="276" w:lineRule="auto"/>
      <w:jc w:val="both"/>
    </w:pPr>
    <w:rPr>
      <w:rFonts w:ascii="Courier New" w:hAnsi="Courier New" w:cs="Courier New"/>
      <w:b/>
      <w:sz w:val="28"/>
      <w:szCs w:val="20"/>
    </w:rPr>
  </w:style>
  <w:style w:type="character" w:customStyle="1" w:styleId="ListLabel462">
    <w:name w:val="ListLabel 462"/>
    <w:uiPriority w:val="99"/>
    <w:qFormat/>
    <w:rsid w:val="00C837FA"/>
    <w:rPr>
      <w:color w:val="0563C1"/>
      <w:u w:val="single"/>
    </w:rPr>
  </w:style>
  <w:style w:type="paragraph" w:customStyle="1" w:styleId="FrameContents">
    <w:name w:val="Frame Contents"/>
    <w:basedOn w:val="a1"/>
    <w:uiPriority w:val="99"/>
    <w:qFormat/>
    <w:rsid w:val="00C837FA"/>
    <w:pPr>
      <w:spacing w:after="200" w:line="276" w:lineRule="auto"/>
    </w:pPr>
    <w:rPr>
      <w:rFonts w:ascii="Calibri" w:eastAsia="Calibri" w:hAnsi="Calibri"/>
      <w:szCs w:val="22"/>
      <w:lang w:val="en-US" w:eastAsia="en-US"/>
    </w:rPr>
  </w:style>
  <w:style w:type="paragraph" w:customStyle="1" w:styleId="ColorfulList-Accent11">
    <w:name w:val="Colorful List - Accent 11"/>
    <w:basedOn w:val="a1"/>
    <w:uiPriority w:val="99"/>
    <w:qFormat/>
    <w:rsid w:val="00976CB7"/>
    <w:pPr>
      <w:spacing w:after="160" w:line="259" w:lineRule="auto"/>
      <w:ind w:left="720"/>
    </w:pPr>
    <w:rPr>
      <w:rFonts w:eastAsia="SimSun"/>
      <w:szCs w:val="22"/>
      <w:lang w:val="el-GR" w:eastAsia="ar-SA"/>
    </w:rPr>
  </w:style>
  <w:style w:type="paragraph" w:customStyle="1" w:styleId="Tabletext">
    <w:name w:val="Table text"/>
    <w:basedOn w:val="a1"/>
    <w:uiPriority w:val="99"/>
    <w:rsid w:val="00976CB7"/>
    <w:pPr>
      <w:widowControl w:val="0"/>
      <w:spacing w:before="60" w:after="60"/>
      <w:ind w:left="113"/>
    </w:pPr>
    <w:rPr>
      <w:rFonts w:ascii="Tahoma" w:hAnsi="Tahoma"/>
      <w:sz w:val="20"/>
      <w:lang w:val="el-GR" w:eastAsia="en-US"/>
    </w:rPr>
  </w:style>
  <w:style w:type="character" w:customStyle="1" w:styleId="ListParagraphChar">
    <w:name w:val="List Paragraph Char"/>
    <w:link w:val="ListParagraph1"/>
    <w:uiPriority w:val="99"/>
    <w:rsid w:val="00976CB7"/>
    <w:rPr>
      <w:rFonts w:ascii="Calibri" w:hAnsi="Calibri" w:cs="Calibri"/>
      <w:sz w:val="22"/>
      <w:szCs w:val="24"/>
      <w:lang w:eastAsia="zh-CN"/>
    </w:rPr>
  </w:style>
  <w:style w:type="character" w:customStyle="1" w:styleId="InternetLink">
    <w:name w:val="Internet Link"/>
    <w:uiPriority w:val="99"/>
    <w:rsid w:val="00520A08"/>
    <w:rPr>
      <w:color w:val="0563C1"/>
      <w:u w:val="single"/>
    </w:rPr>
  </w:style>
  <w:style w:type="character" w:customStyle="1" w:styleId="FootnoteCharacters">
    <w:name w:val="Footnote Characters"/>
    <w:uiPriority w:val="99"/>
    <w:unhideWhenUsed/>
    <w:qFormat/>
    <w:rsid w:val="00520A08"/>
    <w:rPr>
      <w:vertAlign w:val="superscript"/>
    </w:rPr>
  </w:style>
  <w:style w:type="character" w:customStyle="1" w:styleId="FootnoteAnchor">
    <w:name w:val="Footnote Anchor"/>
    <w:uiPriority w:val="99"/>
    <w:rsid w:val="00520A08"/>
    <w:rPr>
      <w:vertAlign w:val="superscript"/>
    </w:rPr>
  </w:style>
  <w:style w:type="paragraph" w:customStyle="1" w:styleId="FootnoteText1">
    <w:name w:val="Footnote Text1"/>
    <w:basedOn w:val="a1"/>
    <w:uiPriority w:val="99"/>
    <w:qFormat/>
    <w:rsid w:val="00520A08"/>
    <w:pPr>
      <w:widowControl w:val="0"/>
      <w:suppressLineNumbers/>
      <w:ind w:left="283" w:hanging="283"/>
      <w:textAlignment w:val="baseline"/>
    </w:pPr>
    <w:rPr>
      <w:rFonts w:eastAsia="SimSun" w:cs="Lucida Sans"/>
      <w:kern w:val="2"/>
      <w:sz w:val="20"/>
      <w:szCs w:val="20"/>
      <w:lang w:val="el-GR" w:bidi="hi-IN"/>
    </w:rPr>
  </w:style>
  <w:style w:type="character" w:customStyle="1" w:styleId="NoSpacingChar">
    <w:name w:val="No Spacing Char"/>
    <w:link w:val="NoSpacing2"/>
    <w:uiPriority w:val="99"/>
    <w:qFormat/>
    <w:rsid w:val="00BB0214"/>
    <w:rPr>
      <w:lang w:val="en-GB" w:eastAsia="en-GB" w:bidi="ar-SA"/>
    </w:rPr>
  </w:style>
  <w:style w:type="character" w:customStyle="1" w:styleId="EndnoteCharacters">
    <w:name w:val="Endnote Characters"/>
    <w:uiPriority w:val="99"/>
    <w:qFormat/>
    <w:rsid w:val="00BB0214"/>
    <w:rPr>
      <w:vertAlign w:val="superscript"/>
    </w:rPr>
  </w:style>
  <w:style w:type="character" w:customStyle="1" w:styleId="EndnoteAnchor">
    <w:name w:val="Endnote Anchor"/>
    <w:uiPriority w:val="99"/>
    <w:rsid w:val="00BB0214"/>
    <w:rPr>
      <w:vertAlign w:val="superscript"/>
    </w:rPr>
  </w:style>
  <w:style w:type="character" w:customStyle="1" w:styleId="PlaceholderText2">
    <w:name w:val="Placeholder Text2"/>
    <w:uiPriority w:val="99"/>
    <w:semiHidden/>
    <w:qFormat/>
    <w:rsid w:val="00BB0214"/>
    <w:rPr>
      <w:color w:val="808080"/>
    </w:rPr>
  </w:style>
  <w:style w:type="character" w:customStyle="1" w:styleId="FontStyle11">
    <w:name w:val="Font Style11"/>
    <w:uiPriority w:val="99"/>
    <w:qFormat/>
    <w:rsid w:val="00BB0214"/>
    <w:rPr>
      <w:rFonts w:ascii="Tahoma" w:hAnsi="Tahoma" w:cs="Tahoma"/>
      <w:sz w:val="18"/>
      <w:szCs w:val="18"/>
    </w:rPr>
  </w:style>
  <w:style w:type="character" w:customStyle="1" w:styleId="ListLabel1">
    <w:name w:val="ListLabel 1"/>
    <w:uiPriority w:val="99"/>
    <w:qFormat/>
    <w:rsid w:val="00BB0214"/>
    <w:rPr>
      <w:rFonts w:eastAsia="Calibri" w:cs="Calibri"/>
    </w:rPr>
  </w:style>
  <w:style w:type="character" w:customStyle="1" w:styleId="ListLabel2">
    <w:name w:val="ListLabel 2"/>
    <w:uiPriority w:val="99"/>
    <w:qFormat/>
    <w:rsid w:val="00BB0214"/>
    <w:rPr>
      <w:rFonts w:cs="Courier New"/>
    </w:rPr>
  </w:style>
  <w:style w:type="character" w:customStyle="1" w:styleId="ListLabel3">
    <w:name w:val="ListLabel 3"/>
    <w:uiPriority w:val="99"/>
    <w:qFormat/>
    <w:rsid w:val="00BB0214"/>
    <w:rPr>
      <w:rFonts w:cs="Courier New"/>
    </w:rPr>
  </w:style>
  <w:style w:type="character" w:customStyle="1" w:styleId="ListLabel4">
    <w:name w:val="ListLabel 4"/>
    <w:uiPriority w:val="99"/>
    <w:qFormat/>
    <w:rsid w:val="00BB0214"/>
    <w:rPr>
      <w:rFonts w:cs="Courier New"/>
    </w:rPr>
  </w:style>
  <w:style w:type="character" w:customStyle="1" w:styleId="ListLabel5">
    <w:name w:val="ListLabel 5"/>
    <w:uiPriority w:val="99"/>
    <w:qFormat/>
    <w:rsid w:val="00BB0214"/>
    <w:rPr>
      <w:rFonts w:cs="Courier New"/>
    </w:rPr>
  </w:style>
  <w:style w:type="character" w:customStyle="1" w:styleId="ListLabel6">
    <w:name w:val="ListLabel 6"/>
    <w:uiPriority w:val="99"/>
    <w:qFormat/>
    <w:rsid w:val="00BB0214"/>
    <w:rPr>
      <w:rFonts w:cs="Courier New"/>
    </w:rPr>
  </w:style>
  <w:style w:type="character" w:customStyle="1" w:styleId="ListLabel7">
    <w:name w:val="ListLabel 7"/>
    <w:uiPriority w:val="99"/>
    <w:qFormat/>
    <w:rsid w:val="00BB0214"/>
    <w:rPr>
      <w:rFonts w:cs="Courier New"/>
    </w:rPr>
  </w:style>
  <w:style w:type="character" w:customStyle="1" w:styleId="ListLabel8">
    <w:name w:val="ListLabel 8"/>
    <w:uiPriority w:val="99"/>
    <w:qFormat/>
    <w:rsid w:val="00BB0214"/>
    <w:rPr>
      <w:rFonts w:cs="Courier New"/>
    </w:rPr>
  </w:style>
  <w:style w:type="character" w:customStyle="1" w:styleId="ListLabel9">
    <w:name w:val="ListLabel 9"/>
    <w:uiPriority w:val="99"/>
    <w:qFormat/>
    <w:rsid w:val="00BB0214"/>
    <w:rPr>
      <w:rFonts w:cs="Courier New"/>
    </w:rPr>
  </w:style>
  <w:style w:type="character" w:customStyle="1" w:styleId="ListLabel10">
    <w:name w:val="ListLabel 10"/>
    <w:uiPriority w:val="99"/>
    <w:qFormat/>
    <w:rsid w:val="00BB0214"/>
    <w:rPr>
      <w:rFonts w:cs="Courier New"/>
    </w:rPr>
  </w:style>
  <w:style w:type="character" w:customStyle="1" w:styleId="ListLabel11">
    <w:name w:val="ListLabel 11"/>
    <w:uiPriority w:val="99"/>
    <w:qFormat/>
    <w:rsid w:val="00BB0214"/>
    <w:rPr>
      <w:rFonts w:cs="Courier New"/>
    </w:rPr>
  </w:style>
  <w:style w:type="character" w:customStyle="1" w:styleId="ListLabel12">
    <w:name w:val="ListLabel 12"/>
    <w:uiPriority w:val="99"/>
    <w:qFormat/>
    <w:rsid w:val="00BB0214"/>
    <w:rPr>
      <w:rFonts w:cs="Courier New"/>
    </w:rPr>
  </w:style>
  <w:style w:type="character" w:customStyle="1" w:styleId="ListLabel13">
    <w:name w:val="ListLabel 13"/>
    <w:uiPriority w:val="99"/>
    <w:qFormat/>
    <w:rsid w:val="00BB0214"/>
    <w:rPr>
      <w:rFonts w:cs="Courier New"/>
    </w:rPr>
  </w:style>
  <w:style w:type="character" w:customStyle="1" w:styleId="ListLabel14">
    <w:name w:val="ListLabel 14"/>
    <w:uiPriority w:val="99"/>
    <w:qFormat/>
    <w:rsid w:val="00BB0214"/>
    <w:rPr>
      <w:rFonts w:eastAsia="Calibri" w:cs="Calibri"/>
    </w:rPr>
  </w:style>
  <w:style w:type="character" w:customStyle="1" w:styleId="ListLabel15">
    <w:name w:val="ListLabel 15"/>
    <w:uiPriority w:val="99"/>
    <w:qFormat/>
    <w:rsid w:val="00BB0214"/>
    <w:rPr>
      <w:rFonts w:cs="Courier New"/>
    </w:rPr>
  </w:style>
  <w:style w:type="character" w:customStyle="1" w:styleId="ListLabel16">
    <w:name w:val="ListLabel 16"/>
    <w:uiPriority w:val="99"/>
    <w:qFormat/>
    <w:rsid w:val="00BB0214"/>
    <w:rPr>
      <w:rFonts w:cs="Courier New"/>
    </w:rPr>
  </w:style>
  <w:style w:type="character" w:customStyle="1" w:styleId="ListLabel17">
    <w:name w:val="ListLabel 17"/>
    <w:uiPriority w:val="99"/>
    <w:qFormat/>
    <w:rsid w:val="00BB0214"/>
    <w:rPr>
      <w:rFonts w:cs="Courier New"/>
    </w:rPr>
  </w:style>
  <w:style w:type="character" w:customStyle="1" w:styleId="ListLabel18">
    <w:name w:val="ListLabel 18"/>
    <w:uiPriority w:val="99"/>
    <w:qFormat/>
    <w:rsid w:val="00BB0214"/>
    <w:rPr>
      <w:rFonts w:cs="Courier New"/>
    </w:rPr>
  </w:style>
  <w:style w:type="character" w:customStyle="1" w:styleId="ListLabel19">
    <w:name w:val="ListLabel 19"/>
    <w:uiPriority w:val="99"/>
    <w:qFormat/>
    <w:rsid w:val="00BB0214"/>
    <w:rPr>
      <w:rFonts w:cs="Courier New"/>
    </w:rPr>
  </w:style>
  <w:style w:type="character" w:customStyle="1" w:styleId="ListLabel20">
    <w:name w:val="ListLabel 20"/>
    <w:uiPriority w:val="99"/>
    <w:qFormat/>
    <w:rsid w:val="00BB0214"/>
    <w:rPr>
      <w:rFonts w:cs="Courier New"/>
    </w:rPr>
  </w:style>
  <w:style w:type="character" w:customStyle="1" w:styleId="ListLabel21">
    <w:name w:val="ListLabel 21"/>
    <w:uiPriority w:val="99"/>
    <w:qFormat/>
    <w:rsid w:val="00BB0214"/>
    <w:rPr>
      <w:rFonts w:eastAsia="Noto Sans Symbols" w:cs="Noto Sans Symbols"/>
    </w:rPr>
  </w:style>
  <w:style w:type="character" w:customStyle="1" w:styleId="ListLabel22">
    <w:name w:val="ListLabel 22"/>
    <w:uiPriority w:val="99"/>
    <w:qFormat/>
    <w:rsid w:val="00BB0214"/>
    <w:rPr>
      <w:rFonts w:eastAsia="Courier New" w:cs="Courier New"/>
    </w:rPr>
  </w:style>
  <w:style w:type="character" w:customStyle="1" w:styleId="ListLabel23">
    <w:name w:val="ListLabel 23"/>
    <w:uiPriority w:val="99"/>
    <w:qFormat/>
    <w:rsid w:val="00BB0214"/>
    <w:rPr>
      <w:rFonts w:eastAsia="Noto Sans Symbols" w:cs="Noto Sans Symbols"/>
    </w:rPr>
  </w:style>
  <w:style w:type="character" w:customStyle="1" w:styleId="ListLabel24">
    <w:name w:val="ListLabel 24"/>
    <w:uiPriority w:val="99"/>
    <w:qFormat/>
    <w:rsid w:val="00BB0214"/>
    <w:rPr>
      <w:rFonts w:eastAsia="Noto Sans Symbols" w:cs="Noto Sans Symbols"/>
    </w:rPr>
  </w:style>
  <w:style w:type="character" w:customStyle="1" w:styleId="ListLabel25">
    <w:name w:val="ListLabel 25"/>
    <w:uiPriority w:val="99"/>
    <w:qFormat/>
    <w:rsid w:val="00BB0214"/>
    <w:rPr>
      <w:rFonts w:eastAsia="Courier New" w:cs="Courier New"/>
    </w:rPr>
  </w:style>
  <w:style w:type="character" w:customStyle="1" w:styleId="ListLabel26">
    <w:name w:val="ListLabel 26"/>
    <w:uiPriority w:val="99"/>
    <w:qFormat/>
    <w:rsid w:val="00BB0214"/>
    <w:rPr>
      <w:rFonts w:eastAsia="Noto Sans Symbols" w:cs="Noto Sans Symbols"/>
    </w:rPr>
  </w:style>
  <w:style w:type="character" w:customStyle="1" w:styleId="ListLabel27">
    <w:name w:val="ListLabel 27"/>
    <w:uiPriority w:val="99"/>
    <w:qFormat/>
    <w:rsid w:val="00BB0214"/>
    <w:rPr>
      <w:rFonts w:eastAsia="Noto Sans Symbols" w:cs="Noto Sans Symbols"/>
    </w:rPr>
  </w:style>
  <w:style w:type="character" w:customStyle="1" w:styleId="ListLabel28">
    <w:name w:val="ListLabel 28"/>
    <w:uiPriority w:val="99"/>
    <w:qFormat/>
    <w:rsid w:val="00BB0214"/>
    <w:rPr>
      <w:rFonts w:eastAsia="Courier New" w:cs="Courier New"/>
    </w:rPr>
  </w:style>
  <w:style w:type="character" w:customStyle="1" w:styleId="ListLabel29">
    <w:name w:val="ListLabel 29"/>
    <w:uiPriority w:val="99"/>
    <w:qFormat/>
    <w:rsid w:val="00BB0214"/>
    <w:rPr>
      <w:rFonts w:eastAsia="Noto Sans Symbols" w:cs="Noto Sans Symbols"/>
    </w:rPr>
  </w:style>
  <w:style w:type="character" w:customStyle="1" w:styleId="ListLabel30">
    <w:name w:val="ListLabel 30"/>
    <w:uiPriority w:val="99"/>
    <w:qFormat/>
    <w:rsid w:val="00BB0214"/>
    <w:rPr>
      <w:u w:val="none"/>
    </w:rPr>
  </w:style>
  <w:style w:type="character" w:customStyle="1" w:styleId="ListLabel31">
    <w:name w:val="ListLabel 31"/>
    <w:uiPriority w:val="99"/>
    <w:qFormat/>
    <w:rsid w:val="00BB0214"/>
    <w:rPr>
      <w:u w:val="none"/>
    </w:rPr>
  </w:style>
  <w:style w:type="character" w:customStyle="1" w:styleId="ListLabel32">
    <w:name w:val="ListLabel 32"/>
    <w:uiPriority w:val="99"/>
    <w:qFormat/>
    <w:rsid w:val="00BB0214"/>
    <w:rPr>
      <w:u w:val="none"/>
    </w:rPr>
  </w:style>
  <w:style w:type="character" w:customStyle="1" w:styleId="ListLabel33">
    <w:name w:val="ListLabel 33"/>
    <w:uiPriority w:val="99"/>
    <w:qFormat/>
    <w:rsid w:val="00BB0214"/>
    <w:rPr>
      <w:u w:val="none"/>
    </w:rPr>
  </w:style>
  <w:style w:type="character" w:customStyle="1" w:styleId="ListLabel34">
    <w:name w:val="ListLabel 34"/>
    <w:uiPriority w:val="99"/>
    <w:qFormat/>
    <w:rsid w:val="00BB0214"/>
    <w:rPr>
      <w:u w:val="none"/>
    </w:rPr>
  </w:style>
  <w:style w:type="character" w:customStyle="1" w:styleId="ListLabel35">
    <w:name w:val="ListLabel 35"/>
    <w:uiPriority w:val="99"/>
    <w:qFormat/>
    <w:rsid w:val="00BB0214"/>
    <w:rPr>
      <w:u w:val="none"/>
    </w:rPr>
  </w:style>
  <w:style w:type="character" w:customStyle="1" w:styleId="ListLabel36">
    <w:name w:val="ListLabel 36"/>
    <w:uiPriority w:val="99"/>
    <w:qFormat/>
    <w:rsid w:val="00BB0214"/>
    <w:rPr>
      <w:u w:val="none"/>
    </w:rPr>
  </w:style>
  <w:style w:type="character" w:customStyle="1" w:styleId="ListLabel37">
    <w:name w:val="ListLabel 37"/>
    <w:uiPriority w:val="99"/>
    <w:qFormat/>
    <w:rsid w:val="00BB0214"/>
    <w:rPr>
      <w:u w:val="none"/>
    </w:rPr>
  </w:style>
  <w:style w:type="character" w:customStyle="1" w:styleId="ListLabel38">
    <w:name w:val="ListLabel 38"/>
    <w:uiPriority w:val="99"/>
    <w:qFormat/>
    <w:rsid w:val="00BB0214"/>
    <w:rPr>
      <w:u w:val="none"/>
    </w:rPr>
  </w:style>
  <w:style w:type="character" w:customStyle="1" w:styleId="ListLabel39">
    <w:name w:val="ListLabel 39"/>
    <w:uiPriority w:val="99"/>
    <w:qFormat/>
    <w:rsid w:val="00BB0214"/>
    <w:rPr>
      <w:rFonts w:cs="Courier New"/>
    </w:rPr>
  </w:style>
  <w:style w:type="character" w:customStyle="1" w:styleId="ListLabel40">
    <w:name w:val="ListLabel 40"/>
    <w:uiPriority w:val="99"/>
    <w:qFormat/>
    <w:rsid w:val="00BB0214"/>
    <w:rPr>
      <w:rFonts w:cs="Courier New"/>
    </w:rPr>
  </w:style>
  <w:style w:type="character" w:customStyle="1" w:styleId="ListLabel41">
    <w:name w:val="ListLabel 41"/>
    <w:uiPriority w:val="99"/>
    <w:qFormat/>
    <w:rsid w:val="00BB0214"/>
    <w:rPr>
      <w:rFonts w:cs="Courier New"/>
    </w:rPr>
  </w:style>
  <w:style w:type="character" w:customStyle="1" w:styleId="ListLabel42">
    <w:name w:val="ListLabel 42"/>
    <w:uiPriority w:val="99"/>
    <w:qFormat/>
    <w:rsid w:val="00BB0214"/>
    <w:rPr>
      <w:rFonts w:cs="Courier New"/>
    </w:rPr>
  </w:style>
  <w:style w:type="character" w:customStyle="1" w:styleId="ListLabel43">
    <w:name w:val="ListLabel 43"/>
    <w:uiPriority w:val="99"/>
    <w:qFormat/>
    <w:rsid w:val="00BB0214"/>
    <w:rPr>
      <w:rFonts w:cs="Courier New"/>
    </w:rPr>
  </w:style>
  <w:style w:type="character" w:customStyle="1" w:styleId="ListLabel44">
    <w:name w:val="ListLabel 44"/>
    <w:uiPriority w:val="99"/>
    <w:qFormat/>
    <w:rsid w:val="00BB0214"/>
    <w:rPr>
      <w:rFonts w:cs="Courier New"/>
    </w:rPr>
  </w:style>
  <w:style w:type="character" w:customStyle="1" w:styleId="ListLabel45">
    <w:name w:val="ListLabel 45"/>
    <w:uiPriority w:val="99"/>
    <w:qFormat/>
    <w:rsid w:val="00BB0214"/>
    <w:rPr>
      <w:rFonts w:cs="Webdings"/>
      <w:color w:val="333399"/>
      <w:sz w:val="16"/>
    </w:rPr>
  </w:style>
  <w:style w:type="character" w:customStyle="1" w:styleId="ListLabel46">
    <w:name w:val="ListLabel 46"/>
    <w:uiPriority w:val="99"/>
    <w:qFormat/>
    <w:rsid w:val="00BB0214"/>
    <w:rPr>
      <w:sz w:val="20"/>
    </w:rPr>
  </w:style>
  <w:style w:type="character" w:customStyle="1" w:styleId="ListLabel47">
    <w:name w:val="ListLabel 47"/>
    <w:uiPriority w:val="99"/>
    <w:qFormat/>
    <w:rsid w:val="00BB0214"/>
    <w:rPr>
      <w:sz w:val="20"/>
    </w:rPr>
  </w:style>
  <w:style w:type="character" w:customStyle="1" w:styleId="ListLabel48">
    <w:name w:val="ListLabel 48"/>
    <w:uiPriority w:val="99"/>
    <w:qFormat/>
    <w:rsid w:val="00BB0214"/>
    <w:rPr>
      <w:sz w:val="20"/>
    </w:rPr>
  </w:style>
  <w:style w:type="character" w:customStyle="1" w:styleId="ListLabel49">
    <w:name w:val="ListLabel 49"/>
    <w:uiPriority w:val="99"/>
    <w:qFormat/>
    <w:rsid w:val="00BB0214"/>
    <w:rPr>
      <w:sz w:val="20"/>
    </w:rPr>
  </w:style>
  <w:style w:type="character" w:customStyle="1" w:styleId="ListLabel50">
    <w:name w:val="ListLabel 50"/>
    <w:uiPriority w:val="99"/>
    <w:qFormat/>
    <w:rsid w:val="00BB0214"/>
    <w:rPr>
      <w:sz w:val="20"/>
    </w:rPr>
  </w:style>
  <w:style w:type="character" w:customStyle="1" w:styleId="ListLabel51">
    <w:name w:val="ListLabel 51"/>
    <w:uiPriority w:val="99"/>
    <w:qFormat/>
    <w:rsid w:val="00BB0214"/>
    <w:rPr>
      <w:sz w:val="20"/>
    </w:rPr>
  </w:style>
  <w:style w:type="character" w:customStyle="1" w:styleId="ListLabel52">
    <w:name w:val="ListLabel 52"/>
    <w:uiPriority w:val="99"/>
    <w:qFormat/>
    <w:rsid w:val="00BB0214"/>
    <w:rPr>
      <w:sz w:val="20"/>
    </w:rPr>
  </w:style>
  <w:style w:type="character" w:customStyle="1" w:styleId="ListLabel53">
    <w:name w:val="ListLabel 53"/>
    <w:uiPriority w:val="99"/>
    <w:qFormat/>
    <w:rsid w:val="00BB0214"/>
    <w:rPr>
      <w:sz w:val="20"/>
    </w:rPr>
  </w:style>
  <w:style w:type="character" w:customStyle="1" w:styleId="ListLabel54">
    <w:name w:val="ListLabel 54"/>
    <w:uiPriority w:val="99"/>
    <w:qFormat/>
    <w:rsid w:val="00BB0214"/>
    <w:rPr>
      <w:sz w:val="20"/>
    </w:rPr>
  </w:style>
  <w:style w:type="character" w:customStyle="1" w:styleId="ListLabel55">
    <w:name w:val="ListLabel 55"/>
    <w:uiPriority w:val="99"/>
    <w:qFormat/>
    <w:rsid w:val="00BB0214"/>
    <w:rPr>
      <w:sz w:val="20"/>
    </w:rPr>
  </w:style>
  <w:style w:type="character" w:customStyle="1" w:styleId="ListLabel56">
    <w:name w:val="ListLabel 56"/>
    <w:uiPriority w:val="99"/>
    <w:qFormat/>
    <w:rsid w:val="00BB0214"/>
    <w:rPr>
      <w:sz w:val="20"/>
    </w:rPr>
  </w:style>
  <w:style w:type="character" w:customStyle="1" w:styleId="ListLabel57">
    <w:name w:val="ListLabel 57"/>
    <w:uiPriority w:val="99"/>
    <w:qFormat/>
    <w:rsid w:val="00BB0214"/>
    <w:rPr>
      <w:sz w:val="20"/>
    </w:rPr>
  </w:style>
  <w:style w:type="character" w:customStyle="1" w:styleId="ListLabel58">
    <w:name w:val="ListLabel 58"/>
    <w:uiPriority w:val="99"/>
    <w:qFormat/>
    <w:rsid w:val="00BB0214"/>
    <w:rPr>
      <w:sz w:val="20"/>
    </w:rPr>
  </w:style>
  <w:style w:type="character" w:customStyle="1" w:styleId="ListLabel59">
    <w:name w:val="ListLabel 59"/>
    <w:uiPriority w:val="99"/>
    <w:qFormat/>
    <w:rsid w:val="00BB0214"/>
    <w:rPr>
      <w:sz w:val="20"/>
    </w:rPr>
  </w:style>
  <w:style w:type="character" w:customStyle="1" w:styleId="ListLabel60">
    <w:name w:val="ListLabel 60"/>
    <w:uiPriority w:val="99"/>
    <w:qFormat/>
    <w:rsid w:val="00BB0214"/>
    <w:rPr>
      <w:sz w:val="20"/>
    </w:rPr>
  </w:style>
  <w:style w:type="character" w:customStyle="1" w:styleId="ListLabel61">
    <w:name w:val="ListLabel 61"/>
    <w:uiPriority w:val="99"/>
    <w:qFormat/>
    <w:rsid w:val="00BB0214"/>
    <w:rPr>
      <w:sz w:val="20"/>
    </w:rPr>
  </w:style>
  <w:style w:type="character" w:customStyle="1" w:styleId="ListLabel62">
    <w:name w:val="ListLabel 62"/>
    <w:uiPriority w:val="99"/>
    <w:qFormat/>
    <w:rsid w:val="00BB0214"/>
    <w:rPr>
      <w:sz w:val="20"/>
    </w:rPr>
  </w:style>
  <w:style w:type="character" w:customStyle="1" w:styleId="ListLabel63">
    <w:name w:val="ListLabel 63"/>
    <w:uiPriority w:val="99"/>
    <w:qFormat/>
    <w:rsid w:val="00BB0214"/>
    <w:rPr>
      <w:sz w:val="20"/>
    </w:rPr>
  </w:style>
  <w:style w:type="character" w:customStyle="1" w:styleId="ListLabel64">
    <w:name w:val="ListLabel 64"/>
    <w:uiPriority w:val="99"/>
    <w:qFormat/>
    <w:rsid w:val="00BB0214"/>
    <w:rPr>
      <w:sz w:val="20"/>
    </w:rPr>
  </w:style>
  <w:style w:type="character" w:customStyle="1" w:styleId="ListLabel65">
    <w:name w:val="ListLabel 65"/>
    <w:uiPriority w:val="99"/>
    <w:qFormat/>
    <w:rsid w:val="00BB0214"/>
    <w:rPr>
      <w:sz w:val="20"/>
    </w:rPr>
  </w:style>
  <w:style w:type="character" w:customStyle="1" w:styleId="ListLabel66">
    <w:name w:val="ListLabel 66"/>
    <w:uiPriority w:val="99"/>
    <w:qFormat/>
    <w:rsid w:val="00BB0214"/>
    <w:rPr>
      <w:sz w:val="20"/>
    </w:rPr>
  </w:style>
  <w:style w:type="character" w:customStyle="1" w:styleId="ListLabel67">
    <w:name w:val="ListLabel 67"/>
    <w:uiPriority w:val="99"/>
    <w:qFormat/>
    <w:rsid w:val="00BB0214"/>
    <w:rPr>
      <w:sz w:val="20"/>
    </w:rPr>
  </w:style>
  <w:style w:type="character" w:customStyle="1" w:styleId="ListLabel68">
    <w:name w:val="ListLabel 68"/>
    <w:uiPriority w:val="99"/>
    <w:qFormat/>
    <w:rsid w:val="00BB0214"/>
    <w:rPr>
      <w:sz w:val="20"/>
    </w:rPr>
  </w:style>
  <w:style w:type="character" w:customStyle="1" w:styleId="ListLabel69">
    <w:name w:val="ListLabel 69"/>
    <w:uiPriority w:val="99"/>
    <w:qFormat/>
    <w:rsid w:val="00BB0214"/>
    <w:rPr>
      <w:sz w:val="20"/>
    </w:rPr>
  </w:style>
  <w:style w:type="character" w:customStyle="1" w:styleId="ListLabel70">
    <w:name w:val="ListLabel 70"/>
    <w:uiPriority w:val="99"/>
    <w:qFormat/>
    <w:rsid w:val="00BB0214"/>
    <w:rPr>
      <w:sz w:val="20"/>
    </w:rPr>
  </w:style>
  <w:style w:type="character" w:customStyle="1" w:styleId="ListLabel71">
    <w:name w:val="ListLabel 71"/>
    <w:uiPriority w:val="99"/>
    <w:qFormat/>
    <w:rsid w:val="00BB0214"/>
    <w:rPr>
      <w:sz w:val="20"/>
    </w:rPr>
  </w:style>
  <w:style w:type="character" w:customStyle="1" w:styleId="ListLabel72">
    <w:name w:val="ListLabel 72"/>
    <w:uiPriority w:val="99"/>
    <w:qFormat/>
    <w:rsid w:val="00BB0214"/>
    <w:rPr>
      <w:sz w:val="20"/>
    </w:rPr>
  </w:style>
  <w:style w:type="character" w:customStyle="1" w:styleId="ListLabel73">
    <w:name w:val="ListLabel 73"/>
    <w:uiPriority w:val="99"/>
    <w:qFormat/>
    <w:rsid w:val="00BB0214"/>
    <w:rPr>
      <w:sz w:val="20"/>
    </w:rPr>
  </w:style>
  <w:style w:type="character" w:customStyle="1" w:styleId="ListLabel74">
    <w:name w:val="ListLabel 74"/>
    <w:uiPriority w:val="99"/>
    <w:qFormat/>
    <w:rsid w:val="00BB0214"/>
    <w:rPr>
      <w:sz w:val="20"/>
    </w:rPr>
  </w:style>
  <w:style w:type="character" w:customStyle="1" w:styleId="ListLabel75">
    <w:name w:val="ListLabel 75"/>
    <w:uiPriority w:val="99"/>
    <w:qFormat/>
    <w:rsid w:val="00BB0214"/>
    <w:rPr>
      <w:sz w:val="20"/>
    </w:rPr>
  </w:style>
  <w:style w:type="character" w:customStyle="1" w:styleId="ListLabel76">
    <w:name w:val="ListLabel 76"/>
    <w:uiPriority w:val="99"/>
    <w:qFormat/>
    <w:rsid w:val="00BB0214"/>
    <w:rPr>
      <w:sz w:val="20"/>
    </w:rPr>
  </w:style>
  <w:style w:type="character" w:customStyle="1" w:styleId="ListLabel77">
    <w:name w:val="ListLabel 77"/>
    <w:uiPriority w:val="99"/>
    <w:qFormat/>
    <w:rsid w:val="00BB0214"/>
    <w:rPr>
      <w:sz w:val="20"/>
    </w:rPr>
  </w:style>
  <w:style w:type="character" w:customStyle="1" w:styleId="ListLabel78">
    <w:name w:val="ListLabel 78"/>
    <w:uiPriority w:val="99"/>
    <w:qFormat/>
    <w:rsid w:val="00BB0214"/>
    <w:rPr>
      <w:sz w:val="20"/>
    </w:rPr>
  </w:style>
  <w:style w:type="character" w:customStyle="1" w:styleId="ListLabel79">
    <w:name w:val="ListLabel 79"/>
    <w:uiPriority w:val="99"/>
    <w:qFormat/>
    <w:rsid w:val="00BB0214"/>
    <w:rPr>
      <w:sz w:val="20"/>
    </w:rPr>
  </w:style>
  <w:style w:type="character" w:customStyle="1" w:styleId="ListLabel80">
    <w:name w:val="ListLabel 80"/>
    <w:uiPriority w:val="99"/>
    <w:qFormat/>
    <w:rsid w:val="00BB0214"/>
    <w:rPr>
      <w:sz w:val="20"/>
    </w:rPr>
  </w:style>
  <w:style w:type="character" w:customStyle="1" w:styleId="ListLabel81">
    <w:name w:val="ListLabel 81"/>
    <w:uiPriority w:val="99"/>
    <w:qFormat/>
    <w:rsid w:val="00BB0214"/>
    <w:rPr>
      <w:sz w:val="20"/>
    </w:rPr>
  </w:style>
  <w:style w:type="character" w:customStyle="1" w:styleId="ListLabel82">
    <w:name w:val="ListLabel 82"/>
    <w:uiPriority w:val="99"/>
    <w:qFormat/>
    <w:rsid w:val="00BB0214"/>
    <w:rPr>
      <w:sz w:val="20"/>
    </w:rPr>
  </w:style>
  <w:style w:type="character" w:customStyle="1" w:styleId="ListLabel83">
    <w:name w:val="ListLabel 83"/>
    <w:uiPriority w:val="99"/>
    <w:qFormat/>
    <w:rsid w:val="00BB0214"/>
    <w:rPr>
      <w:sz w:val="20"/>
    </w:rPr>
  </w:style>
  <w:style w:type="character" w:customStyle="1" w:styleId="ListLabel84">
    <w:name w:val="ListLabel 84"/>
    <w:uiPriority w:val="99"/>
    <w:qFormat/>
    <w:rsid w:val="00BB0214"/>
    <w:rPr>
      <w:sz w:val="20"/>
    </w:rPr>
  </w:style>
  <w:style w:type="character" w:customStyle="1" w:styleId="ListLabel85">
    <w:name w:val="ListLabel 85"/>
    <w:uiPriority w:val="99"/>
    <w:qFormat/>
    <w:rsid w:val="00BB0214"/>
    <w:rPr>
      <w:sz w:val="20"/>
    </w:rPr>
  </w:style>
  <w:style w:type="character" w:customStyle="1" w:styleId="ListLabel86">
    <w:name w:val="ListLabel 86"/>
    <w:uiPriority w:val="99"/>
    <w:qFormat/>
    <w:rsid w:val="00BB0214"/>
    <w:rPr>
      <w:sz w:val="20"/>
    </w:rPr>
  </w:style>
  <w:style w:type="character" w:customStyle="1" w:styleId="ListLabel87">
    <w:name w:val="ListLabel 87"/>
    <w:uiPriority w:val="99"/>
    <w:qFormat/>
    <w:rsid w:val="00BB0214"/>
    <w:rPr>
      <w:sz w:val="20"/>
    </w:rPr>
  </w:style>
  <w:style w:type="character" w:customStyle="1" w:styleId="ListLabel88">
    <w:name w:val="ListLabel 88"/>
    <w:uiPriority w:val="99"/>
    <w:qFormat/>
    <w:rsid w:val="00BB0214"/>
    <w:rPr>
      <w:sz w:val="20"/>
    </w:rPr>
  </w:style>
  <w:style w:type="character" w:customStyle="1" w:styleId="ListLabel89">
    <w:name w:val="ListLabel 89"/>
    <w:uiPriority w:val="99"/>
    <w:qFormat/>
    <w:rsid w:val="00BB0214"/>
    <w:rPr>
      <w:sz w:val="20"/>
    </w:rPr>
  </w:style>
  <w:style w:type="character" w:customStyle="1" w:styleId="ListLabel90">
    <w:name w:val="ListLabel 90"/>
    <w:uiPriority w:val="99"/>
    <w:qFormat/>
    <w:rsid w:val="00BB0214"/>
    <w:rPr>
      <w:sz w:val="20"/>
    </w:rPr>
  </w:style>
  <w:style w:type="character" w:customStyle="1" w:styleId="ListLabel91">
    <w:name w:val="ListLabel 91"/>
    <w:uiPriority w:val="99"/>
    <w:qFormat/>
    <w:rsid w:val="00BB0214"/>
    <w:rPr>
      <w:sz w:val="20"/>
    </w:rPr>
  </w:style>
  <w:style w:type="character" w:customStyle="1" w:styleId="ListLabel92">
    <w:name w:val="ListLabel 92"/>
    <w:uiPriority w:val="99"/>
    <w:qFormat/>
    <w:rsid w:val="00BB0214"/>
    <w:rPr>
      <w:sz w:val="20"/>
    </w:rPr>
  </w:style>
  <w:style w:type="character" w:customStyle="1" w:styleId="ListLabel93">
    <w:name w:val="ListLabel 93"/>
    <w:uiPriority w:val="99"/>
    <w:qFormat/>
    <w:rsid w:val="00BB0214"/>
    <w:rPr>
      <w:sz w:val="20"/>
    </w:rPr>
  </w:style>
  <w:style w:type="character" w:customStyle="1" w:styleId="ListLabel94">
    <w:name w:val="ListLabel 94"/>
    <w:uiPriority w:val="99"/>
    <w:qFormat/>
    <w:rsid w:val="00BB0214"/>
    <w:rPr>
      <w:sz w:val="20"/>
    </w:rPr>
  </w:style>
  <w:style w:type="character" w:customStyle="1" w:styleId="ListLabel95">
    <w:name w:val="ListLabel 95"/>
    <w:uiPriority w:val="99"/>
    <w:qFormat/>
    <w:rsid w:val="00BB0214"/>
    <w:rPr>
      <w:sz w:val="20"/>
    </w:rPr>
  </w:style>
  <w:style w:type="character" w:customStyle="1" w:styleId="ListLabel96">
    <w:name w:val="ListLabel 96"/>
    <w:uiPriority w:val="99"/>
    <w:qFormat/>
    <w:rsid w:val="00BB0214"/>
    <w:rPr>
      <w:sz w:val="20"/>
    </w:rPr>
  </w:style>
  <w:style w:type="character" w:customStyle="1" w:styleId="ListLabel97">
    <w:name w:val="ListLabel 97"/>
    <w:uiPriority w:val="99"/>
    <w:qFormat/>
    <w:rsid w:val="00BB0214"/>
    <w:rPr>
      <w:sz w:val="20"/>
    </w:rPr>
  </w:style>
  <w:style w:type="character" w:customStyle="1" w:styleId="ListLabel98">
    <w:name w:val="ListLabel 98"/>
    <w:uiPriority w:val="99"/>
    <w:qFormat/>
    <w:rsid w:val="00BB0214"/>
    <w:rPr>
      <w:sz w:val="20"/>
    </w:rPr>
  </w:style>
  <w:style w:type="character" w:customStyle="1" w:styleId="ListLabel99">
    <w:name w:val="ListLabel 99"/>
    <w:uiPriority w:val="99"/>
    <w:qFormat/>
    <w:rsid w:val="00BB0214"/>
    <w:rPr>
      <w:sz w:val="20"/>
    </w:rPr>
  </w:style>
  <w:style w:type="character" w:customStyle="1" w:styleId="ListLabel100">
    <w:name w:val="ListLabel 100"/>
    <w:uiPriority w:val="99"/>
    <w:qFormat/>
    <w:rsid w:val="00BB0214"/>
    <w:rPr>
      <w:sz w:val="20"/>
    </w:rPr>
  </w:style>
  <w:style w:type="character" w:customStyle="1" w:styleId="ListLabel101">
    <w:name w:val="ListLabel 101"/>
    <w:uiPriority w:val="99"/>
    <w:qFormat/>
    <w:rsid w:val="00BB0214"/>
    <w:rPr>
      <w:sz w:val="20"/>
    </w:rPr>
  </w:style>
  <w:style w:type="character" w:customStyle="1" w:styleId="ListLabel102">
    <w:name w:val="ListLabel 102"/>
    <w:uiPriority w:val="99"/>
    <w:qFormat/>
    <w:rsid w:val="00BB0214"/>
    <w:rPr>
      <w:sz w:val="20"/>
    </w:rPr>
  </w:style>
  <w:style w:type="character" w:customStyle="1" w:styleId="ListLabel103">
    <w:name w:val="ListLabel 103"/>
    <w:uiPriority w:val="99"/>
    <w:qFormat/>
    <w:rsid w:val="00BB0214"/>
    <w:rPr>
      <w:sz w:val="20"/>
    </w:rPr>
  </w:style>
  <w:style w:type="character" w:customStyle="1" w:styleId="ListLabel104">
    <w:name w:val="ListLabel 104"/>
    <w:uiPriority w:val="99"/>
    <w:qFormat/>
    <w:rsid w:val="00BB0214"/>
    <w:rPr>
      <w:sz w:val="20"/>
    </w:rPr>
  </w:style>
  <w:style w:type="character" w:customStyle="1" w:styleId="ListLabel105">
    <w:name w:val="ListLabel 105"/>
    <w:uiPriority w:val="99"/>
    <w:qFormat/>
    <w:rsid w:val="00BB0214"/>
    <w:rPr>
      <w:sz w:val="20"/>
    </w:rPr>
  </w:style>
  <w:style w:type="character" w:customStyle="1" w:styleId="ListLabel106">
    <w:name w:val="ListLabel 106"/>
    <w:uiPriority w:val="99"/>
    <w:qFormat/>
    <w:rsid w:val="00BB0214"/>
    <w:rPr>
      <w:sz w:val="20"/>
    </w:rPr>
  </w:style>
  <w:style w:type="character" w:customStyle="1" w:styleId="ListLabel107">
    <w:name w:val="ListLabel 107"/>
    <w:uiPriority w:val="99"/>
    <w:qFormat/>
    <w:rsid w:val="00BB0214"/>
    <w:rPr>
      <w:sz w:val="20"/>
    </w:rPr>
  </w:style>
  <w:style w:type="character" w:customStyle="1" w:styleId="ListLabel108">
    <w:name w:val="ListLabel 108"/>
    <w:uiPriority w:val="99"/>
    <w:qFormat/>
    <w:rsid w:val="00BB0214"/>
    <w:rPr>
      <w:sz w:val="20"/>
    </w:rPr>
  </w:style>
  <w:style w:type="character" w:customStyle="1" w:styleId="ListLabel109">
    <w:name w:val="ListLabel 109"/>
    <w:uiPriority w:val="99"/>
    <w:qFormat/>
    <w:rsid w:val="00BB0214"/>
    <w:rPr>
      <w:rFonts w:eastAsia="Times New Roman"/>
    </w:rPr>
  </w:style>
  <w:style w:type="character" w:customStyle="1" w:styleId="ListLabel110">
    <w:name w:val="ListLabel 110"/>
    <w:uiPriority w:val="99"/>
    <w:qFormat/>
    <w:rsid w:val="00BB0214"/>
    <w:rPr>
      <w:rFonts w:eastAsia="Times New Roman"/>
    </w:rPr>
  </w:style>
  <w:style w:type="character" w:customStyle="1" w:styleId="ListLabel111">
    <w:name w:val="ListLabel 111"/>
    <w:uiPriority w:val="99"/>
    <w:qFormat/>
    <w:rsid w:val="00BB0214"/>
    <w:rPr>
      <w:rFonts w:cs="Calibri"/>
    </w:rPr>
  </w:style>
  <w:style w:type="character" w:customStyle="1" w:styleId="ListLabel112">
    <w:name w:val="ListLabel 112"/>
    <w:uiPriority w:val="99"/>
    <w:qFormat/>
    <w:rsid w:val="00BB0214"/>
    <w:rPr>
      <w:rFonts w:cs="Noto Sans Symbols"/>
    </w:rPr>
  </w:style>
  <w:style w:type="character" w:customStyle="1" w:styleId="ListLabel113">
    <w:name w:val="ListLabel 113"/>
    <w:uiPriority w:val="99"/>
    <w:qFormat/>
    <w:rsid w:val="00BB0214"/>
    <w:rPr>
      <w:rFonts w:cs="Courier New"/>
    </w:rPr>
  </w:style>
  <w:style w:type="character" w:customStyle="1" w:styleId="ListLabel114">
    <w:name w:val="ListLabel 114"/>
    <w:uiPriority w:val="99"/>
    <w:qFormat/>
    <w:rsid w:val="00BB0214"/>
    <w:rPr>
      <w:rFonts w:cs="Noto Sans Symbols"/>
    </w:rPr>
  </w:style>
  <w:style w:type="character" w:customStyle="1" w:styleId="ListLabel115">
    <w:name w:val="ListLabel 115"/>
    <w:uiPriority w:val="99"/>
    <w:qFormat/>
    <w:rsid w:val="00BB0214"/>
    <w:rPr>
      <w:rFonts w:cs="Noto Sans Symbols"/>
    </w:rPr>
  </w:style>
  <w:style w:type="character" w:customStyle="1" w:styleId="ListLabel116">
    <w:name w:val="ListLabel 116"/>
    <w:uiPriority w:val="99"/>
    <w:qFormat/>
    <w:rsid w:val="00BB0214"/>
    <w:rPr>
      <w:rFonts w:cs="Courier New"/>
    </w:rPr>
  </w:style>
  <w:style w:type="character" w:customStyle="1" w:styleId="ListLabel117">
    <w:name w:val="ListLabel 117"/>
    <w:uiPriority w:val="99"/>
    <w:qFormat/>
    <w:rsid w:val="00BB0214"/>
    <w:rPr>
      <w:rFonts w:cs="Noto Sans Symbols"/>
    </w:rPr>
  </w:style>
  <w:style w:type="character" w:customStyle="1" w:styleId="ListLabel118">
    <w:name w:val="ListLabel 118"/>
    <w:uiPriority w:val="99"/>
    <w:qFormat/>
    <w:rsid w:val="00BB0214"/>
    <w:rPr>
      <w:rFonts w:cs="Noto Sans Symbols"/>
    </w:rPr>
  </w:style>
  <w:style w:type="character" w:customStyle="1" w:styleId="ListLabel119">
    <w:name w:val="ListLabel 119"/>
    <w:uiPriority w:val="99"/>
    <w:qFormat/>
    <w:rsid w:val="00BB0214"/>
    <w:rPr>
      <w:rFonts w:cs="Courier New"/>
    </w:rPr>
  </w:style>
  <w:style w:type="character" w:customStyle="1" w:styleId="ListLabel120">
    <w:name w:val="ListLabel 120"/>
    <w:uiPriority w:val="99"/>
    <w:qFormat/>
    <w:rsid w:val="00BB0214"/>
    <w:rPr>
      <w:rFonts w:cs="Noto Sans Symbols"/>
    </w:rPr>
  </w:style>
  <w:style w:type="character" w:customStyle="1" w:styleId="ListLabel121">
    <w:name w:val="ListLabel 121"/>
    <w:uiPriority w:val="99"/>
    <w:qFormat/>
    <w:rsid w:val="00BB0214"/>
    <w:rPr>
      <w:rFonts w:cs="Noto Sans Symbols"/>
    </w:rPr>
  </w:style>
  <w:style w:type="character" w:customStyle="1" w:styleId="ListLabel122">
    <w:name w:val="ListLabel 122"/>
    <w:uiPriority w:val="99"/>
    <w:qFormat/>
    <w:rsid w:val="00BB0214"/>
    <w:rPr>
      <w:rFonts w:cs="Courier New"/>
    </w:rPr>
  </w:style>
  <w:style w:type="character" w:customStyle="1" w:styleId="ListLabel123">
    <w:name w:val="ListLabel 123"/>
    <w:uiPriority w:val="99"/>
    <w:qFormat/>
    <w:rsid w:val="00BB0214"/>
    <w:rPr>
      <w:rFonts w:cs="Noto Sans Symbols"/>
    </w:rPr>
  </w:style>
  <w:style w:type="character" w:customStyle="1" w:styleId="ListLabel124">
    <w:name w:val="ListLabel 124"/>
    <w:uiPriority w:val="99"/>
    <w:qFormat/>
    <w:rsid w:val="00BB0214"/>
    <w:rPr>
      <w:rFonts w:cs="Noto Sans Symbols"/>
    </w:rPr>
  </w:style>
  <w:style w:type="character" w:customStyle="1" w:styleId="ListLabel125">
    <w:name w:val="ListLabel 125"/>
    <w:uiPriority w:val="99"/>
    <w:qFormat/>
    <w:rsid w:val="00BB0214"/>
    <w:rPr>
      <w:rFonts w:cs="Courier New"/>
    </w:rPr>
  </w:style>
  <w:style w:type="character" w:customStyle="1" w:styleId="ListLabel126">
    <w:name w:val="ListLabel 126"/>
    <w:uiPriority w:val="99"/>
    <w:qFormat/>
    <w:rsid w:val="00BB0214"/>
    <w:rPr>
      <w:rFonts w:cs="Noto Sans Symbols"/>
    </w:rPr>
  </w:style>
  <w:style w:type="character" w:customStyle="1" w:styleId="ListLabel127">
    <w:name w:val="ListLabel 127"/>
    <w:uiPriority w:val="99"/>
    <w:qFormat/>
    <w:rsid w:val="00BB0214"/>
    <w:rPr>
      <w:rFonts w:cs="Noto Sans Symbols"/>
    </w:rPr>
  </w:style>
  <w:style w:type="character" w:customStyle="1" w:styleId="ListLabel128">
    <w:name w:val="ListLabel 128"/>
    <w:uiPriority w:val="99"/>
    <w:qFormat/>
    <w:rsid w:val="00BB0214"/>
    <w:rPr>
      <w:rFonts w:cs="Courier New"/>
    </w:rPr>
  </w:style>
  <w:style w:type="character" w:customStyle="1" w:styleId="ListLabel129">
    <w:name w:val="ListLabel 129"/>
    <w:uiPriority w:val="99"/>
    <w:qFormat/>
    <w:rsid w:val="00BB0214"/>
    <w:rPr>
      <w:rFonts w:cs="Noto Sans Symbols"/>
    </w:rPr>
  </w:style>
  <w:style w:type="character" w:customStyle="1" w:styleId="ListLabel130">
    <w:name w:val="ListLabel 130"/>
    <w:uiPriority w:val="99"/>
    <w:qFormat/>
    <w:rsid w:val="00BB0214"/>
    <w:rPr>
      <w:rFonts w:cs="Noto Sans Symbols"/>
    </w:rPr>
  </w:style>
  <w:style w:type="character" w:customStyle="1" w:styleId="ListLabel131">
    <w:name w:val="ListLabel 131"/>
    <w:uiPriority w:val="99"/>
    <w:qFormat/>
    <w:rsid w:val="00BB0214"/>
    <w:rPr>
      <w:rFonts w:cs="Courier New"/>
    </w:rPr>
  </w:style>
  <w:style w:type="character" w:customStyle="1" w:styleId="ListLabel132">
    <w:name w:val="ListLabel 132"/>
    <w:uiPriority w:val="99"/>
    <w:qFormat/>
    <w:rsid w:val="00BB0214"/>
    <w:rPr>
      <w:rFonts w:cs="Noto Sans Symbols"/>
    </w:rPr>
  </w:style>
  <w:style w:type="character" w:customStyle="1" w:styleId="ListLabel133">
    <w:name w:val="ListLabel 133"/>
    <w:uiPriority w:val="99"/>
    <w:qFormat/>
    <w:rsid w:val="00BB0214"/>
    <w:rPr>
      <w:rFonts w:cs="Noto Sans Symbols"/>
    </w:rPr>
  </w:style>
  <w:style w:type="character" w:customStyle="1" w:styleId="ListLabel134">
    <w:name w:val="ListLabel 134"/>
    <w:uiPriority w:val="99"/>
    <w:qFormat/>
    <w:rsid w:val="00BB0214"/>
    <w:rPr>
      <w:rFonts w:cs="Courier New"/>
    </w:rPr>
  </w:style>
  <w:style w:type="character" w:customStyle="1" w:styleId="ListLabel135">
    <w:name w:val="ListLabel 135"/>
    <w:uiPriority w:val="99"/>
    <w:qFormat/>
    <w:rsid w:val="00BB0214"/>
    <w:rPr>
      <w:rFonts w:cs="Noto Sans Symbols"/>
    </w:rPr>
  </w:style>
  <w:style w:type="character" w:customStyle="1" w:styleId="ListLabel136">
    <w:name w:val="ListLabel 136"/>
    <w:uiPriority w:val="99"/>
    <w:qFormat/>
    <w:rsid w:val="00BB0214"/>
    <w:rPr>
      <w:rFonts w:cs="Noto Sans Symbols"/>
    </w:rPr>
  </w:style>
  <w:style w:type="character" w:customStyle="1" w:styleId="ListLabel137">
    <w:name w:val="ListLabel 137"/>
    <w:uiPriority w:val="99"/>
    <w:qFormat/>
    <w:rsid w:val="00BB0214"/>
    <w:rPr>
      <w:rFonts w:cs="Courier New"/>
    </w:rPr>
  </w:style>
  <w:style w:type="character" w:customStyle="1" w:styleId="ListLabel138">
    <w:name w:val="ListLabel 138"/>
    <w:uiPriority w:val="99"/>
    <w:qFormat/>
    <w:rsid w:val="00BB0214"/>
    <w:rPr>
      <w:rFonts w:cs="Noto Sans Symbols"/>
    </w:rPr>
  </w:style>
  <w:style w:type="character" w:customStyle="1" w:styleId="ListLabel139">
    <w:name w:val="ListLabel 139"/>
    <w:uiPriority w:val="99"/>
    <w:qFormat/>
    <w:rsid w:val="00BB0214"/>
    <w:rPr>
      <w:rFonts w:cs="Noto Sans Symbols"/>
    </w:rPr>
  </w:style>
  <w:style w:type="character" w:customStyle="1" w:styleId="ListLabel140">
    <w:name w:val="ListLabel 140"/>
    <w:uiPriority w:val="99"/>
    <w:qFormat/>
    <w:rsid w:val="00BB0214"/>
    <w:rPr>
      <w:rFonts w:cs="Courier New"/>
    </w:rPr>
  </w:style>
  <w:style w:type="character" w:customStyle="1" w:styleId="ListLabel141">
    <w:name w:val="ListLabel 141"/>
    <w:uiPriority w:val="99"/>
    <w:qFormat/>
    <w:rsid w:val="00BB0214"/>
    <w:rPr>
      <w:rFonts w:cs="Noto Sans Symbols"/>
    </w:rPr>
  </w:style>
  <w:style w:type="character" w:customStyle="1" w:styleId="ListLabel142">
    <w:name w:val="ListLabel 142"/>
    <w:uiPriority w:val="99"/>
    <w:qFormat/>
    <w:rsid w:val="00BB0214"/>
    <w:rPr>
      <w:rFonts w:cs="Noto Sans Symbols"/>
    </w:rPr>
  </w:style>
  <w:style w:type="character" w:customStyle="1" w:styleId="ListLabel143">
    <w:name w:val="ListLabel 143"/>
    <w:uiPriority w:val="99"/>
    <w:qFormat/>
    <w:rsid w:val="00BB0214"/>
    <w:rPr>
      <w:rFonts w:cs="Courier New"/>
    </w:rPr>
  </w:style>
  <w:style w:type="character" w:customStyle="1" w:styleId="ListLabel144">
    <w:name w:val="ListLabel 144"/>
    <w:uiPriority w:val="99"/>
    <w:qFormat/>
    <w:rsid w:val="00BB0214"/>
    <w:rPr>
      <w:rFonts w:cs="Noto Sans Symbols"/>
    </w:rPr>
  </w:style>
  <w:style w:type="character" w:customStyle="1" w:styleId="ListLabel145">
    <w:name w:val="ListLabel 145"/>
    <w:uiPriority w:val="99"/>
    <w:qFormat/>
    <w:rsid w:val="00BB0214"/>
    <w:rPr>
      <w:rFonts w:cs="Noto Sans Symbols"/>
    </w:rPr>
  </w:style>
  <w:style w:type="character" w:customStyle="1" w:styleId="ListLabel146">
    <w:name w:val="ListLabel 146"/>
    <w:uiPriority w:val="99"/>
    <w:qFormat/>
    <w:rsid w:val="00BB0214"/>
    <w:rPr>
      <w:rFonts w:cs="Courier New"/>
    </w:rPr>
  </w:style>
  <w:style w:type="character" w:customStyle="1" w:styleId="ListLabel147">
    <w:name w:val="ListLabel 147"/>
    <w:uiPriority w:val="99"/>
    <w:qFormat/>
    <w:rsid w:val="00BB0214"/>
    <w:rPr>
      <w:rFonts w:cs="Noto Sans Symbols"/>
    </w:rPr>
  </w:style>
  <w:style w:type="character" w:customStyle="1" w:styleId="ListLabel148">
    <w:name w:val="ListLabel 148"/>
    <w:uiPriority w:val="99"/>
    <w:qFormat/>
    <w:rsid w:val="00BB0214"/>
    <w:rPr>
      <w:rFonts w:cs="Noto Sans Symbols"/>
    </w:rPr>
  </w:style>
  <w:style w:type="character" w:customStyle="1" w:styleId="ListLabel149">
    <w:name w:val="ListLabel 149"/>
    <w:uiPriority w:val="99"/>
    <w:qFormat/>
    <w:rsid w:val="00BB0214"/>
    <w:rPr>
      <w:rFonts w:cs="Noto Sans Symbols"/>
    </w:rPr>
  </w:style>
  <w:style w:type="character" w:customStyle="1" w:styleId="ListLabel150">
    <w:name w:val="ListLabel 150"/>
    <w:uiPriority w:val="99"/>
    <w:qFormat/>
    <w:rsid w:val="00BB0214"/>
    <w:rPr>
      <w:rFonts w:cs="Noto Sans Symbols"/>
    </w:rPr>
  </w:style>
  <w:style w:type="character" w:customStyle="1" w:styleId="ListLabel151">
    <w:name w:val="ListLabel 151"/>
    <w:uiPriority w:val="99"/>
    <w:qFormat/>
    <w:rsid w:val="00BB0214"/>
    <w:rPr>
      <w:rFonts w:cs="Noto Sans Symbols"/>
    </w:rPr>
  </w:style>
  <w:style w:type="character" w:customStyle="1" w:styleId="ListLabel152">
    <w:name w:val="ListLabel 152"/>
    <w:uiPriority w:val="99"/>
    <w:qFormat/>
    <w:rsid w:val="00BB0214"/>
    <w:rPr>
      <w:rFonts w:cs="Noto Sans Symbols"/>
    </w:rPr>
  </w:style>
  <w:style w:type="character" w:customStyle="1" w:styleId="ListLabel153">
    <w:name w:val="ListLabel 153"/>
    <w:uiPriority w:val="99"/>
    <w:qFormat/>
    <w:rsid w:val="00BB0214"/>
    <w:rPr>
      <w:rFonts w:cs="Noto Sans Symbols"/>
    </w:rPr>
  </w:style>
  <w:style w:type="character" w:customStyle="1" w:styleId="ListLabel154">
    <w:name w:val="ListLabel 154"/>
    <w:uiPriority w:val="99"/>
    <w:qFormat/>
    <w:rsid w:val="00BB0214"/>
    <w:rPr>
      <w:rFonts w:cs="Noto Sans Symbols"/>
    </w:rPr>
  </w:style>
  <w:style w:type="character" w:customStyle="1" w:styleId="ListLabel155">
    <w:name w:val="ListLabel 155"/>
    <w:uiPriority w:val="99"/>
    <w:qFormat/>
    <w:rsid w:val="00BB0214"/>
    <w:rPr>
      <w:rFonts w:cs="Noto Sans Symbols"/>
    </w:rPr>
  </w:style>
  <w:style w:type="character" w:customStyle="1" w:styleId="ListLabel156">
    <w:name w:val="ListLabel 156"/>
    <w:uiPriority w:val="99"/>
    <w:qFormat/>
    <w:rsid w:val="00BB0214"/>
    <w:rPr>
      <w:rFonts w:cs="Noto Sans Symbols"/>
    </w:rPr>
  </w:style>
  <w:style w:type="character" w:customStyle="1" w:styleId="ListLabel157">
    <w:name w:val="ListLabel 157"/>
    <w:uiPriority w:val="99"/>
    <w:qFormat/>
    <w:rsid w:val="00BB0214"/>
    <w:rPr>
      <w:rFonts w:cs="Noto Sans Symbols"/>
      <w:b/>
    </w:rPr>
  </w:style>
  <w:style w:type="character" w:customStyle="1" w:styleId="ListLabel158">
    <w:name w:val="ListLabel 158"/>
    <w:uiPriority w:val="99"/>
    <w:qFormat/>
    <w:rsid w:val="00BB0214"/>
    <w:rPr>
      <w:rFonts w:cs="Noto Sans Symbols"/>
    </w:rPr>
  </w:style>
  <w:style w:type="character" w:customStyle="1" w:styleId="ListLabel159">
    <w:name w:val="ListLabel 159"/>
    <w:uiPriority w:val="99"/>
    <w:qFormat/>
    <w:rsid w:val="00BB0214"/>
    <w:rPr>
      <w:rFonts w:cs="Noto Sans Symbols"/>
    </w:rPr>
  </w:style>
  <w:style w:type="character" w:customStyle="1" w:styleId="ListLabel160">
    <w:name w:val="ListLabel 160"/>
    <w:uiPriority w:val="99"/>
    <w:qFormat/>
    <w:rsid w:val="00BB0214"/>
    <w:rPr>
      <w:rFonts w:cs="Noto Sans Symbols"/>
    </w:rPr>
  </w:style>
  <w:style w:type="character" w:customStyle="1" w:styleId="ListLabel161">
    <w:name w:val="ListLabel 161"/>
    <w:uiPriority w:val="99"/>
    <w:qFormat/>
    <w:rsid w:val="00BB0214"/>
    <w:rPr>
      <w:rFonts w:cs="Noto Sans Symbols"/>
    </w:rPr>
  </w:style>
  <w:style w:type="character" w:customStyle="1" w:styleId="ListLabel162">
    <w:name w:val="ListLabel 162"/>
    <w:uiPriority w:val="99"/>
    <w:qFormat/>
    <w:rsid w:val="00BB0214"/>
    <w:rPr>
      <w:rFonts w:cs="Noto Sans Symbols"/>
    </w:rPr>
  </w:style>
  <w:style w:type="character" w:customStyle="1" w:styleId="ListLabel163">
    <w:name w:val="ListLabel 163"/>
    <w:uiPriority w:val="99"/>
    <w:qFormat/>
    <w:rsid w:val="00BB0214"/>
    <w:rPr>
      <w:rFonts w:cs="Noto Sans Symbols"/>
    </w:rPr>
  </w:style>
  <w:style w:type="character" w:customStyle="1" w:styleId="ListLabel164">
    <w:name w:val="ListLabel 164"/>
    <w:uiPriority w:val="99"/>
    <w:qFormat/>
    <w:rsid w:val="00BB0214"/>
    <w:rPr>
      <w:rFonts w:cs="Noto Sans Symbols"/>
    </w:rPr>
  </w:style>
  <w:style w:type="character" w:customStyle="1" w:styleId="ListLabel165">
    <w:name w:val="ListLabel 165"/>
    <w:uiPriority w:val="99"/>
    <w:qFormat/>
    <w:rsid w:val="00BB0214"/>
    <w:rPr>
      <w:rFonts w:cs="Noto Sans Symbols"/>
    </w:rPr>
  </w:style>
  <w:style w:type="character" w:customStyle="1" w:styleId="ListLabel166">
    <w:name w:val="ListLabel 166"/>
    <w:uiPriority w:val="99"/>
    <w:qFormat/>
    <w:rsid w:val="00BB0214"/>
    <w:rPr>
      <w:rFonts w:cs="Noto Sans Symbols"/>
    </w:rPr>
  </w:style>
  <w:style w:type="character" w:customStyle="1" w:styleId="ListLabel167">
    <w:name w:val="ListLabel 167"/>
    <w:uiPriority w:val="99"/>
    <w:qFormat/>
    <w:rsid w:val="00BB0214"/>
    <w:rPr>
      <w:rFonts w:cs="Noto Sans Symbols"/>
    </w:rPr>
  </w:style>
  <w:style w:type="character" w:customStyle="1" w:styleId="ListLabel168">
    <w:name w:val="ListLabel 168"/>
    <w:uiPriority w:val="99"/>
    <w:qFormat/>
    <w:rsid w:val="00BB0214"/>
    <w:rPr>
      <w:rFonts w:cs="Noto Sans Symbols"/>
    </w:rPr>
  </w:style>
  <w:style w:type="character" w:customStyle="1" w:styleId="ListLabel169">
    <w:name w:val="ListLabel 169"/>
    <w:uiPriority w:val="99"/>
    <w:qFormat/>
    <w:rsid w:val="00BB0214"/>
    <w:rPr>
      <w:rFonts w:cs="Noto Sans Symbols"/>
    </w:rPr>
  </w:style>
  <w:style w:type="character" w:customStyle="1" w:styleId="ListLabel170">
    <w:name w:val="ListLabel 170"/>
    <w:uiPriority w:val="99"/>
    <w:qFormat/>
    <w:rsid w:val="00BB0214"/>
    <w:rPr>
      <w:rFonts w:cs="Noto Sans Symbols"/>
    </w:rPr>
  </w:style>
  <w:style w:type="character" w:customStyle="1" w:styleId="ListLabel171">
    <w:name w:val="ListLabel 171"/>
    <w:uiPriority w:val="99"/>
    <w:qFormat/>
    <w:rsid w:val="00BB0214"/>
    <w:rPr>
      <w:rFonts w:cs="Noto Sans Symbols"/>
    </w:rPr>
  </w:style>
  <w:style w:type="character" w:customStyle="1" w:styleId="ListLabel172">
    <w:name w:val="ListLabel 172"/>
    <w:uiPriority w:val="99"/>
    <w:qFormat/>
    <w:rsid w:val="00BB0214"/>
    <w:rPr>
      <w:rFonts w:cs="Noto Sans Symbols"/>
    </w:rPr>
  </w:style>
  <w:style w:type="character" w:customStyle="1" w:styleId="ListLabel173">
    <w:name w:val="ListLabel 173"/>
    <w:uiPriority w:val="99"/>
    <w:qFormat/>
    <w:rsid w:val="00BB0214"/>
    <w:rPr>
      <w:rFonts w:cs="Noto Sans Symbols"/>
    </w:rPr>
  </w:style>
  <w:style w:type="character" w:customStyle="1" w:styleId="ListLabel174">
    <w:name w:val="ListLabel 174"/>
    <w:uiPriority w:val="99"/>
    <w:qFormat/>
    <w:rsid w:val="00BB0214"/>
    <w:rPr>
      <w:rFonts w:cs="Noto Sans Symbols"/>
    </w:rPr>
  </w:style>
  <w:style w:type="character" w:customStyle="1" w:styleId="ListLabel175">
    <w:name w:val="ListLabel 175"/>
    <w:uiPriority w:val="99"/>
    <w:qFormat/>
    <w:rsid w:val="00BB0214"/>
    <w:rPr>
      <w:rFonts w:cs="Noto Sans Symbols"/>
    </w:rPr>
  </w:style>
  <w:style w:type="character" w:customStyle="1" w:styleId="ListLabel176">
    <w:name w:val="ListLabel 176"/>
    <w:uiPriority w:val="99"/>
    <w:qFormat/>
    <w:rsid w:val="00BB0214"/>
    <w:rPr>
      <w:rFonts w:cs="Noto Sans Symbols"/>
    </w:rPr>
  </w:style>
  <w:style w:type="character" w:customStyle="1" w:styleId="ListLabel177">
    <w:name w:val="ListLabel 177"/>
    <w:uiPriority w:val="99"/>
    <w:qFormat/>
    <w:rsid w:val="00BB0214"/>
    <w:rPr>
      <w:rFonts w:cs="Noto Sans Symbols"/>
    </w:rPr>
  </w:style>
  <w:style w:type="character" w:customStyle="1" w:styleId="ListLabel178">
    <w:name w:val="ListLabel 178"/>
    <w:uiPriority w:val="99"/>
    <w:qFormat/>
    <w:rsid w:val="00BB0214"/>
    <w:rPr>
      <w:rFonts w:cs="Noto Sans Symbols"/>
    </w:rPr>
  </w:style>
  <w:style w:type="character" w:customStyle="1" w:styleId="ListLabel179">
    <w:name w:val="ListLabel 179"/>
    <w:uiPriority w:val="99"/>
    <w:qFormat/>
    <w:rsid w:val="00BB0214"/>
    <w:rPr>
      <w:rFonts w:cs="Noto Sans Symbols"/>
    </w:rPr>
  </w:style>
  <w:style w:type="character" w:customStyle="1" w:styleId="ListLabel180">
    <w:name w:val="ListLabel 180"/>
    <w:uiPriority w:val="99"/>
    <w:qFormat/>
    <w:rsid w:val="00BB0214"/>
    <w:rPr>
      <w:rFonts w:cs="Noto Sans Symbols"/>
    </w:rPr>
  </w:style>
  <w:style w:type="character" w:customStyle="1" w:styleId="ListLabel181">
    <w:name w:val="ListLabel 181"/>
    <w:uiPriority w:val="99"/>
    <w:qFormat/>
    <w:rsid w:val="00BB0214"/>
    <w:rPr>
      <w:rFonts w:cs="Noto Sans Symbols"/>
    </w:rPr>
  </w:style>
  <w:style w:type="character" w:customStyle="1" w:styleId="ListLabel182">
    <w:name w:val="ListLabel 182"/>
    <w:uiPriority w:val="99"/>
    <w:qFormat/>
    <w:rsid w:val="00BB0214"/>
    <w:rPr>
      <w:rFonts w:cs="Noto Sans Symbols"/>
    </w:rPr>
  </w:style>
  <w:style w:type="character" w:customStyle="1" w:styleId="ListLabel183">
    <w:name w:val="ListLabel 183"/>
    <w:uiPriority w:val="99"/>
    <w:qFormat/>
    <w:rsid w:val="00BB0214"/>
    <w:rPr>
      <w:rFonts w:cs="Noto Sans Symbols"/>
    </w:rPr>
  </w:style>
  <w:style w:type="character" w:customStyle="1" w:styleId="ListLabel184">
    <w:name w:val="ListLabel 184"/>
    <w:uiPriority w:val="99"/>
    <w:qFormat/>
    <w:rsid w:val="00BB0214"/>
    <w:rPr>
      <w:rFonts w:cs="Noto Sans Symbols"/>
    </w:rPr>
  </w:style>
  <w:style w:type="character" w:customStyle="1" w:styleId="ListLabel185">
    <w:name w:val="ListLabel 185"/>
    <w:uiPriority w:val="99"/>
    <w:qFormat/>
    <w:rsid w:val="00BB0214"/>
    <w:rPr>
      <w:rFonts w:cs="Courier New"/>
    </w:rPr>
  </w:style>
  <w:style w:type="character" w:customStyle="1" w:styleId="ListLabel186">
    <w:name w:val="ListLabel 186"/>
    <w:uiPriority w:val="99"/>
    <w:qFormat/>
    <w:rsid w:val="00BB0214"/>
    <w:rPr>
      <w:rFonts w:cs="Noto Sans Symbols"/>
    </w:rPr>
  </w:style>
  <w:style w:type="character" w:customStyle="1" w:styleId="ListLabel187">
    <w:name w:val="ListLabel 187"/>
    <w:uiPriority w:val="99"/>
    <w:qFormat/>
    <w:rsid w:val="00BB0214"/>
    <w:rPr>
      <w:rFonts w:cs="Noto Sans Symbols"/>
    </w:rPr>
  </w:style>
  <w:style w:type="character" w:customStyle="1" w:styleId="ListLabel188">
    <w:name w:val="ListLabel 188"/>
    <w:uiPriority w:val="99"/>
    <w:qFormat/>
    <w:rsid w:val="00BB0214"/>
    <w:rPr>
      <w:rFonts w:cs="Courier New"/>
    </w:rPr>
  </w:style>
  <w:style w:type="character" w:customStyle="1" w:styleId="ListLabel189">
    <w:name w:val="ListLabel 189"/>
    <w:uiPriority w:val="99"/>
    <w:qFormat/>
    <w:rsid w:val="00BB0214"/>
    <w:rPr>
      <w:rFonts w:cs="Noto Sans Symbols"/>
    </w:rPr>
  </w:style>
  <w:style w:type="character" w:customStyle="1" w:styleId="ListLabel190">
    <w:name w:val="ListLabel 190"/>
    <w:uiPriority w:val="99"/>
    <w:qFormat/>
    <w:rsid w:val="00BB0214"/>
    <w:rPr>
      <w:rFonts w:cs="Noto Sans Symbols"/>
    </w:rPr>
  </w:style>
  <w:style w:type="character" w:customStyle="1" w:styleId="ListLabel191">
    <w:name w:val="ListLabel 191"/>
    <w:uiPriority w:val="99"/>
    <w:qFormat/>
    <w:rsid w:val="00BB0214"/>
    <w:rPr>
      <w:rFonts w:cs="Courier New"/>
    </w:rPr>
  </w:style>
  <w:style w:type="character" w:customStyle="1" w:styleId="ListLabel192">
    <w:name w:val="ListLabel 192"/>
    <w:uiPriority w:val="99"/>
    <w:qFormat/>
    <w:rsid w:val="00BB0214"/>
    <w:rPr>
      <w:rFonts w:cs="Noto Sans Symbols"/>
    </w:rPr>
  </w:style>
  <w:style w:type="character" w:customStyle="1" w:styleId="ListLabel193">
    <w:name w:val="ListLabel 193"/>
    <w:uiPriority w:val="99"/>
    <w:qFormat/>
    <w:rsid w:val="00BB0214"/>
    <w:rPr>
      <w:rFonts w:cs="Noto Sans Symbols"/>
      <w:b/>
    </w:rPr>
  </w:style>
  <w:style w:type="character" w:customStyle="1" w:styleId="ListLabel194">
    <w:name w:val="ListLabel 194"/>
    <w:uiPriority w:val="99"/>
    <w:qFormat/>
    <w:rsid w:val="00BB0214"/>
    <w:rPr>
      <w:rFonts w:cs="Courier New"/>
    </w:rPr>
  </w:style>
  <w:style w:type="character" w:customStyle="1" w:styleId="ListLabel195">
    <w:name w:val="ListLabel 195"/>
    <w:uiPriority w:val="99"/>
    <w:qFormat/>
    <w:rsid w:val="00BB0214"/>
    <w:rPr>
      <w:rFonts w:cs="Noto Sans Symbols"/>
    </w:rPr>
  </w:style>
  <w:style w:type="character" w:customStyle="1" w:styleId="ListLabel196">
    <w:name w:val="ListLabel 196"/>
    <w:uiPriority w:val="99"/>
    <w:qFormat/>
    <w:rsid w:val="00BB0214"/>
    <w:rPr>
      <w:rFonts w:cs="Noto Sans Symbols"/>
    </w:rPr>
  </w:style>
  <w:style w:type="character" w:customStyle="1" w:styleId="ListLabel197">
    <w:name w:val="ListLabel 197"/>
    <w:uiPriority w:val="99"/>
    <w:qFormat/>
    <w:rsid w:val="00BB0214"/>
    <w:rPr>
      <w:rFonts w:cs="Courier New"/>
    </w:rPr>
  </w:style>
  <w:style w:type="character" w:customStyle="1" w:styleId="ListLabel198">
    <w:name w:val="ListLabel 198"/>
    <w:uiPriority w:val="99"/>
    <w:qFormat/>
    <w:rsid w:val="00BB0214"/>
    <w:rPr>
      <w:rFonts w:cs="Noto Sans Symbols"/>
    </w:rPr>
  </w:style>
  <w:style w:type="character" w:customStyle="1" w:styleId="ListLabel199">
    <w:name w:val="ListLabel 199"/>
    <w:uiPriority w:val="99"/>
    <w:qFormat/>
    <w:rsid w:val="00BB0214"/>
    <w:rPr>
      <w:rFonts w:cs="Noto Sans Symbols"/>
    </w:rPr>
  </w:style>
  <w:style w:type="character" w:customStyle="1" w:styleId="ListLabel200">
    <w:name w:val="ListLabel 200"/>
    <w:uiPriority w:val="99"/>
    <w:qFormat/>
    <w:rsid w:val="00BB0214"/>
    <w:rPr>
      <w:rFonts w:cs="Courier New"/>
    </w:rPr>
  </w:style>
  <w:style w:type="character" w:customStyle="1" w:styleId="ListLabel201">
    <w:name w:val="ListLabel 201"/>
    <w:uiPriority w:val="99"/>
    <w:qFormat/>
    <w:rsid w:val="00BB0214"/>
    <w:rPr>
      <w:rFonts w:cs="Noto Sans Symbols"/>
    </w:rPr>
  </w:style>
  <w:style w:type="character" w:customStyle="1" w:styleId="ListLabel202">
    <w:name w:val="ListLabel 202"/>
    <w:uiPriority w:val="99"/>
    <w:qFormat/>
    <w:rsid w:val="00BB0214"/>
    <w:rPr>
      <w:rFonts w:cs="Noto Sans Symbols"/>
    </w:rPr>
  </w:style>
  <w:style w:type="character" w:customStyle="1" w:styleId="ListLabel203">
    <w:name w:val="ListLabel 203"/>
    <w:uiPriority w:val="99"/>
    <w:qFormat/>
    <w:rsid w:val="00BB0214"/>
    <w:rPr>
      <w:rFonts w:cs="Noto Sans Symbols"/>
    </w:rPr>
  </w:style>
  <w:style w:type="character" w:customStyle="1" w:styleId="ListLabel204">
    <w:name w:val="ListLabel 204"/>
    <w:uiPriority w:val="99"/>
    <w:qFormat/>
    <w:rsid w:val="00BB0214"/>
    <w:rPr>
      <w:rFonts w:cs="Noto Sans Symbols"/>
    </w:rPr>
  </w:style>
  <w:style w:type="character" w:customStyle="1" w:styleId="ListLabel205">
    <w:name w:val="ListLabel 205"/>
    <w:uiPriority w:val="99"/>
    <w:qFormat/>
    <w:rsid w:val="00BB0214"/>
    <w:rPr>
      <w:rFonts w:cs="Noto Sans Symbols"/>
    </w:rPr>
  </w:style>
  <w:style w:type="character" w:customStyle="1" w:styleId="ListLabel206">
    <w:name w:val="ListLabel 206"/>
    <w:uiPriority w:val="99"/>
    <w:qFormat/>
    <w:rsid w:val="00BB0214"/>
    <w:rPr>
      <w:rFonts w:cs="Noto Sans Symbols"/>
    </w:rPr>
  </w:style>
  <w:style w:type="character" w:customStyle="1" w:styleId="ListLabel207">
    <w:name w:val="ListLabel 207"/>
    <w:uiPriority w:val="99"/>
    <w:qFormat/>
    <w:rsid w:val="00BB0214"/>
    <w:rPr>
      <w:rFonts w:cs="Noto Sans Symbols"/>
    </w:rPr>
  </w:style>
  <w:style w:type="character" w:customStyle="1" w:styleId="ListLabel208">
    <w:name w:val="ListLabel 208"/>
    <w:uiPriority w:val="99"/>
    <w:qFormat/>
    <w:rsid w:val="00BB0214"/>
    <w:rPr>
      <w:rFonts w:cs="Noto Sans Symbols"/>
    </w:rPr>
  </w:style>
  <w:style w:type="character" w:customStyle="1" w:styleId="ListLabel209">
    <w:name w:val="ListLabel 209"/>
    <w:uiPriority w:val="99"/>
    <w:qFormat/>
    <w:rsid w:val="00BB0214"/>
    <w:rPr>
      <w:rFonts w:cs="Noto Sans Symbols"/>
    </w:rPr>
  </w:style>
  <w:style w:type="character" w:customStyle="1" w:styleId="ListLabel210">
    <w:name w:val="ListLabel 210"/>
    <w:uiPriority w:val="99"/>
    <w:qFormat/>
    <w:rsid w:val="00BB0214"/>
    <w:rPr>
      <w:rFonts w:cs="Noto Sans Symbols"/>
    </w:rPr>
  </w:style>
  <w:style w:type="character" w:customStyle="1" w:styleId="ListLabel211">
    <w:name w:val="ListLabel 211"/>
    <w:uiPriority w:val="99"/>
    <w:qFormat/>
    <w:rsid w:val="00BB0214"/>
    <w:rPr>
      <w:rFonts w:cs="Wingdings"/>
      <w:u w:val="none"/>
    </w:rPr>
  </w:style>
  <w:style w:type="character" w:customStyle="1" w:styleId="ListLabel212">
    <w:name w:val="ListLabel 212"/>
    <w:uiPriority w:val="99"/>
    <w:qFormat/>
    <w:rsid w:val="00BB0214"/>
    <w:rPr>
      <w:rFonts w:cs="Wingdings 2"/>
      <w:u w:val="none"/>
    </w:rPr>
  </w:style>
  <w:style w:type="character" w:customStyle="1" w:styleId="ListLabel213">
    <w:name w:val="ListLabel 213"/>
    <w:uiPriority w:val="99"/>
    <w:qFormat/>
    <w:rsid w:val="00BB0214"/>
    <w:rPr>
      <w:rFonts w:cs="OpenSymbol"/>
      <w:u w:val="none"/>
    </w:rPr>
  </w:style>
  <w:style w:type="character" w:customStyle="1" w:styleId="ListLabel214">
    <w:name w:val="ListLabel 214"/>
    <w:uiPriority w:val="99"/>
    <w:qFormat/>
    <w:rsid w:val="00BB0214"/>
    <w:rPr>
      <w:rFonts w:cs="Wingdings"/>
      <w:u w:val="none"/>
    </w:rPr>
  </w:style>
  <w:style w:type="character" w:customStyle="1" w:styleId="ListLabel215">
    <w:name w:val="ListLabel 215"/>
    <w:uiPriority w:val="99"/>
    <w:qFormat/>
    <w:rsid w:val="00BB0214"/>
    <w:rPr>
      <w:rFonts w:cs="Wingdings 2"/>
      <w:u w:val="none"/>
    </w:rPr>
  </w:style>
  <w:style w:type="character" w:customStyle="1" w:styleId="ListLabel216">
    <w:name w:val="ListLabel 216"/>
    <w:uiPriority w:val="99"/>
    <w:qFormat/>
    <w:rsid w:val="00BB0214"/>
    <w:rPr>
      <w:rFonts w:cs="OpenSymbol"/>
      <w:u w:val="none"/>
    </w:rPr>
  </w:style>
  <w:style w:type="character" w:customStyle="1" w:styleId="ListLabel217">
    <w:name w:val="ListLabel 217"/>
    <w:uiPriority w:val="99"/>
    <w:qFormat/>
    <w:rsid w:val="00BB0214"/>
    <w:rPr>
      <w:rFonts w:cs="Wingdings"/>
      <w:u w:val="none"/>
    </w:rPr>
  </w:style>
  <w:style w:type="character" w:customStyle="1" w:styleId="ListLabel218">
    <w:name w:val="ListLabel 218"/>
    <w:uiPriority w:val="99"/>
    <w:qFormat/>
    <w:rsid w:val="00BB0214"/>
    <w:rPr>
      <w:rFonts w:cs="Wingdings 2"/>
      <w:u w:val="none"/>
    </w:rPr>
  </w:style>
  <w:style w:type="character" w:customStyle="1" w:styleId="ListLabel219">
    <w:name w:val="ListLabel 219"/>
    <w:uiPriority w:val="99"/>
    <w:qFormat/>
    <w:rsid w:val="00BB0214"/>
    <w:rPr>
      <w:rFonts w:cs="OpenSymbol"/>
      <w:u w:val="none"/>
    </w:rPr>
  </w:style>
  <w:style w:type="character" w:customStyle="1" w:styleId="ListLabel220">
    <w:name w:val="ListLabel 220"/>
    <w:uiPriority w:val="99"/>
    <w:qFormat/>
    <w:rsid w:val="00BB0214"/>
    <w:rPr>
      <w:rFonts w:cs="Symbol"/>
    </w:rPr>
  </w:style>
  <w:style w:type="character" w:customStyle="1" w:styleId="ListLabel221">
    <w:name w:val="ListLabel 221"/>
    <w:uiPriority w:val="99"/>
    <w:qFormat/>
    <w:rsid w:val="00BB0214"/>
    <w:rPr>
      <w:rFonts w:cs="Courier New"/>
    </w:rPr>
  </w:style>
  <w:style w:type="character" w:customStyle="1" w:styleId="ListLabel222">
    <w:name w:val="ListLabel 222"/>
    <w:uiPriority w:val="99"/>
    <w:qFormat/>
    <w:rsid w:val="00BB0214"/>
    <w:rPr>
      <w:rFonts w:cs="Wingdings"/>
    </w:rPr>
  </w:style>
  <w:style w:type="character" w:customStyle="1" w:styleId="ListLabel223">
    <w:name w:val="ListLabel 223"/>
    <w:uiPriority w:val="99"/>
    <w:qFormat/>
    <w:rsid w:val="00BB0214"/>
    <w:rPr>
      <w:rFonts w:cs="Symbol"/>
    </w:rPr>
  </w:style>
  <w:style w:type="character" w:customStyle="1" w:styleId="ListLabel224">
    <w:name w:val="ListLabel 224"/>
    <w:uiPriority w:val="99"/>
    <w:qFormat/>
    <w:rsid w:val="00BB0214"/>
    <w:rPr>
      <w:rFonts w:cs="Courier New"/>
    </w:rPr>
  </w:style>
  <w:style w:type="character" w:customStyle="1" w:styleId="ListLabel225">
    <w:name w:val="ListLabel 225"/>
    <w:uiPriority w:val="99"/>
    <w:qFormat/>
    <w:rsid w:val="00BB0214"/>
    <w:rPr>
      <w:rFonts w:cs="Wingdings"/>
    </w:rPr>
  </w:style>
  <w:style w:type="character" w:customStyle="1" w:styleId="ListLabel226">
    <w:name w:val="ListLabel 226"/>
    <w:uiPriority w:val="99"/>
    <w:qFormat/>
    <w:rsid w:val="00BB0214"/>
    <w:rPr>
      <w:rFonts w:cs="Symbol"/>
    </w:rPr>
  </w:style>
  <w:style w:type="character" w:customStyle="1" w:styleId="ListLabel227">
    <w:name w:val="ListLabel 227"/>
    <w:uiPriority w:val="99"/>
    <w:qFormat/>
    <w:rsid w:val="00BB0214"/>
    <w:rPr>
      <w:rFonts w:cs="Courier New"/>
    </w:rPr>
  </w:style>
  <w:style w:type="character" w:customStyle="1" w:styleId="ListLabel228">
    <w:name w:val="ListLabel 228"/>
    <w:uiPriority w:val="99"/>
    <w:qFormat/>
    <w:rsid w:val="00BB0214"/>
    <w:rPr>
      <w:rFonts w:cs="Wingdings"/>
    </w:rPr>
  </w:style>
  <w:style w:type="character" w:customStyle="1" w:styleId="ListLabel229">
    <w:name w:val="ListLabel 229"/>
    <w:uiPriority w:val="99"/>
    <w:qFormat/>
    <w:rsid w:val="00BB0214"/>
    <w:rPr>
      <w:rFonts w:cs="Symbol"/>
    </w:rPr>
  </w:style>
  <w:style w:type="character" w:customStyle="1" w:styleId="ListLabel230">
    <w:name w:val="ListLabel 230"/>
    <w:uiPriority w:val="99"/>
    <w:qFormat/>
    <w:rsid w:val="00BB0214"/>
    <w:rPr>
      <w:rFonts w:cs="Courier New"/>
    </w:rPr>
  </w:style>
  <w:style w:type="character" w:customStyle="1" w:styleId="ListLabel231">
    <w:name w:val="ListLabel 231"/>
    <w:uiPriority w:val="99"/>
    <w:qFormat/>
    <w:rsid w:val="00BB0214"/>
    <w:rPr>
      <w:rFonts w:cs="Wingdings"/>
    </w:rPr>
  </w:style>
  <w:style w:type="character" w:customStyle="1" w:styleId="ListLabel232">
    <w:name w:val="ListLabel 232"/>
    <w:uiPriority w:val="99"/>
    <w:qFormat/>
    <w:rsid w:val="00BB0214"/>
    <w:rPr>
      <w:rFonts w:cs="Symbol"/>
    </w:rPr>
  </w:style>
  <w:style w:type="character" w:customStyle="1" w:styleId="ListLabel233">
    <w:name w:val="ListLabel 233"/>
    <w:uiPriority w:val="99"/>
    <w:qFormat/>
    <w:rsid w:val="00BB0214"/>
    <w:rPr>
      <w:rFonts w:cs="Courier New"/>
    </w:rPr>
  </w:style>
  <w:style w:type="character" w:customStyle="1" w:styleId="ListLabel234">
    <w:name w:val="ListLabel 234"/>
    <w:uiPriority w:val="99"/>
    <w:qFormat/>
    <w:rsid w:val="00BB0214"/>
    <w:rPr>
      <w:rFonts w:cs="Wingdings"/>
    </w:rPr>
  </w:style>
  <w:style w:type="character" w:customStyle="1" w:styleId="ListLabel235">
    <w:name w:val="ListLabel 235"/>
    <w:uiPriority w:val="99"/>
    <w:qFormat/>
    <w:rsid w:val="00BB0214"/>
    <w:rPr>
      <w:rFonts w:cs="Symbol"/>
    </w:rPr>
  </w:style>
  <w:style w:type="character" w:customStyle="1" w:styleId="ListLabel236">
    <w:name w:val="ListLabel 236"/>
    <w:uiPriority w:val="99"/>
    <w:qFormat/>
    <w:rsid w:val="00BB0214"/>
    <w:rPr>
      <w:rFonts w:cs="Courier New"/>
    </w:rPr>
  </w:style>
  <w:style w:type="character" w:customStyle="1" w:styleId="ListLabel237">
    <w:name w:val="ListLabel 237"/>
    <w:uiPriority w:val="99"/>
    <w:qFormat/>
    <w:rsid w:val="00BB0214"/>
    <w:rPr>
      <w:rFonts w:cs="Wingdings"/>
    </w:rPr>
  </w:style>
  <w:style w:type="character" w:customStyle="1" w:styleId="ListLabel238">
    <w:name w:val="ListLabel 238"/>
    <w:uiPriority w:val="99"/>
    <w:qFormat/>
    <w:rsid w:val="00BB0214"/>
    <w:rPr>
      <w:rFonts w:cs="Symbol"/>
    </w:rPr>
  </w:style>
  <w:style w:type="character" w:customStyle="1" w:styleId="ListLabel239">
    <w:name w:val="ListLabel 239"/>
    <w:uiPriority w:val="99"/>
    <w:qFormat/>
    <w:rsid w:val="00BB0214"/>
    <w:rPr>
      <w:rFonts w:cs="Courier New"/>
    </w:rPr>
  </w:style>
  <w:style w:type="character" w:customStyle="1" w:styleId="ListLabel240">
    <w:name w:val="ListLabel 240"/>
    <w:uiPriority w:val="99"/>
    <w:qFormat/>
    <w:rsid w:val="00BB0214"/>
    <w:rPr>
      <w:rFonts w:cs="Wingdings"/>
    </w:rPr>
  </w:style>
  <w:style w:type="character" w:customStyle="1" w:styleId="ListLabel241">
    <w:name w:val="ListLabel 241"/>
    <w:uiPriority w:val="99"/>
    <w:qFormat/>
    <w:rsid w:val="00BB0214"/>
    <w:rPr>
      <w:rFonts w:cs="Symbol"/>
    </w:rPr>
  </w:style>
  <w:style w:type="character" w:customStyle="1" w:styleId="ListLabel242">
    <w:name w:val="ListLabel 242"/>
    <w:uiPriority w:val="99"/>
    <w:qFormat/>
    <w:rsid w:val="00BB0214"/>
    <w:rPr>
      <w:rFonts w:cs="Courier New"/>
    </w:rPr>
  </w:style>
  <w:style w:type="character" w:customStyle="1" w:styleId="ListLabel243">
    <w:name w:val="ListLabel 243"/>
    <w:uiPriority w:val="99"/>
    <w:qFormat/>
    <w:rsid w:val="00BB0214"/>
    <w:rPr>
      <w:rFonts w:cs="Wingdings"/>
    </w:rPr>
  </w:style>
  <w:style w:type="character" w:customStyle="1" w:styleId="ListLabel244">
    <w:name w:val="ListLabel 244"/>
    <w:uiPriority w:val="99"/>
    <w:qFormat/>
    <w:rsid w:val="00BB0214"/>
    <w:rPr>
      <w:rFonts w:cs="Symbol"/>
    </w:rPr>
  </w:style>
  <w:style w:type="character" w:customStyle="1" w:styleId="ListLabel245">
    <w:name w:val="ListLabel 245"/>
    <w:uiPriority w:val="99"/>
    <w:qFormat/>
    <w:rsid w:val="00BB0214"/>
    <w:rPr>
      <w:rFonts w:cs="Courier New"/>
    </w:rPr>
  </w:style>
  <w:style w:type="character" w:customStyle="1" w:styleId="ListLabel246">
    <w:name w:val="ListLabel 246"/>
    <w:uiPriority w:val="99"/>
    <w:qFormat/>
    <w:rsid w:val="00BB0214"/>
    <w:rPr>
      <w:rFonts w:cs="Wingdings"/>
    </w:rPr>
  </w:style>
  <w:style w:type="character" w:customStyle="1" w:styleId="ListLabel247">
    <w:name w:val="ListLabel 247"/>
    <w:uiPriority w:val="99"/>
    <w:qFormat/>
    <w:rsid w:val="00BB0214"/>
    <w:rPr>
      <w:rFonts w:cs="Webdings"/>
      <w:color w:val="333399"/>
      <w:sz w:val="16"/>
    </w:rPr>
  </w:style>
  <w:style w:type="character" w:customStyle="1" w:styleId="ListLabel248">
    <w:name w:val="ListLabel 248"/>
    <w:uiPriority w:val="99"/>
    <w:qFormat/>
    <w:rsid w:val="00BB0214"/>
    <w:rPr>
      <w:rFonts w:cs="Calibri"/>
    </w:rPr>
  </w:style>
  <w:style w:type="character" w:customStyle="1" w:styleId="ListLabel249">
    <w:name w:val="ListLabel 249"/>
    <w:uiPriority w:val="99"/>
    <w:qFormat/>
    <w:rsid w:val="00BB0214"/>
    <w:rPr>
      <w:rFonts w:cs="Courier New"/>
    </w:rPr>
  </w:style>
  <w:style w:type="character" w:customStyle="1" w:styleId="ListLabel250">
    <w:name w:val="ListLabel 250"/>
    <w:uiPriority w:val="99"/>
    <w:qFormat/>
    <w:rsid w:val="00BB0214"/>
    <w:rPr>
      <w:rFonts w:cs="Wingdings"/>
    </w:rPr>
  </w:style>
  <w:style w:type="character" w:customStyle="1" w:styleId="ListLabel251">
    <w:name w:val="ListLabel 251"/>
    <w:uiPriority w:val="99"/>
    <w:qFormat/>
    <w:rsid w:val="00BB0214"/>
    <w:rPr>
      <w:rFonts w:cs="Symbol"/>
    </w:rPr>
  </w:style>
  <w:style w:type="character" w:customStyle="1" w:styleId="ListLabel252">
    <w:name w:val="ListLabel 252"/>
    <w:uiPriority w:val="99"/>
    <w:qFormat/>
    <w:rsid w:val="00BB0214"/>
    <w:rPr>
      <w:rFonts w:cs="Courier New"/>
    </w:rPr>
  </w:style>
  <w:style w:type="character" w:customStyle="1" w:styleId="ListLabel253">
    <w:name w:val="ListLabel 253"/>
    <w:uiPriority w:val="99"/>
    <w:qFormat/>
    <w:rsid w:val="00BB0214"/>
    <w:rPr>
      <w:rFonts w:cs="Wingdings"/>
    </w:rPr>
  </w:style>
  <w:style w:type="character" w:customStyle="1" w:styleId="ListLabel254">
    <w:name w:val="ListLabel 254"/>
    <w:uiPriority w:val="99"/>
    <w:qFormat/>
    <w:rsid w:val="00BB0214"/>
    <w:rPr>
      <w:rFonts w:cs="Symbol"/>
    </w:rPr>
  </w:style>
  <w:style w:type="character" w:customStyle="1" w:styleId="ListLabel255">
    <w:name w:val="ListLabel 255"/>
    <w:uiPriority w:val="99"/>
    <w:qFormat/>
    <w:rsid w:val="00BB0214"/>
    <w:rPr>
      <w:rFonts w:cs="Courier New"/>
    </w:rPr>
  </w:style>
  <w:style w:type="character" w:customStyle="1" w:styleId="ListLabel256">
    <w:name w:val="ListLabel 256"/>
    <w:uiPriority w:val="99"/>
    <w:qFormat/>
    <w:rsid w:val="00BB0214"/>
    <w:rPr>
      <w:rFonts w:cs="Wingdings"/>
    </w:rPr>
  </w:style>
  <w:style w:type="character" w:customStyle="1" w:styleId="ListLabel257">
    <w:name w:val="ListLabel 257"/>
    <w:uiPriority w:val="99"/>
    <w:qFormat/>
    <w:rsid w:val="00BB0214"/>
    <w:rPr>
      <w:rFonts w:cs="Calibri"/>
    </w:rPr>
  </w:style>
  <w:style w:type="character" w:customStyle="1" w:styleId="ListLabel258">
    <w:name w:val="ListLabel 258"/>
    <w:uiPriority w:val="99"/>
    <w:qFormat/>
    <w:rsid w:val="00BB0214"/>
    <w:rPr>
      <w:rFonts w:cs="Courier New"/>
    </w:rPr>
  </w:style>
  <w:style w:type="character" w:customStyle="1" w:styleId="ListLabel259">
    <w:name w:val="ListLabel 259"/>
    <w:uiPriority w:val="99"/>
    <w:qFormat/>
    <w:rsid w:val="00BB0214"/>
    <w:rPr>
      <w:rFonts w:cs="Wingdings"/>
    </w:rPr>
  </w:style>
  <w:style w:type="character" w:customStyle="1" w:styleId="ListLabel260">
    <w:name w:val="ListLabel 260"/>
    <w:uiPriority w:val="99"/>
    <w:qFormat/>
    <w:rsid w:val="00BB0214"/>
    <w:rPr>
      <w:rFonts w:cs="Symbol"/>
    </w:rPr>
  </w:style>
  <w:style w:type="character" w:customStyle="1" w:styleId="ListLabel261">
    <w:name w:val="ListLabel 261"/>
    <w:uiPriority w:val="99"/>
    <w:qFormat/>
    <w:rsid w:val="00BB0214"/>
    <w:rPr>
      <w:rFonts w:cs="Courier New"/>
    </w:rPr>
  </w:style>
  <w:style w:type="character" w:customStyle="1" w:styleId="ListLabel262">
    <w:name w:val="ListLabel 262"/>
    <w:uiPriority w:val="99"/>
    <w:qFormat/>
    <w:rsid w:val="00BB0214"/>
    <w:rPr>
      <w:rFonts w:cs="Wingdings"/>
    </w:rPr>
  </w:style>
  <w:style w:type="character" w:customStyle="1" w:styleId="ListLabel263">
    <w:name w:val="ListLabel 263"/>
    <w:uiPriority w:val="99"/>
    <w:qFormat/>
    <w:rsid w:val="00BB0214"/>
    <w:rPr>
      <w:rFonts w:cs="Symbol"/>
    </w:rPr>
  </w:style>
  <w:style w:type="character" w:customStyle="1" w:styleId="ListLabel264">
    <w:name w:val="ListLabel 264"/>
    <w:uiPriority w:val="99"/>
    <w:qFormat/>
    <w:rsid w:val="00BB0214"/>
    <w:rPr>
      <w:rFonts w:cs="Courier New"/>
    </w:rPr>
  </w:style>
  <w:style w:type="character" w:customStyle="1" w:styleId="ListLabel265">
    <w:name w:val="ListLabel 265"/>
    <w:uiPriority w:val="99"/>
    <w:qFormat/>
    <w:rsid w:val="00BB0214"/>
    <w:rPr>
      <w:rFonts w:cs="Wingdings"/>
    </w:rPr>
  </w:style>
  <w:style w:type="character" w:customStyle="1" w:styleId="ListLabel266">
    <w:name w:val="ListLabel 266"/>
    <w:uiPriority w:val="99"/>
    <w:qFormat/>
    <w:rsid w:val="00BB0214"/>
    <w:rPr>
      <w:rFonts w:cs="Calibri"/>
    </w:rPr>
  </w:style>
  <w:style w:type="character" w:customStyle="1" w:styleId="ListLabel267">
    <w:name w:val="ListLabel 267"/>
    <w:uiPriority w:val="99"/>
    <w:qFormat/>
    <w:rsid w:val="00BB0214"/>
    <w:rPr>
      <w:rFonts w:cs="Courier New"/>
    </w:rPr>
  </w:style>
  <w:style w:type="character" w:customStyle="1" w:styleId="ListLabel268">
    <w:name w:val="ListLabel 268"/>
    <w:uiPriority w:val="99"/>
    <w:qFormat/>
    <w:rsid w:val="00BB0214"/>
    <w:rPr>
      <w:rFonts w:cs="Wingdings"/>
    </w:rPr>
  </w:style>
  <w:style w:type="character" w:customStyle="1" w:styleId="ListLabel269">
    <w:name w:val="ListLabel 269"/>
    <w:uiPriority w:val="99"/>
    <w:qFormat/>
    <w:rsid w:val="00BB0214"/>
    <w:rPr>
      <w:rFonts w:cs="Symbol"/>
    </w:rPr>
  </w:style>
  <w:style w:type="character" w:customStyle="1" w:styleId="ListLabel270">
    <w:name w:val="ListLabel 270"/>
    <w:uiPriority w:val="99"/>
    <w:qFormat/>
    <w:rsid w:val="00BB0214"/>
    <w:rPr>
      <w:rFonts w:cs="Courier New"/>
    </w:rPr>
  </w:style>
  <w:style w:type="character" w:customStyle="1" w:styleId="ListLabel271">
    <w:name w:val="ListLabel 271"/>
    <w:uiPriority w:val="99"/>
    <w:qFormat/>
    <w:rsid w:val="00BB0214"/>
    <w:rPr>
      <w:rFonts w:cs="Wingdings"/>
    </w:rPr>
  </w:style>
  <w:style w:type="character" w:customStyle="1" w:styleId="ListLabel272">
    <w:name w:val="ListLabel 272"/>
    <w:uiPriority w:val="99"/>
    <w:qFormat/>
    <w:rsid w:val="00BB0214"/>
    <w:rPr>
      <w:rFonts w:cs="Symbol"/>
    </w:rPr>
  </w:style>
  <w:style w:type="character" w:customStyle="1" w:styleId="ListLabel273">
    <w:name w:val="ListLabel 273"/>
    <w:uiPriority w:val="99"/>
    <w:qFormat/>
    <w:rsid w:val="00BB0214"/>
    <w:rPr>
      <w:rFonts w:cs="Courier New"/>
    </w:rPr>
  </w:style>
  <w:style w:type="character" w:customStyle="1" w:styleId="ListLabel274">
    <w:name w:val="ListLabel 274"/>
    <w:uiPriority w:val="99"/>
    <w:qFormat/>
    <w:rsid w:val="00BB0214"/>
    <w:rPr>
      <w:rFonts w:cs="Wingdings"/>
    </w:rPr>
  </w:style>
  <w:style w:type="character" w:customStyle="1" w:styleId="ListLabel275">
    <w:name w:val="ListLabel 275"/>
    <w:uiPriority w:val="99"/>
    <w:qFormat/>
    <w:rsid w:val="00BB0214"/>
    <w:rPr>
      <w:rFonts w:cs="Calibri"/>
    </w:rPr>
  </w:style>
  <w:style w:type="character" w:customStyle="1" w:styleId="ListLabel276">
    <w:name w:val="ListLabel 276"/>
    <w:uiPriority w:val="99"/>
    <w:qFormat/>
    <w:rsid w:val="00BB0214"/>
    <w:rPr>
      <w:rFonts w:cs="Courier New"/>
    </w:rPr>
  </w:style>
  <w:style w:type="character" w:customStyle="1" w:styleId="ListLabel277">
    <w:name w:val="ListLabel 277"/>
    <w:uiPriority w:val="99"/>
    <w:qFormat/>
    <w:rsid w:val="00BB0214"/>
    <w:rPr>
      <w:rFonts w:cs="Wingdings"/>
    </w:rPr>
  </w:style>
  <w:style w:type="character" w:customStyle="1" w:styleId="ListLabel278">
    <w:name w:val="ListLabel 278"/>
    <w:uiPriority w:val="99"/>
    <w:qFormat/>
    <w:rsid w:val="00BB0214"/>
    <w:rPr>
      <w:rFonts w:cs="Symbol"/>
    </w:rPr>
  </w:style>
  <w:style w:type="character" w:customStyle="1" w:styleId="ListLabel279">
    <w:name w:val="ListLabel 279"/>
    <w:uiPriority w:val="99"/>
    <w:qFormat/>
    <w:rsid w:val="00BB0214"/>
    <w:rPr>
      <w:rFonts w:cs="Courier New"/>
    </w:rPr>
  </w:style>
  <w:style w:type="character" w:customStyle="1" w:styleId="ListLabel280">
    <w:name w:val="ListLabel 280"/>
    <w:uiPriority w:val="99"/>
    <w:qFormat/>
    <w:rsid w:val="00BB0214"/>
    <w:rPr>
      <w:rFonts w:cs="Wingdings"/>
    </w:rPr>
  </w:style>
  <w:style w:type="character" w:customStyle="1" w:styleId="ListLabel281">
    <w:name w:val="ListLabel 281"/>
    <w:uiPriority w:val="99"/>
    <w:qFormat/>
    <w:rsid w:val="00BB0214"/>
    <w:rPr>
      <w:rFonts w:cs="Symbol"/>
    </w:rPr>
  </w:style>
  <w:style w:type="character" w:customStyle="1" w:styleId="ListLabel282">
    <w:name w:val="ListLabel 282"/>
    <w:uiPriority w:val="99"/>
    <w:qFormat/>
    <w:rsid w:val="00BB0214"/>
    <w:rPr>
      <w:rFonts w:cs="Courier New"/>
    </w:rPr>
  </w:style>
  <w:style w:type="character" w:customStyle="1" w:styleId="ListLabel283">
    <w:name w:val="ListLabel 283"/>
    <w:uiPriority w:val="99"/>
    <w:qFormat/>
    <w:rsid w:val="00BB0214"/>
    <w:rPr>
      <w:rFonts w:cs="Wingdings"/>
    </w:rPr>
  </w:style>
  <w:style w:type="character" w:customStyle="1" w:styleId="ListLabel284">
    <w:name w:val="ListLabel 284"/>
    <w:uiPriority w:val="99"/>
    <w:qFormat/>
    <w:rsid w:val="00BB0214"/>
    <w:rPr>
      <w:rFonts w:cs="Calibri"/>
    </w:rPr>
  </w:style>
  <w:style w:type="character" w:customStyle="1" w:styleId="ListLabel285">
    <w:name w:val="ListLabel 285"/>
    <w:uiPriority w:val="99"/>
    <w:qFormat/>
    <w:rsid w:val="00BB0214"/>
    <w:rPr>
      <w:rFonts w:cs="Courier New"/>
    </w:rPr>
  </w:style>
  <w:style w:type="character" w:customStyle="1" w:styleId="ListLabel286">
    <w:name w:val="ListLabel 286"/>
    <w:uiPriority w:val="99"/>
    <w:qFormat/>
    <w:rsid w:val="00BB0214"/>
    <w:rPr>
      <w:rFonts w:cs="Wingdings"/>
    </w:rPr>
  </w:style>
  <w:style w:type="character" w:customStyle="1" w:styleId="ListLabel287">
    <w:name w:val="ListLabel 287"/>
    <w:uiPriority w:val="99"/>
    <w:qFormat/>
    <w:rsid w:val="00BB0214"/>
    <w:rPr>
      <w:rFonts w:cs="Symbol"/>
    </w:rPr>
  </w:style>
  <w:style w:type="character" w:customStyle="1" w:styleId="ListLabel288">
    <w:name w:val="ListLabel 288"/>
    <w:uiPriority w:val="99"/>
    <w:qFormat/>
    <w:rsid w:val="00BB0214"/>
    <w:rPr>
      <w:rFonts w:cs="Courier New"/>
    </w:rPr>
  </w:style>
  <w:style w:type="character" w:customStyle="1" w:styleId="ListLabel289">
    <w:name w:val="ListLabel 289"/>
    <w:uiPriority w:val="99"/>
    <w:qFormat/>
    <w:rsid w:val="00BB0214"/>
    <w:rPr>
      <w:rFonts w:cs="Wingdings"/>
    </w:rPr>
  </w:style>
  <w:style w:type="character" w:customStyle="1" w:styleId="ListLabel290">
    <w:name w:val="ListLabel 290"/>
    <w:uiPriority w:val="99"/>
    <w:qFormat/>
    <w:rsid w:val="00BB0214"/>
    <w:rPr>
      <w:rFonts w:cs="Symbol"/>
    </w:rPr>
  </w:style>
  <w:style w:type="character" w:customStyle="1" w:styleId="ListLabel291">
    <w:name w:val="ListLabel 291"/>
    <w:uiPriority w:val="99"/>
    <w:qFormat/>
    <w:rsid w:val="00BB0214"/>
    <w:rPr>
      <w:rFonts w:cs="Courier New"/>
    </w:rPr>
  </w:style>
  <w:style w:type="character" w:customStyle="1" w:styleId="ListLabel292">
    <w:name w:val="ListLabel 292"/>
    <w:uiPriority w:val="99"/>
    <w:qFormat/>
    <w:rsid w:val="00BB0214"/>
    <w:rPr>
      <w:rFonts w:cs="Wingdings"/>
    </w:rPr>
  </w:style>
  <w:style w:type="character" w:customStyle="1" w:styleId="ListLabel293">
    <w:name w:val="ListLabel 293"/>
    <w:uiPriority w:val="99"/>
    <w:qFormat/>
    <w:rsid w:val="00BB0214"/>
    <w:rPr>
      <w:rFonts w:cs="Calibri"/>
    </w:rPr>
  </w:style>
  <w:style w:type="character" w:customStyle="1" w:styleId="ListLabel294">
    <w:name w:val="ListLabel 294"/>
    <w:uiPriority w:val="99"/>
    <w:qFormat/>
    <w:rsid w:val="00BB0214"/>
    <w:rPr>
      <w:rFonts w:cs="Courier New"/>
    </w:rPr>
  </w:style>
  <w:style w:type="character" w:customStyle="1" w:styleId="ListLabel295">
    <w:name w:val="ListLabel 295"/>
    <w:uiPriority w:val="99"/>
    <w:qFormat/>
    <w:rsid w:val="00BB0214"/>
    <w:rPr>
      <w:rFonts w:cs="Wingdings"/>
    </w:rPr>
  </w:style>
  <w:style w:type="character" w:customStyle="1" w:styleId="ListLabel296">
    <w:name w:val="ListLabel 296"/>
    <w:uiPriority w:val="99"/>
    <w:qFormat/>
    <w:rsid w:val="00BB0214"/>
    <w:rPr>
      <w:rFonts w:cs="Symbol"/>
    </w:rPr>
  </w:style>
  <w:style w:type="character" w:customStyle="1" w:styleId="ListLabel297">
    <w:name w:val="ListLabel 297"/>
    <w:uiPriority w:val="99"/>
    <w:qFormat/>
    <w:rsid w:val="00BB0214"/>
    <w:rPr>
      <w:rFonts w:cs="Courier New"/>
    </w:rPr>
  </w:style>
  <w:style w:type="character" w:customStyle="1" w:styleId="ListLabel298">
    <w:name w:val="ListLabel 298"/>
    <w:uiPriority w:val="99"/>
    <w:qFormat/>
    <w:rsid w:val="00BB0214"/>
    <w:rPr>
      <w:rFonts w:cs="Wingdings"/>
    </w:rPr>
  </w:style>
  <w:style w:type="character" w:customStyle="1" w:styleId="ListLabel299">
    <w:name w:val="ListLabel 299"/>
    <w:uiPriority w:val="99"/>
    <w:qFormat/>
    <w:rsid w:val="00BB0214"/>
    <w:rPr>
      <w:rFonts w:cs="Symbol"/>
    </w:rPr>
  </w:style>
  <w:style w:type="character" w:customStyle="1" w:styleId="ListLabel300">
    <w:name w:val="ListLabel 300"/>
    <w:uiPriority w:val="99"/>
    <w:qFormat/>
    <w:rsid w:val="00BB0214"/>
    <w:rPr>
      <w:rFonts w:cs="Courier New"/>
    </w:rPr>
  </w:style>
  <w:style w:type="character" w:customStyle="1" w:styleId="ListLabel301">
    <w:name w:val="ListLabel 301"/>
    <w:uiPriority w:val="99"/>
    <w:qFormat/>
    <w:rsid w:val="00BB0214"/>
    <w:rPr>
      <w:rFonts w:cs="Wingdings"/>
    </w:rPr>
  </w:style>
  <w:style w:type="character" w:customStyle="1" w:styleId="ListLabel302">
    <w:name w:val="ListLabel 302"/>
    <w:uiPriority w:val="99"/>
    <w:qFormat/>
    <w:rsid w:val="00BB0214"/>
    <w:rPr>
      <w:rFonts w:cs="Calibri"/>
    </w:rPr>
  </w:style>
  <w:style w:type="character" w:customStyle="1" w:styleId="ListLabel303">
    <w:name w:val="ListLabel 303"/>
    <w:uiPriority w:val="99"/>
    <w:qFormat/>
    <w:rsid w:val="00BB0214"/>
    <w:rPr>
      <w:rFonts w:cs="Courier New"/>
    </w:rPr>
  </w:style>
  <w:style w:type="character" w:customStyle="1" w:styleId="ListLabel304">
    <w:name w:val="ListLabel 304"/>
    <w:uiPriority w:val="99"/>
    <w:qFormat/>
    <w:rsid w:val="00BB0214"/>
    <w:rPr>
      <w:rFonts w:cs="Wingdings"/>
    </w:rPr>
  </w:style>
  <w:style w:type="character" w:customStyle="1" w:styleId="ListLabel305">
    <w:name w:val="ListLabel 305"/>
    <w:uiPriority w:val="99"/>
    <w:qFormat/>
    <w:rsid w:val="00BB0214"/>
    <w:rPr>
      <w:rFonts w:cs="Symbol"/>
    </w:rPr>
  </w:style>
  <w:style w:type="character" w:customStyle="1" w:styleId="ListLabel306">
    <w:name w:val="ListLabel 306"/>
    <w:uiPriority w:val="99"/>
    <w:qFormat/>
    <w:rsid w:val="00BB0214"/>
    <w:rPr>
      <w:rFonts w:cs="Courier New"/>
    </w:rPr>
  </w:style>
  <w:style w:type="character" w:customStyle="1" w:styleId="ListLabel307">
    <w:name w:val="ListLabel 307"/>
    <w:uiPriority w:val="99"/>
    <w:qFormat/>
    <w:rsid w:val="00BB0214"/>
    <w:rPr>
      <w:rFonts w:cs="Wingdings"/>
    </w:rPr>
  </w:style>
  <w:style w:type="character" w:customStyle="1" w:styleId="ListLabel308">
    <w:name w:val="ListLabel 308"/>
    <w:uiPriority w:val="99"/>
    <w:qFormat/>
    <w:rsid w:val="00BB0214"/>
    <w:rPr>
      <w:rFonts w:cs="Symbol"/>
    </w:rPr>
  </w:style>
  <w:style w:type="character" w:customStyle="1" w:styleId="ListLabel309">
    <w:name w:val="ListLabel 309"/>
    <w:uiPriority w:val="99"/>
    <w:qFormat/>
    <w:rsid w:val="00BB0214"/>
    <w:rPr>
      <w:rFonts w:cs="Courier New"/>
    </w:rPr>
  </w:style>
  <w:style w:type="character" w:customStyle="1" w:styleId="ListLabel310">
    <w:name w:val="ListLabel 310"/>
    <w:uiPriority w:val="99"/>
    <w:qFormat/>
    <w:rsid w:val="00BB0214"/>
    <w:rPr>
      <w:rFonts w:cs="Wingdings"/>
    </w:rPr>
  </w:style>
  <w:style w:type="character" w:customStyle="1" w:styleId="ListLabel311">
    <w:name w:val="ListLabel 311"/>
    <w:uiPriority w:val="99"/>
    <w:qFormat/>
    <w:rsid w:val="00BB0214"/>
    <w:rPr>
      <w:rFonts w:cs="Calibri"/>
    </w:rPr>
  </w:style>
  <w:style w:type="character" w:customStyle="1" w:styleId="ListLabel312">
    <w:name w:val="ListLabel 312"/>
    <w:uiPriority w:val="99"/>
    <w:qFormat/>
    <w:rsid w:val="00BB0214"/>
    <w:rPr>
      <w:rFonts w:cs="Courier New"/>
    </w:rPr>
  </w:style>
  <w:style w:type="character" w:customStyle="1" w:styleId="ListLabel313">
    <w:name w:val="ListLabel 313"/>
    <w:uiPriority w:val="99"/>
    <w:qFormat/>
    <w:rsid w:val="00BB0214"/>
    <w:rPr>
      <w:rFonts w:cs="Wingdings"/>
    </w:rPr>
  </w:style>
  <w:style w:type="character" w:customStyle="1" w:styleId="ListLabel314">
    <w:name w:val="ListLabel 314"/>
    <w:uiPriority w:val="99"/>
    <w:qFormat/>
    <w:rsid w:val="00BB0214"/>
    <w:rPr>
      <w:rFonts w:cs="Symbol"/>
    </w:rPr>
  </w:style>
  <w:style w:type="character" w:customStyle="1" w:styleId="ListLabel315">
    <w:name w:val="ListLabel 315"/>
    <w:uiPriority w:val="99"/>
    <w:qFormat/>
    <w:rsid w:val="00BB0214"/>
    <w:rPr>
      <w:rFonts w:cs="Courier New"/>
    </w:rPr>
  </w:style>
  <w:style w:type="character" w:customStyle="1" w:styleId="ListLabel316">
    <w:name w:val="ListLabel 316"/>
    <w:uiPriority w:val="99"/>
    <w:qFormat/>
    <w:rsid w:val="00BB0214"/>
    <w:rPr>
      <w:rFonts w:cs="Wingdings"/>
    </w:rPr>
  </w:style>
  <w:style w:type="character" w:customStyle="1" w:styleId="ListLabel317">
    <w:name w:val="ListLabel 317"/>
    <w:uiPriority w:val="99"/>
    <w:qFormat/>
    <w:rsid w:val="00BB0214"/>
    <w:rPr>
      <w:rFonts w:cs="Symbol"/>
    </w:rPr>
  </w:style>
  <w:style w:type="character" w:customStyle="1" w:styleId="ListLabel318">
    <w:name w:val="ListLabel 318"/>
    <w:uiPriority w:val="99"/>
    <w:qFormat/>
    <w:rsid w:val="00BB0214"/>
    <w:rPr>
      <w:rFonts w:cs="Courier New"/>
    </w:rPr>
  </w:style>
  <w:style w:type="character" w:customStyle="1" w:styleId="ListLabel319">
    <w:name w:val="ListLabel 319"/>
    <w:uiPriority w:val="99"/>
    <w:qFormat/>
    <w:rsid w:val="00BB0214"/>
    <w:rPr>
      <w:rFonts w:cs="Wingdings"/>
    </w:rPr>
  </w:style>
  <w:style w:type="character" w:customStyle="1" w:styleId="ListLabel320">
    <w:name w:val="ListLabel 320"/>
    <w:uiPriority w:val="99"/>
    <w:qFormat/>
    <w:rsid w:val="00BB0214"/>
    <w:rPr>
      <w:rFonts w:cs="Calibri"/>
    </w:rPr>
  </w:style>
  <w:style w:type="character" w:customStyle="1" w:styleId="ListLabel321">
    <w:name w:val="ListLabel 321"/>
    <w:uiPriority w:val="99"/>
    <w:qFormat/>
    <w:rsid w:val="00BB0214"/>
    <w:rPr>
      <w:rFonts w:cs="Courier New"/>
    </w:rPr>
  </w:style>
  <w:style w:type="character" w:customStyle="1" w:styleId="ListLabel322">
    <w:name w:val="ListLabel 322"/>
    <w:uiPriority w:val="99"/>
    <w:qFormat/>
    <w:rsid w:val="00BB0214"/>
    <w:rPr>
      <w:rFonts w:cs="Wingdings"/>
    </w:rPr>
  </w:style>
  <w:style w:type="character" w:customStyle="1" w:styleId="ListLabel323">
    <w:name w:val="ListLabel 323"/>
    <w:uiPriority w:val="99"/>
    <w:qFormat/>
    <w:rsid w:val="00BB0214"/>
    <w:rPr>
      <w:rFonts w:cs="Symbol"/>
    </w:rPr>
  </w:style>
  <w:style w:type="character" w:customStyle="1" w:styleId="ListLabel324">
    <w:name w:val="ListLabel 324"/>
    <w:uiPriority w:val="99"/>
    <w:qFormat/>
    <w:rsid w:val="00BB0214"/>
    <w:rPr>
      <w:rFonts w:cs="Courier New"/>
    </w:rPr>
  </w:style>
  <w:style w:type="character" w:customStyle="1" w:styleId="ListLabel325">
    <w:name w:val="ListLabel 325"/>
    <w:uiPriority w:val="99"/>
    <w:qFormat/>
    <w:rsid w:val="00BB0214"/>
    <w:rPr>
      <w:rFonts w:cs="Wingdings"/>
    </w:rPr>
  </w:style>
  <w:style w:type="character" w:customStyle="1" w:styleId="ListLabel326">
    <w:name w:val="ListLabel 326"/>
    <w:uiPriority w:val="99"/>
    <w:qFormat/>
    <w:rsid w:val="00BB0214"/>
    <w:rPr>
      <w:rFonts w:cs="Symbol"/>
    </w:rPr>
  </w:style>
  <w:style w:type="character" w:customStyle="1" w:styleId="ListLabel327">
    <w:name w:val="ListLabel 327"/>
    <w:uiPriority w:val="99"/>
    <w:qFormat/>
    <w:rsid w:val="00BB0214"/>
    <w:rPr>
      <w:rFonts w:cs="Courier New"/>
    </w:rPr>
  </w:style>
  <w:style w:type="character" w:customStyle="1" w:styleId="ListLabel328">
    <w:name w:val="ListLabel 328"/>
    <w:uiPriority w:val="99"/>
    <w:qFormat/>
    <w:rsid w:val="00BB0214"/>
    <w:rPr>
      <w:rFonts w:cs="Wingdings"/>
    </w:rPr>
  </w:style>
  <w:style w:type="character" w:customStyle="1" w:styleId="ListLabel329">
    <w:name w:val="ListLabel 329"/>
    <w:uiPriority w:val="99"/>
    <w:qFormat/>
    <w:rsid w:val="00BB0214"/>
    <w:rPr>
      <w:rFonts w:cs="Calibri"/>
    </w:rPr>
  </w:style>
  <w:style w:type="character" w:customStyle="1" w:styleId="ListLabel330">
    <w:name w:val="ListLabel 330"/>
    <w:uiPriority w:val="99"/>
    <w:qFormat/>
    <w:rsid w:val="00BB0214"/>
    <w:rPr>
      <w:rFonts w:cs="Courier New"/>
    </w:rPr>
  </w:style>
  <w:style w:type="character" w:customStyle="1" w:styleId="ListLabel331">
    <w:name w:val="ListLabel 331"/>
    <w:uiPriority w:val="99"/>
    <w:qFormat/>
    <w:rsid w:val="00BB0214"/>
    <w:rPr>
      <w:rFonts w:cs="Wingdings"/>
    </w:rPr>
  </w:style>
  <w:style w:type="character" w:customStyle="1" w:styleId="ListLabel332">
    <w:name w:val="ListLabel 332"/>
    <w:uiPriority w:val="99"/>
    <w:qFormat/>
    <w:rsid w:val="00BB0214"/>
    <w:rPr>
      <w:rFonts w:cs="Symbol"/>
    </w:rPr>
  </w:style>
  <w:style w:type="character" w:customStyle="1" w:styleId="ListLabel333">
    <w:name w:val="ListLabel 333"/>
    <w:uiPriority w:val="99"/>
    <w:qFormat/>
    <w:rsid w:val="00BB0214"/>
    <w:rPr>
      <w:rFonts w:cs="Courier New"/>
    </w:rPr>
  </w:style>
  <w:style w:type="character" w:customStyle="1" w:styleId="ListLabel334">
    <w:name w:val="ListLabel 334"/>
    <w:uiPriority w:val="99"/>
    <w:qFormat/>
    <w:rsid w:val="00BB0214"/>
    <w:rPr>
      <w:rFonts w:cs="Wingdings"/>
    </w:rPr>
  </w:style>
  <w:style w:type="character" w:customStyle="1" w:styleId="ListLabel335">
    <w:name w:val="ListLabel 335"/>
    <w:uiPriority w:val="99"/>
    <w:qFormat/>
    <w:rsid w:val="00BB0214"/>
    <w:rPr>
      <w:rFonts w:cs="Symbol"/>
    </w:rPr>
  </w:style>
  <w:style w:type="character" w:customStyle="1" w:styleId="ListLabel336">
    <w:name w:val="ListLabel 336"/>
    <w:uiPriority w:val="99"/>
    <w:qFormat/>
    <w:rsid w:val="00BB0214"/>
    <w:rPr>
      <w:rFonts w:cs="Courier New"/>
    </w:rPr>
  </w:style>
  <w:style w:type="character" w:customStyle="1" w:styleId="ListLabel337">
    <w:name w:val="ListLabel 337"/>
    <w:uiPriority w:val="99"/>
    <w:qFormat/>
    <w:rsid w:val="00BB0214"/>
    <w:rPr>
      <w:rFonts w:cs="Wingdings"/>
    </w:rPr>
  </w:style>
  <w:style w:type="character" w:customStyle="1" w:styleId="ListLabel338">
    <w:name w:val="ListLabel 338"/>
    <w:uiPriority w:val="99"/>
    <w:qFormat/>
    <w:rsid w:val="00BB0214"/>
    <w:rPr>
      <w:rFonts w:cs="Calibri"/>
    </w:rPr>
  </w:style>
  <w:style w:type="character" w:customStyle="1" w:styleId="ListLabel339">
    <w:name w:val="ListLabel 339"/>
    <w:uiPriority w:val="99"/>
    <w:qFormat/>
    <w:rsid w:val="00BB0214"/>
    <w:rPr>
      <w:rFonts w:cs="Courier New"/>
    </w:rPr>
  </w:style>
  <w:style w:type="character" w:customStyle="1" w:styleId="ListLabel340">
    <w:name w:val="ListLabel 340"/>
    <w:uiPriority w:val="99"/>
    <w:qFormat/>
    <w:rsid w:val="00BB0214"/>
    <w:rPr>
      <w:rFonts w:cs="Wingdings"/>
    </w:rPr>
  </w:style>
  <w:style w:type="character" w:customStyle="1" w:styleId="ListLabel341">
    <w:name w:val="ListLabel 341"/>
    <w:uiPriority w:val="99"/>
    <w:qFormat/>
    <w:rsid w:val="00BB0214"/>
    <w:rPr>
      <w:rFonts w:cs="Symbol"/>
    </w:rPr>
  </w:style>
  <w:style w:type="character" w:customStyle="1" w:styleId="ListLabel342">
    <w:name w:val="ListLabel 342"/>
    <w:uiPriority w:val="99"/>
    <w:qFormat/>
    <w:rsid w:val="00BB0214"/>
    <w:rPr>
      <w:rFonts w:cs="Courier New"/>
    </w:rPr>
  </w:style>
  <w:style w:type="character" w:customStyle="1" w:styleId="ListLabel343">
    <w:name w:val="ListLabel 343"/>
    <w:uiPriority w:val="99"/>
    <w:qFormat/>
    <w:rsid w:val="00BB0214"/>
    <w:rPr>
      <w:rFonts w:cs="Wingdings"/>
    </w:rPr>
  </w:style>
  <w:style w:type="character" w:customStyle="1" w:styleId="ListLabel344">
    <w:name w:val="ListLabel 344"/>
    <w:uiPriority w:val="99"/>
    <w:qFormat/>
    <w:rsid w:val="00BB0214"/>
    <w:rPr>
      <w:rFonts w:cs="Symbol"/>
    </w:rPr>
  </w:style>
  <w:style w:type="character" w:customStyle="1" w:styleId="ListLabel345">
    <w:name w:val="ListLabel 345"/>
    <w:uiPriority w:val="99"/>
    <w:qFormat/>
    <w:rsid w:val="00BB0214"/>
    <w:rPr>
      <w:rFonts w:cs="Courier New"/>
    </w:rPr>
  </w:style>
  <w:style w:type="character" w:customStyle="1" w:styleId="ListLabel346">
    <w:name w:val="ListLabel 346"/>
    <w:uiPriority w:val="99"/>
    <w:qFormat/>
    <w:rsid w:val="00BB0214"/>
    <w:rPr>
      <w:rFonts w:cs="Wingdings"/>
    </w:rPr>
  </w:style>
  <w:style w:type="character" w:customStyle="1" w:styleId="ListLabel347">
    <w:name w:val="ListLabel 347"/>
    <w:uiPriority w:val="99"/>
    <w:qFormat/>
    <w:rsid w:val="00BB0214"/>
    <w:rPr>
      <w:rFonts w:cs="Calibri"/>
    </w:rPr>
  </w:style>
  <w:style w:type="character" w:customStyle="1" w:styleId="ListLabel348">
    <w:name w:val="ListLabel 348"/>
    <w:uiPriority w:val="99"/>
    <w:qFormat/>
    <w:rsid w:val="00BB0214"/>
    <w:rPr>
      <w:rFonts w:cs="Courier New"/>
    </w:rPr>
  </w:style>
  <w:style w:type="character" w:customStyle="1" w:styleId="ListLabel349">
    <w:name w:val="ListLabel 349"/>
    <w:uiPriority w:val="99"/>
    <w:qFormat/>
    <w:rsid w:val="00BB0214"/>
    <w:rPr>
      <w:rFonts w:cs="Wingdings"/>
    </w:rPr>
  </w:style>
  <w:style w:type="character" w:customStyle="1" w:styleId="ListLabel350">
    <w:name w:val="ListLabel 350"/>
    <w:uiPriority w:val="99"/>
    <w:qFormat/>
    <w:rsid w:val="00BB0214"/>
    <w:rPr>
      <w:rFonts w:cs="Symbol"/>
    </w:rPr>
  </w:style>
  <w:style w:type="character" w:customStyle="1" w:styleId="ListLabel351">
    <w:name w:val="ListLabel 351"/>
    <w:uiPriority w:val="99"/>
    <w:qFormat/>
    <w:rsid w:val="00BB0214"/>
    <w:rPr>
      <w:rFonts w:cs="Courier New"/>
    </w:rPr>
  </w:style>
  <w:style w:type="character" w:customStyle="1" w:styleId="ListLabel352">
    <w:name w:val="ListLabel 352"/>
    <w:uiPriority w:val="99"/>
    <w:qFormat/>
    <w:rsid w:val="00BB0214"/>
    <w:rPr>
      <w:rFonts w:cs="Wingdings"/>
    </w:rPr>
  </w:style>
  <w:style w:type="character" w:customStyle="1" w:styleId="ListLabel353">
    <w:name w:val="ListLabel 353"/>
    <w:uiPriority w:val="99"/>
    <w:qFormat/>
    <w:rsid w:val="00BB0214"/>
    <w:rPr>
      <w:rFonts w:cs="Symbol"/>
    </w:rPr>
  </w:style>
  <w:style w:type="character" w:customStyle="1" w:styleId="ListLabel354">
    <w:name w:val="ListLabel 354"/>
    <w:uiPriority w:val="99"/>
    <w:qFormat/>
    <w:rsid w:val="00BB0214"/>
    <w:rPr>
      <w:rFonts w:cs="Courier New"/>
    </w:rPr>
  </w:style>
  <w:style w:type="character" w:customStyle="1" w:styleId="ListLabel355">
    <w:name w:val="ListLabel 355"/>
    <w:uiPriority w:val="99"/>
    <w:qFormat/>
    <w:rsid w:val="00BB0214"/>
    <w:rPr>
      <w:rFonts w:cs="Wingdings"/>
    </w:rPr>
  </w:style>
  <w:style w:type="character" w:customStyle="1" w:styleId="ListLabel356">
    <w:name w:val="ListLabel 356"/>
    <w:uiPriority w:val="99"/>
    <w:qFormat/>
    <w:rsid w:val="00BB0214"/>
    <w:rPr>
      <w:rFonts w:cs="Calibri"/>
    </w:rPr>
  </w:style>
  <w:style w:type="character" w:customStyle="1" w:styleId="ListLabel357">
    <w:name w:val="ListLabel 357"/>
    <w:uiPriority w:val="99"/>
    <w:qFormat/>
    <w:rsid w:val="00BB0214"/>
    <w:rPr>
      <w:rFonts w:cs="Courier New"/>
    </w:rPr>
  </w:style>
  <w:style w:type="character" w:customStyle="1" w:styleId="ListLabel358">
    <w:name w:val="ListLabel 358"/>
    <w:uiPriority w:val="99"/>
    <w:qFormat/>
    <w:rsid w:val="00BB0214"/>
    <w:rPr>
      <w:rFonts w:cs="Wingdings"/>
    </w:rPr>
  </w:style>
  <w:style w:type="character" w:customStyle="1" w:styleId="ListLabel359">
    <w:name w:val="ListLabel 359"/>
    <w:uiPriority w:val="99"/>
    <w:qFormat/>
    <w:rsid w:val="00BB0214"/>
    <w:rPr>
      <w:rFonts w:cs="Symbol"/>
    </w:rPr>
  </w:style>
  <w:style w:type="character" w:customStyle="1" w:styleId="ListLabel360">
    <w:name w:val="ListLabel 360"/>
    <w:uiPriority w:val="99"/>
    <w:qFormat/>
    <w:rsid w:val="00BB0214"/>
    <w:rPr>
      <w:rFonts w:cs="Courier New"/>
    </w:rPr>
  </w:style>
  <w:style w:type="character" w:customStyle="1" w:styleId="ListLabel361">
    <w:name w:val="ListLabel 361"/>
    <w:uiPriority w:val="99"/>
    <w:qFormat/>
    <w:rsid w:val="00BB0214"/>
    <w:rPr>
      <w:rFonts w:cs="Wingdings"/>
    </w:rPr>
  </w:style>
  <w:style w:type="character" w:customStyle="1" w:styleId="ListLabel362">
    <w:name w:val="ListLabel 362"/>
    <w:uiPriority w:val="99"/>
    <w:qFormat/>
    <w:rsid w:val="00BB0214"/>
    <w:rPr>
      <w:rFonts w:cs="Symbol"/>
    </w:rPr>
  </w:style>
  <w:style w:type="character" w:customStyle="1" w:styleId="ListLabel363">
    <w:name w:val="ListLabel 363"/>
    <w:uiPriority w:val="99"/>
    <w:qFormat/>
    <w:rsid w:val="00BB0214"/>
    <w:rPr>
      <w:rFonts w:cs="Courier New"/>
    </w:rPr>
  </w:style>
  <w:style w:type="character" w:customStyle="1" w:styleId="ListLabel364">
    <w:name w:val="ListLabel 364"/>
    <w:uiPriority w:val="99"/>
    <w:qFormat/>
    <w:rsid w:val="00BB0214"/>
    <w:rPr>
      <w:rFonts w:cs="Wingdings"/>
    </w:rPr>
  </w:style>
  <w:style w:type="character" w:customStyle="1" w:styleId="ListLabel365">
    <w:name w:val="ListLabel 365"/>
    <w:uiPriority w:val="99"/>
    <w:qFormat/>
    <w:rsid w:val="00BB0214"/>
    <w:rPr>
      <w:rFonts w:cs="Calibri"/>
    </w:rPr>
  </w:style>
  <w:style w:type="character" w:customStyle="1" w:styleId="ListLabel366">
    <w:name w:val="ListLabel 366"/>
    <w:uiPriority w:val="99"/>
    <w:qFormat/>
    <w:rsid w:val="00BB0214"/>
    <w:rPr>
      <w:rFonts w:cs="Courier New"/>
    </w:rPr>
  </w:style>
  <w:style w:type="character" w:customStyle="1" w:styleId="ListLabel367">
    <w:name w:val="ListLabel 367"/>
    <w:uiPriority w:val="99"/>
    <w:qFormat/>
    <w:rsid w:val="00BB0214"/>
    <w:rPr>
      <w:rFonts w:cs="Wingdings"/>
    </w:rPr>
  </w:style>
  <w:style w:type="character" w:customStyle="1" w:styleId="ListLabel368">
    <w:name w:val="ListLabel 368"/>
    <w:uiPriority w:val="99"/>
    <w:qFormat/>
    <w:rsid w:val="00BB0214"/>
    <w:rPr>
      <w:rFonts w:cs="Symbol"/>
    </w:rPr>
  </w:style>
  <w:style w:type="character" w:customStyle="1" w:styleId="ListLabel369">
    <w:name w:val="ListLabel 369"/>
    <w:uiPriority w:val="99"/>
    <w:qFormat/>
    <w:rsid w:val="00BB0214"/>
    <w:rPr>
      <w:rFonts w:cs="Courier New"/>
    </w:rPr>
  </w:style>
  <w:style w:type="character" w:customStyle="1" w:styleId="ListLabel370">
    <w:name w:val="ListLabel 370"/>
    <w:uiPriority w:val="99"/>
    <w:qFormat/>
    <w:rsid w:val="00BB0214"/>
    <w:rPr>
      <w:rFonts w:cs="Wingdings"/>
    </w:rPr>
  </w:style>
  <w:style w:type="character" w:customStyle="1" w:styleId="ListLabel371">
    <w:name w:val="ListLabel 371"/>
    <w:uiPriority w:val="99"/>
    <w:qFormat/>
    <w:rsid w:val="00BB0214"/>
    <w:rPr>
      <w:rFonts w:cs="Symbol"/>
    </w:rPr>
  </w:style>
  <w:style w:type="character" w:customStyle="1" w:styleId="ListLabel372">
    <w:name w:val="ListLabel 372"/>
    <w:uiPriority w:val="99"/>
    <w:qFormat/>
    <w:rsid w:val="00BB0214"/>
    <w:rPr>
      <w:rFonts w:cs="Courier New"/>
    </w:rPr>
  </w:style>
  <w:style w:type="character" w:customStyle="1" w:styleId="ListLabel373">
    <w:name w:val="ListLabel 373"/>
    <w:uiPriority w:val="99"/>
    <w:qFormat/>
    <w:rsid w:val="00BB0214"/>
    <w:rPr>
      <w:rFonts w:cs="Wingdings"/>
    </w:rPr>
  </w:style>
  <w:style w:type="character" w:customStyle="1" w:styleId="ListLabel374">
    <w:name w:val="ListLabel 374"/>
    <w:uiPriority w:val="99"/>
    <w:qFormat/>
    <w:rsid w:val="00BB0214"/>
    <w:rPr>
      <w:rFonts w:cs="Courier New"/>
    </w:rPr>
  </w:style>
  <w:style w:type="character" w:customStyle="1" w:styleId="ListLabel375">
    <w:name w:val="ListLabel 375"/>
    <w:uiPriority w:val="99"/>
    <w:qFormat/>
    <w:rsid w:val="00BB0214"/>
    <w:rPr>
      <w:rFonts w:cs="Courier New"/>
    </w:rPr>
  </w:style>
  <w:style w:type="character" w:customStyle="1" w:styleId="ListLabel376">
    <w:name w:val="ListLabel 376"/>
    <w:uiPriority w:val="99"/>
    <w:qFormat/>
    <w:rsid w:val="00BB0214"/>
    <w:rPr>
      <w:rFonts w:cs="Courier New"/>
    </w:rPr>
  </w:style>
  <w:style w:type="character" w:customStyle="1" w:styleId="ListLabel377">
    <w:name w:val="ListLabel 377"/>
    <w:uiPriority w:val="99"/>
    <w:qFormat/>
    <w:rsid w:val="00BB0214"/>
    <w:rPr>
      <w:rFonts w:cs="Courier New"/>
    </w:rPr>
  </w:style>
  <w:style w:type="character" w:customStyle="1" w:styleId="ListLabel378">
    <w:name w:val="ListLabel 378"/>
    <w:uiPriority w:val="99"/>
    <w:qFormat/>
    <w:rsid w:val="00BB0214"/>
    <w:rPr>
      <w:rFonts w:cs="Courier New"/>
    </w:rPr>
  </w:style>
  <w:style w:type="character" w:customStyle="1" w:styleId="ListLabel379">
    <w:name w:val="ListLabel 379"/>
    <w:uiPriority w:val="99"/>
    <w:qFormat/>
    <w:rsid w:val="00BB0214"/>
    <w:rPr>
      <w:rFonts w:cs="Courier New"/>
    </w:rPr>
  </w:style>
  <w:style w:type="character" w:customStyle="1" w:styleId="ListLabel380">
    <w:name w:val="ListLabel 380"/>
    <w:uiPriority w:val="99"/>
    <w:qFormat/>
    <w:rsid w:val="00BB0214"/>
    <w:rPr>
      <w:rFonts w:cs="Courier New"/>
    </w:rPr>
  </w:style>
  <w:style w:type="character" w:customStyle="1" w:styleId="ListLabel381">
    <w:name w:val="ListLabel 381"/>
    <w:uiPriority w:val="99"/>
    <w:qFormat/>
    <w:rsid w:val="00BB0214"/>
    <w:rPr>
      <w:rFonts w:cs="Courier New"/>
    </w:rPr>
  </w:style>
  <w:style w:type="character" w:customStyle="1" w:styleId="ListLabel382">
    <w:name w:val="ListLabel 382"/>
    <w:uiPriority w:val="99"/>
    <w:qFormat/>
    <w:rsid w:val="00BB0214"/>
    <w:rPr>
      <w:rFonts w:cs="Courier New"/>
    </w:rPr>
  </w:style>
  <w:style w:type="character" w:customStyle="1" w:styleId="ListLabel383">
    <w:name w:val="ListLabel 383"/>
    <w:uiPriority w:val="99"/>
    <w:qFormat/>
    <w:rsid w:val="00BB0214"/>
    <w:rPr>
      <w:rFonts w:cs="Courier New"/>
    </w:rPr>
  </w:style>
  <w:style w:type="character" w:customStyle="1" w:styleId="ListLabel384">
    <w:name w:val="ListLabel 384"/>
    <w:uiPriority w:val="99"/>
    <w:qFormat/>
    <w:rsid w:val="00BB0214"/>
    <w:rPr>
      <w:rFonts w:cs="Courier New"/>
    </w:rPr>
  </w:style>
  <w:style w:type="character" w:customStyle="1" w:styleId="ListLabel385">
    <w:name w:val="ListLabel 385"/>
    <w:uiPriority w:val="99"/>
    <w:qFormat/>
    <w:rsid w:val="00BB0214"/>
    <w:rPr>
      <w:rFonts w:cs="Courier New"/>
    </w:rPr>
  </w:style>
  <w:style w:type="character" w:customStyle="1" w:styleId="ListLabel386">
    <w:name w:val="ListLabel 386"/>
    <w:uiPriority w:val="99"/>
    <w:qFormat/>
    <w:rsid w:val="00BB0214"/>
    <w:rPr>
      <w:rFonts w:cs="Courier New"/>
    </w:rPr>
  </w:style>
  <w:style w:type="character" w:customStyle="1" w:styleId="ListLabel387">
    <w:name w:val="ListLabel 387"/>
    <w:uiPriority w:val="99"/>
    <w:qFormat/>
    <w:rsid w:val="00BB0214"/>
    <w:rPr>
      <w:rFonts w:cs="Courier New"/>
    </w:rPr>
  </w:style>
  <w:style w:type="character" w:customStyle="1" w:styleId="ListLabel388">
    <w:name w:val="ListLabel 388"/>
    <w:uiPriority w:val="99"/>
    <w:qFormat/>
    <w:rsid w:val="00BB0214"/>
    <w:rPr>
      <w:rFonts w:cs="Courier New"/>
    </w:rPr>
  </w:style>
  <w:style w:type="character" w:customStyle="1" w:styleId="ListLabel389">
    <w:name w:val="ListLabel 389"/>
    <w:uiPriority w:val="99"/>
    <w:qFormat/>
    <w:rsid w:val="00BB0214"/>
    <w:rPr>
      <w:rFonts w:cs="Courier New"/>
    </w:rPr>
  </w:style>
  <w:style w:type="character" w:customStyle="1" w:styleId="ListLabel390">
    <w:name w:val="ListLabel 390"/>
    <w:uiPriority w:val="99"/>
    <w:qFormat/>
    <w:rsid w:val="00BB0214"/>
    <w:rPr>
      <w:rFonts w:cs="Courier New"/>
    </w:rPr>
  </w:style>
  <w:style w:type="character" w:customStyle="1" w:styleId="ListLabel391">
    <w:name w:val="ListLabel 391"/>
    <w:uiPriority w:val="99"/>
    <w:qFormat/>
    <w:rsid w:val="00BB0214"/>
    <w:rPr>
      <w:rFonts w:cs="Courier New"/>
    </w:rPr>
  </w:style>
  <w:style w:type="character" w:customStyle="1" w:styleId="ListLabel392">
    <w:name w:val="ListLabel 392"/>
    <w:uiPriority w:val="99"/>
    <w:qFormat/>
    <w:rsid w:val="00BB0214"/>
    <w:rPr>
      <w:rFonts w:cs="Courier New"/>
    </w:rPr>
  </w:style>
  <w:style w:type="character" w:customStyle="1" w:styleId="ListLabel393">
    <w:name w:val="ListLabel 393"/>
    <w:uiPriority w:val="99"/>
    <w:qFormat/>
    <w:rsid w:val="00BB0214"/>
    <w:rPr>
      <w:rFonts w:cs="Courier New"/>
    </w:rPr>
  </w:style>
  <w:style w:type="character" w:customStyle="1" w:styleId="ListLabel394">
    <w:name w:val="ListLabel 394"/>
    <w:uiPriority w:val="99"/>
    <w:qFormat/>
    <w:rsid w:val="00BB0214"/>
    <w:rPr>
      <w:rFonts w:cs="Courier New"/>
    </w:rPr>
  </w:style>
  <w:style w:type="character" w:customStyle="1" w:styleId="ListLabel395">
    <w:name w:val="ListLabel 395"/>
    <w:uiPriority w:val="99"/>
    <w:qFormat/>
    <w:rsid w:val="00BB0214"/>
    <w:rPr>
      <w:rFonts w:cs="Courier New"/>
    </w:rPr>
  </w:style>
  <w:style w:type="character" w:customStyle="1" w:styleId="ListLabel396">
    <w:name w:val="ListLabel 396"/>
    <w:uiPriority w:val="99"/>
    <w:qFormat/>
    <w:rsid w:val="00BB0214"/>
    <w:rPr>
      <w:rFonts w:cs="Courier New"/>
    </w:rPr>
  </w:style>
  <w:style w:type="character" w:customStyle="1" w:styleId="ListLabel397">
    <w:name w:val="ListLabel 397"/>
    <w:uiPriority w:val="99"/>
    <w:qFormat/>
    <w:rsid w:val="00BB0214"/>
    <w:rPr>
      <w:rFonts w:cs="Courier New"/>
    </w:rPr>
  </w:style>
  <w:style w:type="character" w:customStyle="1" w:styleId="ListLabel398">
    <w:name w:val="ListLabel 398"/>
    <w:uiPriority w:val="99"/>
    <w:qFormat/>
    <w:rsid w:val="00BB0214"/>
    <w:rPr>
      <w:rFonts w:cs="Courier New"/>
    </w:rPr>
  </w:style>
  <w:style w:type="character" w:customStyle="1" w:styleId="ListLabel399">
    <w:name w:val="ListLabel 399"/>
    <w:uiPriority w:val="99"/>
    <w:qFormat/>
    <w:rsid w:val="00BB0214"/>
    <w:rPr>
      <w:rFonts w:cs="Courier New"/>
    </w:rPr>
  </w:style>
  <w:style w:type="character" w:customStyle="1" w:styleId="ListLabel400">
    <w:name w:val="ListLabel 400"/>
    <w:uiPriority w:val="99"/>
    <w:qFormat/>
    <w:rsid w:val="00BB0214"/>
    <w:rPr>
      <w:rFonts w:cs="Courier New"/>
    </w:rPr>
  </w:style>
  <w:style w:type="character" w:customStyle="1" w:styleId="ListLabel401">
    <w:name w:val="ListLabel 401"/>
    <w:uiPriority w:val="99"/>
    <w:qFormat/>
    <w:rsid w:val="00BB0214"/>
    <w:rPr>
      <w:rFonts w:cs="Courier New"/>
    </w:rPr>
  </w:style>
  <w:style w:type="character" w:customStyle="1" w:styleId="ListLabel402">
    <w:name w:val="ListLabel 402"/>
    <w:uiPriority w:val="99"/>
    <w:qFormat/>
    <w:rsid w:val="00BB0214"/>
    <w:rPr>
      <w:rFonts w:cs="Courier New"/>
    </w:rPr>
  </w:style>
  <w:style w:type="character" w:customStyle="1" w:styleId="ListLabel403">
    <w:name w:val="ListLabel 403"/>
    <w:uiPriority w:val="99"/>
    <w:qFormat/>
    <w:rsid w:val="00BB0214"/>
    <w:rPr>
      <w:rFonts w:cs="Courier New"/>
    </w:rPr>
  </w:style>
  <w:style w:type="character" w:customStyle="1" w:styleId="ListLabel404">
    <w:name w:val="ListLabel 404"/>
    <w:uiPriority w:val="99"/>
    <w:qFormat/>
    <w:rsid w:val="00BB0214"/>
    <w:rPr>
      <w:rFonts w:eastAsia="Times New Roman"/>
    </w:rPr>
  </w:style>
  <w:style w:type="character" w:customStyle="1" w:styleId="ListLabel405">
    <w:name w:val="ListLabel 405"/>
    <w:uiPriority w:val="99"/>
    <w:qFormat/>
    <w:rsid w:val="00BB0214"/>
    <w:rPr>
      <w:rFonts w:cs="Courier New"/>
    </w:rPr>
  </w:style>
  <w:style w:type="character" w:customStyle="1" w:styleId="ListLabel406">
    <w:name w:val="ListLabel 406"/>
    <w:uiPriority w:val="99"/>
    <w:qFormat/>
    <w:rsid w:val="00BB0214"/>
    <w:rPr>
      <w:rFonts w:cs="Courier New"/>
    </w:rPr>
  </w:style>
  <w:style w:type="character" w:customStyle="1" w:styleId="ListLabel407">
    <w:name w:val="ListLabel 407"/>
    <w:uiPriority w:val="99"/>
    <w:qFormat/>
    <w:rsid w:val="00BB0214"/>
    <w:rPr>
      <w:rFonts w:cs="Courier New"/>
    </w:rPr>
  </w:style>
  <w:style w:type="character" w:customStyle="1" w:styleId="ListLabel408">
    <w:name w:val="ListLabel 408"/>
    <w:uiPriority w:val="99"/>
    <w:qFormat/>
    <w:rsid w:val="00BB0214"/>
    <w:rPr>
      <w:rFonts w:eastAsia="Times New Roman"/>
      <w:b/>
    </w:rPr>
  </w:style>
  <w:style w:type="character" w:customStyle="1" w:styleId="ListLabel409">
    <w:name w:val="ListLabel 409"/>
    <w:uiPriority w:val="99"/>
    <w:qFormat/>
    <w:rsid w:val="00BB0214"/>
    <w:rPr>
      <w:rFonts w:cs="Courier New"/>
    </w:rPr>
  </w:style>
  <w:style w:type="character" w:customStyle="1" w:styleId="ListLabel410">
    <w:name w:val="ListLabel 410"/>
    <w:uiPriority w:val="99"/>
    <w:qFormat/>
    <w:rsid w:val="00BB0214"/>
    <w:rPr>
      <w:rFonts w:cs="Courier New"/>
    </w:rPr>
  </w:style>
  <w:style w:type="character" w:customStyle="1" w:styleId="ListLabel411">
    <w:name w:val="ListLabel 411"/>
    <w:uiPriority w:val="99"/>
    <w:qFormat/>
    <w:rsid w:val="00BB0214"/>
    <w:rPr>
      <w:rFonts w:cs="Courier New"/>
    </w:rPr>
  </w:style>
  <w:style w:type="character" w:customStyle="1" w:styleId="ListLabel412">
    <w:name w:val="ListLabel 412"/>
    <w:uiPriority w:val="99"/>
    <w:qFormat/>
    <w:rsid w:val="00BB0214"/>
    <w:rPr>
      <w:rFonts w:cs="Courier New"/>
    </w:rPr>
  </w:style>
  <w:style w:type="character" w:customStyle="1" w:styleId="ListLabel413">
    <w:name w:val="ListLabel 413"/>
    <w:uiPriority w:val="99"/>
    <w:qFormat/>
    <w:rsid w:val="00BB0214"/>
    <w:rPr>
      <w:rFonts w:cs="Courier New"/>
    </w:rPr>
  </w:style>
  <w:style w:type="character" w:customStyle="1" w:styleId="ListLabel414">
    <w:name w:val="ListLabel 414"/>
    <w:uiPriority w:val="99"/>
    <w:qFormat/>
    <w:rsid w:val="00BB0214"/>
    <w:rPr>
      <w:rFonts w:cs="Courier New"/>
    </w:rPr>
  </w:style>
  <w:style w:type="character" w:customStyle="1" w:styleId="ListLabel415">
    <w:name w:val="ListLabel 415"/>
    <w:uiPriority w:val="99"/>
    <w:qFormat/>
    <w:rsid w:val="00BB0214"/>
    <w:rPr>
      <w:rFonts w:cs="Courier New"/>
    </w:rPr>
  </w:style>
  <w:style w:type="character" w:customStyle="1" w:styleId="ListLabel416">
    <w:name w:val="ListLabel 416"/>
    <w:uiPriority w:val="99"/>
    <w:qFormat/>
    <w:rsid w:val="00BB0214"/>
    <w:rPr>
      <w:rFonts w:cs="Courier New"/>
    </w:rPr>
  </w:style>
  <w:style w:type="character" w:customStyle="1" w:styleId="ListLabel417">
    <w:name w:val="ListLabel 417"/>
    <w:uiPriority w:val="99"/>
    <w:qFormat/>
    <w:rsid w:val="00BB0214"/>
    <w:rPr>
      <w:rFonts w:cs="Courier New"/>
    </w:rPr>
  </w:style>
  <w:style w:type="character" w:customStyle="1" w:styleId="ListLabel418">
    <w:name w:val="ListLabel 418"/>
    <w:uiPriority w:val="99"/>
    <w:qFormat/>
    <w:rsid w:val="00BB0214"/>
    <w:rPr>
      <w:rFonts w:cs="Courier New"/>
    </w:rPr>
  </w:style>
  <w:style w:type="character" w:customStyle="1" w:styleId="ListLabel419">
    <w:name w:val="ListLabel 419"/>
    <w:uiPriority w:val="99"/>
    <w:qFormat/>
    <w:rsid w:val="00BB0214"/>
    <w:rPr>
      <w:rFonts w:cs="Courier New"/>
    </w:rPr>
  </w:style>
  <w:style w:type="character" w:customStyle="1" w:styleId="ListLabel420">
    <w:name w:val="ListLabel 420"/>
    <w:uiPriority w:val="99"/>
    <w:qFormat/>
    <w:rsid w:val="00BB0214"/>
    <w:rPr>
      <w:rFonts w:cs="Courier New"/>
    </w:rPr>
  </w:style>
  <w:style w:type="character" w:customStyle="1" w:styleId="ListLabel421">
    <w:name w:val="ListLabel 421"/>
    <w:uiPriority w:val="99"/>
    <w:qFormat/>
    <w:rsid w:val="00BB0214"/>
    <w:rPr>
      <w:rFonts w:cs="Courier New"/>
    </w:rPr>
  </w:style>
  <w:style w:type="character" w:customStyle="1" w:styleId="ListLabel422">
    <w:name w:val="ListLabel 422"/>
    <w:uiPriority w:val="99"/>
    <w:qFormat/>
    <w:rsid w:val="00BB0214"/>
    <w:rPr>
      <w:rFonts w:cs="Courier New"/>
    </w:rPr>
  </w:style>
  <w:style w:type="character" w:customStyle="1" w:styleId="ListLabel423">
    <w:name w:val="ListLabel 423"/>
    <w:uiPriority w:val="99"/>
    <w:qFormat/>
    <w:rsid w:val="00BB0214"/>
    <w:rPr>
      <w:rFonts w:eastAsia="Times New Roman" w:cs="Tahoma"/>
      <w:color w:val="auto"/>
      <w:sz w:val="20"/>
      <w:szCs w:val="20"/>
    </w:rPr>
  </w:style>
  <w:style w:type="character" w:customStyle="1" w:styleId="ListLabel424">
    <w:name w:val="ListLabel 424"/>
    <w:uiPriority w:val="99"/>
    <w:qFormat/>
    <w:rsid w:val="00BB0214"/>
    <w:rPr>
      <w:rFonts w:cs="Courier New"/>
    </w:rPr>
  </w:style>
  <w:style w:type="character" w:customStyle="1" w:styleId="ListLabel425">
    <w:name w:val="ListLabel 425"/>
    <w:uiPriority w:val="99"/>
    <w:qFormat/>
    <w:rsid w:val="00BB0214"/>
    <w:rPr>
      <w:rFonts w:cs="Courier New"/>
    </w:rPr>
  </w:style>
  <w:style w:type="character" w:customStyle="1" w:styleId="ListLabel426">
    <w:name w:val="ListLabel 426"/>
    <w:uiPriority w:val="99"/>
    <w:qFormat/>
    <w:rsid w:val="00BB0214"/>
    <w:rPr>
      <w:rFonts w:eastAsia="Times New Roman" w:cs="Tahoma"/>
      <w:color w:val="auto"/>
      <w:sz w:val="22"/>
      <w:szCs w:val="20"/>
    </w:rPr>
  </w:style>
  <w:style w:type="character" w:customStyle="1" w:styleId="ListLabel427">
    <w:name w:val="ListLabel 427"/>
    <w:uiPriority w:val="99"/>
    <w:qFormat/>
    <w:rsid w:val="00BB0214"/>
    <w:rPr>
      <w:rFonts w:cs="Courier New"/>
    </w:rPr>
  </w:style>
  <w:style w:type="character" w:customStyle="1" w:styleId="ListLabel428">
    <w:name w:val="ListLabel 428"/>
    <w:uiPriority w:val="99"/>
    <w:qFormat/>
    <w:rsid w:val="00BB0214"/>
    <w:rPr>
      <w:rFonts w:cs="Courier New"/>
    </w:rPr>
  </w:style>
  <w:style w:type="character" w:customStyle="1" w:styleId="ListLabel429">
    <w:name w:val="ListLabel 429"/>
    <w:uiPriority w:val="99"/>
    <w:qFormat/>
    <w:rsid w:val="00BB0214"/>
    <w:rPr>
      <w:rFonts w:eastAsia="Times New Roman" w:cs="Times New Roman"/>
    </w:rPr>
  </w:style>
  <w:style w:type="character" w:customStyle="1" w:styleId="ListLabel430">
    <w:name w:val="ListLabel 430"/>
    <w:uiPriority w:val="99"/>
    <w:qFormat/>
    <w:rsid w:val="00BB0214"/>
    <w:rPr>
      <w:rFonts w:cs="Courier New"/>
    </w:rPr>
  </w:style>
  <w:style w:type="character" w:customStyle="1" w:styleId="ListLabel431">
    <w:name w:val="ListLabel 431"/>
    <w:uiPriority w:val="99"/>
    <w:qFormat/>
    <w:rsid w:val="00BB0214"/>
    <w:rPr>
      <w:rFonts w:cs="Courier New"/>
    </w:rPr>
  </w:style>
  <w:style w:type="character" w:customStyle="1" w:styleId="ListLabel432">
    <w:name w:val="ListLabel 432"/>
    <w:uiPriority w:val="99"/>
    <w:qFormat/>
    <w:rsid w:val="00BB0214"/>
    <w:rPr>
      <w:rFonts w:cs="Courier New"/>
    </w:rPr>
  </w:style>
  <w:style w:type="character" w:customStyle="1" w:styleId="ListLabel433">
    <w:name w:val="ListLabel 433"/>
    <w:uiPriority w:val="99"/>
    <w:qFormat/>
    <w:rsid w:val="00BB0214"/>
    <w:rPr>
      <w:rFonts w:eastAsia="Times New Roman" w:cs="Times New Roman"/>
    </w:rPr>
  </w:style>
  <w:style w:type="character" w:customStyle="1" w:styleId="ListLabel434">
    <w:name w:val="ListLabel 434"/>
    <w:uiPriority w:val="99"/>
    <w:qFormat/>
    <w:rsid w:val="00BB0214"/>
    <w:rPr>
      <w:rFonts w:cs="Courier New"/>
    </w:rPr>
  </w:style>
  <w:style w:type="character" w:customStyle="1" w:styleId="ListLabel435">
    <w:name w:val="ListLabel 435"/>
    <w:uiPriority w:val="99"/>
    <w:qFormat/>
    <w:rsid w:val="00BB0214"/>
    <w:rPr>
      <w:rFonts w:cs="Courier New"/>
    </w:rPr>
  </w:style>
  <w:style w:type="character" w:customStyle="1" w:styleId="ListLabel436">
    <w:name w:val="ListLabel 436"/>
    <w:uiPriority w:val="99"/>
    <w:qFormat/>
    <w:rsid w:val="00BB0214"/>
    <w:rPr>
      <w:rFonts w:cs="Courier New"/>
    </w:rPr>
  </w:style>
  <w:style w:type="character" w:customStyle="1" w:styleId="ListLabel437">
    <w:name w:val="ListLabel 437"/>
    <w:uiPriority w:val="99"/>
    <w:qFormat/>
    <w:rsid w:val="00BB0214"/>
    <w:rPr>
      <w:rFonts w:eastAsia="Times New Roman" w:cs="Times New Roman"/>
    </w:rPr>
  </w:style>
  <w:style w:type="character" w:customStyle="1" w:styleId="ListLabel438">
    <w:name w:val="ListLabel 438"/>
    <w:uiPriority w:val="99"/>
    <w:qFormat/>
    <w:rsid w:val="00BB0214"/>
    <w:rPr>
      <w:rFonts w:cs="Courier New"/>
    </w:rPr>
  </w:style>
  <w:style w:type="character" w:customStyle="1" w:styleId="ListLabel439">
    <w:name w:val="ListLabel 439"/>
    <w:uiPriority w:val="99"/>
    <w:qFormat/>
    <w:rsid w:val="00BB0214"/>
    <w:rPr>
      <w:rFonts w:cs="Courier New"/>
    </w:rPr>
  </w:style>
  <w:style w:type="character" w:customStyle="1" w:styleId="ListLabel440">
    <w:name w:val="ListLabel 440"/>
    <w:uiPriority w:val="99"/>
    <w:qFormat/>
    <w:rsid w:val="00BB0214"/>
    <w:rPr>
      <w:rFonts w:cs="Courier New"/>
    </w:rPr>
  </w:style>
  <w:style w:type="character" w:customStyle="1" w:styleId="ListLabel441">
    <w:name w:val="ListLabel 441"/>
    <w:uiPriority w:val="99"/>
    <w:qFormat/>
    <w:rsid w:val="00BB0214"/>
    <w:rPr>
      <w:rFonts w:cs="Courier New"/>
    </w:rPr>
  </w:style>
  <w:style w:type="character" w:customStyle="1" w:styleId="ListLabel442">
    <w:name w:val="ListLabel 442"/>
    <w:uiPriority w:val="99"/>
    <w:qFormat/>
    <w:rsid w:val="00BB0214"/>
    <w:rPr>
      <w:rFonts w:cs="Courier New"/>
    </w:rPr>
  </w:style>
  <w:style w:type="character" w:customStyle="1" w:styleId="ListLabel443">
    <w:name w:val="ListLabel 443"/>
    <w:uiPriority w:val="99"/>
    <w:qFormat/>
    <w:rsid w:val="00BB0214"/>
    <w:rPr>
      <w:rFonts w:cs="Courier New"/>
    </w:rPr>
  </w:style>
  <w:style w:type="character" w:customStyle="1" w:styleId="ListLabel444">
    <w:name w:val="ListLabel 444"/>
    <w:uiPriority w:val="99"/>
    <w:qFormat/>
    <w:rsid w:val="00BB0214"/>
    <w:rPr>
      <w:rFonts w:cs="Courier New"/>
    </w:rPr>
  </w:style>
  <w:style w:type="character" w:customStyle="1" w:styleId="ListLabel445">
    <w:name w:val="ListLabel 445"/>
    <w:uiPriority w:val="99"/>
    <w:qFormat/>
    <w:rsid w:val="00BB0214"/>
    <w:rPr>
      <w:rFonts w:cs="Courier New"/>
    </w:rPr>
  </w:style>
  <w:style w:type="character" w:customStyle="1" w:styleId="ListLabel446">
    <w:name w:val="ListLabel 446"/>
    <w:uiPriority w:val="99"/>
    <w:qFormat/>
    <w:rsid w:val="00BB0214"/>
    <w:rPr>
      <w:rFonts w:cs="Courier New"/>
    </w:rPr>
  </w:style>
  <w:style w:type="character" w:customStyle="1" w:styleId="ListLabel447">
    <w:name w:val="ListLabel 447"/>
    <w:uiPriority w:val="99"/>
    <w:qFormat/>
    <w:rsid w:val="00BB0214"/>
    <w:rPr>
      <w:rFonts w:cs="Times New Roman"/>
      <w:b w:val="0"/>
      <w:i w:val="0"/>
      <w:color w:val="auto"/>
      <w:sz w:val="22"/>
      <w:szCs w:val="20"/>
      <w:u w:val="none"/>
    </w:rPr>
  </w:style>
  <w:style w:type="character" w:customStyle="1" w:styleId="ListLabel448">
    <w:name w:val="ListLabel 448"/>
    <w:uiPriority w:val="99"/>
    <w:qFormat/>
    <w:rsid w:val="00BB0214"/>
    <w:rPr>
      <w:b w:val="0"/>
      <w:i w:val="0"/>
      <w:sz w:val="22"/>
    </w:rPr>
  </w:style>
  <w:style w:type="character" w:customStyle="1" w:styleId="ListLabel449">
    <w:name w:val="ListLabel 449"/>
    <w:uiPriority w:val="99"/>
    <w:qFormat/>
    <w:rsid w:val="00BB0214"/>
    <w:rPr>
      <w:rFonts w:cs="Courier New"/>
    </w:rPr>
  </w:style>
  <w:style w:type="character" w:customStyle="1" w:styleId="ListLabel450">
    <w:name w:val="ListLabel 450"/>
    <w:uiPriority w:val="99"/>
    <w:qFormat/>
    <w:rsid w:val="00BB0214"/>
    <w:rPr>
      <w:rFonts w:cs="Courier New"/>
    </w:rPr>
  </w:style>
  <w:style w:type="character" w:customStyle="1" w:styleId="ListLabel451">
    <w:name w:val="ListLabel 451"/>
    <w:uiPriority w:val="99"/>
    <w:qFormat/>
    <w:rsid w:val="00BB0214"/>
    <w:rPr>
      <w:rFonts w:cs="Courier New"/>
    </w:rPr>
  </w:style>
  <w:style w:type="character" w:customStyle="1" w:styleId="ListLabel452">
    <w:name w:val="ListLabel 452"/>
    <w:uiPriority w:val="99"/>
    <w:qFormat/>
    <w:rsid w:val="00BB0214"/>
    <w:rPr>
      <w:rFonts w:eastAsia="Times New Roman" w:cs="Times New Roman"/>
    </w:rPr>
  </w:style>
  <w:style w:type="character" w:customStyle="1" w:styleId="ListLabel453">
    <w:name w:val="ListLabel 453"/>
    <w:uiPriority w:val="99"/>
    <w:qFormat/>
    <w:rsid w:val="00BB0214"/>
    <w:rPr>
      <w:rFonts w:cs="Courier New"/>
    </w:rPr>
  </w:style>
  <w:style w:type="character" w:customStyle="1" w:styleId="ListLabel454">
    <w:name w:val="ListLabel 454"/>
    <w:uiPriority w:val="99"/>
    <w:qFormat/>
    <w:rsid w:val="00BB0214"/>
    <w:rPr>
      <w:rFonts w:cs="Courier New"/>
    </w:rPr>
  </w:style>
  <w:style w:type="character" w:customStyle="1" w:styleId="ListLabel455">
    <w:name w:val="ListLabel 455"/>
    <w:uiPriority w:val="99"/>
    <w:qFormat/>
    <w:rsid w:val="00BB0214"/>
    <w:rPr>
      <w:rFonts w:cs="Courier New"/>
    </w:rPr>
  </w:style>
  <w:style w:type="character" w:customStyle="1" w:styleId="ListLabel456">
    <w:name w:val="ListLabel 456"/>
    <w:uiPriority w:val="99"/>
    <w:qFormat/>
    <w:rsid w:val="00BB0214"/>
    <w:rPr>
      <w:rFonts w:cs="Courier New"/>
    </w:rPr>
  </w:style>
  <w:style w:type="character" w:customStyle="1" w:styleId="ListLabel457">
    <w:name w:val="ListLabel 457"/>
    <w:uiPriority w:val="99"/>
    <w:qFormat/>
    <w:rsid w:val="00BB0214"/>
    <w:rPr>
      <w:rFonts w:cs="Courier New"/>
    </w:rPr>
  </w:style>
  <w:style w:type="character" w:customStyle="1" w:styleId="ListLabel458">
    <w:name w:val="ListLabel 458"/>
    <w:uiPriority w:val="99"/>
    <w:qFormat/>
    <w:rsid w:val="00BB0214"/>
    <w:rPr>
      <w:rFonts w:cs="Courier New"/>
    </w:rPr>
  </w:style>
  <w:style w:type="character" w:customStyle="1" w:styleId="ListLabel459">
    <w:name w:val="ListLabel 459"/>
    <w:uiPriority w:val="99"/>
    <w:qFormat/>
    <w:rsid w:val="00BB0214"/>
    <w:rPr>
      <w:rFonts w:cs="Courier New"/>
    </w:rPr>
  </w:style>
  <w:style w:type="character" w:customStyle="1" w:styleId="ListLabel460">
    <w:name w:val="ListLabel 460"/>
    <w:uiPriority w:val="99"/>
    <w:qFormat/>
    <w:rsid w:val="00BB0214"/>
    <w:rPr>
      <w:rFonts w:cs="Courier New"/>
    </w:rPr>
  </w:style>
  <w:style w:type="character" w:customStyle="1" w:styleId="ListLabel461">
    <w:name w:val="ListLabel 461"/>
    <w:uiPriority w:val="99"/>
    <w:qFormat/>
    <w:rsid w:val="00BB0214"/>
    <w:rPr>
      <w:rFonts w:cs="Courier New"/>
    </w:rPr>
  </w:style>
  <w:style w:type="character" w:customStyle="1" w:styleId="ListLabel463">
    <w:name w:val="ListLabel 463"/>
    <w:uiPriority w:val="99"/>
    <w:qFormat/>
    <w:rsid w:val="00BB0214"/>
  </w:style>
  <w:style w:type="character" w:customStyle="1" w:styleId="IndexLink">
    <w:name w:val="Index Link"/>
    <w:uiPriority w:val="99"/>
    <w:qFormat/>
    <w:rsid w:val="00BB0214"/>
  </w:style>
  <w:style w:type="character" w:customStyle="1" w:styleId="Bullets">
    <w:name w:val="Bullets"/>
    <w:uiPriority w:val="99"/>
    <w:qFormat/>
    <w:rsid w:val="00BB0214"/>
    <w:rPr>
      <w:rFonts w:ascii="OpenSymbol" w:eastAsia="OpenSymbol" w:hAnsi="OpenSymbol" w:cs="OpenSymbol"/>
    </w:rPr>
  </w:style>
  <w:style w:type="character" w:customStyle="1" w:styleId="ListLabel464">
    <w:name w:val="ListLabel 464"/>
    <w:uiPriority w:val="99"/>
    <w:qFormat/>
    <w:rsid w:val="00BB0214"/>
    <w:rPr>
      <w:rFonts w:cs="Calibri"/>
    </w:rPr>
  </w:style>
  <w:style w:type="character" w:customStyle="1" w:styleId="ListLabel465">
    <w:name w:val="ListLabel 465"/>
    <w:uiPriority w:val="99"/>
    <w:qFormat/>
    <w:rsid w:val="00BB0214"/>
    <w:rPr>
      <w:rFonts w:ascii="Times New Roman" w:hAnsi="Times New Roman" w:cs="Symbol"/>
    </w:rPr>
  </w:style>
  <w:style w:type="character" w:customStyle="1" w:styleId="ListLabel466">
    <w:name w:val="ListLabel 466"/>
    <w:uiPriority w:val="99"/>
    <w:qFormat/>
    <w:rsid w:val="00BB0214"/>
    <w:rPr>
      <w:rFonts w:cs="Courier New"/>
    </w:rPr>
  </w:style>
  <w:style w:type="character" w:customStyle="1" w:styleId="ListLabel467">
    <w:name w:val="ListLabel 467"/>
    <w:uiPriority w:val="99"/>
    <w:qFormat/>
    <w:rsid w:val="00BB0214"/>
    <w:rPr>
      <w:rFonts w:cs="Wingdings"/>
    </w:rPr>
  </w:style>
  <w:style w:type="character" w:customStyle="1" w:styleId="ListLabel468">
    <w:name w:val="ListLabel 468"/>
    <w:uiPriority w:val="99"/>
    <w:qFormat/>
    <w:rsid w:val="00BB0214"/>
    <w:rPr>
      <w:rFonts w:cs="Symbol"/>
    </w:rPr>
  </w:style>
  <w:style w:type="character" w:customStyle="1" w:styleId="ListLabel469">
    <w:name w:val="ListLabel 469"/>
    <w:uiPriority w:val="99"/>
    <w:qFormat/>
    <w:rsid w:val="00BB0214"/>
    <w:rPr>
      <w:rFonts w:cs="Courier New"/>
    </w:rPr>
  </w:style>
  <w:style w:type="character" w:customStyle="1" w:styleId="ListLabel470">
    <w:name w:val="ListLabel 470"/>
    <w:uiPriority w:val="99"/>
    <w:qFormat/>
    <w:rsid w:val="00BB0214"/>
    <w:rPr>
      <w:rFonts w:cs="Wingdings"/>
    </w:rPr>
  </w:style>
  <w:style w:type="character" w:customStyle="1" w:styleId="ListLabel471">
    <w:name w:val="ListLabel 471"/>
    <w:uiPriority w:val="99"/>
    <w:qFormat/>
    <w:rsid w:val="00BB0214"/>
    <w:rPr>
      <w:rFonts w:cs="Symbol"/>
    </w:rPr>
  </w:style>
  <w:style w:type="character" w:customStyle="1" w:styleId="ListLabel472">
    <w:name w:val="ListLabel 472"/>
    <w:uiPriority w:val="99"/>
    <w:qFormat/>
    <w:rsid w:val="00BB0214"/>
    <w:rPr>
      <w:rFonts w:cs="Courier New"/>
    </w:rPr>
  </w:style>
  <w:style w:type="character" w:customStyle="1" w:styleId="ListLabel473">
    <w:name w:val="ListLabel 473"/>
    <w:uiPriority w:val="99"/>
    <w:qFormat/>
    <w:rsid w:val="00BB0214"/>
    <w:rPr>
      <w:rFonts w:cs="Wingdings"/>
    </w:rPr>
  </w:style>
  <w:style w:type="character" w:customStyle="1" w:styleId="ListLabel474">
    <w:name w:val="ListLabel 474"/>
    <w:uiPriority w:val="99"/>
    <w:qFormat/>
    <w:rsid w:val="00BB0214"/>
    <w:rPr>
      <w:rFonts w:cs="Symbol"/>
    </w:rPr>
  </w:style>
  <w:style w:type="character" w:customStyle="1" w:styleId="ListLabel475">
    <w:name w:val="ListLabel 475"/>
    <w:uiPriority w:val="99"/>
    <w:qFormat/>
    <w:rsid w:val="00BB0214"/>
    <w:rPr>
      <w:rFonts w:cs="Courier New"/>
    </w:rPr>
  </w:style>
  <w:style w:type="character" w:customStyle="1" w:styleId="ListLabel476">
    <w:name w:val="ListLabel 476"/>
    <w:uiPriority w:val="99"/>
    <w:qFormat/>
    <w:rsid w:val="00BB0214"/>
    <w:rPr>
      <w:rFonts w:cs="Wingdings"/>
    </w:rPr>
  </w:style>
  <w:style w:type="character" w:customStyle="1" w:styleId="ListLabel477">
    <w:name w:val="ListLabel 477"/>
    <w:uiPriority w:val="99"/>
    <w:qFormat/>
    <w:rsid w:val="00BB0214"/>
    <w:rPr>
      <w:rFonts w:cs="Symbol"/>
    </w:rPr>
  </w:style>
  <w:style w:type="character" w:customStyle="1" w:styleId="ListLabel478">
    <w:name w:val="ListLabel 478"/>
    <w:uiPriority w:val="99"/>
    <w:qFormat/>
    <w:rsid w:val="00BB0214"/>
    <w:rPr>
      <w:rFonts w:cs="Courier New"/>
    </w:rPr>
  </w:style>
  <w:style w:type="character" w:customStyle="1" w:styleId="ListLabel479">
    <w:name w:val="ListLabel 479"/>
    <w:uiPriority w:val="99"/>
    <w:qFormat/>
    <w:rsid w:val="00BB0214"/>
    <w:rPr>
      <w:rFonts w:cs="Wingdings"/>
    </w:rPr>
  </w:style>
  <w:style w:type="character" w:customStyle="1" w:styleId="ListLabel480">
    <w:name w:val="ListLabel 480"/>
    <w:uiPriority w:val="99"/>
    <w:qFormat/>
    <w:rsid w:val="00BB0214"/>
    <w:rPr>
      <w:rFonts w:cs="Symbol"/>
    </w:rPr>
  </w:style>
  <w:style w:type="character" w:customStyle="1" w:styleId="ListLabel481">
    <w:name w:val="ListLabel 481"/>
    <w:uiPriority w:val="99"/>
    <w:qFormat/>
    <w:rsid w:val="00BB0214"/>
    <w:rPr>
      <w:rFonts w:cs="Courier New"/>
    </w:rPr>
  </w:style>
  <w:style w:type="character" w:customStyle="1" w:styleId="ListLabel482">
    <w:name w:val="ListLabel 482"/>
    <w:uiPriority w:val="99"/>
    <w:qFormat/>
    <w:rsid w:val="00BB0214"/>
    <w:rPr>
      <w:rFonts w:cs="Wingdings"/>
    </w:rPr>
  </w:style>
  <w:style w:type="character" w:customStyle="1" w:styleId="ListLabel483">
    <w:name w:val="ListLabel 483"/>
    <w:uiPriority w:val="99"/>
    <w:qFormat/>
    <w:rsid w:val="00BB0214"/>
    <w:rPr>
      <w:rFonts w:cs="Symbol"/>
    </w:rPr>
  </w:style>
  <w:style w:type="character" w:customStyle="1" w:styleId="ListLabel484">
    <w:name w:val="ListLabel 484"/>
    <w:uiPriority w:val="99"/>
    <w:qFormat/>
    <w:rsid w:val="00BB0214"/>
    <w:rPr>
      <w:rFonts w:cs="Courier New"/>
    </w:rPr>
  </w:style>
  <w:style w:type="character" w:customStyle="1" w:styleId="ListLabel485">
    <w:name w:val="ListLabel 485"/>
    <w:uiPriority w:val="99"/>
    <w:qFormat/>
    <w:rsid w:val="00BB0214"/>
    <w:rPr>
      <w:rFonts w:cs="Wingdings"/>
    </w:rPr>
  </w:style>
  <w:style w:type="character" w:customStyle="1" w:styleId="ListLabel486">
    <w:name w:val="ListLabel 486"/>
    <w:uiPriority w:val="99"/>
    <w:qFormat/>
    <w:rsid w:val="00BB0214"/>
    <w:rPr>
      <w:rFonts w:cs="Symbol"/>
    </w:rPr>
  </w:style>
  <w:style w:type="character" w:customStyle="1" w:styleId="ListLabel487">
    <w:name w:val="ListLabel 487"/>
    <w:uiPriority w:val="99"/>
    <w:qFormat/>
    <w:rsid w:val="00BB0214"/>
    <w:rPr>
      <w:rFonts w:cs="Courier New"/>
    </w:rPr>
  </w:style>
  <w:style w:type="character" w:customStyle="1" w:styleId="ListLabel488">
    <w:name w:val="ListLabel 488"/>
    <w:uiPriority w:val="99"/>
    <w:qFormat/>
    <w:rsid w:val="00BB0214"/>
    <w:rPr>
      <w:rFonts w:cs="Wingdings"/>
    </w:rPr>
  </w:style>
  <w:style w:type="character" w:customStyle="1" w:styleId="ListLabel489">
    <w:name w:val="ListLabel 489"/>
    <w:uiPriority w:val="99"/>
    <w:qFormat/>
    <w:rsid w:val="00BB0214"/>
    <w:rPr>
      <w:rFonts w:cs="Symbol"/>
    </w:rPr>
  </w:style>
  <w:style w:type="character" w:customStyle="1" w:styleId="ListLabel490">
    <w:name w:val="ListLabel 490"/>
    <w:uiPriority w:val="99"/>
    <w:qFormat/>
    <w:rsid w:val="00BB0214"/>
    <w:rPr>
      <w:rFonts w:cs="Courier New"/>
    </w:rPr>
  </w:style>
  <w:style w:type="character" w:customStyle="1" w:styleId="ListLabel491">
    <w:name w:val="ListLabel 491"/>
    <w:uiPriority w:val="99"/>
    <w:qFormat/>
    <w:rsid w:val="00BB0214"/>
    <w:rPr>
      <w:rFonts w:cs="Wingdings"/>
    </w:rPr>
  </w:style>
  <w:style w:type="character" w:customStyle="1" w:styleId="ListLabel492">
    <w:name w:val="ListLabel 492"/>
    <w:uiPriority w:val="99"/>
    <w:qFormat/>
    <w:rsid w:val="00BB0214"/>
    <w:rPr>
      <w:rFonts w:cs="Symbol"/>
    </w:rPr>
  </w:style>
  <w:style w:type="character" w:customStyle="1" w:styleId="ListLabel493">
    <w:name w:val="ListLabel 493"/>
    <w:uiPriority w:val="99"/>
    <w:qFormat/>
    <w:rsid w:val="00BB0214"/>
    <w:rPr>
      <w:rFonts w:cs="Courier New"/>
    </w:rPr>
  </w:style>
  <w:style w:type="character" w:customStyle="1" w:styleId="ListLabel494">
    <w:name w:val="ListLabel 494"/>
    <w:uiPriority w:val="99"/>
    <w:qFormat/>
    <w:rsid w:val="00BB0214"/>
    <w:rPr>
      <w:rFonts w:cs="Wingdings"/>
    </w:rPr>
  </w:style>
  <w:style w:type="character" w:customStyle="1" w:styleId="ListLabel495">
    <w:name w:val="ListLabel 495"/>
    <w:uiPriority w:val="99"/>
    <w:qFormat/>
    <w:rsid w:val="00BB0214"/>
    <w:rPr>
      <w:rFonts w:cs="Symbol"/>
    </w:rPr>
  </w:style>
  <w:style w:type="character" w:customStyle="1" w:styleId="ListLabel496">
    <w:name w:val="ListLabel 496"/>
    <w:uiPriority w:val="99"/>
    <w:qFormat/>
    <w:rsid w:val="00BB0214"/>
    <w:rPr>
      <w:rFonts w:cs="Courier New"/>
    </w:rPr>
  </w:style>
  <w:style w:type="character" w:customStyle="1" w:styleId="ListLabel497">
    <w:name w:val="ListLabel 497"/>
    <w:uiPriority w:val="99"/>
    <w:qFormat/>
    <w:rsid w:val="00BB0214"/>
    <w:rPr>
      <w:rFonts w:cs="Wingdings"/>
    </w:rPr>
  </w:style>
  <w:style w:type="character" w:customStyle="1" w:styleId="ListLabel498">
    <w:name w:val="ListLabel 498"/>
    <w:uiPriority w:val="99"/>
    <w:qFormat/>
    <w:rsid w:val="00BB0214"/>
    <w:rPr>
      <w:rFonts w:cs="Symbol"/>
    </w:rPr>
  </w:style>
  <w:style w:type="character" w:customStyle="1" w:styleId="ListLabel499">
    <w:name w:val="ListLabel 499"/>
    <w:uiPriority w:val="99"/>
    <w:qFormat/>
    <w:rsid w:val="00BB0214"/>
    <w:rPr>
      <w:rFonts w:cs="Courier New"/>
    </w:rPr>
  </w:style>
  <w:style w:type="character" w:customStyle="1" w:styleId="ListLabel500">
    <w:name w:val="ListLabel 500"/>
    <w:uiPriority w:val="99"/>
    <w:qFormat/>
    <w:rsid w:val="00BB0214"/>
    <w:rPr>
      <w:rFonts w:cs="Wingdings"/>
    </w:rPr>
  </w:style>
  <w:style w:type="character" w:customStyle="1" w:styleId="ListLabel501">
    <w:name w:val="ListLabel 501"/>
    <w:uiPriority w:val="99"/>
    <w:qFormat/>
    <w:rsid w:val="00BB0214"/>
    <w:rPr>
      <w:rFonts w:cs="Calibri"/>
    </w:rPr>
  </w:style>
  <w:style w:type="character" w:customStyle="1" w:styleId="ListLabel502">
    <w:name w:val="ListLabel 502"/>
    <w:uiPriority w:val="99"/>
    <w:qFormat/>
    <w:rsid w:val="00BB0214"/>
    <w:rPr>
      <w:rFonts w:cs="Courier New"/>
    </w:rPr>
  </w:style>
  <w:style w:type="character" w:customStyle="1" w:styleId="ListLabel503">
    <w:name w:val="ListLabel 503"/>
    <w:uiPriority w:val="99"/>
    <w:qFormat/>
    <w:rsid w:val="00BB0214"/>
    <w:rPr>
      <w:rFonts w:cs="Wingdings"/>
    </w:rPr>
  </w:style>
  <w:style w:type="character" w:customStyle="1" w:styleId="ListLabel504">
    <w:name w:val="ListLabel 504"/>
    <w:uiPriority w:val="99"/>
    <w:qFormat/>
    <w:rsid w:val="00BB0214"/>
    <w:rPr>
      <w:rFonts w:cs="Symbol"/>
    </w:rPr>
  </w:style>
  <w:style w:type="character" w:customStyle="1" w:styleId="ListLabel505">
    <w:name w:val="ListLabel 505"/>
    <w:uiPriority w:val="99"/>
    <w:qFormat/>
    <w:rsid w:val="00BB0214"/>
    <w:rPr>
      <w:rFonts w:cs="Courier New"/>
    </w:rPr>
  </w:style>
  <w:style w:type="character" w:customStyle="1" w:styleId="ListLabel506">
    <w:name w:val="ListLabel 506"/>
    <w:uiPriority w:val="99"/>
    <w:qFormat/>
    <w:rsid w:val="00BB0214"/>
    <w:rPr>
      <w:rFonts w:cs="Wingdings"/>
    </w:rPr>
  </w:style>
  <w:style w:type="character" w:customStyle="1" w:styleId="ListLabel507">
    <w:name w:val="ListLabel 507"/>
    <w:uiPriority w:val="99"/>
    <w:qFormat/>
    <w:rsid w:val="00BB0214"/>
    <w:rPr>
      <w:rFonts w:cs="Symbol"/>
    </w:rPr>
  </w:style>
  <w:style w:type="character" w:customStyle="1" w:styleId="ListLabel508">
    <w:name w:val="ListLabel 508"/>
    <w:uiPriority w:val="99"/>
    <w:qFormat/>
    <w:rsid w:val="00BB0214"/>
    <w:rPr>
      <w:rFonts w:cs="Courier New"/>
    </w:rPr>
  </w:style>
  <w:style w:type="character" w:customStyle="1" w:styleId="ListLabel509">
    <w:name w:val="ListLabel 509"/>
    <w:uiPriority w:val="99"/>
    <w:qFormat/>
    <w:rsid w:val="00BB0214"/>
    <w:rPr>
      <w:rFonts w:cs="Wingdings"/>
    </w:rPr>
  </w:style>
  <w:style w:type="character" w:customStyle="1" w:styleId="ListLabel510">
    <w:name w:val="ListLabel 510"/>
    <w:uiPriority w:val="99"/>
    <w:qFormat/>
    <w:rsid w:val="00BB0214"/>
    <w:rPr>
      <w:rFonts w:cs="Symbol"/>
    </w:rPr>
  </w:style>
  <w:style w:type="character" w:customStyle="1" w:styleId="ListLabel511">
    <w:name w:val="ListLabel 511"/>
    <w:uiPriority w:val="99"/>
    <w:qFormat/>
    <w:rsid w:val="00BB0214"/>
    <w:rPr>
      <w:rFonts w:cs="Courier New"/>
    </w:rPr>
  </w:style>
  <w:style w:type="character" w:customStyle="1" w:styleId="ListLabel512">
    <w:name w:val="ListLabel 512"/>
    <w:uiPriority w:val="99"/>
    <w:qFormat/>
    <w:rsid w:val="00BB0214"/>
    <w:rPr>
      <w:rFonts w:cs="Wingdings"/>
    </w:rPr>
  </w:style>
  <w:style w:type="character" w:customStyle="1" w:styleId="ListLabel513">
    <w:name w:val="ListLabel 513"/>
    <w:uiPriority w:val="99"/>
    <w:qFormat/>
    <w:rsid w:val="00BB0214"/>
    <w:rPr>
      <w:rFonts w:cs="Symbol"/>
    </w:rPr>
  </w:style>
  <w:style w:type="character" w:customStyle="1" w:styleId="ListLabel514">
    <w:name w:val="ListLabel 514"/>
    <w:uiPriority w:val="99"/>
    <w:qFormat/>
    <w:rsid w:val="00BB0214"/>
    <w:rPr>
      <w:rFonts w:cs="Courier New"/>
    </w:rPr>
  </w:style>
  <w:style w:type="character" w:customStyle="1" w:styleId="ListLabel515">
    <w:name w:val="ListLabel 515"/>
    <w:uiPriority w:val="99"/>
    <w:qFormat/>
    <w:rsid w:val="00BB0214"/>
    <w:rPr>
      <w:rFonts w:cs="Wingdings"/>
    </w:rPr>
  </w:style>
  <w:style w:type="character" w:customStyle="1" w:styleId="ListLabel516">
    <w:name w:val="ListLabel 516"/>
    <w:uiPriority w:val="99"/>
    <w:qFormat/>
    <w:rsid w:val="00BB0214"/>
    <w:rPr>
      <w:rFonts w:cs="Symbol"/>
    </w:rPr>
  </w:style>
  <w:style w:type="character" w:customStyle="1" w:styleId="ListLabel517">
    <w:name w:val="ListLabel 517"/>
    <w:uiPriority w:val="99"/>
    <w:qFormat/>
    <w:rsid w:val="00BB0214"/>
    <w:rPr>
      <w:rFonts w:cs="Courier New"/>
    </w:rPr>
  </w:style>
  <w:style w:type="character" w:customStyle="1" w:styleId="ListLabel518">
    <w:name w:val="ListLabel 518"/>
    <w:uiPriority w:val="99"/>
    <w:qFormat/>
    <w:rsid w:val="00BB0214"/>
    <w:rPr>
      <w:rFonts w:cs="Wingdings"/>
    </w:rPr>
  </w:style>
  <w:style w:type="character" w:customStyle="1" w:styleId="ListLabel519">
    <w:name w:val="ListLabel 519"/>
    <w:uiPriority w:val="99"/>
    <w:qFormat/>
    <w:rsid w:val="00BB0214"/>
    <w:rPr>
      <w:rFonts w:cs="Noto Sans Symbols"/>
    </w:rPr>
  </w:style>
  <w:style w:type="character" w:customStyle="1" w:styleId="ListLabel520">
    <w:name w:val="ListLabel 520"/>
    <w:uiPriority w:val="99"/>
    <w:qFormat/>
    <w:rsid w:val="00BB0214"/>
    <w:rPr>
      <w:rFonts w:cs="Courier New"/>
    </w:rPr>
  </w:style>
  <w:style w:type="character" w:customStyle="1" w:styleId="ListLabel521">
    <w:name w:val="ListLabel 521"/>
    <w:uiPriority w:val="99"/>
    <w:qFormat/>
    <w:rsid w:val="00BB0214"/>
    <w:rPr>
      <w:rFonts w:cs="Noto Sans Symbols"/>
    </w:rPr>
  </w:style>
  <w:style w:type="character" w:customStyle="1" w:styleId="ListLabel522">
    <w:name w:val="ListLabel 522"/>
    <w:uiPriority w:val="99"/>
    <w:qFormat/>
    <w:rsid w:val="00BB0214"/>
    <w:rPr>
      <w:rFonts w:cs="Noto Sans Symbols"/>
    </w:rPr>
  </w:style>
  <w:style w:type="character" w:customStyle="1" w:styleId="ListLabel523">
    <w:name w:val="ListLabel 523"/>
    <w:uiPriority w:val="99"/>
    <w:qFormat/>
    <w:rsid w:val="00BB0214"/>
    <w:rPr>
      <w:rFonts w:cs="Courier New"/>
    </w:rPr>
  </w:style>
  <w:style w:type="character" w:customStyle="1" w:styleId="ListLabel524">
    <w:name w:val="ListLabel 524"/>
    <w:uiPriority w:val="99"/>
    <w:qFormat/>
    <w:rsid w:val="00BB0214"/>
    <w:rPr>
      <w:rFonts w:cs="Noto Sans Symbols"/>
    </w:rPr>
  </w:style>
  <w:style w:type="character" w:customStyle="1" w:styleId="ListLabel525">
    <w:name w:val="ListLabel 525"/>
    <w:uiPriority w:val="99"/>
    <w:qFormat/>
    <w:rsid w:val="00BB0214"/>
    <w:rPr>
      <w:rFonts w:cs="Noto Sans Symbols"/>
    </w:rPr>
  </w:style>
  <w:style w:type="character" w:customStyle="1" w:styleId="ListLabel526">
    <w:name w:val="ListLabel 526"/>
    <w:uiPriority w:val="99"/>
    <w:qFormat/>
    <w:rsid w:val="00BB0214"/>
    <w:rPr>
      <w:rFonts w:cs="Courier New"/>
    </w:rPr>
  </w:style>
  <w:style w:type="character" w:customStyle="1" w:styleId="ListLabel527">
    <w:name w:val="ListLabel 527"/>
    <w:uiPriority w:val="99"/>
    <w:qFormat/>
    <w:rsid w:val="00BB0214"/>
    <w:rPr>
      <w:rFonts w:cs="Noto Sans Symbols"/>
    </w:rPr>
  </w:style>
  <w:style w:type="character" w:customStyle="1" w:styleId="ListLabel528">
    <w:name w:val="ListLabel 528"/>
    <w:uiPriority w:val="99"/>
    <w:qFormat/>
    <w:rsid w:val="00BB0214"/>
    <w:rPr>
      <w:rFonts w:cs="Wingdings"/>
      <w:u w:val="none"/>
    </w:rPr>
  </w:style>
  <w:style w:type="character" w:customStyle="1" w:styleId="ListLabel529">
    <w:name w:val="ListLabel 529"/>
    <w:uiPriority w:val="99"/>
    <w:qFormat/>
    <w:rsid w:val="00BB0214"/>
    <w:rPr>
      <w:rFonts w:cs="Wingdings 2"/>
      <w:u w:val="none"/>
    </w:rPr>
  </w:style>
  <w:style w:type="character" w:customStyle="1" w:styleId="ListLabel530">
    <w:name w:val="ListLabel 530"/>
    <w:uiPriority w:val="99"/>
    <w:qFormat/>
    <w:rsid w:val="00BB0214"/>
    <w:rPr>
      <w:rFonts w:cs="OpenSymbol"/>
      <w:u w:val="none"/>
    </w:rPr>
  </w:style>
  <w:style w:type="character" w:customStyle="1" w:styleId="ListLabel531">
    <w:name w:val="ListLabel 531"/>
    <w:uiPriority w:val="99"/>
    <w:qFormat/>
    <w:rsid w:val="00BB0214"/>
    <w:rPr>
      <w:rFonts w:cs="Wingdings"/>
      <w:u w:val="none"/>
    </w:rPr>
  </w:style>
  <w:style w:type="character" w:customStyle="1" w:styleId="ListLabel532">
    <w:name w:val="ListLabel 532"/>
    <w:uiPriority w:val="99"/>
    <w:qFormat/>
    <w:rsid w:val="00BB0214"/>
    <w:rPr>
      <w:rFonts w:cs="Wingdings 2"/>
      <w:u w:val="none"/>
    </w:rPr>
  </w:style>
  <w:style w:type="character" w:customStyle="1" w:styleId="ListLabel533">
    <w:name w:val="ListLabel 533"/>
    <w:uiPriority w:val="99"/>
    <w:qFormat/>
    <w:rsid w:val="00BB0214"/>
    <w:rPr>
      <w:rFonts w:cs="OpenSymbol"/>
      <w:u w:val="none"/>
    </w:rPr>
  </w:style>
  <w:style w:type="character" w:customStyle="1" w:styleId="ListLabel534">
    <w:name w:val="ListLabel 534"/>
    <w:uiPriority w:val="99"/>
    <w:qFormat/>
    <w:rsid w:val="00BB0214"/>
    <w:rPr>
      <w:rFonts w:cs="Wingdings"/>
      <w:u w:val="none"/>
    </w:rPr>
  </w:style>
  <w:style w:type="character" w:customStyle="1" w:styleId="ListLabel535">
    <w:name w:val="ListLabel 535"/>
    <w:uiPriority w:val="99"/>
    <w:qFormat/>
    <w:rsid w:val="00BB0214"/>
    <w:rPr>
      <w:rFonts w:cs="Wingdings 2"/>
      <w:u w:val="none"/>
    </w:rPr>
  </w:style>
  <w:style w:type="character" w:customStyle="1" w:styleId="ListLabel536">
    <w:name w:val="ListLabel 536"/>
    <w:uiPriority w:val="99"/>
    <w:qFormat/>
    <w:rsid w:val="00BB0214"/>
    <w:rPr>
      <w:rFonts w:cs="OpenSymbol"/>
      <w:u w:val="none"/>
    </w:rPr>
  </w:style>
  <w:style w:type="character" w:customStyle="1" w:styleId="ListLabel537">
    <w:name w:val="ListLabel 537"/>
    <w:uiPriority w:val="99"/>
    <w:qFormat/>
    <w:rsid w:val="00BB0214"/>
    <w:rPr>
      <w:rFonts w:cs="Symbol"/>
    </w:rPr>
  </w:style>
  <w:style w:type="character" w:customStyle="1" w:styleId="ListLabel538">
    <w:name w:val="ListLabel 538"/>
    <w:uiPriority w:val="99"/>
    <w:qFormat/>
    <w:rsid w:val="00BB0214"/>
    <w:rPr>
      <w:rFonts w:cs="Courier New"/>
    </w:rPr>
  </w:style>
  <w:style w:type="character" w:customStyle="1" w:styleId="ListLabel539">
    <w:name w:val="ListLabel 539"/>
    <w:uiPriority w:val="99"/>
    <w:qFormat/>
    <w:rsid w:val="00BB0214"/>
    <w:rPr>
      <w:rFonts w:cs="Wingdings"/>
    </w:rPr>
  </w:style>
  <w:style w:type="character" w:customStyle="1" w:styleId="ListLabel540">
    <w:name w:val="ListLabel 540"/>
    <w:uiPriority w:val="99"/>
    <w:qFormat/>
    <w:rsid w:val="00BB0214"/>
    <w:rPr>
      <w:rFonts w:cs="Symbol"/>
    </w:rPr>
  </w:style>
  <w:style w:type="character" w:customStyle="1" w:styleId="ListLabel541">
    <w:name w:val="ListLabel 541"/>
    <w:uiPriority w:val="99"/>
    <w:qFormat/>
    <w:rsid w:val="00BB0214"/>
    <w:rPr>
      <w:rFonts w:cs="Courier New"/>
    </w:rPr>
  </w:style>
  <w:style w:type="character" w:customStyle="1" w:styleId="ListLabel542">
    <w:name w:val="ListLabel 542"/>
    <w:uiPriority w:val="99"/>
    <w:qFormat/>
    <w:rsid w:val="00BB0214"/>
    <w:rPr>
      <w:rFonts w:cs="Wingdings"/>
    </w:rPr>
  </w:style>
  <w:style w:type="character" w:customStyle="1" w:styleId="ListLabel543">
    <w:name w:val="ListLabel 543"/>
    <w:uiPriority w:val="99"/>
    <w:qFormat/>
    <w:rsid w:val="00BB0214"/>
    <w:rPr>
      <w:rFonts w:cs="Symbol"/>
    </w:rPr>
  </w:style>
  <w:style w:type="character" w:customStyle="1" w:styleId="ListLabel544">
    <w:name w:val="ListLabel 544"/>
    <w:uiPriority w:val="99"/>
    <w:qFormat/>
    <w:rsid w:val="00BB0214"/>
    <w:rPr>
      <w:rFonts w:cs="Courier New"/>
    </w:rPr>
  </w:style>
  <w:style w:type="character" w:customStyle="1" w:styleId="ListLabel545">
    <w:name w:val="ListLabel 545"/>
    <w:uiPriority w:val="99"/>
    <w:qFormat/>
    <w:rsid w:val="00BB0214"/>
    <w:rPr>
      <w:rFonts w:cs="Wingdings"/>
    </w:rPr>
  </w:style>
  <w:style w:type="character" w:customStyle="1" w:styleId="ListLabel546">
    <w:name w:val="ListLabel 546"/>
    <w:uiPriority w:val="99"/>
    <w:qFormat/>
    <w:rsid w:val="00BB0214"/>
    <w:rPr>
      <w:rFonts w:ascii="Calibri" w:hAnsi="Calibri" w:cs="Wingdings"/>
    </w:rPr>
  </w:style>
  <w:style w:type="character" w:customStyle="1" w:styleId="ListLabel547">
    <w:name w:val="ListLabel 547"/>
    <w:uiPriority w:val="99"/>
    <w:qFormat/>
    <w:rsid w:val="00BB0214"/>
    <w:rPr>
      <w:rFonts w:cs="Symbol"/>
    </w:rPr>
  </w:style>
  <w:style w:type="character" w:customStyle="1" w:styleId="ListLabel548">
    <w:name w:val="ListLabel 548"/>
    <w:uiPriority w:val="99"/>
    <w:qFormat/>
    <w:rsid w:val="00BB0214"/>
    <w:rPr>
      <w:rFonts w:cs="Courier New"/>
    </w:rPr>
  </w:style>
  <w:style w:type="character" w:customStyle="1" w:styleId="ListLabel549">
    <w:name w:val="ListLabel 549"/>
    <w:uiPriority w:val="99"/>
    <w:qFormat/>
    <w:rsid w:val="00BB0214"/>
    <w:rPr>
      <w:rFonts w:cs="Wingdings"/>
    </w:rPr>
  </w:style>
  <w:style w:type="character" w:customStyle="1" w:styleId="ListLabel550">
    <w:name w:val="ListLabel 550"/>
    <w:uiPriority w:val="99"/>
    <w:qFormat/>
    <w:rsid w:val="00BB0214"/>
    <w:rPr>
      <w:rFonts w:cs="Symbol"/>
    </w:rPr>
  </w:style>
  <w:style w:type="character" w:customStyle="1" w:styleId="ListLabel551">
    <w:name w:val="ListLabel 551"/>
    <w:uiPriority w:val="99"/>
    <w:qFormat/>
    <w:rsid w:val="00BB0214"/>
    <w:rPr>
      <w:rFonts w:cs="Courier New"/>
    </w:rPr>
  </w:style>
  <w:style w:type="character" w:customStyle="1" w:styleId="ListLabel552">
    <w:name w:val="ListLabel 552"/>
    <w:uiPriority w:val="99"/>
    <w:qFormat/>
    <w:rsid w:val="00BB0214"/>
    <w:rPr>
      <w:rFonts w:cs="Wingdings"/>
    </w:rPr>
  </w:style>
  <w:style w:type="character" w:customStyle="1" w:styleId="ListLabel553">
    <w:name w:val="ListLabel 553"/>
    <w:uiPriority w:val="99"/>
    <w:qFormat/>
    <w:rsid w:val="00BB0214"/>
    <w:rPr>
      <w:rFonts w:cs="Symbol"/>
    </w:rPr>
  </w:style>
  <w:style w:type="character" w:customStyle="1" w:styleId="ListLabel554">
    <w:name w:val="ListLabel 554"/>
    <w:uiPriority w:val="99"/>
    <w:qFormat/>
    <w:rsid w:val="00BB0214"/>
    <w:rPr>
      <w:rFonts w:cs="Courier New"/>
    </w:rPr>
  </w:style>
  <w:style w:type="character" w:customStyle="1" w:styleId="ListLabel555">
    <w:name w:val="ListLabel 555"/>
    <w:uiPriority w:val="99"/>
    <w:qFormat/>
    <w:rsid w:val="00BB0214"/>
    <w:rPr>
      <w:rFonts w:cs="Wingdings"/>
    </w:rPr>
  </w:style>
  <w:style w:type="character" w:customStyle="1" w:styleId="ListLabel556">
    <w:name w:val="ListLabel 556"/>
    <w:uiPriority w:val="99"/>
    <w:qFormat/>
    <w:rsid w:val="00BB0214"/>
    <w:rPr>
      <w:rFonts w:cs="Symbol"/>
      <w:sz w:val="20"/>
    </w:rPr>
  </w:style>
  <w:style w:type="character" w:customStyle="1" w:styleId="ListLabel557">
    <w:name w:val="ListLabel 557"/>
    <w:uiPriority w:val="99"/>
    <w:qFormat/>
    <w:rsid w:val="00BB0214"/>
    <w:rPr>
      <w:rFonts w:cs="Courier New"/>
      <w:sz w:val="20"/>
    </w:rPr>
  </w:style>
  <w:style w:type="character" w:customStyle="1" w:styleId="ListLabel558">
    <w:name w:val="ListLabel 558"/>
    <w:uiPriority w:val="99"/>
    <w:qFormat/>
    <w:rsid w:val="00BB0214"/>
    <w:rPr>
      <w:rFonts w:cs="Wingdings"/>
      <w:sz w:val="20"/>
    </w:rPr>
  </w:style>
  <w:style w:type="character" w:customStyle="1" w:styleId="ListLabel559">
    <w:name w:val="ListLabel 559"/>
    <w:uiPriority w:val="99"/>
    <w:qFormat/>
    <w:rsid w:val="00BB0214"/>
    <w:rPr>
      <w:rFonts w:cs="Wingdings"/>
      <w:sz w:val="20"/>
    </w:rPr>
  </w:style>
  <w:style w:type="character" w:customStyle="1" w:styleId="ListLabel560">
    <w:name w:val="ListLabel 560"/>
    <w:uiPriority w:val="99"/>
    <w:qFormat/>
    <w:rsid w:val="00BB0214"/>
    <w:rPr>
      <w:rFonts w:cs="Wingdings"/>
      <w:sz w:val="20"/>
    </w:rPr>
  </w:style>
  <w:style w:type="character" w:customStyle="1" w:styleId="ListLabel561">
    <w:name w:val="ListLabel 561"/>
    <w:uiPriority w:val="99"/>
    <w:qFormat/>
    <w:rsid w:val="00BB0214"/>
    <w:rPr>
      <w:rFonts w:cs="Wingdings"/>
      <w:sz w:val="20"/>
    </w:rPr>
  </w:style>
  <w:style w:type="character" w:customStyle="1" w:styleId="ListLabel562">
    <w:name w:val="ListLabel 562"/>
    <w:uiPriority w:val="99"/>
    <w:qFormat/>
    <w:rsid w:val="00BB0214"/>
    <w:rPr>
      <w:rFonts w:cs="Wingdings"/>
      <w:sz w:val="20"/>
    </w:rPr>
  </w:style>
  <w:style w:type="character" w:customStyle="1" w:styleId="ListLabel563">
    <w:name w:val="ListLabel 563"/>
    <w:uiPriority w:val="99"/>
    <w:qFormat/>
    <w:rsid w:val="00BB0214"/>
    <w:rPr>
      <w:rFonts w:cs="Wingdings"/>
      <w:sz w:val="20"/>
    </w:rPr>
  </w:style>
  <w:style w:type="character" w:customStyle="1" w:styleId="ListLabel564">
    <w:name w:val="ListLabel 564"/>
    <w:uiPriority w:val="99"/>
    <w:qFormat/>
    <w:rsid w:val="00BB0214"/>
    <w:rPr>
      <w:rFonts w:cs="Wingdings"/>
      <w:sz w:val="20"/>
    </w:rPr>
  </w:style>
  <w:style w:type="character" w:customStyle="1" w:styleId="ListLabel565">
    <w:name w:val="ListLabel 565"/>
    <w:uiPriority w:val="99"/>
    <w:qFormat/>
    <w:rsid w:val="00BB0214"/>
    <w:rPr>
      <w:rFonts w:cs="Symbol"/>
      <w:sz w:val="20"/>
    </w:rPr>
  </w:style>
  <w:style w:type="character" w:customStyle="1" w:styleId="ListLabel566">
    <w:name w:val="ListLabel 566"/>
    <w:uiPriority w:val="99"/>
    <w:qFormat/>
    <w:rsid w:val="00BB0214"/>
    <w:rPr>
      <w:rFonts w:cs="Courier New"/>
      <w:sz w:val="20"/>
    </w:rPr>
  </w:style>
  <w:style w:type="character" w:customStyle="1" w:styleId="ListLabel567">
    <w:name w:val="ListLabel 567"/>
    <w:uiPriority w:val="99"/>
    <w:qFormat/>
    <w:rsid w:val="00BB0214"/>
    <w:rPr>
      <w:rFonts w:cs="Wingdings"/>
      <w:sz w:val="20"/>
    </w:rPr>
  </w:style>
  <w:style w:type="character" w:customStyle="1" w:styleId="ListLabel568">
    <w:name w:val="ListLabel 568"/>
    <w:uiPriority w:val="99"/>
    <w:qFormat/>
    <w:rsid w:val="00BB0214"/>
    <w:rPr>
      <w:rFonts w:cs="Wingdings"/>
      <w:sz w:val="20"/>
    </w:rPr>
  </w:style>
  <w:style w:type="character" w:customStyle="1" w:styleId="ListLabel569">
    <w:name w:val="ListLabel 569"/>
    <w:uiPriority w:val="99"/>
    <w:qFormat/>
    <w:rsid w:val="00BB0214"/>
    <w:rPr>
      <w:rFonts w:cs="Wingdings"/>
      <w:sz w:val="20"/>
    </w:rPr>
  </w:style>
  <w:style w:type="character" w:customStyle="1" w:styleId="ListLabel570">
    <w:name w:val="ListLabel 570"/>
    <w:uiPriority w:val="99"/>
    <w:qFormat/>
    <w:rsid w:val="00BB0214"/>
    <w:rPr>
      <w:rFonts w:cs="Wingdings"/>
      <w:sz w:val="20"/>
    </w:rPr>
  </w:style>
  <w:style w:type="character" w:customStyle="1" w:styleId="ListLabel571">
    <w:name w:val="ListLabel 571"/>
    <w:uiPriority w:val="99"/>
    <w:qFormat/>
    <w:rsid w:val="00BB0214"/>
    <w:rPr>
      <w:rFonts w:cs="Wingdings"/>
      <w:sz w:val="20"/>
    </w:rPr>
  </w:style>
  <w:style w:type="character" w:customStyle="1" w:styleId="ListLabel572">
    <w:name w:val="ListLabel 572"/>
    <w:uiPriority w:val="99"/>
    <w:qFormat/>
    <w:rsid w:val="00BB0214"/>
    <w:rPr>
      <w:rFonts w:cs="Wingdings"/>
      <w:sz w:val="20"/>
    </w:rPr>
  </w:style>
  <w:style w:type="character" w:customStyle="1" w:styleId="ListLabel573">
    <w:name w:val="ListLabel 573"/>
    <w:uiPriority w:val="99"/>
    <w:qFormat/>
    <w:rsid w:val="00BB0214"/>
    <w:rPr>
      <w:rFonts w:cs="Wingdings"/>
      <w:sz w:val="20"/>
    </w:rPr>
  </w:style>
  <w:style w:type="character" w:customStyle="1" w:styleId="ListLabel574">
    <w:name w:val="ListLabel 574"/>
    <w:uiPriority w:val="99"/>
    <w:qFormat/>
    <w:rsid w:val="00BB0214"/>
    <w:rPr>
      <w:sz w:val="20"/>
    </w:rPr>
  </w:style>
  <w:style w:type="character" w:customStyle="1" w:styleId="ListLabel575">
    <w:name w:val="ListLabel 575"/>
    <w:uiPriority w:val="99"/>
    <w:qFormat/>
    <w:rsid w:val="00BB0214"/>
    <w:rPr>
      <w:rFonts w:cs="Symbol"/>
      <w:sz w:val="20"/>
    </w:rPr>
  </w:style>
  <w:style w:type="character" w:customStyle="1" w:styleId="ListLabel576">
    <w:name w:val="ListLabel 576"/>
    <w:uiPriority w:val="99"/>
    <w:qFormat/>
    <w:rsid w:val="00BB0214"/>
    <w:rPr>
      <w:rFonts w:cs="Wingdings"/>
      <w:sz w:val="20"/>
    </w:rPr>
  </w:style>
  <w:style w:type="character" w:customStyle="1" w:styleId="ListLabel577">
    <w:name w:val="ListLabel 577"/>
    <w:uiPriority w:val="99"/>
    <w:qFormat/>
    <w:rsid w:val="00BB0214"/>
    <w:rPr>
      <w:rFonts w:cs="Wingdings"/>
      <w:sz w:val="20"/>
    </w:rPr>
  </w:style>
  <w:style w:type="character" w:customStyle="1" w:styleId="ListLabel578">
    <w:name w:val="ListLabel 578"/>
    <w:uiPriority w:val="99"/>
    <w:qFormat/>
    <w:rsid w:val="00BB0214"/>
    <w:rPr>
      <w:rFonts w:cs="Wingdings"/>
      <w:sz w:val="20"/>
    </w:rPr>
  </w:style>
  <w:style w:type="character" w:customStyle="1" w:styleId="ListLabel579">
    <w:name w:val="ListLabel 579"/>
    <w:uiPriority w:val="99"/>
    <w:qFormat/>
    <w:rsid w:val="00BB0214"/>
    <w:rPr>
      <w:rFonts w:cs="Wingdings"/>
      <w:sz w:val="20"/>
    </w:rPr>
  </w:style>
  <w:style w:type="character" w:customStyle="1" w:styleId="ListLabel580">
    <w:name w:val="ListLabel 580"/>
    <w:uiPriority w:val="99"/>
    <w:qFormat/>
    <w:rsid w:val="00BB0214"/>
    <w:rPr>
      <w:rFonts w:cs="Wingdings"/>
      <w:sz w:val="20"/>
    </w:rPr>
  </w:style>
  <w:style w:type="character" w:customStyle="1" w:styleId="ListLabel581">
    <w:name w:val="ListLabel 581"/>
    <w:uiPriority w:val="99"/>
    <w:qFormat/>
    <w:rsid w:val="00BB0214"/>
    <w:rPr>
      <w:rFonts w:cs="Wingdings"/>
      <w:sz w:val="20"/>
    </w:rPr>
  </w:style>
  <w:style w:type="character" w:customStyle="1" w:styleId="ListLabel582">
    <w:name w:val="ListLabel 582"/>
    <w:uiPriority w:val="99"/>
    <w:qFormat/>
    <w:rsid w:val="00BB0214"/>
    <w:rPr>
      <w:rFonts w:cs="Wingdings"/>
      <w:sz w:val="20"/>
    </w:rPr>
  </w:style>
  <w:style w:type="character" w:customStyle="1" w:styleId="ListLabel583">
    <w:name w:val="ListLabel 583"/>
    <w:uiPriority w:val="99"/>
    <w:qFormat/>
    <w:rsid w:val="00BB0214"/>
    <w:rPr>
      <w:rFonts w:cs="Symbol"/>
      <w:sz w:val="20"/>
    </w:rPr>
  </w:style>
  <w:style w:type="character" w:customStyle="1" w:styleId="ListLabel584">
    <w:name w:val="ListLabel 584"/>
    <w:uiPriority w:val="99"/>
    <w:qFormat/>
    <w:rsid w:val="00BB0214"/>
    <w:rPr>
      <w:rFonts w:cs="Courier New"/>
      <w:sz w:val="20"/>
    </w:rPr>
  </w:style>
  <w:style w:type="character" w:customStyle="1" w:styleId="ListLabel585">
    <w:name w:val="ListLabel 585"/>
    <w:uiPriority w:val="99"/>
    <w:qFormat/>
    <w:rsid w:val="00BB0214"/>
    <w:rPr>
      <w:rFonts w:cs="Wingdings"/>
      <w:sz w:val="20"/>
    </w:rPr>
  </w:style>
  <w:style w:type="character" w:customStyle="1" w:styleId="ListLabel586">
    <w:name w:val="ListLabel 586"/>
    <w:uiPriority w:val="99"/>
    <w:qFormat/>
    <w:rsid w:val="00BB0214"/>
    <w:rPr>
      <w:rFonts w:cs="Wingdings"/>
      <w:sz w:val="20"/>
    </w:rPr>
  </w:style>
  <w:style w:type="character" w:customStyle="1" w:styleId="ListLabel587">
    <w:name w:val="ListLabel 587"/>
    <w:uiPriority w:val="99"/>
    <w:qFormat/>
    <w:rsid w:val="00BB0214"/>
    <w:rPr>
      <w:rFonts w:cs="Wingdings"/>
      <w:sz w:val="20"/>
    </w:rPr>
  </w:style>
  <w:style w:type="character" w:customStyle="1" w:styleId="ListLabel588">
    <w:name w:val="ListLabel 588"/>
    <w:uiPriority w:val="99"/>
    <w:qFormat/>
    <w:rsid w:val="00BB0214"/>
    <w:rPr>
      <w:rFonts w:cs="Wingdings"/>
      <w:sz w:val="20"/>
    </w:rPr>
  </w:style>
  <w:style w:type="character" w:customStyle="1" w:styleId="ListLabel589">
    <w:name w:val="ListLabel 589"/>
    <w:uiPriority w:val="99"/>
    <w:qFormat/>
    <w:rsid w:val="00BB0214"/>
    <w:rPr>
      <w:rFonts w:cs="Wingdings"/>
      <w:sz w:val="20"/>
    </w:rPr>
  </w:style>
  <w:style w:type="character" w:customStyle="1" w:styleId="ListLabel590">
    <w:name w:val="ListLabel 590"/>
    <w:uiPriority w:val="99"/>
    <w:qFormat/>
    <w:rsid w:val="00BB0214"/>
    <w:rPr>
      <w:rFonts w:cs="Wingdings"/>
      <w:sz w:val="20"/>
    </w:rPr>
  </w:style>
  <w:style w:type="character" w:customStyle="1" w:styleId="ListLabel591">
    <w:name w:val="ListLabel 591"/>
    <w:uiPriority w:val="99"/>
    <w:qFormat/>
    <w:rsid w:val="00BB0214"/>
    <w:rPr>
      <w:rFonts w:cs="Wingdings"/>
      <w:sz w:val="20"/>
    </w:rPr>
  </w:style>
  <w:style w:type="character" w:customStyle="1" w:styleId="ListLabel592">
    <w:name w:val="ListLabel 592"/>
    <w:uiPriority w:val="99"/>
    <w:qFormat/>
    <w:rsid w:val="00BB0214"/>
    <w:rPr>
      <w:sz w:val="20"/>
    </w:rPr>
  </w:style>
  <w:style w:type="character" w:customStyle="1" w:styleId="ListLabel593">
    <w:name w:val="ListLabel 593"/>
    <w:uiPriority w:val="99"/>
    <w:qFormat/>
    <w:rsid w:val="00BB0214"/>
    <w:rPr>
      <w:rFonts w:cs="Symbol"/>
      <w:sz w:val="20"/>
    </w:rPr>
  </w:style>
  <w:style w:type="character" w:customStyle="1" w:styleId="ListLabel594">
    <w:name w:val="ListLabel 594"/>
    <w:uiPriority w:val="99"/>
    <w:qFormat/>
    <w:rsid w:val="00BB0214"/>
    <w:rPr>
      <w:rFonts w:cs="Wingdings"/>
      <w:sz w:val="20"/>
    </w:rPr>
  </w:style>
  <w:style w:type="character" w:customStyle="1" w:styleId="ListLabel595">
    <w:name w:val="ListLabel 595"/>
    <w:uiPriority w:val="99"/>
    <w:qFormat/>
    <w:rsid w:val="00BB0214"/>
    <w:rPr>
      <w:rFonts w:cs="Wingdings"/>
      <w:sz w:val="20"/>
    </w:rPr>
  </w:style>
  <w:style w:type="character" w:customStyle="1" w:styleId="ListLabel596">
    <w:name w:val="ListLabel 596"/>
    <w:uiPriority w:val="99"/>
    <w:qFormat/>
    <w:rsid w:val="00BB0214"/>
    <w:rPr>
      <w:rFonts w:cs="Wingdings"/>
      <w:sz w:val="20"/>
    </w:rPr>
  </w:style>
  <w:style w:type="character" w:customStyle="1" w:styleId="ListLabel597">
    <w:name w:val="ListLabel 597"/>
    <w:uiPriority w:val="99"/>
    <w:qFormat/>
    <w:rsid w:val="00BB0214"/>
    <w:rPr>
      <w:rFonts w:cs="Wingdings"/>
      <w:sz w:val="20"/>
    </w:rPr>
  </w:style>
  <w:style w:type="character" w:customStyle="1" w:styleId="ListLabel598">
    <w:name w:val="ListLabel 598"/>
    <w:uiPriority w:val="99"/>
    <w:qFormat/>
    <w:rsid w:val="00BB0214"/>
    <w:rPr>
      <w:rFonts w:cs="Wingdings"/>
      <w:sz w:val="20"/>
    </w:rPr>
  </w:style>
  <w:style w:type="character" w:customStyle="1" w:styleId="ListLabel599">
    <w:name w:val="ListLabel 599"/>
    <w:uiPriority w:val="99"/>
    <w:qFormat/>
    <w:rsid w:val="00BB0214"/>
    <w:rPr>
      <w:rFonts w:cs="Wingdings"/>
      <w:sz w:val="20"/>
    </w:rPr>
  </w:style>
  <w:style w:type="character" w:customStyle="1" w:styleId="ListLabel600">
    <w:name w:val="ListLabel 600"/>
    <w:uiPriority w:val="99"/>
    <w:qFormat/>
    <w:rsid w:val="00BB0214"/>
    <w:rPr>
      <w:rFonts w:cs="Wingdings"/>
      <w:sz w:val="20"/>
    </w:rPr>
  </w:style>
  <w:style w:type="character" w:customStyle="1" w:styleId="ListLabel601">
    <w:name w:val="ListLabel 601"/>
    <w:uiPriority w:val="99"/>
    <w:qFormat/>
    <w:rsid w:val="00BB0214"/>
    <w:rPr>
      <w:rFonts w:ascii="Calibri" w:hAnsi="Calibri" w:cs="Calibri"/>
    </w:rPr>
  </w:style>
  <w:style w:type="character" w:customStyle="1" w:styleId="ListLabel602">
    <w:name w:val="ListLabel 602"/>
    <w:uiPriority w:val="99"/>
    <w:qFormat/>
    <w:rsid w:val="00BB0214"/>
    <w:rPr>
      <w:rFonts w:ascii="Calibri" w:hAnsi="Calibri" w:cs="Courier New"/>
    </w:rPr>
  </w:style>
  <w:style w:type="character" w:customStyle="1" w:styleId="ListLabel603">
    <w:name w:val="ListLabel 603"/>
    <w:uiPriority w:val="99"/>
    <w:qFormat/>
    <w:rsid w:val="00BB0214"/>
    <w:rPr>
      <w:rFonts w:cs="Wingdings"/>
    </w:rPr>
  </w:style>
  <w:style w:type="character" w:customStyle="1" w:styleId="ListLabel604">
    <w:name w:val="ListLabel 604"/>
    <w:uiPriority w:val="99"/>
    <w:qFormat/>
    <w:rsid w:val="00BB0214"/>
    <w:rPr>
      <w:rFonts w:cs="Symbol"/>
    </w:rPr>
  </w:style>
  <w:style w:type="character" w:customStyle="1" w:styleId="ListLabel605">
    <w:name w:val="ListLabel 605"/>
    <w:uiPriority w:val="99"/>
    <w:qFormat/>
    <w:rsid w:val="00BB0214"/>
    <w:rPr>
      <w:rFonts w:cs="Courier New"/>
    </w:rPr>
  </w:style>
  <w:style w:type="character" w:customStyle="1" w:styleId="ListLabel606">
    <w:name w:val="ListLabel 606"/>
    <w:uiPriority w:val="99"/>
    <w:qFormat/>
    <w:rsid w:val="00BB0214"/>
    <w:rPr>
      <w:rFonts w:cs="Wingdings"/>
    </w:rPr>
  </w:style>
  <w:style w:type="character" w:customStyle="1" w:styleId="ListLabel607">
    <w:name w:val="ListLabel 607"/>
    <w:uiPriority w:val="99"/>
    <w:qFormat/>
    <w:rsid w:val="00BB0214"/>
    <w:rPr>
      <w:rFonts w:cs="Symbol"/>
    </w:rPr>
  </w:style>
  <w:style w:type="character" w:customStyle="1" w:styleId="ListLabel608">
    <w:name w:val="ListLabel 608"/>
    <w:uiPriority w:val="99"/>
    <w:qFormat/>
    <w:rsid w:val="00BB0214"/>
    <w:rPr>
      <w:rFonts w:cs="Courier New"/>
    </w:rPr>
  </w:style>
  <w:style w:type="character" w:customStyle="1" w:styleId="ListLabel609">
    <w:name w:val="ListLabel 609"/>
    <w:uiPriority w:val="99"/>
    <w:qFormat/>
    <w:rsid w:val="00BB0214"/>
    <w:rPr>
      <w:rFonts w:cs="Wingdings"/>
    </w:rPr>
  </w:style>
  <w:style w:type="character" w:customStyle="1" w:styleId="ListLabel610">
    <w:name w:val="ListLabel 610"/>
    <w:uiPriority w:val="99"/>
    <w:qFormat/>
    <w:rsid w:val="00BB0214"/>
    <w:rPr>
      <w:rFonts w:ascii="Calibri" w:hAnsi="Calibri" w:cs="Calibri"/>
    </w:rPr>
  </w:style>
  <w:style w:type="character" w:customStyle="1" w:styleId="ListLabel611">
    <w:name w:val="ListLabel 611"/>
    <w:uiPriority w:val="99"/>
    <w:qFormat/>
    <w:rsid w:val="00BB0214"/>
    <w:rPr>
      <w:rFonts w:cs="Courier New"/>
    </w:rPr>
  </w:style>
  <w:style w:type="character" w:customStyle="1" w:styleId="ListLabel612">
    <w:name w:val="ListLabel 612"/>
    <w:uiPriority w:val="99"/>
    <w:qFormat/>
    <w:rsid w:val="00BB0214"/>
    <w:rPr>
      <w:rFonts w:ascii="Calibri" w:hAnsi="Calibri" w:cs="Wingdings"/>
    </w:rPr>
  </w:style>
  <w:style w:type="character" w:customStyle="1" w:styleId="ListLabel613">
    <w:name w:val="ListLabel 613"/>
    <w:uiPriority w:val="99"/>
    <w:qFormat/>
    <w:rsid w:val="00BB0214"/>
    <w:rPr>
      <w:rFonts w:cs="Symbol"/>
    </w:rPr>
  </w:style>
  <w:style w:type="character" w:customStyle="1" w:styleId="ListLabel614">
    <w:name w:val="ListLabel 614"/>
    <w:uiPriority w:val="99"/>
    <w:qFormat/>
    <w:rsid w:val="00BB0214"/>
    <w:rPr>
      <w:rFonts w:cs="Courier New"/>
    </w:rPr>
  </w:style>
  <w:style w:type="character" w:customStyle="1" w:styleId="ListLabel615">
    <w:name w:val="ListLabel 615"/>
    <w:uiPriority w:val="99"/>
    <w:qFormat/>
    <w:rsid w:val="00BB0214"/>
    <w:rPr>
      <w:rFonts w:cs="Wingdings"/>
    </w:rPr>
  </w:style>
  <w:style w:type="character" w:customStyle="1" w:styleId="ListLabel616">
    <w:name w:val="ListLabel 616"/>
    <w:uiPriority w:val="99"/>
    <w:qFormat/>
    <w:rsid w:val="00BB0214"/>
    <w:rPr>
      <w:rFonts w:cs="Symbol"/>
    </w:rPr>
  </w:style>
  <w:style w:type="character" w:customStyle="1" w:styleId="ListLabel617">
    <w:name w:val="ListLabel 617"/>
    <w:uiPriority w:val="99"/>
    <w:qFormat/>
    <w:rsid w:val="00BB0214"/>
    <w:rPr>
      <w:rFonts w:cs="Courier New"/>
    </w:rPr>
  </w:style>
  <w:style w:type="character" w:customStyle="1" w:styleId="ListLabel618">
    <w:name w:val="ListLabel 618"/>
    <w:uiPriority w:val="99"/>
    <w:qFormat/>
    <w:rsid w:val="00BB0214"/>
    <w:rPr>
      <w:rFonts w:cs="Wingdings"/>
    </w:rPr>
  </w:style>
  <w:style w:type="character" w:customStyle="1" w:styleId="ListLabel619">
    <w:name w:val="ListLabel 619"/>
    <w:uiPriority w:val="99"/>
    <w:qFormat/>
    <w:rsid w:val="00BB0214"/>
    <w:rPr>
      <w:rFonts w:cs="Calibri"/>
    </w:rPr>
  </w:style>
  <w:style w:type="character" w:customStyle="1" w:styleId="ListLabel620">
    <w:name w:val="ListLabel 620"/>
    <w:uiPriority w:val="99"/>
    <w:qFormat/>
    <w:rsid w:val="00BB0214"/>
    <w:rPr>
      <w:rFonts w:cs="Noto Sans Symbols"/>
    </w:rPr>
  </w:style>
  <w:style w:type="character" w:customStyle="1" w:styleId="ListLabel621">
    <w:name w:val="ListLabel 621"/>
    <w:uiPriority w:val="99"/>
    <w:qFormat/>
    <w:rsid w:val="00BB0214"/>
    <w:rPr>
      <w:rFonts w:cs="Courier New"/>
    </w:rPr>
  </w:style>
  <w:style w:type="character" w:customStyle="1" w:styleId="ListLabel622">
    <w:name w:val="ListLabel 622"/>
    <w:uiPriority w:val="99"/>
    <w:qFormat/>
    <w:rsid w:val="00BB0214"/>
    <w:rPr>
      <w:rFonts w:cs="Noto Sans Symbols"/>
    </w:rPr>
  </w:style>
  <w:style w:type="character" w:customStyle="1" w:styleId="ListLabel623">
    <w:name w:val="ListLabel 623"/>
    <w:uiPriority w:val="99"/>
    <w:qFormat/>
    <w:rsid w:val="00BB0214"/>
    <w:rPr>
      <w:rFonts w:cs="Noto Sans Symbols"/>
    </w:rPr>
  </w:style>
  <w:style w:type="character" w:customStyle="1" w:styleId="ListLabel624">
    <w:name w:val="ListLabel 624"/>
    <w:uiPriority w:val="99"/>
    <w:qFormat/>
    <w:rsid w:val="00BB0214"/>
    <w:rPr>
      <w:rFonts w:cs="Courier New"/>
    </w:rPr>
  </w:style>
  <w:style w:type="character" w:customStyle="1" w:styleId="ListLabel625">
    <w:name w:val="ListLabel 625"/>
    <w:uiPriority w:val="99"/>
    <w:qFormat/>
    <w:rsid w:val="00BB0214"/>
    <w:rPr>
      <w:rFonts w:cs="Noto Sans Symbols"/>
    </w:rPr>
  </w:style>
  <w:style w:type="character" w:customStyle="1" w:styleId="ListLabel626">
    <w:name w:val="ListLabel 626"/>
    <w:uiPriority w:val="99"/>
    <w:qFormat/>
    <w:rsid w:val="00BB0214"/>
    <w:rPr>
      <w:rFonts w:cs="Noto Sans Symbols"/>
    </w:rPr>
  </w:style>
  <w:style w:type="character" w:customStyle="1" w:styleId="ListLabel627">
    <w:name w:val="ListLabel 627"/>
    <w:uiPriority w:val="99"/>
    <w:qFormat/>
    <w:rsid w:val="00BB0214"/>
    <w:rPr>
      <w:rFonts w:cs="Courier New"/>
    </w:rPr>
  </w:style>
  <w:style w:type="character" w:customStyle="1" w:styleId="ListLabel628">
    <w:name w:val="ListLabel 628"/>
    <w:uiPriority w:val="99"/>
    <w:qFormat/>
    <w:rsid w:val="00BB0214"/>
    <w:rPr>
      <w:rFonts w:cs="Noto Sans Symbols"/>
    </w:rPr>
  </w:style>
  <w:style w:type="character" w:customStyle="1" w:styleId="ListLabel629">
    <w:name w:val="ListLabel 629"/>
    <w:uiPriority w:val="99"/>
    <w:qFormat/>
    <w:rsid w:val="00BB0214"/>
    <w:rPr>
      <w:rFonts w:cs="Noto Sans Symbols"/>
    </w:rPr>
  </w:style>
  <w:style w:type="character" w:customStyle="1" w:styleId="ListLabel630">
    <w:name w:val="ListLabel 630"/>
    <w:uiPriority w:val="99"/>
    <w:qFormat/>
    <w:rsid w:val="00BB0214"/>
    <w:rPr>
      <w:rFonts w:cs="Courier New"/>
    </w:rPr>
  </w:style>
  <w:style w:type="character" w:customStyle="1" w:styleId="ListLabel631">
    <w:name w:val="ListLabel 631"/>
    <w:uiPriority w:val="99"/>
    <w:qFormat/>
    <w:rsid w:val="00BB0214"/>
    <w:rPr>
      <w:rFonts w:cs="Noto Sans Symbols"/>
    </w:rPr>
  </w:style>
  <w:style w:type="character" w:customStyle="1" w:styleId="ListLabel632">
    <w:name w:val="ListLabel 632"/>
    <w:uiPriority w:val="99"/>
    <w:qFormat/>
    <w:rsid w:val="00BB0214"/>
    <w:rPr>
      <w:rFonts w:cs="Noto Sans Symbols"/>
    </w:rPr>
  </w:style>
  <w:style w:type="character" w:customStyle="1" w:styleId="ListLabel633">
    <w:name w:val="ListLabel 633"/>
    <w:uiPriority w:val="99"/>
    <w:qFormat/>
    <w:rsid w:val="00BB0214"/>
    <w:rPr>
      <w:rFonts w:cs="Courier New"/>
    </w:rPr>
  </w:style>
  <w:style w:type="character" w:customStyle="1" w:styleId="ListLabel634">
    <w:name w:val="ListLabel 634"/>
    <w:uiPriority w:val="99"/>
    <w:qFormat/>
    <w:rsid w:val="00BB0214"/>
    <w:rPr>
      <w:rFonts w:cs="Noto Sans Symbols"/>
    </w:rPr>
  </w:style>
  <w:style w:type="character" w:customStyle="1" w:styleId="ListLabel635">
    <w:name w:val="ListLabel 635"/>
    <w:uiPriority w:val="99"/>
    <w:qFormat/>
    <w:rsid w:val="00BB0214"/>
    <w:rPr>
      <w:rFonts w:cs="Noto Sans Symbols"/>
    </w:rPr>
  </w:style>
  <w:style w:type="character" w:customStyle="1" w:styleId="ListLabel636">
    <w:name w:val="ListLabel 636"/>
    <w:uiPriority w:val="99"/>
    <w:qFormat/>
    <w:rsid w:val="00BB0214"/>
    <w:rPr>
      <w:rFonts w:cs="Courier New"/>
    </w:rPr>
  </w:style>
  <w:style w:type="character" w:customStyle="1" w:styleId="ListLabel637">
    <w:name w:val="ListLabel 637"/>
    <w:uiPriority w:val="99"/>
    <w:qFormat/>
    <w:rsid w:val="00BB0214"/>
    <w:rPr>
      <w:rFonts w:cs="Noto Sans Symbols"/>
    </w:rPr>
  </w:style>
  <w:style w:type="character" w:customStyle="1" w:styleId="ListLabel638">
    <w:name w:val="ListLabel 638"/>
    <w:uiPriority w:val="99"/>
    <w:qFormat/>
    <w:rsid w:val="00BB0214"/>
    <w:rPr>
      <w:rFonts w:cs="Noto Sans Symbols"/>
    </w:rPr>
  </w:style>
  <w:style w:type="character" w:customStyle="1" w:styleId="ListLabel639">
    <w:name w:val="ListLabel 639"/>
    <w:uiPriority w:val="99"/>
    <w:qFormat/>
    <w:rsid w:val="00BB0214"/>
    <w:rPr>
      <w:rFonts w:cs="Courier New"/>
    </w:rPr>
  </w:style>
  <w:style w:type="character" w:customStyle="1" w:styleId="ListLabel640">
    <w:name w:val="ListLabel 640"/>
    <w:uiPriority w:val="99"/>
    <w:qFormat/>
    <w:rsid w:val="00BB0214"/>
    <w:rPr>
      <w:rFonts w:cs="Noto Sans Symbols"/>
    </w:rPr>
  </w:style>
  <w:style w:type="character" w:customStyle="1" w:styleId="ListLabel641">
    <w:name w:val="ListLabel 641"/>
    <w:uiPriority w:val="99"/>
    <w:qFormat/>
    <w:rsid w:val="00BB0214"/>
    <w:rPr>
      <w:rFonts w:cs="Noto Sans Symbols"/>
    </w:rPr>
  </w:style>
  <w:style w:type="character" w:customStyle="1" w:styleId="ListLabel642">
    <w:name w:val="ListLabel 642"/>
    <w:uiPriority w:val="99"/>
    <w:qFormat/>
    <w:rsid w:val="00BB0214"/>
    <w:rPr>
      <w:rFonts w:cs="Courier New"/>
    </w:rPr>
  </w:style>
  <w:style w:type="character" w:customStyle="1" w:styleId="ListLabel643">
    <w:name w:val="ListLabel 643"/>
    <w:uiPriority w:val="99"/>
    <w:qFormat/>
    <w:rsid w:val="00BB0214"/>
    <w:rPr>
      <w:rFonts w:cs="Noto Sans Symbols"/>
    </w:rPr>
  </w:style>
  <w:style w:type="character" w:customStyle="1" w:styleId="ListLabel644">
    <w:name w:val="ListLabel 644"/>
    <w:uiPriority w:val="99"/>
    <w:qFormat/>
    <w:rsid w:val="00BB0214"/>
    <w:rPr>
      <w:rFonts w:cs="Noto Sans Symbols"/>
    </w:rPr>
  </w:style>
  <w:style w:type="character" w:customStyle="1" w:styleId="ListLabel645">
    <w:name w:val="ListLabel 645"/>
    <w:uiPriority w:val="99"/>
    <w:qFormat/>
    <w:rsid w:val="00BB0214"/>
    <w:rPr>
      <w:rFonts w:cs="Courier New"/>
    </w:rPr>
  </w:style>
  <w:style w:type="character" w:customStyle="1" w:styleId="ListLabel646">
    <w:name w:val="ListLabel 646"/>
    <w:uiPriority w:val="99"/>
    <w:qFormat/>
    <w:rsid w:val="00BB0214"/>
    <w:rPr>
      <w:rFonts w:cs="Noto Sans Symbols"/>
    </w:rPr>
  </w:style>
  <w:style w:type="character" w:customStyle="1" w:styleId="ListLabel647">
    <w:name w:val="ListLabel 647"/>
    <w:uiPriority w:val="99"/>
    <w:qFormat/>
    <w:rsid w:val="00BB0214"/>
    <w:rPr>
      <w:rFonts w:cs="Noto Sans Symbols"/>
    </w:rPr>
  </w:style>
  <w:style w:type="character" w:customStyle="1" w:styleId="ListLabel648">
    <w:name w:val="ListLabel 648"/>
    <w:uiPriority w:val="99"/>
    <w:qFormat/>
    <w:rsid w:val="00BB0214"/>
    <w:rPr>
      <w:rFonts w:cs="Courier New"/>
    </w:rPr>
  </w:style>
  <w:style w:type="character" w:customStyle="1" w:styleId="ListLabel649">
    <w:name w:val="ListLabel 649"/>
    <w:uiPriority w:val="99"/>
    <w:qFormat/>
    <w:rsid w:val="00BB0214"/>
    <w:rPr>
      <w:rFonts w:cs="Noto Sans Symbols"/>
    </w:rPr>
  </w:style>
  <w:style w:type="character" w:customStyle="1" w:styleId="ListLabel650">
    <w:name w:val="ListLabel 650"/>
    <w:uiPriority w:val="99"/>
    <w:qFormat/>
    <w:rsid w:val="00BB0214"/>
    <w:rPr>
      <w:rFonts w:cs="Noto Sans Symbols"/>
    </w:rPr>
  </w:style>
  <w:style w:type="character" w:customStyle="1" w:styleId="ListLabel651">
    <w:name w:val="ListLabel 651"/>
    <w:uiPriority w:val="99"/>
    <w:qFormat/>
    <w:rsid w:val="00BB0214"/>
    <w:rPr>
      <w:rFonts w:cs="Courier New"/>
    </w:rPr>
  </w:style>
  <w:style w:type="character" w:customStyle="1" w:styleId="ListLabel652">
    <w:name w:val="ListLabel 652"/>
    <w:uiPriority w:val="99"/>
    <w:qFormat/>
    <w:rsid w:val="00BB0214"/>
    <w:rPr>
      <w:rFonts w:cs="Noto Sans Symbols"/>
    </w:rPr>
  </w:style>
  <w:style w:type="character" w:customStyle="1" w:styleId="ListLabel653">
    <w:name w:val="ListLabel 653"/>
    <w:uiPriority w:val="99"/>
    <w:qFormat/>
    <w:rsid w:val="00BB0214"/>
    <w:rPr>
      <w:rFonts w:cs="Noto Sans Symbols"/>
    </w:rPr>
  </w:style>
  <w:style w:type="character" w:customStyle="1" w:styleId="ListLabel654">
    <w:name w:val="ListLabel 654"/>
    <w:uiPriority w:val="99"/>
    <w:qFormat/>
    <w:rsid w:val="00BB0214"/>
    <w:rPr>
      <w:rFonts w:cs="Courier New"/>
    </w:rPr>
  </w:style>
  <w:style w:type="character" w:customStyle="1" w:styleId="ListLabel655">
    <w:name w:val="ListLabel 655"/>
    <w:uiPriority w:val="99"/>
    <w:qFormat/>
    <w:rsid w:val="00BB0214"/>
    <w:rPr>
      <w:rFonts w:cs="Noto Sans Symbols"/>
    </w:rPr>
  </w:style>
  <w:style w:type="character" w:customStyle="1" w:styleId="ListLabel656">
    <w:name w:val="ListLabel 656"/>
    <w:uiPriority w:val="99"/>
    <w:qFormat/>
    <w:rsid w:val="00BB0214"/>
    <w:rPr>
      <w:rFonts w:cs="Noto Sans Symbols"/>
    </w:rPr>
  </w:style>
  <w:style w:type="character" w:customStyle="1" w:styleId="ListLabel657">
    <w:name w:val="ListLabel 657"/>
    <w:uiPriority w:val="99"/>
    <w:qFormat/>
    <w:rsid w:val="00BB0214"/>
    <w:rPr>
      <w:rFonts w:cs="Noto Sans Symbols"/>
    </w:rPr>
  </w:style>
  <w:style w:type="character" w:customStyle="1" w:styleId="ListLabel658">
    <w:name w:val="ListLabel 658"/>
    <w:uiPriority w:val="99"/>
    <w:qFormat/>
    <w:rsid w:val="00BB0214"/>
    <w:rPr>
      <w:rFonts w:cs="Noto Sans Symbols"/>
    </w:rPr>
  </w:style>
  <w:style w:type="character" w:customStyle="1" w:styleId="ListLabel659">
    <w:name w:val="ListLabel 659"/>
    <w:uiPriority w:val="99"/>
    <w:qFormat/>
    <w:rsid w:val="00BB0214"/>
    <w:rPr>
      <w:rFonts w:cs="Noto Sans Symbols"/>
    </w:rPr>
  </w:style>
  <w:style w:type="character" w:customStyle="1" w:styleId="ListLabel660">
    <w:name w:val="ListLabel 660"/>
    <w:uiPriority w:val="99"/>
    <w:qFormat/>
    <w:rsid w:val="00BB0214"/>
    <w:rPr>
      <w:rFonts w:cs="Noto Sans Symbols"/>
    </w:rPr>
  </w:style>
  <w:style w:type="character" w:customStyle="1" w:styleId="ListLabel661">
    <w:name w:val="ListLabel 661"/>
    <w:uiPriority w:val="99"/>
    <w:qFormat/>
    <w:rsid w:val="00BB0214"/>
    <w:rPr>
      <w:rFonts w:cs="Noto Sans Symbols"/>
    </w:rPr>
  </w:style>
  <w:style w:type="character" w:customStyle="1" w:styleId="ListLabel662">
    <w:name w:val="ListLabel 662"/>
    <w:uiPriority w:val="99"/>
    <w:qFormat/>
    <w:rsid w:val="00BB0214"/>
    <w:rPr>
      <w:rFonts w:cs="Noto Sans Symbols"/>
    </w:rPr>
  </w:style>
  <w:style w:type="character" w:customStyle="1" w:styleId="ListLabel663">
    <w:name w:val="ListLabel 663"/>
    <w:uiPriority w:val="99"/>
    <w:qFormat/>
    <w:rsid w:val="00BB0214"/>
    <w:rPr>
      <w:rFonts w:cs="Noto Sans Symbols"/>
    </w:rPr>
  </w:style>
  <w:style w:type="character" w:customStyle="1" w:styleId="ListLabel664">
    <w:name w:val="ListLabel 664"/>
    <w:uiPriority w:val="99"/>
    <w:qFormat/>
    <w:rsid w:val="00BB0214"/>
    <w:rPr>
      <w:rFonts w:cs="Noto Sans Symbols"/>
    </w:rPr>
  </w:style>
  <w:style w:type="character" w:customStyle="1" w:styleId="ListLabel665">
    <w:name w:val="ListLabel 665"/>
    <w:uiPriority w:val="99"/>
    <w:qFormat/>
    <w:rsid w:val="00BB0214"/>
    <w:rPr>
      <w:rFonts w:cs="Noto Sans Symbols"/>
      <w:b/>
    </w:rPr>
  </w:style>
  <w:style w:type="character" w:customStyle="1" w:styleId="ListLabel666">
    <w:name w:val="ListLabel 666"/>
    <w:uiPriority w:val="99"/>
    <w:qFormat/>
    <w:rsid w:val="00BB0214"/>
    <w:rPr>
      <w:rFonts w:cs="Noto Sans Symbols"/>
    </w:rPr>
  </w:style>
  <w:style w:type="character" w:customStyle="1" w:styleId="ListLabel667">
    <w:name w:val="ListLabel 667"/>
    <w:uiPriority w:val="99"/>
    <w:qFormat/>
    <w:rsid w:val="00BB0214"/>
    <w:rPr>
      <w:rFonts w:cs="Noto Sans Symbols"/>
    </w:rPr>
  </w:style>
  <w:style w:type="character" w:customStyle="1" w:styleId="ListLabel668">
    <w:name w:val="ListLabel 668"/>
    <w:uiPriority w:val="99"/>
    <w:qFormat/>
    <w:rsid w:val="00BB0214"/>
    <w:rPr>
      <w:rFonts w:cs="Noto Sans Symbols"/>
    </w:rPr>
  </w:style>
  <w:style w:type="character" w:customStyle="1" w:styleId="ListLabel669">
    <w:name w:val="ListLabel 669"/>
    <w:uiPriority w:val="99"/>
    <w:qFormat/>
    <w:rsid w:val="00BB0214"/>
    <w:rPr>
      <w:rFonts w:cs="Noto Sans Symbols"/>
    </w:rPr>
  </w:style>
  <w:style w:type="character" w:customStyle="1" w:styleId="ListLabel670">
    <w:name w:val="ListLabel 670"/>
    <w:uiPriority w:val="99"/>
    <w:qFormat/>
    <w:rsid w:val="00BB0214"/>
    <w:rPr>
      <w:rFonts w:cs="Noto Sans Symbols"/>
    </w:rPr>
  </w:style>
  <w:style w:type="character" w:customStyle="1" w:styleId="ListLabel671">
    <w:name w:val="ListLabel 671"/>
    <w:uiPriority w:val="99"/>
    <w:qFormat/>
    <w:rsid w:val="00BB0214"/>
    <w:rPr>
      <w:rFonts w:cs="Noto Sans Symbols"/>
    </w:rPr>
  </w:style>
  <w:style w:type="character" w:customStyle="1" w:styleId="ListLabel672">
    <w:name w:val="ListLabel 672"/>
    <w:uiPriority w:val="99"/>
    <w:qFormat/>
    <w:rsid w:val="00BB0214"/>
    <w:rPr>
      <w:rFonts w:cs="Noto Sans Symbols"/>
    </w:rPr>
  </w:style>
  <w:style w:type="character" w:customStyle="1" w:styleId="ListLabel673">
    <w:name w:val="ListLabel 673"/>
    <w:uiPriority w:val="99"/>
    <w:qFormat/>
    <w:rsid w:val="00BB0214"/>
    <w:rPr>
      <w:rFonts w:cs="Noto Sans Symbols"/>
    </w:rPr>
  </w:style>
  <w:style w:type="character" w:customStyle="1" w:styleId="ListLabel674">
    <w:name w:val="ListLabel 674"/>
    <w:uiPriority w:val="99"/>
    <w:qFormat/>
    <w:rsid w:val="00BB0214"/>
    <w:rPr>
      <w:rFonts w:cs="Noto Sans Symbols"/>
    </w:rPr>
  </w:style>
  <w:style w:type="character" w:customStyle="1" w:styleId="ListLabel675">
    <w:name w:val="ListLabel 675"/>
    <w:uiPriority w:val="99"/>
    <w:qFormat/>
    <w:rsid w:val="00BB0214"/>
    <w:rPr>
      <w:rFonts w:cs="Noto Sans Symbols"/>
    </w:rPr>
  </w:style>
  <w:style w:type="character" w:customStyle="1" w:styleId="ListLabel676">
    <w:name w:val="ListLabel 676"/>
    <w:uiPriority w:val="99"/>
    <w:qFormat/>
    <w:rsid w:val="00BB0214"/>
    <w:rPr>
      <w:rFonts w:cs="Noto Sans Symbols"/>
    </w:rPr>
  </w:style>
  <w:style w:type="character" w:customStyle="1" w:styleId="ListLabel677">
    <w:name w:val="ListLabel 677"/>
    <w:uiPriority w:val="99"/>
    <w:qFormat/>
    <w:rsid w:val="00BB0214"/>
    <w:rPr>
      <w:rFonts w:cs="Noto Sans Symbols"/>
    </w:rPr>
  </w:style>
  <w:style w:type="character" w:customStyle="1" w:styleId="ListLabel678">
    <w:name w:val="ListLabel 678"/>
    <w:uiPriority w:val="99"/>
    <w:qFormat/>
    <w:rsid w:val="00BB0214"/>
    <w:rPr>
      <w:rFonts w:cs="Noto Sans Symbols"/>
    </w:rPr>
  </w:style>
  <w:style w:type="character" w:customStyle="1" w:styleId="ListLabel679">
    <w:name w:val="ListLabel 679"/>
    <w:uiPriority w:val="99"/>
    <w:qFormat/>
    <w:rsid w:val="00BB0214"/>
    <w:rPr>
      <w:rFonts w:cs="Noto Sans Symbols"/>
    </w:rPr>
  </w:style>
  <w:style w:type="character" w:customStyle="1" w:styleId="ListLabel680">
    <w:name w:val="ListLabel 680"/>
    <w:uiPriority w:val="99"/>
    <w:qFormat/>
    <w:rsid w:val="00BB0214"/>
    <w:rPr>
      <w:rFonts w:cs="Noto Sans Symbols"/>
    </w:rPr>
  </w:style>
  <w:style w:type="character" w:customStyle="1" w:styleId="ListLabel681">
    <w:name w:val="ListLabel 681"/>
    <w:uiPriority w:val="99"/>
    <w:qFormat/>
    <w:rsid w:val="00BB0214"/>
    <w:rPr>
      <w:rFonts w:cs="Noto Sans Symbols"/>
    </w:rPr>
  </w:style>
  <w:style w:type="character" w:customStyle="1" w:styleId="ListLabel682">
    <w:name w:val="ListLabel 682"/>
    <w:uiPriority w:val="99"/>
    <w:qFormat/>
    <w:rsid w:val="00BB0214"/>
    <w:rPr>
      <w:rFonts w:cs="Noto Sans Symbols"/>
    </w:rPr>
  </w:style>
  <w:style w:type="character" w:customStyle="1" w:styleId="ListLabel683">
    <w:name w:val="ListLabel 683"/>
    <w:uiPriority w:val="99"/>
    <w:qFormat/>
    <w:rsid w:val="00BB0214"/>
    <w:rPr>
      <w:rFonts w:cs="Noto Sans Symbols"/>
    </w:rPr>
  </w:style>
  <w:style w:type="character" w:customStyle="1" w:styleId="ListLabel684">
    <w:name w:val="ListLabel 684"/>
    <w:uiPriority w:val="99"/>
    <w:qFormat/>
    <w:rsid w:val="00BB0214"/>
    <w:rPr>
      <w:rFonts w:cs="Noto Sans Symbols"/>
    </w:rPr>
  </w:style>
  <w:style w:type="character" w:customStyle="1" w:styleId="ListLabel685">
    <w:name w:val="ListLabel 685"/>
    <w:uiPriority w:val="99"/>
    <w:qFormat/>
    <w:rsid w:val="00BB0214"/>
    <w:rPr>
      <w:rFonts w:cs="Noto Sans Symbols"/>
    </w:rPr>
  </w:style>
  <w:style w:type="character" w:customStyle="1" w:styleId="ListLabel686">
    <w:name w:val="ListLabel 686"/>
    <w:uiPriority w:val="99"/>
    <w:qFormat/>
    <w:rsid w:val="00BB0214"/>
    <w:rPr>
      <w:rFonts w:cs="Noto Sans Symbols"/>
    </w:rPr>
  </w:style>
  <w:style w:type="character" w:customStyle="1" w:styleId="ListLabel687">
    <w:name w:val="ListLabel 687"/>
    <w:uiPriority w:val="99"/>
    <w:qFormat/>
    <w:rsid w:val="00BB0214"/>
    <w:rPr>
      <w:rFonts w:cs="Noto Sans Symbols"/>
    </w:rPr>
  </w:style>
  <w:style w:type="character" w:customStyle="1" w:styleId="ListLabel688">
    <w:name w:val="ListLabel 688"/>
    <w:uiPriority w:val="99"/>
    <w:qFormat/>
    <w:rsid w:val="00BB0214"/>
    <w:rPr>
      <w:rFonts w:cs="Noto Sans Symbols"/>
    </w:rPr>
  </w:style>
  <w:style w:type="character" w:customStyle="1" w:styleId="ListLabel689">
    <w:name w:val="ListLabel 689"/>
    <w:uiPriority w:val="99"/>
    <w:qFormat/>
    <w:rsid w:val="00BB0214"/>
    <w:rPr>
      <w:rFonts w:cs="Noto Sans Symbols"/>
    </w:rPr>
  </w:style>
  <w:style w:type="character" w:customStyle="1" w:styleId="ListLabel690">
    <w:name w:val="ListLabel 690"/>
    <w:uiPriority w:val="99"/>
    <w:qFormat/>
    <w:rsid w:val="00BB0214"/>
    <w:rPr>
      <w:rFonts w:cs="Noto Sans Symbols"/>
    </w:rPr>
  </w:style>
  <w:style w:type="character" w:customStyle="1" w:styleId="ListLabel691">
    <w:name w:val="ListLabel 691"/>
    <w:uiPriority w:val="99"/>
    <w:qFormat/>
    <w:rsid w:val="00BB0214"/>
    <w:rPr>
      <w:rFonts w:cs="Noto Sans Symbols"/>
    </w:rPr>
  </w:style>
  <w:style w:type="character" w:customStyle="1" w:styleId="ListLabel692">
    <w:name w:val="ListLabel 692"/>
    <w:uiPriority w:val="99"/>
    <w:qFormat/>
    <w:rsid w:val="00BB0214"/>
    <w:rPr>
      <w:rFonts w:cs="Wingdings"/>
      <w:u w:val="none"/>
    </w:rPr>
  </w:style>
  <w:style w:type="character" w:customStyle="1" w:styleId="ListLabel693">
    <w:name w:val="ListLabel 693"/>
    <w:uiPriority w:val="99"/>
    <w:qFormat/>
    <w:rsid w:val="00BB0214"/>
    <w:rPr>
      <w:rFonts w:cs="Wingdings 2"/>
      <w:u w:val="none"/>
    </w:rPr>
  </w:style>
  <w:style w:type="character" w:customStyle="1" w:styleId="ListLabel694">
    <w:name w:val="ListLabel 694"/>
    <w:uiPriority w:val="99"/>
    <w:qFormat/>
    <w:rsid w:val="00BB0214"/>
    <w:rPr>
      <w:rFonts w:cs="OpenSymbol"/>
      <w:u w:val="none"/>
    </w:rPr>
  </w:style>
  <w:style w:type="character" w:customStyle="1" w:styleId="ListLabel695">
    <w:name w:val="ListLabel 695"/>
    <w:uiPriority w:val="99"/>
    <w:qFormat/>
    <w:rsid w:val="00BB0214"/>
    <w:rPr>
      <w:rFonts w:cs="Wingdings"/>
      <w:u w:val="none"/>
    </w:rPr>
  </w:style>
  <w:style w:type="character" w:customStyle="1" w:styleId="ListLabel696">
    <w:name w:val="ListLabel 696"/>
    <w:uiPriority w:val="99"/>
    <w:qFormat/>
    <w:rsid w:val="00BB0214"/>
    <w:rPr>
      <w:rFonts w:cs="Wingdings 2"/>
      <w:u w:val="none"/>
    </w:rPr>
  </w:style>
  <w:style w:type="character" w:customStyle="1" w:styleId="ListLabel697">
    <w:name w:val="ListLabel 697"/>
    <w:uiPriority w:val="99"/>
    <w:qFormat/>
    <w:rsid w:val="00BB0214"/>
    <w:rPr>
      <w:rFonts w:cs="OpenSymbol"/>
      <w:u w:val="none"/>
    </w:rPr>
  </w:style>
  <w:style w:type="character" w:customStyle="1" w:styleId="ListLabel698">
    <w:name w:val="ListLabel 698"/>
    <w:uiPriority w:val="99"/>
    <w:qFormat/>
    <w:rsid w:val="00BB0214"/>
    <w:rPr>
      <w:rFonts w:cs="Wingdings"/>
      <w:u w:val="none"/>
    </w:rPr>
  </w:style>
  <w:style w:type="character" w:customStyle="1" w:styleId="ListLabel699">
    <w:name w:val="ListLabel 699"/>
    <w:uiPriority w:val="99"/>
    <w:qFormat/>
    <w:rsid w:val="00BB0214"/>
    <w:rPr>
      <w:rFonts w:cs="Wingdings 2"/>
      <w:u w:val="none"/>
    </w:rPr>
  </w:style>
  <w:style w:type="character" w:customStyle="1" w:styleId="ListLabel700">
    <w:name w:val="ListLabel 700"/>
    <w:uiPriority w:val="99"/>
    <w:qFormat/>
    <w:rsid w:val="00BB0214"/>
    <w:rPr>
      <w:rFonts w:cs="OpenSymbol"/>
      <w:u w:val="none"/>
    </w:rPr>
  </w:style>
  <w:style w:type="character" w:customStyle="1" w:styleId="ListLabel701">
    <w:name w:val="ListLabel 701"/>
    <w:uiPriority w:val="99"/>
    <w:qFormat/>
    <w:rsid w:val="00BB0214"/>
    <w:rPr>
      <w:rFonts w:cs="Symbol"/>
    </w:rPr>
  </w:style>
  <w:style w:type="character" w:customStyle="1" w:styleId="ListLabel702">
    <w:name w:val="ListLabel 702"/>
    <w:uiPriority w:val="99"/>
    <w:qFormat/>
    <w:rsid w:val="00BB0214"/>
    <w:rPr>
      <w:rFonts w:cs="Courier New"/>
    </w:rPr>
  </w:style>
  <w:style w:type="character" w:customStyle="1" w:styleId="ListLabel703">
    <w:name w:val="ListLabel 703"/>
    <w:uiPriority w:val="99"/>
    <w:qFormat/>
    <w:rsid w:val="00BB0214"/>
    <w:rPr>
      <w:rFonts w:cs="Wingdings"/>
    </w:rPr>
  </w:style>
  <w:style w:type="character" w:customStyle="1" w:styleId="ListLabel704">
    <w:name w:val="ListLabel 704"/>
    <w:uiPriority w:val="99"/>
    <w:qFormat/>
    <w:rsid w:val="00BB0214"/>
    <w:rPr>
      <w:rFonts w:cs="Symbol"/>
    </w:rPr>
  </w:style>
  <w:style w:type="character" w:customStyle="1" w:styleId="ListLabel705">
    <w:name w:val="ListLabel 705"/>
    <w:uiPriority w:val="99"/>
    <w:qFormat/>
    <w:rsid w:val="00BB0214"/>
    <w:rPr>
      <w:rFonts w:cs="Courier New"/>
    </w:rPr>
  </w:style>
  <w:style w:type="character" w:customStyle="1" w:styleId="ListLabel706">
    <w:name w:val="ListLabel 706"/>
    <w:uiPriority w:val="99"/>
    <w:qFormat/>
    <w:rsid w:val="00BB0214"/>
    <w:rPr>
      <w:rFonts w:cs="Wingdings"/>
    </w:rPr>
  </w:style>
  <w:style w:type="character" w:customStyle="1" w:styleId="ListLabel707">
    <w:name w:val="ListLabel 707"/>
    <w:uiPriority w:val="99"/>
    <w:qFormat/>
    <w:rsid w:val="00BB0214"/>
    <w:rPr>
      <w:rFonts w:cs="Symbol"/>
    </w:rPr>
  </w:style>
  <w:style w:type="character" w:customStyle="1" w:styleId="ListLabel708">
    <w:name w:val="ListLabel 708"/>
    <w:uiPriority w:val="99"/>
    <w:qFormat/>
    <w:rsid w:val="00BB0214"/>
    <w:rPr>
      <w:rFonts w:cs="Courier New"/>
    </w:rPr>
  </w:style>
  <w:style w:type="character" w:customStyle="1" w:styleId="ListLabel709">
    <w:name w:val="ListLabel 709"/>
    <w:uiPriority w:val="99"/>
    <w:qFormat/>
    <w:rsid w:val="00BB0214"/>
    <w:rPr>
      <w:rFonts w:cs="Wingdings"/>
    </w:rPr>
  </w:style>
  <w:style w:type="character" w:customStyle="1" w:styleId="ListLabel710">
    <w:name w:val="ListLabel 710"/>
    <w:uiPriority w:val="99"/>
    <w:qFormat/>
    <w:rsid w:val="00BB0214"/>
    <w:rPr>
      <w:rFonts w:cs="Symbol"/>
    </w:rPr>
  </w:style>
  <w:style w:type="character" w:customStyle="1" w:styleId="ListLabel711">
    <w:name w:val="ListLabel 711"/>
    <w:uiPriority w:val="99"/>
    <w:qFormat/>
    <w:rsid w:val="00BB0214"/>
    <w:rPr>
      <w:rFonts w:cs="Courier New"/>
    </w:rPr>
  </w:style>
  <w:style w:type="character" w:customStyle="1" w:styleId="ListLabel712">
    <w:name w:val="ListLabel 712"/>
    <w:uiPriority w:val="99"/>
    <w:qFormat/>
    <w:rsid w:val="00BB0214"/>
    <w:rPr>
      <w:rFonts w:cs="Wingdings"/>
    </w:rPr>
  </w:style>
  <w:style w:type="character" w:customStyle="1" w:styleId="ListLabel713">
    <w:name w:val="ListLabel 713"/>
    <w:uiPriority w:val="99"/>
    <w:qFormat/>
    <w:rsid w:val="00BB0214"/>
    <w:rPr>
      <w:rFonts w:cs="Symbol"/>
    </w:rPr>
  </w:style>
  <w:style w:type="character" w:customStyle="1" w:styleId="ListLabel714">
    <w:name w:val="ListLabel 714"/>
    <w:uiPriority w:val="99"/>
    <w:qFormat/>
    <w:rsid w:val="00BB0214"/>
    <w:rPr>
      <w:rFonts w:cs="Courier New"/>
    </w:rPr>
  </w:style>
  <w:style w:type="character" w:customStyle="1" w:styleId="ListLabel715">
    <w:name w:val="ListLabel 715"/>
    <w:uiPriority w:val="99"/>
    <w:qFormat/>
    <w:rsid w:val="00BB0214"/>
    <w:rPr>
      <w:rFonts w:cs="Wingdings"/>
    </w:rPr>
  </w:style>
  <w:style w:type="character" w:customStyle="1" w:styleId="ListLabel716">
    <w:name w:val="ListLabel 716"/>
    <w:uiPriority w:val="99"/>
    <w:qFormat/>
    <w:rsid w:val="00BB0214"/>
    <w:rPr>
      <w:rFonts w:cs="Symbol"/>
    </w:rPr>
  </w:style>
  <w:style w:type="character" w:customStyle="1" w:styleId="ListLabel717">
    <w:name w:val="ListLabel 717"/>
    <w:uiPriority w:val="99"/>
    <w:qFormat/>
    <w:rsid w:val="00BB0214"/>
    <w:rPr>
      <w:rFonts w:cs="Courier New"/>
    </w:rPr>
  </w:style>
  <w:style w:type="character" w:customStyle="1" w:styleId="ListLabel718">
    <w:name w:val="ListLabel 718"/>
    <w:uiPriority w:val="99"/>
    <w:qFormat/>
    <w:rsid w:val="00BB0214"/>
    <w:rPr>
      <w:rFonts w:cs="Wingdings"/>
    </w:rPr>
  </w:style>
  <w:style w:type="character" w:customStyle="1" w:styleId="ListLabel719">
    <w:name w:val="ListLabel 719"/>
    <w:uiPriority w:val="99"/>
    <w:qFormat/>
    <w:rsid w:val="00BB0214"/>
    <w:rPr>
      <w:rFonts w:cs="Symbol"/>
    </w:rPr>
  </w:style>
  <w:style w:type="character" w:customStyle="1" w:styleId="ListLabel720">
    <w:name w:val="ListLabel 720"/>
    <w:uiPriority w:val="99"/>
    <w:qFormat/>
    <w:rsid w:val="00BB0214"/>
    <w:rPr>
      <w:rFonts w:cs="Courier New"/>
    </w:rPr>
  </w:style>
  <w:style w:type="character" w:customStyle="1" w:styleId="ListLabel721">
    <w:name w:val="ListLabel 721"/>
    <w:uiPriority w:val="99"/>
    <w:qFormat/>
    <w:rsid w:val="00BB0214"/>
    <w:rPr>
      <w:rFonts w:cs="Wingdings"/>
    </w:rPr>
  </w:style>
  <w:style w:type="character" w:customStyle="1" w:styleId="ListLabel722">
    <w:name w:val="ListLabel 722"/>
    <w:uiPriority w:val="99"/>
    <w:qFormat/>
    <w:rsid w:val="00BB0214"/>
    <w:rPr>
      <w:rFonts w:cs="Symbol"/>
    </w:rPr>
  </w:style>
  <w:style w:type="character" w:customStyle="1" w:styleId="ListLabel723">
    <w:name w:val="ListLabel 723"/>
    <w:uiPriority w:val="99"/>
    <w:qFormat/>
    <w:rsid w:val="00BB0214"/>
    <w:rPr>
      <w:rFonts w:cs="Courier New"/>
    </w:rPr>
  </w:style>
  <w:style w:type="character" w:customStyle="1" w:styleId="ListLabel724">
    <w:name w:val="ListLabel 724"/>
    <w:uiPriority w:val="99"/>
    <w:qFormat/>
    <w:rsid w:val="00BB0214"/>
    <w:rPr>
      <w:rFonts w:cs="Wingdings"/>
    </w:rPr>
  </w:style>
  <w:style w:type="character" w:customStyle="1" w:styleId="ListLabel725">
    <w:name w:val="ListLabel 725"/>
    <w:uiPriority w:val="99"/>
    <w:qFormat/>
    <w:rsid w:val="00BB0214"/>
    <w:rPr>
      <w:rFonts w:cs="Symbol"/>
    </w:rPr>
  </w:style>
  <w:style w:type="character" w:customStyle="1" w:styleId="ListLabel726">
    <w:name w:val="ListLabel 726"/>
    <w:uiPriority w:val="99"/>
    <w:qFormat/>
    <w:rsid w:val="00BB0214"/>
    <w:rPr>
      <w:rFonts w:cs="Courier New"/>
    </w:rPr>
  </w:style>
  <w:style w:type="character" w:customStyle="1" w:styleId="ListLabel727">
    <w:name w:val="ListLabel 727"/>
    <w:uiPriority w:val="99"/>
    <w:qFormat/>
    <w:rsid w:val="00BB0214"/>
    <w:rPr>
      <w:rFonts w:cs="Wingdings"/>
    </w:rPr>
  </w:style>
  <w:style w:type="character" w:customStyle="1" w:styleId="ListLabel728">
    <w:name w:val="ListLabel 728"/>
    <w:uiPriority w:val="99"/>
    <w:qFormat/>
    <w:rsid w:val="00BB0214"/>
    <w:rPr>
      <w:rFonts w:cs="Webdings"/>
      <w:color w:val="333399"/>
      <w:sz w:val="16"/>
    </w:rPr>
  </w:style>
  <w:style w:type="character" w:customStyle="1" w:styleId="ListLabel729">
    <w:name w:val="ListLabel 729"/>
    <w:uiPriority w:val="99"/>
    <w:qFormat/>
    <w:rsid w:val="00BB0214"/>
    <w:rPr>
      <w:rFonts w:cs="Symbol"/>
    </w:rPr>
  </w:style>
  <w:style w:type="character" w:customStyle="1" w:styleId="ListLabel730">
    <w:name w:val="ListLabel 730"/>
    <w:uiPriority w:val="99"/>
    <w:qFormat/>
    <w:rsid w:val="00BB0214"/>
    <w:rPr>
      <w:rFonts w:cs="Courier New"/>
    </w:rPr>
  </w:style>
  <w:style w:type="character" w:customStyle="1" w:styleId="ListLabel731">
    <w:name w:val="ListLabel 731"/>
    <w:uiPriority w:val="99"/>
    <w:qFormat/>
    <w:rsid w:val="00BB0214"/>
    <w:rPr>
      <w:rFonts w:cs="Wingdings"/>
    </w:rPr>
  </w:style>
  <w:style w:type="character" w:customStyle="1" w:styleId="ListLabel732">
    <w:name w:val="ListLabel 732"/>
    <w:uiPriority w:val="99"/>
    <w:qFormat/>
    <w:rsid w:val="00BB0214"/>
    <w:rPr>
      <w:rFonts w:cs="Symbol"/>
    </w:rPr>
  </w:style>
  <w:style w:type="character" w:customStyle="1" w:styleId="ListLabel733">
    <w:name w:val="ListLabel 733"/>
    <w:uiPriority w:val="99"/>
    <w:qFormat/>
    <w:rsid w:val="00BB0214"/>
    <w:rPr>
      <w:rFonts w:cs="Courier New"/>
    </w:rPr>
  </w:style>
  <w:style w:type="character" w:customStyle="1" w:styleId="ListLabel734">
    <w:name w:val="ListLabel 734"/>
    <w:uiPriority w:val="99"/>
    <w:qFormat/>
    <w:rsid w:val="00BB0214"/>
    <w:rPr>
      <w:rFonts w:cs="Wingdings"/>
    </w:rPr>
  </w:style>
  <w:style w:type="character" w:customStyle="1" w:styleId="ListLabel735">
    <w:name w:val="ListLabel 735"/>
    <w:uiPriority w:val="99"/>
    <w:qFormat/>
    <w:rsid w:val="00BB0214"/>
    <w:rPr>
      <w:rFonts w:cs="Symbol"/>
    </w:rPr>
  </w:style>
  <w:style w:type="character" w:customStyle="1" w:styleId="ListLabel736">
    <w:name w:val="ListLabel 736"/>
    <w:uiPriority w:val="99"/>
    <w:qFormat/>
    <w:rsid w:val="00BB0214"/>
    <w:rPr>
      <w:rFonts w:cs="Courier New"/>
    </w:rPr>
  </w:style>
  <w:style w:type="character" w:customStyle="1" w:styleId="ListLabel737">
    <w:name w:val="ListLabel 737"/>
    <w:uiPriority w:val="99"/>
    <w:qFormat/>
    <w:rsid w:val="00BB0214"/>
    <w:rPr>
      <w:rFonts w:cs="Wingdings"/>
    </w:rPr>
  </w:style>
  <w:style w:type="character" w:customStyle="1" w:styleId="ListLabel738">
    <w:name w:val="ListLabel 738"/>
    <w:uiPriority w:val="99"/>
    <w:qFormat/>
    <w:rsid w:val="00BB0214"/>
    <w:rPr>
      <w:rFonts w:cs="Symbol"/>
    </w:rPr>
  </w:style>
  <w:style w:type="character" w:customStyle="1" w:styleId="ListLabel739">
    <w:name w:val="ListLabel 739"/>
    <w:uiPriority w:val="99"/>
    <w:qFormat/>
    <w:rsid w:val="00BB0214"/>
    <w:rPr>
      <w:rFonts w:cs="Courier New"/>
    </w:rPr>
  </w:style>
  <w:style w:type="character" w:customStyle="1" w:styleId="ListLabel740">
    <w:name w:val="ListLabel 740"/>
    <w:uiPriority w:val="99"/>
    <w:qFormat/>
    <w:rsid w:val="00BB0214"/>
    <w:rPr>
      <w:rFonts w:cs="Wingdings"/>
    </w:rPr>
  </w:style>
  <w:style w:type="character" w:customStyle="1" w:styleId="ListLabel741">
    <w:name w:val="ListLabel 741"/>
    <w:uiPriority w:val="99"/>
    <w:qFormat/>
    <w:rsid w:val="00BB0214"/>
    <w:rPr>
      <w:rFonts w:cs="Symbol"/>
    </w:rPr>
  </w:style>
  <w:style w:type="character" w:customStyle="1" w:styleId="ListLabel742">
    <w:name w:val="ListLabel 742"/>
    <w:uiPriority w:val="99"/>
    <w:qFormat/>
    <w:rsid w:val="00BB0214"/>
    <w:rPr>
      <w:rFonts w:cs="Courier New"/>
    </w:rPr>
  </w:style>
  <w:style w:type="character" w:customStyle="1" w:styleId="ListLabel743">
    <w:name w:val="ListLabel 743"/>
    <w:uiPriority w:val="99"/>
    <w:qFormat/>
    <w:rsid w:val="00BB0214"/>
    <w:rPr>
      <w:rFonts w:cs="Wingdings"/>
    </w:rPr>
  </w:style>
  <w:style w:type="character" w:customStyle="1" w:styleId="ListLabel744">
    <w:name w:val="ListLabel 744"/>
    <w:uiPriority w:val="99"/>
    <w:qFormat/>
    <w:rsid w:val="00BB0214"/>
    <w:rPr>
      <w:rFonts w:cs="Symbol"/>
    </w:rPr>
  </w:style>
  <w:style w:type="character" w:customStyle="1" w:styleId="ListLabel745">
    <w:name w:val="ListLabel 745"/>
    <w:uiPriority w:val="99"/>
    <w:qFormat/>
    <w:rsid w:val="00BB0214"/>
    <w:rPr>
      <w:rFonts w:cs="Courier New"/>
    </w:rPr>
  </w:style>
  <w:style w:type="character" w:customStyle="1" w:styleId="ListLabel746">
    <w:name w:val="ListLabel 746"/>
    <w:uiPriority w:val="99"/>
    <w:qFormat/>
    <w:rsid w:val="00BB0214"/>
    <w:rPr>
      <w:rFonts w:cs="Wingdings"/>
    </w:rPr>
  </w:style>
  <w:style w:type="character" w:customStyle="1" w:styleId="ListLabel747">
    <w:name w:val="ListLabel 747"/>
    <w:uiPriority w:val="99"/>
    <w:qFormat/>
    <w:rsid w:val="00BB0214"/>
    <w:rPr>
      <w:rFonts w:cs="Wingdings"/>
    </w:rPr>
  </w:style>
  <w:style w:type="character" w:customStyle="1" w:styleId="ListLabel748">
    <w:name w:val="ListLabel 748"/>
    <w:uiPriority w:val="99"/>
    <w:qFormat/>
    <w:rsid w:val="00BB0214"/>
    <w:rPr>
      <w:rFonts w:cs="Courier New"/>
    </w:rPr>
  </w:style>
  <w:style w:type="character" w:customStyle="1" w:styleId="ListLabel749">
    <w:name w:val="ListLabel 749"/>
    <w:uiPriority w:val="99"/>
    <w:qFormat/>
    <w:rsid w:val="00BB0214"/>
    <w:rPr>
      <w:rFonts w:cs="Wingdings"/>
    </w:rPr>
  </w:style>
  <w:style w:type="character" w:customStyle="1" w:styleId="ListLabel750">
    <w:name w:val="ListLabel 750"/>
    <w:uiPriority w:val="99"/>
    <w:qFormat/>
    <w:rsid w:val="00BB0214"/>
    <w:rPr>
      <w:rFonts w:cs="Symbol"/>
    </w:rPr>
  </w:style>
  <w:style w:type="character" w:customStyle="1" w:styleId="ListLabel751">
    <w:name w:val="ListLabel 751"/>
    <w:uiPriority w:val="99"/>
    <w:qFormat/>
    <w:rsid w:val="00BB0214"/>
    <w:rPr>
      <w:rFonts w:cs="Courier New"/>
    </w:rPr>
  </w:style>
  <w:style w:type="character" w:customStyle="1" w:styleId="ListLabel752">
    <w:name w:val="ListLabel 752"/>
    <w:uiPriority w:val="99"/>
    <w:qFormat/>
    <w:rsid w:val="00BB0214"/>
    <w:rPr>
      <w:rFonts w:cs="Wingdings"/>
    </w:rPr>
  </w:style>
  <w:style w:type="character" w:customStyle="1" w:styleId="ListLabel753">
    <w:name w:val="ListLabel 753"/>
    <w:uiPriority w:val="99"/>
    <w:qFormat/>
    <w:rsid w:val="00BB0214"/>
    <w:rPr>
      <w:rFonts w:cs="Symbol"/>
    </w:rPr>
  </w:style>
  <w:style w:type="character" w:customStyle="1" w:styleId="ListLabel754">
    <w:name w:val="ListLabel 754"/>
    <w:uiPriority w:val="99"/>
    <w:qFormat/>
    <w:rsid w:val="00BB0214"/>
    <w:rPr>
      <w:rFonts w:cs="Courier New"/>
    </w:rPr>
  </w:style>
  <w:style w:type="character" w:customStyle="1" w:styleId="ListLabel755">
    <w:name w:val="ListLabel 755"/>
    <w:uiPriority w:val="99"/>
    <w:qFormat/>
    <w:rsid w:val="00BB0214"/>
    <w:rPr>
      <w:rFonts w:cs="Wingdings"/>
    </w:rPr>
  </w:style>
  <w:style w:type="character" w:customStyle="1" w:styleId="ListLabel756">
    <w:name w:val="ListLabel 756"/>
    <w:uiPriority w:val="99"/>
    <w:qFormat/>
    <w:rsid w:val="00BB0214"/>
    <w:rPr>
      <w:rFonts w:cs="Wingdings"/>
    </w:rPr>
  </w:style>
  <w:style w:type="character" w:customStyle="1" w:styleId="ListLabel757">
    <w:name w:val="ListLabel 757"/>
    <w:uiPriority w:val="99"/>
    <w:qFormat/>
    <w:rsid w:val="00BB0214"/>
    <w:rPr>
      <w:rFonts w:cs="Courier New"/>
    </w:rPr>
  </w:style>
  <w:style w:type="character" w:customStyle="1" w:styleId="ListLabel758">
    <w:name w:val="ListLabel 758"/>
    <w:uiPriority w:val="99"/>
    <w:qFormat/>
    <w:rsid w:val="00BB0214"/>
    <w:rPr>
      <w:rFonts w:cs="Wingdings"/>
    </w:rPr>
  </w:style>
  <w:style w:type="character" w:customStyle="1" w:styleId="ListLabel759">
    <w:name w:val="ListLabel 759"/>
    <w:uiPriority w:val="99"/>
    <w:qFormat/>
    <w:rsid w:val="00BB0214"/>
    <w:rPr>
      <w:rFonts w:cs="Symbol"/>
    </w:rPr>
  </w:style>
  <w:style w:type="character" w:customStyle="1" w:styleId="ListLabel760">
    <w:name w:val="ListLabel 760"/>
    <w:uiPriority w:val="99"/>
    <w:qFormat/>
    <w:rsid w:val="00BB0214"/>
    <w:rPr>
      <w:rFonts w:cs="Courier New"/>
    </w:rPr>
  </w:style>
  <w:style w:type="character" w:customStyle="1" w:styleId="ListLabel761">
    <w:name w:val="ListLabel 761"/>
    <w:uiPriority w:val="99"/>
    <w:qFormat/>
    <w:rsid w:val="00BB0214"/>
    <w:rPr>
      <w:rFonts w:cs="Wingdings"/>
    </w:rPr>
  </w:style>
  <w:style w:type="character" w:customStyle="1" w:styleId="ListLabel762">
    <w:name w:val="ListLabel 762"/>
    <w:uiPriority w:val="99"/>
    <w:qFormat/>
    <w:rsid w:val="00BB0214"/>
    <w:rPr>
      <w:rFonts w:cs="Symbol"/>
    </w:rPr>
  </w:style>
  <w:style w:type="character" w:customStyle="1" w:styleId="ListLabel763">
    <w:name w:val="ListLabel 763"/>
    <w:uiPriority w:val="99"/>
    <w:qFormat/>
    <w:rsid w:val="00BB0214"/>
    <w:rPr>
      <w:rFonts w:cs="Courier New"/>
    </w:rPr>
  </w:style>
  <w:style w:type="character" w:customStyle="1" w:styleId="ListLabel764">
    <w:name w:val="ListLabel 764"/>
    <w:uiPriority w:val="99"/>
    <w:qFormat/>
    <w:rsid w:val="00BB0214"/>
    <w:rPr>
      <w:rFonts w:cs="Wingdings"/>
    </w:rPr>
  </w:style>
  <w:style w:type="character" w:customStyle="1" w:styleId="ListLabel765">
    <w:name w:val="ListLabel 765"/>
    <w:uiPriority w:val="99"/>
    <w:qFormat/>
    <w:rsid w:val="00BB0214"/>
    <w:rPr>
      <w:rFonts w:cs="Wingdings"/>
    </w:rPr>
  </w:style>
  <w:style w:type="character" w:customStyle="1" w:styleId="ListLabel766">
    <w:name w:val="ListLabel 766"/>
    <w:uiPriority w:val="99"/>
    <w:qFormat/>
    <w:rsid w:val="00BB0214"/>
    <w:rPr>
      <w:rFonts w:cs="Courier New"/>
    </w:rPr>
  </w:style>
  <w:style w:type="character" w:customStyle="1" w:styleId="ListLabel767">
    <w:name w:val="ListLabel 767"/>
    <w:uiPriority w:val="99"/>
    <w:qFormat/>
    <w:rsid w:val="00BB0214"/>
    <w:rPr>
      <w:rFonts w:cs="Wingdings"/>
    </w:rPr>
  </w:style>
  <w:style w:type="character" w:customStyle="1" w:styleId="ListLabel768">
    <w:name w:val="ListLabel 768"/>
    <w:uiPriority w:val="99"/>
    <w:qFormat/>
    <w:rsid w:val="00BB0214"/>
    <w:rPr>
      <w:rFonts w:cs="Symbol"/>
    </w:rPr>
  </w:style>
  <w:style w:type="character" w:customStyle="1" w:styleId="ListLabel769">
    <w:name w:val="ListLabel 769"/>
    <w:uiPriority w:val="99"/>
    <w:qFormat/>
    <w:rsid w:val="00BB0214"/>
    <w:rPr>
      <w:rFonts w:cs="Courier New"/>
    </w:rPr>
  </w:style>
  <w:style w:type="character" w:customStyle="1" w:styleId="ListLabel770">
    <w:name w:val="ListLabel 770"/>
    <w:uiPriority w:val="99"/>
    <w:qFormat/>
    <w:rsid w:val="00BB0214"/>
    <w:rPr>
      <w:rFonts w:cs="Wingdings"/>
    </w:rPr>
  </w:style>
  <w:style w:type="character" w:customStyle="1" w:styleId="ListLabel771">
    <w:name w:val="ListLabel 771"/>
    <w:uiPriority w:val="99"/>
    <w:qFormat/>
    <w:rsid w:val="00BB0214"/>
    <w:rPr>
      <w:rFonts w:cs="Symbol"/>
    </w:rPr>
  </w:style>
  <w:style w:type="character" w:customStyle="1" w:styleId="ListLabel772">
    <w:name w:val="ListLabel 772"/>
    <w:uiPriority w:val="99"/>
    <w:qFormat/>
    <w:rsid w:val="00BB0214"/>
    <w:rPr>
      <w:rFonts w:cs="Courier New"/>
    </w:rPr>
  </w:style>
  <w:style w:type="character" w:customStyle="1" w:styleId="ListLabel773">
    <w:name w:val="ListLabel 773"/>
    <w:uiPriority w:val="99"/>
    <w:qFormat/>
    <w:rsid w:val="00BB0214"/>
    <w:rPr>
      <w:rFonts w:cs="Wingdings"/>
    </w:rPr>
  </w:style>
  <w:style w:type="character" w:customStyle="1" w:styleId="ListLabel774">
    <w:name w:val="ListLabel 774"/>
    <w:uiPriority w:val="99"/>
    <w:qFormat/>
    <w:rsid w:val="00BB0214"/>
    <w:rPr>
      <w:rFonts w:cs="Symbol"/>
    </w:rPr>
  </w:style>
  <w:style w:type="character" w:customStyle="1" w:styleId="ListLabel775">
    <w:name w:val="ListLabel 775"/>
    <w:uiPriority w:val="99"/>
    <w:qFormat/>
    <w:rsid w:val="00BB0214"/>
    <w:rPr>
      <w:rFonts w:cs="Courier New"/>
    </w:rPr>
  </w:style>
  <w:style w:type="character" w:customStyle="1" w:styleId="ListLabel776">
    <w:name w:val="ListLabel 776"/>
    <w:uiPriority w:val="99"/>
    <w:qFormat/>
    <w:rsid w:val="00BB0214"/>
    <w:rPr>
      <w:rFonts w:cs="Wingdings"/>
    </w:rPr>
  </w:style>
  <w:style w:type="character" w:customStyle="1" w:styleId="ListLabel777">
    <w:name w:val="ListLabel 777"/>
    <w:uiPriority w:val="99"/>
    <w:qFormat/>
    <w:rsid w:val="00BB0214"/>
    <w:rPr>
      <w:rFonts w:cs="Symbol"/>
    </w:rPr>
  </w:style>
  <w:style w:type="character" w:customStyle="1" w:styleId="ListLabel778">
    <w:name w:val="ListLabel 778"/>
    <w:uiPriority w:val="99"/>
    <w:qFormat/>
    <w:rsid w:val="00BB0214"/>
    <w:rPr>
      <w:rFonts w:cs="Courier New"/>
    </w:rPr>
  </w:style>
  <w:style w:type="character" w:customStyle="1" w:styleId="ListLabel779">
    <w:name w:val="ListLabel 779"/>
    <w:uiPriority w:val="99"/>
    <w:qFormat/>
    <w:rsid w:val="00BB0214"/>
    <w:rPr>
      <w:rFonts w:cs="Wingdings"/>
    </w:rPr>
  </w:style>
  <w:style w:type="character" w:customStyle="1" w:styleId="ListLabel780">
    <w:name w:val="ListLabel 780"/>
    <w:uiPriority w:val="99"/>
    <w:qFormat/>
    <w:rsid w:val="00BB0214"/>
    <w:rPr>
      <w:rFonts w:cs="Symbol"/>
    </w:rPr>
  </w:style>
  <w:style w:type="character" w:customStyle="1" w:styleId="ListLabel781">
    <w:name w:val="ListLabel 781"/>
    <w:uiPriority w:val="99"/>
    <w:qFormat/>
    <w:rsid w:val="00BB0214"/>
    <w:rPr>
      <w:rFonts w:cs="Courier New"/>
    </w:rPr>
  </w:style>
  <w:style w:type="character" w:customStyle="1" w:styleId="ListLabel782">
    <w:name w:val="ListLabel 782"/>
    <w:uiPriority w:val="99"/>
    <w:qFormat/>
    <w:rsid w:val="00BB0214"/>
    <w:rPr>
      <w:rFonts w:cs="Wingdings"/>
    </w:rPr>
  </w:style>
  <w:style w:type="character" w:customStyle="1" w:styleId="ListLabel783">
    <w:name w:val="ListLabel 783"/>
    <w:uiPriority w:val="99"/>
    <w:qFormat/>
    <w:rsid w:val="00BB0214"/>
    <w:rPr>
      <w:rFonts w:cs="Symbol"/>
    </w:rPr>
  </w:style>
  <w:style w:type="character" w:customStyle="1" w:styleId="ListLabel784">
    <w:name w:val="ListLabel 784"/>
    <w:uiPriority w:val="99"/>
    <w:qFormat/>
    <w:rsid w:val="00BB0214"/>
    <w:rPr>
      <w:rFonts w:cs="Courier New"/>
    </w:rPr>
  </w:style>
  <w:style w:type="character" w:customStyle="1" w:styleId="ListLabel785">
    <w:name w:val="ListLabel 785"/>
    <w:uiPriority w:val="99"/>
    <w:qFormat/>
    <w:rsid w:val="00BB0214"/>
    <w:rPr>
      <w:rFonts w:cs="Wingdings"/>
    </w:rPr>
  </w:style>
  <w:style w:type="character" w:customStyle="1" w:styleId="ListLabel786">
    <w:name w:val="ListLabel 786"/>
    <w:uiPriority w:val="99"/>
    <w:qFormat/>
    <w:rsid w:val="00BB0214"/>
    <w:rPr>
      <w:rFonts w:cs="Symbol"/>
    </w:rPr>
  </w:style>
  <w:style w:type="character" w:customStyle="1" w:styleId="ListLabel787">
    <w:name w:val="ListLabel 787"/>
    <w:uiPriority w:val="99"/>
    <w:qFormat/>
    <w:rsid w:val="00BB0214"/>
    <w:rPr>
      <w:rFonts w:cs="Courier New"/>
    </w:rPr>
  </w:style>
  <w:style w:type="character" w:customStyle="1" w:styleId="ListLabel788">
    <w:name w:val="ListLabel 788"/>
    <w:uiPriority w:val="99"/>
    <w:qFormat/>
    <w:rsid w:val="00BB0214"/>
    <w:rPr>
      <w:rFonts w:cs="Wingdings"/>
    </w:rPr>
  </w:style>
  <w:style w:type="character" w:customStyle="1" w:styleId="ListLabel789">
    <w:name w:val="ListLabel 789"/>
    <w:uiPriority w:val="99"/>
    <w:qFormat/>
    <w:rsid w:val="00BB0214"/>
    <w:rPr>
      <w:rFonts w:cs="Symbol"/>
    </w:rPr>
  </w:style>
  <w:style w:type="character" w:customStyle="1" w:styleId="ListLabel790">
    <w:name w:val="ListLabel 790"/>
    <w:uiPriority w:val="99"/>
    <w:qFormat/>
    <w:rsid w:val="00BB0214"/>
    <w:rPr>
      <w:rFonts w:cs="Courier New"/>
    </w:rPr>
  </w:style>
  <w:style w:type="character" w:customStyle="1" w:styleId="ListLabel791">
    <w:name w:val="ListLabel 791"/>
    <w:uiPriority w:val="99"/>
    <w:qFormat/>
    <w:rsid w:val="00BB0214"/>
    <w:rPr>
      <w:rFonts w:cs="Wingdings"/>
    </w:rPr>
  </w:style>
  <w:style w:type="character" w:customStyle="1" w:styleId="ListLabel792">
    <w:name w:val="ListLabel 792"/>
    <w:uiPriority w:val="99"/>
    <w:qFormat/>
    <w:rsid w:val="00BB0214"/>
    <w:rPr>
      <w:rFonts w:cs="Calibri"/>
      <w:b/>
    </w:rPr>
  </w:style>
  <w:style w:type="character" w:customStyle="1" w:styleId="ListLabel793">
    <w:name w:val="ListLabel 793"/>
    <w:uiPriority w:val="99"/>
    <w:qFormat/>
    <w:rsid w:val="00BB0214"/>
    <w:rPr>
      <w:rFonts w:cs="Courier New"/>
    </w:rPr>
  </w:style>
  <w:style w:type="character" w:customStyle="1" w:styleId="ListLabel794">
    <w:name w:val="ListLabel 794"/>
    <w:uiPriority w:val="99"/>
    <w:qFormat/>
    <w:rsid w:val="00BB0214"/>
    <w:rPr>
      <w:rFonts w:cs="Wingdings"/>
    </w:rPr>
  </w:style>
  <w:style w:type="character" w:customStyle="1" w:styleId="ListLabel795">
    <w:name w:val="ListLabel 795"/>
    <w:uiPriority w:val="99"/>
    <w:qFormat/>
    <w:rsid w:val="00BB0214"/>
    <w:rPr>
      <w:rFonts w:cs="Symbol"/>
    </w:rPr>
  </w:style>
  <w:style w:type="character" w:customStyle="1" w:styleId="ListLabel796">
    <w:name w:val="ListLabel 796"/>
    <w:uiPriority w:val="99"/>
    <w:qFormat/>
    <w:rsid w:val="00BB0214"/>
    <w:rPr>
      <w:rFonts w:cs="Courier New"/>
    </w:rPr>
  </w:style>
  <w:style w:type="character" w:customStyle="1" w:styleId="ListLabel797">
    <w:name w:val="ListLabel 797"/>
    <w:uiPriority w:val="99"/>
    <w:qFormat/>
    <w:rsid w:val="00BB0214"/>
    <w:rPr>
      <w:rFonts w:cs="Wingdings"/>
    </w:rPr>
  </w:style>
  <w:style w:type="character" w:customStyle="1" w:styleId="ListLabel798">
    <w:name w:val="ListLabel 798"/>
    <w:uiPriority w:val="99"/>
    <w:qFormat/>
    <w:rsid w:val="00BB0214"/>
    <w:rPr>
      <w:rFonts w:cs="Symbol"/>
    </w:rPr>
  </w:style>
  <w:style w:type="character" w:customStyle="1" w:styleId="ListLabel799">
    <w:name w:val="ListLabel 799"/>
    <w:uiPriority w:val="99"/>
    <w:qFormat/>
    <w:rsid w:val="00BB0214"/>
    <w:rPr>
      <w:rFonts w:cs="Courier New"/>
    </w:rPr>
  </w:style>
  <w:style w:type="character" w:customStyle="1" w:styleId="ListLabel800">
    <w:name w:val="ListLabel 800"/>
    <w:uiPriority w:val="99"/>
    <w:qFormat/>
    <w:rsid w:val="00BB0214"/>
    <w:rPr>
      <w:rFonts w:cs="Wingdings"/>
    </w:rPr>
  </w:style>
  <w:style w:type="character" w:customStyle="1" w:styleId="ListLabel801">
    <w:name w:val="ListLabel 801"/>
    <w:uiPriority w:val="99"/>
    <w:qFormat/>
    <w:rsid w:val="00BB0214"/>
    <w:rPr>
      <w:rFonts w:cs="Courier New"/>
    </w:rPr>
  </w:style>
  <w:style w:type="character" w:customStyle="1" w:styleId="ListLabel802">
    <w:name w:val="ListLabel 802"/>
    <w:uiPriority w:val="99"/>
    <w:qFormat/>
    <w:rsid w:val="00BB0214"/>
    <w:rPr>
      <w:rFonts w:cs="Courier New"/>
    </w:rPr>
  </w:style>
  <w:style w:type="character" w:customStyle="1" w:styleId="ListLabel803">
    <w:name w:val="ListLabel 803"/>
    <w:uiPriority w:val="99"/>
    <w:qFormat/>
    <w:rsid w:val="00BB0214"/>
    <w:rPr>
      <w:rFonts w:cs="Wingdings"/>
    </w:rPr>
  </w:style>
  <w:style w:type="character" w:customStyle="1" w:styleId="ListLabel804">
    <w:name w:val="ListLabel 804"/>
    <w:uiPriority w:val="99"/>
    <w:qFormat/>
    <w:rsid w:val="00BB0214"/>
    <w:rPr>
      <w:rFonts w:cs="Symbol"/>
    </w:rPr>
  </w:style>
  <w:style w:type="character" w:customStyle="1" w:styleId="ListLabel805">
    <w:name w:val="ListLabel 805"/>
    <w:uiPriority w:val="99"/>
    <w:qFormat/>
    <w:rsid w:val="00BB0214"/>
    <w:rPr>
      <w:rFonts w:cs="Courier New"/>
    </w:rPr>
  </w:style>
  <w:style w:type="character" w:customStyle="1" w:styleId="ListLabel806">
    <w:name w:val="ListLabel 806"/>
    <w:uiPriority w:val="99"/>
    <w:qFormat/>
    <w:rsid w:val="00BB0214"/>
    <w:rPr>
      <w:rFonts w:cs="Wingdings"/>
    </w:rPr>
  </w:style>
  <w:style w:type="character" w:customStyle="1" w:styleId="ListLabel807">
    <w:name w:val="ListLabel 807"/>
    <w:uiPriority w:val="99"/>
    <w:qFormat/>
    <w:rsid w:val="00BB0214"/>
    <w:rPr>
      <w:rFonts w:cs="Symbol"/>
    </w:rPr>
  </w:style>
  <w:style w:type="character" w:customStyle="1" w:styleId="ListLabel808">
    <w:name w:val="ListLabel 808"/>
    <w:uiPriority w:val="99"/>
    <w:qFormat/>
    <w:rsid w:val="00BB0214"/>
    <w:rPr>
      <w:rFonts w:cs="Courier New"/>
    </w:rPr>
  </w:style>
  <w:style w:type="character" w:customStyle="1" w:styleId="ListLabel809">
    <w:name w:val="ListLabel 809"/>
    <w:uiPriority w:val="99"/>
    <w:qFormat/>
    <w:rsid w:val="00BB0214"/>
    <w:rPr>
      <w:rFonts w:cs="Wingdings"/>
    </w:rPr>
  </w:style>
  <w:style w:type="character" w:customStyle="1" w:styleId="ListLabel810">
    <w:name w:val="ListLabel 810"/>
    <w:uiPriority w:val="99"/>
    <w:qFormat/>
    <w:rsid w:val="00BB0214"/>
    <w:rPr>
      <w:rFonts w:cs="Tahoma"/>
    </w:rPr>
  </w:style>
  <w:style w:type="character" w:customStyle="1" w:styleId="ListLabel811">
    <w:name w:val="ListLabel 811"/>
    <w:uiPriority w:val="99"/>
    <w:qFormat/>
    <w:rsid w:val="00BB0214"/>
    <w:rPr>
      <w:rFonts w:cs="Courier New"/>
    </w:rPr>
  </w:style>
  <w:style w:type="character" w:customStyle="1" w:styleId="ListLabel812">
    <w:name w:val="ListLabel 812"/>
    <w:uiPriority w:val="99"/>
    <w:qFormat/>
    <w:rsid w:val="00BB0214"/>
    <w:rPr>
      <w:rFonts w:cs="Wingdings"/>
    </w:rPr>
  </w:style>
  <w:style w:type="character" w:customStyle="1" w:styleId="ListLabel813">
    <w:name w:val="ListLabel 813"/>
    <w:uiPriority w:val="99"/>
    <w:qFormat/>
    <w:rsid w:val="00BB0214"/>
    <w:rPr>
      <w:rFonts w:cs="Symbol"/>
    </w:rPr>
  </w:style>
  <w:style w:type="character" w:customStyle="1" w:styleId="ListLabel814">
    <w:name w:val="ListLabel 814"/>
    <w:uiPriority w:val="99"/>
    <w:qFormat/>
    <w:rsid w:val="00BB0214"/>
    <w:rPr>
      <w:rFonts w:cs="Courier New"/>
    </w:rPr>
  </w:style>
  <w:style w:type="character" w:customStyle="1" w:styleId="ListLabel815">
    <w:name w:val="ListLabel 815"/>
    <w:uiPriority w:val="99"/>
    <w:qFormat/>
    <w:rsid w:val="00BB0214"/>
    <w:rPr>
      <w:rFonts w:cs="Wingdings"/>
    </w:rPr>
  </w:style>
  <w:style w:type="character" w:customStyle="1" w:styleId="ListLabel816">
    <w:name w:val="ListLabel 816"/>
    <w:uiPriority w:val="99"/>
    <w:qFormat/>
    <w:rsid w:val="00BB0214"/>
    <w:rPr>
      <w:rFonts w:cs="Symbol"/>
    </w:rPr>
  </w:style>
  <w:style w:type="character" w:customStyle="1" w:styleId="ListLabel817">
    <w:name w:val="ListLabel 817"/>
    <w:uiPriority w:val="99"/>
    <w:qFormat/>
    <w:rsid w:val="00BB0214"/>
    <w:rPr>
      <w:rFonts w:cs="Courier New"/>
    </w:rPr>
  </w:style>
  <w:style w:type="character" w:customStyle="1" w:styleId="ListLabel818">
    <w:name w:val="ListLabel 818"/>
    <w:uiPriority w:val="99"/>
    <w:qFormat/>
    <w:rsid w:val="00BB0214"/>
    <w:rPr>
      <w:rFonts w:cs="Wingdings"/>
    </w:rPr>
  </w:style>
  <w:style w:type="character" w:customStyle="1" w:styleId="ListLabel819">
    <w:name w:val="ListLabel 819"/>
    <w:uiPriority w:val="99"/>
    <w:qFormat/>
    <w:rsid w:val="00BB0214"/>
    <w:rPr>
      <w:rFonts w:cs="Courier New"/>
    </w:rPr>
  </w:style>
  <w:style w:type="character" w:customStyle="1" w:styleId="ListLabel820">
    <w:name w:val="ListLabel 820"/>
    <w:uiPriority w:val="99"/>
    <w:qFormat/>
    <w:rsid w:val="00BB0214"/>
    <w:rPr>
      <w:rFonts w:cs="Courier New"/>
    </w:rPr>
  </w:style>
  <w:style w:type="character" w:customStyle="1" w:styleId="ListLabel821">
    <w:name w:val="ListLabel 821"/>
    <w:uiPriority w:val="99"/>
    <w:qFormat/>
    <w:rsid w:val="00BB0214"/>
    <w:rPr>
      <w:rFonts w:cs="Wingdings"/>
    </w:rPr>
  </w:style>
  <w:style w:type="character" w:customStyle="1" w:styleId="ListLabel822">
    <w:name w:val="ListLabel 822"/>
    <w:uiPriority w:val="99"/>
    <w:qFormat/>
    <w:rsid w:val="00BB0214"/>
    <w:rPr>
      <w:rFonts w:cs="Symbol"/>
    </w:rPr>
  </w:style>
  <w:style w:type="character" w:customStyle="1" w:styleId="ListLabel823">
    <w:name w:val="ListLabel 823"/>
    <w:uiPriority w:val="99"/>
    <w:qFormat/>
    <w:rsid w:val="00BB0214"/>
    <w:rPr>
      <w:rFonts w:cs="Courier New"/>
    </w:rPr>
  </w:style>
  <w:style w:type="character" w:customStyle="1" w:styleId="ListLabel824">
    <w:name w:val="ListLabel 824"/>
    <w:uiPriority w:val="99"/>
    <w:qFormat/>
    <w:rsid w:val="00BB0214"/>
    <w:rPr>
      <w:rFonts w:cs="Wingdings"/>
    </w:rPr>
  </w:style>
  <w:style w:type="character" w:customStyle="1" w:styleId="ListLabel825">
    <w:name w:val="ListLabel 825"/>
    <w:uiPriority w:val="99"/>
    <w:qFormat/>
    <w:rsid w:val="00BB0214"/>
    <w:rPr>
      <w:rFonts w:cs="Symbol"/>
    </w:rPr>
  </w:style>
  <w:style w:type="character" w:customStyle="1" w:styleId="ListLabel826">
    <w:name w:val="ListLabel 826"/>
    <w:uiPriority w:val="99"/>
    <w:qFormat/>
    <w:rsid w:val="00BB0214"/>
    <w:rPr>
      <w:rFonts w:cs="Courier New"/>
    </w:rPr>
  </w:style>
  <w:style w:type="character" w:customStyle="1" w:styleId="ListLabel827">
    <w:name w:val="ListLabel 827"/>
    <w:uiPriority w:val="99"/>
    <w:qFormat/>
    <w:rsid w:val="00BB0214"/>
    <w:rPr>
      <w:rFonts w:cs="Wingdings"/>
    </w:rPr>
  </w:style>
  <w:style w:type="character" w:customStyle="1" w:styleId="ListLabel828">
    <w:name w:val="ListLabel 828"/>
    <w:uiPriority w:val="99"/>
    <w:qFormat/>
    <w:rsid w:val="00BB0214"/>
    <w:rPr>
      <w:rFonts w:cs="Symbol"/>
    </w:rPr>
  </w:style>
  <w:style w:type="character" w:customStyle="1" w:styleId="ListLabel829">
    <w:name w:val="ListLabel 829"/>
    <w:uiPriority w:val="99"/>
    <w:qFormat/>
    <w:rsid w:val="00BB0214"/>
    <w:rPr>
      <w:rFonts w:ascii="Calibri" w:hAnsi="Calibri" w:cs="Tahoma"/>
      <w:color w:val="auto"/>
      <w:sz w:val="22"/>
      <w:szCs w:val="20"/>
    </w:rPr>
  </w:style>
  <w:style w:type="character" w:customStyle="1" w:styleId="ListLabel830">
    <w:name w:val="ListLabel 830"/>
    <w:uiPriority w:val="99"/>
    <w:qFormat/>
    <w:rsid w:val="00BB0214"/>
    <w:rPr>
      <w:rFonts w:cs="Wingdings"/>
    </w:rPr>
  </w:style>
  <w:style w:type="character" w:customStyle="1" w:styleId="ListLabel831">
    <w:name w:val="ListLabel 831"/>
    <w:uiPriority w:val="99"/>
    <w:qFormat/>
    <w:rsid w:val="00BB0214"/>
    <w:rPr>
      <w:rFonts w:cs="Symbol"/>
    </w:rPr>
  </w:style>
  <w:style w:type="character" w:customStyle="1" w:styleId="ListLabel832">
    <w:name w:val="ListLabel 832"/>
    <w:uiPriority w:val="99"/>
    <w:qFormat/>
    <w:rsid w:val="00BB0214"/>
    <w:rPr>
      <w:rFonts w:cs="Courier New"/>
    </w:rPr>
  </w:style>
  <w:style w:type="character" w:customStyle="1" w:styleId="ListLabel833">
    <w:name w:val="ListLabel 833"/>
    <w:uiPriority w:val="99"/>
    <w:qFormat/>
    <w:rsid w:val="00BB0214"/>
    <w:rPr>
      <w:rFonts w:cs="Wingdings"/>
    </w:rPr>
  </w:style>
  <w:style w:type="character" w:customStyle="1" w:styleId="ListLabel834">
    <w:name w:val="ListLabel 834"/>
    <w:uiPriority w:val="99"/>
    <w:qFormat/>
    <w:rsid w:val="00BB0214"/>
    <w:rPr>
      <w:rFonts w:cs="Symbol"/>
    </w:rPr>
  </w:style>
  <w:style w:type="character" w:customStyle="1" w:styleId="ListLabel835">
    <w:name w:val="ListLabel 835"/>
    <w:uiPriority w:val="99"/>
    <w:qFormat/>
    <w:rsid w:val="00BB0214"/>
    <w:rPr>
      <w:rFonts w:cs="Courier New"/>
    </w:rPr>
  </w:style>
  <w:style w:type="character" w:customStyle="1" w:styleId="ListLabel836">
    <w:name w:val="ListLabel 836"/>
    <w:uiPriority w:val="99"/>
    <w:qFormat/>
    <w:rsid w:val="00BB0214"/>
    <w:rPr>
      <w:rFonts w:cs="Wingdings"/>
    </w:rPr>
  </w:style>
  <w:style w:type="character" w:customStyle="1" w:styleId="ListLabel837">
    <w:name w:val="ListLabel 837"/>
    <w:uiPriority w:val="99"/>
    <w:qFormat/>
    <w:rsid w:val="00BB0214"/>
    <w:rPr>
      <w:rFonts w:cs="Times New Roman"/>
    </w:rPr>
  </w:style>
  <w:style w:type="character" w:customStyle="1" w:styleId="ListLabel838">
    <w:name w:val="ListLabel 838"/>
    <w:uiPriority w:val="99"/>
    <w:qFormat/>
    <w:rsid w:val="00BB0214"/>
    <w:rPr>
      <w:rFonts w:cs="Courier New"/>
    </w:rPr>
  </w:style>
  <w:style w:type="character" w:customStyle="1" w:styleId="ListLabel839">
    <w:name w:val="ListLabel 839"/>
    <w:uiPriority w:val="99"/>
    <w:qFormat/>
    <w:rsid w:val="00BB0214"/>
    <w:rPr>
      <w:rFonts w:cs="Wingdings"/>
    </w:rPr>
  </w:style>
  <w:style w:type="character" w:customStyle="1" w:styleId="ListLabel840">
    <w:name w:val="ListLabel 840"/>
    <w:uiPriority w:val="99"/>
    <w:qFormat/>
    <w:rsid w:val="00BB0214"/>
    <w:rPr>
      <w:rFonts w:cs="Symbol"/>
    </w:rPr>
  </w:style>
  <w:style w:type="character" w:customStyle="1" w:styleId="ListLabel841">
    <w:name w:val="ListLabel 841"/>
    <w:uiPriority w:val="99"/>
    <w:qFormat/>
    <w:rsid w:val="00BB0214"/>
    <w:rPr>
      <w:rFonts w:cs="Courier New"/>
    </w:rPr>
  </w:style>
  <w:style w:type="character" w:customStyle="1" w:styleId="ListLabel842">
    <w:name w:val="ListLabel 842"/>
    <w:uiPriority w:val="99"/>
    <w:qFormat/>
    <w:rsid w:val="00BB0214"/>
    <w:rPr>
      <w:rFonts w:cs="Wingdings"/>
    </w:rPr>
  </w:style>
  <w:style w:type="character" w:customStyle="1" w:styleId="ListLabel843">
    <w:name w:val="ListLabel 843"/>
    <w:uiPriority w:val="99"/>
    <w:qFormat/>
    <w:rsid w:val="00BB0214"/>
    <w:rPr>
      <w:rFonts w:cs="Symbol"/>
    </w:rPr>
  </w:style>
  <w:style w:type="character" w:customStyle="1" w:styleId="ListLabel844">
    <w:name w:val="ListLabel 844"/>
    <w:uiPriority w:val="99"/>
    <w:qFormat/>
    <w:rsid w:val="00BB0214"/>
    <w:rPr>
      <w:rFonts w:cs="Courier New"/>
    </w:rPr>
  </w:style>
  <w:style w:type="character" w:customStyle="1" w:styleId="ListLabel845">
    <w:name w:val="ListLabel 845"/>
    <w:uiPriority w:val="99"/>
    <w:qFormat/>
    <w:rsid w:val="00BB0214"/>
    <w:rPr>
      <w:rFonts w:cs="Wingdings"/>
    </w:rPr>
  </w:style>
  <w:style w:type="character" w:customStyle="1" w:styleId="ListLabel846">
    <w:name w:val="ListLabel 846"/>
    <w:uiPriority w:val="99"/>
    <w:qFormat/>
    <w:rsid w:val="00BB0214"/>
    <w:rPr>
      <w:rFonts w:cs="Times New Roman"/>
    </w:rPr>
  </w:style>
  <w:style w:type="character" w:customStyle="1" w:styleId="ListLabel847">
    <w:name w:val="ListLabel 847"/>
    <w:uiPriority w:val="99"/>
    <w:qFormat/>
    <w:rsid w:val="00BB0214"/>
    <w:rPr>
      <w:rFonts w:cs="Courier New"/>
    </w:rPr>
  </w:style>
  <w:style w:type="character" w:customStyle="1" w:styleId="ListLabel848">
    <w:name w:val="ListLabel 848"/>
    <w:uiPriority w:val="99"/>
    <w:qFormat/>
    <w:rsid w:val="00BB0214"/>
    <w:rPr>
      <w:rFonts w:cs="Wingdings"/>
    </w:rPr>
  </w:style>
  <w:style w:type="character" w:customStyle="1" w:styleId="ListLabel849">
    <w:name w:val="ListLabel 849"/>
    <w:uiPriority w:val="99"/>
    <w:qFormat/>
    <w:rsid w:val="00BB0214"/>
    <w:rPr>
      <w:rFonts w:cs="Symbol"/>
    </w:rPr>
  </w:style>
  <w:style w:type="character" w:customStyle="1" w:styleId="ListLabel850">
    <w:name w:val="ListLabel 850"/>
    <w:uiPriority w:val="99"/>
    <w:qFormat/>
    <w:rsid w:val="00BB0214"/>
    <w:rPr>
      <w:rFonts w:cs="Courier New"/>
    </w:rPr>
  </w:style>
  <w:style w:type="character" w:customStyle="1" w:styleId="ListLabel851">
    <w:name w:val="ListLabel 851"/>
    <w:uiPriority w:val="99"/>
    <w:qFormat/>
    <w:rsid w:val="00BB0214"/>
    <w:rPr>
      <w:rFonts w:cs="Wingdings"/>
    </w:rPr>
  </w:style>
  <w:style w:type="character" w:customStyle="1" w:styleId="ListLabel852">
    <w:name w:val="ListLabel 852"/>
    <w:uiPriority w:val="99"/>
    <w:qFormat/>
    <w:rsid w:val="00BB0214"/>
    <w:rPr>
      <w:rFonts w:cs="Symbol"/>
    </w:rPr>
  </w:style>
  <w:style w:type="character" w:customStyle="1" w:styleId="ListLabel853">
    <w:name w:val="ListLabel 853"/>
    <w:uiPriority w:val="99"/>
    <w:qFormat/>
    <w:rsid w:val="00BB0214"/>
    <w:rPr>
      <w:rFonts w:cs="Courier New"/>
    </w:rPr>
  </w:style>
  <w:style w:type="character" w:customStyle="1" w:styleId="ListLabel854">
    <w:name w:val="ListLabel 854"/>
    <w:uiPriority w:val="99"/>
    <w:qFormat/>
    <w:rsid w:val="00BB0214"/>
    <w:rPr>
      <w:rFonts w:cs="Wingdings"/>
    </w:rPr>
  </w:style>
  <w:style w:type="character" w:customStyle="1" w:styleId="ListLabel855">
    <w:name w:val="ListLabel 855"/>
    <w:uiPriority w:val="99"/>
    <w:qFormat/>
    <w:rsid w:val="00BB0214"/>
    <w:rPr>
      <w:rFonts w:cs="Times New Roman"/>
    </w:rPr>
  </w:style>
  <w:style w:type="character" w:customStyle="1" w:styleId="ListLabel856">
    <w:name w:val="ListLabel 856"/>
    <w:uiPriority w:val="99"/>
    <w:qFormat/>
    <w:rsid w:val="00BB0214"/>
    <w:rPr>
      <w:rFonts w:cs="Courier New"/>
    </w:rPr>
  </w:style>
  <w:style w:type="character" w:customStyle="1" w:styleId="ListLabel857">
    <w:name w:val="ListLabel 857"/>
    <w:uiPriority w:val="99"/>
    <w:qFormat/>
    <w:rsid w:val="00BB0214"/>
    <w:rPr>
      <w:rFonts w:cs="Wingdings"/>
    </w:rPr>
  </w:style>
  <w:style w:type="character" w:customStyle="1" w:styleId="ListLabel858">
    <w:name w:val="ListLabel 858"/>
    <w:uiPriority w:val="99"/>
    <w:qFormat/>
    <w:rsid w:val="00BB0214"/>
    <w:rPr>
      <w:rFonts w:cs="Symbol"/>
    </w:rPr>
  </w:style>
  <w:style w:type="character" w:customStyle="1" w:styleId="ListLabel859">
    <w:name w:val="ListLabel 859"/>
    <w:uiPriority w:val="99"/>
    <w:qFormat/>
    <w:rsid w:val="00BB0214"/>
    <w:rPr>
      <w:rFonts w:cs="Courier New"/>
    </w:rPr>
  </w:style>
  <w:style w:type="character" w:customStyle="1" w:styleId="ListLabel860">
    <w:name w:val="ListLabel 860"/>
    <w:uiPriority w:val="99"/>
    <w:qFormat/>
    <w:rsid w:val="00BB0214"/>
    <w:rPr>
      <w:rFonts w:cs="Wingdings"/>
    </w:rPr>
  </w:style>
  <w:style w:type="character" w:customStyle="1" w:styleId="ListLabel861">
    <w:name w:val="ListLabel 861"/>
    <w:uiPriority w:val="99"/>
    <w:qFormat/>
    <w:rsid w:val="00BB0214"/>
    <w:rPr>
      <w:rFonts w:cs="Symbol"/>
    </w:rPr>
  </w:style>
  <w:style w:type="character" w:customStyle="1" w:styleId="ListLabel862">
    <w:name w:val="ListLabel 862"/>
    <w:uiPriority w:val="99"/>
    <w:qFormat/>
    <w:rsid w:val="00BB0214"/>
    <w:rPr>
      <w:rFonts w:cs="Courier New"/>
    </w:rPr>
  </w:style>
  <w:style w:type="character" w:customStyle="1" w:styleId="ListLabel863">
    <w:name w:val="ListLabel 863"/>
    <w:uiPriority w:val="99"/>
    <w:qFormat/>
    <w:rsid w:val="00BB0214"/>
    <w:rPr>
      <w:rFonts w:cs="Wingdings"/>
    </w:rPr>
  </w:style>
  <w:style w:type="character" w:customStyle="1" w:styleId="ListLabel864">
    <w:name w:val="ListLabel 864"/>
    <w:uiPriority w:val="99"/>
    <w:qFormat/>
    <w:rsid w:val="00BB0214"/>
    <w:rPr>
      <w:rFonts w:cs="Symbol"/>
    </w:rPr>
  </w:style>
  <w:style w:type="character" w:customStyle="1" w:styleId="ListLabel865">
    <w:name w:val="ListLabel 865"/>
    <w:uiPriority w:val="99"/>
    <w:qFormat/>
    <w:rsid w:val="00BB0214"/>
    <w:rPr>
      <w:rFonts w:cs="Courier New"/>
    </w:rPr>
  </w:style>
  <w:style w:type="character" w:customStyle="1" w:styleId="ListLabel866">
    <w:name w:val="ListLabel 866"/>
    <w:uiPriority w:val="99"/>
    <w:qFormat/>
    <w:rsid w:val="00BB0214"/>
    <w:rPr>
      <w:rFonts w:cs="Wingdings"/>
    </w:rPr>
  </w:style>
  <w:style w:type="character" w:customStyle="1" w:styleId="ListLabel867">
    <w:name w:val="ListLabel 867"/>
    <w:uiPriority w:val="99"/>
    <w:qFormat/>
    <w:rsid w:val="00BB0214"/>
    <w:rPr>
      <w:rFonts w:cs="Symbol"/>
    </w:rPr>
  </w:style>
  <w:style w:type="character" w:customStyle="1" w:styleId="ListLabel868">
    <w:name w:val="ListLabel 868"/>
    <w:uiPriority w:val="99"/>
    <w:qFormat/>
    <w:rsid w:val="00BB0214"/>
    <w:rPr>
      <w:rFonts w:cs="Courier New"/>
    </w:rPr>
  </w:style>
  <w:style w:type="character" w:customStyle="1" w:styleId="ListLabel869">
    <w:name w:val="ListLabel 869"/>
    <w:uiPriority w:val="99"/>
    <w:qFormat/>
    <w:rsid w:val="00BB0214"/>
    <w:rPr>
      <w:rFonts w:cs="Wingdings"/>
    </w:rPr>
  </w:style>
  <w:style w:type="character" w:customStyle="1" w:styleId="ListLabel870">
    <w:name w:val="ListLabel 870"/>
    <w:uiPriority w:val="99"/>
    <w:qFormat/>
    <w:rsid w:val="00BB0214"/>
    <w:rPr>
      <w:rFonts w:cs="Symbol"/>
    </w:rPr>
  </w:style>
  <w:style w:type="character" w:customStyle="1" w:styleId="ListLabel871">
    <w:name w:val="ListLabel 871"/>
    <w:uiPriority w:val="99"/>
    <w:qFormat/>
    <w:rsid w:val="00BB0214"/>
    <w:rPr>
      <w:rFonts w:cs="Courier New"/>
    </w:rPr>
  </w:style>
  <w:style w:type="character" w:customStyle="1" w:styleId="ListLabel872">
    <w:name w:val="ListLabel 872"/>
    <w:uiPriority w:val="99"/>
    <w:qFormat/>
    <w:rsid w:val="00BB0214"/>
    <w:rPr>
      <w:rFonts w:cs="Wingdings"/>
    </w:rPr>
  </w:style>
  <w:style w:type="character" w:customStyle="1" w:styleId="ListLabel873">
    <w:name w:val="ListLabel 873"/>
    <w:uiPriority w:val="99"/>
    <w:qFormat/>
    <w:rsid w:val="00BB0214"/>
    <w:rPr>
      <w:rFonts w:cs="Symbol"/>
    </w:rPr>
  </w:style>
  <w:style w:type="character" w:customStyle="1" w:styleId="ListLabel874">
    <w:name w:val="ListLabel 874"/>
    <w:uiPriority w:val="99"/>
    <w:qFormat/>
    <w:rsid w:val="00BB0214"/>
    <w:rPr>
      <w:rFonts w:cs="Courier New"/>
    </w:rPr>
  </w:style>
  <w:style w:type="character" w:customStyle="1" w:styleId="ListLabel875">
    <w:name w:val="ListLabel 875"/>
    <w:uiPriority w:val="99"/>
    <w:qFormat/>
    <w:rsid w:val="00BB0214"/>
    <w:rPr>
      <w:rFonts w:cs="Wingdings"/>
    </w:rPr>
  </w:style>
  <w:style w:type="character" w:customStyle="1" w:styleId="ListLabel876">
    <w:name w:val="ListLabel 876"/>
    <w:uiPriority w:val="99"/>
    <w:qFormat/>
    <w:rsid w:val="00BB0214"/>
    <w:rPr>
      <w:rFonts w:cs="Symbol"/>
    </w:rPr>
  </w:style>
  <w:style w:type="character" w:customStyle="1" w:styleId="ListLabel877">
    <w:name w:val="ListLabel 877"/>
    <w:uiPriority w:val="99"/>
    <w:qFormat/>
    <w:rsid w:val="00BB0214"/>
    <w:rPr>
      <w:rFonts w:cs="Courier New"/>
    </w:rPr>
  </w:style>
  <w:style w:type="character" w:customStyle="1" w:styleId="ListLabel878">
    <w:name w:val="ListLabel 878"/>
    <w:uiPriority w:val="99"/>
    <w:qFormat/>
    <w:rsid w:val="00BB0214"/>
    <w:rPr>
      <w:rFonts w:cs="Wingdings"/>
    </w:rPr>
  </w:style>
  <w:style w:type="character" w:customStyle="1" w:styleId="ListLabel879">
    <w:name w:val="ListLabel 879"/>
    <w:uiPriority w:val="99"/>
    <w:qFormat/>
    <w:rsid w:val="00BB0214"/>
    <w:rPr>
      <w:rFonts w:cs="Symbol"/>
    </w:rPr>
  </w:style>
  <w:style w:type="character" w:customStyle="1" w:styleId="ListLabel880">
    <w:name w:val="ListLabel 880"/>
    <w:uiPriority w:val="99"/>
    <w:qFormat/>
    <w:rsid w:val="00BB0214"/>
    <w:rPr>
      <w:rFonts w:cs="Courier New"/>
    </w:rPr>
  </w:style>
  <w:style w:type="character" w:customStyle="1" w:styleId="ListLabel881">
    <w:name w:val="ListLabel 881"/>
    <w:uiPriority w:val="99"/>
    <w:qFormat/>
    <w:rsid w:val="00BB0214"/>
    <w:rPr>
      <w:rFonts w:cs="Wingdings"/>
    </w:rPr>
  </w:style>
  <w:style w:type="character" w:customStyle="1" w:styleId="ListLabel882">
    <w:name w:val="ListLabel 882"/>
    <w:uiPriority w:val="99"/>
    <w:qFormat/>
    <w:rsid w:val="00BB0214"/>
    <w:rPr>
      <w:b w:val="0"/>
      <w:i w:val="0"/>
      <w:sz w:val="22"/>
    </w:rPr>
  </w:style>
  <w:style w:type="character" w:customStyle="1" w:styleId="ListLabel883">
    <w:name w:val="ListLabel 883"/>
    <w:uiPriority w:val="99"/>
    <w:qFormat/>
    <w:rsid w:val="00BB0214"/>
    <w:rPr>
      <w:rFonts w:cs="Courier New"/>
    </w:rPr>
  </w:style>
  <w:style w:type="character" w:customStyle="1" w:styleId="ListLabel884">
    <w:name w:val="ListLabel 884"/>
    <w:uiPriority w:val="99"/>
    <w:qFormat/>
    <w:rsid w:val="00BB0214"/>
    <w:rPr>
      <w:rFonts w:cs="Wingdings"/>
    </w:rPr>
  </w:style>
  <w:style w:type="character" w:customStyle="1" w:styleId="ListLabel885">
    <w:name w:val="ListLabel 885"/>
    <w:uiPriority w:val="99"/>
    <w:qFormat/>
    <w:rsid w:val="00BB0214"/>
    <w:rPr>
      <w:rFonts w:cs="Symbol"/>
    </w:rPr>
  </w:style>
  <w:style w:type="character" w:customStyle="1" w:styleId="ListLabel886">
    <w:name w:val="ListLabel 886"/>
    <w:uiPriority w:val="99"/>
    <w:qFormat/>
    <w:rsid w:val="00BB0214"/>
    <w:rPr>
      <w:rFonts w:cs="Courier New"/>
    </w:rPr>
  </w:style>
  <w:style w:type="character" w:customStyle="1" w:styleId="ListLabel887">
    <w:name w:val="ListLabel 887"/>
    <w:uiPriority w:val="99"/>
    <w:qFormat/>
    <w:rsid w:val="00BB0214"/>
    <w:rPr>
      <w:rFonts w:cs="Wingdings"/>
    </w:rPr>
  </w:style>
  <w:style w:type="character" w:customStyle="1" w:styleId="ListLabel888">
    <w:name w:val="ListLabel 888"/>
    <w:uiPriority w:val="99"/>
    <w:qFormat/>
    <w:rsid w:val="00BB0214"/>
    <w:rPr>
      <w:rFonts w:cs="Symbol"/>
    </w:rPr>
  </w:style>
  <w:style w:type="character" w:customStyle="1" w:styleId="ListLabel889">
    <w:name w:val="ListLabel 889"/>
    <w:uiPriority w:val="99"/>
    <w:qFormat/>
    <w:rsid w:val="00BB0214"/>
    <w:rPr>
      <w:rFonts w:cs="Courier New"/>
    </w:rPr>
  </w:style>
  <w:style w:type="character" w:customStyle="1" w:styleId="ListLabel890">
    <w:name w:val="ListLabel 890"/>
    <w:uiPriority w:val="99"/>
    <w:qFormat/>
    <w:rsid w:val="00BB0214"/>
    <w:rPr>
      <w:rFonts w:cs="Wingdings"/>
    </w:rPr>
  </w:style>
  <w:style w:type="character" w:customStyle="1" w:styleId="ListLabel891">
    <w:name w:val="ListLabel 891"/>
    <w:uiPriority w:val="99"/>
    <w:qFormat/>
    <w:rsid w:val="00BB0214"/>
    <w:rPr>
      <w:rFonts w:cs="Times New Roman"/>
    </w:rPr>
  </w:style>
  <w:style w:type="character" w:customStyle="1" w:styleId="ListLabel892">
    <w:name w:val="ListLabel 892"/>
    <w:uiPriority w:val="99"/>
    <w:qFormat/>
    <w:rsid w:val="00BB0214"/>
    <w:rPr>
      <w:rFonts w:cs="Courier New"/>
    </w:rPr>
  </w:style>
  <w:style w:type="character" w:customStyle="1" w:styleId="ListLabel893">
    <w:name w:val="ListLabel 893"/>
    <w:uiPriority w:val="99"/>
    <w:qFormat/>
    <w:rsid w:val="00BB0214"/>
    <w:rPr>
      <w:rFonts w:cs="Wingdings"/>
    </w:rPr>
  </w:style>
  <w:style w:type="character" w:customStyle="1" w:styleId="ListLabel894">
    <w:name w:val="ListLabel 894"/>
    <w:uiPriority w:val="99"/>
    <w:qFormat/>
    <w:rsid w:val="00BB0214"/>
    <w:rPr>
      <w:rFonts w:cs="Symbol"/>
    </w:rPr>
  </w:style>
  <w:style w:type="character" w:customStyle="1" w:styleId="ListLabel895">
    <w:name w:val="ListLabel 895"/>
    <w:uiPriority w:val="99"/>
    <w:qFormat/>
    <w:rsid w:val="00BB0214"/>
    <w:rPr>
      <w:rFonts w:cs="Courier New"/>
    </w:rPr>
  </w:style>
  <w:style w:type="character" w:customStyle="1" w:styleId="ListLabel896">
    <w:name w:val="ListLabel 896"/>
    <w:uiPriority w:val="99"/>
    <w:qFormat/>
    <w:rsid w:val="00BB0214"/>
    <w:rPr>
      <w:rFonts w:cs="Wingdings"/>
    </w:rPr>
  </w:style>
  <w:style w:type="character" w:customStyle="1" w:styleId="ListLabel897">
    <w:name w:val="ListLabel 897"/>
    <w:uiPriority w:val="99"/>
    <w:qFormat/>
    <w:rsid w:val="00BB0214"/>
    <w:rPr>
      <w:rFonts w:cs="Symbol"/>
    </w:rPr>
  </w:style>
  <w:style w:type="character" w:customStyle="1" w:styleId="ListLabel898">
    <w:name w:val="ListLabel 898"/>
    <w:uiPriority w:val="99"/>
    <w:qFormat/>
    <w:rsid w:val="00BB0214"/>
    <w:rPr>
      <w:rFonts w:cs="Courier New"/>
    </w:rPr>
  </w:style>
  <w:style w:type="character" w:customStyle="1" w:styleId="ListLabel899">
    <w:name w:val="ListLabel 899"/>
    <w:uiPriority w:val="99"/>
    <w:qFormat/>
    <w:rsid w:val="00BB0214"/>
    <w:rPr>
      <w:rFonts w:cs="Wingdings"/>
    </w:rPr>
  </w:style>
  <w:style w:type="character" w:customStyle="1" w:styleId="ListLabel900">
    <w:name w:val="ListLabel 900"/>
    <w:uiPriority w:val="99"/>
    <w:qFormat/>
    <w:rsid w:val="00BB0214"/>
    <w:rPr>
      <w:rFonts w:cs="Symbol"/>
    </w:rPr>
  </w:style>
  <w:style w:type="character" w:customStyle="1" w:styleId="ListLabel901">
    <w:name w:val="ListLabel 901"/>
    <w:uiPriority w:val="99"/>
    <w:qFormat/>
    <w:rsid w:val="00BB0214"/>
    <w:rPr>
      <w:rFonts w:cs="Courier New"/>
    </w:rPr>
  </w:style>
  <w:style w:type="character" w:customStyle="1" w:styleId="ListLabel902">
    <w:name w:val="ListLabel 902"/>
    <w:uiPriority w:val="99"/>
    <w:qFormat/>
    <w:rsid w:val="00BB0214"/>
    <w:rPr>
      <w:rFonts w:cs="Wingdings"/>
    </w:rPr>
  </w:style>
  <w:style w:type="character" w:customStyle="1" w:styleId="ListLabel903">
    <w:name w:val="ListLabel 903"/>
    <w:uiPriority w:val="99"/>
    <w:qFormat/>
    <w:rsid w:val="00BB0214"/>
    <w:rPr>
      <w:rFonts w:cs="Symbol"/>
    </w:rPr>
  </w:style>
  <w:style w:type="character" w:customStyle="1" w:styleId="ListLabel904">
    <w:name w:val="ListLabel 904"/>
    <w:uiPriority w:val="99"/>
    <w:qFormat/>
    <w:rsid w:val="00BB0214"/>
    <w:rPr>
      <w:rFonts w:cs="Courier New"/>
    </w:rPr>
  </w:style>
  <w:style w:type="character" w:customStyle="1" w:styleId="ListLabel905">
    <w:name w:val="ListLabel 905"/>
    <w:uiPriority w:val="99"/>
    <w:qFormat/>
    <w:rsid w:val="00BB0214"/>
    <w:rPr>
      <w:rFonts w:cs="Wingdings"/>
    </w:rPr>
  </w:style>
  <w:style w:type="character" w:customStyle="1" w:styleId="ListLabel906">
    <w:name w:val="ListLabel 906"/>
    <w:uiPriority w:val="99"/>
    <w:qFormat/>
    <w:rsid w:val="00BB0214"/>
    <w:rPr>
      <w:rFonts w:cs="Symbol"/>
    </w:rPr>
  </w:style>
  <w:style w:type="character" w:customStyle="1" w:styleId="ListLabel907">
    <w:name w:val="ListLabel 907"/>
    <w:uiPriority w:val="99"/>
    <w:qFormat/>
    <w:rsid w:val="00BB0214"/>
    <w:rPr>
      <w:rFonts w:cs="Courier New"/>
    </w:rPr>
  </w:style>
  <w:style w:type="character" w:customStyle="1" w:styleId="ListLabel908">
    <w:name w:val="ListLabel 908"/>
    <w:uiPriority w:val="99"/>
    <w:qFormat/>
    <w:rsid w:val="00BB0214"/>
    <w:rPr>
      <w:rFonts w:cs="Wingdings"/>
    </w:rPr>
  </w:style>
  <w:style w:type="character" w:customStyle="1" w:styleId="ListLabel909">
    <w:name w:val="ListLabel 909"/>
    <w:uiPriority w:val="99"/>
    <w:qFormat/>
    <w:rsid w:val="00BB0214"/>
    <w:rPr>
      <w:rFonts w:cs="Symbol"/>
    </w:rPr>
  </w:style>
  <w:style w:type="character" w:customStyle="1" w:styleId="ListLabel910">
    <w:name w:val="ListLabel 910"/>
    <w:uiPriority w:val="99"/>
    <w:qFormat/>
    <w:rsid w:val="00BB0214"/>
    <w:rPr>
      <w:rFonts w:cs="Courier New"/>
    </w:rPr>
  </w:style>
  <w:style w:type="character" w:customStyle="1" w:styleId="ListLabel911">
    <w:name w:val="ListLabel 911"/>
    <w:uiPriority w:val="99"/>
    <w:qFormat/>
    <w:rsid w:val="00BB0214"/>
    <w:rPr>
      <w:rFonts w:cs="Wingdings"/>
    </w:rPr>
  </w:style>
  <w:style w:type="character" w:customStyle="1" w:styleId="ListLabel912">
    <w:name w:val="ListLabel 912"/>
    <w:uiPriority w:val="99"/>
    <w:qFormat/>
    <w:rsid w:val="00BB0214"/>
    <w:rPr>
      <w:rFonts w:cs="Symbol"/>
    </w:rPr>
  </w:style>
  <w:style w:type="character" w:customStyle="1" w:styleId="ListLabel913">
    <w:name w:val="ListLabel 913"/>
    <w:uiPriority w:val="99"/>
    <w:qFormat/>
    <w:rsid w:val="00BB0214"/>
    <w:rPr>
      <w:rFonts w:cs="Courier New"/>
    </w:rPr>
  </w:style>
  <w:style w:type="character" w:customStyle="1" w:styleId="ListLabel914">
    <w:name w:val="ListLabel 914"/>
    <w:uiPriority w:val="99"/>
    <w:qFormat/>
    <w:rsid w:val="00BB0214"/>
    <w:rPr>
      <w:rFonts w:cs="Wingdings"/>
    </w:rPr>
  </w:style>
  <w:style w:type="character" w:customStyle="1" w:styleId="ListLabel915">
    <w:name w:val="ListLabel 915"/>
    <w:uiPriority w:val="99"/>
    <w:qFormat/>
    <w:rsid w:val="00BB0214"/>
    <w:rPr>
      <w:rFonts w:cs="Symbol"/>
    </w:rPr>
  </w:style>
  <w:style w:type="character" w:customStyle="1" w:styleId="ListLabel916">
    <w:name w:val="ListLabel 916"/>
    <w:uiPriority w:val="99"/>
    <w:qFormat/>
    <w:rsid w:val="00BB0214"/>
    <w:rPr>
      <w:rFonts w:cs="Courier New"/>
    </w:rPr>
  </w:style>
  <w:style w:type="character" w:customStyle="1" w:styleId="ListLabel917">
    <w:name w:val="ListLabel 917"/>
    <w:uiPriority w:val="99"/>
    <w:qFormat/>
    <w:rsid w:val="00BB0214"/>
    <w:rPr>
      <w:rFonts w:cs="Wingdings"/>
    </w:rPr>
  </w:style>
  <w:style w:type="character" w:customStyle="1" w:styleId="ListLabel918">
    <w:name w:val="ListLabel 918"/>
    <w:uiPriority w:val="99"/>
    <w:qFormat/>
    <w:rsid w:val="00BB0214"/>
    <w:rPr>
      <w:rFonts w:cs="OpenSymbol"/>
    </w:rPr>
  </w:style>
  <w:style w:type="character" w:customStyle="1" w:styleId="ListLabel919">
    <w:name w:val="ListLabel 919"/>
    <w:uiPriority w:val="99"/>
    <w:qFormat/>
    <w:rsid w:val="00BB0214"/>
    <w:rPr>
      <w:rFonts w:cs="OpenSymbol"/>
    </w:rPr>
  </w:style>
  <w:style w:type="character" w:customStyle="1" w:styleId="ListLabel920">
    <w:name w:val="ListLabel 920"/>
    <w:uiPriority w:val="99"/>
    <w:qFormat/>
    <w:rsid w:val="00BB0214"/>
    <w:rPr>
      <w:rFonts w:cs="OpenSymbol"/>
    </w:rPr>
  </w:style>
  <w:style w:type="character" w:customStyle="1" w:styleId="ListLabel921">
    <w:name w:val="ListLabel 921"/>
    <w:uiPriority w:val="99"/>
    <w:qFormat/>
    <w:rsid w:val="00BB0214"/>
    <w:rPr>
      <w:rFonts w:cs="OpenSymbol"/>
    </w:rPr>
  </w:style>
  <w:style w:type="character" w:customStyle="1" w:styleId="ListLabel922">
    <w:name w:val="ListLabel 922"/>
    <w:uiPriority w:val="99"/>
    <w:qFormat/>
    <w:rsid w:val="00BB0214"/>
    <w:rPr>
      <w:rFonts w:cs="OpenSymbol"/>
    </w:rPr>
  </w:style>
  <w:style w:type="character" w:customStyle="1" w:styleId="ListLabel923">
    <w:name w:val="ListLabel 923"/>
    <w:uiPriority w:val="99"/>
    <w:qFormat/>
    <w:rsid w:val="00BB0214"/>
    <w:rPr>
      <w:rFonts w:cs="OpenSymbol"/>
    </w:rPr>
  </w:style>
  <w:style w:type="character" w:customStyle="1" w:styleId="ListLabel924">
    <w:name w:val="ListLabel 924"/>
    <w:uiPriority w:val="99"/>
    <w:qFormat/>
    <w:rsid w:val="00BB0214"/>
    <w:rPr>
      <w:rFonts w:cs="OpenSymbol"/>
    </w:rPr>
  </w:style>
  <w:style w:type="character" w:customStyle="1" w:styleId="ListLabel925">
    <w:name w:val="ListLabel 925"/>
    <w:uiPriority w:val="99"/>
    <w:qFormat/>
    <w:rsid w:val="00BB0214"/>
    <w:rPr>
      <w:rFonts w:cs="OpenSymbol"/>
    </w:rPr>
  </w:style>
  <w:style w:type="character" w:customStyle="1" w:styleId="ListLabel926">
    <w:name w:val="ListLabel 926"/>
    <w:uiPriority w:val="99"/>
    <w:qFormat/>
    <w:rsid w:val="00BB0214"/>
    <w:rPr>
      <w:rFonts w:cs="OpenSymbol"/>
    </w:rPr>
  </w:style>
  <w:style w:type="character" w:customStyle="1" w:styleId="ListLabel927">
    <w:name w:val="ListLabel 927"/>
    <w:uiPriority w:val="99"/>
    <w:qFormat/>
    <w:rsid w:val="00BB0214"/>
    <w:rPr>
      <w:color w:val="0563C1"/>
      <w:u w:val="single"/>
    </w:rPr>
  </w:style>
  <w:style w:type="character" w:customStyle="1" w:styleId="ListLabel928">
    <w:name w:val="ListLabel 928"/>
    <w:uiPriority w:val="99"/>
    <w:qFormat/>
    <w:rsid w:val="00BB0214"/>
  </w:style>
  <w:style w:type="paragraph" w:customStyle="1" w:styleId="Heading">
    <w:name w:val="Heading"/>
    <w:basedOn w:val="a1"/>
    <w:next w:val="af1"/>
    <w:uiPriority w:val="99"/>
    <w:qFormat/>
    <w:rsid w:val="00BB0214"/>
    <w:pPr>
      <w:keepNext/>
      <w:spacing w:before="240" w:line="276" w:lineRule="auto"/>
    </w:pPr>
    <w:rPr>
      <w:rFonts w:ascii="Liberation Sans" w:eastAsia="Noto Sans CJK SC Regular" w:hAnsi="Liberation Sans" w:cs="FreeSans"/>
      <w:sz w:val="28"/>
      <w:szCs w:val="28"/>
      <w:lang w:val="en-US" w:eastAsia="en-US"/>
    </w:rPr>
  </w:style>
  <w:style w:type="paragraph" w:customStyle="1" w:styleId="Index">
    <w:name w:val="Index"/>
    <w:basedOn w:val="a1"/>
    <w:uiPriority w:val="99"/>
    <w:qFormat/>
    <w:rsid w:val="00BB0214"/>
    <w:pPr>
      <w:suppressLineNumbers/>
      <w:spacing w:after="200" w:line="276" w:lineRule="auto"/>
    </w:pPr>
    <w:rPr>
      <w:rFonts w:ascii="Calibri" w:eastAsia="Calibri" w:hAnsi="Calibri" w:cs="FreeSans"/>
      <w:szCs w:val="22"/>
      <w:lang w:val="en-US" w:eastAsia="en-US"/>
    </w:rPr>
  </w:style>
  <w:style w:type="paragraph" w:customStyle="1" w:styleId="NoSpacing2">
    <w:name w:val="No Spacing2"/>
    <w:link w:val="NoSpacingChar"/>
    <w:uiPriority w:val="99"/>
    <w:qFormat/>
    <w:rsid w:val="00BB0214"/>
    <w:rPr>
      <w:lang w:val="en-GB" w:eastAsia="en-GB"/>
    </w:rPr>
  </w:style>
  <w:style w:type="paragraph" w:customStyle="1" w:styleId="TOCHeading1">
    <w:name w:val="TOC Heading1"/>
    <w:basedOn w:val="1"/>
    <w:next w:val="a1"/>
    <w:uiPriority w:val="99"/>
    <w:unhideWhenUsed/>
    <w:qFormat/>
    <w:rsid w:val="00BB0214"/>
    <w:pPr>
      <w:keepLines/>
      <w:pageBreakBefore w:val="0"/>
      <w:pBdr>
        <w:top w:val="none" w:sz="0" w:space="0" w:color="auto"/>
        <w:left w:val="none" w:sz="0" w:space="0" w:color="auto"/>
        <w:bottom w:val="none" w:sz="0" w:space="0" w:color="auto"/>
        <w:right w:val="none" w:sz="0" w:space="0" w:color="auto"/>
      </w:pBdr>
      <w:spacing w:before="480" w:after="0" w:line="276" w:lineRule="auto"/>
    </w:pPr>
    <w:rPr>
      <w:rFonts w:ascii="Cambria" w:hAnsi="Cambria" w:cs="Times New Roman"/>
      <w:color w:val="365F91"/>
      <w:szCs w:val="28"/>
      <w:lang w:eastAsia="en-US"/>
    </w:rPr>
  </w:style>
  <w:style w:type="paragraph" w:customStyle="1" w:styleId="ColorfulShading-Accent11">
    <w:name w:val="Colorful Shading - Accent 11"/>
    <w:uiPriority w:val="99"/>
    <w:qFormat/>
    <w:rsid w:val="00BB0214"/>
    <w:pPr>
      <w:suppressAutoHyphens/>
    </w:pPr>
    <w:rPr>
      <w:rFonts w:ascii="Calibri" w:hAnsi="Calibri" w:cs="Calibri"/>
      <w:sz w:val="22"/>
      <w:szCs w:val="24"/>
      <w:lang w:val="en-GB" w:eastAsia="zh-CN"/>
    </w:rPr>
  </w:style>
  <w:style w:type="paragraph" w:customStyle="1" w:styleId="ListParagraph2">
    <w:name w:val="List Paragraph2"/>
    <w:basedOn w:val="ColorfulList-Accent11"/>
    <w:uiPriority w:val="99"/>
    <w:qFormat/>
    <w:rsid w:val="00BB0214"/>
    <w:pPr>
      <w:spacing w:before="120" w:after="120" w:line="280" w:lineRule="atLeast"/>
      <w:jc w:val="both"/>
    </w:pPr>
    <w:rPr>
      <w:rFonts w:eastAsia="Tahoma"/>
      <w:szCs w:val="20"/>
      <w:lang w:eastAsia="en-US"/>
    </w:rPr>
  </w:style>
  <w:style w:type="numbering" w:customStyle="1" w:styleId="ListParagraph20">
    <w:name w:val="List Paragraph 2"/>
    <w:uiPriority w:val="99"/>
    <w:qFormat/>
    <w:rsid w:val="00BB0214"/>
  </w:style>
  <w:style w:type="character" w:customStyle="1" w:styleId="36">
    <w:name w:val="Προεπιλεγμένη γραμματοσειρά3"/>
    <w:uiPriority w:val="99"/>
    <w:rsid w:val="00D477D7"/>
  </w:style>
  <w:style w:type="character" w:customStyle="1" w:styleId="37">
    <w:name w:val="Παραπομπή υποσημείωσης3"/>
    <w:uiPriority w:val="99"/>
    <w:rsid w:val="00D477D7"/>
    <w:rPr>
      <w:vertAlign w:val="superscript"/>
    </w:rPr>
  </w:style>
  <w:style w:type="character" w:customStyle="1" w:styleId="28">
    <w:name w:val="Παραπομπή σημείωσης τέλους2"/>
    <w:uiPriority w:val="99"/>
    <w:rsid w:val="00D477D7"/>
    <w:rPr>
      <w:vertAlign w:val="superscript"/>
    </w:rPr>
  </w:style>
  <w:style w:type="paragraph" w:customStyle="1" w:styleId="29">
    <w:name w:val="Λεζάντα2"/>
    <w:basedOn w:val="a1"/>
    <w:uiPriority w:val="99"/>
    <w:rsid w:val="00D477D7"/>
    <w:pPr>
      <w:suppressLineNumbers/>
      <w:spacing w:before="120"/>
    </w:pPr>
    <w:rPr>
      <w:rFonts w:cs="Mangal"/>
      <w:i/>
      <w:iCs/>
    </w:rPr>
  </w:style>
  <w:style w:type="paragraph" w:customStyle="1" w:styleId="17">
    <w:name w:val="Κείμενο πλαισίου1"/>
    <w:basedOn w:val="a1"/>
    <w:uiPriority w:val="99"/>
    <w:rsid w:val="00D477D7"/>
    <w:rPr>
      <w:rFonts w:ascii="Tahoma" w:hAnsi="Tahoma" w:cs="Tahoma"/>
      <w:sz w:val="16"/>
      <w:szCs w:val="16"/>
    </w:rPr>
  </w:style>
  <w:style w:type="paragraph" w:customStyle="1" w:styleId="18">
    <w:name w:val="Θέμα σχολίου1"/>
    <w:basedOn w:val="16"/>
    <w:next w:val="16"/>
    <w:uiPriority w:val="99"/>
    <w:rsid w:val="00D477D7"/>
    <w:rPr>
      <w:b/>
      <w:bCs/>
    </w:rPr>
  </w:style>
  <w:style w:type="paragraph" w:customStyle="1" w:styleId="-HTML1">
    <w:name w:val="Προ-διαμορφωμένο HTML1"/>
    <w:basedOn w:val="a1"/>
    <w:uiPriority w:val="99"/>
    <w:rsid w:val="00D4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19">
    <w:name w:val="Αναθεώρηση1"/>
    <w:uiPriority w:val="99"/>
    <w:rsid w:val="00D477D7"/>
    <w:pPr>
      <w:suppressAutoHyphens/>
    </w:pPr>
    <w:rPr>
      <w:rFonts w:ascii="Calibri" w:hAnsi="Calibri" w:cs="Calibri"/>
      <w:sz w:val="22"/>
      <w:szCs w:val="24"/>
      <w:lang w:val="en-GB" w:eastAsia="zh-CN"/>
    </w:rPr>
  </w:style>
  <w:style w:type="character" w:customStyle="1" w:styleId="MediumShading1-Accent1Char">
    <w:name w:val="Medium Shading 1 - Accent 1 Char"/>
    <w:link w:val="2-1"/>
    <w:uiPriority w:val="99"/>
    <w:rsid w:val="00D477D7"/>
    <w:rPr>
      <w:rFonts w:ascii="Calibri" w:hAnsi="Calibri" w:cs="Calibri"/>
      <w:sz w:val="22"/>
      <w:szCs w:val="24"/>
      <w:lang w:eastAsia="zh-CN"/>
    </w:rPr>
  </w:style>
  <w:style w:type="paragraph" w:customStyle="1" w:styleId="310">
    <w:name w:val="Πίνακας 3 με πλέγμα1"/>
    <w:basedOn w:val="1"/>
    <w:next w:val="a1"/>
    <w:uiPriority w:val="99"/>
    <w:unhideWhenUsed/>
    <w:qFormat/>
    <w:rsid w:val="00D477D7"/>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s="Times New Roman"/>
      <w:color w:val="365F91"/>
      <w:szCs w:val="28"/>
      <w:lang w:eastAsia="en-US"/>
    </w:rPr>
  </w:style>
  <w:style w:type="paragraph" w:customStyle="1" w:styleId="Pa2">
    <w:name w:val="Pa2"/>
    <w:basedOn w:val="Default"/>
    <w:next w:val="Default"/>
    <w:uiPriority w:val="99"/>
    <w:rsid w:val="00D477D7"/>
    <w:pPr>
      <w:widowControl/>
      <w:suppressAutoHyphens w:val="0"/>
      <w:autoSpaceDE w:val="0"/>
      <w:autoSpaceDN w:val="0"/>
      <w:adjustRightInd w:val="0"/>
      <w:spacing w:line="241" w:lineRule="atLeast"/>
    </w:pPr>
    <w:rPr>
      <w:rFonts w:ascii="DIN Tr" w:eastAsia="Times New Roman" w:hAnsi="DIN Tr" w:cs="Times New Roman"/>
      <w:color w:val="auto"/>
      <w:lang w:val="en-US" w:eastAsia="en-US" w:bidi="ar-SA"/>
    </w:rPr>
  </w:style>
  <w:style w:type="character" w:customStyle="1" w:styleId="A30">
    <w:name w:val="A3"/>
    <w:uiPriority w:val="99"/>
    <w:rsid w:val="00D477D7"/>
    <w:rPr>
      <w:rFonts w:cs="DIN Tr"/>
      <w:color w:val="000000"/>
      <w:sz w:val="16"/>
      <w:szCs w:val="16"/>
    </w:rPr>
  </w:style>
  <w:style w:type="character" w:customStyle="1" w:styleId="LightGrid-Accent11">
    <w:name w:val="Light Grid - Accent 11"/>
    <w:uiPriority w:val="99"/>
    <w:rsid w:val="00D477D7"/>
    <w:rPr>
      <w:rFonts w:cs="Times New Roman"/>
      <w:color w:val="808080"/>
    </w:rPr>
  </w:style>
  <w:style w:type="paragraph" w:customStyle="1" w:styleId="MediumList2-Accent212">
    <w:name w:val="Medium List 2 - Accent 212"/>
    <w:uiPriority w:val="99"/>
    <w:rsid w:val="00D477D7"/>
    <w:pPr>
      <w:suppressAutoHyphens/>
    </w:pPr>
    <w:rPr>
      <w:sz w:val="24"/>
      <w:szCs w:val="24"/>
      <w:lang w:val="en-GB" w:eastAsia="zh-CN"/>
    </w:rPr>
  </w:style>
  <w:style w:type="paragraph" w:customStyle="1" w:styleId="MediumGrid1-Accent212">
    <w:name w:val="Medium Grid 1 - Accent 212"/>
    <w:basedOn w:val="a1"/>
    <w:uiPriority w:val="99"/>
    <w:qFormat/>
    <w:rsid w:val="00D477D7"/>
    <w:pPr>
      <w:spacing w:after="200"/>
      <w:ind w:left="720"/>
      <w:contextualSpacing/>
    </w:pPr>
  </w:style>
  <w:style w:type="paragraph" w:customStyle="1" w:styleId="MediumShading1-Accent11">
    <w:name w:val="Medium Shading 1 - Accent 11"/>
    <w:uiPriority w:val="99"/>
    <w:qFormat/>
    <w:rsid w:val="00D477D7"/>
    <w:pPr>
      <w:suppressAutoHyphens/>
      <w:jc w:val="both"/>
    </w:pPr>
    <w:rPr>
      <w:rFonts w:ascii="Calibri" w:hAnsi="Calibri"/>
      <w:sz w:val="22"/>
      <w:szCs w:val="24"/>
      <w:lang w:val="en-US" w:eastAsia="zh-CN"/>
    </w:rPr>
  </w:style>
  <w:style w:type="paragraph" w:customStyle="1" w:styleId="GridTable31">
    <w:name w:val="Grid Table 31"/>
    <w:basedOn w:val="1"/>
    <w:next w:val="a1"/>
    <w:uiPriority w:val="99"/>
    <w:unhideWhenUsed/>
    <w:qFormat/>
    <w:rsid w:val="00D477D7"/>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s="Times New Roman"/>
      <w:color w:val="365F91"/>
      <w:szCs w:val="28"/>
      <w:lang w:eastAsia="en-US"/>
    </w:rPr>
  </w:style>
  <w:style w:type="table" w:styleId="2-1">
    <w:name w:val="Medium Grid 2 Accent 1"/>
    <w:basedOn w:val="a3"/>
    <w:link w:val="MediumShading1-Accent1Char"/>
    <w:uiPriority w:val="99"/>
    <w:rsid w:val="00D477D7"/>
    <w:rPr>
      <w:rFonts w:ascii="Calibri" w:hAnsi="Calibri" w:cs="Calibri"/>
      <w:sz w:val="22"/>
      <w:szCs w:val="24"/>
      <w:lang w:eastAsia="zh-C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abletextChar">
    <w:name w:val="Table text Char"/>
    <w:basedOn w:val="a1"/>
    <w:link w:val="TabletextCharChar"/>
    <w:uiPriority w:val="99"/>
    <w:rsid w:val="000C2EEE"/>
    <w:pPr>
      <w:widowControl w:val="0"/>
    </w:pPr>
    <w:rPr>
      <w:rFonts w:ascii="Tahoma" w:hAnsi="Tahoma"/>
      <w:sz w:val="20"/>
      <w:szCs w:val="20"/>
      <w:lang w:val="el-GR" w:eastAsia="en-US"/>
    </w:rPr>
  </w:style>
  <w:style w:type="character" w:customStyle="1" w:styleId="TabletextCharChar">
    <w:name w:val="Table text Char Char"/>
    <w:link w:val="TabletextChar"/>
    <w:uiPriority w:val="99"/>
    <w:locked/>
    <w:rsid w:val="000C2EEE"/>
    <w:rPr>
      <w:rFonts w:ascii="Tahoma" w:hAnsi="Tahoma"/>
      <w:lang w:val="el-GR" w:eastAsia="en-US"/>
    </w:rPr>
  </w:style>
  <w:style w:type="paragraph" w:customStyle="1" w:styleId="para-1">
    <w:name w:val="para-1"/>
    <w:basedOn w:val="Standard"/>
    <w:uiPriority w:val="99"/>
    <w:rsid w:val="007B1B1C"/>
    <w:pPr>
      <w:ind w:left="1021" w:hanging="1021"/>
      <w:jc w:val="both"/>
      <w:textAlignment w:val="auto"/>
    </w:pPr>
    <w:rPr>
      <w:rFonts w:ascii="Arial" w:eastAsia="Andale Sans UI" w:hAnsi="Arial" w:cs="Arial"/>
      <w:spacing w:val="5"/>
      <w:sz w:val="22"/>
      <w:lang w:val="en-US" w:bidi="en-US"/>
    </w:rPr>
  </w:style>
  <w:style w:type="paragraph" w:styleId="aff8">
    <w:name w:val="List Paragraph"/>
    <w:basedOn w:val="a1"/>
    <w:link w:val="Charb"/>
    <w:uiPriority w:val="34"/>
    <w:qFormat/>
    <w:rsid w:val="007E3739"/>
    <w:pPr>
      <w:ind w:left="720"/>
      <w:contextualSpacing/>
    </w:pPr>
  </w:style>
  <w:style w:type="character" w:customStyle="1" w:styleId="Char2">
    <w:name w:val="Ημερομηνία Char"/>
    <w:link w:val="af5"/>
    <w:uiPriority w:val="99"/>
    <w:rsid w:val="00C649A9"/>
    <w:rPr>
      <w:rFonts w:eastAsia="MS Mincho"/>
      <w:sz w:val="22"/>
      <w:szCs w:val="24"/>
      <w:lang w:eastAsia="ja-JP"/>
    </w:rPr>
  </w:style>
  <w:style w:type="character" w:customStyle="1" w:styleId="Char3">
    <w:name w:val="Υποσέλιδο Char"/>
    <w:link w:val="af6"/>
    <w:uiPriority w:val="99"/>
    <w:rsid w:val="00C649A9"/>
    <w:rPr>
      <w:rFonts w:eastAsia="MS Mincho"/>
      <w:sz w:val="22"/>
      <w:szCs w:val="24"/>
      <w:lang w:eastAsia="ja-JP"/>
    </w:rPr>
  </w:style>
  <w:style w:type="character" w:customStyle="1" w:styleId="Char10">
    <w:name w:val="Κείμενο πλαισίου Char1"/>
    <w:link w:val="af8"/>
    <w:uiPriority w:val="99"/>
    <w:rsid w:val="00C649A9"/>
    <w:rPr>
      <w:rFonts w:ascii="Tahoma" w:hAnsi="Tahoma" w:cs="Tahoma"/>
      <w:sz w:val="16"/>
      <w:szCs w:val="16"/>
      <w:lang w:val="en-GB" w:eastAsia="en-GB"/>
    </w:rPr>
  </w:style>
  <w:style w:type="character" w:customStyle="1" w:styleId="Char12">
    <w:name w:val="Θέμα σχολίου Char1"/>
    <w:link w:val="afa"/>
    <w:uiPriority w:val="99"/>
    <w:rsid w:val="00C649A9"/>
    <w:rPr>
      <w:rFonts w:ascii="Calibri" w:hAnsi="Calibri" w:cs="Calibri"/>
      <w:b/>
      <w:bCs/>
      <w:lang w:val="en-GB" w:eastAsia="zh-CN"/>
    </w:rPr>
  </w:style>
  <w:style w:type="character" w:customStyle="1" w:styleId="3Char">
    <w:name w:val="Σώμα κείμενου με εσοχή 3 Char"/>
    <w:link w:val="33"/>
    <w:uiPriority w:val="99"/>
    <w:rsid w:val="00C649A9"/>
    <w:rPr>
      <w:sz w:val="16"/>
      <w:szCs w:val="16"/>
      <w:lang w:val="en-GB" w:eastAsia="en-GB"/>
    </w:rPr>
  </w:style>
  <w:style w:type="character" w:customStyle="1" w:styleId="3Char0">
    <w:name w:val="Σώμα κείμενου 3 Char"/>
    <w:link w:val="34"/>
    <w:uiPriority w:val="99"/>
    <w:rsid w:val="00C649A9"/>
    <w:rPr>
      <w:sz w:val="16"/>
      <w:szCs w:val="16"/>
      <w:lang w:val="en-GB" w:eastAsia="en-GB"/>
    </w:rPr>
  </w:style>
  <w:style w:type="paragraph" w:customStyle="1" w:styleId="MediumList2-Accent211">
    <w:name w:val="Medium List 2 - Accent 211"/>
    <w:uiPriority w:val="99"/>
    <w:rsid w:val="00C649A9"/>
    <w:pPr>
      <w:suppressAutoHyphens/>
    </w:pPr>
    <w:rPr>
      <w:sz w:val="24"/>
      <w:szCs w:val="24"/>
      <w:lang w:val="en-GB" w:eastAsia="zh-CN"/>
    </w:rPr>
  </w:style>
  <w:style w:type="paragraph" w:customStyle="1" w:styleId="MediumGrid1-Accent211">
    <w:name w:val="Medium Grid 1 - Accent 211"/>
    <w:basedOn w:val="a1"/>
    <w:uiPriority w:val="99"/>
    <w:rsid w:val="00C649A9"/>
    <w:pPr>
      <w:spacing w:after="200"/>
      <w:ind w:left="720"/>
      <w:contextualSpacing/>
    </w:pPr>
  </w:style>
  <w:style w:type="character" w:customStyle="1" w:styleId="Charb">
    <w:name w:val="Παράγραφος λίστας Char"/>
    <w:link w:val="aff8"/>
    <w:uiPriority w:val="34"/>
    <w:locked/>
    <w:rsid w:val="00DA6204"/>
    <w:rPr>
      <w:sz w:val="24"/>
      <w:szCs w:val="24"/>
      <w:lang w:val="en-GB" w:eastAsia="en-GB"/>
    </w:rPr>
  </w:style>
  <w:style w:type="character" w:customStyle="1" w:styleId="Char4">
    <w:name w:val="Κεφαλίδα Char"/>
    <w:basedOn w:val="a2"/>
    <w:link w:val="af7"/>
    <w:uiPriority w:val="99"/>
    <w:rsid w:val="00D51B19"/>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62604858">
      <w:bodyDiv w:val="1"/>
      <w:marLeft w:val="0"/>
      <w:marRight w:val="0"/>
      <w:marTop w:val="0"/>
      <w:marBottom w:val="0"/>
      <w:divBdr>
        <w:top w:val="none" w:sz="0" w:space="0" w:color="auto"/>
        <w:left w:val="none" w:sz="0" w:space="0" w:color="auto"/>
        <w:bottom w:val="none" w:sz="0" w:space="0" w:color="auto"/>
        <w:right w:val="none" w:sz="0" w:space="0" w:color="auto"/>
      </w:divBdr>
    </w:div>
    <w:div w:id="685058611">
      <w:bodyDiv w:val="1"/>
      <w:marLeft w:val="0"/>
      <w:marRight w:val="0"/>
      <w:marTop w:val="0"/>
      <w:marBottom w:val="0"/>
      <w:divBdr>
        <w:top w:val="none" w:sz="0" w:space="0" w:color="auto"/>
        <w:left w:val="none" w:sz="0" w:space="0" w:color="auto"/>
        <w:bottom w:val="none" w:sz="0" w:space="0" w:color="auto"/>
        <w:right w:val="none" w:sz="0" w:space="0" w:color="auto"/>
      </w:divBdr>
    </w:div>
    <w:div w:id="851647931">
      <w:bodyDiv w:val="1"/>
      <w:marLeft w:val="0"/>
      <w:marRight w:val="0"/>
      <w:marTop w:val="0"/>
      <w:marBottom w:val="0"/>
      <w:divBdr>
        <w:top w:val="none" w:sz="0" w:space="0" w:color="auto"/>
        <w:left w:val="none" w:sz="0" w:space="0" w:color="auto"/>
        <w:bottom w:val="none" w:sz="0" w:space="0" w:color="auto"/>
        <w:right w:val="none" w:sz="0" w:space="0" w:color="auto"/>
      </w:divBdr>
    </w:div>
    <w:div w:id="899025173">
      <w:bodyDiv w:val="1"/>
      <w:marLeft w:val="0"/>
      <w:marRight w:val="0"/>
      <w:marTop w:val="0"/>
      <w:marBottom w:val="0"/>
      <w:divBdr>
        <w:top w:val="none" w:sz="0" w:space="0" w:color="auto"/>
        <w:left w:val="none" w:sz="0" w:space="0" w:color="auto"/>
        <w:bottom w:val="none" w:sz="0" w:space="0" w:color="auto"/>
        <w:right w:val="none" w:sz="0" w:space="0" w:color="auto"/>
      </w:divBdr>
    </w:div>
    <w:div w:id="1035812688">
      <w:bodyDiv w:val="1"/>
      <w:marLeft w:val="0"/>
      <w:marRight w:val="0"/>
      <w:marTop w:val="0"/>
      <w:marBottom w:val="0"/>
      <w:divBdr>
        <w:top w:val="none" w:sz="0" w:space="0" w:color="auto"/>
        <w:left w:val="none" w:sz="0" w:space="0" w:color="auto"/>
        <w:bottom w:val="none" w:sz="0" w:space="0" w:color="auto"/>
        <w:right w:val="none" w:sz="0" w:space="0" w:color="auto"/>
      </w:divBdr>
    </w:div>
    <w:div w:id="1048603602">
      <w:bodyDiv w:val="1"/>
      <w:marLeft w:val="0"/>
      <w:marRight w:val="0"/>
      <w:marTop w:val="0"/>
      <w:marBottom w:val="0"/>
      <w:divBdr>
        <w:top w:val="none" w:sz="0" w:space="0" w:color="auto"/>
        <w:left w:val="none" w:sz="0" w:space="0" w:color="auto"/>
        <w:bottom w:val="none" w:sz="0" w:space="0" w:color="auto"/>
        <w:right w:val="none" w:sz="0" w:space="0" w:color="auto"/>
      </w:divBdr>
    </w:div>
    <w:div w:id="1277106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uoc.gr"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http://www.promitheus.gov.gr" TargetMode="External"/><Relationship Id="rId22" Type="http://schemas.openxmlformats.org/officeDocument/2006/relationships/footer" Target="footer3.xml"/><Relationship Id="rId27" Type="http://schemas.openxmlformats.org/officeDocument/2006/relationships/footer" Target="footer5.xml"/><Relationship Id="rId30"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s://www.espa.gr/Style%20Library/images/logo.png" TargetMode="External"/><Relationship Id="rId1" Type="http://schemas.openxmlformats.org/officeDocument/2006/relationships/image" Target="media/image3.png"/><Relationship Id="rId5" Type="http://schemas.openxmlformats.org/officeDocument/2006/relationships/image" Target="media/image6.jpe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png"/><Relationship Id="rId1" Type="http://schemas.openxmlformats.org/officeDocument/2006/relationships/image" Target="media/image5.png"/><Relationship Id="rId5" Type="http://schemas.openxmlformats.org/officeDocument/2006/relationships/image" Target="https://www.espa.gr/Style%20Library/images/logo.png" TargetMode="External"/><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10F348-6EB2-4B6F-9F66-7319D5DE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168</Pages>
  <Words>57804</Words>
  <Characters>312144</Characters>
  <Application>Microsoft Office Word</Application>
  <DocSecurity>0</DocSecurity>
  <Lines>2601</Lines>
  <Paragraphs>738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369210</CharactersWithSpaces>
  <SharedDoc>false</SharedDoc>
  <HLinks>
    <vt:vector size="1056" baseType="variant">
      <vt:variant>
        <vt:i4>5570634</vt:i4>
      </vt:variant>
      <vt:variant>
        <vt:i4>998</vt:i4>
      </vt:variant>
      <vt:variant>
        <vt:i4>0</vt:i4>
      </vt:variant>
      <vt:variant>
        <vt:i4>5</vt:i4>
      </vt:variant>
      <vt:variant>
        <vt:lpwstr>https://www.udacity.com/</vt:lpwstr>
      </vt:variant>
      <vt:variant>
        <vt:lpwstr/>
      </vt:variant>
      <vt:variant>
        <vt:i4>6226005</vt:i4>
      </vt:variant>
      <vt:variant>
        <vt:i4>995</vt:i4>
      </vt:variant>
      <vt:variant>
        <vt:i4>0</vt:i4>
      </vt:variant>
      <vt:variant>
        <vt:i4>5</vt:i4>
      </vt:variant>
      <vt:variant>
        <vt:lpwstr>https://www.edx.org/</vt:lpwstr>
      </vt:variant>
      <vt:variant>
        <vt:lpwstr/>
      </vt:variant>
      <vt:variant>
        <vt:i4>5832715</vt:i4>
      </vt:variant>
      <vt:variant>
        <vt:i4>992</vt:i4>
      </vt:variant>
      <vt:variant>
        <vt:i4>0</vt:i4>
      </vt:variant>
      <vt:variant>
        <vt:i4>5</vt:i4>
      </vt:variant>
      <vt:variant>
        <vt:lpwstr>https://www.coursera.org/</vt:lpwstr>
      </vt:variant>
      <vt:variant>
        <vt:lpwstr/>
      </vt:variant>
      <vt:variant>
        <vt:i4>5570634</vt:i4>
      </vt:variant>
      <vt:variant>
        <vt:i4>986</vt:i4>
      </vt:variant>
      <vt:variant>
        <vt:i4>0</vt:i4>
      </vt:variant>
      <vt:variant>
        <vt:i4>5</vt:i4>
      </vt:variant>
      <vt:variant>
        <vt:lpwstr>https://www.udacity.com/</vt:lpwstr>
      </vt:variant>
      <vt:variant>
        <vt:lpwstr/>
      </vt:variant>
      <vt:variant>
        <vt:i4>6226005</vt:i4>
      </vt:variant>
      <vt:variant>
        <vt:i4>983</vt:i4>
      </vt:variant>
      <vt:variant>
        <vt:i4>0</vt:i4>
      </vt:variant>
      <vt:variant>
        <vt:i4>5</vt:i4>
      </vt:variant>
      <vt:variant>
        <vt:lpwstr>https://www.edx.org/</vt:lpwstr>
      </vt:variant>
      <vt:variant>
        <vt:lpwstr/>
      </vt:variant>
      <vt:variant>
        <vt:i4>5832715</vt:i4>
      </vt:variant>
      <vt:variant>
        <vt:i4>980</vt:i4>
      </vt:variant>
      <vt:variant>
        <vt:i4>0</vt:i4>
      </vt:variant>
      <vt:variant>
        <vt:i4>5</vt:i4>
      </vt:variant>
      <vt:variant>
        <vt:lpwstr>https://www.coursera.org/</vt:lpwstr>
      </vt:variant>
      <vt:variant>
        <vt:lpwstr/>
      </vt:variant>
      <vt:variant>
        <vt:i4>6094939</vt:i4>
      </vt:variant>
      <vt:variant>
        <vt:i4>977</vt:i4>
      </vt:variant>
      <vt:variant>
        <vt:i4>0</vt:i4>
      </vt:variant>
      <vt:variant>
        <vt:i4>5</vt:i4>
      </vt:variant>
      <vt:variant>
        <vt:lpwstr>http://www.promitheus.gov.gr/</vt:lpwstr>
      </vt:variant>
      <vt:variant>
        <vt:lpwstr/>
      </vt:variant>
      <vt:variant>
        <vt:i4>6094939</vt:i4>
      </vt:variant>
      <vt:variant>
        <vt:i4>974</vt:i4>
      </vt:variant>
      <vt:variant>
        <vt:i4>0</vt:i4>
      </vt:variant>
      <vt:variant>
        <vt:i4>5</vt:i4>
      </vt:variant>
      <vt:variant>
        <vt:lpwstr>http://www.promitheus.gov.gr/</vt:lpwstr>
      </vt:variant>
      <vt:variant>
        <vt:lpwstr/>
      </vt:variant>
      <vt:variant>
        <vt:i4>2228331</vt:i4>
      </vt:variant>
      <vt:variant>
        <vt:i4>971</vt:i4>
      </vt:variant>
      <vt:variant>
        <vt:i4>0</vt:i4>
      </vt:variant>
      <vt:variant>
        <vt:i4>5</vt:i4>
      </vt:variant>
      <vt:variant>
        <vt:lpwstr>http://et.diavgeia.gov.gr/</vt:lpwstr>
      </vt:variant>
      <vt:variant>
        <vt:lpwstr/>
      </vt:variant>
      <vt:variant>
        <vt:i4>6094939</vt:i4>
      </vt:variant>
      <vt:variant>
        <vt:i4>968</vt:i4>
      </vt:variant>
      <vt:variant>
        <vt:i4>0</vt:i4>
      </vt:variant>
      <vt:variant>
        <vt:i4>5</vt:i4>
      </vt:variant>
      <vt:variant>
        <vt:lpwstr>http://www.promitheus.gov.gr/</vt:lpwstr>
      </vt:variant>
      <vt:variant>
        <vt:lpwstr/>
      </vt:variant>
      <vt:variant>
        <vt:i4>5570634</vt:i4>
      </vt:variant>
      <vt:variant>
        <vt:i4>965</vt:i4>
      </vt:variant>
      <vt:variant>
        <vt:i4>0</vt:i4>
      </vt:variant>
      <vt:variant>
        <vt:i4>5</vt:i4>
      </vt:variant>
      <vt:variant>
        <vt:lpwstr>https://www.udacity.com/</vt:lpwstr>
      </vt:variant>
      <vt:variant>
        <vt:lpwstr/>
      </vt:variant>
      <vt:variant>
        <vt:i4>6226005</vt:i4>
      </vt:variant>
      <vt:variant>
        <vt:i4>962</vt:i4>
      </vt:variant>
      <vt:variant>
        <vt:i4>0</vt:i4>
      </vt:variant>
      <vt:variant>
        <vt:i4>5</vt:i4>
      </vt:variant>
      <vt:variant>
        <vt:lpwstr>https://www.edx.org/</vt:lpwstr>
      </vt:variant>
      <vt:variant>
        <vt:lpwstr/>
      </vt:variant>
      <vt:variant>
        <vt:i4>5832715</vt:i4>
      </vt:variant>
      <vt:variant>
        <vt:i4>959</vt:i4>
      </vt:variant>
      <vt:variant>
        <vt:i4>0</vt:i4>
      </vt:variant>
      <vt:variant>
        <vt:i4>5</vt:i4>
      </vt:variant>
      <vt:variant>
        <vt:lpwstr>https://www.coursera.org/</vt:lpwstr>
      </vt:variant>
      <vt:variant>
        <vt:lpwstr/>
      </vt:variant>
      <vt:variant>
        <vt:i4>7667811</vt:i4>
      </vt:variant>
      <vt:variant>
        <vt:i4>954</vt:i4>
      </vt:variant>
      <vt:variant>
        <vt:i4>0</vt:i4>
      </vt:variant>
      <vt:variant>
        <vt:i4>5</vt:i4>
      </vt:variant>
      <vt:variant>
        <vt:lpwstr>http://www.uoc.gr/</vt:lpwstr>
      </vt:variant>
      <vt:variant>
        <vt:lpwstr/>
      </vt:variant>
      <vt:variant>
        <vt:i4>6094939</vt:i4>
      </vt:variant>
      <vt:variant>
        <vt:i4>951</vt:i4>
      </vt:variant>
      <vt:variant>
        <vt:i4>0</vt:i4>
      </vt:variant>
      <vt:variant>
        <vt:i4>5</vt:i4>
      </vt:variant>
      <vt:variant>
        <vt:lpwstr>http://www.promitheus.gov.gr/</vt:lpwstr>
      </vt:variant>
      <vt:variant>
        <vt:lpwstr/>
      </vt:variant>
      <vt:variant>
        <vt:i4>2424844</vt:i4>
      </vt:variant>
      <vt:variant>
        <vt:i4>944</vt:i4>
      </vt:variant>
      <vt:variant>
        <vt:i4>0</vt:i4>
      </vt:variant>
      <vt:variant>
        <vt:i4>5</vt:i4>
      </vt:variant>
      <vt:variant>
        <vt:lpwstr/>
      </vt:variant>
      <vt:variant>
        <vt:lpwstr>_Toc6321800</vt:lpwstr>
      </vt:variant>
      <vt:variant>
        <vt:i4>2883587</vt:i4>
      </vt:variant>
      <vt:variant>
        <vt:i4>938</vt:i4>
      </vt:variant>
      <vt:variant>
        <vt:i4>0</vt:i4>
      </vt:variant>
      <vt:variant>
        <vt:i4>5</vt:i4>
      </vt:variant>
      <vt:variant>
        <vt:lpwstr/>
      </vt:variant>
      <vt:variant>
        <vt:lpwstr>_Toc6321799</vt:lpwstr>
      </vt:variant>
      <vt:variant>
        <vt:i4>2883587</vt:i4>
      </vt:variant>
      <vt:variant>
        <vt:i4>932</vt:i4>
      </vt:variant>
      <vt:variant>
        <vt:i4>0</vt:i4>
      </vt:variant>
      <vt:variant>
        <vt:i4>5</vt:i4>
      </vt:variant>
      <vt:variant>
        <vt:lpwstr/>
      </vt:variant>
      <vt:variant>
        <vt:lpwstr>_Toc6321798</vt:lpwstr>
      </vt:variant>
      <vt:variant>
        <vt:i4>2883587</vt:i4>
      </vt:variant>
      <vt:variant>
        <vt:i4>926</vt:i4>
      </vt:variant>
      <vt:variant>
        <vt:i4>0</vt:i4>
      </vt:variant>
      <vt:variant>
        <vt:i4>5</vt:i4>
      </vt:variant>
      <vt:variant>
        <vt:lpwstr/>
      </vt:variant>
      <vt:variant>
        <vt:lpwstr>_Toc6321797</vt:lpwstr>
      </vt:variant>
      <vt:variant>
        <vt:i4>2883587</vt:i4>
      </vt:variant>
      <vt:variant>
        <vt:i4>920</vt:i4>
      </vt:variant>
      <vt:variant>
        <vt:i4>0</vt:i4>
      </vt:variant>
      <vt:variant>
        <vt:i4>5</vt:i4>
      </vt:variant>
      <vt:variant>
        <vt:lpwstr/>
      </vt:variant>
      <vt:variant>
        <vt:lpwstr>_Toc6321796</vt:lpwstr>
      </vt:variant>
      <vt:variant>
        <vt:i4>2883587</vt:i4>
      </vt:variant>
      <vt:variant>
        <vt:i4>914</vt:i4>
      </vt:variant>
      <vt:variant>
        <vt:i4>0</vt:i4>
      </vt:variant>
      <vt:variant>
        <vt:i4>5</vt:i4>
      </vt:variant>
      <vt:variant>
        <vt:lpwstr/>
      </vt:variant>
      <vt:variant>
        <vt:lpwstr>_Toc6321795</vt:lpwstr>
      </vt:variant>
      <vt:variant>
        <vt:i4>2883587</vt:i4>
      </vt:variant>
      <vt:variant>
        <vt:i4>908</vt:i4>
      </vt:variant>
      <vt:variant>
        <vt:i4>0</vt:i4>
      </vt:variant>
      <vt:variant>
        <vt:i4>5</vt:i4>
      </vt:variant>
      <vt:variant>
        <vt:lpwstr/>
      </vt:variant>
      <vt:variant>
        <vt:lpwstr>_Toc6321794</vt:lpwstr>
      </vt:variant>
      <vt:variant>
        <vt:i4>2883587</vt:i4>
      </vt:variant>
      <vt:variant>
        <vt:i4>902</vt:i4>
      </vt:variant>
      <vt:variant>
        <vt:i4>0</vt:i4>
      </vt:variant>
      <vt:variant>
        <vt:i4>5</vt:i4>
      </vt:variant>
      <vt:variant>
        <vt:lpwstr/>
      </vt:variant>
      <vt:variant>
        <vt:lpwstr>_Toc6321793</vt:lpwstr>
      </vt:variant>
      <vt:variant>
        <vt:i4>2883587</vt:i4>
      </vt:variant>
      <vt:variant>
        <vt:i4>896</vt:i4>
      </vt:variant>
      <vt:variant>
        <vt:i4>0</vt:i4>
      </vt:variant>
      <vt:variant>
        <vt:i4>5</vt:i4>
      </vt:variant>
      <vt:variant>
        <vt:lpwstr/>
      </vt:variant>
      <vt:variant>
        <vt:lpwstr>_Toc6321792</vt:lpwstr>
      </vt:variant>
      <vt:variant>
        <vt:i4>2883587</vt:i4>
      </vt:variant>
      <vt:variant>
        <vt:i4>890</vt:i4>
      </vt:variant>
      <vt:variant>
        <vt:i4>0</vt:i4>
      </vt:variant>
      <vt:variant>
        <vt:i4>5</vt:i4>
      </vt:variant>
      <vt:variant>
        <vt:lpwstr/>
      </vt:variant>
      <vt:variant>
        <vt:lpwstr>_Toc6321791</vt:lpwstr>
      </vt:variant>
      <vt:variant>
        <vt:i4>2883587</vt:i4>
      </vt:variant>
      <vt:variant>
        <vt:i4>884</vt:i4>
      </vt:variant>
      <vt:variant>
        <vt:i4>0</vt:i4>
      </vt:variant>
      <vt:variant>
        <vt:i4>5</vt:i4>
      </vt:variant>
      <vt:variant>
        <vt:lpwstr/>
      </vt:variant>
      <vt:variant>
        <vt:lpwstr>_Toc6321790</vt:lpwstr>
      </vt:variant>
      <vt:variant>
        <vt:i4>2949123</vt:i4>
      </vt:variant>
      <vt:variant>
        <vt:i4>878</vt:i4>
      </vt:variant>
      <vt:variant>
        <vt:i4>0</vt:i4>
      </vt:variant>
      <vt:variant>
        <vt:i4>5</vt:i4>
      </vt:variant>
      <vt:variant>
        <vt:lpwstr/>
      </vt:variant>
      <vt:variant>
        <vt:lpwstr>_Toc6321789</vt:lpwstr>
      </vt:variant>
      <vt:variant>
        <vt:i4>2949123</vt:i4>
      </vt:variant>
      <vt:variant>
        <vt:i4>872</vt:i4>
      </vt:variant>
      <vt:variant>
        <vt:i4>0</vt:i4>
      </vt:variant>
      <vt:variant>
        <vt:i4>5</vt:i4>
      </vt:variant>
      <vt:variant>
        <vt:lpwstr/>
      </vt:variant>
      <vt:variant>
        <vt:lpwstr>_Toc6321788</vt:lpwstr>
      </vt:variant>
      <vt:variant>
        <vt:i4>2949123</vt:i4>
      </vt:variant>
      <vt:variant>
        <vt:i4>866</vt:i4>
      </vt:variant>
      <vt:variant>
        <vt:i4>0</vt:i4>
      </vt:variant>
      <vt:variant>
        <vt:i4>5</vt:i4>
      </vt:variant>
      <vt:variant>
        <vt:lpwstr/>
      </vt:variant>
      <vt:variant>
        <vt:lpwstr>_Toc6321787</vt:lpwstr>
      </vt:variant>
      <vt:variant>
        <vt:i4>2949123</vt:i4>
      </vt:variant>
      <vt:variant>
        <vt:i4>860</vt:i4>
      </vt:variant>
      <vt:variant>
        <vt:i4>0</vt:i4>
      </vt:variant>
      <vt:variant>
        <vt:i4>5</vt:i4>
      </vt:variant>
      <vt:variant>
        <vt:lpwstr/>
      </vt:variant>
      <vt:variant>
        <vt:lpwstr>_Toc6321786</vt:lpwstr>
      </vt:variant>
      <vt:variant>
        <vt:i4>2949123</vt:i4>
      </vt:variant>
      <vt:variant>
        <vt:i4>854</vt:i4>
      </vt:variant>
      <vt:variant>
        <vt:i4>0</vt:i4>
      </vt:variant>
      <vt:variant>
        <vt:i4>5</vt:i4>
      </vt:variant>
      <vt:variant>
        <vt:lpwstr/>
      </vt:variant>
      <vt:variant>
        <vt:lpwstr>_Toc6321785</vt:lpwstr>
      </vt:variant>
      <vt:variant>
        <vt:i4>2949123</vt:i4>
      </vt:variant>
      <vt:variant>
        <vt:i4>848</vt:i4>
      </vt:variant>
      <vt:variant>
        <vt:i4>0</vt:i4>
      </vt:variant>
      <vt:variant>
        <vt:i4>5</vt:i4>
      </vt:variant>
      <vt:variant>
        <vt:lpwstr/>
      </vt:variant>
      <vt:variant>
        <vt:lpwstr>_Toc6321784</vt:lpwstr>
      </vt:variant>
      <vt:variant>
        <vt:i4>2949123</vt:i4>
      </vt:variant>
      <vt:variant>
        <vt:i4>842</vt:i4>
      </vt:variant>
      <vt:variant>
        <vt:i4>0</vt:i4>
      </vt:variant>
      <vt:variant>
        <vt:i4>5</vt:i4>
      </vt:variant>
      <vt:variant>
        <vt:lpwstr/>
      </vt:variant>
      <vt:variant>
        <vt:lpwstr>_Toc6321783</vt:lpwstr>
      </vt:variant>
      <vt:variant>
        <vt:i4>2949123</vt:i4>
      </vt:variant>
      <vt:variant>
        <vt:i4>836</vt:i4>
      </vt:variant>
      <vt:variant>
        <vt:i4>0</vt:i4>
      </vt:variant>
      <vt:variant>
        <vt:i4>5</vt:i4>
      </vt:variant>
      <vt:variant>
        <vt:lpwstr/>
      </vt:variant>
      <vt:variant>
        <vt:lpwstr>_Toc6321782</vt:lpwstr>
      </vt:variant>
      <vt:variant>
        <vt:i4>2949123</vt:i4>
      </vt:variant>
      <vt:variant>
        <vt:i4>830</vt:i4>
      </vt:variant>
      <vt:variant>
        <vt:i4>0</vt:i4>
      </vt:variant>
      <vt:variant>
        <vt:i4>5</vt:i4>
      </vt:variant>
      <vt:variant>
        <vt:lpwstr/>
      </vt:variant>
      <vt:variant>
        <vt:lpwstr>_Toc6321781</vt:lpwstr>
      </vt:variant>
      <vt:variant>
        <vt:i4>2949123</vt:i4>
      </vt:variant>
      <vt:variant>
        <vt:i4>824</vt:i4>
      </vt:variant>
      <vt:variant>
        <vt:i4>0</vt:i4>
      </vt:variant>
      <vt:variant>
        <vt:i4>5</vt:i4>
      </vt:variant>
      <vt:variant>
        <vt:lpwstr/>
      </vt:variant>
      <vt:variant>
        <vt:lpwstr>_Toc6321780</vt:lpwstr>
      </vt:variant>
      <vt:variant>
        <vt:i4>2228227</vt:i4>
      </vt:variant>
      <vt:variant>
        <vt:i4>818</vt:i4>
      </vt:variant>
      <vt:variant>
        <vt:i4>0</vt:i4>
      </vt:variant>
      <vt:variant>
        <vt:i4>5</vt:i4>
      </vt:variant>
      <vt:variant>
        <vt:lpwstr/>
      </vt:variant>
      <vt:variant>
        <vt:lpwstr>_Toc6321779</vt:lpwstr>
      </vt:variant>
      <vt:variant>
        <vt:i4>2228227</vt:i4>
      </vt:variant>
      <vt:variant>
        <vt:i4>812</vt:i4>
      </vt:variant>
      <vt:variant>
        <vt:i4>0</vt:i4>
      </vt:variant>
      <vt:variant>
        <vt:i4>5</vt:i4>
      </vt:variant>
      <vt:variant>
        <vt:lpwstr/>
      </vt:variant>
      <vt:variant>
        <vt:lpwstr>_Toc6321778</vt:lpwstr>
      </vt:variant>
      <vt:variant>
        <vt:i4>2228227</vt:i4>
      </vt:variant>
      <vt:variant>
        <vt:i4>806</vt:i4>
      </vt:variant>
      <vt:variant>
        <vt:i4>0</vt:i4>
      </vt:variant>
      <vt:variant>
        <vt:i4>5</vt:i4>
      </vt:variant>
      <vt:variant>
        <vt:lpwstr/>
      </vt:variant>
      <vt:variant>
        <vt:lpwstr>_Toc6321777</vt:lpwstr>
      </vt:variant>
      <vt:variant>
        <vt:i4>2228227</vt:i4>
      </vt:variant>
      <vt:variant>
        <vt:i4>800</vt:i4>
      </vt:variant>
      <vt:variant>
        <vt:i4>0</vt:i4>
      </vt:variant>
      <vt:variant>
        <vt:i4>5</vt:i4>
      </vt:variant>
      <vt:variant>
        <vt:lpwstr/>
      </vt:variant>
      <vt:variant>
        <vt:lpwstr>_Toc6321776</vt:lpwstr>
      </vt:variant>
      <vt:variant>
        <vt:i4>2228227</vt:i4>
      </vt:variant>
      <vt:variant>
        <vt:i4>794</vt:i4>
      </vt:variant>
      <vt:variant>
        <vt:i4>0</vt:i4>
      </vt:variant>
      <vt:variant>
        <vt:i4>5</vt:i4>
      </vt:variant>
      <vt:variant>
        <vt:lpwstr/>
      </vt:variant>
      <vt:variant>
        <vt:lpwstr>_Toc6321775</vt:lpwstr>
      </vt:variant>
      <vt:variant>
        <vt:i4>2228227</vt:i4>
      </vt:variant>
      <vt:variant>
        <vt:i4>788</vt:i4>
      </vt:variant>
      <vt:variant>
        <vt:i4>0</vt:i4>
      </vt:variant>
      <vt:variant>
        <vt:i4>5</vt:i4>
      </vt:variant>
      <vt:variant>
        <vt:lpwstr/>
      </vt:variant>
      <vt:variant>
        <vt:lpwstr>_Toc6321774</vt:lpwstr>
      </vt:variant>
      <vt:variant>
        <vt:i4>2228227</vt:i4>
      </vt:variant>
      <vt:variant>
        <vt:i4>782</vt:i4>
      </vt:variant>
      <vt:variant>
        <vt:i4>0</vt:i4>
      </vt:variant>
      <vt:variant>
        <vt:i4>5</vt:i4>
      </vt:variant>
      <vt:variant>
        <vt:lpwstr/>
      </vt:variant>
      <vt:variant>
        <vt:lpwstr>_Toc6321773</vt:lpwstr>
      </vt:variant>
      <vt:variant>
        <vt:i4>2228227</vt:i4>
      </vt:variant>
      <vt:variant>
        <vt:i4>776</vt:i4>
      </vt:variant>
      <vt:variant>
        <vt:i4>0</vt:i4>
      </vt:variant>
      <vt:variant>
        <vt:i4>5</vt:i4>
      </vt:variant>
      <vt:variant>
        <vt:lpwstr/>
      </vt:variant>
      <vt:variant>
        <vt:lpwstr>_Toc6321772</vt:lpwstr>
      </vt:variant>
      <vt:variant>
        <vt:i4>2228227</vt:i4>
      </vt:variant>
      <vt:variant>
        <vt:i4>770</vt:i4>
      </vt:variant>
      <vt:variant>
        <vt:i4>0</vt:i4>
      </vt:variant>
      <vt:variant>
        <vt:i4>5</vt:i4>
      </vt:variant>
      <vt:variant>
        <vt:lpwstr/>
      </vt:variant>
      <vt:variant>
        <vt:lpwstr>_Toc6321771</vt:lpwstr>
      </vt:variant>
      <vt:variant>
        <vt:i4>2228227</vt:i4>
      </vt:variant>
      <vt:variant>
        <vt:i4>764</vt:i4>
      </vt:variant>
      <vt:variant>
        <vt:i4>0</vt:i4>
      </vt:variant>
      <vt:variant>
        <vt:i4>5</vt:i4>
      </vt:variant>
      <vt:variant>
        <vt:lpwstr/>
      </vt:variant>
      <vt:variant>
        <vt:lpwstr>_Toc6321770</vt:lpwstr>
      </vt:variant>
      <vt:variant>
        <vt:i4>2293763</vt:i4>
      </vt:variant>
      <vt:variant>
        <vt:i4>758</vt:i4>
      </vt:variant>
      <vt:variant>
        <vt:i4>0</vt:i4>
      </vt:variant>
      <vt:variant>
        <vt:i4>5</vt:i4>
      </vt:variant>
      <vt:variant>
        <vt:lpwstr/>
      </vt:variant>
      <vt:variant>
        <vt:lpwstr>_Toc6321769</vt:lpwstr>
      </vt:variant>
      <vt:variant>
        <vt:i4>2293763</vt:i4>
      </vt:variant>
      <vt:variant>
        <vt:i4>752</vt:i4>
      </vt:variant>
      <vt:variant>
        <vt:i4>0</vt:i4>
      </vt:variant>
      <vt:variant>
        <vt:i4>5</vt:i4>
      </vt:variant>
      <vt:variant>
        <vt:lpwstr/>
      </vt:variant>
      <vt:variant>
        <vt:lpwstr>_Toc6321768</vt:lpwstr>
      </vt:variant>
      <vt:variant>
        <vt:i4>2293763</vt:i4>
      </vt:variant>
      <vt:variant>
        <vt:i4>746</vt:i4>
      </vt:variant>
      <vt:variant>
        <vt:i4>0</vt:i4>
      </vt:variant>
      <vt:variant>
        <vt:i4>5</vt:i4>
      </vt:variant>
      <vt:variant>
        <vt:lpwstr/>
      </vt:variant>
      <vt:variant>
        <vt:lpwstr>_Toc6321767</vt:lpwstr>
      </vt:variant>
      <vt:variant>
        <vt:i4>2293763</vt:i4>
      </vt:variant>
      <vt:variant>
        <vt:i4>740</vt:i4>
      </vt:variant>
      <vt:variant>
        <vt:i4>0</vt:i4>
      </vt:variant>
      <vt:variant>
        <vt:i4>5</vt:i4>
      </vt:variant>
      <vt:variant>
        <vt:lpwstr/>
      </vt:variant>
      <vt:variant>
        <vt:lpwstr>_Toc6321766</vt:lpwstr>
      </vt:variant>
      <vt:variant>
        <vt:i4>2293763</vt:i4>
      </vt:variant>
      <vt:variant>
        <vt:i4>734</vt:i4>
      </vt:variant>
      <vt:variant>
        <vt:i4>0</vt:i4>
      </vt:variant>
      <vt:variant>
        <vt:i4>5</vt:i4>
      </vt:variant>
      <vt:variant>
        <vt:lpwstr/>
      </vt:variant>
      <vt:variant>
        <vt:lpwstr>_Toc6321765</vt:lpwstr>
      </vt:variant>
      <vt:variant>
        <vt:i4>2293763</vt:i4>
      </vt:variant>
      <vt:variant>
        <vt:i4>728</vt:i4>
      </vt:variant>
      <vt:variant>
        <vt:i4>0</vt:i4>
      </vt:variant>
      <vt:variant>
        <vt:i4>5</vt:i4>
      </vt:variant>
      <vt:variant>
        <vt:lpwstr/>
      </vt:variant>
      <vt:variant>
        <vt:lpwstr>_Toc6321764</vt:lpwstr>
      </vt:variant>
      <vt:variant>
        <vt:i4>2293763</vt:i4>
      </vt:variant>
      <vt:variant>
        <vt:i4>722</vt:i4>
      </vt:variant>
      <vt:variant>
        <vt:i4>0</vt:i4>
      </vt:variant>
      <vt:variant>
        <vt:i4>5</vt:i4>
      </vt:variant>
      <vt:variant>
        <vt:lpwstr/>
      </vt:variant>
      <vt:variant>
        <vt:lpwstr>_Toc6321763</vt:lpwstr>
      </vt:variant>
      <vt:variant>
        <vt:i4>2293763</vt:i4>
      </vt:variant>
      <vt:variant>
        <vt:i4>716</vt:i4>
      </vt:variant>
      <vt:variant>
        <vt:i4>0</vt:i4>
      </vt:variant>
      <vt:variant>
        <vt:i4>5</vt:i4>
      </vt:variant>
      <vt:variant>
        <vt:lpwstr/>
      </vt:variant>
      <vt:variant>
        <vt:lpwstr>_Toc6321762</vt:lpwstr>
      </vt:variant>
      <vt:variant>
        <vt:i4>2293763</vt:i4>
      </vt:variant>
      <vt:variant>
        <vt:i4>710</vt:i4>
      </vt:variant>
      <vt:variant>
        <vt:i4>0</vt:i4>
      </vt:variant>
      <vt:variant>
        <vt:i4>5</vt:i4>
      </vt:variant>
      <vt:variant>
        <vt:lpwstr/>
      </vt:variant>
      <vt:variant>
        <vt:lpwstr>_Toc6321761</vt:lpwstr>
      </vt:variant>
      <vt:variant>
        <vt:i4>2293763</vt:i4>
      </vt:variant>
      <vt:variant>
        <vt:i4>704</vt:i4>
      </vt:variant>
      <vt:variant>
        <vt:i4>0</vt:i4>
      </vt:variant>
      <vt:variant>
        <vt:i4>5</vt:i4>
      </vt:variant>
      <vt:variant>
        <vt:lpwstr/>
      </vt:variant>
      <vt:variant>
        <vt:lpwstr>_Toc6321760</vt:lpwstr>
      </vt:variant>
      <vt:variant>
        <vt:i4>2097155</vt:i4>
      </vt:variant>
      <vt:variant>
        <vt:i4>698</vt:i4>
      </vt:variant>
      <vt:variant>
        <vt:i4>0</vt:i4>
      </vt:variant>
      <vt:variant>
        <vt:i4>5</vt:i4>
      </vt:variant>
      <vt:variant>
        <vt:lpwstr/>
      </vt:variant>
      <vt:variant>
        <vt:lpwstr>_Toc6321759</vt:lpwstr>
      </vt:variant>
      <vt:variant>
        <vt:i4>2097155</vt:i4>
      </vt:variant>
      <vt:variant>
        <vt:i4>692</vt:i4>
      </vt:variant>
      <vt:variant>
        <vt:i4>0</vt:i4>
      </vt:variant>
      <vt:variant>
        <vt:i4>5</vt:i4>
      </vt:variant>
      <vt:variant>
        <vt:lpwstr/>
      </vt:variant>
      <vt:variant>
        <vt:lpwstr>_Toc6321758</vt:lpwstr>
      </vt:variant>
      <vt:variant>
        <vt:i4>2097155</vt:i4>
      </vt:variant>
      <vt:variant>
        <vt:i4>686</vt:i4>
      </vt:variant>
      <vt:variant>
        <vt:i4>0</vt:i4>
      </vt:variant>
      <vt:variant>
        <vt:i4>5</vt:i4>
      </vt:variant>
      <vt:variant>
        <vt:lpwstr/>
      </vt:variant>
      <vt:variant>
        <vt:lpwstr>_Toc6321757</vt:lpwstr>
      </vt:variant>
      <vt:variant>
        <vt:i4>2097155</vt:i4>
      </vt:variant>
      <vt:variant>
        <vt:i4>680</vt:i4>
      </vt:variant>
      <vt:variant>
        <vt:i4>0</vt:i4>
      </vt:variant>
      <vt:variant>
        <vt:i4>5</vt:i4>
      </vt:variant>
      <vt:variant>
        <vt:lpwstr/>
      </vt:variant>
      <vt:variant>
        <vt:lpwstr>_Toc6321756</vt:lpwstr>
      </vt:variant>
      <vt:variant>
        <vt:i4>2097155</vt:i4>
      </vt:variant>
      <vt:variant>
        <vt:i4>674</vt:i4>
      </vt:variant>
      <vt:variant>
        <vt:i4>0</vt:i4>
      </vt:variant>
      <vt:variant>
        <vt:i4>5</vt:i4>
      </vt:variant>
      <vt:variant>
        <vt:lpwstr/>
      </vt:variant>
      <vt:variant>
        <vt:lpwstr>_Toc6321755</vt:lpwstr>
      </vt:variant>
      <vt:variant>
        <vt:i4>2097155</vt:i4>
      </vt:variant>
      <vt:variant>
        <vt:i4>668</vt:i4>
      </vt:variant>
      <vt:variant>
        <vt:i4>0</vt:i4>
      </vt:variant>
      <vt:variant>
        <vt:i4>5</vt:i4>
      </vt:variant>
      <vt:variant>
        <vt:lpwstr/>
      </vt:variant>
      <vt:variant>
        <vt:lpwstr>_Toc6321754</vt:lpwstr>
      </vt:variant>
      <vt:variant>
        <vt:i4>2097155</vt:i4>
      </vt:variant>
      <vt:variant>
        <vt:i4>662</vt:i4>
      </vt:variant>
      <vt:variant>
        <vt:i4>0</vt:i4>
      </vt:variant>
      <vt:variant>
        <vt:i4>5</vt:i4>
      </vt:variant>
      <vt:variant>
        <vt:lpwstr/>
      </vt:variant>
      <vt:variant>
        <vt:lpwstr>_Toc6321753</vt:lpwstr>
      </vt:variant>
      <vt:variant>
        <vt:i4>2097155</vt:i4>
      </vt:variant>
      <vt:variant>
        <vt:i4>656</vt:i4>
      </vt:variant>
      <vt:variant>
        <vt:i4>0</vt:i4>
      </vt:variant>
      <vt:variant>
        <vt:i4>5</vt:i4>
      </vt:variant>
      <vt:variant>
        <vt:lpwstr/>
      </vt:variant>
      <vt:variant>
        <vt:lpwstr>_Toc6321752</vt:lpwstr>
      </vt:variant>
      <vt:variant>
        <vt:i4>2097155</vt:i4>
      </vt:variant>
      <vt:variant>
        <vt:i4>650</vt:i4>
      </vt:variant>
      <vt:variant>
        <vt:i4>0</vt:i4>
      </vt:variant>
      <vt:variant>
        <vt:i4>5</vt:i4>
      </vt:variant>
      <vt:variant>
        <vt:lpwstr/>
      </vt:variant>
      <vt:variant>
        <vt:lpwstr>_Toc6321751</vt:lpwstr>
      </vt:variant>
      <vt:variant>
        <vt:i4>2097155</vt:i4>
      </vt:variant>
      <vt:variant>
        <vt:i4>644</vt:i4>
      </vt:variant>
      <vt:variant>
        <vt:i4>0</vt:i4>
      </vt:variant>
      <vt:variant>
        <vt:i4>5</vt:i4>
      </vt:variant>
      <vt:variant>
        <vt:lpwstr/>
      </vt:variant>
      <vt:variant>
        <vt:lpwstr>_Toc6321750</vt:lpwstr>
      </vt:variant>
      <vt:variant>
        <vt:i4>2162691</vt:i4>
      </vt:variant>
      <vt:variant>
        <vt:i4>638</vt:i4>
      </vt:variant>
      <vt:variant>
        <vt:i4>0</vt:i4>
      </vt:variant>
      <vt:variant>
        <vt:i4>5</vt:i4>
      </vt:variant>
      <vt:variant>
        <vt:lpwstr/>
      </vt:variant>
      <vt:variant>
        <vt:lpwstr>_Toc6321749</vt:lpwstr>
      </vt:variant>
      <vt:variant>
        <vt:i4>2162691</vt:i4>
      </vt:variant>
      <vt:variant>
        <vt:i4>632</vt:i4>
      </vt:variant>
      <vt:variant>
        <vt:i4>0</vt:i4>
      </vt:variant>
      <vt:variant>
        <vt:i4>5</vt:i4>
      </vt:variant>
      <vt:variant>
        <vt:lpwstr/>
      </vt:variant>
      <vt:variant>
        <vt:lpwstr>_Toc6321748</vt:lpwstr>
      </vt:variant>
      <vt:variant>
        <vt:i4>2162691</vt:i4>
      </vt:variant>
      <vt:variant>
        <vt:i4>626</vt:i4>
      </vt:variant>
      <vt:variant>
        <vt:i4>0</vt:i4>
      </vt:variant>
      <vt:variant>
        <vt:i4>5</vt:i4>
      </vt:variant>
      <vt:variant>
        <vt:lpwstr/>
      </vt:variant>
      <vt:variant>
        <vt:lpwstr>_Toc6321747</vt:lpwstr>
      </vt:variant>
      <vt:variant>
        <vt:i4>2162691</vt:i4>
      </vt:variant>
      <vt:variant>
        <vt:i4>620</vt:i4>
      </vt:variant>
      <vt:variant>
        <vt:i4>0</vt:i4>
      </vt:variant>
      <vt:variant>
        <vt:i4>5</vt:i4>
      </vt:variant>
      <vt:variant>
        <vt:lpwstr/>
      </vt:variant>
      <vt:variant>
        <vt:lpwstr>_Toc6321746</vt:lpwstr>
      </vt:variant>
      <vt:variant>
        <vt:i4>2162691</vt:i4>
      </vt:variant>
      <vt:variant>
        <vt:i4>614</vt:i4>
      </vt:variant>
      <vt:variant>
        <vt:i4>0</vt:i4>
      </vt:variant>
      <vt:variant>
        <vt:i4>5</vt:i4>
      </vt:variant>
      <vt:variant>
        <vt:lpwstr/>
      </vt:variant>
      <vt:variant>
        <vt:lpwstr>_Toc6321745</vt:lpwstr>
      </vt:variant>
      <vt:variant>
        <vt:i4>2162691</vt:i4>
      </vt:variant>
      <vt:variant>
        <vt:i4>608</vt:i4>
      </vt:variant>
      <vt:variant>
        <vt:i4>0</vt:i4>
      </vt:variant>
      <vt:variant>
        <vt:i4>5</vt:i4>
      </vt:variant>
      <vt:variant>
        <vt:lpwstr/>
      </vt:variant>
      <vt:variant>
        <vt:lpwstr>_Toc6321744</vt:lpwstr>
      </vt:variant>
      <vt:variant>
        <vt:i4>2162691</vt:i4>
      </vt:variant>
      <vt:variant>
        <vt:i4>602</vt:i4>
      </vt:variant>
      <vt:variant>
        <vt:i4>0</vt:i4>
      </vt:variant>
      <vt:variant>
        <vt:i4>5</vt:i4>
      </vt:variant>
      <vt:variant>
        <vt:lpwstr/>
      </vt:variant>
      <vt:variant>
        <vt:lpwstr>_Toc6321743</vt:lpwstr>
      </vt:variant>
      <vt:variant>
        <vt:i4>2162691</vt:i4>
      </vt:variant>
      <vt:variant>
        <vt:i4>596</vt:i4>
      </vt:variant>
      <vt:variant>
        <vt:i4>0</vt:i4>
      </vt:variant>
      <vt:variant>
        <vt:i4>5</vt:i4>
      </vt:variant>
      <vt:variant>
        <vt:lpwstr/>
      </vt:variant>
      <vt:variant>
        <vt:lpwstr>_Toc6321742</vt:lpwstr>
      </vt:variant>
      <vt:variant>
        <vt:i4>2162691</vt:i4>
      </vt:variant>
      <vt:variant>
        <vt:i4>590</vt:i4>
      </vt:variant>
      <vt:variant>
        <vt:i4>0</vt:i4>
      </vt:variant>
      <vt:variant>
        <vt:i4>5</vt:i4>
      </vt:variant>
      <vt:variant>
        <vt:lpwstr/>
      </vt:variant>
      <vt:variant>
        <vt:lpwstr>_Toc6321741</vt:lpwstr>
      </vt:variant>
      <vt:variant>
        <vt:i4>2162691</vt:i4>
      </vt:variant>
      <vt:variant>
        <vt:i4>584</vt:i4>
      </vt:variant>
      <vt:variant>
        <vt:i4>0</vt:i4>
      </vt:variant>
      <vt:variant>
        <vt:i4>5</vt:i4>
      </vt:variant>
      <vt:variant>
        <vt:lpwstr/>
      </vt:variant>
      <vt:variant>
        <vt:lpwstr>_Toc6321740</vt:lpwstr>
      </vt:variant>
      <vt:variant>
        <vt:i4>2490371</vt:i4>
      </vt:variant>
      <vt:variant>
        <vt:i4>578</vt:i4>
      </vt:variant>
      <vt:variant>
        <vt:i4>0</vt:i4>
      </vt:variant>
      <vt:variant>
        <vt:i4>5</vt:i4>
      </vt:variant>
      <vt:variant>
        <vt:lpwstr/>
      </vt:variant>
      <vt:variant>
        <vt:lpwstr>_Toc6321739</vt:lpwstr>
      </vt:variant>
      <vt:variant>
        <vt:i4>2490371</vt:i4>
      </vt:variant>
      <vt:variant>
        <vt:i4>572</vt:i4>
      </vt:variant>
      <vt:variant>
        <vt:i4>0</vt:i4>
      </vt:variant>
      <vt:variant>
        <vt:i4>5</vt:i4>
      </vt:variant>
      <vt:variant>
        <vt:lpwstr/>
      </vt:variant>
      <vt:variant>
        <vt:lpwstr>_Toc6321738</vt:lpwstr>
      </vt:variant>
      <vt:variant>
        <vt:i4>2490371</vt:i4>
      </vt:variant>
      <vt:variant>
        <vt:i4>566</vt:i4>
      </vt:variant>
      <vt:variant>
        <vt:i4>0</vt:i4>
      </vt:variant>
      <vt:variant>
        <vt:i4>5</vt:i4>
      </vt:variant>
      <vt:variant>
        <vt:lpwstr/>
      </vt:variant>
      <vt:variant>
        <vt:lpwstr>_Toc6321737</vt:lpwstr>
      </vt:variant>
      <vt:variant>
        <vt:i4>2490371</vt:i4>
      </vt:variant>
      <vt:variant>
        <vt:i4>560</vt:i4>
      </vt:variant>
      <vt:variant>
        <vt:i4>0</vt:i4>
      </vt:variant>
      <vt:variant>
        <vt:i4>5</vt:i4>
      </vt:variant>
      <vt:variant>
        <vt:lpwstr/>
      </vt:variant>
      <vt:variant>
        <vt:lpwstr>_Toc6321736</vt:lpwstr>
      </vt:variant>
      <vt:variant>
        <vt:i4>2490371</vt:i4>
      </vt:variant>
      <vt:variant>
        <vt:i4>554</vt:i4>
      </vt:variant>
      <vt:variant>
        <vt:i4>0</vt:i4>
      </vt:variant>
      <vt:variant>
        <vt:i4>5</vt:i4>
      </vt:variant>
      <vt:variant>
        <vt:lpwstr/>
      </vt:variant>
      <vt:variant>
        <vt:lpwstr>_Toc6321735</vt:lpwstr>
      </vt:variant>
      <vt:variant>
        <vt:i4>2490371</vt:i4>
      </vt:variant>
      <vt:variant>
        <vt:i4>548</vt:i4>
      </vt:variant>
      <vt:variant>
        <vt:i4>0</vt:i4>
      </vt:variant>
      <vt:variant>
        <vt:i4>5</vt:i4>
      </vt:variant>
      <vt:variant>
        <vt:lpwstr/>
      </vt:variant>
      <vt:variant>
        <vt:lpwstr>_Toc6321734</vt:lpwstr>
      </vt:variant>
      <vt:variant>
        <vt:i4>2490371</vt:i4>
      </vt:variant>
      <vt:variant>
        <vt:i4>542</vt:i4>
      </vt:variant>
      <vt:variant>
        <vt:i4>0</vt:i4>
      </vt:variant>
      <vt:variant>
        <vt:i4>5</vt:i4>
      </vt:variant>
      <vt:variant>
        <vt:lpwstr/>
      </vt:variant>
      <vt:variant>
        <vt:lpwstr>_Toc6321733</vt:lpwstr>
      </vt:variant>
      <vt:variant>
        <vt:i4>2490371</vt:i4>
      </vt:variant>
      <vt:variant>
        <vt:i4>536</vt:i4>
      </vt:variant>
      <vt:variant>
        <vt:i4>0</vt:i4>
      </vt:variant>
      <vt:variant>
        <vt:i4>5</vt:i4>
      </vt:variant>
      <vt:variant>
        <vt:lpwstr/>
      </vt:variant>
      <vt:variant>
        <vt:lpwstr>_Toc6321732</vt:lpwstr>
      </vt:variant>
      <vt:variant>
        <vt:i4>2490371</vt:i4>
      </vt:variant>
      <vt:variant>
        <vt:i4>530</vt:i4>
      </vt:variant>
      <vt:variant>
        <vt:i4>0</vt:i4>
      </vt:variant>
      <vt:variant>
        <vt:i4>5</vt:i4>
      </vt:variant>
      <vt:variant>
        <vt:lpwstr/>
      </vt:variant>
      <vt:variant>
        <vt:lpwstr>_Toc6321731</vt:lpwstr>
      </vt:variant>
      <vt:variant>
        <vt:i4>2490371</vt:i4>
      </vt:variant>
      <vt:variant>
        <vt:i4>524</vt:i4>
      </vt:variant>
      <vt:variant>
        <vt:i4>0</vt:i4>
      </vt:variant>
      <vt:variant>
        <vt:i4>5</vt:i4>
      </vt:variant>
      <vt:variant>
        <vt:lpwstr/>
      </vt:variant>
      <vt:variant>
        <vt:lpwstr>_Toc6321730</vt:lpwstr>
      </vt:variant>
      <vt:variant>
        <vt:i4>2555907</vt:i4>
      </vt:variant>
      <vt:variant>
        <vt:i4>518</vt:i4>
      </vt:variant>
      <vt:variant>
        <vt:i4>0</vt:i4>
      </vt:variant>
      <vt:variant>
        <vt:i4>5</vt:i4>
      </vt:variant>
      <vt:variant>
        <vt:lpwstr/>
      </vt:variant>
      <vt:variant>
        <vt:lpwstr>_Toc6321729</vt:lpwstr>
      </vt:variant>
      <vt:variant>
        <vt:i4>2555907</vt:i4>
      </vt:variant>
      <vt:variant>
        <vt:i4>512</vt:i4>
      </vt:variant>
      <vt:variant>
        <vt:i4>0</vt:i4>
      </vt:variant>
      <vt:variant>
        <vt:i4>5</vt:i4>
      </vt:variant>
      <vt:variant>
        <vt:lpwstr/>
      </vt:variant>
      <vt:variant>
        <vt:lpwstr>_Toc6321728</vt:lpwstr>
      </vt:variant>
      <vt:variant>
        <vt:i4>2555907</vt:i4>
      </vt:variant>
      <vt:variant>
        <vt:i4>506</vt:i4>
      </vt:variant>
      <vt:variant>
        <vt:i4>0</vt:i4>
      </vt:variant>
      <vt:variant>
        <vt:i4>5</vt:i4>
      </vt:variant>
      <vt:variant>
        <vt:lpwstr/>
      </vt:variant>
      <vt:variant>
        <vt:lpwstr>_Toc6321727</vt:lpwstr>
      </vt:variant>
      <vt:variant>
        <vt:i4>2555907</vt:i4>
      </vt:variant>
      <vt:variant>
        <vt:i4>500</vt:i4>
      </vt:variant>
      <vt:variant>
        <vt:i4>0</vt:i4>
      </vt:variant>
      <vt:variant>
        <vt:i4>5</vt:i4>
      </vt:variant>
      <vt:variant>
        <vt:lpwstr/>
      </vt:variant>
      <vt:variant>
        <vt:lpwstr>_Toc6321726</vt:lpwstr>
      </vt:variant>
      <vt:variant>
        <vt:i4>2555907</vt:i4>
      </vt:variant>
      <vt:variant>
        <vt:i4>494</vt:i4>
      </vt:variant>
      <vt:variant>
        <vt:i4>0</vt:i4>
      </vt:variant>
      <vt:variant>
        <vt:i4>5</vt:i4>
      </vt:variant>
      <vt:variant>
        <vt:lpwstr/>
      </vt:variant>
      <vt:variant>
        <vt:lpwstr>_Toc6321725</vt:lpwstr>
      </vt:variant>
      <vt:variant>
        <vt:i4>2555907</vt:i4>
      </vt:variant>
      <vt:variant>
        <vt:i4>488</vt:i4>
      </vt:variant>
      <vt:variant>
        <vt:i4>0</vt:i4>
      </vt:variant>
      <vt:variant>
        <vt:i4>5</vt:i4>
      </vt:variant>
      <vt:variant>
        <vt:lpwstr/>
      </vt:variant>
      <vt:variant>
        <vt:lpwstr>_Toc6321724</vt:lpwstr>
      </vt:variant>
      <vt:variant>
        <vt:i4>2555907</vt:i4>
      </vt:variant>
      <vt:variant>
        <vt:i4>482</vt:i4>
      </vt:variant>
      <vt:variant>
        <vt:i4>0</vt:i4>
      </vt:variant>
      <vt:variant>
        <vt:i4>5</vt:i4>
      </vt:variant>
      <vt:variant>
        <vt:lpwstr/>
      </vt:variant>
      <vt:variant>
        <vt:lpwstr>_Toc6321723</vt:lpwstr>
      </vt:variant>
      <vt:variant>
        <vt:i4>2555907</vt:i4>
      </vt:variant>
      <vt:variant>
        <vt:i4>476</vt:i4>
      </vt:variant>
      <vt:variant>
        <vt:i4>0</vt:i4>
      </vt:variant>
      <vt:variant>
        <vt:i4>5</vt:i4>
      </vt:variant>
      <vt:variant>
        <vt:lpwstr/>
      </vt:variant>
      <vt:variant>
        <vt:lpwstr>_Toc6321722</vt:lpwstr>
      </vt:variant>
      <vt:variant>
        <vt:i4>2555907</vt:i4>
      </vt:variant>
      <vt:variant>
        <vt:i4>470</vt:i4>
      </vt:variant>
      <vt:variant>
        <vt:i4>0</vt:i4>
      </vt:variant>
      <vt:variant>
        <vt:i4>5</vt:i4>
      </vt:variant>
      <vt:variant>
        <vt:lpwstr/>
      </vt:variant>
      <vt:variant>
        <vt:lpwstr>_Toc6321721</vt:lpwstr>
      </vt:variant>
      <vt:variant>
        <vt:i4>2555907</vt:i4>
      </vt:variant>
      <vt:variant>
        <vt:i4>464</vt:i4>
      </vt:variant>
      <vt:variant>
        <vt:i4>0</vt:i4>
      </vt:variant>
      <vt:variant>
        <vt:i4>5</vt:i4>
      </vt:variant>
      <vt:variant>
        <vt:lpwstr/>
      </vt:variant>
      <vt:variant>
        <vt:lpwstr>_Toc6321720</vt:lpwstr>
      </vt:variant>
      <vt:variant>
        <vt:i4>2359299</vt:i4>
      </vt:variant>
      <vt:variant>
        <vt:i4>458</vt:i4>
      </vt:variant>
      <vt:variant>
        <vt:i4>0</vt:i4>
      </vt:variant>
      <vt:variant>
        <vt:i4>5</vt:i4>
      </vt:variant>
      <vt:variant>
        <vt:lpwstr/>
      </vt:variant>
      <vt:variant>
        <vt:lpwstr>_Toc6321719</vt:lpwstr>
      </vt:variant>
      <vt:variant>
        <vt:i4>2359299</vt:i4>
      </vt:variant>
      <vt:variant>
        <vt:i4>452</vt:i4>
      </vt:variant>
      <vt:variant>
        <vt:i4>0</vt:i4>
      </vt:variant>
      <vt:variant>
        <vt:i4>5</vt:i4>
      </vt:variant>
      <vt:variant>
        <vt:lpwstr/>
      </vt:variant>
      <vt:variant>
        <vt:lpwstr>_Toc6321718</vt:lpwstr>
      </vt:variant>
      <vt:variant>
        <vt:i4>2359299</vt:i4>
      </vt:variant>
      <vt:variant>
        <vt:i4>446</vt:i4>
      </vt:variant>
      <vt:variant>
        <vt:i4>0</vt:i4>
      </vt:variant>
      <vt:variant>
        <vt:i4>5</vt:i4>
      </vt:variant>
      <vt:variant>
        <vt:lpwstr/>
      </vt:variant>
      <vt:variant>
        <vt:lpwstr>_Toc6321717</vt:lpwstr>
      </vt:variant>
      <vt:variant>
        <vt:i4>2359299</vt:i4>
      </vt:variant>
      <vt:variant>
        <vt:i4>440</vt:i4>
      </vt:variant>
      <vt:variant>
        <vt:i4>0</vt:i4>
      </vt:variant>
      <vt:variant>
        <vt:i4>5</vt:i4>
      </vt:variant>
      <vt:variant>
        <vt:lpwstr/>
      </vt:variant>
      <vt:variant>
        <vt:lpwstr>_Toc6321716</vt:lpwstr>
      </vt:variant>
      <vt:variant>
        <vt:i4>2359299</vt:i4>
      </vt:variant>
      <vt:variant>
        <vt:i4>434</vt:i4>
      </vt:variant>
      <vt:variant>
        <vt:i4>0</vt:i4>
      </vt:variant>
      <vt:variant>
        <vt:i4>5</vt:i4>
      </vt:variant>
      <vt:variant>
        <vt:lpwstr/>
      </vt:variant>
      <vt:variant>
        <vt:lpwstr>_Toc6321715</vt:lpwstr>
      </vt:variant>
      <vt:variant>
        <vt:i4>2359299</vt:i4>
      </vt:variant>
      <vt:variant>
        <vt:i4>428</vt:i4>
      </vt:variant>
      <vt:variant>
        <vt:i4>0</vt:i4>
      </vt:variant>
      <vt:variant>
        <vt:i4>5</vt:i4>
      </vt:variant>
      <vt:variant>
        <vt:lpwstr/>
      </vt:variant>
      <vt:variant>
        <vt:lpwstr>_Toc6321714</vt:lpwstr>
      </vt:variant>
      <vt:variant>
        <vt:i4>2359299</vt:i4>
      </vt:variant>
      <vt:variant>
        <vt:i4>422</vt:i4>
      </vt:variant>
      <vt:variant>
        <vt:i4>0</vt:i4>
      </vt:variant>
      <vt:variant>
        <vt:i4>5</vt:i4>
      </vt:variant>
      <vt:variant>
        <vt:lpwstr/>
      </vt:variant>
      <vt:variant>
        <vt:lpwstr>_Toc6321713</vt:lpwstr>
      </vt:variant>
      <vt:variant>
        <vt:i4>2359299</vt:i4>
      </vt:variant>
      <vt:variant>
        <vt:i4>416</vt:i4>
      </vt:variant>
      <vt:variant>
        <vt:i4>0</vt:i4>
      </vt:variant>
      <vt:variant>
        <vt:i4>5</vt:i4>
      </vt:variant>
      <vt:variant>
        <vt:lpwstr/>
      </vt:variant>
      <vt:variant>
        <vt:lpwstr>_Toc6321712</vt:lpwstr>
      </vt:variant>
      <vt:variant>
        <vt:i4>2359299</vt:i4>
      </vt:variant>
      <vt:variant>
        <vt:i4>410</vt:i4>
      </vt:variant>
      <vt:variant>
        <vt:i4>0</vt:i4>
      </vt:variant>
      <vt:variant>
        <vt:i4>5</vt:i4>
      </vt:variant>
      <vt:variant>
        <vt:lpwstr/>
      </vt:variant>
      <vt:variant>
        <vt:lpwstr>_Toc6321711</vt:lpwstr>
      </vt:variant>
      <vt:variant>
        <vt:i4>2359299</vt:i4>
      </vt:variant>
      <vt:variant>
        <vt:i4>404</vt:i4>
      </vt:variant>
      <vt:variant>
        <vt:i4>0</vt:i4>
      </vt:variant>
      <vt:variant>
        <vt:i4>5</vt:i4>
      </vt:variant>
      <vt:variant>
        <vt:lpwstr/>
      </vt:variant>
      <vt:variant>
        <vt:lpwstr>_Toc6321710</vt:lpwstr>
      </vt:variant>
      <vt:variant>
        <vt:i4>2424835</vt:i4>
      </vt:variant>
      <vt:variant>
        <vt:i4>398</vt:i4>
      </vt:variant>
      <vt:variant>
        <vt:i4>0</vt:i4>
      </vt:variant>
      <vt:variant>
        <vt:i4>5</vt:i4>
      </vt:variant>
      <vt:variant>
        <vt:lpwstr/>
      </vt:variant>
      <vt:variant>
        <vt:lpwstr>_Toc6321709</vt:lpwstr>
      </vt:variant>
      <vt:variant>
        <vt:i4>2424835</vt:i4>
      </vt:variant>
      <vt:variant>
        <vt:i4>392</vt:i4>
      </vt:variant>
      <vt:variant>
        <vt:i4>0</vt:i4>
      </vt:variant>
      <vt:variant>
        <vt:i4>5</vt:i4>
      </vt:variant>
      <vt:variant>
        <vt:lpwstr/>
      </vt:variant>
      <vt:variant>
        <vt:lpwstr>_Toc6321708</vt:lpwstr>
      </vt:variant>
      <vt:variant>
        <vt:i4>2424835</vt:i4>
      </vt:variant>
      <vt:variant>
        <vt:i4>386</vt:i4>
      </vt:variant>
      <vt:variant>
        <vt:i4>0</vt:i4>
      </vt:variant>
      <vt:variant>
        <vt:i4>5</vt:i4>
      </vt:variant>
      <vt:variant>
        <vt:lpwstr/>
      </vt:variant>
      <vt:variant>
        <vt:lpwstr>_Toc6321707</vt:lpwstr>
      </vt:variant>
      <vt:variant>
        <vt:i4>2424835</vt:i4>
      </vt:variant>
      <vt:variant>
        <vt:i4>380</vt:i4>
      </vt:variant>
      <vt:variant>
        <vt:i4>0</vt:i4>
      </vt:variant>
      <vt:variant>
        <vt:i4>5</vt:i4>
      </vt:variant>
      <vt:variant>
        <vt:lpwstr/>
      </vt:variant>
      <vt:variant>
        <vt:lpwstr>_Toc6321706</vt:lpwstr>
      </vt:variant>
      <vt:variant>
        <vt:i4>2424835</vt:i4>
      </vt:variant>
      <vt:variant>
        <vt:i4>374</vt:i4>
      </vt:variant>
      <vt:variant>
        <vt:i4>0</vt:i4>
      </vt:variant>
      <vt:variant>
        <vt:i4>5</vt:i4>
      </vt:variant>
      <vt:variant>
        <vt:lpwstr/>
      </vt:variant>
      <vt:variant>
        <vt:lpwstr>_Toc6321705</vt:lpwstr>
      </vt:variant>
      <vt:variant>
        <vt:i4>2424835</vt:i4>
      </vt:variant>
      <vt:variant>
        <vt:i4>368</vt:i4>
      </vt:variant>
      <vt:variant>
        <vt:i4>0</vt:i4>
      </vt:variant>
      <vt:variant>
        <vt:i4>5</vt:i4>
      </vt:variant>
      <vt:variant>
        <vt:lpwstr/>
      </vt:variant>
      <vt:variant>
        <vt:lpwstr>_Toc6321704</vt:lpwstr>
      </vt:variant>
      <vt:variant>
        <vt:i4>2424835</vt:i4>
      </vt:variant>
      <vt:variant>
        <vt:i4>362</vt:i4>
      </vt:variant>
      <vt:variant>
        <vt:i4>0</vt:i4>
      </vt:variant>
      <vt:variant>
        <vt:i4>5</vt:i4>
      </vt:variant>
      <vt:variant>
        <vt:lpwstr/>
      </vt:variant>
      <vt:variant>
        <vt:lpwstr>_Toc6321703</vt:lpwstr>
      </vt:variant>
      <vt:variant>
        <vt:i4>2424835</vt:i4>
      </vt:variant>
      <vt:variant>
        <vt:i4>356</vt:i4>
      </vt:variant>
      <vt:variant>
        <vt:i4>0</vt:i4>
      </vt:variant>
      <vt:variant>
        <vt:i4>5</vt:i4>
      </vt:variant>
      <vt:variant>
        <vt:lpwstr/>
      </vt:variant>
      <vt:variant>
        <vt:lpwstr>_Toc6321702</vt:lpwstr>
      </vt:variant>
      <vt:variant>
        <vt:i4>2424835</vt:i4>
      </vt:variant>
      <vt:variant>
        <vt:i4>350</vt:i4>
      </vt:variant>
      <vt:variant>
        <vt:i4>0</vt:i4>
      </vt:variant>
      <vt:variant>
        <vt:i4>5</vt:i4>
      </vt:variant>
      <vt:variant>
        <vt:lpwstr/>
      </vt:variant>
      <vt:variant>
        <vt:lpwstr>_Toc6321701</vt:lpwstr>
      </vt:variant>
      <vt:variant>
        <vt:i4>2424835</vt:i4>
      </vt:variant>
      <vt:variant>
        <vt:i4>344</vt:i4>
      </vt:variant>
      <vt:variant>
        <vt:i4>0</vt:i4>
      </vt:variant>
      <vt:variant>
        <vt:i4>5</vt:i4>
      </vt:variant>
      <vt:variant>
        <vt:lpwstr/>
      </vt:variant>
      <vt:variant>
        <vt:lpwstr>_Toc6321700</vt:lpwstr>
      </vt:variant>
      <vt:variant>
        <vt:i4>2883586</vt:i4>
      </vt:variant>
      <vt:variant>
        <vt:i4>338</vt:i4>
      </vt:variant>
      <vt:variant>
        <vt:i4>0</vt:i4>
      </vt:variant>
      <vt:variant>
        <vt:i4>5</vt:i4>
      </vt:variant>
      <vt:variant>
        <vt:lpwstr/>
      </vt:variant>
      <vt:variant>
        <vt:lpwstr>_Toc6321699</vt:lpwstr>
      </vt:variant>
      <vt:variant>
        <vt:i4>2883586</vt:i4>
      </vt:variant>
      <vt:variant>
        <vt:i4>332</vt:i4>
      </vt:variant>
      <vt:variant>
        <vt:i4>0</vt:i4>
      </vt:variant>
      <vt:variant>
        <vt:i4>5</vt:i4>
      </vt:variant>
      <vt:variant>
        <vt:lpwstr/>
      </vt:variant>
      <vt:variant>
        <vt:lpwstr>_Toc6321698</vt:lpwstr>
      </vt:variant>
      <vt:variant>
        <vt:i4>2883586</vt:i4>
      </vt:variant>
      <vt:variant>
        <vt:i4>326</vt:i4>
      </vt:variant>
      <vt:variant>
        <vt:i4>0</vt:i4>
      </vt:variant>
      <vt:variant>
        <vt:i4>5</vt:i4>
      </vt:variant>
      <vt:variant>
        <vt:lpwstr/>
      </vt:variant>
      <vt:variant>
        <vt:lpwstr>_Toc6321697</vt:lpwstr>
      </vt:variant>
      <vt:variant>
        <vt:i4>2883586</vt:i4>
      </vt:variant>
      <vt:variant>
        <vt:i4>320</vt:i4>
      </vt:variant>
      <vt:variant>
        <vt:i4>0</vt:i4>
      </vt:variant>
      <vt:variant>
        <vt:i4>5</vt:i4>
      </vt:variant>
      <vt:variant>
        <vt:lpwstr/>
      </vt:variant>
      <vt:variant>
        <vt:lpwstr>_Toc6321696</vt:lpwstr>
      </vt:variant>
      <vt:variant>
        <vt:i4>2883586</vt:i4>
      </vt:variant>
      <vt:variant>
        <vt:i4>314</vt:i4>
      </vt:variant>
      <vt:variant>
        <vt:i4>0</vt:i4>
      </vt:variant>
      <vt:variant>
        <vt:i4>5</vt:i4>
      </vt:variant>
      <vt:variant>
        <vt:lpwstr/>
      </vt:variant>
      <vt:variant>
        <vt:lpwstr>_Toc6321695</vt:lpwstr>
      </vt:variant>
      <vt:variant>
        <vt:i4>2883586</vt:i4>
      </vt:variant>
      <vt:variant>
        <vt:i4>308</vt:i4>
      </vt:variant>
      <vt:variant>
        <vt:i4>0</vt:i4>
      </vt:variant>
      <vt:variant>
        <vt:i4>5</vt:i4>
      </vt:variant>
      <vt:variant>
        <vt:lpwstr/>
      </vt:variant>
      <vt:variant>
        <vt:lpwstr>_Toc6321694</vt:lpwstr>
      </vt:variant>
      <vt:variant>
        <vt:i4>2883586</vt:i4>
      </vt:variant>
      <vt:variant>
        <vt:i4>302</vt:i4>
      </vt:variant>
      <vt:variant>
        <vt:i4>0</vt:i4>
      </vt:variant>
      <vt:variant>
        <vt:i4>5</vt:i4>
      </vt:variant>
      <vt:variant>
        <vt:lpwstr/>
      </vt:variant>
      <vt:variant>
        <vt:lpwstr>_Toc6321693</vt:lpwstr>
      </vt:variant>
      <vt:variant>
        <vt:i4>2883586</vt:i4>
      </vt:variant>
      <vt:variant>
        <vt:i4>296</vt:i4>
      </vt:variant>
      <vt:variant>
        <vt:i4>0</vt:i4>
      </vt:variant>
      <vt:variant>
        <vt:i4>5</vt:i4>
      </vt:variant>
      <vt:variant>
        <vt:lpwstr/>
      </vt:variant>
      <vt:variant>
        <vt:lpwstr>_Toc6321692</vt:lpwstr>
      </vt:variant>
      <vt:variant>
        <vt:i4>2883586</vt:i4>
      </vt:variant>
      <vt:variant>
        <vt:i4>290</vt:i4>
      </vt:variant>
      <vt:variant>
        <vt:i4>0</vt:i4>
      </vt:variant>
      <vt:variant>
        <vt:i4>5</vt:i4>
      </vt:variant>
      <vt:variant>
        <vt:lpwstr/>
      </vt:variant>
      <vt:variant>
        <vt:lpwstr>_Toc6321691</vt:lpwstr>
      </vt:variant>
      <vt:variant>
        <vt:i4>2883586</vt:i4>
      </vt:variant>
      <vt:variant>
        <vt:i4>284</vt:i4>
      </vt:variant>
      <vt:variant>
        <vt:i4>0</vt:i4>
      </vt:variant>
      <vt:variant>
        <vt:i4>5</vt:i4>
      </vt:variant>
      <vt:variant>
        <vt:lpwstr/>
      </vt:variant>
      <vt:variant>
        <vt:lpwstr>_Toc6321690</vt:lpwstr>
      </vt:variant>
      <vt:variant>
        <vt:i4>2949122</vt:i4>
      </vt:variant>
      <vt:variant>
        <vt:i4>278</vt:i4>
      </vt:variant>
      <vt:variant>
        <vt:i4>0</vt:i4>
      </vt:variant>
      <vt:variant>
        <vt:i4>5</vt:i4>
      </vt:variant>
      <vt:variant>
        <vt:lpwstr/>
      </vt:variant>
      <vt:variant>
        <vt:lpwstr>_Toc6321689</vt:lpwstr>
      </vt:variant>
      <vt:variant>
        <vt:i4>2949122</vt:i4>
      </vt:variant>
      <vt:variant>
        <vt:i4>272</vt:i4>
      </vt:variant>
      <vt:variant>
        <vt:i4>0</vt:i4>
      </vt:variant>
      <vt:variant>
        <vt:i4>5</vt:i4>
      </vt:variant>
      <vt:variant>
        <vt:lpwstr/>
      </vt:variant>
      <vt:variant>
        <vt:lpwstr>_Toc6321688</vt:lpwstr>
      </vt:variant>
      <vt:variant>
        <vt:i4>2949122</vt:i4>
      </vt:variant>
      <vt:variant>
        <vt:i4>266</vt:i4>
      </vt:variant>
      <vt:variant>
        <vt:i4>0</vt:i4>
      </vt:variant>
      <vt:variant>
        <vt:i4>5</vt:i4>
      </vt:variant>
      <vt:variant>
        <vt:lpwstr/>
      </vt:variant>
      <vt:variant>
        <vt:lpwstr>_Toc6321687</vt:lpwstr>
      </vt:variant>
      <vt:variant>
        <vt:i4>2949122</vt:i4>
      </vt:variant>
      <vt:variant>
        <vt:i4>260</vt:i4>
      </vt:variant>
      <vt:variant>
        <vt:i4>0</vt:i4>
      </vt:variant>
      <vt:variant>
        <vt:i4>5</vt:i4>
      </vt:variant>
      <vt:variant>
        <vt:lpwstr/>
      </vt:variant>
      <vt:variant>
        <vt:lpwstr>_Toc6321686</vt:lpwstr>
      </vt:variant>
      <vt:variant>
        <vt:i4>2949122</vt:i4>
      </vt:variant>
      <vt:variant>
        <vt:i4>254</vt:i4>
      </vt:variant>
      <vt:variant>
        <vt:i4>0</vt:i4>
      </vt:variant>
      <vt:variant>
        <vt:i4>5</vt:i4>
      </vt:variant>
      <vt:variant>
        <vt:lpwstr/>
      </vt:variant>
      <vt:variant>
        <vt:lpwstr>_Toc6321685</vt:lpwstr>
      </vt:variant>
      <vt:variant>
        <vt:i4>2949122</vt:i4>
      </vt:variant>
      <vt:variant>
        <vt:i4>248</vt:i4>
      </vt:variant>
      <vt:variant>
        <vt:i4>0</vt:i4>
      </vt:variant>
      <vt:variant>
        <vt:i4>5</vt:i4>
      </vt:variant>
      <vt:variant>
        <vt:lpwstr/>
      </vt:variant>
      <vt:variant>
        <vt:lpwstr>_Toc6321684</vt:lpwstr>
      </vt:variant>
      <vt:variant>
        <vt:i4>2949122</vt:i4>
      </vt:variant>
      <vt:variant>
        <vt:i4>242</vt:i4>
      </vt:variant>
      <vt:variant>
        <vt:i4>0</vt:i4>
      </vt:variant>
      <vt:variant>
        <vt:i4>5</vt:i4>
      </vt:variant>
      <vt:variant>
        <vt:lpwstr/>
      </vt:variant>
      <vt:variant>
        <vt:lpwstr>_Toc6321683</vt:lpwstr>
      </vt:variant>
      <vt:variant>
        <vt:i4>2949122</vt:i4>
      </vt:variant>
      <vt:variant>
        <vt:i4>236</vt:i4>
      </vt:variant>
      <vt:variant>
        <vt:i4>0</vt:i4>
      </vt:variant>
      <vt:variant>
        <vt:i4>5</vt:i4>
      </vt:variant>
      <vt:variant>
        <vt:lpwstr/>
      </vt:variant>
      <vt:variant>
        <vt:lpwstr>_Toc6321682</vt:lpwstr>
      </vt:variant>
      <vt:variant>
        <vt:i4>2949122</vt:i4>
      </vt:variant>
      <vt:variant>
        <vt:i4>230</vt:i4>
      </vt:variant>
      <vt:variant>
        <vt:i4>0</vt:i4>
      </vt:variant>
      <vt:variant>
        <vt:i4>5</vt:i4>
      </vt:variant>
      <vt:variant>
        <vt:lpwstr/>
      </vt:variant>
      <vt:variant>
        <vt:lpwstr>_Toc6321681</vt:lpwstr>
      </vt:variant>
      <vt:variant>
        <vt:i4>2949122</vt:i4>
      </vt:variant>
      <vt:variant>
        <vt:i4>224</vt:i4>
      </vt:variant>
      <vt:variant>
        <vt:i4>0</vt:i4>
      </vt:variant>
      <vt:variant>
        <vt:i4>5</vt:i4>
      </vt:variant>
      <vt:variant>
        <vt:lpwstr/>
      </vt:variant>
      <vt:variant>
        <vt:lpwstr>_Toc6321680</vt:lpwstr>
      </vt:variant>
      <vt:variant>
        <vt:i4>2228226</vt:i4>
      </vt:variant>
      <vt:variant>
        <vt:i4>218</vt:i4>
      </vt:variant>
      <vt:variant>
        <vt:i4>0</vt:i4>
      </vt:variant>
      <vt:variant>
        <vt:i4>5</vt:i4>
      </vt:variant>
      <vt:variant>
        <vt:lpwstr/>
      </vt:variant>
      <vt:variant>
        <vt:lpwstr>_Toc6321679</vt:lpwstr>
      </vt:variant>
      <vt:variant>
        <vt:i4>2228226</vt:i4>
      </vt:variant>
      <vt:variant>
        <vt:i4>212</vt:i4>
      </vt:variant>
      <vt:variant>
        <vt:i4>0</vt:i4>
      </vt:variant>
      <vt:variant>
        <vt:i4>5</vt:i4>
      </vt:variant>
      <vt:variant>
        <vt:lpwstr/>
      </vt:variant>
      <vt:variant>
        <vt:lpwstr>_Toc6321678</vt:lpwstr>
      </vt:variant>
      <vt:variant>
        <vt:i4>2228226</vt:i4>
      </vt:variant>
      <vt:variant>
        <vt:i4>206</vt:i4>
      </vt:variant>
      <vt:variant>
        <vt:i4>0</vt:i4>
      </vt:variant>
      <vt:variant>
        <vt:i4>5</vt:i4>
      </vt:variant>
      <vt:variant>
        <vt:lpwstr/>
      </vt:variant>
      <vt:variant>
        <vt:lpwstr>_Toc6321677</vt:lpwstr>
      </vt:variant>
      <vt:variant>
        <vt:i4>2228226</vt:i4>
      </vt:variant>
      <vt:variant>
        <vt:i4>200</vt:i4>
      </vt:variant>
      <vt:variant>
        <vt:i4>0</vt:i4>
      </vt:variant>
      <vt:variant>
        <vt:i4>5</vt:i4>
      </vt:variant>
      <vt:variant>
        <vt:lpwstr/>
      </vt:variant>
      <vt:variant>
        <vt:lpwstr>_Toc6321676</vt:lpwstr>
      </vt:variant>
      <vt:variant>
        <vt:i4>2228226</vt:i4>
      </vt:variant>
      <vt:variant>
        <vt:i4>194</vt:i4>
      </vt:variant>
      <vt:variant>
        <vt:i4>0</vt:i4>
      </vt:variant>
      <vt:variant>
        <vt:i4>5</vt:i4>
      </vt:variant>
      <vt:variant>
        <vt:lpwstr/>
      </vt:variant>
      <vt:variant>
        <vt:lpwstr>_Toc6321675</vt:lpwstr>
      </vt:variant>
      <vt:variant>
        <vt:i4>2228226</vt:i4>
      </vt:variant>
      <vt:variant>
        <vt:i4>188</vt:i4>
      </vt:variant>
      <vt:variant>
        <vt:i4>0</vt:i4>
      </vt:variant>
      <vt:variant>
        <vt:i4>5</vt:i4>
      </vt:variant>
      <vt:variant>
        <vt:lpwstr/>
      </vt:variant>
      <vt:variant>
        <vt:lpwstr>_Toc6321674</vt:lpwstr>
      </vt:variant>
      <vt:variant>
        <vt:i4>2228226</vt:i4>
      </vt:variant>
      <vt:variant>
        <vt:i4>182</vt:i4>
      </vt:variant>
      <vt:variant>
        <vt:i4>0</vt:i4>
      </vt:variant>
      <vt:variant>
        <vt:i4>5</vt:i4>
      </vt:variant>
      <vt:variant>
        <vt:lpwstr/>
      </vt:variant>
      <vt:variant>
        <vt:lpwstr>_Toc6321673</vt:lpwstr>
      </vt:variant>
      <vt:variant>
        <vt:i4>2228226</vt:i4>
      </vt:variant>
      <vt:variant>
        <vt:i4>176</vt:i4>
      </vt:variant>
      <vt:variant>
        <vt:i4>0</vt:i4>
      </vt:variant>
      <vt:variant>
        <vt:i4>5</vt:i4>
      </vt:variant>
      <vt:variant>
        <vt:lpwstr/>
      </vt:variant>
      <vt:variant>
        <vt:lpwstr>_Toc6321672</vt:lpwstr>
      </vt:variant>
      <vt:variant>
        <vt:i4>2228226</vt:i4>
      </vt:variant>
      <vt:variant>
        <vt:i4>170</vt:i4>
      </vt:variant>
      <vt:variant>
        <vt:i4>0</vt:i4>
      </vt:variant>
      <vt:variant>
        <vt:i4>5</vt:i4>
      </vt:variant>
      <vt:variant>
        <vt:lpwstr/>
      </vt:variant>
      <vt:variant>
        <vt:lpwstr>_Toc6321671</vt:lpwstr>
      </vt:variant>
      <vt:variant>
        <vt:i4>2228226</vt:i4>
      </vt:variant>
      <vt:variant>
        <vt:i4>164</vt:i4>
      </vt:variant>
      <vt:variant>
        <vt:i4>0</vt:i4>
      </vt:variant>
      <vt:variant>
        <vt:i4>5</vt:i4>
      </vt:variant>
      <vt:variant>
        <vt:lpwstr/>
      </vt:variant>
      <vt:variant>
        <vt:lpwstr>_Toc6321670</vt:lpwstr>
      </vt:variant>
      <vt:variant>
        <vt:i4>2293762</vt:i4>
      </vt:variant>
      <vt:variant>
        <vt:i4>158</vt:i4>
      </vt:variant>
      <vt:variant>
        <vt:i4>0</vt:i4>
      </vt:variant>
      <vt:variant>
        <vt:i4>5</vt:i4>
      </vt:variant>
      <vt:variant>
        <vt:lpwstr/>
      </vt:variant>
      <vt:variant>
        <vt:lpwstr>_Toc6321669</vt:lpwstr>
      </vt:variant>
      <vt:variant>
        <vt:i4>2293762</vt:i4>
      </vt:variant>
      <vt:variant>
        <vt:i4>152</vt:i4>
      </vt:variant>
      <vt:variant>
        <vt:i4>0</vt:i4>
      </vt:variant>
      <vt:variant>
        <vt:i4>5</vt:i4>
      </vt:variant>
      <vt:variant>
        <vt:lpwstr/>
      </vt:variant>
      <vt:variant>
        <vt:lpwstr>_Toc6321668</vt:lpwstr>
      </vt:variant>
      <vt:variant>
        <vt:i4>2293762</vt:i4>
      </vt:variant>
      <vt:variant>
        <vt:i4>146</vt:i4>
      </vt:variant>
      <vt:variant>
        <vt:i4>0</vt:i4>
      </vt:variant>
      <vt:variant>
        <vt:i4>5</vt:i4>
      </vt:variant>
      <vt:variant>
        <vt:lpwstr/>
      </vt:variant>
      <vt:variant>
        <vt:lpwstr>_Toc6321667</vt:lpwstr>
      </vt:variant>
      <vt:variant>
        <vt:i4>2293762</vt:i4>
      </vt:variant>
      <vt:variant>
        <vt:i4>140</vt:i4>
      </vt:variant>
      <vt:variant>
        <vt:i4>0</vt:i4>
      </vt:variant>
      <vt:variant>
        <vt:i4>5</vt:i4>
      </vt:variant>
      <vt:variant>
        <vt:lpwstr/>
      </vt:variant>
      <vt:variant>
        <vt:lpwstr>_Toc6321666</vt:lpwstr>
      </vt:variant>
      <vt:variant>
        <vt:i4>2293762</vt:i4>
      </vt:variant>
      <vt:variant>
        <vt:i4>134</vt:i4>
      </vt:variant>
      <vt:variant>
        <vt:i4>0</vt:i4>
      </vt:variant>
      <vt:variant>
        <vt:i4>5</vt:i4>
      </vt:variant>
      <vt:variant>
        <vt:lpwstr/>
      </vt:variant>
      <vt:variant>
        <vt:lpwstr>_Toc6321665</vt:lpwstr>
      </vt:variant>
      <vt:variant>
        <vt:i4>2293762</vt:i4>
      </vt:variant>
      <vt:variant>
        <vt:i4>128</vt:i4>
      </vt:variant>
      <vt:variant>
        <vt:i4>0</vt:i4>
      </vt:variant>
      <vt:variant>
        <vt:i4>5</vt:i4>
      </vt:variant>
      <vt:variant>
        <vt:lpwstr/>
      </vt:variant>
      <vt:variant>
        <vt:lpwstr>_Toc6321664</vt:lpwstr>
      </vt:variant>
      <vt:variant>
        <vt:i4>2293762</vt:i4>
      </vt:variant>
      <vt:variant>
        <vt:i4>122</vt:i4>
      </vt:variant>
      <vt:variant>
        <vt:i4>0</vt:i4>
      </vt:variant>
      <vt:variant>
        <vt:i4>5</vt:i4>
      </vt:variant>
      <vt:variant>
        <vt:lpwstr/>
      </vt:variant>
      <vt:variant>
        <vt:lpwstr>_Toc6321663</vt:lpwstr>
      </vt:variant>
      <vt:variant>
        <vt:i4>2293762</vt:i4>
      </vt:variant>
      <vt:variant>
        <vt:i4>116</vt:i4>
      </vt:variant>
      <vt:variant>
        <vt:i4>0</vt:i4>
      </vt:variant>
      <vt:variant>
        <vt:i4>5</vt:i4>
      </vt:variant>
      <vt:variant>
        <vt:lpwstr/>
      </vt:variant>
      <vt:variant>
        <vt:lpwstr>_Toc6321662</vt:lpwstr>
      </vt:variant>
      <vt:variant>
        <vt:i4>2293762</vt:i4>
      </vt:variant>
      <vt:variant>
        <vt:i4>110</vt:i4>
      </vt:variant>
      <vt:variant>
        <vt:i4>0</vt:i4>
      </vt:variant>
      <vt:variant>
        <vt:i4>5</vt:i4>
      </vt:variant>
      <vt:variant>
        <vt:lpwstr/>
      </vt:variant>
      <vt:variant>
        <vt:lpwstr>_Toc6321661</vt:lpwstr>
      </vt:variant>
      <vt:variant>
        <vt:i4>2293762</vt:i4>
      </vt:variant>
      <vt:variant>
        <vt:i4>104</vt:i4>
      </vt:variant>
      <vt:variant>
        <vt:i4>0</vt:i4>
      </vt:variant>
      <vt:variant>
        <vt:i4>5</vt:i4>
      </vt:variant>
      <vt:variant>
        <vt:lpwstr/>
      </vt:variant>
      <vt:variant>
        <vt:lpwstr>_Toc6321660</vt:lpwstr>
      </vt:variant>
      <vt:variant>
        <vt:i4>2097154</vt:i4>
      </vt:variant>
      <vt:variant>
        <vt:i4>98</vt:i4>
      </vt:variant>
      <vt:variant>
        <vt:i4>0</vt:i4>
      </vt:variant>
      <vt:variant>
        <vt:i4>5</vt:i4>
      </vt:variant>
      <vt:variant>
        <vt:lpwstr/>
      </vt:variant>
      <vt:variant>
        <vt:lpwstr>_Toc6321659</vt:lpwstr>
      </vt:variant>
      <vt:variant>
        <vt:i4>2097154</vt:i4>
      </vt:variant>
      <vt:variant>
        <vt:i4>92</vt:i4>
      </vt:variant>
      <vt:variant>
        <vt:i4>0</vt:i4>
      </vt:variant>
      <vt:variant>
        <vt:i4>5</vt:i4>
      </vt:variant>
      <vt:variant>
        <vt:lpwstr/>
      </vt:variant>
      <vt:variant>
        <vt:lpwstr>_Toc6321658</vt:lpwstr>
      </vt:variant>
      <vt:variant>
        <vt:i4>2097154</vt:i4>
      </vt:variant>
      <vt:variant>
        <vt:i4>86</vt:i4>
      </vt:variant>
      <vt:variant>
        <vt:i4>0</vt:i4>
      </vt:variant>
      <vt:variant>
        <vt:i4>5</vt:i4>
      </vt:variant>
      <vt:variant>
        <vt:lpwstr/>
      </vt:variant>
      <vt:variant>
        <vt:lpwstr>_Toc6321657</vt:lpwstr>
      </vt:variant>
      <vt:variant>
        <vt:i4>2097154</vt:i4>
      </vt:variant>
      <vt:variant>
        <vt:i4>80</vt:i4>
      </vt:variant>
      <vt:variant>
        <vt:i4>0</vt:i4>
      </vt:variant>
      <vt:variant>
        <vt:i4>5</vt:i4>
      </vt:variant>
      <vt:variant>
        <vt:lpwstr/>
      </vt:variant>
      <vt:variant>
        <vt:lpwstr>_Toc6321656</vt:lpwstr>
      </vt:variant>
      <vt:variant>
        <vt:i4>2097154</vt:i4>
      </vt:variant>
      <vt:variant>
        <vt:i4>74</vt:i4>
      </vt:variant>
      <vt:variant>
        <vt:i4>0</vt:i4>
      </vt:variant>
      <vt:variant>
        <vt:i4>5</vt:i4>
      </vt:variant>
      <vt:variant>
        <vt:lpwstr/>
      </vt:variant>
      <vt:variant>
        <vt:lpwstr>_Toc6321655</vt:lpwstr>
      </vt:variant>
      <vt:variant>
        <vt:i4>2097154</vt:i4>
      </vt:variant>
      <vt:variant>
        <vt:i4>68</vt:i4>
      </vt:variant>
      <vt:variant>
        <vt:i4>0</vt:i4>
      </vt:variant>
      <vt:variant>
        <vt:i4>5</vt:i4>
      </vt:variant>
      <vt:variant>
        <vt:lpwstr/>
      </vt:variant>
      <vt:variant>
        <vt:lpwstr>_Toc6321654</vt:lpwstr>
      </vt:variant>
      <vt:variant>
        <vt:i4>2097154</vt:i4>
      </vt:variant>
      <vt:variant>
        <vt:i4>62</vt:i4>
      </vt:variant>
      <vt:variant>
        <vt:i4>0</vt:i4>
      </vt:variant>
      <vt:variant>
        <vt:i4>5</vt:i4>
      </vt:variant>
      <vt:variant>
        <vt:lpwstr/>
      </vt:variant>
      <vt:variant>
        <vt:lpwstr>_Toc6321653</vt:lpwstr>
      </vt:variant>
      <vt:variant>
        <vt:i4>2097154</vt:i4>
      </vt:variant>
      <vt:variant>
        <vt:i4>56</vt:i4>
      </vt:variant>
      <vt:variant>
        <vt:i4>0</vt:i4>
      </vt:variant>
      <vt:variant>
        <vt:i4>5</vt:i4>
      </vt:variant>
      <vt:variant>
        <vt:lpwstr/>
      </vt:variant>
      <vt:variant>
        <vt:lpwstr>_Toc6321652</vt:lpwstr>
      </vt:variant>
      <vt:variant>
        <vt:i4>2097154</vt:i4>
      </vt:variant>
      <vt:variant>
        <vt:i4>50</vt:i4>
      </vt:variant>
      <vt:variant>
        <vt:i4>0</vt:i4>
      </vt:variant>
      <vt:variant>
        <vt:i4>5</vt:i4>
      </vt:variant>
      <vt:variant>
        <vt:lpwstr/>
      </vt:variant>
      <vt:variant>
        <vt:lpwstr>_Toc6321651</vt:lpwstr>
      </vt:variant>
      <vt:variant>
        <vt:i4>2097154</vt:i4>
      </vt:variant>
      <vt:variant>
        <vt:i4>44</vt:i4>
      </vt:variant>
      <vt:variant>
        <vt:i4>0</vt:i4>
      </vt:variant>
      <vt:variant>
        <vt:i4>5</vt:i4>
      </vt:variant>
      <vt:variant>
        <vt:lpwstr/>
      </vt:variant>
      <vt:variant>
        <vt:lpwstr>_Toc6321650</vt:lpwstr>
      </vt:variant>
      <vt:variant>
        <vt:i4>2162690</vt:i4>
      </vt:variant>
      <vt:variant>
        <vt:i4>38</vt:i4>
      </vt:variant>
      <vt:variant>
        <vt:i4>0</vt:i4>
      </vt:variant>
      <vt:variant>
        <vt:i4>5</vt:i4>
      </vt:variant>
      <vt:variant>
        <vt:lpwstr/>
      </vt:variant>
      <vt:variant>
        <vt:lpwstr>_Toc6321649</vt:lpwstr>
      </vt:variant>
      <vt:variant>
        <vt:i4>2162690</vt:i4>
      </vt:variant>
      <vt:variant>
        <vt:i4>32</vt:i4>
      </vt:variant>
      <vt:variant>
        <vt:i4>0</vt:i4>
      </vt:variant>
      <vt:variant>
        <vt:i4>5</vt:i4>
      </vt:variant>
      <vt:variant>
        <vt:lpwstr/>
      </vt:variant>
      <vt:variant>
        <vt:lpwstr>_Toc6321648</vt:lpwstr>
      </vt:variant>
      <vt:variant>
        <vt:i4>2162690</vt:i4>
      </vt:variant>
      <vt:variant>
        <vt:i4>26</vt:i4>
      </vt:variant>
      <vt:variant>
        <vt:i4>0</vt:i4>
      </vt:variant>
      <vt:variant>
        <vt:i4>5</vt:i4>
      </vt:variant>
      <vt:variant>
        <vt:lpwstr/>
      </vt:variant>
      <vt:variant>
        <vt:lpwstr>_Toc6321647</vt:lpwstr>
      </vt:variant>
      <vt:variant>
        <vt:i4>2162690</vt:i4>
      </vt:variant>
      <vt:variant>
        <vt:i4>20</vt:i4>
      </vt:variant>
      <vt:variant>
        <vt:i4>0</vt:i4>
      </vt:variant>
      <vt:variant>
        <vt:i4>5</vt:i4>
      </vt:variant>
      <vt:variant>
        <vt:lpwstr/>
      </vt:variant>
      <vt:variant>
        <vt:lpwstr>_Toc6321646</vt:lpwstr>
      </vt:variant>
      <vt:variant>
        <vt:i4>2162690</vt:i4>
      </vt:variant>
      <vt:variant>
        <vt:i4>14</vt:i4>
      </vt:variant>
      <vt:variant>
        <vt:i4>0</vt:i4>
      </vt:variant>
      <vt:variant>
        <vt:i4>5</vt:i4>
      </vt:variant>
      <vt:variant>
        <vt:lpwstr/>
      </vt:variant>
      <vt:variant>
        <vt:lpwstr>_Toc6321645</vt:lpwstr>
      </vt:variant>
      <vt:variant>
        <vt:i4>2162690</vt:i4>
      </vt:variant>
      <vt:variant>
        <vt:i4>8</vt:i4>
      </vt:variant>
      <vt:variant>
        <vt:i4>0</vt:i4>
      </vt:variant>
      <vt:variant>
        <vt:i4>5</vt:i4>
      </vt:variant>
      <vt:variant>
        <vt:lpwstr/>
      </vt:variant>
      <vt:variant>
        <vt:lpwstr>_Toc6321644</vt:lpwstr>
      </vt:variant>
      <vt:variant>
        <vt:i4>2162690</vt:i4>
      </vt:variant>
      <vt:variant>
        <vt:i4>2</vt:i4>
      </vt:variant>
      <vt:variant>
        <vt:i4>0</vt:i4>
      </vt:variant>
      <vt:variant>
        <vt:i4>5</vt:i4>
      </vt:variant>
      <vt:variant>
        <vt:lpwstr/>
      </vt:variant>
      <vt:variant>
        <vt:lpwstr>_Toc6321643</vt:lpwstr>
      </vt:variant>
      <vt:variant>
        <vt:i4>1900640</vt:i4>
      </vt:variant>
      <vt:variant>
        <vt:i4>0</vt:i4>
      </vt:variant>
      <vt:variant>
        <vt:i4>0</vt:i4>
      </vt:variant>
      <vt:variant>
        <vt:i4>5</vt:i4>
      </vt:variant>
      <vt:variant>
        <vt:lpwstr>http://www.unesco.org/new/fileadmin/MULTIMEDIA/HQ/CI/CI/pdf/Events/English_Paris_OER_Declaration.pdf</vt:lpwstr>
      </vt:variant>
      <vt:variant>
        <vt:lpwstr/>
      </vt:variant>
      <vt:variant>
        <vt:i4>6160450</vt:i4>
      </vt:variant>
      <vt:variant>
        <vt:i4>-1</vt:i4>
      </vt:variant>
      <vt:variant>
        <vt:i4>2059</vt:i4>
      </vt:variant>
      <vt:variant>
        <vt:i4>1</vt:i4>
      </vt:variant>
      <vt:variant>
        <vt:lpwstr>https://www.espa.gr/Style Library/images/logo.png</vt:lpwstr>
      </vt:variant>
      <vt:variant>
        <vt:lpwstr/>
      </vt:variant>
      <vt:variant>
        <vt:i4>6160450</vt:i4>
      </vt:variant>
      <vt:variant>
        <vt:i4>-1</vt:i4>
      </vt:variant>
      <vt:variant>
        <vt:i4>2060</vt:i4>
      </vt:variant>
      <vt:variant>
        <vt:i4>1</vt:i4>
      </vt:variant>
      <vt:variant>
        <vt:lpwstr>https://www.espa.gr/Style Library/images/logo.png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Emmanouil Zouraris</dc:creator>
  <cp:lastModifiedBy>salemi</cp:lastModifiedBy>
  <cp:revision>13</cp:revision>
  <cp:lastPrinted>2020-07-16T10:57:00Z</cp:lastPrinted>
  <dcterms:created xsi:type="dcterms:W3CDTF">2020-06-29T10:08:00Z</dcterms:created>
  <dcterms:modified xsi:type="dcterms:W3CDTF">2020-07-16T10:58:00Z</dcterms:modified>
</cp:coreProperties>
</file>