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9840BD" w:rsidRDefault="00E77564" w:rsidP="009840BD">
            <w:pPr>
              <w:tabs>
                <w:tab w:val="left" w:pos="7284"/>
              </w:tabs>
              <w:snapToGrid w:val="0"/>
              <w:ind w:left="567"/>
              <w:rPr>
                <w:rFonts w:ascii="Palatino Linotype" w:hAnsi="Palatino Linotype" w:cstheme="minorHAnsi"/>
                <w:b/>
                <w:sz w:val="20"/>
                <w:szCs w:val="20"/>
                <w:lang w:val="en-US"/>
              </w:rPr>
            </w:pPr>
            <w:r w:rsidRPr="00E77564">
              <w:rPr>
                <w:rFonts w:ascii="Palatino Linotype" w:hAnsi="Palatino Linotype" w:cstheme="minorHAnsi"/>
                <w:b/>
                <w:sz w:val="20"/>
                <w:szCs w:val="20"/>
              </w:rPr>
              <w:t>ΕΛΛΗΝΙΚΗ ΔΗΜΟΚΡΑΤΙ</w:t>
            </w:r>
            <w:r w:rsidR="009840BD">
              <w:rPr>
                <w:rFonts w:ascii="Palatino Linotype" w:hAnsi="Palatino Linotype" w:cstheme="minorHAnsi"/>
                <w:b/>
                <w:sz w:val="20"/>
                <w:szCs w:val="20"/>
              </w:rPr>
              <w:tab/>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187787"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BE06A7" w:rsidRDefault="00E77564" w:rsidP="0064664D">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005829C1">
              <w:rPr>
                <w:rFonts w:ascii="Palatino Linotype" w:hAnsi="Palatino Linotype" w:cstheme="minorHAnsi"/>
                <w:b/>
                <w:sz w:val="20"/>
                <w:szCs w:val="20"/>
              </w:rPr>
              <w:t>11</w:t>
            </w:r>
            <w:r w:rsidR="009840BD">
              <w:rPr>
                <w:rFonts w:ascii="Palatino Linotype" w:hAnsi="Palatino Linotype" w:cstheme="minorHAnsi"/>
                <w:b/>
                <w:sz w:val="20"/>
                <w:szCs w:val="20"/>
                <w:lang w:val="en-US"/>
              </w:rPr>
              <w:t>/12</w:t>
            </w:r>
            <w:r w:rsidR="00803FCA" w:rsidRPr="00BE06A7">
              <w:rPr>
                <w:rFonts w:ascii="Palatino Linotype" w:hAnsi="Palatino Linotype" w:cstheme="minorHAnsi"/>
                <w:b/>
                <w:sz w:val="20"/>
                <w:szCs w:val="20"/>
              </w:rPr>
              <w:t>/</w:t>
            </w:r>
            <w:r w:rsidRPr="00804FA3">
              <w:rPr>
                <w:rFonts w:ascii="Palatino Linotype" w:hAnsi="Palatino Linotype" w:cstheme="minorHAnsi"/>
                <w:b/>
                <w:sz w:val="20"/>
                <w:szCs w:val="20"/>
              </w:rPr>
              <w:t>20</w:t>
            </w:r>
            <w:r w:rsidR="008978D1">
              <w:rPr>
                <w:rFonts w:ascii="Palatino Linotype" w:hAnsi="Palatino Linotype" w:cstheme="minorHAnsi"/>
                <w:b/>
                <w:sz w:val="20"/>
                <w:szCs w:val="20"/>
                <w:lang w:val="en-US"/>
              </w:rPr>
              <w:t>20</w:t>
            </w:r>
          </w:p>
          <w:p w:rsidR="0064664D" w:rsidRPr="00804FA3" w:rsidRDefault="0064664D" w:rsidP="0064664D">
            <w:pPr>
              <w:jc w:val="right"/>
              <w:rPr>
                <w:rFonts w:ascii="Palatino Linotype" w:hAnsi="Palatino Linotype" w:cstheme="minorHAnsi"/>
                <w:b/>
                <w:sz w:val="20"/>
                <w:szCs w:val="20"/>
              </w:rPr>
            </w:pPr>
          </w:p>
          <w:p w:rsidR="0064664D" w:rsidRPr="005829C1" w:rsidRDefault="0064664D" w:rsidP="0064664D">
            <w:pPr>
              <w:jc w:val="right"/>
              <w:rPr>
                <w:rFonts w:ascii="Palatino Linotype" w:hAnsi="Palatino Linotype" w:cstheme="minorHAnsi"/>
                <w:b/>
                <w:sz w:val="20"/>
                <w:szCs w:val="20"/>
              </w:rPr>
            </w:pPr>
            <w:r w:rsidRPr="00935A35">
              <w:rPr>
                <w:rFonts w:ascii="Palatino Linotype" w:hAnsi="Palatino Linotype" w:cstheme="minorHAnsi"/>
                <w:sz w:val="20"/>
                <w:szCs w:val="20"/>
              </w:rPr>
              <w:t>ΑΡΙΘΜΟΣ ΔΙΑΚΗΡΥΞΗΣ:</w:t>
            </w:r>
            <w:r w:rsidR="009840BD">
              <w:rPr>
                <w:rFonts w:ascii="Palatino Linotype" w:hAnsi="Palatino Linotype" w:cstheme="minorHAnsi"/>
                <w:sz w:val="20"/>
                <w:szCs w:val="20"/>
                <w:lang w:val="en-US"/>
              </w:rPr>
              <w:t xml:space="preserve">  </w:t>
            </w:r>
            <w:r w:rsidR="009840BD" w:rsidRPr="00C8487C">
              <w:rPr>
                <w:rFonts w:ascii="Palatino Linotype" w:hAnsi="Palatino Linotype" w:cstheme="minorHAnsi"/>
                <w:b/>
                <w:lang w:val="en-US"/>
              </w:rPr>
              <w:t>14</w:t>
            </w:r>
            <w:r w:rsidR="005829C1">
              <w:rPr>
                <w:rFonts w:ascii="Palatino Linotype" w:hAnsi="Palatino Linotype" w:cstheme="minorHAnsi"/>
                <w:b/>
              </w:rPr>
              <w:t>893</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DA505F" w:rsidRDefault="00BE06A7" w:rsidP="00E77564">
            <w:pPr>
              <w:rPr>
                <w:rFonts w:ascii="Palatino Linotype" w:hAnsi="Palatino Linotype" w:cstheme="minorHAnsi"/>
                <w:sz w:val="18"/>
                <w:szCs w:val="18"/>
              </w:rPr>
            </w:pPr>
            <w:r>
              <w:rPr>
                <w:rFonts w:ascii="Palatino Linotype" w:hAnsi="Palatino Linotype" w:cstheme="minorHAnsi"/>
                <w:sz w:val="18"/>
                <w:szCs w:val="18"/>
              </w:rPr>
              <w:t>Τηλ. 2810 3931</w:t>
            </w:r>
            <w:r w:rsidR="008978D1" w:rsidRPr="00DA505F">
              <w:rPr>
                <w:rFonts w:ascii="Palatino Linotype" w:hAnsi="Palatino Linotype" w:cstheme="minorHAnsi"/>
                <w:sz w:val="18"/>
                <w:szCs w:val="18"/>
              </w:rPr>
              <w:t>42</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bookmarkStart w:id="0" w:name="_GoBack"/>
      <w:bookmarkEnd w:id="0"/>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8143C3" w:rsidRDefault="008143C3" w:rsidP="0064664D">
      <w:pPr>
        <w:suppressAutoHyphens w:val="0"/>
        <w:ind w:left="-567"/>
        <w:jc w:val="center"/>
        <w:rPr>
          <w:rFonts w:ascii="Palatino Linotype" w:hAnsi="Palatino Linotype" w:cstheme="minorHAnsi"/>
          <w:b/>
          <w:caps/>
          <w:sz w:val="20"/>
          <w:szCs w:val="20"/>
          <w:u w:val="single"/>
        </w:rPr>
      </w:pPr>
      <w:r w:rsidRPr="008143C3">
        <w:rPr>
          <w:rFonts w:ascii="Palatino Linotype" w:hAnsi="Palatino Linotype" w:cstheme="minorHAnsi"/>
          <w:b/>
          <w:caps/>
          <w:sz w:val="20"/>
          <w:szCs w:val="20"/>
          <w:u w:val="single"/>
        </w:rPr>
        <w:t xml:space="preserve">ΠΡΟΜΗΘΕΙΑ ΜΕΛΑΝΙΩΝ ΚΑΙ TONERS </w:t>
      </w:r>
      <w:r w:rsidR="00805C15">
        <w:rPr>
          <w:rFonts w:ascii="Palatino Linotype" w:hAnsi="Palatino Linotype" w:cstheme="minorHAnsi"/>
          <w:b/>
          <w:caps/>
          <w:sz w:val="20"/>
          <w:szCs w:val="20"/>
          <w:u w:val="single"/>
        </w:rPr>
        <w:t xml:space="preserve"> </w:t>
      </w:r>
      <w:r w:rsidRPr="008143C3">
        <w:rPr>
          <w:rFonts w:ascii="Palatino Linotype" w:hAnsi="Palatino Linotype" w:cstheme="minorHAnsi"/>
          <w:b/>
          <w:caps/>
          <w:sz w:val="20"/>
          <w:szCs w:val="20"/>
          <w:u w:val="single"/>
        </w:rPr>
        <w:t xml:space="preserve">ΓΙΑ ΕΚΤΥΠΩΤΕΣ, FAX ΚΑΙ ΦΩΤΟΑΝΤΙΓΡΑΦΙΚΑ ΜΗΧΑΝΗΜΑΤΑ, ΜΕ ΣΚΟΠΟ ΤΗΝ ΚΑΛΥΨΗ ΑΝΑΓΚΩΝ ΤΩΝ ΤΜΗΜΑΤΩΝ/ΥΠΗΡΕΣΙΩΝ </w:t>
      </w:r>
    </w:p>
    <w:p w:rsidR="0016652C" w:rsidRPr="008143C3" w:rsidRDefault="008143C3" w:rsidP="0064664D">
      <w:pPr>
        <w:suppressAutoHyphens w:val="0"/>
        <w:ind w:left="-567"/>
        <w:jc w:val="center"/>
        <w:rPr>
          <w:rFonts w:ascii="Palatino Linotype" w:hAnsi="Palatino Linotype" w:cstheme="minorHAnsi"/>
          <w:b/>
          <w:caps/>
          <w:sz w:val="20"/>
          <w:szCs w:val="20"/>
          <w:u w:val="single"/>
        </w:rPr>
      </w:pPr>
      <w:r w:rsidRPr="008143C3">
        <w:rPr>
          <w:rFonts w:ascii="Palatino Linotype" w:hAnsi="Palatino Linotype" w:cstheme="minorHAnsi"/>
          <w:b/>
          <w:caps/>
          <w:sz w:val="20"/>
          <w:szCs w:val="20"/>
          <w:u w:val="single"/>
        </w:rPr>
        <w:t>ΤΟΥ ΠΑΝΕΠΙΣΤΗΜΙΟΥ ΚΡΗΤΗΣ ΣΤΟ ΗΡΑΚΛΕΙΟ</w:t>
      </w:r>
    </w:p>
    <w:p w:rsidR="008143C3" w:rsidRPr="00803FCA" w:rsidRDefault="008143C3"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805C1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2C3ADA" w:rsidRDefault="008143C3" w:rsidP="00293F68">
            <w:pPr>
              <w:jc w:val="center"/>
              <w:rPr>
                <w:rFonts w:ascii="Palatino Linotype" w:hAnsi="Palatino Linotype" w:cstheme="minorHAnsi"/>
                <w:b/>
                <w:sz w:val="19"/>
                <w:szCs w:val="19"/>
                <w:highlight w:val="yellow"/>
                <w:lang w:val="en-US"/>
              </w:rPr>
            </w:pPr>
            <w:r>
              <w:rPr>
                <w:rFonts w:ascii="Palatino Linotype" w:hAnsi="Palatino Linotype" w:cstheme="minorHAnsi"/>
                <w:b/>
                <w:sz w:val="19"/>
                <w:szCs w:val="19"/>
              </w:rPr>
              <w:t>26/1</w:t>
            </w:r>
            <w:r w:rsidR="00C63A42" w:rsidRPr="008836F5">
              <w:rPr>
                <w:rFonts w:ascii="Palatino Linotype" w:hAnsi="Palatino Linotype" w:cstheme="minorHAnsi"/>
                <w:b/>
                <w:sz w:val="19"/>
                <w:szCs w:val="19"/>
              </w:rPr>
              <w:t>/20</w:t>
            </w:r>
            <w:r w:rsidR="002C3ADA">
              <w:rPr>
                <w:rFonts w:ascii="Palatino Linotype" w:hAnsi="Palatino Linotype" w:cstheme="minorHAnsi"/>
                <w:b/>
                <w:sz w:val="19"/>
                <w:szCs w:val="19"/>
                <w:lang w:val="en-US"/>
              </w:rPr>
              <w:t>2</w:t>
            </w:r>
            <w:r w:rsidR="00293F68">
              <w:rPr>
                <w:rFonts w:ascii="Palatino Linotype" w:hAnsi="Palatino Linotype" w:cstheme="minorHAnsi"/>
                <w:b/>
                <w:sz w:val="19"/>
                <w:szCs w:val="19"/>
                <w:lang w:val="en-US"/>
              </w:rPr>
              <w:t>1</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A7778E" w:rsidP="002C3ADA">
            <w:pPr>
              <w:jc w:val="center"/>
              <w:rPr>
                <w:rFonts w:ascii="Palatino Linotype" w:hAnsi="Palatino Linotype" w:cstheme="minorHAnsi"/>
                <w:sz w:val="22"/>
                <w:szCs w:val="22"/>
              </w:rPr>
            </w:pPr>
            <w:r>
              <w:rPr>
                <w:rFonts w:ascii="Palatino Linotype" w:hAnsi="Palatino Linotype" w:cstheme="minorHAnsi"/>
                <w:b/>
                <w:sz w:val="22"/>
                <w:szCs w:val="22"/>
              </w:rPr>
              <w:t>15.348,0</w:t>
            </w:r>
            <w:r w:rsidR="002C3ADA">
              <w:rPr>
                <w:rFonts w:ascii="Palatino Linotype" w:hAnsi="Palatino Linotype" w:cstheme="minorHAnsi"/>
                <w:b/>
                <w:sz w:val="22"/>
                <w:szCs w:val="22"/>
                <w:lang w:val="en-US"/>
              </w:rPr>
              <w:t>0</w:t>
            </w:r>
            <w:r w:rsidR="002D5010" w:rsidRPr="00D80C4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293F68" w:rsidRDefault="008143C3" w:rsidP="00D80C4E">
            <w:pPr>
              <w:jc w:val="center"/>
              <w:rPr>
                <w:rFonts w:ascii="Palatino Linotype" w:hAnsi="Palatino Linotype" w:cstheme="minorHAnsi"/>
                <w:b/>
                <w:sz w:val="19"/>
                <w:szCs w:val="19"/>
                <w:highlight w:val="yellow"/>
              </w:rPr>
            </w:pPr>
            <w:r>
              <w:rPr>
                <w:rFonts w:ascii="Palatino Linotype" w:hAnsi="Palatino Linotype" w:cstheme="minorHAnsi"/>
                <w:b/>
                <w:sz w:val="19"/>
                <w:szCs w:val="19"/>
              </w:rPr>
              <w:t>Τρίτη</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w:t>
      </w:r>
      <w:r w:rsidR="00DD3A9E">
        <w:rPr>
          <w:rFonts w:ascii="Palatino Linotype" w:hAnsi="Palatino Linotype" w:cstheme="minorHAnsi"/>
          <w:sz w:val="19"/>
          <w:szCs w:val="19"/>
        </w:rPr>
        <w:t xml:space="preserve">’ </w:t>
      </w:r>
      <w:r w:rsidRPr="00D80C4E">
        <w:rPr>
          <w:rFonts w:ascii="Palatino Linotype" w:hAnsi="Palatino Linotype" w:cstheme="minorHAnsi"/>
          <w:sz w:val="19"/>
          <w:szCs w:val="19"/>
        </w:rPr>
        <w:t>όψη:</w:t>
      </w:r>
    </w:p>
    <w:p w:rsidR="0064664D" w:rsidRPr="00D80C4E" w:rsidRDefault="0064664D" w:rsidP="00935A35">
      <w:pPr>
        <w:keepNext/>
        <w:keepLines/>
        <w:tabs>
          <w:tab w:val="left" w:pos="643"/>
        </w:tabs>
        <w:ind w:right="-285"/>
        <w:jc w:val="both"/>
        <w:rPr>
          <w:rFonts w:ascii="Palatino Linotype" w:hAnsi="Palatino Linotype" w:cstheme="minorHAnsi"/>
          <w:b/>
          <w:sz w:val="19"/>
          <w:szCs w:val="19"/>
        </w:rPr>
      </w:pPr>
      <w:bookmarkStart w:id="1" w:name="bookmark5"/>
    </w:p>
    <w:p w:rsidR="007774BE" w:rsidRPr="00D80C4E" w:rsidRDefault="007774BE" w:rsidP="00935A35">
      <w:pPr>
        <w:keepNext/>
        <w:keepLines/>
        <w:tabs>
          <w:tab w:val="left" w:pos="643"/>
        </w:tabs>
        <w:ind w:right="-285"/>
        <w:jc w:val="both"/>
        <w:rPr>
          <w:rFonts w:ascii="Palatino Linotype" w:hAnsi="Palatino Linotype" w:cstheme="minorHAnsi"/>
          <w:b/>
          <w:sz w:val="19"/>
          <w:szCs w:val="19"/>
        </w:rPr>
      </w:pPr>
      <w:r w:rsidRPr="00D80C4E">
        <w:rPr>
          <w:rFonts w:ascii="Palatino Linotype" w:hAnsi="Palatino Linotype" w:cstheme="minorHAnsi"/>
          <w:b/>
          <w:sz w:val="19"/>
          <w:szCs w:val="19"/>
        </w:rPr>
        <w:t>Α. Τις διατάξεις, όπως αυτές ισχύουν :</w:t>
      </w:r>
      <w:bookmarkEnd w:id="1"/>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τ.Α΄</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805C15"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05C15">
        <w:rPr>
          <w:rFonts w:ascii="Palatino Linotype" w:hAnsi="Palatino Linotype" w:cstheme="minorHAnsi"/>
          <w:sz w:val="19"/>
          <w:szCs w:val="19"/>
        </w:rPr>
        <w:t xml:space="preserve">Του Π.Δ 136/2011 (ΦΕΚ </w:t>
      </w:r>
      <w:proofErr w:type="spellStart"/>
      <w:r w:rsidRPr="00805C15">
        <w:rPr>
          <w:rFonts w:ascii="Palatino Linotype" w:hAnsi="Palatino Linotype" w:cstheme="minorHAnsi"/>
          <w:sz w:val="19"/>
          <w:szCs w:val="19"/>
        </w:rPr>
        <w:t>τ.Α΄</w:t>
      </w:r>
      <w:proofErr w:type="spellEnd"/>
      <w:r w:rsidRPr="00805C15">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05C15"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05C15">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w:t>
      </w:r>
      <w:r w:rsidR="001E2835">
        <w:rPr>
          <w:rFonts w:ascii="Palatino Linotype" w:hAnsi="Palatino Linotype" w:cstheme="minorHAnsi"/>
          <w:sz w:val="19"/>
          <w:szCs w:val="19"/>
        </w:rPr>
        <w:t>ίες 2014/24/ΕΕ και 2014/25/ΕΕ)» 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keepNext/>
        <w:keepLines/>
        <w:spacing w:line="264" w:lineRule="exact"/>
        <w:ind w:left="426" w:right="-285" w:hanging="426"/>
        <w:jc w:val="both"/>
        <w:rPr>
          <w:rFonts w:ascii="Palatino Linotype" w:hAnsi="Palatino Linotype" w:cstheme="minorHAnsi"/>
          <w:b/>
          <w:sz w:val="19"/>
          <w:szCs w:val="19"/>
        </w:rPr>
      </w:pPr>
      <w:r w:rsidRPr="00D80C4E">
        <w:rPr>
          <w:rFonts w:ascii="Palatino Linotype" w:hAnsi="Palatino Linotype" w:cstheme="minorHAnsi"/>
          <w:b/>
          <w:sz w:val="19"/>
          <w:szCs w:val="19"/>
        </w:rPr>
        <w:t>Β. Τις αποφάσεις:</w:t>
      </w:r>
    </w:p>
    <w:p w:rsidR="006F2D33" w:rsidRPr="006F2D33" w:rsidRDefault="006F2D33" w:rsidP="006F2D33">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091814">
        <w:rPr>
          <w:rFonts w:ascii="Palatino Linotype" w:hAnsi="Palatino Linotype" w:cstheme="minorHAnsi"/>
          <w:sz w:val="19"/>
          <w:szCs w:val="19"/>
        </w:rPr>
        <w:t>Τ</w:t>
      </w:r>
      <w:r w:rsidRPr="006F2D33">
        <w:rPr>
          <w:rFonts w:ascii="Palatino Linotype" w:hAnsi="Palatino Linotype" w:cstheme="minorHAnsi"/>
          <w:sz w:val="19"/>
          <w:szCs w:val="19"/>
        </w:rPr>
        <w:t xml:space="preserve">ην Απόφαση </w:t>
      </w:r>
      <w:r w:rsidRPr="006F2D33">
        <w:rPr>
          <w:rFonts w:ascii="Palatino Linotype" w:hAnsi="Palatino Linotype" w:cs="Tahoma"/>
          <w:sz w:val="19"/>
          <w:szCs w:val="19"/>
        </w:rPr>
        <w:t xml:space="preserve">υπ’ </w:t>
      </w:r>
      <w:proofErr w:type="spellStart"/>
      <w:r w:rsidRPr="006F2D33">
        <w:rPr>
          <w:rFonts w:ascii="Palatino Linotype" w:hAnsi="Palatino Linotype" w:cs="Tahoma"/>
          <w:sz w:val="19"/>
          <w:szCs w:val="19"/>
        </w:rPr>
        <w:t>αριθμ</w:t>
      </w:r>
      <w:proofErr w:type="spellEnd"/>
      <w:r w:rsidRPr="006F2D33">
        <w:rPr>
          <w:rFonts w:ascii="Palatino Linotype" w:hAnsi="Palatino Linotype" w:cs="Tahoma"/>
          <w:sz w:val="19"/>
          <w:szCs w:val="19"/>
        </w:rPr>
        <w:t xml:space="preserve">. 108169/Ζ1 (ΦΕΚ </w:t>
      </w:r>
      <w:proofErr w:type="spellStart"/>
      <w:r w:rsidRPr="006F2D33">
        <w:rPr>
          <w:rFonts w:ascii="Palatino Linotype" w:hAnsi="Palatino Linotype" w:cs="Tahoma"/>
          <w:sz w:val="19"/>
          <w:szCs w:val="19"/>
        </w:rPr>
        <w:t>τ.Υ.Ο.Δ.Δ΄</w:t>
      </w:r>
      <w:proofErr w:type="spellEnd"/>
      <w:r w:rsidRPr="006F2D33">
        <w:rPr>
          <w:rFonts w:ascii="Palatino Linotype" w:hAnsi="Palatino Linotype" w:cs="Tahoma"/>
          <w:sz w:val="19"/>
          <w:szCs w:val="19"/>
        </w:rPr>
        <w:t xml:space="preserve"> 677/28/08/2020) </w:t>
      </w:r>
      <w:r w:rsidRPr="006F2D33">
        <w:rPr>
          <w:rFonts w:ascii="Palatino Linotype" w:hAnsi="Palatino Linotype" w:cstheme="minorHAnsi"/>
          <w:sz w:val="19"/>
          <w:szCs w:val="19"/>
        </w:rPr>
        <w:t xml:space="preserve">διαπιστωτική πράξη της Υπουργού Παιδείας Έρευνας και Θρησκευμάτων, όπου διαπιστώνεται ότι ο Καθηγητής Γεώργιος Μ. </w:t>
      </w:r>
      <w:proofErr w:type="spellStart"/>
      <w:r w:rsidRPr="006F2D33">
        <w:rPr>
          <w:rFonts w:ascii="Palatino Linotype" w:hAnsi="Palatino Linotype" w:cstheme="minorHAnsi"/>
          <w:sz w:val="19"/>
          <w:szCs w:val="19"/>
        </w:rPr>
        <w:t>Κοντάκης</w:t>
      </w:r>
      <w:proofErr w:type="spellEnd"/>
      <w:r w:rsidRPr="006F2D33">
        <w:rPr>
          <w:rFonts w:ascii="Palatino Linotype" w:hAnsi="Palatino Linotype" w:cstheme="minorHAnsi"/>
          <w:sz w:val="19"/>
          <w:szCs w:val="19"/>
        </w:rPr>
        <w:t xml:space="preserve"> έχει εκλεγεί ως Πρύτανης του Πανεπιστημίου Κρήτης,</w:t>
      </w:r>
    </w:p>
    <w:p w:rsidR="006F2D33" w:rsidRPr="00CC6FCD" w:rsidRDefault="006F2D33" w:rsidP="006F2D33">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6F2D33">
        <w:rPr>
          <w:rFonts w:ascii="Palatino Linotype" w:hAnsi="Palatino Linotype"/>
          <w:color w:val="000000"/>
          <w:sz w:val="19"/>
          <w:szCs w:val="19"/>
        </w:rPr>
        <w:t xml:space="preserve">Την απόφαση υπ’ </w:t>
      </w:r>
      <w:proofErr w:type="spellStart"/>
      <w:r w:rsidRPr="006F2D33">
        <w:rPr>
          <w:rFonts w:ascii="Palatino Linotype" w:hAnsi="Palatino Linotype"/>
          <w:color w:val="000000"/>
          <w:sz w:val="19"/>
          <w:szCs w:val="19"/>
        </w:rPr>
        <w:t>αριθμ</w:t>
      </w:r>
      <w:proofErr w:type="spellEnd"/>
      <w:r w:rsidRPr="006F2D33">
        <w:rPr>
          <w:rFonts w:ascii="Palatino Linotype" w:hAnsi="Palatino Linotype"/>
          <w:color w:val="000000"/>
          <w:sz w:val="19"/>
          <w:szCs w:val="19"/>
        </w:rPr>
        <w:t>. 10299 (</w:t>
      </w:r>
      <w:proofErr w:type="spellStart"/>
      <w:r w:rsidRPr="006F2D33">
        <w:rPr>
          <w:rFonts w:ascii="Palatino Linotype" w:hAnsi="Palatino Linotype"/>
          <w:color w:val="000000"/>
          <w:sz w:val="19"/>
          <w:szCs w:val="19"/>
        </w:rPr>
        <w:t>ΦΕΚτ.Β</w:t>
      </w:r>
      <w:proofErr w:type="spellEnd"/>
      <w:r w:rsidRPr="006F2D33">
        <w:rPr>
          <w:rFonts w:ascii="Palatino Linotype" w:hAnsi="Palatino Linotype"/>
          <w:color w:val="000000"/>
          <w:sz w:val="19"/>
          <w:szCs w:val="19"/>
        </w:rPr>
        <w:t>’ 4040/21-9-2020) περί ορισμού τομέων ευθύνης και αρμοδιοτήτων των Αντιπρυτάνεων του Πανεπιστημίου Κρήτης και σειρά αναπλήρωσης,</w:t>
      </w:r>
    </w:p>
    <w:p w:rsidR="00BF1BF1" w:rsidRPr="00BF1BF1" w:rsidRDefault="00CC6FCD" w:rsidP="00BF1BF1">
      <w:pPr>
        <w:numPr>
          <w:ilvl w:val="0"/>
          <w:numId w:val="2"/>
        </w:numPr>
        <w:tabs>
          <w:tab w:val="clear" w:pos="0"/>
          <w:tab w:val="left" w:pos="567"/>
        </w:tabs>
        <w:suppressAutoHyphens w:val="0"/>
        <w:autoSpaceDE w:val="0"/>
        <w:autoSpaceDN w:val="0"/>
        <w:adjustRightInd w:val="0"/>
        <w:ind w:left="426" w:right="-285" w:hanging="426"/>
        <w:jc w:val="both"/>
        <w:rPr>
          <w:rFonts w:ascii="Palatino Linotype" w:hAnsi="Palatino Linotype" w:cstheme="minorHAnsi"/>
          <w:sz w:val="19"/>
          <w:szCs w:val="19"/>
        </w:rPr>
      </w:pPr>
      <w:r w:rsidRPr="00CC6FCD">
        <w:rPr>
          <w:rFonts w:ascii="Palatino Linotype" w:hAnsi="Palatino Linotype"/>
          <w:color w:val="000000"/>
          <w:sz w:val="19"/>
          <w:szCs w:val="19"/>
        </w:rPr>
        <w:t xml:space="preserve">Την απόφαση </w:t>
      </w:r>
      <w:proofErr w:type="spellStart"/>
      <w:r w:rsidRPr="00CC6FCD">
        <w:rPr>
          <w:rFonts w:ascii="Palatino Linotype" w:hAnsi="Palatino Linotype"/>
          <w:color w:val="000000"/>
          <w:sz w:val="19"/>
          <w:szCs w:val="19"/>
        </w:rPr>
        <w:t>υπ’αριθμ</w:t>
      </w:r>
      <w:proofErr w:type="spellEnd"/>
      <w:r w:rsidRPr="00CC6FCD">
        <w:rPr>
          <w:rFonts w:ascii="Palatino Linotype" w:hAnsi="Palatino Linotype"/>
          <w:color w:val="000000"/>
          <w:sz w:val="19"/>
          <w:szCs w:val="19"/>
        </w:rPr>
        <w:t>. 9840 (</w:t>
      </w:r>
      <w:proofErr w:type="spellStart"/>
      <w:r w:rsidRPr="00CC6FCD">
        <w:rPr>
          <w:rFonts w:ascii="Palatino Linotype" w:hAnsi="Palatino Linotype"/>
          <w:color w:val="000000"/>
          <w:sz w:val="19"/>
          <w:szCs w:val="19"/>
        </w:rPr>
        <w:t>ΦΕΚτ.Β</w:t>
      </w:r>
      <w:proofErr w:type="spellEnd"/>
      <w:r w:rsidRPr="00CC6FCD">
        <w:rPr>
          <w:rFonts w:ascii="Palatino Linotype" w:hAnsi="Palatino Linotype"/>
          <w:color w:val="000000"/>
          <w:sz w:val="19"/>
          <w:szCs w:val="19"/>
        </w:rPr>
        <w:t xml:space="preserve">’ 3862/10-09-2020) περί ορισμού Δευτερεύοντα </w:t>
      </w:r>
      <w:proofErr w:type="spellStart"/>
      <w:r w:rsidRPr="00CC6FCD">
        <w:rPr>
          <w:rFonts w:ascii="Palatino Linotype" w:hAnsi="Palatino Linotype"/>
          <w:color w:val="000000"/>
          <w:sz w:val="19"/>
          <w:szCs w:val="19"/>
        </w:rPr>
        <w:t>Διατάκτη</w:t>
      </w:r>
      <w:proofErr w:type="spellEnd"/>
      <w:r w:rsidRPr="00CC6FCD">
        <w:rPr>
          <w:rFonts w:ascii="Palatino Linotype" w:hAnsi="Palatino Linotype"/>
          <w:color w:val="000000"/>
          <w:sz w:val="19"/>
          <w:szCs w:val="19"/>
        </w:rPr>
        <w:t xml:space="preserve"> στο Πανεπιστήμιο Κρήτης και αναπληρωτή αυτού,</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6F2D33">
        <w:rPr>
          <w:rFonts w:ascii="Palatino Linotype" w:hAnsi="Palatino Linotype" w:cstheme="minorHAnsi"/>
          <w:sz w:val="19"/>
          <w:szCs w:val="19"/>
        </w:rPr>
        <w:t xml:space="preserve">Την απόφαση υπ. αριθμ. </w:t>
      </w:r>
      <w:r w:rsidR="00BF1BF1">
        <w:rPr>
          <w:rFonts w:ascii="Palatino Linotype" w:hAnsi="Palatino Linotype" w:cstheme="minorHAnsi"/>
          <w:sz w:val="19"/>
          <w:szCs w:val="19"/>
        </w:rPr>
        <w:t>9888/4-9-2020/ΑΔΑ: Ρ8Ξ6469Β7Γ-ΧΥΑ</w:t>
      </w:r>
      <w:r w:rsidRPr="006F2D33">
        <w:rPr>
          <w:rFonts w:ascii="Palatino Linotype" w:hAnsi="Palatino Linotype" w:cstheme="minorHAnsi"/>
          <w:sz w:val="19"/>
          <w:szCs w:val="19"/>
        </w:rPr>
        <w:t xml:space="preserve"> περί «</w:t>
      </w:r>
      <w:r w:rsidR="000E5D91">
        <w:rPr>
          <w:rFonts w:ascii="Palatino Linotype" w:hAnsi="Palatino Linotype" w:cstheme="minorHAnsi"/>
          <w:sz w:val="19"/>
          <w:szCs w:val="19"/>
        </w:rPr>
        <w:t>Συγκρότηση</w:t>
      </w:r>
      <w:r w:rsidR="00BF1BF1">
        <w:rPr>
          <w:rFonts w:ascii="Palatino Linotype" w:hAnsi="Palatino Linotype" w:cstheme="minorHAnsi"/>
          <w:sz w:val="19"/>
          <w:szCs w:val="19"/>
        </w:rPr>
        <w:t xml:space="preserve">  του </w:t>
      </w:r>
      <w:r w:rsidRPr="006F2D33">
        <w:rPr>
          <w:rFonts w:ascii="Palatino Linotype" w:hAnsi="Palatino Linotype" w:cstheme="minorHAnsi"/>
          <w:sz w:val="19"/>
          <w:szCs w:val="19"/>
        </w:rPr>
        <w:t>Πρυτανικ</w:t>
      </w:r>
      <w:r w:rsidR="00BF1BF1">
        <w:rPr>
          <w:rFonts w:ascii="Palatino Linotype" w:hAnsi="Palatino Linotype" w:cstheme="minorHAnsi"/>
          <w:sz w:val="19"/>
          <w:szCs w:val="19"/>
        </w:rPr>
        <w:t xml:space="preserve">ού </w:t>
      </w:r>
      <w:r w:rsidRPr="006F2D33">
        <w:rPr>
          <w:rFonts w:ascii="Palatino Linotype" w:hAnsi="Palatino Linotype" w:cstheme="minorHAnsi"/>
          <w:sz w:val="19"/>
          <w:szCs w:val="19"/>
        </w:rPr>
        <w:t xml:space="preserve"> Συμβούλι</w:t>
      </w:r>
      <w:r w:rsidR="00BF1BF1">
        <w:rPr>
          <w:rFonts w:ascii="Palatino Linotype" w:hAnsi="Palatino Linotype" w:cstheme="minorHAnsi"/>
          <w:sz w:val="19"/>
          <w:szCs w:val="19"/>
        </w:rPr>
        <w:t xml:space="preserve">ου </w:t>
      </w:r>
      <w:r w:rsidRPr="006F2D33">
        <w:rPr>
          <w:rFonts w:ascii="Palatino Linotype" w:hAnsi="Palatino Linotype" w:cstheme="minorHAnsi"/>
          <w:sz w:val="19"/>
          <w:szCs w:val="19"/>
        </w:rPr>
        <w:t xml:space="preserve"> Πανεπιστημίου Κρήτης</w:t>
      </w:r>
      <w:r w:rsidR="00BF1BF1">
        <w:rPr>
          <w:rFonts w:ascii="Palatino Linotype" w:hAnsi="Palatino Linotype" w:cstheme="minorHAnsi"/>
          <w:sz w:val="19"/>
          <w:szCs w:val="19"/>
        </w:rPr>
        <w:t xml:space="preserve"> </w:t>
      </w:r>
      <w:r w:rsidRPr="006F2D33">
        <w:rPr>
          <w:rFonts w:ascii="Palatino Linotype" w:hAnsi="Palatino Linotype" w:cstheme="minorHAnsi"/>
          <w:sz w:val="19"/>
          <w:szCs w:val="19"/>
        </w:rPr>
        <w:t>»,</w:t>
      </w:r>
      <w:r w:rsidR="00BF1BF1">
        <w:rPr>
          <w:rFonts w:ascii="Palatino Linotype" w:hAnsi="Palatino Linotype" w:cstheme="minorHAnsi"/>
          <w:sz w:val="19"/>
          <w:szCs w:val="19"/>
        </w:rPr>
        <w:t xml:space="preserve"> όπως συμπληρώθηκε με την υπ. </w:t>
      </w:r>
      <w:proofErr w:type="spellStart"/>
      <w:r w:rsidR="00BF1BF1">
        <w:rPr>
          <w:rFonts w:ascii="Palatino Linotype" w:hAnsi="Palatino Linotype" w:cstheme="minorHAnsi"/>
          <w:sz w:val="19"/>
          <w:szCs w:val="19"/>
        </w:rPr>
        <w:t>αριθμ</w:t>
      </w:r>
      <w:proofErr w:type="spellEnd"/>
      <w:r w:rsidR="00BF1BF1">
        <w:rPr>
          <w:rFonts w:ascii="Palatino Linotype" w:hAnsi="Palatino Linotype" w:cstheme="minorHAnsi"/>
          <w:sz w:val="19"/>
          <w:szCs w:val="19"/>
        </w:rPr>
        <w:t>. 10638/22-9-2020</w:t>
      </w:r>
    </w:p>
    <w:p w:rsidR="00106E34" w:rsidRPr="00585FB7" w:rsidRDefault="00EB405C"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Pr>
          <w:rFonts w:ascii="Palatino Linotype" w:hAnsi="Palatino Linotype" w:cstheme="minorHAnsi"/>
          <w:sz w:val="19"/>
          <w:szCs w:val="19"/>
        </w:rPr>
        <w:t xml:space="preserve">Την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πρωτ.10890/28-9-2020/ΑΔΑ: 64</w:t>
      </w:r>
      <w:r w:rsidRPr="00EB405C">
        <w:rPr>
          <w:rFonts w:ascii="Palatino Linotype" w:hAnsi="Palatino Linotype" w:cstheme="minorHAnsi"/>
          <w:sz w:val="19"/>
          <w:szCs w:val="19"/>
        </w:rPr>
        <w:t>Α</w:t>
      </w:r>
      <w:r>
        <w:rPr>
          <w:rFonts w:ascii="Palatino Linotype" w:hAnsi="Palatino Linotype" w:cstheme="minorHAnsi"/>
          <w:sz w:val="19"/>
          <w:szCs w:val="19"/>
        </w:rPr>
        <w:t>1469Β7Γ-55Π απόφαση της Συγκλήτου του Πανεπιστημίου Κρήτης,  περί ανάθεσης αρμοδιοτήτων στο Πρυτανικό Συμβούλιο του Πανεπιστημίου Κρήτης</w:t>
      </w:r>
      <w:r w:rsidR="000B53EE">
        <w:rPr>
          <w:rFonts w:ascii="Palatino Linotype" w:hAnsi="Palatino Linotype" w:cstheme="minorHAnsi"/>
          <w:sz w:val="19"/>
          <w:szCs w:val="19"/>
        </w:rPr>
        <w:t xml:space="preserve">, ΦΕΚ </w:t>
      </w:r>
      <w:r w:rsidR="000B53EE" w:rsidRPr="00585FB7">
        <w:rPr>
          <w:rFonts w:ascii="Palatino Linotype" w:hAnsi="Palatino Linotype" w:cstheme="minorHAnsi"/>
          <w:sz w:val="19"/>
          <w:szCs w:val="19"/>
        </w:rPr>
        <w:t>τ.Α’/4475/11-10-2020.</w:t>
      </w:r>
    </w:p>
    <w:p w:rsidR="007B72CE" w:rsidRPr="00585FB7"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585FB7">
        <w:rPr>
          <w:rFonts w:ascii="Palatino Linotype" w:hAnsi="Palatino Linotype" w:cs="Calibri"/>
          <w:sz w:val="19"/>
          <w:szCs w:val="19"/>
        </w:rPr>
        <w:t xml:space="preserve">Το αναρτημένο πρωτογενές αίτημα  στο Μητρώο Δημοσίων Συμβάσεων με ΑΔΑΜ </w:t>
      </w:r>
      <w:r w:rsidR="00A7778E" w:rsidRPr="00585FB7">
        <w:rPr>
          <w:rFonts w:ascii="Palatino Linotype" w:hAnsi="Palatino Linotype" w:cs="Calibri"/>
          <w:sz w:val="19"/>
          <w:szCs w:val="19"/>
        </w:rPr>
        <w:t>20REQ007735451  2020-11-30</w:t>
      </w:r>
      <w:r w:rsidR="006B7B3D" w:rsidRPr="00585FB7">
        <w:rPr>
          <w:rFonts w:ascii="Palatino Linotype" w:hAnsi="Palatino Linotype" w:cs="Calibri"/>
          <w:sz w:val="19"/>
          <w:szCs w:val="19"/>
        </w:rPr>
        <w:t xml:space="preserve"> </w:t>
      </w:r>
      <w:r w:rsidR="007774BE" w:rsidRPr="00585FB7">
        <w:rPr>
          <w:rFonts w:ascii="Palatino Linotype" w:hAnsi="Palatino Linotype" w:cs="Calibri"/>
          <w:sz w:val="19"/>
          <w:szCs w:val="19"/>
        </w:rPr>
        <w:t>και εγκεκριμένο αίτημα στο Μητρώο Δημοσίων Συ</w:t>
      </w:r>
      <w:r w:rsidR="00144CDD" w:rsidRPr="00585FB7">
        <w:rPr>
          <w:rFonts w:ascii="Palatino Linotype" w:hAnsi="Palatino Linotype" w:cs="Calibri"/>
          <w:sz w:val="19"/>
          <w:szCs w:val="19"/>
        </w:rPr>
        <w:t xml:space="preserve">μβάσεων, με ΑΔΑΜ </w:t>
      </w:r>
      <w:r w:rsidR="00FF6DCA" w:rsidRPr="00585FB7">
        <w:rPr>
          <w:rFonts w:ascii="Palatino Linotype" w:hAnsi="Palatino Linotype" w:cs="Calibri"/>
          <w:sz w:val="19"/>
          <w:szCs w:val="19"/>
        </w:rPr>
        <w:t>20</w:t>
      </w:r>
      <w:r w:rsidR="00FF6DCA" w:rsidRPr="00585FB7">
        <w:rPr>
          <w:rFonts w:ascii="Palatino Linotype" w:hAnsi="Palatino Linotype" w:cs="Calibri"/>
          <w:sz w:val="19"/>
          <w:szCs w:val="19"/>
          <w:lang w:val="en-US"/>
        </w:rPr>
        <w:t>REQ</w:t>
      </w:r>
      <w:r w:rsidR="00FF6DCA" w:rsidRPr="00585FB7">
        <w:rPr>
          <w:rFonts w:ascii="Palatino Linotype" w:hAnsi="Palatino Linotype" w:cs="Calibri"/>
          <w:sz w:val="19"/>
          <w:szCs w:val="19"/>
        </w:rPr>
        <w:t>00</w:t>
      </w:r>
      <w:r w:rsidR="00585FB7" w:rsidRPr="00585FB7">
        <w:rPr>
          <w:rFonts w:ascii="Palatino Linotype" w:hAnsi="Palatino Linotype" w:cs="Calibri"/>
          <w:sz w:val="19"/>
          <w:szCs w:val="19"/>
        </w:rPr>
        <w:t>7829160</w:t>
      </w:r>
      <w:r w:rsidR="00FF6DCA" w:rsidRPr="00585FB7">
        <w:rPr>
          <w:rFonts w:ascii="Palatino Linotype" w:hAnsi="Palatino Linotype" w:cs="Calibri"/>
          <w:sz w:val="19"/>
          <w:szCs w:val="19"/>
        </w:rPr>
        <w:t xml:space="preserve"> 2020-</w:t>
      </w:r>
      <w:r w:rsidR="00585FB7" w:rsidRPr="00585FB7">
        <w:rPr>
          <w:rFonts w:ascii="Palatino Linotype" w:hAnsi="Palatino Linotype" w:cs="Calibri"/>
          <w:sz w:val="19"/>
          <w:szCs w:val="19"/>
        </w:rPr>
        <w:t>12-11</w:t>
      </w:r>
      <w:r w:rsidR="006D4425" w:rsidRPr="00585FB7">
        <w:rPr>
          <w:rFonts w:ascii="Palatino Linotype" w:hAnsi="Palatino Linotype" w:cs="Calibri"/>
          <w:sz w:val="19"/>
          <w:szCs w:val="19"/>
        </w:rPr>
        <w:t>,</w:t>
      </w:r>
    </w:p>
    <w:p w:rsidR="007774BE" w:rsidRPr="00585FB7"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85FB7">
        <w:rPr>
          <w:rFonts w:ascii="Palatino Linotype" w:hAnsi="Palatino Linotype" w:cstheme="minorHAnsi"/>
          <w:sz w:val="19"/>
          <w:szCs w:val="19"/>
        </w:rPr>
        <w:t xml:space="preserve">Την υπ’ αρ. </w:t>
      </w:r>
      <w:r w:rsidR="00FF6DCA" w:rsidRPr="00585FB7">
        <w:rPr>
          <w:rFonts w:ascii="Palatino Linotype" w:hAnsi="Palatino Linotype" w:cstheme="minorHAnsi"/>
          <w:sz w:val="19"/>
          <w:szCs w:val="19"/>
        </w:rPr>
        <w:t>27</w:t>
      </w:r>
      <w:r w:rsidR="00A7778E" w:rsidRPr="00585FB7">
        <w:rPr>
          <w:rFonts w:ascii="Palatino Linotype" w:hAnsi="Palatino Linotype" w:cstheme="minorHAnsi"/>
          <w:sz w:val="19"/>
          <w:szCs w:val="19"/>
        </w:rPr>
        <w:t>3</w:t>
      </w:r>
      <w:r w:rsidR="00FF6DCA" w:rsidRPr="00585FB7">
        <w:rPr>
          <w:rFonts w:ascii="Palatino Linotype" w:hAnsi="Palatino Linotype" w:cstheme="minorHAnsi"/>
          <w:sz w:val="19"/>
          <w:szCs w:val="19"/>
        </w:rPr>
        <w:t>/</w:t>
      </w:r>
      <w:r w:rsidR="00A7778E" w:rsidRPr="00585FB7">
        <w:rPr>
          <w:rFonts w:ascii="Palatino Linotype" w:hAnsi="Palatino Linotype" w:cstheme="minorHAnsi"/>
          <w:sz w:val="19"/>
          <w:szCs w:val="19"/>
        </w:rPr>
        <w:t>2-12</w:t>
      </w:r>
      <w:r w:rsidR="00FF6DCA" w:rsidRPr="00585FB7">
        <w:rPr>
          <w:rFonts w:ascii="Palatino Linotype" w:hAnsi="Palatino Linotype" w:cstheme="minorHAnsi"/>
          <w:sz w:val="19"/>
          <w:szCs w:val="19"/>
        </w:rPr>
        <w:t xml:space="preserve">-2020 </w:t>
      </w:r>
      <w:r w:rsidR="00C308D6" w:rsidRPr="00585FB7">
        <w:rPr>
          <w:rFonts w:ascii="Palatino Linotype" w:hAnsi="Palatino Linotype" w:cstheme="minorHAnsi"/>
          <w:sz w:val="19"/>
          <w:szCs w:val="19"/>
        </w:rPr>
        <w:t>με ΑΔΑ:</w:t>
      </w:r>
      <w:r w:rsidR="00A7778E" w:rsidRPr="00585FB7">
        <w:rPr>
          <w:rFonts w:ascii="Palatino Linotype" w:hAnsi="Palatino Linotype" w:cstheme="minorHAnsi"/>
          <w:sz w:val="19"/>
          <w:szCs w:val="19"/>
        </w:rPr>
        <w:t>Ψ6ΨΣ</w:t>
      </w:r>
      <w:r w:rsidR="00FF6DCA" w:rsidRPr="00585FB7">
        <w:rPr>
          <w:rFonts w:ascii="Palatino Linotype" w:hAnsi="Palatino Linotype" w:cstheme="minorHAnsi"/>
          <w:sz w:val="19"/>
          <w:szCs w:val="19"/>
        </w:rPr>
        <w:t>469Β7Γ-</w:t>
      </w:r>
      <w:r w:rsidR="00A7778E" w:rsidRPr="00585FB7">
        <w:rPr>
          <w:rFonts w:ascii="Palatino Linotype" w:hAnsi="Palatino Linotype" w:cstheme="minorHAnsi"/>
          <w:sz w:val="19"/>
          <w:szCs w:val="19"/>
        </w:rPr>
        <w:t>ΕΞ1</w:t>
      </w:r>
      <w:r w:rsidRPr="00585FB7">
        <w:rPr>
          <w:rFonts w:ascii="Palatino Linotype" w:hAnsi="Palatino Linotype" w:cstheme="minorHAnsi"/>
          <w:sz w:val="19"/>
          <w:szCs w:val="19"/>
        </w:rPr>
        <w:t xml:space="preserve"> απόφαση </w:t>
      </w:r>
      <w:r w:rsidR="00805C15" w:rsidRPr="00585FB7">
        <w:rPr>
          <w:rFonts w:ascii="Palatino Linotype" w:hAnsi="Palatino Linotype" w:cstheme="minorHAnsi"/>
          <w:sz w:val="19"/>
          <w:szCs w:val="19"/>
        </w:rPr>
        <w:t xml:space="preserve"> του Πρυτανικού Συμβουλίου</w:t>
      </w:r>
      <w:r w:rsidRPr="00585FB7">
        <w:rPr>
          <w:rFonts w:ascii="Palatino Linotype" w:hAnsi="Palatino Linotype" w:cstheme="minorHAnsi"/>
          <w:sz w:val="19"/>
          <w:szCs w:val="19"/>
        </w:rPr>
        <w:t xml:space="preserve"> του Πανεπιστημίου Κρήτης σχετικά με την έγκριση </w:t>
      </w:r>
      <w:r w:rsidR="006B7B3D" w:rsidRPr="00585FB7">
        <w:rPr>
          <w:rFonts w:ascii="Palatino Linotype" w:hAnsi="Palatino Linotype" w:cstheme="minorHAnsi"/>
          <w:sz w:val="19"/>
          <w:szCs w:val="19"/>
        </w:rPr>
        <w:t xml:space="preserve">της </w:t>
      </w:r>
      <w:r w:rsidRPr="00585FB7">
        <w:rPr>
          <w:rFonts w:ascii="Palatino Linotype" w:hAnsi="Palatino Linotype" w:cstheme="minorHAnsi"/>
          <w:sz w:val="19"/>
          <w:szCs w:val="19"/>
        </w:rPr>
        <w:t>προκήρυξης του διαγωνισμού,</w:t>
      </w:r>
    </w:p>
    <w:p w:rsidR="00C308D6" w:rsidRPr="00585FB7" w:rsidRDefault="00C308D6" w:rsidP="00A97CAE">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85FB7">
        <w:rPr>
          <w:rFonts w:ascii="Palatino Linotype" w:hAnsi="Palatino Linotype" w:cstheme="minorHAnsi"/>
          <w:sz w:val="19"/>
          <w:szCs w:val="19"/>
        </w:rPr>
        <w:t>Τις πιστώσεις του  Τακτικού Προϋπολογισμού των τμημάτων και υπη</w:t>
      </w:r>
      <w:r w:rsidR="00776240" w:rsidRPr="00585FB7">
        <w:rPr>
          <w:rFonts w:ascii="Palatino Linotype" w:hAnsi="Palatino Linotype" w:cstheme="minorHAnsi"/>
          <w:sz w:val="19"/>
          <w:szCs w:val="19"/>
        </w:rPr>
        <w:t>ρεσιών και τους  ΚΑΕ 1281</w:t>
      </w:r>
      <w:r w:rsidR="00FD0848" w:rsidRPr="00585FB7">
        <w:rPr>
          <w:rFonts w:ascii="Palatino Linotype" w:hAnsi="Palatino Linotype" w:cstheme="minorHAnsi"/>
          <w:sz w:val="19"/>
          <w:szCs w:val="19"/>
        </w:rPr>
        <w:t xml:space="preserve">, </w:t>
      </w:r>
      <w:r w:rsidR="00585FB7" w:rsidRPr="00585FB7">
        <w:rPr>
          <w:rFonts w:ascii="Palatino Linotype" w:hAnsi="Palatino Linotype" w:cstheme="minorHAnsi"/>
          <w:sz w:val="19"/>
          <w:szCs w:val="19"/>
        </w:rPr>
        <w:t>Απόφαση Ανάληψη Υποχρέωσης 7402/αρ.πρωτ.14806/10-12-2020</w:t>
      </w:r>
      <w:r w:rsidR="00FD0848" w:rsidRPr="00585FB7">
        <w:rPr>
          <w:rFonts w:ascii="Palatino Linotype" w:hAnsi="Palatino Linotype" w:cstheme="minorHAnsi"/>
          <w:sz w:val="19"/>
          <w:szCs w:val="19"/>
        </w:rPr>
        <w:t>/ΑΔΑ:</w:t>
      </w:r>
      <w:r w:rsidR="00585FB7" w:rsidRPr="00585FB7">
        <w:rPr>
          <w:rFonts w:ascii="Palatino Linotype" w:hAnsi="Palatino Linotype" w:cstheme="minorHAnsi"/>
          <w:sz w:val="19"/>
          <w:szCs w:val="19"/>
        </w:rPr>
        <w:t>6Ν7Χ</w:t>
      </w:r>
      <w:r w:rsidR="00FD0848" w:rsidRPr="00585FB7">
        <w:rPr>
          <w:rFonts w:ascii="Palatino Linotype" w:hAnsi="Palatino Linotype" w:cstheme="minorHAnsi"/>
          <w:sz w:val="19"/>
          <w:szCs w:val="19"/>
        </w:rPr>
        <w:t>469Β7Γ-</w:t>
      </w:r>
      <w:r w:rsidR="00585FB7" w:rsidRPr="00585FB7">
        <w:rPr>
          <w:rFonts w:ascii="Palatino Linotype" w:hAnsi="Palatino Linotype" w:cstheme="minorHAnsi"/>
          <w:sz w:val="19"/>
          <w:szCs w:val="19"/>
        </w:rPr>
        <w:t>ΒΔ2</w:t>
      </w:r>
    </w:p>
    <w:p w:rsidR="00AB1627" w:rsidRPr="009875EB" w:rsidRDefault="00AB1627" w:rsidP="00C308D6">
      <w:pPr>
        <w:suppressAutoHyphens w:val="0"/>
        <w:autoSpaceDE w:val="0"/>
        <w:autoSpaceDN w:val="0"/>
        <w:adjustRightInd w:val="0"/>
        <w:ind w:left="426" w:right="-285"/>
        <w:jc w:val="both"/>
        <w:rPr>
          <w:rFonts w:ascii="Palatino Linotype" w:hAnsi="Palatino Linotype" w:cstheme="minorHAnsi"/>
          <w:sz w:val="19"/>
          <w:szCs w:val="19"/>
        </w:rPr>
      </w:pPr>
    </w:p>
    <w:p w:rsidR="007774BE" w:rsidRPr="000836EE" w:rsidRDefault="007774BE" w:rsidP="00935A35">
      <w:pPr>
        <w:spacing w:line="360" w:lineRule="auto"/>
        <w:ind w:right="-285"/>
        <w:jc w:val="center"/>
        <w:rPr>
          <w:rFonts w:ascii="Palatino Linotype" w:hAnsi="Palatino Linotype" w:cstheme="minorHAnsi"/>
          <w:b/>
          <w:caps/>
          <w:spacing w:val="60"/>
        </w:rPr>
      </w:pPr>
      <w:r w:rsidRPr="000836EE">
        <w:rPr>
          <w:rFonts w:ascii="Palatino Linotype" w:hAnsi="Palatino Linotype" w:cstheme="minorHAnsi"/>
          <w:b/>
          <w:caps/>
          <w:spacing w:val="60"/>
        </w:rPr>
        <w:t>ΠΡΟΚΗΡΥΣΣΕΙ</w:t>
      </w:r>
    </w:p>
    <w:p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00565150">
        <w:rPr>
          <w:rFonts w:ascii="Palatino Linotype" w:hAnsi="Palatino Linotype" w:cstheme="minorHAnsi"/>
          <w:sz w:val="19"/>
          <w:szCs w:val="19"/>
        </w:rPr>
        <w:t xml:space="preserve"> </w:t>
      </w:r>
      <w:r w:rsidRPr="00531C56">
        <w:rPr>
          <w:rFonts w:ascii="Palatino Linotype" w:hAnsi="Palatino Linotype" w:cstheme="minorHAnsi"/>
          <w:sz w:val="19"/>
          <w:szCs w:val="19"/>
        </w:rPr>
        <w:t>για την</w:t>
      </w:r>
      <w:r w:rsidR="00565150" w:rsidRPr="00565150">
        <w:rPr>
          <w:rFonts w:ascii="Palatino Linotype" w:hAnsi="Palatino Linotype" w:cstheme="minorHAnsi"/>
          <w:sz w:val="19"/>
          <w:szCs w:val="19"/>
        </w:rPr>
        <w:t xml:space="preserve"> </w:t>
      </w:r>
      <w:r w:rsidR="00565150">
        <w:rPr>
          <w:rFonts w:ascii="Palatino Linotype" w:hAnsi="Palatino Linotype" w:cstheme="minorHAnsi"/>
          <w:sz w:val="19"/>
          <w:szCs w:val="19"/>
        </w:rPr>
        <w:t>«</w:t>
      </w:r>
      <w:r w:rsidR="002D1B57" w:rsidRPr="002D1B57">
        <w:rPr>
          <w:rFonts w:ascii="Palatino Linotype" w:hAnsi="Palatino Linotype"/>
          <w:b/>
          <w:sz w:val="19"/>
          <w:szCs w:val="19"/>
        </w:rPr>
        <w:t xml:space="preserve">προμήθεια μελανιών και </w:t>
      </w:r>
      <w:proofErr w:type="spellStart"/>
      <w:r w:rsidR="002D1B57" w:rsidRPr="002D1B57">
        <w:rPr>
          <w:rFonts w:ascii="Palatino Linotype" w:hAnsi="Palatino Linotype"/>
          <w:b/>
          <w:sz w:val="19"/>
          <w:szCs w:val="19"/>
        </w:rPr>
        <w:t>toners</w:t>
      </w:r>
      <w:proofErr w:type="spellEnd"/>
      <w:r w:rsidR="002D1B57" w:rsidRPr="002D1B57">
        <w:rPr>
          <w:rFonts w:ascii="Palatino Linotype" w:hAnsi="Palatino Linotype"/>
          <w:b/>
          <w:sz w:val="19"/>
          <w:szCs w:val="19"/>
        </w:rPr>
        <w:t xml:space="preserve"> για εκτυπωτές, </w:t>
      </w:r>
      <w:proofErr w:type="spellStart"/>
      <w:r w:rsidR="002D1B57" w:rsidRPr="002D1B57">
        <w:rPr>
          <w:rFonts w:ascii="Palatino Linotype" w:hAnsi="Palatino Linotype"/>
          <w:b/>
          <w:sz w:val="19"/>
          <w:szCs w:val="19"/>
        </w:rPr>
        <w:t>fax</w:t>
      </w:r>
      <w:proofErr w:type="spellEnd"/>
      <w:r w:rsidR="002D1B57" w:rsidRPr="002D1B57">
        <w:rPr>
          <w:rFonts w:ascii="Palatino Linotype" w:hAnsi="Palatino Linotype"/>
          <w:b/>
          <w:sz w:val="19"/>
          <w:szCs w:val="19"/>
        </w:rPr>
        <w:t xml:space="preserve"> και φωτοαντιγραφικά μηχανήματα, με σκοπό την κάλυψη αναγκών των Τμημάτων/Υπηρεσιών του Πανεπιστημίου Κρήτης στο Ηράκλει</w:t>
      </w:r>
      <w:r w:rsidR="002D1B57">
        <w:rPr>
          <w:rFonts w:ascii="Palatino Linotype" w:hAnsi="Palatino Linotype"/>
          <w:b/>
          <w:sz w:val="19"/>
          <w:szCs w:val="19"/>
        </w:rPr>
        <w:t>ο</w:t>
      </w:r>
      <w:r w:rsidR="00565150" w:rsidRPr="002D1B57">
        <w:rPr>
          <w:rFonts w:ascii="Palatino Linotype" w:hAnsi="Palatino Linotype" w:cstheme="minorHAnsi"/>
          <w:b/>
          <w:sz w:val="19"/>
          <w:szCs w:val="19"/>
        </w:rPr>
        <w:t>»</w:t>
      </w:r>
      <w:r w:rsidR="008672D5" w:rsidRPr="002D1B57">
        <w:rPr>
          <w:rFonts w:ascii="Palatino Linotype" w:hAnsi="Palatino Linotype" w:cstheme="minorHAnsi"/>
          <w:b/>
          <w:sz w:val="19"/>
          <w:szCs w:val="19"/>
        </w:rPr>
        <w:t>,</w:t>
      </w:r>
      <w:r w:rsidR="00565150" w:rsidRPr="00565150">
        <w:rPr>
          <w:rFonts w:ascii="Palatino Linotype" w:hAnsi="Palatino Linotype" w:cstheme="minorHAnsi"/>
          <w:b/>
          <w:sz w:val="19"/>
          <w:szCs w:val="19"/>
        </w:rPr>
        <w:t xml:space="preserve"> </w:t>
      </w:r>
      <w:r w:rsidRPr="00531C56">
        <w:rPr>
          <w:rFonts w:ascii="Palatino Linotype" w:hAnsi="Palatino Linotype" w:cstheme="minorHAnsi"/>
          <w:sz w:val="19"/>
          <w:szCs w:val="19"/>
        </w:rPr>
        <w:t>με κριτήριο κατακύρωσης την</w:t>
      </w:r>
      <w:r w:rsidR="00565150">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C95A09" w:rsidRDefault="00C95A09" w:rsidP="00935A35">
      <w:pPr>
        <w:suppressAutoHyphens w:val="0"/>
        <w:autoSpaceDE w:val="0"/>
        <w:autoSpaceDN w:val="0"/>
        <w:adjustRightInd w:val="0"/>
        <w:ind w:right="-285"/>
        <w:jc w:val="both"/>
        <w:rPr>
          <w:rFonts w:ascii="Palatino Linotype" w:hAnsi="Palatino Linotype" w:cstheme="minorHAnsi"/>
          <w:sz w:val="19"/>
          <w:szCs w:val="19"/>
        </w:rPr>
      </w:pPr>
    </w:p>
    <w:p w:rsidR="002D1B57" w:rsidRPr="00DE3890" w:rsidRDefault="001D2982" w:rsidP="002D1B57">
      <w:pPr>
        <w:numPr>
          <w:ilvl w:val="0"/>
          <w:numId w:val="3"/>
        </w:numPr>
        <w:tabs>
          <w:tab w:val="left" w:pos="284"/>
        </w:tabs>
        <w:spacing w:line="280" w:lineRule="atLeast"/>
        <w:ind w:right="-285"/>
        <w:jc w:val="both"/>
        <w:rPr>
          <w:rFonts w:ascii="Palatino Linotype" w:hAnsi="Palatino Linotype" w:cstheme="minorHAnsi"/>
          <w:sz w:val="19"/>
          <w:szCs w:val="19"/>
        </w:rPr>
      </w:pPr>
      <w:r w:rsidRPr="002D1B57">
        <w:rPr>
          <w:rFonts w:ascii="Palatino Linotype" w:hAnsi="Palatino Linotype" w:cstheme="minorHAnsi"/>
          <w:sz w:val="19"/>
          <w:szCs w:val="19"/>
        </w:rPr>
        <w:t xml:space="preserve">Ο διαγωνισμός </w:t>
      </w:r>
      <w:r w:rsidR="00C308D6" w:rsidRPr="002D1B57">
        <w:rPr>
          <w:rFonts w:ascii="Palatino Linotype" w:hAnsi="Palatino Linotype" w:cstheme="minorHAnsi"/>
          <w:sz w:val="19"/>
          <w:szCs w:val="19"/>
        </w:rPr>
        <w:t xml:space="preserve">αποτελείται από </w:t>
      </w:r>
      <w:r w:rsidR="002D1B57" w:rsidRPr="002D1B57">
        <w:rPr>
          <w:rFonts w:ascii="Palatino Linotype" w:hAnsi="Palatino Linotype" w:cstheme="minorHAnsi"/>
          <w:sz w:val="19"/>
          <w:szCs w:val="19"/>
        </w:rPr>
        <w:t>1 τμήμα</w:t>
      </w:r>
      <w:r w:rsidR="00C308D6" w:rsidRPr="002D1B57">
        <w:rPr>
          <w:rFonts w:ascii="Palatino Linotype" w:hAnsi="Palatino Linotype" w:cstheme="minorHAnsi"/>
          <w:sz w:val="19"/>
          <w:szCs w:val="19"/>
        </w:rPr>
        <w:t xml:space="preserve">. </w:t>
      </w:r>
      <w:r w:rsidR="002D1B57" w:rsidRPr="00A30B1D">
        <w:rPr>
          <w:rFonts w:ascii="Palatino Linotype" w:hAnsi="Palatino Linotype" w:cstheme="minorHAnsi"/>
          <w:sz w:val="19"/>
          <w:szCs w:val="19"/>
          <w:u w:val="single"/>
        </w:rPr>
        <w:t>Προσφορές μπορούν να υποβληθούν μόνο για το  σύνολο των ειδών και όχι μέρος αυτών και σύμφωνα με το ΠΑΡΑΡΤΗΜΑ Β’</w:t>
      </w:r>
    </w:p>
    <w:p w:rsidR="00C308D6" w:rsidRDefault="00C308D6" w:rsidP="00935A35">
      <w:pPr>
        <w:spacing w:line="280" w:lineRule="atLeast"/>
        <w:ind w:right="-285"/>
        <w:jc w:val="both"/>
        <w:rPr>
          <w:rFonts w:ascii="Palatino Linotype" w:hAnsi="Palatino Linotype" w:cstheme="minorHAnsi"/>
          <w:sz w:val="19"/>
          <w:szCs w:val="19"/>
          <w:lang w:eastAsia="en-US"/>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7A04FA">
        <w:rPr>
          <w:rFonts w:ascii="Palatino Linotype" w:hAnsi="Palatino Linotype" w:cstheme="minorHAnsi"/>
          <w:b/>
          <w:sz w:val="19"/>
          <w:szCs w:val="19"/>
          <w:lang w:eastAsia="en-US"/>
        </w:rPr>
        <w:t>2</w:t>
      </w:r>
      <w:r w:rsidR="002D1B57">
        <w:rPr>
          <w:rFonts w:ascii="Palatino Linotype" w:hAnsi="Palatino Linotype" w:cstheme="minorHAnsi"/>
          <w:b/>
          <w:sz w:val="19"/>
          <w:szCs w:val="19"/>
          <w:lang w:eastAsia="en-US"/>
        </w:rPr>
        <w:t>5</w:t>
      </w:r>
      <w:r w:rsidR="007A04FA">
        <w:rPr>
          <w:rFonts w:ascii="Palatino Linotype" w:hAnsi="Palatino Linotype" w:cstheme="minorHAnsi"/>
          <w:b/>
          <w:sz w:val="19"/>
          <w:szCs w:val="19"/>
          <w:lang w:eastAsia="en-US"/>
        </w:rPr>
        <w:t>/1/2021</w:t>
      </w:r>
      <w:r w:rsidR="00FC28C0">
        <w:rPr>
          <w:rFonts w:ascii="Palatino Linotype" w:hAnsi="Palatino Linotype" w:cstheme="minorHAnsi"/>
          <w:b/>
          <w:sz w:val="19"/>
          <w:szCs w:val="19"/>
          <w:lang w:eastAsia="en-US"/>
        </w:rPr>
        <w:t xml:space="preserve"> </w:t>
      </w:r>
      <w:r w:rsidRPr="00DD3A9E">
        <w:rPr>
          <w:rFonts w:ascii="Palatino Linotype" w:hAnsi="Palatino Linotype" w:cstheme="minorHAnsi"/>
          <w:b/>
          <w:sz w:val="19"/>
          <w:szCs w:val="19"/>
          <w:lang w:eastAsia="en-US"/>
        </w:rPr>
        <w:t>και</w:t>
      </w:r>
      <w:r w:rsidRPr="00D80C4E">
        <w:rPr>
          <w:rFonts w:ascii="Palatino Linotype" w:hAnsi="Palatino Linotype" w:cstheme="minorHAnsi"/>
          <w:b/>
          <w:sz w:val="19"/>
          <w:szCs w:val="19"/>
          <w:lang w:eastAsia="en-US"/>
        </w:rPr>
        <w:t xml:space="preserve"> ώρα 14:00</w:t>
      </w:r>
      <w:r w:rsidR="00F97707" w:rsidRPr="00D80C4E">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8836F5">
      <w:pPr>
        <w:widowControl w:val="0"/>
        <w:numPr>
          <w:ilvl w:val="0"/>
          <w:numId w:val="3"/>
        </w:numPr>
        <w:tabs>
          <w:tab w:val="left" w:pos="284"/>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w:t>
      </w:r>
      <w:r w:rsidR="008836F5" w:rsidRPr="008836F5">
        <w:rPr>
          <w:rFonts w:ascii="Palatino Linotype" w:hAnsi="Palatino Linotype" w:cstheme="minorHAnsi"/>
          <w:sz w:val="19"/>
          <w:szCs w:val="19"/>
          <w:lang w:eastAsia="en-US"/>
        </w:rPr>
        <w:t xml:space="preserve">στη </w:t>
      </w:r>
      <w:proofErr w:type="spellStart"/>
      <w:r w:rsidR="008836F5" w:rsidRPr="008836F5">
        <w:rPr>
          <w:rFonts w:ascii="Palatino Linotype" w:hAnsi="Palatino Linotype" w:cstheme="minorHAnsi"/>
          <w:sz w:val="19"/>
          <w:szCs w:val="19"/>
          <w:lang w:eastAsia="en-US"/>
        </w:rPr>
        <w:t>∆ΙΑΥΓΕΙΑ</w:t>
      </w:r>
      <w:proofErr w:type="spellEnd"/>
      <w:r w:rsidR="008836F5" w:rsidRPr="008836F5">
        <w:rPr>
          <w:rFonts w:ascii="Palatino Linotype" w:hAnsi="Palatino Linotype" w:cstheme="minorHAnsi"/>
          <w:sz w:val="19"/>
          <w:szCs w:val="19"/>
          <w:lang w:eastAsia="en-US"/>
        </w:rPr>
        <w:t xml:space="preserve"> (</w:t>
      </w:r>
      <w:hyperlink r:id="rId9" w:history="1">
        <w:r w:rsidR="008836F5" w:rsidRPr="00CC1EDF">
          <w:rPr>
            <w:rFonts w:ascii="Palatino Linotype" w:hAnsi="Palatino Linotype" w:cstheme="minorHAnsi"/>
            <w:sz w:val="19"/>
            <w:szCs w:val="19"/>
            <w:lang w:eastAsia="en-US"/>
          </w:rPr>
          <w:t>https://diavgeia.gov.gr</w:t>
        </w:r>
      </w:hyperlink>
      <w:r w:rsidR="008836F5" w:rsidRPr="008836F5">
        <w:rPr>
          <w:rFonts w:ascii="Palatino Linotype" w:hAnsi="Palatino Linotype" w:cstheme="minorHAnsi"/>
          <w:sz w:val="19"/>
          <w:szCs w:val="19"/>
          <w:lang w:eastAsia="en-US"/>
        </w:rPr>
        <w:t>),</w:t>
      </w:r>
      <w:r w:rsidRPr="00D80C4E">
        <w:rPr>
          <w:rFonts w:ascii="Palatino Linotype" w:hAnsi="Palatino Linotype" w:cstheme="minorHAnsi"/>
          <w:sz w:val="19"/>
          <w:szCs w:val="19"/>
          <w:lang w:eastAsia="en-US"/>
        </w:rPr>
        <w:t>στο Κ.Η.Μ.∆.Η.Σ.(</w:t>
      </w:r>
      <w:r w:rsidRPr="00D80C4E">
        <w:rPr>
          <w:rFonts w:ascii="Palatino Linotype" w:hAnsi="Palatino Linotype" w:cstheme="minorHAnsi"/>
          <w:i/>
          <w:sz w:val="19"/>
          <w:szCs w:val="19"/>
          <w:lang w:val="en-US" w:eastAsia="en-US"/>
        </w:rPr>
        <w:t>http</w:t>
      </w:r>
      <w:r w:rsidRPr="00D80C4E">
        <w:rPr>
          <w:rFonts w:ascii="Palatino Linotype" w:hAnsi="Palatino Linotype" w:cstheme="minorHAnsi"/>
          <w:i/>
          <w:sz w:val="19"/>
          <w:szCs w:val="19"/>
          <w:lang w:eastAsia="en-US"/>
        </w:rPr>
        <w:t>://</w:t>
      </w:r>
      <w:r w:rsidRPr="00D80C4E">
        <w:rPr>
          <w:rFonts w:ascii="Palatino Linotype" w:hAnsi="Palatino Linotype" w:cstheme="minorHAnsi"/>
          <w:i/>
          <w:sz w:val="19"/>
          <w:szCs w:val="19"/>
          <w:lang w:val="en-US" w:eastAsia="en-US"/>
        </w:rPr>
        <w:t>www</w:t>
      </w:r>
      <w:r w:rsidRPr="00D80C4E">
        <w:rPr>
          <w:rFonts w:ascii="Palatino Linotype" w:hAnsi="Palatino Linotype" w:cstheme="minorHAnsi"/>
          <w:i/>
          <w:sz w:val="19"/>
          <w:szCs w:val="19"/>
          <w:lang w:eastAsia="en-US"/>
        </w:rPr>
        <w:t>.</w:t>
      </w:r>
      <w:proofErr w:type="spellStart"/>
      <w:r w:rsidRPr="00D80C4E">
        <w:rPr>
          <w:rFonts w:ascii="Palatino Linotype" w:hAnsi="Palatino Linotype" w:cstheme="minorHAnsi"/>
          <w:i/>
          <w:sz w:val="19"/>
          <w:szCs w:val="19"/>
          <w:lang w:val="en-US" w:eastAsia="en-US"/>
        </w:rPr>
        <w:t>eprocurement</w:t>
      </w:r>
      <w:proofErr w:type="spellEnd"/>
      <w:r w:rsidRPr="00D80C4E">
        <w:rPr>
          <w:rFonts w:ascii="Palatino Linotype" w:hAnsi="Palatino Linotype" w:cstheme="minorHAnsi"/>
          <w:i/>
          <w:sz w:val="19"/>
          <w:szCs w:val="19"/>
          <w:lang w:eastAsia="en-US"/>
        </w:rPr>
        <w:t>.</w:t>
      </w:r>
      <w:proofErr w:type="spellStart"/>
      <w:r w:rsidRPr="00D80C4E">
        <w:rPr>
          <w:rFonts w:ascii="Palatino Linotype" w:hAnsi="Palatino Linotype" w:cstheme="minorHAnsi"/>
          <w:i/>
          <w:sz w:val="19"/>
          <w:szCs w:val="19"/>
          <w:lang w:val="en-US" w:eastAsia="en-US"/>
        </w:rPr>
        <w:t>gov</w:t>
      </w:r>
      <w:proofErr w:type="spellEnd"/>
      <w:r w:rsidRPr="00D80C4E">
        <w:rPr>
          <w:rFonts w:ascii="Palatino Linotype" w:hAnsi="Palatino Linotype" w:cstheme="minorHAnsi"/>
          <w:i/>
          <w:sz w:val="19"/>
          <w:szCs w:val="19"/>
          <w:lang w:eastAsia="en-US"/>
        </w:rPr>
        <w:t>.</w:t>
      </w:r>
      <w:proofErr w:type="spellStart"/>
      <w:r w:rsidRPr="00D80C4E">
        <w:rPr>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Fonts w:ascii="Palatino Linotype" w:hAnsi="Palatino Linotype" w:cstheme="minorHAnsi"/>
            <w:i/>
            <w:sz w:val="19"/>
            <w:szCs w:val="19"/>
            <w:lang w:val="en-US" w:eastAsia="en-US"/>
          </w:rPr>
          <w:t>www</w:t>
        </w:r>
        <w:r w:rsidRPr="00D80C4E">
          <w:rPr>
            <w:rFonts w:ascii="Palatino Linotype" w:hAnsi="Palatino Linotype" w:cstheme="minorHAnsi"/>
            <w:i/>
            <w:sz w:val="19"/>
            <w:szCs w:val="19"/>
            <w:lang w:eastAsia="en-US"/>
          </w:rPr>
          <w:t>.</w:t>
        </w:r>
        <w:proofErr w:type="spellStart"/>
        <w:r w:rsidRPr="00D80C4E">
          <w:rPr>
            <w:rFonts w:ascii="Palatino Linotype" w:hAnsi="Palatino Linotype" w:cstheme="minorHAnsi"/>
            <w:i/>
            <w:sz w:val="19"/>
            <w:szCs w:val="19"/>
            <w:lang w:val="en-US" w:eastAsia="en-US"/>
          </w:rPr>
          <w:t>uoc</w:t>
        </w:r>
        <w:proofErr w:type="spellEnd"/>
        <w:r w:rsidRPr="00D80C4E">
          <w:rPr>
            <w:rFonts w:ascii="Palatino Linotype" w:hAnsi="Palatino Linotype" w:cstheme="minorHAnsi"/>
            <w:i/>
            <w:sz w:val="19"/>
            <w:szCs w:val="19"/>
            <w:lang w:eastAsia="en-US"/>
          </w:rPr>
          <w:t>.</w:t>
        </w:r>
        <w:proofErr w:type="spellStart"/>
        <w:r w:rsidRPr="00D80C4E">
          <w:rPr>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D3A9E" w:rsidRDefault="007774BE" w:rsidP="00DB55BD">
      <w:pPr>
        <w:numPr>
          <w:ilvl w:val="0"/>
          <w:numId w:val="16"/>
        </w:numPr>
        <w:spacing w:line="252"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Α΄ : </w:t>
      </w:r>
      <w:r w:rsidR="005779DB">
        <w:rPr>
          <w:rFonts w:ascii="Palatino Linotype" w:hAnsi="Palatino Linotype" w:cstheme="minorHAnsi"/>
          <w:sz w:val="19"/>
          <w:szCs w:val="19"/>
          <w:lang w:eastAsia="en-US"/>
        </w:rPr>
        <w:t>Όροι διακήρυξης</w:t>
      </w:r>
    </w:p>
    <w:p w:rsidR="00A039CE" w:rsidRPr="00DD3A9E" w:rsidRDefault="00A039CE" w:rsidP="00DB55BD">
      <w:pPr>
        <w:numPr>
          <w:ilvl w:val="0"/>
          <w:numId w:val="16"/>
        </w:numPr>
        <w:spacing w:line="254"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w:t>
      </w:r>
      <w:r w:rsidR="0042235C" w:rsidRPr="00DD3A9E">
        <w:rPr>
          <w:rFonts w:ascii="Palatino Linotype" w:hAnsi="Palatino Linotype" w:cstheme="minorHAnsi"/>
          <w:sz w:val="19"/>
          <w:szCs w:val="19"/>
          <w:lang w:eastAsia="en-US"/>
        </w:rPr>
        <w:t>Β</w:t>
      </w:r>
      <w:r w:rsidRPr="00DD3A9E">
        <w:rPr>
          <w:rFonts w:ascii="Palatino Linotype" w:hAnsi="Palatino Linotype" w:cstheme="minorHAnsi"/>
          <w:sz w:val="19"/>
          <w:szCs w:val="19"/>
          <w:lang w:eastAsia="en-US"/>
        </w:rPr>
        <w:t xml:space="preserve">’ : </w:t>
      </w:r>
      <w:r w:rsidR="000836EE">
        <w:rPr>
          <w:rFonts w:ascii="Palatino Linotype" w:hAnsi="Palatino Linotype" w:cstheme="minorHAnsi"/>
          <w:sz w:val="19"/>
          <w:szCs w:val="19"/>
          <w:lang w:eastAsia="en-US"/>
        </w:rPr>
        <w:t xml:space="preserve">1. Πίνακες Ζητουμένων Ειδών και 2. </w:t>
      </w:r>
      <w:r w:rsidR="0042235C" w:rsidRPr="00DD3A9E">
        <w:rPr>
          <w:rFonts w:ascii="Palatino Linotype" w:hAnsi="Palatino Linotype" w:cstheme="minorHAnsi"/>
          <w:sz w:val="19"/>
          <w:szCs w:val="19"/>
          <w:lang w:eastAsia="en-US"/>
        </w:rPr>
        <w:t>Τεχνικές Προδιαγραφές</w:t>
      </w:r>
    </w:p>
    <w:p w:rsidR="007774BE" w:rsidRPr="00DD3A9E" w:rsidRDefault="00A039CE" w:rsidP="00DB55BD">
      <w:pPr>
        <w:numPr>
          <w:ilvl w:val="0"/>
          <w:numId w:val="16"/>
        </w:numPr>
        <w:spacing w:line="254"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w:t>
      </w:r>
      <w:r w:rsidR="0042235C" w:rsidRPr="00DD3A9E">
        <w:rPr>
          <w:rFonts w:ascii="Palatino Linotype" w:hAnsi="Palatino Linotype" w:cstheme="minorHAnsi"/>
          <w:sz w:val="19"/>
          <w:szCs w:val="19"/>
          <w:lang w:eastAsia="en-US"/>
        </w:rPr>
        <w:t>Γ</w:t>
      </w:r>
      <w:r w:rsidR="007774BE" w:rsidRPr="00DD3A9E">
        <w:rPr>
          <w:rFonts w:ascii="Palatino Linotype" w:hAnsi="Palatino Linotype" w:cstheme="minorHAnsi"/>
          <w:sz w:val="19"/>
          <w:szCs w:val="19"/>
          <w:lang w:eastAsia="en-US"/>
        </w:rPr>
        <w:t xml:space="preserve">΄ : </w:t>
      </w:r>
      <w:r w:rsidR="00B26EF8" w:rsidRPr="00DD3A9E">
        <w:rPr>
          <w:rFonts w:ascii="Palatino Linotype" w:hAnsi="Palatino Linotype" w:cstheme="minorHAnsi"/>
          <w:sz w:val="19"/>
          <w:szCs w:val="19"/>
          <w:lang w:eastAsia="en-US"/>
        </w:rPr>
        <w:t>Υποδείγματα</w:t>
      </w:r>
      <w:r w:rsidRPr="00DD3A9E">
        <w:rPr>
          <w:rFonts w:ascii="Palatino Linotype" w:hAnsi="Palatino Linotype" w:cstheme="minorHAnsi"/>
          <w:sz w:val="19"/>
          <w:szCs w:val="19"/>
          <w:lang w:eastAsia="en-US"/>
        </w:rPr>
        <w:t xml:space="preserve"> πινάκων Τεχνικής και </w:t>
      </w:r>
      <w:r w:rsidR="006778AE" w:rsidRPr="00DD3A9E">
        <w:rPr>
          <w:rFonts w:ascii="Palatino Linotype" w:hAnsi="Palatino Linotype" w:cstheme="minorHAnsi"/>
          <w:sz w:val="19"/>
          <w:szCs w:val="19"/>
          <w:lang w:eastAsia="en-US"/>
        </w:rPr>
        <w:t xml:space="preserve"> Οικονομικής Προσφοράς </w:t>
      </w:r>
    </w:p>
    <w:p w:rsidR="007774BE" w:rsidRDefault="00A039CE" w:rsidP="00DB55BD">
      <w:pPr>
        <w:numPr>
          <w:ilvl w:val="0"/>
          <w:numId w:val="16"/>
        </w:numPr>
        <w:spacing w:line="254"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w:t>
      </w:r>
      <w:r w:rsidR="0042235C" w:rsidRPr="00DD3A9E">
        <w:rPr>
          <w:rFonts w:ascii="Palatino Linotype" w:hAnsi="Palatino Linotype" w:cstheme="minorHAnsi"/>
          <w:sz w:val="19"/>
          <w:szCs w:val="19"/>
          <w:lang w:eastAsia="en-US"/>
        </w:rPr>
        <w:t>Δ</w:t>
      </w:r>
      <w:r w:rsidR="007774BE" w:rsidRPr="00DD3A9E">
        <w:rPr>
          <w:rFonts w:ascii="Palatino Linotype" w:hAnsi="Palatino Linotype" w:cstheme="minorHAnsi"/>
          <w:sz w:val="19"/>
          <w:szCs w:val="19"/>
          <w:lang w:eastAsia="en-US"/>
        </w:rPr>
        <w:t xml:space="preserve">’ : </w:t>
      </w:r>
      <w:r w:rsidR="00D011D9" w:rsidRPr="00DD3A9E">
        <w:rPr>
          <w:rFonts w:ascii="Palatino Linotype" w:hAnsi="Palatino Linotype" w:cstheme="minorHAnsi"/>
          <w:sz w:val="19"/>
          <w:szCs w:val="19"/>
          <w:lang w:eastAsia="en-US"/>
        </w:rPr>
        <w:t>Υπεύθυν</w:t>
      </w:r>
      <w:r w:rsidR="006812FB" w:rsidRPr="00DD3A9E">
        <w:rPr>
          <w:rFonts w:ascii="Palatino Linotype" w:hAnsi="Palatino Linotype" w:cstheme="minorHAnsi"/>
          <w:sz w:val="19"/>
          <w:szCs w:val="19"/>
          <w:lang w:eastAsia="en-US"/>
        </w:rPr>
        <w:t>ες</w:t>
      </w:r>
      <w:r w:rsidR="00D011D9" w:rsidRPr="00DD3A9E">
        <w:rPr>
          <w:rFonts w:ascii="Palatino Linotype" w:hAnsi="Palatino Linotype" w:cstheme="minorHAnsi"/>
          <w:sz w:val="19"/>
          <w:szCs w:val="19"/>
          <w:lang w:eastAsia="en-US"/>
        </w:rPr>
        <w:t xml:space="preserve"> Δ</w:t>
      </w:r>
      <w:r w:rsidR="006812FB" w:rsidRPr="00DD3A9E">
        <w:rPr>
          <w:rFonts w:ascii="Palatino Linotype" w:hAnsi="Palatino Linotype" w:cstheme="minorHAnsi"/>
          <w:sz w:val="19"/>
          <w:szCs w:val="19"/>
          <w:lang w:eastAsia="en-US"/>
        </w:rPr>
        <w:t>η</w:t>
      </w:r>
      <w:r w:rsidR="00D011D9" w:rsidRPr="00DD3A9E">
        <w:rPr>
          <w:rFonts w:ascii="Palatino Linotype" w:hAnsi="Palatino Linotype" w:cstheme="minorHAnsi"/>
          <w:sz w:val="19"/>
          <w:szCs w:val="19"/>
          <w:lang w:eastAsia="en-US"/>
        </w:rPr>
        <w:t>λ</w:t>
      </w:r>
      <w:r w:rsidR="006812FB" w:rsidRPr="00DD3A9E">
        <w:rPr>
          <w:rFonts w:ascii="Palatino Linotype" w:hAnsi="Palatino Linotype" w:cstheme="minorHAnsi"/>
          <w:sz w:val="19"/>
          <w:szCs w:val="19"/>
          <w:lang w:eastAsia="en-US"/>
        </w:rPr>
        <w:t>ώ</w:t>
      </w:r>
      <w:r w:rsidR="00D011D9" w:rsidRPr="00DD3A9E">
        <w:rPr>
          <w:rFonts w:ascii="Palatino Linotype" w:hAnsi="Palatino Linotype" w:cstheme="minorHAnsi"/>
          <w:sz w:val="19"/>
          <w:szCs w:val="19"/>
          <w:lang w:eastAsia="en-US"/>
        </w:rPr>
        <w:t>σ</w:t>
      </w:r>
      <w:r w:rsidR="006812FB" w:rsidRPr="00DD3A9E">
        <w:rPr>
          <w:rFonts w:ascii="Palatino Linotype" w:hAnsi="Palatino Linotype" w:cstheme="minorHAnsi"/>
          <w:sz w:val="19"/>
          <w:szCs w:val="19"/>
          <w:lang w:eastAsia="en-US"/>
        </w:rPr>
        <w:t>εις</w:t>
      </w:r>
      <w:r w:rsidR="00FF6DCA">
        <w:rPr>
          <w:rFonts w:ascii="Palatino Linotype" w:hAnsi="Palatino Linotype" w:cstheme="minorHAnsi"/>
          <w:sz w:val="19"/>
          <w:szCs w:val="19"/>
          <w:lang w:eastAsia="en-US"/>
        </w:rPr>
        <w:t xml:space="preserve"> </w:t>
      </w:r>
      <w:r w:rsidR="0042235C" w:rsidRPr="00DD3A9E">
        <w:rPr>
          <w:rFonts w:ascii="Palatino Linotype" w:hAnsi="Palatino Linotype" w:cstheme="minorHAnsi"/>
          <w:sz w:val="19"/>
          <w:szCs w:val="19"/>
          <w:lang w:eastAsia="en-US"/>
        </w:rPr>
        <w:t>&amp;</w:t>
      </w:r>
      <w:r w:rsidR="00D011D9" w:rsidRPr="00DD3A9E">
        <w:rPr>
          <w:rFonts w:ascii="Palatino Linotype" w:hAnsi="Palatino Linotype" w:cstheme="minorHAnsi"/>
          <w:sz w:val="19"/>
          <w:szCs w:val="19"/>
          <w:lang w:eastAsia="en-US"/>
        </w:rPr>
        <w:t xml:space="preserve"> Τ.Ε.Υ.Δ.</w:t>
      </w:r>
    </w:p>
    <w:p w:rsidR="005779DB" w:rsidRDefault="00283573" w:rsidP="00DB55BD">
      <w:pPr>
        <w:numPr>
          <w:ilvl w:val="0"/>
          <w:numId w:val="16"/>
        </w:numPr>
        <w:spacing w:line="254" w:lineRule="exact"/>
        <w:ind w:right="-285"/>
        <w:rPr>
          <w:rFonts w:ascii="Palatino Linotype" w:hAnsi="Palatino Linotype" w:cstheme="minorHAnsi"/>
          <w:sz w:val="19"/>
          <w:szCs w:val="19"/>
          <w:lang w:eastAsia="en-US"/>
        </w:rPr>
      </w:pPr>
      <w:r>
        <w:rPr>
          <w:rFonts w:ascii="Palatino Linotype" w:hAnsi="Palatino Linotype" w:cstheme="minorHAnsi"/>
          <w:sz w:val="19"/>
          <w:szCs w:val="19"/>
          <w:lang w:eastAsia="en-US"/>
        </w:rPr>
        <w:t xml:space="preserve">ΠΑΡΑΡΤΗΜΑ Ε’ : Σχέδιο </w:t>
      </w:r>
      <w:r w:rsidR="005779DB">
        <w:rPr>
          <w:rFonts w:ascii="Palatino Linotype" w:hAnsi="Palatino Linotype" w:cstheme="minorHAnsi"/>
          <w:sz w:val="19"/>
          <w:szCs w:val="19"/>
          <w:lang w:eastAsia="en-US"/>
        </w:rPr>
        <w:t xml:space="preserve"> σύμβασης.</w:t>
      </w: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w:t>
      </w:r>
      <w:r w:rsidR="00FC28C0">
        <w:rPr>
          <w:b/>
          <w:caps/>
          <w:color w:val="000000"/>
          <w:sz w:val="19"/>
          <w:szCs w:val="19"/>
        </w:rPr>
        <w:t xml:space="preserve">ΩΝ &amp; </w:t>
      </w:r>
      <w:r w:rsidRPr="00AE187B">
        <w:rPr>
          <w:b/>
          <w:caps/>
          <w:color w:val="000000"/>
          <w:sz w:val="19"/>
          <w:szCs w:val="19"/>
        </w:rPr>
        <w:t xml:space="preserve">Υποδομών </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AE187B" w:rsidRPr="00AE187B" w:rsidRDefault="00FC28C0" w:rsidP="00935A35">
      <w:pPr>
        <w:autoSpaceDE w:val="0"/>
        <w:autoSpaceDN w:val="0"/>
        <w:ind w:left="3402" w:right="-427"/>
        <w:jc w:val="center"/>
        <w:rPr>
          <w:b/>
          <w:caps/>
          <w:sz w:val="19"/>
          <w:szCs w:val="19"/>
        </w:rPr>
      </w:pPr>
      <w:r>
        <w:rPr>
          <w:b/>
          <w:caps/>
          <w:sz w:val="19"/>
          <w:szCs w:val="19"/>
        </w:rPr>
        <w:t>κωνσταντινοσ σπανουδακησ</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6652C" w:rsidRDefault="0016652C" w:rsidP="002D1B57">
            <w:pPr>
              <w:suppressAutoHyphens w:val="0"/>
              <w:spacing w:after="200" w:line="276" w:lineRule="auto"/>
              <w:jc w:val="both"/>
              <w:rPr>
                <w:rFonts w:ascii="Palatino Linotype" w:eastAsia="Calibri" w:hAnsi="Palatino Linotype"/>
                <w:b/>
                <w:sz w:val="19"/>
                <w:szCs w:val="19"/>
                <w:lang w:eastAsia="en-US"/>
              </w:rPr>
            </w:pPr>
            <w:r w:rsidRPr="00A57659">
              <w:rPr>
                <w:rFonts w:ascii="Palatino Linotype" w:eastAsia="Calibri" w:hAnsi="Palatino Linotype" w:cs="Calibri"/>
                <w:b/>
                <w:w w:val="90"/>
                <w:sz w:val="18"/>
                <w:szCs w:val="18"/>
              </w:rPr>
              <w:t>Προμήθεια</w:t>
            </w:r>
            <w:r w:rsidR="00000E1C" w:rsidRPr="00A57659">
              <w:rPr>
                <w:rFonts w:ascii="Palatino Linotype" w:eastAsia="Calibri" w:hAnsi="Palatino Linotype" w:cs="Calibri"/>
                <w:b/>
                <w:w w:val="90"/>
                <w:sz w:val="18"/>
                <w:szCs w:val="18"/>
              </w:rPr>
              <w:t xml:space="preserve"> </w:t>
            </w:r>
            <w:r w:rsidR="002D1B57" w:rsidRPr="002D1B57">
              <w:rPr>
                <w:rFonts w:ascii="Palatino Linotype" w:eastAsia="Calibri" w:hAnsi="Palatino Linotype" w:cs="Calibri"/>
                <w:b/>
                <w:w w:val="90"/>
                <w:sz w:val="18"/>
                <w:szCs w:val="18"/>
              </w:rPr>
              <w:t xml:space="preserve">μελανιών και </w:t>
            </w:r>
            <w:proofErr w:type="spellStart"/>
            <w:r w:rsidR="002D1B57" w:rsidRPr="002D1B57">
              <w:rPr>
                <w:rFonts w:ascii="Palatino Linotype" w:eastAsia="Calibri" w:hAnsi="Palatino Linotype" w:cs="Calibri"/>
                <w:b/>
                <w:w w:val="90"/>
                <w:sz w:val="18"/>
                <w:szCs w:val="18"/>
              </w:rPr>
              <w:t>toners</w:t>
            </w:r>
            <w:proofErr w:type="spellEnd"/>
            <w:r w:rsidR="002D1B57" w:rsidRPr="002D1B57">
              <w:rPr>
                <w:rFonts w:ascii="Palatino Linotype" w:eastAsia="Calibri" w:hAnsi="Palatino Linotype" w:cs="Calibri"/>
                <w:b/>
                <w:w w:val="90"/>
                <w:sz w:val="18"/>
                <w:szCs w:val="18"/>
              </w:rPr>
              <w:t xml:space="preserve"> για εκτυπωτές, </w:t>
            </w:r>
            <w:proofErr w:type="spellStart"/>
            <w:r w:rsidR="002D1B57" w:rsidRPr="002D1B57">
              <w:rPr>
                <w:rFonts w:ascii="Palatino Linotype" w:eastAsia="Calibri" w:hAnsi="Palatino Linotype" w:cs="Calibri"/>
                <w:b/>
                <w:w w:val="90"/>
                <w:sz w:val="18"/>
                <w:szCs w:val="18"/>
              </w:rPr>
              <w:t>fax</w:t>
            </w:r>
            <w:proofErr w:type="spellEnd"/>
            <w:r w:rsidR="002D1B57" w:rsidRPr="002D1B57">
              <w:rPr>
                <w:rFonts w:ascii="Palatino Linotype" w:eastAsia="Calibri" w:hAnsi="Palatino Linotype" w:cs="Calibri"/>
                <w:b/>
                <w:w w:val="90"/>
                <w:sz w:val="18"/>
                <w:szCs w:val="18"/>
              </w:rPr>
              <w:t xml:space="preserve"> και φωτοαντιγραφικά μηχανήματα, με σκοπό την κάλυψη αναγκών των Τμημάτων/Υπηρεσιών του Πανεπιστημίου Κρήτης στο Ηράκλειο</w:t>
            </w:r>
            <w:r w:rsidR="00000E1C" w:rsidRPr="00A57659">
              <w:rPr>
                <w:rFonts w:ascii="Palatino Linotype" w:eastAsia="Calibri" w:hAnsi="Palatino Linotype" w:cs="Calibri"/>
                <w:b/>
                <w:w w:val="90"/>
                <w:sz w:val="18"/>
                <w:szCs w:val="18"/>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713629" w:rsidRDefault="002D1B57" w:rsidP="00251208">
            <w:pPr>
              <w:suppressAutoHyphens w:val="0"/>
              <w:spacing w:line="276" w:lineRule="auto"/>
              <w:jc w:val="center"/>
              <w:rPr>
                <w:rFonts w:ascii="Palatino Linotype" w:eastAsia="Arial" w:hAnsi="Palatino Linotype" w:cs="Arial"/>
                <w:spacing w:val="-1"/>
                <w:w w:val="95"/>
                <w:sz w:val="22"/>
                <w:szCs w:val="22"/>
                <w:lang w:eastAsia="en-US"/>
              </w:rPr>
            </w:pPr>
            <w:r>
              <w:rPr>
                <w:rFonts w:ascii="Palatino Linotype" w:hAnsi="Palatino Linotype"/>
                <w:b/>
                <w:sz w:val="22"/>
                <w:szCs w:val="22"/>
              </w:rPr>
              <w:t>12.377,42</w:t>
            </w:r>
            <w:r w:rsidR="0064664D" w:rsidRPr="00713629">
              <w:rPr>
                <w:rFonts w:ascii="Palatino Linotype" w:hAnsi="Palatino Linotype"/>
                <w:b/>
                <w:sz w:val="22"/>
                <w:szCs w:val="22"/>
              </w:rPr>
              <w:t>€ +</w:t>
            </w:r>
            <w:r>
              <w:rPr>
                <w:rFonts w:ascii="Palatino Linotype" w:hAnsi="Palatino Linotype"/>
                <w:b/>
                <w:sz w:val="22"/>
                <w:szCs w:val="22"/>
              </w:rPr>
              <w:t>2.970,58</w:t>
            </w:r>
            <w:r w:rsidR="0064664D" w:rsidRPr="00713629">
              <w:rPr>
                <w:rFonts w:ascii="Palatino Linotype" w:hAnsi="Palatino Linotype"/>
                <w:b/>
                <w:sz w:val="22"/>
                <w:szCs w:val="22"/>
              </w:rPr>
              <w:t xml:space="preserve">€ ΦΠΑ = </w:t>
            </w:r>
            <w:r>
              <w:rPr>
                <w:rFonts w:ascii="Palatino Linotype" w:hAnsi="Palatino Linotype"/>
                <w:b/>
                <w:sz w:val="22"/>
                <w:szCs w:val="22"/>
              </w:rPr>
              <w:t>15.348,00</w:t>
            </w:r>
            <w:r w:rsidR="0064664D" w:rsidRPr="00713629">
              <w:rPr>
                <w:rFonts w:ascii="Palatino Linotype" w:hAnsi="Palatino Linotype"/>
                <w:b/>
                <w:sz w:val="22"/>
                <w:szCs w:val="22"/>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Default="00000E1C" w:rsidP="00DB55BD">
            <w:pPr>
              <w:numPr>
                <w:ilvl w:val="0"/>
                <w:numId w:val="15"/>
              </w:numPr>
              <w:tabs>
                <w:tab w:val="left" w:pos="385"/>
              </w:tabs>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Τακτικός Προϋπολογισμός Πανεπιστημίου Κρήτης</w:t>
            </w:r>
          </w:p>
          <w:p w:rsidR="00585FB7" w:rsidRPr="00585FB7" w:rsidRDefault="00D47EAC" w:rsidP="00585FB7">
            <w:pPr>
              <w:numPr>
                <w:ilvl w:val="0"/>
                <w:numId w:val="15"/>
              </w:numPr>
              <w:tabs>
                <w:tab w:val="left" w:pos="385"/>
              </w:tabs>
              <w:rPr>
                <w:rFonts w:ascii="Palatino Linotype" w:eastAsia="Arial" w:hAnsi="Palatino Linotype" w:cs="Arial"/>
                <w:spacing w:val="-1"/>
                <w:w w:val="95"/>
                <w:sz w:val="19"/>
                <w:szCs w:val="19"/>
              </w:rPr>
            </w:pPr>
            <w:r w:rsidRPr="00585FB7">
              <w:rPr>
                <w:rFonts w:ascii="Palatino Linotype" w:eastAsia="Arial" w:hAnsi="Palatino Linotype" w:cs="Arial"/>
                <w:spacing w:val="-1"/>
                <w:w w:val="95"/>
                <w:sz w:val="19"/>
                <w:szCs w:val="19"/>
              </w:rPr>
              <w:t>ΚΑΕ  1281</w:t>
            </w:r>
            <w:r w:rsidR="002D1B57" w:rsidRPr="00585FB7">
              <w:rPr>
                <w:rFonts w:ascii="Palatino Linotype" w:eastAsia="Arial" w:hAnsi="Palatino Linotype" w:cs="Arial"/>
                <w:spacing w:val="-1"/>
                <w:w w:val="95"/>
                <w:sz w:val="19"/>
                <w:szCs w:val="19"/>
              </w:rPr>
              <w:t xml:space="preserve">, </w:t>
            </w:r>
            <w:r w:rsidR="003108FF" w:rsidRPr="00585FB7">
              <w:rPr>
                <w:rFonts w:ascii="Palatino Linotype" w:eastAsia="Arial" w:hAnsi="Palatino Linotype" w:cs="Arial"/>
                <w:spacing w:val="-1"/>
                <w:w w:val="95"/>
                <w:sz w:val="19"/>
                <w:szCs w:val="19"/>
              </w:rPr>
              <w:t xml:space="preserve">  </w:t>
            </w:r>
            <w:r w:rsidR="002D1B57" w:rsidRPr="00585FB7">
              <w:rPr>
                <w:rFonts w:ascii="Palatino Linotype" w:eastAsia="Arial" w:hAnsi="Palatino Linotype" w:cs="Arial"/>
                <w:spacing w:val="-1"/>
                <w:w w:val="95"/>
                <w:sz w:val="19"/>
                <w:szCs w:val="19"/>
              </w:rPr>
              <w:t>Απόφαση</w:t>
            </w:r>
            <w:r w:rsidR="003108FF" w:rsidRPr="00585FB7">
              <w:rPr>
                <w:rFonts w:ascii="Palatino Linotype" w:eastAsia="Arial" w:hAnsi="Palatino Linotype" w:cs="Arial"/>
                <w:spacing w:val="-1"/>
                <w:w w:val="95"/>
                <w:sz w:val="19"/>
                <w:szCs w:val="19"/>
              </w:rPr>
              <w:t xml:space="preserve"> Ανάληψης Υποχρέωσης </w:t>
            </w:r>
            <w:r w:rsidR="00585FB7" w:rsidRPr="00585FB7">
              <w:rPr>
                <w:rFonts w:ascii="Palatino Linotype" w:eastAsia="Arial" w:hAnsi="Palatino Linotype" w:cs="Arial"/>
                <w:spacing w:val="-1"/>
                <w:w w:val="95"/>
                <w:sz w:val="19"/>
                <w:szCs w:val="19"/>
              </w:rPr>
              <w:t>Απόφαση Ανάληψη Υποχρέωσης 7402/αρ.πρωτ.14806/10-12-2020/ΑΔΑ:6Ν7Χ469Β7Γ-ΒΔ2</w:t>
            </w:r>
          </w:p>
          <w:p w:rsidR="003108FF" w:rsidRPr="00E31EAD" w:rsidRDefault="003108FF" w:rsidP="00585FB7">
            <w:pPr>
              <w:autoSpaceDE w:val="0"/>
              <w:autoSpaceDN w:val="0"/>
              <w:adjustRightInd w:val="0"/>
              <w:rPr>
                <w:rFonts w:ascii="Palatino Linotype" w:eastAsia="Arial" w:hAnsi="Palatino Linotype" w:cs="Arial"/>
                <w:spacing w:val="-1"/>
                <w:w w:val="95"/>
                <w:sz w:val="19"/>
                <w:szCs w:val="19"/>
              </w:rPr>
            </w:pP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3A1E1F" w:rsidRDefault="002D1B57" w:rsidP="00BC71DA">
            <w:pPr>
              <w:suppressAutoHyphens w:val="0"/>
              <w:spacing w:line="276" w:lineRule="auto"/>
              <w:rPr>
                <w:sz w:val="19"/>
                <w:szCs w:val="19"/>
              </w:rPr>
            </w:pPr>
            <w:proofErr w:type="spellStart"/>
            <w:r w:rsidRPr="00BC71DA">
              <w:rPr>
                <w:b/>
                <w:sz w:val="19"/>
                <w:szCs w:val="19"/>
              </w:rPr>
              <w:t>Εμμ</w:t>
            </w:r>
            <w:proofErr w:type="spellEnd"/>
            <w:r w:rsidRPr="00BC71DA">
              <w:rPr>
                <w:b/>
                <w:sz w:val="19"/>
                <w:szCs w:val="19"/>
              </w:rPr>
              <w:t>. Σαλδάρης</w:t>
            </w:r>
            <w:r w:rsidR="003A1E1F">
              <w:rPr>
                <w:sz w:val="19"/>
                <w:szCs w:val="19"/>
              </w:rPr>
              <w:t xml:space="preserve">, </w:t>
            </w:r>
            <w:r w:rsidR="003A1E1F" w:rsidRPr="003A1E1F">
              <w:rPr>
                <w:sz w:val="19"/>
                <w:szCs w:val="19"/>
              </w:rPr>
              <w:t xml:space="preserve"> </w:t>
            </w:r>
            <w:proofErr w:type="spellStart"/>
            <w:r w:rsidR="003A1E1F" w:rsidRPr="003A1E1F">
              <w:rPr>
                <w:sz w:val="19"/>
                <w:szCs w:val="19"/>
              </w:rPr>
              <w:t>τηλ</w:t>
            </w:r>
            <w:proofErr w:type="spellEnd"/>
            <w:r w:rsidR="003A1E1F" w:rsidRPr="003A1E1F">
              <w:rPr>
                <w:sz w:val="19"/>
                <w:szCs w:val="19"/>
              </w:rPr>
              <w:t>.</w:t>
            </w:r>
            <w:r w:rsidR="003A1E1F" w:rsidRPr="002D1B57">
              <w:rPr>
                <w:rFonts w:ascii="Palatino Linotype" w:hAnsi="Palatino Linotype"/>
                <w:sz w:val="19"/>
                <w:szCs w:val="19"/>
              </w:rPr>
              <w:t xml:space="preserve"> </w:t>
            </w:r>
            <w:r w:rsidRPr="002D1B57">
              <w:rPr>
                <w:rFonts w:ascii="Palatino Linotype" w:hAnsi="Palatino Linotype"/>
                <w:sz w:val="19"/>
                <w:szCs w:val="19"/>
              </w:rPr>
              <w:t>2810393251</w:t>
            </w:r>
            <w:r w:rsidR="003A1E1F" w:rsidRPr="002D1B57">
              <w:rPr>
                <w:rFonts w:ascii="Palatino Linotype" w:hAnsi="Palatino Linotype"/>
                <w:sz w:val="19"/>
                <w:szCs w:val="19"/>
              </w:rPr>
              <w:t>,</w:t>
            </w:r>
            <w:r w:rsidRPr="002D1B57">
              <w:rPr>
                <w:rFonts w:ascii="Palatino Linotype" w:hAnsi="Palatino Linotype"/>
                <w:sz w:val="19"/>
                <w:szCs w:val="19"/>
              </w:rPr>
              <w:t xml:space="preserve"> </w:t>
            </w:r>
            <w:hyperlink r:id="rId11" w:history="1">
              <w:r w:rsidR="00BC71DA" w:rsidRPr="00554E12">
                <w:rPr>
                  <w:rStyle w:val="-"/>
                  <w:rFonts w:ascii="Palatino Linotype" w:hAnsi="Palatino Linotype"/>
                  <w:b/>
                  <w:sz w:val="19"/>
                  <w:szCs w:val="19"/>
                </w:rPr>
                <w:t>saldaris@uoc.g</w:t>
              </w:r>
              <w:r w:rsidR="00BC71DA" w:rsidRPr="00554E12">
                <w:rPr>
                  <w:rStyle w:val="-"/>
                  <w:rFonts w:ascii="Palatino Linotype" w:hAnsi="Palatino Linotype"/>
                  <w:b/>
                  <w:sz w:val="19"/>
                  <w:szCs w:val="19"/>
                  <w:lang w:val="en-US"/>
                </w:rPr>
                <w:t>r</w:t>
              </w:r>
            </w:hyperlink>
            <w:r w:rsidR="00BC71DA" w:rsidRPr="00BC71DA">
              <w:rPr>
                <w:rFonts w:ascii="Palatino Linotype" w:hAnsi="Palatino Linotype"/>
                <w:b/>
                <w:sz w:val="19"/>
                <w:szCs w:val="19"/>
              </w:rPr>
              <w:t xml:space="preserve"> </w:t>
            </w:r>
            <w:r w:rsidR="00BC71DA">
              <w:rPr>
                <w:rFonts w:ascii="Palatino Linotype" w:hAnsi="Palatino Linotype"/>
                <w:sz w:val="19"/>
                <w:szCs w:val="19"/>
              </w:rPr>
              <w:t xml:space="preserve"> </w:t>
            </w:r>
            <w:r w:rsidRPr="002D1B57">
              <w:rPr>
                <w:rFonts w:ascii="Palatino Linotype" w:hAnsi="Palatino Linotype"/>
                <w:sz w:val="19"/>
                <w:szCs w:val="19"/>
              </w:rPr>
              <w:t xml:space="preserve">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6023A" w:rsidRDefault="00D80C4E" w:rsidP="00BC71DA">
            <w:pPr>
              <w:spacing w:line="280" w:lineRule="atLeast"/>
              <w:rPr>
                <w:rFonts w:ascii="Palatino Linotype" w:eastAsia="Arial" w:hAnsi="Palatino Linotype" w:cs="Arial"/>
                <w:spacing w:val="-1"/>
                <w:w w:val="95"/>
                <w:sz w:val="19"/>
                <w:szCs w:val="19"/>
                <w:lang w:eastAsia="en-US"/>
              </w:rPr>
            </w:pPr>
            <w:r w:rsidRPr="00BC71DA">
              <w:rPr>
                <w:rFonts w:ascii="Palatino Linotype" w:eastAsia="Arial" w:hAnsi="Palatino Linotype" w:cs="Arial"/>
                <w:spacing w:val="-1"/>
                <w:w w:val="95"/>
                <w:sz w:val="19"/>
                <w:szCs w:val="19"/>
                <w:lang w:eastAsia="el-GR"/>
              </w:rPr>
              <w:t xml:space="preserve">Τυχόν διευκρινήσεις σχετικά µε τους όρους της Διακήρυξης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BC71DA">
              <w:rPr>
                <w:rFonts w:ascii="Palatino Linotype" w:eastAsia="Arial" w:hAnsi="Palatino Linotype" w:cs="Arial"/>
                <w:spacing w:val="-1"/>
                <w:w w:val="95"/>
                <w:sz w:val="19"/>
                <w:szCs w:val="19"/>
                <w:lang w:eastAsia="el-GR"/>
              </w:rPr>
              <w:t>Βουτών</w:t>
            </w:r>
            <w:proofErr w:type="spellEnd"/>
            <w:r w:rsidRPr="00BC71DA">
              <w:rPr>
                <w:rFonts w:ascii="Palatino Linotype" w:eastAsia="Arial" w:hAnsi="Palatino Linotype" w:cs="Arial"/>
                <w:spacing w:val="-1"/>
                <w:w w:val="95"/>
                <w:sz w:val="19"/>
                <w:szCs w:val="19"/>
                <w:lang w:eastAsia="el-GR"/>
              </w:rPr>
              <w:t xml:space="preserve"> Ηράκλειο</w:t>
            </w:r>
            <w:r w:rsidR="00182613" w:rsidRPr="00BC71DA">
              <w:rPr>
                <w:rFonts w:ascii="Palatino Linotype" w:eastAsia="Arial" w:hAnsi="Palatino Linotype" w:cs="Arial"/>
                <w:spacing w:val="-1"/>
                <w:w w:val="95"/>
                <w:sz w:val="19"/>
                <w:szCs w:val="19"/>
                <w:lang w:eastAsia="el-GR"/>
              </w:rPr>
              <w:t xml:space="preserve">, και στο τηλέφωνο </w:t>
            </w:r>
            <w:r w:rsidR="00182613" w:rsidRPr="00BC71DA">
              <w:rPr>
                <w:rFonts w:ascii="Palatino Linotype" w:eastAsia="Arial" w:hAnsi="Palatino Linotype" w:cs="Arial"/>
                <w:b/>
                <w:spacing w:val="-1"/>
                <w:w w:val="95"/>
                <w:sz w:val="19"/>
                <w:szCs w:val="19"/>
                <w:lang w:eastAsia="el-GR"/>
              </w:rPr>
              <w:t>2810</w:t>
            </w:r>
            <w:r w:rsidR="00000E1C" w:rsidRPr="00BC71DA">
              <w:rPr>
                <w:rFonts w:ascii="Palatino Linotype" w:eastAsia="Arial" w:hAnsi="Palatino Linotype" w:cs="Arial"/>
                <w:b/>
                <w:spacing w:val="-1"/>
                <w:w w:val="95"/>
                <w:sz w:val="19"/>
                <w:szCs w:val="19"/>
                <w:lang w:eastAsia="el-GR"/>
              </w:rPr>
              <w:t>393</w:t>
            </w:r>
            <w:r w:rsidR="00A57659" w:rsidRPr="00BC71DA">
              <w:rPr>
                <w:rFonts w:ascii="Palatino Linotype" w:eastAsia="Arial" w:hAnsi="Palatino Linotype" w:cs="Arial"/>
                <w:b/>
                <w:spacing w:val="-1"/>
                <w:w w:val="95"/>
                <w:sz w:val="19"/>
                <w:szCs w:val="19"/>
                <w:lang w:eastAsia="el-GR"/>
              </w:rPr>
              <w:t xml:space="preserve">142 </w:t>
            </w:r>
            <w:r w:rsidR="00C96D72" w:rsidRPr="00BC71DA">
              <w:rPr>
                <w:rFonts w:ascii="Palatino Linotype" w:eastAsia="Arial" w:hAnsi="Palatino Linotype" w:cs="Arial"/>
                <w:b/>
                <w:spacing w:val="-1"/>
                <w:w w:val="95"/>
                <w:sz w:val="19"/>
                <w:szCs w:val="19"/>
                <w:lang w:eastAsia="el-GR"/>
              </w:rPr>
              <w:t>(</w:t>
            </w:r>
            <w:proofErr w:type="spellStart"/>
            <w:r w:rsidR="00A57659" w:rsidRPr="00BC71DA">
              <w:rPr>
                <w:rFonts w:ascii="Palatino Linotype" w:eastAsia="Arial" w:hAnsi="Palatino Linotype" w:cs="Arial"/>
                <w:b/>
                <w:spacing w:val="-1"/>
                <w:w w:val="95"/>
                <w:sz w:val="19"/>
                <w:szCs w:val="19"/>
                <w:lang w:eastAsia="el-GR"/>
              </w:rPr>
              <w:t>Γαρυφαλιά</w:t>
            </w:r>
            <w:proofErr w:type="spellEnd"/>
            <w:r w:rsidR="00A57659" w:rsidRPr="00BC71DA">
              <w:rPr>
                <w:rFonts w:ascii="Palatino Linotype" w:eastAsia="Arial" w:hAnsi="Palatino Linotype" w:cs="Arial"/>
                <w:b/>
                <w:spacing w:val="-1"/>
                <w:w w:val="95"/>
                <w:sz w:val="19"/>
                <w:szCs w:val="19"/>
                <w:lang w:eastAsia="el-GR"/>
              </w:rPr>
              <w:t xml:space="preserve"> Μαριού)</w:t>
            </w:r>
            <w:r w:rsidR="003A1E1F" w:rsidRPr="00BC71DA">
              <w:rPr>
                <w:rFonts w:ascii="Palatino Linotype" w:eastAsia="Arial" w:hAnsi="Palatino Linotype" w:cs="Arial"/>
                <w:spacing w:val="-1"/>
                <w:w w:val="95"/>
                <w:sz w:val="19"/>
                <w:szCs w:val="19"/>
                <w:lang w:eastAsia="el-GR"/>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spacing w:line="246" w:lineRule="exact"/>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Υποψήφιοι ή προσφέροντες και, σε περίπτωση ενώσεων, τα µέλη αυτών μπορούν</w:t>
            </w:r>
          </w:p>
          <w:p w:rsidR="0064664D" w:rsidRPr="0006023A" w:rsidRDefault="0064664D" w:rsidP="00D80C4E">
            <w:pPr>
              <w:spacing w:line="251" w:lineRule="exact"/>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να είναι φυσικά ή νομικά πρόσωπα εγκατεστημένα σε</w:t>
            </w:r>
          </w:p>
          <w:p w:rsidR="0064664D" w:rsidRPr="0006023A" w:rsidRDefault="0064664D" w:rsidP="00DB55BD">
            <w:pPr>
              <w:numPr>
                <w:ilvl w:val="0"/>
                <w:numId w:val="10"/>
              </w:numPr>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κράτος-μέλος της Ένωσης</w:t>
            </w:r>
          </w:p>
          <w:p w:rsidR="0064664D" w:rsidRPr="0006023A" w:rsidRDefault="0064664D" w:rsidP="00DB55BD">
            <w:pPr>
              <w:numPr>
                <w:ilvl w:val="0"/>
                <w:numId w:val="10"/>
              </w:numPr>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κράτος-µέλος του Ευρωπαϊκού Οικονομικού Χώρου (Ε.Ο.Χ.)</w:t>
            </w:r>
          </w:p>
          <w:p w:rsidR="0064664D" w:rsidRPr="0006023A" w:rsidRDefault="0064664D" w:rsidP="00DB55BD">
            <w:pPr>
              <w:numPr>
                <w:ilvl w:val="0"/>
                <w:numId w:val="10"/>
              </w:numPr>
              <w:spacing w:line="276" w:lineRule="exact"/>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υπογράψει και κυρώσει τη Συμφωνία Δημοσίων Συμβάσεων</w:t>
            </w:r>
          </w:p>
          <w:p w:rsidR="0064664D" w:rsidRPr="0006023A" w:rsidRDefault="0064664D" w:rsidP="00DB55BD">
            <w:pPr>
              <w:numPr>
                <w:ilvl w:val="0"/>
                <w:numId w:val="10"/>
              </w:numPr>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BC71DA" w:rsidRDefault="0064664D" w:rsidP="00D80C4E">
            <w:pPr>
              <w:rPr>
                <w:rFonts w:ascii="Palatino Linotype" w:eastAsia="Arial" w:hAnsi="Palatino Linotype" w:cs="Arial"/>
                <w:spacing w:val="-1"/>
                <w:w w:val="95"/>
                <w:sz w:val="19"/>
                <w:szCs w:val="19"/>
                <w:lang w:eastAsia="en-US"/>
              </w:rPr>
            </w:pPr>
            <w:r w:rsidRPr="00BC71DA">
              <w:rPr>
                <w:rFonts w:ascii="Palatino Linotype" w:eastAsia="Arial" w:hAnsi="Palatino Linotype" w:cs="Arial"/>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p w:rsidR="006F1914" w:rsidRPr="00BC71DA" w:rsidRDefault="006F1914" w:rsidP="006F1914">
            <w:pPr>
              <w:jc w:val="both"/>
              <w:rPr>
                <w:rFonts w:ascii="Palatino Linotype" w:eastAsia="Arial" w:hAnsi="Palatino Linotype" w:cs="Arial"/>
                <w:spacing w:val="-1"/>
                <w:w w:val="95"/>
                <w:sz w:val="18"/>
                <w:szCs w:val="18"/>
                <w:lang w:eastAsia="en-US"/>
              </w:rPr>
            </w:pPr>
            <w:r w:rsidRPr="00BC71DA">
              <w:rPr>
                <w:rFonts w:ascii="Palatino Linotype" w:eastAsia="Arial" w:hAnsi="Palatino Linotype" w:cs="Arial"/>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DC7F20" w:rsidRDefault="00DC7F20" w:rsidP="006F1914">
            <w:pPr>
              <w:ind w:right="47"/>
              <w:rPr>
                <w:rFonts w:ascii="Palatino Linotype" w:eastAsia="Calibri" w:hAnsi="Palatino Linotype" w:cs="Calibri"/>
                <w:b/>
                <w:w w:val="90"/>
                <w:sz w:val="18"/>
                <w:szCs w:val="18"/>
                <w:u w:val="single"/>
              </w:rPr>
            </w:pPr>
          </w:p>
          <w:p w:rsidR="006F1914" w:rsidRPr="006F1914" w:rsidRDefault="006F1914" w:rsidP="006F1914">
            <w:pPr>
              <w:ind w:right="47"/>
              <w:rPr>
                <w:rFonts w:ascii="Palatino Linotype" w:eastAsia="Calibri" w:hAnsi="Palatino Linotype" w:cs="Calibri"/>
                <w:b/>
                <w:w w:val="90"/>
                <w:sz w:val="18"/>
                <w:szCs w:val="18"/>
                <w:u w:val="single"/>
              </w:rPr>
            </w:pPr>
            <w:r w:rsidRPr="006F1914">
              <w:rPr>
                <w:rFonts w:ascii="Palatino Linotype" w:eastAsia="Calibri" w:hAnsi="Palatino Linotype" w:cs="Calibri"/>
                <w:b/>
                <w:w w:val="90"/>
                <w:sz w:val="18"/>
                <w:szCs w:val="18"/>
                <w:u w:val="single"/>
              </w:rPr>
              <w:t>ΛΟΓΟΙ ΑΠΟΚΛΕΙΣΜΟΥ</w:t>
            </w:r>
          </w:p>
          <w:p w:rsidR="006F1914" w:rsidRPr="006F1914" w:rsidRDefault="006F1914" w:rsidP="006F1914">
            <w:pPr>
              <w:ind w:left="703" w:right="47"/>
              <w:jc w:val="both"/>
              <w:rPr>
                <w:rFonts w:ascii="Palatino Linotype" w:hAnsi="Palatino Linotype"/>
                <w:w w:val="90"/>
                <w:sz w:val="18"/>
                <w:szCs w:val="18"/>
              </w:rPr>
            </w:pPr>
            <w:r w:rsidRPr="006F1914">
              <w:rPr>
                <w:rFonts w:ascii="Palatino Linotype" w:eastAsia="Calibri" w:hAnsi="Palatino Linotype" w:cs="Calibri"/>
                <w:b/>
                <w:w w:val="90"/>
                <w:sz w:val="18"/>
                <w:szCs w:val="18"/>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00DC7F20">
              <w:rPr>
                <w:rFonts w:ascii="Palatino Linotype" w:hAnsi="Palatino Linotype"/>
                <w:w w:val="90"/>
                <w:sz w:val="18"/>
                <w:szCs w:val="18"/>
              </w:rPr>
              <w:t>, όπως τροποποιήθηκε με το αρθρ. 267 του Ν.4738/2020,</w:t>
            </w:r>
            <w:r w:rsidRPr="006F1914">
              <w:rPr>
                <w:rFonts w:ascii="Palatino Linotype" w:hAnsi="Palatino Linotype"/>
                <w:w w:val="90"/>
                <w:sz w:val="18"/>
                <w:szCs w:val="18"/>
              </w:rPr>
              <w:t xml:space="preserve"> όπως αυτοί αποτυπώνονται στο </w:t>
            </w:r>
            <w:r w:rsidRPr="006F1914">
              <w:rPr>
                <w:rFonts w:ascii="Palatino Linotype" w:eastAsia="Calibri" w:hAnsi="Palatino Linotype" w:cs="Calibri"/>
                <w:b/>
                <w:w w:val="90"/>
                <w:sz w:val="18"/>
                <w:szCs w:val="18"/>
              </w:rPr>
              <w:t>Μέρος ΙΙΙ.Α (Λόγοι που σχετίζονται με ποινικές καταδίκες)</w:t>
            </w:r>
            <w:r w:rsidRPr="006F1914">
              <w:rPr>
                <w:rFonts w:ascii="Palatino Linotype" w:hAnsi="Palatino Linotype"/>
                <w:w w:val="90"/>
                <w:sz w:val="18"/>
                <w:szCs w:val="18"/>
              </w:rPr>
              <w:t xml:space="preserve"> του συνημμένου ΤΕΥΔ.</w:t>
            </w:r>
          </w:p>
          <w:p w:rsidR="006F1914" w:rsidRPr="006F1914" w:rsidRDefault="006F1914" w:rsidP="006F1914">
            <w:pPr>
              <w:ind w:left="703" w:right="52"/>
              <w:jc w:val="both"/>
              <w:rPr>
                <w:rFonts w:ascii="Palatino Linotype" w:hAnsi="Palatino Linotype"/>
                <w:w w:val="90"/>
                <w:sz w:val="18"/>
                <w:szCs w:val="18"/>
              </w:rPr>
            </w:pPr>
            <w:r w:rsidRPr="006F1914">
              <w:rPr>
                <w:rFonts w:ascii="Palatino Linotype" w:eastAsia="Calibri" w:hAnsi="Palatino Linotype" w:cs="Calibri"/>
                <w:i/>
                <w:w w:val="90"/>
                <w:sz w:val="18"/>
                <w:szCs w:val="18"/>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w:t>
            </w:r>
            <w:r w:rsidRPr="006F1914">
              <w:rPr>
                <w:rFonts w:ascii="Palatino Linotype" w:eastAsia="Calibri" w:hAnsi="Palatino Linotype" w:cs="Calibri"/>
                <w:i/>
                <w:w w:val="90"/>
                <w:sz w:val="18"/>
                <w:szCs w:val="18"/>
              </w:rPr>
              <w:lastRenderedPageBreak/>
              <w:t>ή εποπτικού οργάνου του εν λόγω οικονομικού φορέα ή έχει εξουσία εκπροσώπησης, λήψης αποφάσεων ή ελέγχου σε αυτό.</w:t>
            </w:r>
          </w:p>
          <w:p w:rsidR="006F1914" w:rsidRPr="006F1914" w:rsidRDefault="006F1914" w:rsidP="006F1914">
            <w:pPr>
              <w:pStyle w:val="2"/>
              <w:ind w:left="703" w:right="47"/>
              <w:jc w:val="both"/>
              <w:outlineLvl w:val="1"/>
              <w:rPr>
                <w:rFonts w:ascii="Palatino Linotype" w:hAnsi="Palatino Linotype"/>
                <w:w w:val="90"/>
                <w:sz w:val="18"/>
                <w:szCs w:val="18"/>
              </w:rPr>
            </w:pPr>
            <w:r w:rsidRPr="006F1914">
              <w:rPr>
                <w:rFonts w:ascii="Palatino Linotype" w:hAnsi="Palatino Linotype"/>
                <w:w w:val="90"/>
                <w:sz w:val="18"/>
                <w:szCs w:val="18"/>
              </w:rPr>
              <w:t xml:space="preserve">Β)Αποκλείεται από την συμμετοχή στην παρούσα διαδικασία σύναψης σύμβασης, οικονομικός φορέας  </w:t>
            </w:r>
          </w:p>
          <w:p w:rsidR="006F1914" w:rsidRPr="006F1914" w:rsidRDefault="006F1914" w:rsidP="006F1914">
            <w:pPr>
              <w:ind w:left="703" w:right="47"/>
              <w:jc w:val="both"/>
              <w:rPr>
                <w:rFonts w:ascii="Palatino Linotype" w:hAnsi="Palatino Linotype"/>
                <w:w w:val="90"/>
                <w:sz w:val="18"/>
                <w:szCs w:val="18"/>
              </w:rPr>
            </w:pPr>
            <w:r w:rsidRPr="006F1914">
              <w:rPr>
                <w:rFonts w:ascii="Palatino Linotype" w:eastAsia="Calibri" w:hAnsi="Palatino Linotype" w:cs="Calibri"/>
                <w:b/>
                <w:w w:val="90"/>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6F1914">
              <w:rPr>
                <w:rFonts w:ascii="Palatino Linotype" w:hAnsi="Palatino Linotype"/>
                <w:w w:val="90"/>
                <w:sz w:val="18"/>
                <w:szCs w:val="18"/>
              </w:rPr>
              <w:t xml:space="preserve">όπως αποτυπώνονται στο </w:t>
            </w:r>
            <w:r w:rsidRPr="006F1914">
              <w:rPr>
                <w:rFonts w:ascii="Palatino Linotype" w:eastAsia="Calibri" w:hAnsi="Palatino Linotype" w:cs="Calibri"/>
                <w:b/>
                <w:w w:val="90"/>
                <w:sz w:val="18"/>
                <w:szCs w:val="18"/>
              </w:rPr>
              <w:t>Μέρος ΙΙΙ.Β (Λόγοι που σχετίζονται με την καταβολή φόρων ή εισφορών κοινωνικής ασφάλισης)</w:t>
            </w:r>
            <w:r w:rsidRPr="006F1914">
              <w:rPr>
                <w:rFonts w:ascii="Palatino Linotype" w:hAnsi="Palatino Linotype"/>
                <w:w w:val="90"/>
                <w:sz w:val="18"/>
                <w:szCs w:val="18"/>
              </w:rPr>
              <w:t xml:space="preserve"> του συνημμένου ΤΕΥΔ</w:t>
            </w:r>
            <w:r w:rsidRPr="006F1914">
              <w:rPr>
                <w:rFonts w:ascii="Palatino Linotype" w:eastAsia="Calibri" w:hAnsi="Palatino Linotype" w:cs="Calibri"/>
                <w:b/>
                <w:w w:val="90"/>
                <w:sz w:val="18"/>
                <w:szCs w:val="18"/>
              </w:rPr>
              <w:t xml:space="preserve">. </w:t>
            </w:r>
          </w:p>
          <w:p w:rsidR="006F1914" w:rsidRPr="006F1914" w:rsidRDefault="006F1914" w:rsidP="006F1914">
            <w:pPr>
              <w:ind w:left="703" w:right="47"/>
              <w:jc w:val="both"/>
              <w:rPr>
                <w:rFonts w:ascii="Palatino Linotype" w:eastAsia="Calibri" w:hAnsi="Palatino Linotype" w:cs="Calibri"/>
                <w:b/>
                <w:w w:val="90"/>
                <w:sz w:val="18"/>
                <w:szCs w:val="18"/>
              </w:rPr>
            </w:pPr>
            <w:r w:rsidRPr="006F1914">
              <w:rPr>
                <w:rFonts w:ascii="Palatino Linotype" w:eastAsia="Calibri" w:hAnsi="Palatino Linotype" w:cs="Calibri"/>
                <w:b/>
                <w:w w:val="90"/>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6F1914" w:rsidRPr="006F1914" w:rsidRDefault="006F1914" w:rsidP="006F1914">
            <w:pPr>
              <w:ind w:left="703" w:right="47"/>
              <w:jc w:val="both"/>
              <w:rPr>
                <w:rFonts w:ascii="Palatino Linotype" w:hAnsi="Palatino Linotype"/>
                <w:w w:val="90"/>
                <w:sz w:val="18"/>
                <w:szCs w:val="18"/>
              </w:rPr>
            </w:pPr>
            <w:r w:rsidRPr="006F1914">
              <w:rPr>
                <w:rFonts w:ascii="Palatino Linotype" w:eastAsia="Calibri" w:hAnsi="Palatino Linotype" w:cs="Calibri"/>
                <w:b/>
                <w:w w:val="90"/>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6F1914">
              <w:rPr>
                <w:rFonts w:ascii="Palatino Linotype" w:eastAsia="Calibri" w:hAnsi="Palatino Linotype" w:cs="Calibri"/>
                <w:b/>
                <w:color w:val="00000A"/>
                <w:w w:val="90"/>
                <w:sz w:val="18"/>
                <w:szCs w:val="18"/>
              </w:rPr>
              <w:t>του που απορρέουν από τις διατάξεις της περιβαλλοντικής, κοινωνικοασφαλιστικής και εργατικής νομοθεσίας</w:t>
            </w:r>
            <w:r w:rsidRPr="006F1914">
              <w:rPr>
                <w:rFonts w:ascii="Palatino Linotype" w:hAnsi="Palatino Linotype"/>
                <w:color w:val="00000A"/>
                <w:w w:val="90"/>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6F1914" w:rsidRPr="006F1914" w:rsidRDefault="006F1914" w:rsidP="006F1914">
            <w:pPr>
              <w:ind w:left="703" w:right="56"/>
              <w:jc w:val="both"/>
              <w:rPr>
                <w:rFonts w:ascii="Palatino Linotype" w:hAnsi="Palatino Linotype"/>
                <w:w w:val="90"/>
                <w:sz w:val="18"/>
                <w:szCs w:val="18"/>
              </w:rPr>
            </w:pPr>
            <w:r w:rsidRPr="006F1914">
              <w:rPr>
                <w:rFonts w:ascii="Palatino Linotype" w:eastAsia="Calibri" w:hAnsi="Palatino Linotype" w:cs="Calibri"/>
                <w:b/>
                <w:color w:val="00000A"/>
                <w:w w:val="90"/>
                <w:sz w:val="18"/>
                <w:szCs w:val="18"/>
              </w:rPr>
              <w:t xml:space="preserve">Γ2)  </w:t>
            </w:r>
            <w:r w:rsidRPr="006F1914">
              <w:rPr>
                <w:rFonts w:ascii="Palatino Linotype" w:eastAsia="Calibri" w:hAnsi="Palatino Linotype" w:cs="Calibri"/>
                <w:b/>
                <w:w w:val="90"/>
                <w:sz w:val="18"/>
                <w:szCs w:val="18"/>
              </w:rPr>
              <w:t>Αποκλείεται οικονομικός φορέας</w:t>
            </w:r>
            <w:r w:rsidRPr="006F1914">
              <w:rPr>
                <w:rFonts w:ascii="Palatino Linotype" w:hAnsi="Palatino Linotype"/>
                <w:w w:val="90"/>
                <w:sz w:val="18"/>
                <w:szCs w:val="18"/>
              </w:rPr>
              <w:t xml:space="preserve"> αν η Αρχή </w:t>
            </w:r>
            <w:r w:rsidRPr="006F1914">
              <w:rPr>
                <w:rFonts w:ascii="Palatino Linotype" w:hAnsi="Palatino Linotype"/>
                <w:color w:val="00000A"/>
                <w:w w:val="90"/>
                <w:sz w:val="18"/>
                <w:szCs w:val="18"/>
              </w:rPr>
              <w:t xml:space="preserve">γνωρίζει ή μπορεί να αποδείξει με τα κατάλληλα μέσα, σύμφωνα με το άρθρο 73 παρ 2 </w:t>
            </w:r>
            <w:proofErr w:type="spellStart"/>
            <w:r w:rsidRPr="006F1914">
              <w:rPr>
                <w:rFonts w:ascii="Palatino Linotype" w:hAnsi="Palatino Linotype"/>
                <w:color w:val="00000A"/>
                <w:w w:val="90"/>
                <w:sz w:val="18"/>
                <w:szCs w:val="18"/>
              </w:rPr>
              <w:t>περίπτ</w:t>
            </w:r>
            <w:proofErr w:type="spellEnd"/>
            <w:r w:rsidRPr="006F1914">
              <w:rPr>
                <w:rFonts w:ascii="Palatino Linotype" w:hAnsi="Palatino Linotype"/>
                <w:color w:val="00000A"/>
                <w:w w:val="90"/>
                <w:sz w:val="18"/>
                <w:szCs w:val="18"/>
              </w:rPr>
              <w:t xml:space="preserve">  γ του ν.4412/16 ότι : </w:t>
            </w:r>
            <w:r w:rsidRPr="006F1914">
              <w:rPr>
                <w:rFonts w:ascii="Palatino Linotype" w:eastAsia="Calibri" w:hAnsi="Palatino Linotype" w:cs="Calibri"/>
                <w:i/>
                <w:color w:val="00000A"/>
                <w:w w:val="90"/>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6F1914">
              <w:rPr>
                <w:rFonts w:ascii="Palatino Linotype" w:eastAsia="Calibri" w:hAnsi="Palatino Linotype" w:cs="Calibri"/>
                <w:i/>
                <w:color w:val="00000A"/>
                <w:w w:val="90"/>
                <w:sz w:val="18"/>
                <w:szCs w:val="18"/>
              </w:rPr>
              <w:t>ββ</w:t>
            </w:r>
            <w:proofErr w:type="spellEnd"/>
            <w:r w:rsidRPr="006F1914">
              <w:rPr>
                <w:rFonts w:ascii="Palatino Linotype" w:eastAsia="Calibri" w:hAnsi="Palatino Linotype" w:cs="Calibri"/>
                <w:i/>
                <w:color w:val="00000A"/>
                <w:w w:val="90"/>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6F1914">
              <w:rPr>
                <w:rFonts w:ascii="Palatino Linotype" w:eastAsia="Calibri" w:hAnsi="Palatino Linotype" w:cs="Calibri"/>
                <w:i/>
                <w:color w:val="00000A"/>
                <w:w w:val="90"/>
                <w:sz w:val="18"/>
                <w:szCs w:val="18"/>
              </w:rPr>
              <w:t>αα΄</w:t>
            </w:r>
            <w:proofErr w:type="spellEnd"/>
            <w:r w:rsidRPr="006F1914">
              <w:rPr>
                <w:rFonts w:ascii="Palatino Linotype" w:eastAsia="Calibri" w:hAnsi="Palatino Linotype" w:cs="Calibri"/>
                <w:i/>
                <w:color w:val="00000A"/>
                <w:w w:val="90"/>
                <w:sz w:val="18"/>
                <w:szCs w:val="18"/>
              </w:rPr>
              <w:t xml:space="preserve"> και </w:t>
            </w:r>
            <w:proofErr w:type="spellStart"/>
            <w:r w:rsidRPr="006F1914">
              <w:rPr>
                <w:rFonts w:ascii="Palatino Linotype" w:eastAsia="Calibri" w:hAnsi="Palatino Linotype" w:cs="Calibri"/>
                <w:i/>
                <w:color w:val="00000A"/>
                <w:w w:val="90"/>
                <w:sz w:val="18"/>
                <w:szCs w:val="18"/>
              </w:rPr>
              <w:t>ββ΄</w:t>
            </w:r>
            <w:proofErr w:type="spellEnd"/>
            <w:r w:rsidRPr="006F1914">
              <w:rPr>
                <w:rFonts w:ascii="Palatino Linotype" w:eastAsia="Calibri" w:hAnsi="Palatino Linotype" w:cs="Calibri"/>
                <w:i/>
                <w:color w:val="00000A"/>
                <w:w w:val="90"/>
                <w:sz w:val="18"/>
                <w:szCs w:val="18"/>
              </w:rPr>
              <w:t xml:space="preserve"> κυρώσεις πρέπει να έχουν αποκτήσει τελεσίδικη και δεσμευτική ισχύ».</w:t>
            </w:r>
          </w:p>
          <w:p w:rsidR="006F1914" w:rsidRPr="006F1914" w:rsidRDefault="006F1914" w:rsidP="006F1914">
            <w:pPr>
              <w:ind w:left="703" w:right="56"/>
              <w:jc w:val="both"/>
              <w:rPr>
                <w:rFonts w:ascii="Palatino Linotype" w:hAnsi="Palatino Linotype"/>
                <w:w w:val="90"/>
                <w:sz w:val="18"/>
                <w:szCs w:val="18"/>
              </w:rPr>
            </w:pPr>
            <w:r w:rsidRPr="006F1914">
              <w:rPr>
                <w:rFonts w:ascii="Palatino Linotype" w:hAnsi="Palatino Linotype"/>
                <w:w w:val="90"/>
                <w:sz w:val="18"/>
                <w:szCs w:val="18"/>
              </w:rPr>
              <w:t xml:space="preserve">Τα σχετικά στοιχεία των περιπτώσεων (Γ1), (Γ2), αποτυπώνονται στο </w:t>
            </w:r>
            <w:r w:rsidRPr="006F1914">
              <w:rPr>
                <w:rFonts w:ascii="Palatino Linotype" w:eastAsia="Calibri" w:hAnsi="Palatino Linotype" w:cs="Calibri"/>
                <w:b/>
                <w:w w:val="90"/>
                <w:sz w:val="18"/>
                <w:szCs w:val="18"/>
              </w:rPr>
              <w:t>Μέρος ΙΙΙ.Γ (Λόγοι που σχετίζονται με αφερεγγυότητα, σύγκρουση συμφερόντων ή επαγγελματικό παράπτωμα)</w:t>
            </w:r>
            <w:r w:rsidRPr="006F1914">
              <w:rPr>
                <w:rFonts w:ascii="Palatino Linotype" w:hAnsi="Palatino Linotype"/>
                <w:w w:val="90"/>
                <w:sz w:val="18"/>
                <w:szCs w:val="18"/>
              </w:rPr>
              <w:t xml:space="preserve"> του συνημμένου ΤΕΥΔ στα αντίστοιχα πεδία. </w:t>
            </w:r>
          </w:p>
          <w:p w:rsidR="006F1914" w:rsidRPr="006F1914" w:rsidRDefault="006F1914" w:rsidP="006F1914">
            <w:pPr>
              <w:ind w:left="703" w:right="47"/>
              <w:jc w:val="both"/>
              <w:rPr>
                <w:rFonts w:ascii="Palatino Linotype" w:hAnsi="Palatino Linotype"/>
                <w:w w:val="90"/>
                <w:sz w:val="18"/>
                <w:szCs w:val="18"/>
              </w:rPr>
            </w:pPr>
            <w:r w:rsidRPr="006F1914">
              <w:rPr>
                <w:rFonts w:ascii="Palatino Linotype" w:eastAsia="Calibri" w:hAnsi="Palatino Linotype" w:cs="Calibri"/>
                <w:b/>
                <w:w w:val="90"/>
                <w:sz w:val="18"/>
                <w:szCs w:val="18"/>
              </w:rPr>
              <w:t xml:space="preserve">Ακόμα ισχύουν και τα ακόλουθα : </w:t>
            </w:r>
          </w:p>
          <w:p w:rsidR="006F1914" w:rsidRPr="006F1914" w:rsidRDefault="006F1914" w:rsidP="006F1914">
            <w:pPr>
              <w:numPr>
                <w:ilvl w:val="0"/>
                <w:numId w:val="41"/>
              </w:numPr>
              <w:suppressAutoHyphens w:val="0"/>
              <w:spacing w:after="5" w:line="250" w:lineRule="auto"/>
              <w:ind w:right="56" w:hanging="10"/>
              <w:jc w:val="both"/>
              <w:rPr>
                <w:rFonts w:ascii="Palatino Linotype" w:hAnsi="Palatino Linotype"/>
                <w:w w:val="90"/>
                <w:sz w:val="18"/>
                <w:szCs w:val="18"/>
              </w:rPr>
            </w:pPr>
            <w:r w:rsidRPr="006F1914">
              <w:rPr>
                <w:rFonts w:ascii="Palatino Linotype" w:hAnsi="Palatino Linotype"/>
                <w:w w:val="90"/>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6F1914" w:rsidRPr="006F1914" w:rsidRDefault="006F1914" w:rsidP="006F1914">
            <w:pPr>
              <w:numPr>
                <w:ilvl w:val="0"/>
                <w:numId w:val="41"/>
              </w:numPr>
              <w:suppressAutoHyphens w:val="0"/>
              <w:spacing w:after="5" w:line="250" w:lineRule="auto"/>
              <w:ind w:right="56" w:hanging="10"/>
              <w:jc w:val="both"/>
              <w:rPr>
                <w:rFonts w:ascii="Palatino Linotype" w:hAnsi="Palatino Linotype"/>
                <w:w w:val="90"/>
                <w:sz w:val="18"/>
                <w:szCs w:val="18"/>
              </w:rPr>
            </w:pPr>
            <w:r w:rsidRPr="006F1914">
              <w:rPr>
                <w:rFonts w:ascii="Palatino Linotype" w:hAnsi="Palatino Linotype"/>
                <w:w w:val="90"/>
                <w:sz w:val="18"/>
                <w:szCs w:val="18"/>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6F1914" w:rsidRPr="006F1914" w:rsidRDefault="006F1914" w:rsidP="006F1914">
            <w:pPr>
              <w:numPr>
                <w:ilvl w:val="0"/>
                <w:numId w:val="41"/>
              </w:numPr>
              <w:suppressAutoHyphens w:val="0"/>
              <w:spacing w:after="5" w:line="250" w:lineRule="auto"/>
              <w:ind w:right="56" w:hanging="10"/>
              <w:jc w:val="both"/>
              <w:rPr>
                <w:rFonts w:ascii="Palatino Linotype" w:hAnsi="Palatino Linotype"/>
                <w:w w:val="90"/>
                <w:sz w:val="18"/>
                <w:szCs w:val="18"/>
              </w:rPr>
            </w:pPr>
            <w:r w:rsidRPr="006F1914">
              <w:rPr>
                <w:rFonts w:ascii="Palatino Linotype" w:hAnsi="Palatino Linotype"/>
                <w:w w:val="90"/>
                <w:sz w:val="18"/>
                <w:szCs w:val="18"/>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6F1914">
              <w:rPr>
                <w:rFonts w:ascii="Palatino Linotype" w:hAnsi="Palatino Linotype"/>
                <w:w w:val="90"/>
                <w:sz w:val="18"/>
                <w:szCs w:val="18"/>
              </w:rPr>
              <w:t>αυτoκάθαρση</w:t>
            </w:r>
            <w:proofErr w:type="spellEnd"/>
            <w:r w:rsidRPr="006F1914">
              <w:rPr>
                <w:rFonts w:ascii="Palatino Linotype" w:hAnsi="Palatino Linotype"/>
                <w:w w:val="90"/>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w:t>
            </w:r>
            <w:r w:rsidRPr="006F1914">
              <w:rPr>
                <w:rFonts w:ascii="Palatino Linotype" w:hAnsi="Palatino Linotype"/>
                <w:w w:val="90"/>
                <w:sz w:val="18"/>
                <w:szCs w:val="18"/>
              </w:rPr>
              <w:lastRenderedPageBreak/>
              <w:t xml:space="preserve">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6F1914" w:rsidRPr="0006023A" w:rsidRDefault="006F1914" w:rsidP="00E31EAD">
            <w:pPr>
              <w:ind w:left="703" w:right="56"/>
              <w:rPr>
                <w:rFonts w:ascii="Palatino Linotype" w:eastAsia="Arial" w:hAnsi="Palatino Linotype" w:cs="Arial"/>
                <w:spacing w:val="-1"/>
                <w:w w:val="95"/>
                <w:sz w:val="19"/>
                <w:szCs w:val="19"/>
                <w:lang w:eastAsia="en-US"/>
              </w:rPr>
            </w:pPr>
            <w:r w:rsidRPr="006F1914">
              <w:rPr>
                <w:rFonts w:ascii="Palatino Linotype" w:hAnsi="Palatino Linotype"/>
                <w:w w:val="90"/>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6F1914">
              <w:rPr>
                <w:rFonts w:ascii="Palatino Linotype" w:eastAsia="Calibri" w:hAnsi="Palatino Linotype" w:cs="Calibri"/>
                <w:b/>
                <w:w w:val="90"/>
                <w:sz w:val="18"/>
                <w:szCs w:val="18"/>
              </w:rPr>
              <w:t>Μέρος ΙΙΙ</w:t>
            </w:r>
            <w:r w:rsidRPr="006F1914">
              <w:rPr>
                <w:rFonts w:ascii="Palatino Linotype" w:hAnsi="Palatino Linotype"/>
                <w:w w:val="90"/>
                <w:sz w:val="18"/>
                <w:szCs w:val="18"/>
              </w:rPr>
              <w:t xml:space="preserve">.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6A2EF9" w:rsidRDefault="006A2EF9" w:rsidP="00BF0924">
            <w:pPr>
              <w:tabs>
                <w:tab w:val="left" w:pos="284"/>
              </w:tabs>
              <w:spacing w:line="280" w:lineRule="atLeast"/>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numPr>
                <w:ilvl w:val="0"/>
                <w:numId w:val="4"/>
              </w:numPr>
              <w:spacing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numPr>
                <w:ilvl w:val="0"/>
                <w:numId w:val="4"/>
              </w:numPr>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6A2EF9" w:rsidRDefault="006A2EF9" w:rsidP="00BF0924">
            <w:pPr>
              <w:numPr>
                <w:ilvl w:val="0"/>
                <w:numId w:val="4"/>
              </w:numPr>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numPr>
                <w:ilvl w:val="0"/>
                <w:numId w:val="4"/>
              </w:numPr>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Default="006A2EF9" w:rsidP="00BF0924">
            <w:pPr>
              <w:numPr>
                <w:ilvl w:val="0"/>
                <w:numId w:val="4"/>
              </w:numPr>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0D1358" w:rsidRDefault="000D1358" w:rsidP="000D1358">
            <w:pPr>
              <w:ind w:left="709"/>
              <w:jc w:val="both"/>
              <w:rPr>
                <w:rFonts w:ascii="Palatino Linotype" w:eastAsia="Arial" w:hAnsi="Palatino Linotype" w:cs="Arial"/>
                <w:spacing w:val="-1"/>
                <w:w w:val="95"/>
                <w:sz w:val="19"/>
                <w:szCs w:val="19"/>
              </w:rPr>
            </w:pPr>
          </w:p>
          <w:p w:rsidR="000D1358" w:rsidRPr="000D1358" w:rsidRDefault="000D1358" w:rsidP="000D1358">
            <w:pPr>
              <w:jc w:val="both"/>
              <w:rPr>
                <w:rFonts w:ascii="Palatino Linotype" w:eastAsia="Arial" w:hAnsi="Palatino Linotype" w:cs="Arial"/>
                <w:spacing w:val="-1"/>
                <w:w w:val="95"/>
                <w:sz w:val="19"/>
                <w:szCs w:val="19"/>
              </w:rPr>
            </w:pPr>
            <w:r w:rsidRPr="004F3EB7">
              <w:rPr>
                <w:rFonts w:ascii="Palatino Linotype" w:eastAsia="Arial" w:hAnsi="Palatino Linotype" w:cs="Arial"/>
                <w:b/>
                <w:spacing w:val="-1"/>
                <w:w w:val="95"/>
                <w:sz w:val="19"/>
                <w:szCs w:val="19"/>
                <w:u w:val="single"/>
                <w:lang w:eastAsia="en-US"/>
              </w:rPr>
              <w:t>Οι υποψήφιοι θα πρέπει να καταθέσουν τις προσφορές το</w:t>
            </w:r>
            <w:r w:rsidR="00053462" w:rsidRPr="004F3EB7">
              <w:rPr>
                <w:rFonts w:ascii="Palatino Linotype" w:eastAsia="Arial" w:hAnsi="Palatino Linotype" w:cs="Arial"/>
                <w:b/>
                <w:spacing w:val="-1"/>
                <w:w w:val="95"/>
                <w:sz w:val="19"/>
                <w:szCs w:val="19"/>
                <w:u w:val="single"/>
                <w:lang w:eastAsia="en-US"/>
              </w:rPr>
              <w:t>υς σε δύο αντίτυπα. Τα πρωτότυπα έγγραφα θα περιέχονται στον υποφάκελο κάθε προσφοράς στον οποίο αναγράφεται η ένδειξη «ΠΡΩΤΟΤΥΠΑ».  Όλοι οι φάκελοι της προσφοράς θα περικλείονται στον κυρίως φάκελο της προσφοράς.</w:t>
            </w:r>
            <w:r w:rsidR="00053462" w:rsidRPr="00053462">
              <w:rPr>
                <w:rFonts w:ascii="Palatino Linotype" w:eastAsia="Arial" w:hAnsi="Palatino Linotype" w:cs="Arial"/>
                <w:spacing w:val="-1"/>
                <w:w w:val="95"/>
                <w:sz w:val="19"/>
                <w:szCs w:val="19"/>
                <w:lang w:eastAsia="en-US"/>
              </w:rPr>
              <w:t xml:space="preserve"> Σε περίπτωση ύπαρξης διαφορών μεταξύ των αντιτύπων και των </w:t>
            </w:r>
            <w:r w:rsidR="00847436" w:rsidRPr="00053462">
              <w:rPr>
                <w:rFonts w:ascii="Palatino Linotype" w:eastAsia="Arial" w:hAnsi="Palatino Linotype" w:cs="Arial"/>
                <w:spacing w:val="-1"/>
                <w:w w:val="95"/>
                <w:sz w:val="19"/>
                <w:szCs w:val="19"/>
                <w:lang w:eastAsia="en-US"/>
              </w:rPr>
              <w:t>πρωτοτύπων</w:t>
            </w:r>
            <w:r w:rsidR="00053462" w:rsidRPr="00053462">
              <w:rPr>
                <w:rFonts w:ascii="Palatino Linotype" w:eastAsia="Arial" w:hAnsi="Palatino Linotype" w:cs="Arial"/>
                <w:spacing w:val="-1"/>
                <w:w w:val="95"/>
                <w:sz w:val="19"/>
                <w:szCs w:val="19"/>
                <w:lang w:eastAsia="en-US"/>
              </w:rPr>
              <w:t xml:space="preserve"> εγγράφων της προσφοράς, ισχύουν τα αναγραφόμενα σε κάθε έγγραφο που βρίσκεται στον φάκελο με την ένδειξη «ΠΡΩΤΟΤΥΠΑ».</w:t>
            </w:r>
          </w:p>
          <w:p w:rsidR="006A2EF9" w:rsidRPr="006A2EF9" w:rsidRDefault="006A2EF9" w:rsidP="00BF0924">
            <w:pPr>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lastRenderedPageBreak/>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rsidR="006A2EF9" w:rsidRPr="00261D38" w:rsidRDefault="006A2EF9" w:rsidP="00BF0924">
            <w:pPr>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FF6DCA" w:rsidRDefault="00FF6DCA" w:rsidP="002D1B57">
            <w:pPr>
              <w:suppressAutoHyphens w:val="0"/>
              <w:spacing w:line="276" w:lineRule="auto"/>
              <w:jc w:val="both"/>
              <w:rPr>
                <w:rFonts w:ascii="Palatino Linotype" w:eastAsia="Arial" w:hAnsi="Palatino Linotype" w:cs="Arial"/>
                <w:b/>
                <w:spacing w:val="-1"/>
                <w:w w:val="95"/>
                <w:sz w:val="19"/>
                <w:szCs w:val="19"/>
                <w:lang w:eastAsia="en-US"/>
              </w:rPr>
            </w:pPr>
            <w:r w:rsidRPr="00FF6DCA">
              <w:rPr>
                <w:rFonts w:ascii="Palatino Linotype" w:eastAsia="Arial" w:hAnsi="Palatino Linotype" w:cs="Arial"/>
                <w:b/>
                <w:spacing w:val="-1"/>
                <w:w w:val="95"/>
                <w:sz w:val="19"/>
                <w:szCs w:val="19"/>
                <w:lang w:eastAsia="en-US"/>
              </w:rPr>
              <w:t>2</w:t>
            </w:r>
            <w:r w:rsidR="002D1B57">
              <w:rPr>
                <w:rFonts w:ascii="Palatino Linotype" w:eastAsia="Arial" w:hAnsi="Palatino Linotype" w:cs="Arial"/>
                <w:b/>
                <w:spacing w:val="-1"/>
                <w:w w:val="95"/>
                <w:sz w:val="19"/>
                <w:szCs w:val="19"/>
                <w:lang w:eastAsia="en-US"/>
              </w:rPr>
              <w:t>5</w:t>
            </w:r>
            <w:r w:rsidRPr="00FF6DCA">
              <w:rPr>
                <w:rFonts w:ascii="Palatino Linotype" w:eastAsia="Arial" w:hAnsi="Palatino Linotype" w:cs="Arial"/>
                <w:b/>
                <w:spacing w:val="-1"/>
                <w:w w:val="95"/>
                <w:sz w:val="19"/>
                <w:szCs w:val="19"/>
                <w:lang w:eastAsia="en-US"/>
              </w:rPr>
              <w:t>/1/2021</w:t>
            </w:r>
            <w:r w:rsidR="0064664D" w:rsidRPr="00FF6DCA">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FF6DCA" w:rsidRDefault="00FF6DCA" w:rsidP="002D1B57">
            <w:pPr>
              <w:suppressAutoHyphens w:val="0"/>
              <w:spacing w:line="276" w:lineRule="auto"/>
              <w:jc w:val="both"/>
              <w:rPr>
                <w:rFonts w:ascii="Palatino Linotype" w:eastAsia="Arial" w:hAnsi="Palatino Linotype" w:cs="Arial"/>
                <w:b/>
                <w:spacing w:val="-1"/>
                <w:w w:val="95"/>
                <w:sz w:val="19"/>
                <w:szCs w:val="19"/>
                <w:lang w:eastAsia="en-US"/>
              </w:rPr>
            </w:pPr>
            <w:r w:rsidRPr="00FF6DCA">
              <w:rPr>
                <w:rFonts w:ascii="Palatino Linotype" w:eastAsia="Arial" w:hAnsi="Palatino Linotype" w:cs="Arial"/>
                <w:b/>
                <w:spacing w:val="-1"/>
                <w:w w:val="95"/>
                <w:sz w:val="19"/>
                <w:szCs w:val="19"/>
                <w:lang w:eastAsia="en-US"/>
              </w:rPr>
              <w:t>2</w:t>
            </w:r>
            <w:r w:rsidR="002D1B57">
              <w:rPr>
                <w:rFonts w:ascii="Palatino Linotype" w:eastAsia="Arial" w:hAnsi="Palatino Linotype" w:cs="Arial"/>
                <w:b/>
                <w:spacing w:val="-1"/>
                <w:w w:val="95"/>
                <w:sz w:val="19"/>
                <w:szCs w:val="19"/>
                <w:lang w:eastAsia="en-US"/>
              </w:rPr>
              <w:t>6</w:t>
            </w:r>
            <w:r w:rsidRPr="00FF6DCA">
              <w:rPr>
                <w:rFonts w:ascii="Palatino Linotype" w:eastAsia="Arial" w:hAnsi="Palatino Linotype" w:cs="Arial"/>
                <w:b/>
                <w:spacing w:val="-1"/>
                <w:w w:val="95"/>
                <w:sz w:val="19"/>
                <w:szCs w:val="19"/>
                <w:lang w:eastAsia="en-US"/>
              </w:rPr>
              <w:t>/1/2021</w:t>
            </w:r>
            <w:r w:rsidR="0064664D" w:rsidRPr="00FF6DCA">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DB55BD">
            <w:pPr>
              <w:numPr>
                <w:ilvl w:val="0"/>
                <w:numId w:val="5"/>
              </w:numPr>
              <w:tabs>
                <w:tab w:val="left" w:pos="385"/>
              </w:tabs>
              <w:ind w:firstLine="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DB55BD">
            <w:pPr>
              <w:numPr>
                <w:ilvl w:val="0"/>
                <w:numId w:val="5"/>
              </w:numPr>
              <w:tabs>
                <w:tab w:val="left" w:pos="385"/>
              </w:tabs>
              <w:ind w:firstLine="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numPr>
                <w:ilvl w:val="0"/>
                <w:numId w:val="5"/>
              </w:numPr>
              <w:tabs>
                <w:tab w:val="left" w:pos="385"/>
              </w:tabs>
              <w:ind w:firstLine="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2" w:history="1">
              <w:r w:rsidRPr="0006023A">
                <w:rPr>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numPr>
                <w:ilvl w:val="0"/>
                <w:numId w:val="5"/>
              </w:numPr>
              <w:tabs>
                <w:tab w:val="left" w:pos="385"/>
              </w:tabs>
              <w:ind w:firstLine="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8836F5" w:rsidP="00BF0924">
            <w:pPr>
              <w:tabs>
                <w:tab w:val="left" w:pos="385"/>
              </w:tabs>
              <w:jc w:val="both"/>
              <w:rPr>
                <w:rFonts w:ascii="Palatino Linotype" w:eastAsia="Arial" w:hAnsi="Palatino Linotype" w:cs="Arial"/>
                <w:w w:val="95"/>
                <w:sz w:val="19"/>
                <w:szCs w:val="19"/>
              </w:rPr>
            </w:pPr>
            <w:r>
              <w:rPr>
                <w:rFonts w:ascii="Palatino Linotype" w:eastAsia="Arial" w:hAnsi="Palatino Linotype" w:cs="Arial"/>
                <w:w w:val="95"/>
                <w:sz w:val="19"/>
                <w:szCs w:val="19"/>
              </w:rPr>
              <w:t xml:space="preserve">Έξι (6) μήνες.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tabs>
                <w:tab w:val="left" w:pos="385"/>
              </w:tabs>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numPr>
                <w:ilvl w:val="0"/>
                <w:numId w:val="11"/>
              </w:numPr>
              <w:tabs>
                <w:tab w:val="left" w:pos="462"/>
              </w:tabs>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tabs>
                <w:tab w:val="left" w:pos="462"/>
              </w:tabs>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w:t>
            </w:r>
            <w:r w:rsidRPr="0061659B">
              <w:rPr>
                <w:rFonts w:ascii="Palatino Linotype" w:eastAsia="Arial" w:hAnsi="Palatino Linotype" w:cs="Arial"/>
                <w:i/>
                <w:w w:val="95"/>
                <w:sz w:val="19"/>
                <w:szCs w:val="19"/>
                <w:lang w:eastAsia="en-US"/>
              </w:rPr>
              <w:lastRenderedPageBreak/>
              <w:t>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00DA505F" w:rsidRPr="00DA505F">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DA505F" w:rsidRPr="00DA505F">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proofErr w:type="spellStart"/>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w:t>
            </w:r>
          </w:p>
          <w:p w:rsidR="0064664D" w:rsidRPr="0061659B" w:rsidRDefault="0064664D" w:rsidP="00DB55BD">
            <w:pPr>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00DA505F" w:rsidRPr="00DA505F">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numPr>
                <w:ilvl w:val="0"/>
                <w:numId w:val="13"/>
              </w:numPr>
              <w:tabs>
                <w:tab w:val="left" w:pos="1234"/>
              </w:tabs>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8836F5"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w:t>
            </w:r>
            <w:r w:rsidRPr="008836F5">
              <w:rPr>
                <w:rFonts w:ascii="Palatino Linotype" w:eastAsia="Arial" w:hAnsi="Palatino Linotype" w:cs="Arial"/>
                <w:i/>
                <w:w w:val="95"/>
                <w:sz w:val="19"/>
                <w:szCs w:val="19"/>
                <w:lang w:eastAsia="en-US"/>
              </w:rPr>
              <w:t>διαδικασία σύναψης σύμβασης.</w:t>
            </w:r>
          </w:p>
          <w:p w:rsidR="006B5A7F" w:rsidRPr="0061659B" w:rsidRDefault="006B5A7F" w:rsidP="00863B3D">
            <w:pPr>
              <w:tabs>
                <w:tab w:val="left" w:pos="462"/>
              </w:tabs>
              <w:jc w:val="both"/>
              <w:rPr>
                <w:rFonts w:ascii="Palatino Linotype" w:eastAsia="Arial" w:hAnsi="Palatino Linotype" w:cs="Arial"/>
                <w:i/>
                <w:w w:val="95"/>
                <w:sz w:val="19"/>
                <w:szCs w:val="19"/>
                <w:lang w:eastAsia="en-US"/>
              </w:rPr>
            </w:pPr>
          </w:p>
          <w:p w:rsidR="0064664D" w:rsidRPr="00B93410" w:rsidRDefault="0064664D" w:rsidP="00DB55BD">
            <w:pPr>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DA505F" w:rsidRPr="00DA505F">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συμπληρωμέν</w:t>
            </w:r>
            <w:r w:rsidR="002B4084">
              <w:rPr>
                <w:rFonts w:ascii="Palatino Linotype" w:eastAsia="Arial" w:hAnsi="Palatino Linotype" w:cs="Arial"/>
                <w:spacing w:val="-3"/>
                <w:w w:val="90"/>
                <w:sz w:val="19"/>
                <w:szCs w:val="19"/>
              </w:rPr>
              <w:t>ες</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008836F5" w:rsidRPr="00B93410">
              <w:rPr>
                <w:rFonts w:ascii="Palatino Linotype" w:eastAsia="Arial" w:hAnsi="Palatino Linotype" w:cs="Arial"/>
                <w:spacing w:val="-1"/>
                <w:w w:val="90"/>
                <w:sz w:val="19"/>
                <w:szCs w:val="19"/>
              </w:rPr>
              <w:t>Παραρτήματος</w:t>
            </w:r>
            <w:r w:rsidR="00DA782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w:t>
            </w:r>
            <w:r w:rsidR="002B4084">
              <w:rPr>
                <w:rFonts w:ascii="Palatino Linotype" w:eastAsia="Arial" w:hAnsi="Palatino Linotype" w:cs="Arial"/>
                <w:spacing w:val="-2"/>
                <w:w w:val="90"/>
                <w:sz w:val="19"/>
                <w:szCs w:val="19"/>
              </w:rPr>
              <w:t>ες</w:t>
            </w:r>
            <w:r w:rsidRPr="00B93410">
              <w:rPr>
                <w:rFonts w:ascii="Palatino Linotype" w:eastAsia="Arial" w:hAnsi="Palatino Linotype" w:cs="Arial"/>
                <w:spacing w:val="-2"/>
                <w:w w:val="90"/>
                <w:sz w:val="19"/>
                <w:szCs w:val="19"/>
              </w:rPr>
              <w:t xml:space="preserve"> από το νόμιμο εκπρόσωπο της εταιρείας</w:t>
            </w:r>
            <w:r w:rsidRPr="00B93410">
              <w:rPr>
                <w:rFonts w:ascii="Palatino Linotype" w:hAnsi="Palatino Linotype"/>
                <w:w w:val="90"/>
                <w:sz w:val="19"/>
                <w:szCs w:val="19"/>
              </w:rPr>
              <w:t>.</w:t>
            </w:r>
          </w:p>
          <w:p w:rsidR="0064664D" w:rsidRPr="002B4084" w:rsidRDefault="0064664D" w:rsidP="00DB55BD">
            <w:pPr>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2B4084" w:rsidRPr="002B4084" w:rsidRDefault="002B4084" w:rsidP="002B4084">
            <w:pPr>
              <w:tabs>
                <w:tab w:val="left" w:pos="1234"/>
              </w:tabs>
              <w:spacing w:line="252" w:lineRule="exact"/>
              <w:ind w:left="459" w:right="175"/>
              <w:rPr>
                <w:rFonts w:ascii="Palatino Linotype" w:eastAsia="Arial" w:hAnsi="Palatino Linotype" w:cs="Arial"/>
                <w:spacing w:val="-1"/>
                <w:w w:val="95"/>
                <w:sz w:val="20"/>
                <w:szCs w:val="20"/>
              </w:rPr>
            </w:pPr>
            <w:r w:rsidRPr="002B4084">
              <w:rPr>
                <w:rFonts w:ascii="Palatino Linotype" w:eastAsia="Arial" w:hAnsi="Palatino Linotype" w:cs="Arial"/>
                <w:w w:val="90"/>
                <w:sz w:val="19"/>
                <w:szCs w:val="19"/>
              </w:rPr>
              <w:t xml:space="preserve"> Για τ</w:t>
            </w:r>
            <w:r>
              <w:rPr>
                <w:rFonts w:ascii="Palatino Linotype" w:eastAsia="Arial" w:hAnsi="Palatino Linotype" w:cs="Arial"/>
                <w:w w:val="90"/>
                <w:sz w:val="19"/>
                <w:szCs w:val="19"/>
              </w:rPr>
              <w:t>ις</w:t>
            </w:r>
            <w:r w:rsidRPr="002B4084">
              <w:rPr>
                <w:rFonts w:ascii="Palatino Linotype" w:eastAsia="Arial" w:hAnsi="Palatino Linotype" w:cs="Arial"/>
                <w:w w:val="90"/>
                <w:sz w:val="19"/>
                <w:szCs w:val="19"/>
              </w:rPr>
              <w:t xml:space="preserve"> υπεύθυν</w:t>
            </w:r>
            <w:r>
              <w:rPr>
                <w:rFonts w:ascii="Palatino Linotype" w:eastAsia="Arial" w:hAnsi="Palatino Linotype" w:cs="Arial"/>
                <w:w w:val="90"/>
                <w:sz w:val="19"/>
                <w:szCs w:val="19"/>
              </w:rPr>
              <w:t>ες</w:t>
            </w:r>
            <w:r w:rsidR="006F1914">
              <w:rPr>
                <w:rFonts w:ascii="Palatino Linotype" w:eastAsia="Arial" w:hAnsi="Palatino Linotype" w:cs="Arial"/>
                <w:w w:val="90"/>
                <w:sz w:val="19"/>
                <w:szCs w:val="19"/>
              </w:rPr>
              <w:t xml:space="preserve"> </w:t>
            </w:r>
            <w:proofErr w:type="spellStart"/>
            <w:r w:rsidRPr="002B4084">
              <w:rPr>
                <w:rFonts w:ascii="Palatino Linotype" w:eastAsia="Arial" w:hAnsi="Palatino Linotype" w:cs="Arial"/>
                <w:w w:val="90"/>
                <w:sz w:val="19"/>
                <w:szCs w:val="19"/>
              </w:rPr>
              <w:t>δήλωσ</w:t>
            </w:r>
            <w:r>
              <w:rPr>
                <w:rFonts w:ascii="Palatino Linotype" w:eastAsia="Arial" w:hAnsi="Palatino Linotype" w:cs="Arial"/>
                <w:w w:val="90"/>
                <w:sz w:val="19"/>
                <w:szCs w:val="19"/>
              </w:rPr>
              <w:t>εις</w:t>
            </w:r>
            <w:proofErr w:type="spellEnd"/>
            <w:r w:rsidR="006F1914">
              <w:rPr>
                <w:rFonts w:ascii="Palatino Linotype" w:eastAsia="Arial" w:hAnsi="Palatino Linotype" w:cs="Arial"/>
                <w:w w:val="90"/>
                <w:sz w:val="19"/>
                <w:szCs w:val="19"/>
              </w:rPr>
              <w:t xml:space="preserve"> </w:t>
            </w:r>
            <w:r w:rsidRPr="002B4084">
              <w:rPr>
                <w:rFonts w:ascii="Palatino Linotype" w:eastAsia="Segoe UI" w:hAnsi="Palatino Linotype" w:cs="Segoe UI"/>
                <w:w w:val="90"/>
                <w:sz w:val="19"/>
                <w:szCs w:val="19"/>
              </w:rPr>
              <w:t>δ</w:t>
            </w:r>
            <w:r w:rsidRPr="002B4084">
              <w:rPr>
                <w:rFonts w:ascii="Palatino Linotype" w:eastAsia="Segoe UI" w:hAnsi="Palatino Linotype" w:cs="Segoe UI"/>
                <w:spacing w:val="-1"/>
                <w:w w:val="90"/>
                <w:sz w:val="19"/>
                <w:szCs w:val="19"/>
              </w:rPr>
              <w:t>ε</w:t>
            </w:r>
            <w:r w:rsidRPr="002B4084">
              <w:rPr>
                <w:rFonts w:ascii="Palatino Linotype" w:eastAsia="Segoe UI" w:hAnsi="Palatino Linotype" w:cs="Segoe UI"/>
                <w:w w:val="90"/>
                <w:sz w:val="19"/>
                <w:szCs w:val="19"/>
              </w:rPr>
              <w:t xml:space="preserve">ν </w:t>
            </w:r>
            <w:r w:rsidRPr="002B4084">
              <w:rPr>
                <w:rFonts w:ascii="Palatino Linotype" w:eastAsia="Segoe UI" w:hAnsi="Palatino Linotype" w:cs="Segoe UI"/>
                <w:spacing w:val="-1"/>
                <w:w w:val="90"/>
                <w:sz w:val="19"/>
                <w:szCs w:val="19"/>
              </w:rPr>
              <w:t>α</w:t>
            </w:r>
            <w:r w:rsidRPr="002B4084">
              <w:rPr>
                <w:rFonts w:ascii="Palatino Linotype" w:eastAsia="Segoe UI" w:hAnsi="Palatino Linotype" w:cs="Segoe UI"/>
                <w:spacing w:val="-2"/>
                <w:w w:val="90"/>
                <w:sz w:val="19"/>
                <w:szCs w:val="19"/>
              </w:rPr>
              <w:t>π</w:t>
            </w:r>
            <w:r w:rsidRPr="002B4084">
              <w:rPr>
                <w:rFonts w:ascii="Palatino Linotype" w:eastAsia="Segoe UI" w:hAnsi="Palatino Linotype" w:cs="Segoe UI"/>
                <w:spacing w:val="-1"/>
                <w:w w:val="90"/>
                <w:sz w:val="19"/>
                <w:szCs w:val="19"/>
              </w:rPr>
              <w:t>α</w:t>
            </w:r>
            <w:r w:rsidRPr="002B4084">
              <w:rPr>
                <w:rFonts w:ascii="Palatino Linotype" w:eastAsia="Segoe UI" w:hAnsi="Palatino Linotype" w:cs="Segoe UI"/>
                <w:w w:val="90"/>
                <w:sz w:val="19"/>
                <w:szCs w:val="19"/>
              </w:rPr>
              <w:t>ι</w:t>
            </w:r>
            <w:r w:rsidRPr="002B4084">
              <w:rPr>
                <w:rFonts w:ascii="Palatino Linotype" w:eastAsia="Segoe UI" w:hAnsi="Palatino Linotype" w:cs="Segoe UI"/>
                <w:spacing w:val="-1"/>
                <w:w w:val="90"/>
                <w:sz w:val="19"/>
                <w:szCs w:val="19"/>
              </w:rPr>
              <w:t>τε</w:t>
            </w:r>
            <w:r w:rsidRPr="002B4084">
              <w:rPr>
                <w:rFonts w:ascii="Palatino Linotype" w:eastAsia="Segoe UI" w:hAnsi="Palatino Linotype" w:cs="Segoe UI"/>
                <w:w w:val="90"/>
                <w:sz w:val="19"/>
                <w:szCs w:val="19"/>
              </w:rPr>
              <w:t>ί</w:t>
            </w:r>
            <w:r w:rsidRPr="002B4084">
              <w:rPr>
                <w:rFonts w:ascii="Palatino Linotype" w:eastAsia="Segoe UI" w:hAnsi="Palatino Linotype" w:cs="Segoe UI"/>
                <w:spacing w:val="-1"/>
                <w:w w:val="90"/>
                <w:sz w:val="19"/>
                <w:szCs w:val="19"/>
              </w:rPr>
              <w:t>τα</w:t>
            </w:r>
            <w:r w:rsidRPr="002B4084">
              <w:rPr>
                <w:rFonts w:ascii="Palatino Linotype" w:eastAsia="Segoe UI" w:hAnsi="Palatino Linotype" w:cs="Segoe UI"/>
                <w:w w:val="90"/>
                <w:sz w:val="19"/>
                <w:szCs w:val="19"/>
              </w:rPr>
              <w:t xml:space="preserve">ι </w:t>
            </w:r>
            <w:r w:rsidRPr="002B4084">
              <w:rPr>
                <w:rFonts w:ascii="Palatino Linotype" w:eastAsia="Segoe UI" w:hAnsi="Palatino Linotype" w:cs="Segoe UI"/>
                <w:spacing w:val="-2"/>
                <w:w w:val="90"/>
                <w:sz w:val="19"/>
                <w:szCs w:val="19"/>
              </w:rPr>
              <w:t>β</w:t>
            </w:r>
            <w:r w:rsidRPr="002B4084">
              <w:rPr>
                <w:rFonts w:ascii="Palatino Linotype" w:eastAsia="Segoe UI" w:hAnsi="Palatino Linotype" w:cs="Segoe UI"/>
                <w:spacing w:val="-1"/>
                <w:w w:val="90"/>
                <w:sz w:val="19"/>
                <w:szCs w:val="19"/>
              </w:rPr>
              <w:t>ε</w:t>
            </w:r>
            <w:r w:rsidRPr="002B4084">
              <w:rPr>
                <w:rFonts w:ascii="Palatino Linotype" w:eastAsia="Segoe UI" w:hAnsi="Palatino Linotype" w:cs="Segoe UI"/>
                <w:spacing w:val="-2"/>
                <w:w w:val="90"/>
                <w:sz w:val="19"/>
                <w:szCs w:val="19"/>
              </w:rPr>
              <w:t>β</w:t>
            </w:r>
            <w:r w:rsidRPr="002B4084">
              <w:rPr>
                <w:rFonts w:ascii="Palatino Linotype" w:eastAsia="Segoe UI" w:hAnsi="Palatino Linotype" w:cs="Segoe UI"/>
                <w:spacing w:val="-1"/>
                <w:w w:val="90"/>
                <w:sz w:val="19"/>
                <w:szCs w:val="19"/>
              </w:rPr>
              <w:t>α</w:t>
            </w:r>
            <w:r w:rsidRPr="002B4084">
              <w:rPr>
                <w:rFonts w:ascii="Palatino Linotype" w:eastAsia="Segoe UI" w:hAnsi="Palatino Linotype" w:cs="Segoe UI"/>
                <w:spacing w:val="2"/>
                <w:w w:val="90"/>
                <w:sz w:val="19"/>
                <w:szCs w:val="19"/>
              </w:rPr>
              <w:t>ί</w:t>
            </w:r>
            <w:r w:rsidRPr="002B4084">
              <w:rPr>
                <w:rFonts w:ascii="Palatino Linotype" w:eastAsia="Segoe UI" w:hAnsi="Palatino Linotype" w:cs="Segoe UI"/>
                <w:spacing w:val="-6"/>
                <w:w w:val="90"/>
                <w:sz w:val="19"/>
                <w:szCs w:val="19"/>
              </w:rPr>
              <w:t>ω</w:t>
            </w:r>
            <w:r w:rsidRPr="002B4084">
              <w:rPr>
                <w:rFonts w:ascii="Palatino Linotype" w:eastAsia="Segoe UI" w:hAnsi="Palatino Linotype" w:cs="Segoe UI"/>
                <w:w w:val="90"/>
                <w:sz w:val="19"/>
                <w:szCs w:val="19"/>
              </w:rPr>
              <w:t xml:space="preserve">ση </w:t>
            </w:r>
            <w:r w:rsidRPr="002B4084">
              <w:rPr>
                <w:rFonts w:ascii="Palatino Linotype" w:eastAsia="Segoe UI" w:hAnsi="Palatino Linotype" w:cs="Segoe UI"/>
                <w:spacing w:val="-1"/>
                <w:w w:val="90"/>
                <w:sz w:val="19"/>
                <w:szCs w:val="19"/>
              </w:rPr>
              <w:t>τ</w:t>
            </w:r>
            <w:r w:rsidRPr="002B4084">
              <w:rPr>
                <w:rFonts w:ascii="Palatino Linotype" w:eastAsia="Segoe UI" w:hAnsi="Palatino Linotype" w:cs="Segoe UI"/>
                <w:w w:val="90"/>
                <w:sz w:val="19"/>
                <w:szCs w:val="19"/>
              </w:rPr>
              <w:t>ου γ</w:t>
            </w:r>
            <w:r w:rsidRPr="002B4084">
              <w:rPr>
                <w:rFonts w:ascii="Palatino Linotype" w:eastAsia="Segoe UI" w:hAnsi="Palatino Linotype" w:cs="Segoe UI"/>
                <w:spacing w:val="-2"/>
                <w:w w:val="90"/>
                <w:sz w:val="19"/>
                <w:szCs w:val="19"/>
              </w:rPr>
              <w:t>ν</w:t>
            </w:r>
            <w:r w:rsidRPr="002B4084">
              <w:rPr>
                <w:rFonts w:ascii="Palatino Linotype" w:eastAsia="Segoe UI" w:hAnsi="Palatino Linotype" w:cs="Segoe UI"/>
                <w:spacing w:val="-1"/>
                <w:w w:val="90"/>
                <w:sz w:val="19"/>
                <w:szCs w:val="19"/>
              </w:rPr>
              <w:t>η</w:t>
            </w:r>
            <w:r w:rsidRPr="002B4084">
              <w:rPr>
                <w:rFonts w:ascii="Palatino Linotype" w:eastAsia="Segoe UI" w:hAnsi="Palatino Linotype" w:cs="Segoe UI"/>
                <w:w w:val="90"/>
                <w:sz w:val="19"/>
                <w:szCs w:val="19"/>
              </w:rPr>
              <w:t xml:space="preserve">σίου </w:t>
            </w:r>
            <w:r w:rsidRPr="002B4084">
              <w:rPr>
                <w:rFonts w:ascii="Palatino Linotype" w:eastAsia="Segoe UI" w:hAnsi="Palatino Linotype" w:cs="Segoe UI"/>
                <w:spacing w:val="-1"/>
                <w:w w:val="90"/>
                <w:sz w:val="19"/>
                <w:szCs w:val="19"/>
              </w:rPr>
              <w:t>της</w:t>
            </w:r>
            <w:r w:rsidRPr="002B4084">
              <w:rPr>
                <w:rFonts w:ascii="Palatino Linotype" w:eastAsia="Segoe UI" w:hAnsi="Palatino Linotype" w:cs="Segoe UI"/>
                <w:w w:val="90"/>
                <w:sz w:val="19"/>
                <w:szCs w:val="19"/>
              </w:rPr>
              <w:t xml:space="preserve"> υ</w:t>
            </w:r>
            <w:r w:rsidRPr="002B4084">
              <w:rPr>
                <w:rFonts w:ascii="Palatino Linotype" w:eastAsia="Segoe UI" w:hAnsi="Palatino Linotype" w:cs="Segoe UI"/>
                <w:spacing w:val="-2"/>
                <w:w w:val="90"/>
                <w:sz w:val="19"/>
                <w:szCs w:val="19"/>
              </w:rPr>
              <w:t>π</w:t>
            </w:r>
            <w:r w:rsidRPr="002B4084">
              <w:rPr>
                <w:rFonts w:ascii="Palatino Linotype" w:eastAsia="Segoe UI" w:hAnsi="Palatino Linotype" w:cs="Segoe UI"/>
                <w:w w:val="90"/>
                <w:sz w:val="19"/>
                <w:szCs w:val="19"/>
              </w:rPr>
              <w:t>ογ</w:t>
            </w:r>
            <w:r w:rsidRPr="002B4084">
              <w:rPr>
                <w:rFonts w:ascii="Palatino Linotype" w:eastAsia="Segoe UI" w:hAnsi="Palatino Linotype" w:cs="Segoe UI"/>
                <w:spacing w:val="-1"/>
                <w:w w:val="90"/>
                <w:sz w:val="19"/>
                <w:szCs w:val="19"/>
              </w:rPr>
              <w:t>ραφή</w:t>
            </w:r>
            <w:r w:rsidRPr="002B4084">
              <w:rPr>
                <w:rFonts w:ascii="Palatino Linotype" w:eastAsia="Segoe UI" w:hAnsi="Palatino Linotype" w:cs="Segoe UI"/>
                <w:w w:val="90"/>
                <w:sz w:val="19"/>
                <w:szCs w:val="19"/>
              </w:rPr>
              <w:t xml:space="preserve">ς   </w:t>
            </w:r>
            <w:r w:rsidRPr="002B4084">
              <w:rPr>
                <w:rFonts w:ascii="Palatino Linotype" w:eastAsia="Arial" w:hAnsi="Palatino Linotype" w:cs="Arial"/>
                <w:spacing w:val="-1"/>
                <w:w w:val="90"/>
                <w:sz w:val="19"/>
                <w:szCs w:val="19"/>
              </w:rPr>
              <w:t>α</w:t>
            </w:r>
            <w:r w:rsidRPr="002B4084">
              <w:rPr>
                <w:rFonts w:ascii="Palatino Linotype" w:eastAsia="Arial" w:hAnsi="Palatino Linotype" w:cs="Arial"/>
                <w:spacing w:val="-2"/>
                <w:w w:val="90"/>
                <w:sz w:val="19"/>
                <w:szCs w:val="19"/>
              </w:rPr>
              <w:t>π</w:t>
            </w:r>
            <w:r w:rsidRPr="002B4084">
              <w:rPr>
                <w:rFonts w:ascii="Palatino Linotype" w:eastAsia="Arial" w:hAnsi="Palatino Linotype" w:cs="Arial"/>
                <w:w w:val="90"/>
                <w:sz w:val="19"/>
                <w:szCs w:val="19"/>
              </w:rPr>
              <w:t xml:space="preserve">ό </w:t>
            </w:r>
            <w:r w:rsidRPr="002B4084">
              <w:rPr>
                <w:rFonts w:ascii="Palatino Linotype" w:eastAsia="Arial" w:hAnsi="Palatino Linotype" w:cs="Arial"/>
                <w:spacing w:val="-1"/>
                <w:w w:val="90"/>
                <w:sz w:val="19"/>
                <w:szCs w:val="19"/>
              </w:rPr>
              <w:t xml:space="preserve">αρμόδια </w:t>
            </w:r>
            <w:r w:rsidRPr="002B4084">
              <w:rPr>
                <w:rFonts w:ascii="Palatino Linotype" w:eastAsia="Arial" w:hAnsi="Palatino Linotype" w:cs="Arial"/>
                <w:spacing w:val="-2"/>
                <w:w w:val="90"/>
                <w:sz w:val="19"/>
                <w:szCs w:val="19"/>
              </w:rPr>
              <w:t>δ</w:t>
            </w:r>
            <w:r w:rsidRPr="002B4084">
              <w:rPr>
                <w:rFonts w:ascii="Palatino Linotype" w:eastAsia="Arial" w:hAnsi="Palatino Linotype" w:cs="Arial"/>
                <w:w w:val="90"/>
                <w:sz w:val="19"/>
                <w:szCs w:val="19"/>
              </w:rPr>
              <w:t>ιοι</w:t>
            </w:r>
            <w:r w:rsidRPr="002B4084">
              <w:rPr>
                <w:rFonts w:ascii="Palatino Linotype" w:eastAsia="Arial" w:hAnsi="Palatino Linotype" w:cs="Arial"/>
                <w:spacing w:val="-1"/>
                <w:w w:val="90"/>
                <w:sz w:val="19"/>
                <w:szCs w:val="19"/>
              </w:rPr>
              <w:t>κη</w:t>
            </w:r>
            <w:r w:rsidRPr="002B4084">
              <w:rPr>
                <w:rFonts w:ascii="Palatino Linotype" w:eastAsia="Arial" w:hAnsi="Palatino Linotype" w:cs="Arial"/>
                <w:w w:val="90"/>
                <w:sz w:val="19"/>
                <w:szCs w:val="19"/>
              </w:rPr>
              <w:t>τι</w:t>
            </w:r>
            <w:r w:rsidRPr="002B4084">
              <w:rPr>
                <w:rFonts w:ascii="Palatino Linotype" w:eastAsia="Arial" w:hAnsi="Palatino Linotype" w:cs="Arial"/>
                <w:spacing w:val="-1"/>
                <w:w w:val="90"/>
                <w:sz w:val="19"/>
                <w:szCs w:val="19"/>
              </w:rPr>
              <w:t>κ</w:t>
            </w:r>
            <w:r w:rsidRPr="002B4084">
              <w:rPr>
                <w:rFonts w:ascii="Palatino Linotype" w:eastAsia="Arial" w:hAnsi="Palatino Linotype" w:cs="Arial"/>
                <w:w w:val="90"/>
                <w:sz w:val="19"/>
                <w:szCs w:val="19"/>
              </w:rPr>
              <w:t xml:space="preserve">ή </w:t>
            </w:r>
            <w:r w:rsidRPr="002B4084">
              <w:rPr>
                <w:rFonts w:ascii="Palatino Linotype" w:eastAsia="Arial" w:hAnsi="Palatino Linotype" w:cs="Arial"/>
                <w:spacing w:val="-1"/>
                <w:w w:val="90"/>
                <w:sz w:val="19"/>
                <w:szCs w:val="19"/>
              </w:rPr>
              <w:t>α</w:t>
            </w:r>
            <w:r w:rsidRPr="002B4084">
              <w:rPr>
                <w:rFonts w:ascii="Palatino Linotype" w:eastAsia="Arial" w:hAnsi="Palatino Linotype" w:cs="Arial"/>
                <w:w w:val="90"/>
                <w:sz w:val="19"/>
                <w:szCs w:val="19"/>
              </w:rPr>
              <w:t>ρ</w:t>
            </w:r>
            <w:r w:rsidRPr="002B4084">
              <w:rPr>
                <w:rFonts w:ascii="Palatino Linotype" w:eastAsia="Arial" w:hAnsi="Palatino Linotype" w:cs="Arial"/>
                <w:spacing w:val="-3"/>
                <w:w w:val="90"/>
                <w:sz w:val="19"/>
                <w:szCs w:val="19"/>
              </w:rPr>
              <w:t>χ</w:t>
            </w:r>
            <w:r w:rsidRPr="002B4084">
              <w:rPr>
                <w:rFonts w:ascii="Palatino Linotype" w:eastAsia="Arial" w:hAnsi="Palatino Linotype" w:cs="Arial"/>
                <w:w w:val="90"/>
                <w:sz w:val="19"/>
                <w:szCs w:val="19"/>
              </w:rPr>
              <w:t>ή ή τα Κ</w:t>
            </w:r>
            <w:r w:rsidRPr="002B4084">
              <w:rPr>
                <w:rFonts w:ascii="Palatino Linotype" w:eastAsia="Arial" w:hAnsi="Palatino Linotype" w:cs="Arial"/>
                <w:spacing w:val="-1"/>
                <w:w w:val="90"/>
                <w:sz w:val="19"/>
                <w:szCs w:val="19"/>
              </w:rPr>
              <w:t>ΕΠ</w:t>
            </w:r>
            <w:r w:rsidRPr="002B4084">
              <w:rPr>
                <w:rFonts w:ascii="Palatino Linotype" w:hAnsi="Palatino Linotype"/>
                <w:w w:val="90"/>
                <w:sz w:val="19"/>
                <w:szCs w:val="19"/>
              </w:rPr>
              <w:t xml:space="preserve">). </w:t>
            </w:r>
          </w:p>
          <w:p w:rsidR="002B4084" w:rsidRDefault="002B4084" w:rsidP="002B4084">
            <w:pPr>
              <w:tabs>
                <w:tab w:val="left" w:pos="462"/>
              </w:tabs>
              <w:spacing w:line="250" w:lineRule="exact"/>
              <w:ind w:left="459" w:right="175"/>
              <w:jc w:val="both"/>
              <w:rPr>
                <w:rFonts w:ascii="Palatino Linotype" w:eastAsia="Arial" w:hAnsi="Palatino Linotype" w:cs="Arial"/>
                <w:w w:val="90"/>
                <w:sz w:val="19"/>
                <w:szCs w:val="19"/>
              </w:rPr>
            </w:pPr>
          </w:p>
          <w:p w:rsidR="002B4084" w:rsidRPr="006E380C" w:rsidRDefault="002B4084" w:rsidP="002B4084">
            <w:pPr>
              <w:tabs>
                <w:tab w:val="left" w:pos="462"/>
              </w:tabs>
              <w:spacing w:line="250" w:lineRule="exact"/>
              <w:ind w:left="459" w:right="175"/>
              <w:jc w:val="both"/>
              <w:rPr>
                <w:rFonts w:ascii="Palatino Linotype" w:eastAsia="Arial" w:hAnsi="Palatino Linotype" w:cs="Arial"/>
                <w:w w:val="95"/>
                <w:sz w:val="19"/>
                <w:szCs w:val="19"/>
              </w:rPr>
            </w:pPr>
            <w:r w:rsidRPr="00094F97">
              <w:rPr>
                <w:rFonts w:ascii="Palatino Linotype" w:eastAsia="Arial" w:hAnsi="Palatino Linotype" w:cs="Arial"/>
                <w:w w:val="95"/>
                <w:sz w:val="19"/>
                <w:szCs w:val="19"/>
              </w:rPr>
              <w:t xml:space="preserve">Το ΤΕΥΔ  και </w:t>
            </w:r>
            <w:r w:rsidR="004D5252" w:rsidRPr="00094F97">
              <w:rPr>
                <w:rFonts w:ascii="Palatino Linotype" w:eastAsia="Arial" w:hAnsi="Palatino Linotype" w:cs="Arial"/>
                <w:w w:val="95"/>
                <w:sz w:val="19"/>
                <w:szCs w:val="19"/>
              </w:rPr>
              <w:t>οι</w:t>
            </w:r>
            <w:r w:rsidRPr="00094F97">
              <w:rPr>
                <w:rFonts w:ascii="Palatino Linotype" w:eastAsia="Arial" w:hAnsi="Palatino Linotype" w:cs="Arial"/>
                <w:w w:val="95"/>
                <w:sz w:val="19"/>
                <w:szCs w:val="19"/>
              </w:rPr>
              <w:t xml:space="preserve"> παραπάνω υπεύθυν</w:t>
            </w:r>
            <w:r w:rsidR="004D5252" w:rsidRPr="00094F97">
              <w:rPr>
                <w:rFonts w:ascii="Palatino Linotype" w:eastAsia="Arial" w:hAnsi="Palatino Linotype" w:cs="Arial"/>
                <w:w w:val="95"/>
                <w:sz w:val="19"/>
                <w:szCs w:val="19"/>
              </w:rPr>
              <w:t>ες</w:t>
            </w:r>
            <w:r w:rsidRPr="00094F97">
              <w:rPr>
                <w:rFonts w:ascii="Palatino Linotype" w:eastAsia="Arial" w:hAnsi="Palatino Linotype" w:cs="Arial"/>
                <w:w w:val="95"/>
                <w:sz w:val="19"/>
                <w:szCs w:val="19"/>
              </w:rPr>
              <w:t xml:space="preserve"> δήλωσ</w:t>
            </w:r>
            <w:r w:rsidR="004D5252" w:rsidRPr="00094F97">
              <w:rPr>
                <w:rFonts w:ascii="Palatino Linotype" w:eastAsia="Arial" w:hAnsi="Palatino Linotype" w:cs="Arial"/>
                <w:w w:val="95"/>
                <w:sz w:val="19"/>
                <w:szCs w:val="19"/>
              </w:rPr>
              <w:t>εις</w:t>
            </w:r>
            <w:r w:rsidRPr="00094F97">
              <w:rPr>
                <w:rFonts w:ascii="Palatino Linotype" w:eastAsia="Arial" w:hAnsi="Palatino Linotype" w:cs="Arial"/>
                <w:w w:val="95"/>
                <w:sz w:val="19"/>
                <w:szCs w:val="19"/>
              </w:rPr>
              <w:t xml:space="preserve"> μπορεί να υπογράφονται έως και δέκα (10) ημέρες πριν την καταληκτική ημερομηνία υποβολής προσφοράς.</w:t>
            </w:r>
          </w:p>
          <w:p w:rsidR="0064664D" w:rsidRPr="00805C15" w:rsidRDefault="0064664D" w:rsidP="00531C56">
            <w:pPr>
              <w:tabs>
                <w:tab w:val="left" w:pos="726"/>
              </w:tabs>
              <w:spacing w:before="10" w:line="222" w:lineRule="auto"/>
              <w:ind w:right="175"/>
              <w:jc w:val="both"/>
              <w:rPr>
                <w:rFonts w:ascii="Palatino Linotype" w:hAnsi="Palatino Linotype"/>
                <w:sz w:val="19"/>
                <w:szCs w:val="19"/>
              </w:rPr>
            </w:pPr>
          </w:p>
        </w:tc>
      </w:tr>
      <w:tr w:rsidR="0064664D" w:rsidRPr="0006023A" w:rsidTr="00E24C25">
        <w:trPr>
          <w:gridAfter w:val="1"/>
          <w:wAfter w:w="124" w:type="dxa"/>
          <w:trHeight w:val="416"/>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3A1E1F" w:rsidRDefault="003A1E1F" w:rsidP="00BF0924">
            <w:pPr>
              <w:suppressAutoHyphens w:val="0"/>
              <w:spacing w:line="276" w:lineRule="auto"/>
              <w:jc w:val="both"/>
              <w:rPr>
                <w:rFonts w:ascii="Palatino Linotype" w:eastAsia="Arial" w:hAnsi="Palatino Linotype" w:cs="Arial"/>
                <w:spacing w:val="-1"/>
                <w:w w:val="95"/>
                <w:sz w:val="19"/>
                <w:szCs w:val="19"/>
                <w:lang w:eastAsia="en-US"/>
              </w:rPr>
            </w:pPr>
          </w:p>
          <w:p w:rsidR="0064664D" w:rsidRPr="00D237BE" w:rsidRDefault="003A1E1F" w:rsidP="00BF0924">
            <w:pPr>
              <w:suppressAutoHyphens w:val="0"/>
              <w:spacing w:line="276" w:lineRule="auto"/>
              <w:jc w:val="both"/>
              <w:rPr>
                <w:rFonts w:ascii="Palatino Linotype" w:eastAsia="Arial" w:hAnsi="Palatino Linotype" w:cs="Arial"/>
                <w:spacing w:val="-1"/>
                <w:w w:val="95"/>
                <w:sz w:val="19"/>
                <w:szCs w:val="19"/>
                <w:lang w:eastAsia="en-US"/>
              </w:rPr>
            </w:pPr>
            <w:r w:rsidRPr="007F5513">
              <w:rPr>
                <w:rFonts w:ascii="Palatino Linotype" w:eastAsia="Arial" w:hAnsi="Palatino Linotype" w:cs="Arial"/>
                <w:spacing w:val="-1"/>
                <w:w w:val="95"/>
                <w:sz w:val="19"/>
                <w:szCs w:val="19"/>
                <w:u w:val="single"/>
                <w:lang w:eastAsia="en-US"/>
              </w:rPr>
              <w:t>Η Τεχνική Προσφορά π</w:t>
            </w:r>
            <w:r w:rsidR="0064664D" w:rsidRPr="007F5513">
              <w:rPr>
                <w:rFonts w:ascii="Palatino Linotype" w:eastAsia="Arial" w:hAnsi="Palatino Linotype" w:cs="Arial"/>
                <w:spacing w:val="-1"/>
                <w:w w:val="95"/>
                <w:sz w:val="19"/>
                <w:szCs w:val="19"/>
                <w:u w:val="single"/>
                <w:lang w:eastAsia="en-US"/>
              </w:rPr>
              <w:t>εριλαμβάνει</w:t>
            </w:r>
            <w:r w:rsidR="0064664D" w:rsidRPr="00D237BE">
              <w:rPr>
                <w:rFonts w:ascii="Palatino Linotype" w:eastAsia="Arial" w:hAnsi="Palatino Linotype" w:cs="Arial"/>
                <w:spacing w:val="-1"/>
                <w:w w:val="95"/>
                <w:sz w:val="19"/>
                <w:szCs w:val="19"/>
                <w:lang w:eastAsia="en-US"/>
              </w:rPr>
              <w:t>:</w:t>
            </w:r>
          </w:p>
          <w:p w:rsidR="0064664D" w:rsidRPr="00BC71DA" w:rsidRDefault="0064664D" w:rsidP="00BC71DA">
            <w:pPr>
              <w:numPr>
                <w:ilvl w:val="0"/>
                <w:numId w:val="14"/>
              </w:numPr>
              <w:jc w:val="both"/>
              <w:rPr>
                <w:rFonts w:ascii="Palatino Linotype" w:eastAsia="Arial" w:hAnsi="Palatino Linotype" w:cs="Arial"/>
                <w:spacing w:val="-1"/>
                <w:w w:val="95"/>
                <w:sz w:val="19"/>
                <w:szCs w:val="19"/>
              </w:rPr>
            </w:pPr>
            <w:r w:rsidRPr="00BC71DA">
              <w:rPr>
                <w:rFonts w:ascii="Palatino Linotype" w:eastAsia="Arial" w:hAnsi="Palatino Linotype" w:cs="Arial"/>
                <w:spacing w:val="-1"/>
                <w:w w:val="95"/>
                <w:sz w:val="19"/>
                <w:szCs w:val="19"/>
              </w:rPr>
              <w:t>Πλήρη περιγραφή των υλικών με όλα τα αιτούμενα τεχνικά χαρακτηριστικά</w:t>
            </w:r>
            <w:r w:rsidR="00BC71DA" w:rsidRPr="00BC71DA">
              <w:rPr>
                <w:rFonts w:ascii="Palatino Linotype" w:eastAsia="Arial" w:hAnsi="Palatino Linotype" w:cs="Arial"/>
                <w:spacing w:val="-1"/>
                <w:w w:val="95"/>
                <w:sz w:val="19"/>
                <w:szCs w:val="19"/>
              </w:rPr>
              <w:t xml:space="preserve"> </w:t>
            </w:r>
            <w:r w:rsidRPr="00BC71DA">
              <w:rPr>
                <w:rFonts w:ascii="Palatino Linotype" w:eastAsia="Arial" w:hAnsi="Palatino Linotype" w:cs="Arial"/>
                <w:spacing w:val="-1"/>
                <w:w w:val="95"/>
                <w:sz w:val="19"/>
                <w:szCs w:val="19"/>
              </w:rPr>
              <w:t>σύμφωνα με την παρούσα  Αναλυτική  Διακήρυξη και την τεχνική περιγραφή.</w:t>
            </w:r>
          </w:p>
          <w:p w:rsidR="007F5513" w:rsidRPr="007F5513" w:rsidRDefault="007F5513" w:rsidP="00BC71DA">
            <w:pPr>
              <w:numPr>
                <w:ilvl w:val="0"/>
                <w:numId w:val="14"/>
              </w:numPr>
              <w:jc w:val="both"/>
              <w:rPr>
                <w:rFonts w:ascii="Palatino Linotype" w:eastAsia="Arial" w:hAnsi="Palatino Linotype" w:cs="Arial"/>
                <w:spacing w:val="-1"/>
                <w:w w:val="95"/>
                <w:sz w:val="19"/>
                <w:szCs w:val="19"/>
              </w:rPr>
            </w:pPr>
            <w:r w:rsidRPr="007F5513">
              <w:rPr>
                <w:rFonts w:ascii="Palatino Linotype" w:eastAsia="Arial" w:hAnsi="Palatino Linotype" w:cs="Arial"/>
                <w:spacing w:val="-1"/>
                <w:w w:val="95"/>
                <w:sz w:val="19"/>
                <w:szCs w:val="19"/>
              </w:rPr>
              <w:t>Δήλωση χρόνου παράδοσης των ειδών.</w:t>
            </w:r>
          </w:p>
          <w:p w:rsidR="0064664D" w:rsidRDefault="0064664D" w:rsidP="007F5513">
            <w:pPr>
              <w:suppressAutoHyphens w:val="0"/>
              <w:spacing w:line="276" w:lineRule="auto"/>
              <w:jc w:val="both"/>
              <w:rPr>
                <w:rFonts w:ascii="Palatino Linotype" w:eastAsia="Arial" w:hAnsi="Palatino Linotype" w:cs="Arial"/>
                <w:spacing w:val="-1"/>
                <w:w w:val="95"/>
                <w:sz w:val="19"/>
                <w:szCs w:val="19"/>
                <w:u w:val="single"/>
                <w:lang w:eastAsia="en-US"/>
              </w:rPr>
            </w:pPr>
            <w:r w:rsidRPr="007F5513">
              <w:rPr>
                <w:rFonts w:ascii="Palatino Linotype" w:eastAsia="Arial" w:hAnsi="Palatino Linotype" w:cs="Arial"/>
                <w:spacing w:val="-1"/>
                <w:w w:val="95"/>
                <w:sz w:val="19"/>
                <w:szCs w:val="19"/>
                <w:u w:val="single"/>
                <w:lang w:eastAsia="en-US"/>
              </w:rPr>
              <w:t>και συμπληρώνεται σύμφωνα με τα οριζόμενα στ</w:t>
            </w:r>
            <w:r w:rsidR="00B93410" w:rsidRPr="007F5513">
              <w:rPr>
                <w:rFonts w:ascii="Palatino Linotype" w:eastAsia="Arial" w:hAnsi="Palatino Linotype" w:cs="Arial"/>
                <w:spacing w:val="-1"/>
                <w:w w:val="95"/>
                <w:sz w:val="19"/>
                <w:szCs w:val="19"/>
                <w:u w:val="single"/>
                <w:lang w:eastAsia="en-US"/>
              </w:rPr>
              <w:t>ο</w:t>
            </w:r>
            <w:r w:rsidR="00BC71DA" w:rsidRPr="00BC71DA">
              <w:rPr>
                <w:rFonts w:ascii="Palatino Linotype" w:eastAsia="Arial" w:hAnsi="Palatino Linotype" w:cs="Arial"/>
                <w:spacing w:val="-1"/>
                <w:w w:val="95"/>
                <w:sz w:val="19"/>
                <w:szCs w:val="19"/>
                <w:u w:val="single"/>
                <w:lang w:eastAsia="en-US"/>
              </w:rPr>
              <w:t xml:space="preserve"> </w:t>
            </w:r>
            <w:r w:rsidR="00B93410" w:rsidRPr="007F5513">
              <w:rPr>
                <w:rFonts w:ascii="Palatino Linotype" w:eastAsia="Arial" w:hAnsi="Palatino Linotype" w:cs="Arial"/>
                <w:spacing w:val="-1"/>
                <w:w w:val="95"/>
                <w:sz w:val="19"/>
                <w:szCs w:val="19"/>
                <w:u w:val="single"/>
                <w:lang w:eastAsia="en-US"/>
              </w:rPr>
              <w:t>Παράρτημα</w:t>
            </w:r>
            <w:r w:rsidRPr="007F5513">
              <w:rPr>
                <w:rFonts w:ascii="Palatino Linotype" w:eastAsia="Arial" w:hAnsi="Palatino Linotype" w:cs="Arial"/>
                <w:spacing w:val="-1"/>
                <w:w w:val="95"/>
                <w:sz w:val="19"/>
                <w:szCs w:val="19"/>
                <w:u w:val="single"/>
                <w:lang w:eastAsia="en-US"/>
              </w:rPr>
              <w:t xml:space="preserve"> Β</w:t>
            </w:r>
            <w:r w:rsidR="00BC71DA" w:rsidRPr="00BC71DA">
              <w:rPr>
                <w:rFonts w:ascii="Palatino Linotype" w:eastAsia="Arial" w:hAnsi="Palatino Linotype" w:cs="Arial"/>
                <w:spacing w:val="-1"/>
                <w:w w:val="95"/>
                <w:sz w:val="19"/>
                <w:szCs w:val="19"/>
                <w:u w:val="single"/>
                <w:lang w:eastAsia="en-US"/>
              </w:rPr>
              <w:t xml:space="preserve"> </w:t>
            </w:r>
            <w:r w:rsidRPr="007F5513">
              <w:rPr>
                <w:rFonts w:ascii="Palatino Linotype" w:eastAsia="Arial" w:hAnsi="Palatino Linotype" w:cs="Arial"/>
                <w:spacing w:val="-1"/>
                <w:w w:val="95"/>
                <w:sz w:val="19"/>
                <w:szCs w:val="19"/>
                <w:u w:val="single"/>
                <w:lang w:eastAsia="en-US"/>
              </w:rPr>
              <w:t xml:space="preserve">και το υπόδειγμα του Πίνακα του Παραρτήματος </w:t>
            </w:r>
            <w:r w:rsidR="00B93410" w:rsidRPr="007F5513">
              <w:rPr>
                <w:rFonts w:ascii="Palatino Linotype" w:eastAsia="Arial" w:hAnsi="Palatino Linotype" w:cs="Arial"/>
                <w:spacing w:val="-1"/>
                <w:w w:val="95"/>
                <w:sz w:val="19"/>
                <w:szCs w:val="19"/>
                <w:u w:val="single"/>
                <w:lang w:eastAsia="en-US"/>
              </w:rPr>
              <w:t>Γ</w:t>
            </w:r>
            <w:r w:rsidRPr="007F5513">
              <w:rPr>
                <w:rFonts w:ascii="Palatino Linotype" w:eastAsia="Arial" w:hAnsi="Palatino Linotype" w:cs="Arial"/>
                <w:spacing w:val="-1"/>
                <w:w w:val="95"/>
                <w:sz w:val="19"/>
                <w:szCs w:val="19"/>
                <w:u w:val="single"/>
                <w:lang w:eastAsia="en-US"/>
              </w:rPr>
              <w:t>.</w:t>
            </w:r>
          </w:p>
          <w:p w:rsidR="00CF7995" w:rsidRPr="007F5513" w:rsidRDefault="00CF7995" w:rsidP="00E24C25">
            <w:pPr>
              <w:jc w:val="both"/>
              <w:rPr>
                <w:rFonts w:ascii="Palatino Linotype" w:eastAsia="Arial" w:hAnsi="Palatino Linotype" w:cs="Arial"/>
                <w:spacing w:val="-1"/>
                <w:w w:val="95"/>
                <w:sz w:val="19"/>
                <w:szCs w:val="19"/>
                <w:u w:val="single"/>
                <w:lang w:eastAsia="en-US"/>
              </w:rPr>
            </w:pP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E24C25" w:rsidRDefault="0064664D" w:rsidP="00BF0924">
            <w:pPr>
              <w:tabs>
                <w:tab w:val="left" w:pos="462"/>
              </w:tabs>
              <w:spacing w:line="250" w:lineRule="exact"/>
              <w:jc w:val="both"/>
              <w:rPr>
                <w:rFonts w:ascii="Palatino Linotype" w:eastAsia="Arial" w:hAnsi="Palatino Linotype" w:cs="Arial"/>
                <w:b/>
                <w:spacing w:val="-1"/>
                <w:w w:val="95"/>
                <w:sz w:val="19"/>
                <w:szCs w:val="19"/>
              </w:rPr>
            </w:pPr>
            <w:r w:rsidRPr="00E24C25">
              <w:rPr>
                <w:rFonts w:ascii="Palatino Linotype" w:eastAsia="Arial" w:hAnsi="Palatino Linotype" w:cs="Arial"/>
                <w:b/>
                <w:spacing w:val="-1"/>
                <w:w w:val="95"/>
                <w:sz w:val="19"/>
                <w:szCs w:val="19"/>
              </w:rPr>
              <w:t>Περιλαμβάνει:</w:t>
            </w:r>
          </w:p>
          <w:p w:rsidR="0064664D" w:rsidRPr="0006023A" w:rsidRDefault="0064664D" w:rsidP="00BF0924">
            <w:pPr>
              <w:tabs>
                <w:tab w:val="left" w:pos="462"/>
              </w:tabs>
              <w:spacing w:line="250" w:lineRule="exact"/>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xml:space="preserve">’ και το υπόδειγμα του πίνακα του Παραρτήματος </w:t>
            </w:r>
            <w:r w:rsidR="00BC71DA">
              <w:rPr>
                <w:rFonts w:ascii="Palatino Linotype" w:eastAsia="Arial" w:hAnsi="Palatino Linotype" w:cs="Arial"/>
                <w:w w:val="95"/>
                <w:sz w:val="19"/>
                <w:szCs w:val="19"/>
              </w:rPr>
              <w:t>Γ</w:t>
            </w:r>
            <w:r w:rsidRPr="0006023A">
              <w:rPr>
                <w:rFonts w:ascii="Palatino Linotype" w:eastAsia="Arial" w:hAnsi="Palatino Linotype" w:cs="Arial"/>
                <w:w w:val="95"/>
                <w:sz w:val="19"/>
                <w:szCs w:val="19"/>
              </w:rPr>
              <w:t>’, σε χωριστό και σφραγισμένο φάκελο επί ποινή απορρίψεως.</w:t>
            </w:r>
          </w:p>
          <w:p w:rsidR="0064664D" w:rsidRPr="00AC066E" w:rsidRDefault="0064664D" w:rsidP="00BF0924">
            <w:pPr>
              <w:jc w:val="both"/>
              <w:rPr>
                <w:rFonts w:ascii="Palatino Linotype" w:eastAsia="Arial" w:hAnsi="Palatino Linotype" w:cs="Arial"/>
                <w:w w:val="95"/>
                <w:sz w:val="19"/>
                <w:szCs w:val="19"/>
              </w:rPr>
            </w:pPr>
            <w:r w:rsidRPr="00AC066E">
              <w:rPr>
                <w:rFonts w:ascii="Palatino Linotype" w:eastAsia="Arial" w:hAnsi="Palatino Linotype" w:cs="Arial"/>
                <w:w w:val="95"/>
                <w:sz w:val="19"/>
                <w:szCs w:val="19"/>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A520F8" w:rsidRDefault="00A520F8" w:rsidP="00BF0924">
            <w:pPr>
              <w:suppressAutoHyphens w:val="0"/>
              <w:spacing w:line="276" w:lineRule="auto"/>
              <w:jc w:val="both"/>
              <w:rPr>
                <w:rFonts w:ascii="Palatino Linotype" w:eastAsia="Arial" w:hAnsi="Palatino Linotype" w:cs="Arial"/>
                <w:spacing w:val="-1"/>
                <w:w w:val="95"/>
                <w:sz w:val="19"/>
                <w:szCs w:val="19"/>
                <w:lang w:eastAsia="en-US"/>
              </w:rPr>
            </w:pPr>
          </w:p>
          <w:p w:rsidR="00A520F8" w:rsidRPr="00920152" w:rsidRDefault="00A520F8" w:rsidP="00A520F8">
            <w:pPr>
              <w:autoSpaceDE w:val="0"/>
              <w:autoSpaceDN w:val="0"/>
              <w:adjustRightInd w:val="0"/>
              <w:jc w:val="both"/>
              <w:rPr>
                <w:rFonts w:ascii="Palatino Linotype" w:eastAsia="Arial" w:hAnsi="Palatino Linotype" w:cs="Arial"/>
                <w:w w:val="95"/>
                <w:sz w:val="19"/>
                <w:szCs w:val="19"/>
                <w:lang w:eastAsia="en-US"/>
              </w:rPr>
            </w:pPr>
            <w:r w:rsidRPr="00920152">
              <w:rPr>
                <w:rFonts w:ascii="Palatino Linotype" w:eastAsia="Arial" w:hAnsi="Palatino Linotype" w:cs="Arial"/>
                <w:w w:val="95"/>
                <w:sz w:val="19"/>
                <w:szCs w:val="19"/>
                <w:lang w:eastAsia="en-US"/>
              </w:rPr>
              <w:t>Ο φάκελος "ΟΙΚΟΝΟΜΙΚΗ ΠΡΟΣΦΟΡΑ" περιέχει τη συνολική οικονομική προσφορά η οποία διατυπώνεται ολογράφως και αριθμητικώς, σε ΕΥΡΩ, χωρίς ΦΠΑ και συμπεριλαμβανομένου ΦΠΑ.</w:t>
            </w:r>
          </w:p>
          <w:p w:rsidR="00A520F8" w:rsidRPr="00920152" w:rsidRDefault="00A520F8" w:rsidP="00A520F8">
            <w:pPr>
              <w:autoSpaceDE w:val="0"/>
              <w:autoSpaceDN w:val="0"/>
              <w:adjustRightInd w:val="0"/>
              <w:jc w:val="both"/>
              <w:rPr>
                <w:rFonts w:ascii="Palatino Linotype" w:eastAsia="Arial" w:hAnsi="Palatino Linotype" w:cs="Arial"/>
                <w:w w:val="95"/>
                <w:sz w:val="19"/>
                <w:szCs w:val="19"/>
                <w:lang w:eastAsia="en-US"/>
              </w:rPr>
            </w:pPr>
            <w:r w:rsidRPr="00920152">
              <w:rPr>
                <w:rFonts w:ascii="Palatino Linotype" w:eastAsia="Arial" w:hAnsi="Palatino Linotype" w:cs="Arial"/>
                <w:w w:val="95"/>
                <w:sz w:val="19"/>
                <w:szCs w:val="19"/>
                <w:lang w:eastAsia="en-US"/>
              </w:rPr>
              <w:t xml:space="preserve">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w:t>
            </w:r>
          </w:p>
          <w:p w:rsidR="00A520F8" w:rsidRPr="00491ED0" w:rsidRDefault="00A520F8" w:rsidP="00A520F8">
            <w:pPr>
              <w:jc w:val="both"/>
              <w:rPr>
                <w:rFonts w:ascii="Palatino Linotype" w:eastAsia="Arial" w:hAnsi="Palatino Linotype" w:cs="Arial"/>
                <w:spacing w:val="-1"/>
                <w:w w:val="95"/>
                <w:sz w:val="19"/>
                <w:szCs w:val="19"/>
                <w:lang w:eastAsia="en-US"/>
              </w:rPr>
            </w:pPr>
            <w:r w:rsidRPr="00491ED0">
              <w:rPr>
                <w:rFonts w:ascii="Palatino Linotype" w:eastAsia="Arial" w:hAnsi="Palatino Linotype" w:cs="Arial"/>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A520F8" w:rsidRPr="00CE02D6" w:rsidRDefault="00A520F8" w:rsidP="00A520F8">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Ο προμηθευτής θα πρέπει να συμπληρώσει, σύμφωνα με τα παρακάτω, τον Πίνακα Ανάλυσης Οικονομικής Προσφοράς  του Παραρτήματος </w:t>
            </w:r>
            <w:r>
              <w:rPr>
                <w:rFonts w:ascii="Palatino Linotype" w:eastAsia="Arial" w:hAnsi="Palatino Linotype" w:cs="Arial"/>
                <w:spacing w:val="-1"/>
                <w:w w:val="95"/>
                <w:sz w:val="19"/>
                <w:szCs w:val="19"/>
                <w:lang w:eastAsia="en-US"/>
              </w:rPr>
              <w:t>Γ’</w:t>
            </w:r>
            <w:r w:rsidRPr="00CE02D6">
              <w:rPr>
                <w:rFonts w:ascii="Palatino Linotype" w:eastAsia="Arial" w:hAnsi="Palatino Linotype" w:cs="Arial"/>
                <w:spacing w:val="-1"/>
                <w:w w:val="95"/>
                <w:sz w:val="19"/>
                <w:szCs w:val="19"/>
                <w:lang w:eastAsia="en-US"/>
              </w:rPr>
              <w:t>.</w:t>
            </w:r>
          </w:p>
          <w:p w:rsidR="00A520F8" w:rsidRPr="00CE02D6" w:rsidRDefault="00A520F8" w:rsidP="00A520F8">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Ο πίνακας αυτός θα πρέπει να είναι ακριβώς ο ίδιος με τον Πίνακα Ανάλυσης Τεχνικής </w:t>
            </w:r>
            <w:r w:rsidRPr="00CE02D6">
              <w:rPr>
                <w:rFonts w:ascii="Palatino Linotype" w:eastAsia="Arial" w:hAnsi="Palatino Linotype" w:cs="Arial"/>
                <w:spacing w:val="-1"/>
                <w:w w:val="95"/>
                <w:sz w:val="19"/>
                <w:szCs w:val="19"/>
                <w:lang w:eastAsia="en-US"/>
              </w:rPr>
              <w:lastRenderedPageBreak/>
              <w:t xml:space="preserve">Προσφοράς που δίνεται πάλι στο Παράρτημα </w:t>
            </w:r>
            <w:r>
              <w:rPr>
                <w:rFonts w:ascii="Palatino Linotype" w:eastAsia="Arial" w:hAnsi="Palatino Linotype" w:cs="Arial"/>
                <w:spacing w:val="-1"/>
                <w:w w:val="95"/>
                <w:sz w:val="19"/>
                <w:szCs w:val="19"/>
                <w:lang w:eastAsia="en-US"/>
              </w:rPr>
              <w:t>Γ’</w:t>
            </w:r>
            <w:r w:rsidRPr="00CE02D6">
              <w:rPr>
                <w:rFonts w:ascii="Palatino Linotype" w:eastAsia="Arial" w:hAnsi="Palatino Linotype" w:cs="Arial"/>
                <w:spacing w:val="-1"/>
                <w:w w:val="95"/>
                <w:sz w:val="19"/>
                <w:szCs w:val="19"/>
                <w:lang w:eastAsia="en-US"/>
              </w:rPr>
              <w:t>,  με μόνη διαφορά τις επιπλέον στήλες και γραμμές για την αναγραφή των οικονομικών στοιχείων. Ο πίνακας πρέπει να κατατεθεί και σε ψηφιακή μορφή που θα εμπεριέχεται στον σφραγισμένο φάκελο της οικονομικής προσφοράς.</w:t>
            </w:r>
          </w:p>
          <w:p w:rsidR="00A520F8" w:rsidRPr="00CE02D6" w:rsidRDefault="00A520F8" w:rsidP="00A520F8">
            <w:pPr>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Η μη συμμόρφωση με τα παραπάνω μπορεί να επιφέρει την ποινή του αποκλεισμού.</w:t>
            </w:r>
          </w:p>
          <w:p w:rsidR="00A520F8" w:rsidRPr="00CE02D6" w:rsidRDefault="00A520F8" w:rsidP="00A520F8">
            <w:pPr>
              <w:jc w:val="both"/>
              <w:rPr>
                <w:rFonts w:ascii="Palatino Linotype" w:eastAsia="Arial" w:hAnsi="Palatino Linotype" w:cs="Arial"/>
                <w:spacing w:val="-1"/>
                <w:w w:val="95"/>
                <w:sz w:val="19"/>
                <w:szCs w:val="19"/>
                <w:lang w:eastAsia="en-US"/>
              </w:rPr>
            </w:pPr>
          </w:p>
          <w:p w:rsidR="00A520F8" w:rsidRPr="00CE02D6" w:rsidRDefault="00A520F8" w:rsidP="00A520F8">
            <w:pPr>
              <w:pStyle w:val="a9"/>
              <w:tabs>
                <w:tab w:val="clear" w:pos="4153"/>
                <w:tab w:val="clear" w:pos="8306"/>
              </w:tabs>
              <w:jc w:val="both"/>
              <w:rPr>
                <w:rFonts w:ascii="Palatino Linotype" w:eastAsia="Arial" w:hAnsi="Palatino Linotype" w:cs="Arial"/>
                <w:b/>
                <w:i/>
                <w:spacing w:val="-1"/>
                <w:w w:val="95"/>
                <w:sz w:val="19"/>
                <w:szCs w:val="19"/>
                <w:lang w:eastAsia="en-US"/>
              </w:rPr>
            </w:pPr>
            <w:r w:rsidRPr="00CE02D6">
              <w:rPr>
                <w:rFonts w:ascii="Palatino Linotype" w:eastAsia="Arial" w:hAnsi="Palatino Linotype" w:cs="Arial"/>
                <w:b/>
                <w:i/>
                <w:spacing w:val="-1"/>
                <w:w w:val="95"/>
                <w:sz w:val="19"/>
                <w:szCs w:val="19"/>
                <w:lang w:eastAsia="en-US"/>
              </w:rPr>
              <w:t xml:space="preserve">Προσοχή: </w:t>
            </w:r>
          </w:p>
          <w:p w:rsidR="00A520F8" w:rsidRPr="00CE02D6" w:rsidRDefault="00A520F8" w:rsidP="00A520F8">
            <w:pPr>
              <w:pStyle w:val="a9"/>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τα στοιχεία που δηλώνονται στις στήλες «Α/Α», «Προϊόν/Υπηρεσία», «Κατασκευαστής», «Κωδικός κατασκευαστή», και «Ποσότητα» πρέπει να συμπίπτουν με τα αντίστοιχα του Πίνακα Ανάλυσης Τεχνικής  Προσφοράς που αποτελεί μέρος του περιεχομένου της Τεχνικής Προσφοράς.</w:t>
            </w:r>
          </w:p>
          <w:p w:rsidR="00A520F8" w:rsidRPr="00CE02D6" w:rsidRDefault="00A520F8" w:rsidP="00A520F8">
            <w:pPr>
              <w:pStyle w:val="a9"/>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Τα  συνολικά στοιχεία (Συνολικό καθαρό κόστος, ΦΠΑ, και συνολικό τελικό κόστος με ΦΠΑ), θα πρέπει να δίνονται συγκεντρωτικά </w:t>
            </w:r>
          </w:p>
          <w:p w:rsidR="00A520F8" w:rsidRPr="00CE02D6" w:rsidRDefault="00A520F8" w:rsidP="00A520F8">
            <w:pPr>
              <w:pStyle w:val="a9"/>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Όλες οι τιμές θα δίνονται σε Ευρώ. </w:t>
            </w:r>
          </w:p>
          <w:p w:rsidR="00A520F8" w:rsidRPr="00CE02D6" w:rsidRDefault="00A520F8" w:rsidP="00A520F8">
            <w:pPr>
              <w:pStyle w:val="a9"/>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rsidR="00A520F8" w:rsidRPr="00AC066E" w:rsidRDefault="00A520F8" w:rsidP="00A520F8">
            <w:pPr>
              <w:pStyle w:val="a9"/>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w:t>
            </w:r>
            <w:r w:rsidRPr="00AC066E">
              <w:rPr>
                <w:rFonts w:ascii="Palatino Linotype" w:eastAsia="Arial" w:hAnsi="Palatino Linotype" w:cs="Arial"/>
                <w:spacing w:val="-1"/>
                <w:w w:val="95"/>
                <w:sz w:val="19"/>
                <w:szCs w:val="19"/>
                <w:lang w:eastAsia="en-US"/>
              </w:rPr>
              <w:t>ροσφορά.</w:t>
            </w:r>
          </w:p>
          <w:p w:rsidR="00A520F8" w:rsidRPr="00AC066E" w:rsidRDefault="00A520F8" w:rsidP="00A520F8">
            <w:pPr>
              <w:pStyle w:val="a9"/>
              <w:numPr>
                <w:ilvl w:val="0"/>
                <w:numId w:val="21"/>
              </w:numPr>
              <w:tabs>
                <w:tab w:val="clear" w:pos="4153"/>
                <w:tab w:val="clear" w:pos="8306"/>
              </w:tabs>
              <w:jc w:val="both"/>
              <w:rPr>
                <w:rFonts w:ascii="Palatino Linotype" w:eastAsia="Arial" w:hAnsi="Palatino Linotype" w:cs="Arial"/>
                <w:b/>
                <w:spacing w:val="-1"/>
                <w:w w:val="95"/>
                <w:sz w:val="19"/>
                <w:szCs w:val="19"/>
                <w:lang w:eastAsia="en-US"/>
              </w:rPr>
            </w:pPr>
            <w:r w:rsidRPr="00AC066E">
              <w:rPr>
                <w:rFonts w:ascii="Palatino Linotype" w:eastAsia="Arial" w:hAnsi="Palatino Linotype" w:cs="Arial"/>
                <w:b/>
                <w:spacing w:val="-1"/>
                <w:w w:val="95"/>
                <w:sz w:val="19"/>
                <w:szCs w:val="19"/>
                <w:lang w:eastAsia="en-US"/>
              </w:rPr>
              <w:t xml:space="preserve">Το </w:t>
            </w:r>
            <w:r w:rsidR="00AC066E" w:rsidRPr="00AC066E">
              <w:rPr>
                <w:rFonts w:ascii="Palatino Linotype" w:eastAsia="Arial" w:hAnsi="Palatino Linotype" w:cs="Arial"/>
                <w:b/>
                <w:spacing w:val="-1"/>
                <w:w w:val="95"/>
                <w:sz w:val="19"/>
                <w:szCs w:val="19"/>
                <w:lang w:eastAsia="en-US"/>
              </w:rPr>
              <w:t xml:space="preserve">συνολικό </w:t>
            </w:r>
            <w:r w:rsidRPr="00AC066E">
              <w:rPr>
                <w:rFonts w:ascii="Palatino Linotype" w:eastAsia="Arial" w:hAnsi="Palatino Linotype" w:cs="Arial"/>
                <w:b/>
                <w:spacing w:val="-1"/>
                <w:w w:val="95"/>
                <w:sz w:val="19"/>
                <w:szCs w:val="19"/>
                <w:lang w:eastAsia="en-US"/>
              </w:rPr>
              <w:t xml:space="preserve">κόστος της προσφοράς </w:t>
            </w:r>
            <w:r w:rsidRPr="00AC066E">
              <w:rPr>
                <w:rFonts w:ascii="Palatino Linotype" w:eastAsia="Arial" w:hAnsi="Palatino Linotype" w:cs="Arial"/>
                <w:b/>
                <w:spacing w:val="-1"/>
                <w:w w:val="95"/>
                <w:sz w:val="19"/>
                <w:szCs w:val="19"/>
                <w:u w:val="single"/>
                <w:lang w:eastAsia="en-US"/>
              </w:rPr>
              <w:t>δεν θα πρέπει να υπερβαίνει</w:t>
            </w:r>
            <w:r w:rsidR="00AC066E" w:rsidRPr="00AC066E">
              <w:rPr>
                <w:rFonts w:ascii="Palatino Linotype" w:eastAsia="Arial" w:hAnsi="Palatino Linotype" w:cs="Arial"/>
                <w:b/>
                <w:spacing w:val="-1"/>
                <w:w w:val="95"/>
                <w:sz w:val="19"/>
                <w:szCs w:val="19"/>
                <w:u w:val="single"/>
                <w:lang w:eastAsia="en-US"/>
              </w:rPr>
              <w:t xml:space="preserve"> τον συνολικό </w:t>
            </w:r>
            <w:r w:rsidRPr="00AC066E">
              <w:rPr>
                <w:rFonts w:ascii="Palatino Linotype" w:eastAsia="Arial" w:hAnsi="Palatino Linotype" w:cs="Arial"/>
                <w:b/>
                <w:spacing w:val="-1"/>
                <w:w w:val="95"/>
                <w:sz w:val="19"/>
                <w:szCs w:val="19"/>
                <w:u w:val="single"/>
                <w:lang w:eastAsia="en-US"/>
              </w:rPr>
              <w:t>προϋπολογισμό</w:t>
            </w:r>
            <w:r w:rsidR="007D7E16">
              <w:rPr>
                <w:rFonts w:ascii="Palatino Linotype" w:eastAsia="Arial" w:hAnsi="Palatino Linotype" w:cs="Arial"/>
                <w:b/>
                <w:spacing w:val="-1"/>
                <w:w w:val="95"/>
                <w:sz w:val="19"/>
                <w:szCs w:val="19"/>
                <w:u w:val="single"/>
                <w:lang w:eastAsia="en-US"/>
              </w:rPr>
              <w:t xml:space="preserve"> της παρούσας διακήρυξης</w:t>
            </w:r>
            <w:r w:rsidRPr="00AC066E">
              <w:rPr>
                <w:rFonts w:ascii="Palatino Linotype" w:eastAsia="Arial" w:hAnsi="Palatino Linotype" w:cs="Arial"/>
                <w:b/>
                <w:spacing w:val="-1"/>
                <w:w w:val="95"/>
                <w:sz w:val="19"/>
                <w:szCs w:val="19"/>
                <w:lang w:eastAsia="en-US"/>
              </w:rPr>
              <w:t>.</w:t>
            </w:r>
          </w:p>
          <w:p w:rsidR="00AC066E" w:rsidRPr="00D2014E" w:rsidRDefault="00A520F8" w:rsidP="00AC066E">
            <w:pPr>
              <w:pStyle w:val="a9"/>
              <w:numPr>
                <w:ilvl w:val="0"/>
                <w:numId w:val="21"/>
              </w:numPr>
              <w:tabs>
                <w:tab w:val="clear" w:pos="4153"/>
                <w:tab w:val="clear" w:pos="8306"/>
              </w:tabs>
              <w:jc w:val="both"/>
              <w:rPr>
                <w:rFonts w:ascii="Palatino Linotype" w:eastAsia="Arial" w:hAnsi="Palatino Linotype" w:cs="Arial"/>
                <w:b/>
                <w:spacing w:val="-1"/>
                <w:w w:val="95"/>
                <w:sz w:val="19"/>
                <w:szCs w:val="19"/>
                <w:lang w:eastAsia="en-US"/>
              </w:rPr>
            </w:pPr>
            <w:r w:rsidRPr="00AC066E">
              <w:rPr>
                <w:rFonts w:ascii="Palatino Linotype" w:eastAsia="Arial" w:hAnsi="Palatino Linotype" w:cs="Arial"/>
                <w:b/>
                <w:spacing w:val="-1"/>
                <w:w w:val="95"/>
                <w:sz w:val="19"/>
                <w:szCs w:val="19"/>
                <w:lang w:eastAsia="en-US"/>
              </w:rPr>
              <w:t xml:space="preserve">Επίσης και </w:t>
            </w:r>
            <w:r w:rsidRPr="00AC066E">
              <w:rPr>
                <w:rFonts w:ascii="Palatino Linotype" w:eastAsia="Arial" w:hAnsi="Palatino Linotype" w:cs="Arial"/>
                <w:b/>
                <w:spacing w:val="-1"/>
                <w:w w:val="95"/>
                <w:sz w:val="20"/>
                <w:szCs w:val="20"/>
                <w:u w:val="single"/>
                <w:lang w:eastAsia="en-US"/>
              </w:rPr>
              <w:t>επί ποινή αποκλεισμού</w:t>
            </w:r>
            <w:r w:rsidRPr="00AC066E">
              <w:rPr>
                <w:rFonts w:ascii="Palatino Linotype" w:eastAsia="Arial" w:hAnsi="Palatino Linotype" w:cs="Arial"/>
                <w:b/>
                <w:spacing w:val="-1"/>
                <w:w w:val="95"/>
                <w:sz w:val="19"/>
                <w:szCs w:val="19"/>
                <w:u w:val="single"/>
                <w:lang w:eastAsia="en-US"/>
              </w:rPr>
              <w:t xml:space="preserve"> </w:t>
            </w:r>
            <w:r w:rsidR="00AC066E" w:rsidRPr="00AC066E">
              <w:rPr>
                <w:rFonts w:ascii="Palatino Linotype" w:eastAsia="Arial" w:hAnsi="Palatino Linotype" w:cs="Arial"/>
                <w:b/>
                <w:spacing w:val="-1"/>
                <w:w w:val="95"/>
                <w:sz w:val="19"/>
                <w:szCs w:val="19"/>
                <w:u w:val="single"/>
                <w:lang w:eastAsia="en-US"/>
              </w:rPr>
              <w:t>οι προσφερόμενες συνολικές τιμές ανά Τμήμα /Υπηρεσία δεν μπορούν να υπερβαίνουν τις προϋπολογισθείσες τιμές ανά Τμήμα /Υπηρεσία του πίνακα 1 του Παραρτήματος Β.</w:t>
            </w:r>
          </w:p>
          <w:p w:rsidR="00E24C25" w:rsidRPr="00D2014E" w:rsidRDefault="00D2014E" w:rsidP="00A520F8">
            <w:pPr>
              <w:pStyle w:val="a9"/>
              <w:numPr>
                <w:ilvl w:val="0"/>
                <w:numId w:val="21"/>
              </w:numPr>
              <w:tabs>
                <w:tab w:val="clear" w:pos="4153"/>
                <w:tab w:val="clear" w:pos="8306"/>
              </w:tabs>
              <w:jc w:val="both"/>
              <w:rPr>
                <w:rFonts w:ascii="Palatino Linotype" w:eastAsia="Arial" w:hAnsi="Palatino Linotype" w:cs="Arial"/>
                <w:b/>
                <w:spacing w:val="-1"/>
                <w:w w:val="95"/>
                <w:sz w:val="19"/>
                <w:szCs w:val="19"/>
                <w:lang w:eastAsia="en-US"/>
              </w:rPr>
            </w:pPr>
            <w:r w:rsidRPr="00D2014E">
              <w:rPr>
                <w:rFonts w:ascii="Palatino Linotype" w:eastAsia="Arial" w:hAnsi="Palatino Linotype" w:cs="Arial"/>
                <w:b/>
                <w:spacing w:val="-1"/>
                <w:w w:val="95"/>
                <w:sz w:val="19"/>
                <w:szCs w:val="19"/>
                <w:u w:val="single"/>
                <w:lang w:eastAsia="en-US"/>
              </w:rPr>
              <w:t>Ο</w:t>
            </w:r>
            <w:r w:rsidR="00A520F8" w:rsidRPr="00D2014E">
              <w:rPr>
                <w:rFonts w:ascii="Palatino Linotype" w:eastAsia="Arial" w:hAnsi="Palatino Linotype" w:cs="Arial"/>
                <w:b/>
                <w:spacing w:val="-1"/>
                <w:w w:val="95"/>
                <w:sz w:val="19"/>
                <w:szCs w:val="19"/>
                <w:u w:val="single"/>
                <w:lang w:eastAsia="en-US"/>
              </w:rPr>
              <w:t>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00A520F8" w:rsidRPr="00D2014E">
              <w:rPr>
                <w:rFonts w:ascii="Palatino Linotype" w:eastAsia="Arial" w:hAnsi="Palatino Linotype" w:cs="Arial"/>
                <w:spacing w:val="-1"/>
                <w:w w:val="95"/>
                <w:sz w:val="19"/>
                <w:szCs w:val="19"/>
                <w:u w:val="single"/>
                <w:lang w:eastAsia="en-US"/>
              </w:rPr>
              <w:t>.</w:t>
            </w:r>
          </w:p>
          <w:p w:rsidR="00233CB3" w:rsidRPr="00D2014E" w:rsidRDefault="00E24C25" w:rsidP="004F32CA">
            <w:pPr>
              <w:pStyle w:val="a9"/>
              <w:numPr>
                <w:ilvl w:val="0"/>
                <w:numId w:val="21"/>
              </w:numPr>
              <w:tabs>
                <w:tab w:val="clear" w:pos="4153"/>
                <w:tab w:val="clear" w:pos="8306"/>
              </w:tabs>
              <w:jc w:val="both"/>
              <w:rPr>
                <w:rFonts w:ascii="Palatino Linotype" w:eastAsia="Arial" w:hAnsi="Palatino Linotype" w:cs="Arial"/>
                <w:b/>
                <w:w w:val="95"/>
                <w:sz w:val="19"/>
                <w:szCs w:val="19"/>
                <w:lang w:eastAsia="en-US"/>
              </w:rPr>
            </w:pPr>
            <w:r w:rsidRPr="00D2014E">
              <w:rPr>
                <w:rFonts w:ascii="Palatino Linotype" w:eastAsia="Arial" w:hAnsi="Palatino Linotype" w:cs="Arial"/>
                <w:b/>
                <w:spacing w:val="-1"/>
                <w:w w:val="95"/>
                <w:sz w:val="19"/>
                <w:szCs w:val="19"/>
                <w:lang w:eastAsia="en-US"/>
              </w:rPr>
              <w:t xml:space="preserve"> </w:t>
            </w:r>
            <w:r w:rsidR="004F32CA" w:rsidRPr="00D2014E">
              <w:rPr>
                <w:rFonts w:ascii="Palatino Linotype" w:eastAsia="Arial" w:hAnsi="Palatino Linotype" w:cs="Arial"/>
                <w:b/>
                <w:spacing w:val="-1"/>
                <w:w w:val="95"/>
                <w:sz w:val="19"/>
                <w:szCs w:val="19"/>
                <w:lang w:eastAsia="en-US"/>
              </w:rPr>
              <w:t>Η παράδοση των ειδών από τον ανάδοχο του κάθε τμήματος/ομάδας θα γίνει σε χώρους που θα του υποδειχθούν από την Υπηρεσία.</w:t>
            </w:r>
            <w:r w:rsidR="007D7E16">
              <w:rPr>
                <w:rFonts w:ascii="Palatino Linotype" w:eastAsia="Arial" w:hAnsi="Palatino Linotype" w:cs="Arial"/>
                <w:b/>
                <w:spacing w:val="-1"/>
                <w:w w:val="95"/>
                <w:sz w:val="19"/>
                <w:szCs w:val="19"/>
                <w:lang w:eastAsia="en-US"/>
              </w:rPr>
              <w:t xml:space="preserve"> </w:t>
            </w:r>
            <w:r w:rsidR="00500FBF" w:rsidRPr="00D2014E">
              <w:rPr>
                <w:rFonts w:ascii="Palatino Linotype" w:eastAsia="Arial" w:hAnsi="Palatino Linotype" w:cs="Arial"/>
                <w:b/>
                <w:w w:val="95"/>
                <w:sz w:val="19"/>
                <w:szCs w:val="19"/>
                <w:lang w:eastAsia="en-US"/>
              </w:rPr>
              <w:t xml:space="preserve">Για κάθε </w:t>
            </w:r>
            <w:r w:rsidR="00251A1A" w:rsidRPr="00D2014E">
              <w:rPr>
                <w:rFonts w:ascii="Palatino Linotype" w:eastAsia="Arial" w:hAnsi="Palatino Linotype" w:cs="Arial"/>
                <w:b/>
                <w:w w:val="95"/>
                <w:sz w:val="19"/>
                <w:szCs w:val="19"/>
                <w:lang w:eastAsia="en-US"/>
              </w:rPr>
              <w:t xml:space="preserve">Ακαδημαϊκό </w:t>
            </w:r>
            <w:r w:rsidR="00500FBF" w:rsidRPr="00D2014E">
              <w:rPr>
                <w:rFonts w:ascii="Palatino Linotype" w:eastAsia="Arial" w:hAnsi="Palatino Linotype" w:cs="Arial"/>
                <w:b/>
                <w:w w:val="95"/>
                <w:sz w:val="19"/>
                <w:szCs w:val="19"/>
                <w:lang w:eastAsia="en-US"/>
              </w:rPr>
              <w:t>Τμήμα</w:t>
            </w:r>
            <w:r w:rsidR="00251A1A" w:rsidRPr="00D2014E">
              <w:rPr>
                <w:rFonts w:ascii="Palatino Linotype" w:eastAsia="Arial" w:hAnsi="Palatino Linotype" w:cs="Arial"/>
                <w:b/>
                <w:w w:val="95"/>
                <w:sz w:val="19"/>
                <w:szCs w:val="19"/>
                <w:lang w:eastAsia="en-US"/>
              </w:rPr>
              <w:t xml:space="preserve"> / Υπηρεσία του Πανεπιστημίου Κρήτης</w:t>
            </w:r>
            <w:r w:rsidR="00500FBF" w:rsidRPr="00D2014E">
              <w:rPr>
                <w:rFonts w:ascii="Palatino Linotype" w:eastAsia="Arial" w:hAnsi="Palatino Linotype" w:cs="Arial"/>
                <w:b/>
                <w:w w:val="95"/>
                <w:sz w:val="19"/>
                <w:szCs w:val="19"/>
                <w:lang w:eastAsia="en-US"/>
              </w:rPr>
              <w:t>, θα εκδίδεται χωριστά ένα τιμολόγιο</w:t>
            </w:r>
            <w:r w:rsidR="00251A1A" w:rsidRPr="00D2014E">
              <w:rPr>
                <w:rFonts w:ascii="Palatino Linotype" w:eastAsia="Arial" w:hAnsi="Palatino Linotype" w:cs="Arial"/>
                <w:b/>
                <w:w w:val="95"/>
                <w:sz w:val="19"/>
                <w:szCs w:val="19"/>
                <w:lang w:eastAsia="en-US"/>
              </w:rPr>
              <w:t>/δελτίο αποστολής</w:t>
            </w:r>
            <w:r w:rsidR="00500FBF" w:rsidRPr="00D2014E">
              <w:rPr>
                <w:rFonts w:ascii="Palatino Linotype" w:eastAsia="Arial" w:hAnsi="Palatino Linotype" w:cs="Arial"/>
                <w:b/>
                <w:w w:val="95"/>
                <w:sz w:val="19"/>
                <w:szCs w:val="19"/>
                <w:lang w:eastAsia="en-US"/>
              </w:rPr>
              <w:t xml:space="preserve"> με τα είδη και τις ποσότητες το αφορούν. </w:t>
            </w:r>
          </w:p>
          <w:p w:rsidR="00A520F8" w:rsidRPr="0006023A" w:rsidRDefault="00A520F8" w:rsidP="00251A1A">
            <w:pPr>
              <w:jc w:val="both"/>
              <w:rPr>
                <w:rFonts w:ascii="Palatino Linotype" w:eastAsia="Arial" w:hAnsi="Palatino Linotype" w:cs="Arial"/>
                <w:spacing w:val="-1"/>
                <w:w w:val="95"/>
                <w:sz w:val="19"/>
                <w:szCs w:val="19"/>
                <w:lang w:eastAsia="en-US"/>
              </w:rPr>
            </w:pP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Default="00531C56" w:rsidP="00531C56">
            <w:pPr>
              <w:jc w:val="both"/>
              <w:rPr>
                <w:rFonts w:ascii="Palatino Linotype" w:eastAsia="Arial" w:hAnsi="Palatino Linotype" w:cs="Arial"/>
                <w:w w:val="95"/>
                <w:sz w:val="19"/>
                <w:szCs w:val="19"/>
                <w:lang w:eastAsia="en-US"/>
              </w:rPr>
            </w:pPr>
          </w:p>
          <w:p w:rsidR="007D7E16" w:rsidRDefault="007D7E16" w:rsidP="00531C56">
            <w:pPr>
              <w:jc w:val="both"/>
              <w:rPr>
                <w:rFonts w:ascii="Palatino Linotype" w:eastAsia="Arial" w:hAnsi="Palatino Linotype" w:cs="Arial"/>
                <w:w w:val="95"/>
                <w:sz w:val="19"/>
                <w:szCs w:val="19"/>
                <w:lang w:eastAsia="en-US"/>
              </w:rPr>
            </w:pPr>
          </w:p>
          <w:p w:rsidR="00805C15" w:rsidRPr="006812FB" w:rsidRDefault="00805C15"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EE4442" w:rsidRPr="00EE4442">
              <w:rPr>
                <w:rFonts w:ascii="Palatino Linotype" w:eastAsia="Arial" w:hAnsi="Palatino Linotype" w:cs="Arial"/>
                <w:b/>
                <w:w w:val="95"/>
                <w:sz w:val="19"/>
                <w:szCs w:val="19"/>
                <w:lang w:eastAsia="en-US"/>
              </w:rPr>
              <w:t>κατ΄ εφαρμογή</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για τα οποία συνεχίζει να υφίσταται η υποχρέωση υποβολής κεκυρωμένων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2B4084" w:rsidRPr="006E380C" w:rsidRDefault="00134988" w:rsidP="002B4084">
            <w:pPr>
              <w:widowControl w:val="0"/>
              <w:tabs>
                <w:tab w:val="left" w:pos="495"/>
              </w:tabs>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8836F5">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8836F5">
              <w:rPr>
                <w:rFonts w:ascii="Palatino Linotype" w:eastAsia="Arial" w:hAnsi="Palatino Linotype" w:cs="Arial"/>
                <w:w w:val="95"/>
                <w:sz w:val="19"/>
                <w:szCs w:val="19"/>
                <w:lang w:eastAsia="en-US"/>
              </w:rPr>
              <w:t>πορεί</w:t>
            </w:r>
            <w:proofErr w:type="spellEnd"/>
            <w:r w:rsidRPr="008836F5">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2B4084" w:rsidRPr="004D5252">
              <w:rPr>
                <w:rFonts w:ascii="Palatino Linotype" w:eastAsia="Arial" w:hAnsi="Palatino Linotype" w:cs="Arial"/>
                <w:w w:val="95"/>
                <w:sz w:val="19"/>
                <w:szCs w:val="19"/>
                <w:lang w:eastAsia="en-US"/>
              </w:rPr>
              <w:t>και η οποία φέρει υπογραφή μετά την έναρξη διαδικασίας σύναψης σύμβασης</w:t>
            </w:r>
            <w:r w:rsidR="002B4084" w:rsidRPr="006E380C">
              <w:rPr>
                <w:rFonts w:ascii="Palatino Linotype" w:eastAsia="Arial" w:hAnsi="Palatino Linotype" w:cs="Arial"/>
                <w:w w:val="95"/>
                <w:sz w:val="19"/>
                <w:szCs w:val="19"/>
                <w:lang w:eastAsia="en-US"/>
              </w:rPr>
              <w:t>.</w:t>
            </w:r>
          </w:p>
          <w:p w:rsidR="00863B3D" w:rsidRPr="00C63A42"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Επιτρέπεται αντίστοιχα η κατάθεση οιουδήποτε δημόσιου εγγράφου και </w:t>
            </w:r>
            <w:r w:rsidRPr="00C63A42">
              <w:rPr>
                <w:rFonts w:ascii="Palatino Linotype" w:eastAsia="Arial" w:hAnsi="Palatino Linotype" w:cs="Arial"/>
                <w:w w:val="95"/>
                <w:sz w:val="19"/>
                <w:szCs w:val="19"/>
                <w:lang w:eastAsia="en-US"/>
              </w:rPr>
              <w:lastRenderedPageBreak/>
              <w:t>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tabs>
                <w:tab w:val="left" w:pos="462"/>
              </w:tabs>
              <w:spacing w:line="250" w:lineRule="exact"/>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447C54" w:rsidTr="00447C54">
              <w:trPr>
                <w:tblCellSpacing w:w="15" w:type="dxa"/>
              </w:trPr>
              <w:tc>
                <w:tcPr>
                  <w:tcW w:w="36" w:type="dxa"/>
                  <w:vAlign w:val="center"/>
                  <w:hideMark/>
                </w:tcPr>
                <w:p w:rsidR="00447C54" w:rsidRPr="00AB1627" w:rsidRDefault="00447C54" w:rsidP="00447C54">
                  <w:pPr>
                    <w:suppressAutoHyphens w:val="0"/>
                    <w:rPr>
                      <w:highlight w:val="yellow"/>
                      <w:lang w:eastAsia="el-GR"/>
                    </w:rPr>
                  </w:pPr>
                </w:p>
              </w:tc>
              <w:tc>
                <w:tcPr>
                  <w:tcW w:w="2920" w:type="dxa"/>
                  <w:vAlign w:val="center"/>
                  <w:hideMark/>
                </w:tcPr>
                <w:p w:rsidR="00447C54" w:rsidRPr="00AB1627" w:rsidRDefault="00447C54" w:rsidP="00447C54">
                  <w:pPr>
                    <w:suppressAutoHyphens w:val="0"/>
                    <w:rPr>
                      <w:rFonts w:ascii="Palatino Linotype" w:eastAsia="Arial" w:hAnsi="Palatino Linotype" w:cs="Arial"/>
                      <w:w w:val="95"/>
                      <w:sz w:val="19"/>
                      <w:szCs w:val="19"/>
                      <w:highlight w:val="yellow"/>
                      <w:lang w:eastAsia="en-US"/>
                    </w:rPr>
                  </w:pPr>
                </w:p>
              </w:tc>
            </w:tr>
          </w:tbl>
          <w:p w:rsidR="00E24C25" w:rsidRPr="00E24C25" w:rsidRDefault="00E24C25" w:rsidP="00BF0924">
            <w:pPr>
              <w:tabs>
                <w:tab w:val="left" w:pos="462"/>
              </w:tabs>
              <w:spacing w:line="250" w:lineRule="exact"/>
              <w:jc w:val="both"/>
              <w:rPr>
                <w:rFonts w:ascii="Palatino Linotype" w:eastAsia="Arial" w:hAnsi="Palatino Linotype" w:cs="Arial"/>
                <w:w w:val="95"/>
                <w:sz w:val="19"/>
                <w:szCs w:val="19"/>
              </w:rPr>
            </w:pPr>
            <w:r w:rsidRPr="00E24C25">
              <w:rPr>
                <w:rFonts w:ascii="Palatino Linotype" w:eastAsia="Arial" w:hAnsi="Palatino Linotype" w:cs="Arial"/>
                <w:w w:val="95"/>
                <w:sz w:val="19"/>
                <w:szCs w:val="19"/>
              </w:rPr>
              <w:t>[30125120-8]-</w:t>
            </w:r>
            <w:proofErr w:type="spellStart"/>
            <w:r w:rsidRPr="00E24C25">
              <w:rPr>
                <w:rFonts w:ascii="Palatino Linotype" w:eastAsia="Arial" w:hAnsi="Palatino Linotype" w:cs="Arial"/>
                <w:w w:val="95"/>
                <w:sz w:val="19"/>
                <w:szCs w:val="19"/>
              </w:rPr>
              <w:t>Τόν</w:t>
            </w:r>
            <w:r>
              <w:rPr>
                <w:rFonts w:ascii="Palatino Linotype" w:eastAsia="Arial" w:hAnsi="Palatino Linotype" w:cs="Arial"/>
                <w:w w:val="95"/>
                <w:sz w:val="19"/>
                <w:szCs w:val="19"/>
              </w:rPr>
              <w:t>ερ</w:t>
            </w:r>
            <w:proofErr w:type="spellEnd"/>
            <w:r>
              <w:rPr>
                <w:rFonts w:ascii="Palatino Linotype" w:eastAsia="Arial" w:hAnsi="Palatino Linotype" w:cs="Arial"/>
                <w:w w:val="95"/>
                <w:sz w:val="19"/>
                <w:szCs w:val="19"/>
              </w:rPr>
              <w:t xml:space="preserve"> για φωτοαντιγραφικές μηχανές</w:t>
            </w:r>
          </w:p>
          <w:p w:rsidR="0064664D" w:rsidRPr="00E24C25" w:rsidRDefault="00E24C25" w:rsidP="00BF0924">
            <w:pPr>
              <w:tabs>
                <w:tab w:val="left" w:pos="462"/>
              </w:tabs>
              <w:spacing w:line="250" w:lineRule="exact"/>
              <w:jc w:val="both"/>
              <w:rPr>
                <w:rFonts w:ascii="Palatino Linotype" w:eastAsia="Arial" w:hAnsi="Palatino Linotype" w:cs="Arial"/>
                <w:spacing w:val="-1"/>
                <w:w w:val="95"/>
                <w:sz w:val="19"/>
                <w:szCs w:val="19"/>
              </w:rPr>
            </w:pPr>
            <w:r w:rsidRPr="00E24C25">
              <w:rPr>
                <w:rFonts w:ascii="Palatino Linotype" w:eastAsia="Arial" w:hAnsi="Palatino Linotype" w:cs="Arial"/>
                <w:w w:val="95"/>
                <w:sz w:val="19"/>
                <w:szCs w:val="19"/>
              </w:rPr>
              <w:t>[30125110-5]-</w:t>
            </w:r>
            <w:proofErr w:type="spellStart"/>
            <w:r w:rsidRPr="00E24C25">
              <w:rPr>
                <w:rFonts w:ascii="Palatino Linotype" w:eastAsia="Arial" w:hAnsi="Palatino Linotype" w:cs="Arial"/>
                <w:w w:val="95"/>
                <w:sz w:val="19"/>
                <w:szCs w:val="19"/>
              </w:rPr>
              <w:t>Τόνερ</w:t>
            </w:r>
            <w:proofErr w:type="spellEnd"/>
            <w:r w:rsidRPr="00E24C25">
              <w:rPr>
                <w:rFonts w:ascii="Palatino Linotype" w:eastAsia="Arial" w:hAnsi="Palatino Linotype" w:cs="Arial"/>
                <w:w w:val="95"/>
                <w:sz w:val="19"/>
                <w:szCs w:val="19"/>
              </w:rPr>
              <w:t xml:space="preserve"> για εκτυπωτές λέιζερ/συσκευές τηλεομοιοτυπίας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spacing w:line="246" w:lineRule="exac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Σ</w:t>
            </w:r>
            <w:r w:rsidRPr="00DD08BB">
              <w:rPr>
                <w:rFonts w:ascii="Palatino Linotype" w:eastAsia="Arial" w:hAnsi="Palatino Linotype" w:cs="Arial"/>
                <w:spacing w:val="1"/>
                <w:w w:val="95"/>
                <w:sz w:val="19"/>
                <w:szCs w:val="19"/>
              </w:rPr>
              <w:t>την</w:t>
            </w:r>
            <w:r w:rsidR="006F1914">
              <w:rPr>
                <w:rFonts w:ascii="Palatino Linotype" w:eastAsia="Arial" w:hAnsi="Palatino Linotype" w:cs="Arial"/>
                <w:spacing w:val="1"/>
                <w:w w:val="95"/>
                <w:sz w:val="19"/>
                <w:szCs w:val="19"/>
              </w:rPr>
              <w:t xml:space="preserve"> </w:t>
            </w:r>
            <w:r w:rsidRPr="00DD08BB">
              <w:rPr>
                <w:rFonts w:ascii="Palatino Linotype" w:eastAsia="Arial" w:hAnsi="Palatino Linotype" w:cs="Arial"/>
                <w:spacing w:val="1"/>
                <w:w w:val="95"/>
                <w:sz w:val="19"/>
                <w:szCs w:val="19"/>
              </w:rPr>
              <w:t>τιμή</w:t>
            </w:r>
            <w:r w:rsidR="006F1914">
              <w:rPr>
                <w:rFonts w:ascii="Palatino Linotype" w:eastAsia="Arial" w:hAnsi="Palatino Linotype" w:cs="Arial"/>
                <w:spacing w:val="1"/>
                <w:w w:val="95"/>
                <w:sz w:val="19"/>
                <w:szCs w:val="19"/>
              </w:rPr>
              <w:t xml:space="preserve"> </w:t>
            </w:r>
            <w:r w:rsidRPr="00DD08BB">
              <w:rPr>
                <w:rFonts w:ascii="Palatino Linotype" w:eastAsia="Arial" w:hAnsi="Palatino Linotype" w:cs="Arial"/>
                <w:spacing w:val="1"/>
                <w:w w:val="95"/>
                <w:sz w:val="19"/>
                <w:szCs w:val="19"/>
              </w:rPr>
              <w:t>σ</w:t>
            </w:r>
            <w:r w:rsidRPr="0006023A">
              <w:rPr>
                <w:rFonts w:ascii="Palatino Linotype" w:eastAsia="Arial" w:hAnsi="Palatino Linotype" w:cs="Arial"/>
                <w:spacing w:val="1"/>
                <w:w w:val="95"/>
                <w:sz w:val="19"/>
                <w:szCs w:val="19"/>
              </w:rPr>
              <w:t>υ</w:t>
            </w:r>
            <w:r w:rsidRPr="00DD08BB">
              <w:rPr>
                <w:rFonts w:ascii="Palatino Linotype" w:eastAsia="Arial" w:hAnsi="Palatino Linotype" w:cs="Arial"/>
                <w:spacing w:val="1"/>
                <w:w w:val="95"/>
                <w:sz w:val="19"/>
                <w:szCs w:val="19"/>
              </w:rPr>
              <w:t>μπεριλαμβάνοντα</w:t>
            </w:r>
            <w:r w:rsidR="00E24C25">
              <w:rPr>
                <w:rFonts w:ascii="Palatino Linotype" w:eastAsia="Arial" w:hAnsi="Palatino Linotype" w:cs="Arial"/>
                <w:spacing w:val="1"/>
                <w:w w:val="95"/>
                <w:sz w:val="19"/>
                <w:szCs w:val="19"/>
              </w:rPr>
              <w:t>ι</w:t>
            </w:r>
            <w:r w:rsidR="006F1914">
              <w:rPr>
                <w:rFonts w:ascii="Palatino Linotype" w:eastAsia="Arial" w:hAnsi="Palatino Linotype" w:cs="Arial"/>
                <w:spacing w:val="1"/>
                <w:w w:val="95"/>
                <w:sz w:val="19"/>
                <w:szCs w:val="19"/>
              </w:rPr>
              <w:t xml:space="preserve"> </w:t>
            </w:r>
            <w:r w:rsidRPr="00DD08BB">
              <w:rPr>
                <w:rFonts w:ascii="Palatino Linotype" w:eastAsia="Arial" w:hAnsi="Palatino Linotype" w:cs="Arial"/>
                <w:spacing w:val="1"/>
                <w:w w:val="95"/>
                <w:sz w:val="19"/>
                <w:szCs w:val="19"/>
              </w:rPr>
              <w:t>οι</w:t>
            </w:r>
            <w:r w:rsidR="006F1914">
              <w:rPr>
                <w:rFonts w:ascii="Palatino Linotype" w:eastAsia="Arial" w:hAnsi="Palatino Linotype" w:cs="Arial"/>
                <w:spacing w:val="1"/>
                <w:w w:val="95"/>
                <w:sz w:val="19"/>
                <w:szCs w:val="19"/>
              </w:rPr>
              <w:t xml:space="preserve"> </w:t>
            </w:r>
            <w:r w:rsidR="00DD08BB">
              <w:rPr>
                <w:rFonts w:ascii="Palatino Linotype" w:eastAsia="Arial" w:hAnsi="Palatino Linotype" w:cs="Arial"/>
                <w:spacing w:val="1"/>
                <w:w w:val="95"/>
                <w:sz w:val="19"/>
                <w:szCs w:val="19"/>
              </w:rPr>
              <w:t xml:space="preserve">παρακάτω </w:t>
            </w:r>
            <w:r w:rsidRPr="00DD08BB">
              <w:rPr>
                <w:rFonts w:ascii="Palatino Linotype" w:eastAsia="Arial" w:hAnsi="Palatino Linotype" w:cs="Arial"/>
                <w:spacing w:val="1"/>
                <w:w w:val="95"/>
                <w:sz w:val="19"/>
                <w:szCs w:val="19"/>
              </w:rPr>
              <w:t>κρατήσεις</w:t>
            </w:r>
            <w:r w:rsidR="00DD08BB" w:rsidRPr="00DD08BB">
              <w:rPr>
                <w:rFonts w:ascii="Palatino Linotype" w:eastAsia="Arial" w:hAnsi="Palatino Linotype" w:cs="Arial"/>
                <w:spacing w:val="1"/>
                <w:w w:val="95"/>
                <w:sz w:val="19"/>
                <w:szCs w:val="19"/>
              </w:rPr>
              <w:t>, ο παρακρατο</w:t>
            </w:r>
            <w:r w:rsidR="00DD08BB" w:rsidRPr="0006023A">
              <w:rPr>
                <w:rFonts w:ascii="Palatino Linotype" w:eastAsia="Arial" w:hAnsi="Palatino Linotype" w:cs="Arial"/>
                <w:spacing w:val="1"/>
                <w:w w:val="95"/>
                <w:sz w:val="19"/>
                <w:szCs w:val="19"/>
              </w:rPr>
              <w:t>ύ</w:t>
            </w:r>
            <w:r w:rsidR="00DD08BB" w:rsidRPr="00DD08BB">
              <w:rPr>
                <w:rFonts w:ascii="Palatino Linotype" w:eastAsia="Arial" w:hAnsi="Palatino Linotype" w:cs="Arial"/>
                <w:spacing w:val="1"/>
                <w:w w:val="95"/>
                <w:sz w:val="19"/>
                <w:szCs w:val="19"/>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α) </w:t>
            </w:r>
            <w:r w:rsidRPr="008836F5">
              <w:rPr>
                <w:rFonts w:ascii="Palatino Linotype" w:eastAsia="Arial" w:hAnsi="Palatino Linotype" w:cs="Arial"/>
                <w:spacing w:val="1"/>
                <w:w w:val="95"/>
                <w:sz w:val="19"/>
                <w:szCs w:val="19"/>
                <w:lang w:eastAsia="en-US"/>
              </w:rPr>
              <w:t>Κράτηση 0,0</w:t>
            </w:r>
            <w:r w:rsidR="00134988" w:rsidRPr="008836F5">
              <w:rPr>
                <w:rFonts w:ascii="Palatino Linotype" w:eastAsia="Arial" w:hAnsi="Palatino Linotype" w:cs="Arial"/>
                <w:spacing w:val="1"/>
                <w:w w:val="95"/>
                <w:sz w:val="19"/>
                <w:szCs w:val="19"/>
                <w:lang w:eastAsia="en-US"/>
              </w:rPr>
              <w:t>7</w:t>
            </w:r>
            <w:r w:rsidRPr="008836F5">
              <w:rPr>
                <w:rFonts w:ascii="Palatino Linotype" w:eastAsia="Arial" w:hAnsi="Palatino Linotype" w:cs="Arial"/>
                <w:spacing w:val="1"/>
                <w:w w:val="95"/>
                <w:sz w:val="19"/>
                <w:szCs w:val="19"/>
                <w:lang w:eastAsia="en-US"/>
              </w:rPr>
              <w:t>%</w:t>
            </w:r>
            <w:r w:rsidRPr="00DD08BB">
              <w:rPr>
                <w:rFonts w:ascii="Palatino Linotype" w:eastAsia="Arial" w:hAnsi="Palatino Linotype" w:cs="Arial"/>
                <w:spacing w:val="1"/>
                <w:w w:val="95"/>
                <w:sz w:val="19"/>
                <w:szCs w:val="19"/>
                <w:lang w:eastAsia="en-US"/>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DB55BD">
            <w:pPr>
              <w:widowControl w:val="0"/>
              <w:numPr>
                <w:ilvl w:val="0"/>
                <w:numId w:val="7"/>
              </w:numPr>
              <w:tabs>
                <w:tab w:val="left" w:pos="462"/>
                <w:tab w:val="left" w:pos="2166"/>
                <w:tab w:val="left" w:pos="2523"/>
                <w:tab w:val="left" w:pos="3390"/>
                <w:tab w:val="left" w:pos="4388"/>
                <w:tab w:val="left" w:pos="5686"/>
                <w:tab w:val="left" w:pos="6044"/>
                <w:tab w:val="left" w:pos="7042"/>
              </w:tabs>
              <w:spacing w:line="254" w:lineRule="exact"/>
              <w:jc w:val="both"/>
              <w:rPr>
                <w:rFonts w:ascii="Palatino Linotype" w:eastAsia="Arial" w:hAnsi="Palatino Linotype" w:cs="Arial"/>
                <w:spacing w:val="-3"/>
                <w:w w:val="95"/>
                <w:sz w:val="19"/>
                <w:szCs w:val="19"/>
              </w:rPr>
            </w:pPr>
            <w:r w:rsidRPr="00AF255D">
              <w:rPr>
                <w:rFonts w:ascii="Palatino Linotype" w:eastAsia="Arial" w:hAnsi="Palatino Linotype" w:cs="Arial"/>
                <w:spacing w:val="-3"/>
                <w:w w:val="95"/>
                <w:sz w:val="19"/>
                <w:szCs w:val="19"/>
              </w:rPr>
              <w:t>Αποσφραγίζεται ο κυρίως φάκελος προσφοράς, ο φάκελος των</w:t>
            </w:r>
            <w:r w:rsidR="006F1914">
              <w:rPr>
                <w:rFonts w:ascii="Palatino Linotype" w:eastAsia="Arial" w:hAnsi="Palatino Linotype" w:cs="Arial"/>
                <w:spacing w:val="-3"/>
                <w:w w:val="95"/>
                <w:sz w:val="19"/>
                <w:szCs w:val="19"/>
              </w:rPr>
              <w:t xml:space="preserve"> </w:t>
            </w:r>
            <w:r w:rsidRPr="00AF255D">
              <w:rPr>
                <w:rFonts w:ascii="Palatino Linotype" w:eastAsia="Arial" w:hAnsi="Palatino Linotype" w:cs="Arial"/>
                <w:spacing w:val="-3"/>
                <w:w w:val="95"/>
                <w:sz w:val="19"/>
                <w:szCs w:val="19"/>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widowControl w:val="0"/>
              <w:numPr>
                <w:ilvl w:val="0"/>
                <w:numId w:val="7"/>
              </w:numPr>
              <w:tabs>
                <w:tab w:val="left" w:pos="462"/>
              </w:tabs>
              <w:spacing w:line="252" w:lineRule="exact"/>
              <w:jc w:val="both"/>
              <w:rPr>
                <w:rFonts w:ascii="Palatino Linotype" w:eastAsia="Arial" w:hAnsi="Palatino Linotype" w:cs="Arial"/>
                <w:spacing w:val="-3"/>
                <w:w w:val="95"/>
                <w:sz w:val="19"/>
                <w:szCs w:val="19"/>
              </w:rPr>
            </w:pPr>
            <w:r w:rsidRPr="00AF255D">
              <w:rPr>
                <w:rFonts w:ascii="Palatino Linotype" w:eastAsia="Arial" w:hAnsi="Palatino Linotype" w:cs="Arial"/>
                <w:spacing w:val="-3"/>
                <w:w w:val="95"/>
                <w:sz w:val="19"/>
                <w:szCs w:val="19"/>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spacing w:line="252" w:lineRule="exact"/>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rPr>
              <w:t>ης διαδικασίας του διαγωνισμού.</w:t>
            </w:r>
          </w:p>
          <w:p w:rsidR="0064664D" w:rsidRPr="0006023A" w:rsidRDefault="0064664D" w:rsidP="00DB55BD">
            <w:pPr>
              <w:widowControl w:val="0"/>
              <w:numPr>
                <w:ilvl w:val="0"/>
                <w:numId w:val="7"/>
              </w:numPr>
              <w:tabs>
                <w:tab w:val="left" w:pos="462"/>
              </w:tabs>
              <w:spacing w:line="252" w:lineRule="exact"/>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Στη διαδικασία αποσφράγισης των οικονομικών προσφορών η αρμόδια επιτροπή </w:t>
            </w:r>
            <w:r w:rsidR="009D04AF">
              <w:rPr>
                <w:rFonts w:ascii="Palatino Linotype" w:eastAsia="Arial" w:hAnsi="Palatino Linotype" w:cs="Arial"/>
                <w:spacing w:val="-3"/>
                <w:w w:val="95"/>
                <w:sz w:val="19"/>
                <w:szCs w:val="19"/>
              </w:rPr>
              <w:t>αποφράζει</w:t>
            </w:r>
            <w:r w:rsidR="00D1366D">
              <w:rPr>
                <w:rFonts w:ascii="Palatino Linotype" w:eastAsia="Arial" w:hAnsi="Palatino Linotype" w:cs="Arial"/>
                <w:spacing w:val="-3"/>
                <w:w w:val="95"/>
                <w:sz w:val="19"/>
                <w:szCs w:val="19"/>
              </w:rPr>
              <w:t xml:space="preserve">τις οικονομικές προσφορές όλων των συμμετεχόντων που </w:t>
            </w:r>
            <w:proofErr w:type="spellStart"/>
            <w:r w:rsidR="00D1366D">
              <w:rPr>
                <w:rFonts w:ascii="Palatino Linotype" w:eastAsia="Arial" w:hAnsi="Palatino Linotype" w:cs="Arial"/>
                <w:spacing w:val="-3"/>
                <w:w w:val="95"/>
                <w:sz w:val="19"/>
                <w:szCs w:val="19"/>
              </w:rPr>
              <w:t>που</w:t>
            </w:r>
            <w:proofErr w:type="spellEnd"/>
            <w:r w:rsidR="00D1366D">
              <w:rPr>
                <w:rFonts w:ascii="Palatino Linotype" w:eastAsia="Arial" w:hAnsi="Palatino Linotype" w:cs="Arial"/>
                <w:spacing w:val="-3"/>
                <w:w w:val="95"/>
                <w:sz w:val="19"/>
                <w:szCs w:val="19"/>
              </w:rPr>
              <w:t xml:space="preserve">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rPr>
              <w:t xml:space="preserve"> και συντάσσει το ανάλογο πρακτικό µε τα σχετικά αποτελέσματα.</w:t>
            </w:r>
          </w:p>
          <w:p w:rsidR="0064664D" w:rsidRPr="00BC71DA"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BC71DA">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BC71DA" w:rsidRDefault="0064664D" w:rsidP="00BF0924">
            <w:pPr>
              <w:jc w:val="both"/>
              <w:rPr>
                <w:rFonts w:ascii="Palatino Linotype" w:eastAsia="Arial" w:hAnsi="Palatino Linotype" w:cs="Arial"/>
                <w:spacing w:val="-3"/>
                <w:w w:val="95"/>
                <w:sz w:val="19"/>
                <w:szCs w:val="19"/>
              </w:rPr>
            </w:pPr>
            <w:r w:rsidRPr="00BC71DA">
              <w:rPr>
                <w:rFonts w:ascii="Palatino Linotype" w:eastAsia="Arial" w:hAnsi="Palatino Linotype" w:cs="Arial"/>
                <w:spacing w:val="-3"/>
                <w:w w:val="95"/>
                <w:sz w:val="19"/>
                <w:szCs w:val="19"/>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BC71DA" w:rsidRDefault="0064664D" w:rsidP="00BF0924">
            <w:pPr>
              <w:jc w:val="both"/>
              <w:rPr>
                <w:rFonts w:ascii="Palatino Linotype" w:eastAsia="Arial" w:hAnsi="Palatino Linotype" w:cs="Arial"/>
                <w:spacing w:val="-3"/>
                <w:w w:val="95"/>
                <w:sz w:val="19"/>
                <w:szCs w:val="19"/>
              </w:rPr>
            </w:pPr>
            <w:r w:rsidRPr="00BC71DA">
              <w:rPr>
                <w:rFonts w:ascii="Palatino Linotype" w:eastAsia="Arial" w:hAnsi="Palatino Linotype" w:cs="Arial"/>
                <w:spacing w:val="-3"/>
                <w:w w:val="95"/>
                <w:sz w:val="19"/>
                <w:szCs w:val="19"/>
              </w:rPr>
              <w:lastRenderedPageBreak/>
              <w:t>Τα αποτελέσματα της παραπάνω διαδικασίας επικυρώνονται με απόφαση του αποφαινόμενου οργάνου</w:t>
            </w:r>
            <w:r w:rsidR="00AF255D" w:rsidRPr="00BC71DA">
              <w:rPr>
                <w:rFonts w:ascii="Palatino Linotype" w:eastAsia="Arial" w:hAnsi="Palatino Linotype" w:cs="Arial"/>
                <w:spacing w:val="-3"/>
                <w:w w:val="95"/>
                <w:sz w:val="19"/>
                <w:szCs w:val="19"/>
              </w:rPr>
              <w:t>.</w:t>
            </w:r>
          </w:p>
          <w:p w:rsidR="0064664D" w:rsidRPr="00BC71DA" w:rsidRDefault="0064664D" w:rsidP="00BF0924">
            <w:pPr>
              <w:jc w:val="both"/>
              <w:rPr>
                <w:rFonts w:ascii="Palatino Linotype" w:eastAsia="Arial" w:hAnsi="Palatino Linotype" w:cs="Arial"/>
                <w:spacing w:val="-3"/>
                <w:w w:val="95"/>
                <w:sz w:val="19"/>
                <w:szCs w:val="19"/>
              </w:rPr>
            </w:pPr>
            <w:r w:rsidRPr="00BC71DA">
              <w:rPr>
                <w:rFonts w:ascii="Palatino Linotype" w:eastAsia="Arial" w:hAnsi="Palatino Linotype" w:cs="Arial"/>
                <w:spacing w:val="-3"/>
                <w:w w:val="95"/>
                <w:sz w:val="19"/>
                <w:szCs w:val="19"/>
              </w:rPr>
              <w:t>Κατά της ανωτέρω απόφασης χωρεί ένσταση σύμφωνα με το αρ. 127 του ν.4412/16</w:t>
            </w:r>
            <w:r w:rsidR="00AF255D" w:rsidRPr="00BC71DA">
              <w:rPr>
                <w:rFonts w:ascii="Palatino Linotype" w:eastAsia="Arial" w:hAnsi="Palatino Linotype" w:cs="Arial"/>
                <w:spacing w:val="-3"/>
                <w:w w:val="95"/>
                <w:sz w:val="19"/>
                <w:szCs w:val="19"/>
              </w:rPr>
              <w:t>.</w:t>
            </w:r>
          </w:p>
          <w:p w:rsidR="0064664D" w:rsidRPr="0006023A" w:rsidRDefault="0064664D" w:rsidP="00BF0924">
            <w:pPr>
              <w:jc w:val="both"/>
              <w:rPr>
                <w:rFonts w:eastAsia="Arial" w:cs="Arial"/>
                <w:spacing w:val="-3"/>
                <w:w w:val="95"/>
                <w:sz w:val="19"/>
                <w:szCs w:val="19"/>
              </w:rPr>
            </w:pPr>
            <w:r w:rsidRPr="00BC71DA">
              <w:rPr>
                <w:rFonts w:ascii="Palatino Linotype" w:eastAsia="Arial" w:hAnsi="Palatino Linotype" w:cs="Arial"/>
                <w:spacing w:val="-3"/>
                <w:w w:val="95"/>
                <w:sz w:val="19"/>
                <w:szCs w:val="19"/>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BC71DA">
              <w:rPr>
                <w:rFonts w:ascii="Palatino Linotype" w:eastAsia="Arial" w:hAnsi="Palatino Linotype" w:cs="Arial"/>
                <w:b/>
                <w:spacing w:val="-3"/>
                <w:w w:val="95"/>
                <w:sz w:val="19"/>
                <w:szCs w:val="19"/>
              </w:rPr>
              <w:t>(«προσωρινό ανάδοχο»</w:t>
            </w:r>
            <w:r w:rsidRPr="00BC71DA">
              <w:rPr>
                <w:rFonts w:ascii="Palatino Linotype" w:eastAsia="Arial" w:hAnsi="Palatino Linotype" w:cs="Arial"/>
                <w:spacing w:val="-3"/>
                <w:w w:val="95"/>
                <w:sz w:val="19"/>
                <w:szCs w:val="19"/>
              </w:rPr>
              <w:t>), και τον καλεί να υποβάλει εντός προθεσμίας</w:t>
            </w:r>
            <w:r w:rsidRPr="00BC71DA">
              <w:rPr>
                <w:rFonts w:ascii="Palatino Linotype" w:eastAsia="Arial" w:hAnsi="Palatino Linotype" w:cs="Arial"/>
                <w:b/>
                <w:spacing w:val="-3"/>
                <w:w w:val="95"/>
                <w:sz w:val="19"/>
                <w:szCs w:val="19"/>
              </w:rPr>
              <w:t>, δ</w:t>
            </w:r>
            <w:r w:rsidR="00134988" w:rsidRPr="00BC71DA">
              <w:rPr>
                <w:rFonts w:ascii="Palatino Linotype" w:eastAsia="Arial" w:hAnsi="Palatino Linotype" w:cs="Arial"/>
                <w:b/>
                <w:spacing w:val="-3"/>
                <w:w w:val="95"/>
                <w:sz w:val="19"/>
                <w:szCs w:val="19"/>
              </w:rPr>
              <w:t>έ</w:t>
            </w:r>
            <w:r w:rsidRPr="00BC71DA">
              <w:rPr>
                <w:rFonts w:ascii="Palatino Linotype" w:eastAsia="Arial" w:hAnsi="Palatino Linotype" w:cs="Arial"/>
                <w:b/>
                <w:spacing w:val="-3"/>
                <w:w w:val="95"/>
                <w:sz w:val="19"/>
                <w:szCs w:val="19"/>
              </w:rPr>
              <w:t>κα (1</w:t>
            </w:r>
            <w:r w:rsidR="00134988" w:rsidRPr="00BC71DA">
              <w:rPr>
                <w:rFonts w:ascii="Palatino Linotype" w:eastAsia="Arial" w:hAnsi="Palatino Linotype" w:cs="Arial"/>
                <w:b/>
                <w:spacing w:val="-3"/>
                <w:w w:val="95"/>
                <w:sz w:val="19"/>
                <w:szCs w:val="19"/>
              </w:rPr>
              <w:t>0</w:t>
            </w:r>
            <w:r w:rsidRPr="00BC71DA">
              <w:rPr>
                <w:rFonts w:ascii="Palatino Linotype" w:eastAsia="Arial" w:hAnsi="Palatino Linotype" w:cs="Arial"/>
                <w:b/>
                <w:spacing w:val="-3"/>
                <w:w w:val="95"/>
                <w:sz w:val="19"/>
                <w:szCs w:val="19"/>
              </w:rPr>
              <w:t>) ημερών</w:t>
            </w:r>
            <w:r w:rsidRPr="00BC71DA">
              <w:rPr>
                <w:rFonts w:ascii="Palatino Linotype" w:eastAsia="Arial" w:hAnsi="Palatino Linotype" w:cs="Arial"/>
                <w:spacing w:val="-3"/>
                <w:w w:val="95"/>
                <w:sz w:val="19"/>
                <w:szCs w:val="19"/>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BC71DA">
              <w:rPr>
                <w:rFonts w:ascii="Palatino Linotype" w:eastAsia="Arial" w:hAnsi="Palatino Linotype" w:cs="Arial"/>
                <w:spacing w:val="-3"/>
                <w:w w:val="95"/>
                <w:sz w:val="19"/>
                <w:szCs w:val="19"/>
              </w:rPr>
              <w:t xml:space="preserve"> και του άρθρου 80 παρ. 13</w:t>
            </w:r>
            <w:r w:rsidR="00F50CA7" w:rsidRPr="00BC71DA">
              <w:rPr>
                <w:rFonts w:ascii="Palatino Linotype" w:eastAsia="Arial" w:hAnsi="Palatino Linotype" w:cs="Arial"/>
                <w:spacing w:val="-3"/>
                <w:w w:val="95"/>
                <w:sz w:val="19"/>
                <w:szCs w:val="19"/>
              </w:rPr>
              <w:t xml:space="preserve"> του ν. 4412/2016</w:t>
            </w:r>
            <w:r w:rsidR="00134988" w:rsidRPr="00BC71DA">
              <w:rPr>
                <w:rFonts w:ascii="Palatino Linotype" w:eastAsia="Arial" w:hAnsi="Palatino Linotype" w:cs="Arial"/>
                <w:spacing w:val="-3"/>
                <w:w w:val="95"/>
                <w:sz w:val="19"/>
                <w:szCs w:val="19"/>
              </w:rPr>
              <w:t>,</w:t>
            </w:r>
            <w:r w:rsidRPr="00BC71DA">
              <w:rPr>
                <w:rFonts w:ascii="Palatino Linotype" w:eastAsia="Arial" w:hAnsi="Palatino Linotype" w:cs="Arial"/>
                <w:spacing w:val="-3"/>
                <w:w w:val="95"/>
                <w:sz w:val="19"/>
                <w:szCs w:val="19"/>
              </w:rPr>
              <w:t xml:space="preserve"> όλων των δικαιολογητικών  που περιγράφονται στην διακήρυξη, ως </w:t>
            </w:r>
            <w:r w:rsidRPr="00BC71DA">
              <w:rPr>
                <w:rFonts w:ascii="Palatino Linotype" w:eastAsia="Arial" w:hAnsi="Palatino Linotype" w:cs="Arial"/>
                <w:b/>
                <w:spacing w:val="-3"/>
                <w:w w:val="95"/>
                <w:sz w:val="19"/>
                <w:szCs w:val="19"/>
              </w:rPr>
              <w:t>αποδεικτικά στοιχεία</w:t>
            </w:r>
            <w:r w:rsidRPr="00BC71DA">
              <w:rPr>
                <w:rFonts w:ascii="Palatino Linotype" w:eastAsia="Arial" w:hAnsi="Palatino Linotype" w:cs="Arial"/>
                <w:spacing w:val="-3"/>
                <w:w w:val="95"/>
                <w:sz w:val="19"/>
                <w:szCs w:val="19"/>
              </w:rPr>
              <w:t xml:space="preserve"> για τη μη συνδρομή των λόγων αποκλεισμού  του αρθ. 73, 74 και την παρ. 2 του αρθ. 75 του ν. 4412/2016.</w:t>
            </w:r>
          </w:p>
          <w:p w:rsidR="0064664D" w:rsidRPr="0006023A" w:rsidRDefault="0064664D" w:rsidP="00DB55BD">
            <w:pPr>
              <w:widowControl w:val="0"/>
              <w:numPr>
                <w:ilvl w:val="1"/>
                <w:numId w:val="7"/>
              </w:numPr>
              <w:tabs>
                <w:tab w:val="left" w:pos="462"/>
              </w:tabs>
              <w:spacing w:line="220" w:lineRule="auto"/>
              <w:jc w:val="both"/>
              <w:rPr>
                <w:rFonts w:ascii="Palatino Linotype" w:eastAsia="Arial" w:hAnsi="Palatino Linotype" w:cs="Arial"/>
                <w:spacing w:val="-3"/>
                <w:w w:val="95"/>
                <w:sz w:val="19"/>
                <w:szCs w:val="19"/>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 xml:space="preserve">β) 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73 πιστοποιητικό (φορολογική και ασφαλιστική ενημερότητα)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A505F" w:rsidRPr="00E12DEC" w:rsidRDefault="00DA505F" w:rsidP="00DA505F">
            <w:pPr>
              <w:ind w:right="56"/>
            </w:pPr>
            <w:r w:rsidRPr="00E12DEC">
              <w:rPr>
                <w:rFonts w:ascii="Palatino Linotype" w:eastAsia="Arial" w:hAnsi="Palatino Linotype" w:cs="Arial"/>
                <w:b/>
                <w:bCs/>
                <w:spacing w:val="-3"/>
                <w:w w:val="95"/>
                <w:sz w:val="19"/>
                <w:szCs w:val="19"/>
              </w:rPr>
              <w:t xml:space="preserve">Ειδικά για την περίπτωση της παραγράφου </w:t>
            </w:r>
            <w:proofErr w:type="spellStart"/>
            <w:r w:rsidRPr="00E12DEC">
              <w:rPr>
                <w:rFonts w:ascii="Palatino Linotype" w:eastAsia="Arial" w:hAnsi="Palatino Linotype" w:cs="Arial"/>
                <w:spacing w:val="-3"/>
                <w:w w:val="95"/>
                <w:sz w:val="19"/>
                <w:szCs w:val="19"/>
              </w:rPr>
              <w:t>Βα</w:t>
            </w:r>
            <w:proofErr w:type="spellEnd"/>
            <w:r w:rsidRPr="00E12DEC">
              <w:rPr>
                <w:rFonts w:ascii="Palatino Linotype" w:eastAsia="Arial" w:hAnsi="Palatino Linotype" w:cs="Arial"/>
                <w:spacing w:val="-3"/>
                <w:w w:val="95"/>
                <w:sz w:val="19"/>
                <w:szCs w:val="19"/>
              </w:rPr>
              <w:t xml:space="preserve"> «ΛΟΓΟΙ ΑΠΟΚΛΕΙΣΜΟΥ»,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DA505F" w:rsidRPr="00E12DEC" w:rsidRDefault="00DA505F" w:rsidP="00DA505F">
            <w:pPr>
              <w:jc w:val="both"/>
              <w:rPr>
                <w:rFonts w:ascii="Palatino Linotype" w:eastAsia="Arial" w:hAnsi="Palatino Linotype" w:cs="Arial"/>
                <w:spacing w:val="-3"/>
                <w:w w:val="95"/>
                <w:sz w:val="19"/>
                <w:szCs w:val="19"/>
              </w:rPr>
            </w:pP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 xml:space="preserve">γ)  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74 του Ν. 4412/2016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xml:space="preserve">. Οι οικονομικοί φορείς που είναι εγκατεστημένοι σε κράτος </w:t>
            </w:r>
            <w:r w:rsidRPr="00E12DEC">
              <w:rPr>
                <w:rFonts w:ascii="Palatino Linotype" w:eastAsia="Arial" w:hAnsi="Palatino Linotype" w:cs="Arial"/>
                <w:spacing w:val="-3"/>
                <w:w w:val="95"/>
                <w:sz w:val="19"/>
                <w:szCs w:val="19"/>
              </w:rPr>
              <w:lastRenderedPageBreak/>
              <w:t>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A505F" w:rsidRPr="00E12DEC" w:rsidRDefault="00DA505F" w:rsidP="00DA505F">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DA505F" w:rsidRPr="00E12DEC" w:rsidRDefault="00DA505F" w:rsidP="00DA505F">
            <w:pPr>
              <w:jc w:val="both"/>
              <w:rPr>
                <w:rFonts w:ascii="Palatino Linotype" w:eastAsia="Arial" w:hAnsi="Palatino Linotype" w:cs="Arial"/>
                <w:spacing w:val="-3"/>
                <w:w w:val="95"/>
                <w:sz w:val="19"/>
                <w:szCs w:val="19"/>
              </w:rPr>
            </w:pP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A505F" w:rsidRPr="00E12DEC" w:rsidRDefault="00DA505F" w:rsidP="00DA505F">
            <w:pPr>
              <w:jc w:val="both"/>
              <w:rPr>
                <w:rFonts w:ascii="Palatino Linotype" w:eastAsia="Arial" w:hAnsi="Palatino Linotype" w:cs="Arial"/>
                <w:spacing w:val="-3"/>
                <w:w w:val="95"/>
                <w:sz w:val="19"/>
                <w:szCs w:val="19"/>
              </w:rPr>
            </w:pPr>
          </w:p>
          <w:p w:rsidR="00384475" w:rsidRPr="00AD63BE"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w:t>
            </w:r>
          </w:p>
          <w:p w:rsidR="00384475" w:rsidRPr="00384475"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w:t>
            </w:r>
          </w:p>
          <w:p w:rsidR="00DA505F" w:rsidRDefault="00DA505F" w:rsidP="00DA505F">
            <w:pPr>
              <w:jc w:val="both"/>
              <w:rPr>
                <w:rFonts w:ascii="Palatino Linotype" w:eastAsia="Arial" w:hAnsi="Palatino Linotype" w:cs="Arial"/>
                <w:b/>
                <w:spacing w:val="-3"/>
                <w:w w:val="95"/>
                <w:sz w:val="19"/>
                <w:szCs w:val="19"/>
                <w:u w:val="single"/>
              </w:rPr>
            </w:pPr>
            <w:r w:rsidRPr="00E12DEC">
              <w:rPr>
                <w:rFonts w:ascii="Palatino Linotype" w:eastAsia="Arial" w:hAnsi="Palatino Linotype" w:cs="Arial"/>
                <w:spacing w:val="-3"/>
                <w:w w:val="95"/>
                <w:sz w:val="19"/>
                <w:szCs w:val="19"/>
              </w:rPr>
              <w:t xml:space="preserve">β) </w:t>
            </w:r>
            <w:r w:rsidRPr="00DE0A9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DE0A9D">
              <w:rPr>
                <w:rFonts w:ascii="Palatino Linotype" w:eastAsia="Arial" w:hAnsi="Palatino Linotype" w:cs="Arial"/>
                <w:b/>
                <w:spacing w:val="-3"/>
                <w:w w:val="95"/>
                <w:sz w:val="19"/>
                <w:szCs w:val="19"/>
              </w:rPr>
              <w:t>οριζόµ</w:t>
            </w:r>
            <w:r>
              <w:rPr>
                <w:rFonts w:ascii="Palatino Linotype" w:eastAsia="Arial" w:hAnsi="Palatino Linotype" w:cs="Arial"/>
                <w:b/>
                <w:spacing w:val="-3"/>
                <w:w w:val="95"/>
                <w:sz w:val="19"/>
                <w:szCs w:val="19"/>
              </w:rPr>
              <w:t>ενα</w:t>
            </w:r>
            <w:proofErr w:type="spellEnd"/>
            <w:r>
              <w:rPr>
                <w:rFonts w:ascii="Palatino Linotype" w:eastAsia="Arial" w:hAnsi="Palatino Linotype" w:cs="Arial"/>
                <w:b/>
                <w:spacing w:val="-3"/>
                <w:w w:val="95"/>
                <w:sz w:val="19"/>
                <w:szCs w:val="19"/>
              </w:rPr>
              <w:t xml:space="preserve"> στην </w:t>
            </w:r>
            <w:proofErr w:type="spellStart"/>
            <w:r>
              <w:rPr>
                <w:rFonts w:ascii="Palatino Linotype" w:eastAsia="Arial" w:hAnsi="Palatino Linotype" w:cs="Arial"/>
                <w:b/>
                <w:spacing w:val="-3"/>
                <w:w w:val="95"/>
                <w:sz w:val="19"/>
                <w:szCs w:val="19"/>
              </w:rPr>
              <w:t>προηγούµενη</w:t>
            </w:r>
            <w:proofErr w:type="spellEnd"/>
            <w:r>
              <w:rPr>
                <w:rFonts w:ascii="Palatino Linotype" w:eastAsia="Arial" w:hAnsi="Palatino Linotype" w:cs="Arial"/>
                <w:b/>
                <w:spacing w:val="-3"/>
                <w:w w:val="95"/>
                <w:sz w:val="19"/>
                <w:szCs w:val="19"/>
              </w:rPr>
              <w:t xml:space="preserve"> περίπτωση. </w:t>
            </w:r>
            <w:r w:rsidRPr="006B3315">
              <w:rPr>
                <w:rFonts w:ascii="Palatino Linotype" w:eastAsia="Arial" w:hAnsi="Palatino Linotype" w:cs="Arial"/>
                <w:b/>
                <w:spacing w:val="-3"/>
                <w:w w:val="95"/>
                <w:sz w:val="19"/>
                <w:szCs w:val="19"/>
                <w:u w:val="single"/>
              </w:rPr>
              <w:t xml:space="preserve">Ωστόσο θα πρέπει </w:t>
            </w:r>
            <w:r>
              <w:rPr>
                <w:rFonts w:ascii="Palatino Linotype" w:eastAsia="Arial" w:hAnsi="Palatino Linotype" w:cs="Arial"/>
                <w:b/>
                <w:spacing w:val="-3"/>
                <w:w w:val="95"/>
                <w:sz w:val="19"/>
                <w:szCs w:val="19"/>
                <w:u w:val="single"/>
              </w:rPr>
              <w:t>ΕΠΙΠΛΕΟΝ</w:t>
            </w:r>
            <w:r w:rsidRPr="006B3315">
              <w:rPr>
                <w:rFonts w:ascii="Palatino Linotype" w:eastAsia="Arial" w:hAnsi="Palatino Linotype" w:cs="Arial"/>
                <w:b/>
                <w:spacing w:val="-3"/>
                <w:w w:val="95"/>
                <w:sz w:val="19"/>
                <w:szCs w:val="19"/>
                <w:u w:val="single"/>
              </w:rPr>
              <w:t xml:space="preserve">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r>
              <w:rPr>
                <w:rFonts w:ascii="Palatino Linotype" w:eastAsia="Arial" w:hAnsi="Palatino Linotype" w:cs="Arial"/>
                <w:b/>
                <w:spacing w:val="-3"/>
                <w:w w:val="95"/>
                <w:sz w:val="19"/>
                <w:szCs w:val="19"/>
                <w:u w:val="single"/>
              </w:rPr>
              <w:t>.</w:t>
            </w:r>
          </w:p>
          <w:p w:rsidR="00DA505F" w:rsidRDefault="00DA505F" w:rsidP="00DA505F">
            <w:pPr>
              <w:jc w:val="both"/>
              <w:rPr>
                <w:rFonts w:ascii="Palatino Linotype" w:eastAsia="Arial" w:hAnsi="Palatino Linotype" w:cs="Arial"/>
                <w:b/>
                <w:spacing w:val="-3"/>
                <w:w w:val="95"/>
                <w:sz w:val="19"/>
                <w:szCs w:val="19"/>
              </w:rPr>
            </w:pPr>
            <w:r>
              <w:rPr>
                <w:rFonts w:ascii="Palatino Linotype" w:eastAsia="Arial" w:hAnsi="Palatino Linotype" w:cs="Arial"/>
                <w:b/>
                <w:spacing w:val="-3"/>
                <w:w w:val="95"/>
                <w:sz w:val="19"/>
                <w:szCs w:val="19"/>
              </w:rPr>
              <w:t xml:space="preserve">Επειδή σε πολλές περιπτώσεις </w:t>
            </w:r>
            <w:r w:rsidRPr="006B3315">
              <w:rPr>
                <w:rFonts w:ascii="Palatino Linotype" w:eastAsia="Arial" w:hAnsi="Palatino Linotype" w:cs="Arial"/>
                <w:b/>
                <w:spacing w:val="-3"/>
                <w:w w:val="95"/>
                <w:sz w:val="19"/>
                <w:szCs w:val="19"/>
              </w:rPr>
              <w:t xml:space="preserve">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5B58B2">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ascii="Palatino Linotype" w:eastAsia="Arial" w:hAnsi="Palatino Linotype" w:cs="Arial"/>
                <w:b/>
                <w:spacing w:val="-3"/>
                <w:w w:val="95"/>
                <w:sz w:val="19"/>
                <w:szCs w:val="19"/>
                <w:u w:val="single"/>
              </w:rPr>
              <w:t>,</w:t>
            </w:r>
            <w:r w:rsidRPr="006B3315">
              <w:rPr>
                <w:rFonts w:ascii="Palatino Linotype" w:eastAsia="Arial" w:hAnsi="Palatino Linotype" w:cs="Arial"/>
                <w:b/>
                <w:spacing w:val="-3"/>
                <w:w w:val="95"/>
                <w:sz w:val="19"/>
                <w:szCs w:val="19"/>
              </w:rPr>
              <w:t xml:space="preserve"> σύμφωνα με τα ειδικότερα οριζόμενα στο άρθρο 104</w:t>
            </w:r>
            <w:r>
              <w:rPr>
                <w:rFonts w:ascii="Palatino Linotype" w:eastAsia="Arial" w:hAnsi="Palatino Linotype" w:cs="Arial"/>
                <w:b/>
                <w:spacing w:val="-3"/>
                <w:w w:val="95"/>
                <w:sz w:val="19"/>
                <w:szCs w:val="19"/>
              </w:rPr>
              <w:t xml:space="preserve"> </w:t>
            </w:r>
            <w:r w:rsidRPr="006B3315">
              <w:rPr>
                <w:rFonts w:ascii="Palatino Linotype" w:eastAsia="Arial" w:hAnsi="Palatino Linotype" w:cs="Arial"/>
                <w:b/>
                <w:spacing w:val="-3"/>
                <w:w w:val="95"/>
                <w:sz w:val="19"/>
                <w:szCs w:val="19"/>
              </w:rPr>
              <w:t>παρ. 1του ν. 4412/2016, προκειμένου να τα υποβάλουν, εφόσον αναδειχθούν προσωρινοί ανάδοχοι,</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w:t>
            </w:r>
            <w:r w:rsidRPr="00E12DEC">
              <w:rPr>
                <w:rFonts w:ascii="Palatino Linotype" w:eastAsia="Arial" w:hAnsi="Palatino Linotype" w:cs="Arial"/>
                <w:spacing w:val="-3"/>
                <w:w w:val="95"/>
                <w:sz w:val="19"/>
                <w:szCs w:val="19"/>
              </w:rPr>
              <w:lastRenderedPageBreak/>
              <w:t xml:space="preserve">τριάντα (30) </w:t>
            </w:r>
            <w:proofErr w:type="spellStart"/>
            <w:r w:rsidRPr="00E12DEC">
              <w:rPr>
                <w:rFonts w:ascii="Palatino Linotype" w:eastAsia="Arial" w:hAnsi="Palatino Linotype" w:cs="Arial"/>
                <w:spacing w:val="-3"/>
                <w:w w:val="95"/>
                <w:sz w:val="19"/>
                <w:szCs w:val="19"/>
              </w:rPr>
              <w:t>εργάσιµες</w:t>
            </w:r>
            <w:proofErr w:type="spellEnd"/>
            <w:r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A505F" w:rsidRPr="00E12DEC" w:rsidRDefault="00DA505F" w:rsidP="00DA505F">
            <w:pPr>
              <w:jc w:val="both"/>
              <w:rPr>
                <w:rFonts w:ascii="Palatino Linotype" w:eastAsia="Arial" w:hAnsi="Palatino Linotype" w:cs="Arial"/>
                <w:spacing w:val="-3"/>
                <w:w w:val="95"/>
                <w:sz w:val="19"/>
                <w:szCs w:val="19"/>
              </w:rPr>
            </w:pP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Αν δεν προσκομισθούν τα παραπάνω δικαιολογητικά ή υπάρχουν ελλείψεις σε αυτά που </w:t>
            </w:r>
            <w:proofErr w:type="spellStart"/>
            <w:r w:rsidRPr="00E12DEC">
              <w:rPr>
                <w:rFonts w:ascii="Palatino Linotype" w:eastAsia="Arial" w:hAnsi="Palatino Linotype" w:cs="Arial"/>
                <w:spacing w:val="-3"/>
                <w:w w:val="95"/>
                <w:sz w:val="19"/>
                <w:szCs w:val="19"/>
              </w:rPr>
              <w:t>υπoβλήθηκαν</w:t>
            </w:r>
            <w:proofErr w:type="spellEnd"/>
            <w:r w:rsidRPr="00E12DEC">
              <w:rPr>
                <w:rFonts w:ascii="Palatino Linotype" w:eastAsia="Arial" w:hAnsi="Palatino Linotype" w:cs="Arial"/>
                <w:spacing w:val="-3"/>
                <w:w w:val="95"/>
                <w:sz w:val="19"/>
                <w:szCs w:val="19"/>
              </w:rPr>
              <w:t xml:space="preserve"> και ο προσωρινός ανάδοχος υποβάλει εντός της προθεσμίας της παραγράφου 1 </w:t>
            </w:r>
            <w:proofErr w:type="spellStart"/>
            <w:r w:rsidRPr="00E12DEC">
              <w:rPr>
                <w:rFonts w:ascii="Palatino Linotype" w:eastAsia="Arial" w:hAnsi="Palatino Linotype" w:cs="Arial"/>
                <w:spacing w:val="-3"/>
                <w:w w:val="95"/>
                <w:sz w:val="19"/>
                <w:szCs w:val="19"/>
              </w:rPr>
              <w:t>αίτηµα</w:t>
            </w:r>
            <w:proofErr w:type="spellEnd"/>
            <w:r w:rsidRPr="00E12DEC">
              <w:rPr>
                <w:rFonts w:ascii="Palatino Linotype" w:eastAsia="Arial" w:hAnsi="Palatino Linotype" w:cs="Arial"/>
                <w:spacing w:val="-3"/>
                <w:w w:val="95"/>
                <w:sz w:val="19"/>
                <w:szCs w:val="19"/>
              </w:rPr>
              <w:t xml:space="preserve"> προς το αρμόδιο όργανο αξιολόγησης για την παράταση της </w:t>
            </w:r>
            <w:proofErr w:type="spellStart"/>
            <w:r w:rsidRPr="00E12DEC">
              <w:rPr>
                <w:rFonts w:ascii="Palatino Linotype" w:eastAsia="Arial" w:hAnsi="Palatino Linotype" w:cs="Arial"/>
                <w:spacing w:val="-3"/>
                <w:w w:val="95"/>
                <w:sz w:val="19"/>
                <w:szCs w:val="19"/>
              </w:rPr>
              <w:t>προθεσµίας</w:t>
            </w:r>
            <w:proofErr w:type="spellEnd"/>
            <w:r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Pr="00E12DEC">
              <w:rPr>
                <w:rFonts w:ascii="Palatino Linotype" w:eastAsia="Arial" w:hAnsi="Palatino Linotype" w:cs="Arial"/>
                <w:spacing w:val="-3"/>
                <w:w w:val="95"/>
                <w:sz w:val="19"/>
                <w:szCs w:val="19"/>
              </w:rPr>
              <w:t>προθεσµία</w:t>
            </w:r>
            <w:proofErr w:type="spellEnd"/>
            <w:r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Pr="00E12DEC">
              <w:rPr>
                <w:rFonts w:ascii="Palatino Linotype" w:eastAsia="Arial" w:hAnsi="Palatino Linotype" w:cs="Arial"/>
                <w:spacing w:val="-3"/>
                <w:w w:val="95"/>
                <w:sz w:val="19"/>
                <w:szCs w:val="19"/>
              </w:rPr>
              <w:t>αρµόδιες</w:t>
            </w:r>
            <w:proofErr w:type="spellEnd"/>
            <w:r w:rsidRPr="00E12DEC">
              <w:rPr>
                <w:rFonts w:ascii="Palatino Linotype" w:eastAsia="Arial" w:hAnsi="Palatino Linotype" w:cs="Arial"/>
                <w:spacing w:val="-3"/>
                <w:w w:val="95"/>
                <w:sz w:val="19"/>
                <w:szCs w:val="19"/>
              </w:rPr>
              <w:t xml:space="preserve"> αρχές.</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Όσοι από τους προσφέροντες δεν έχουν αποκλειστεί οριστικά λαμβάνουν γνώση των παραπάνω δικαιολογητικών που κατατέθηκαν.</w:t>
            </w:r>
          </w:p>
          <w:p w:rsidR="00DA505F" w:rsidRPr="00E12DEC" w:rsidRDefault="00DA505F" w:rsidP="00DA505F">
            <w:pPr>
              <w:jc w:val="both"/>
              <w:rPr>
                <w:rFonts w:ascii="Palatino Linotype" w:eastAsia="Arial" w:hAnsi="Palatino Linotype" w:cs="Arial"/>
                <w:spacing w:val="-3"/>
                <w:w w:val="95"/>
                <w:sz w:val="19"/>
                <w:szCs w:val="19"/>
              </w:rPr>
            </w:pP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A505F" w:rsidRPr="00E12DEC"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r>
              <w:rPr>
                <w:rFonts w:ascii="Palatino Linotype" w:eastAsia="Arial" w:hAnsi="Palatino Linotype" w:cs="Arial"/>
                <w:spacing w:val="-3"/>
                <w:w w:val="95"/>
                <w:sz w:val="19"/>
                <w:szCs w:val="19"/>
              </w:rPr>
              <w:t xml:space="preserve"> </w:t>
            </w:r>
            <w:r w:rsidRPr="00E12DEC">
              <w:rPr>
                <w:rFonts w:ascii="Palatino Linotype" w:eastAsia="Arial" w:hAnsi="Palatino Linotype" w:cs="Arial"/>
                <w:spacing w:val="-3"/>
                <w:w w:val="95"/>
                <w:sz w:val="19"/>
                <w:szCs w:val="19"/>
              </w:rPr>
              <w:t>στο οποίο αναγράφεται η τυχόν συμπλήρωση των δικαιολογητικών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A505F" w:rsidRPr="00E12DEC" w:rsidRDefault="00DA505F" w:rsidP="00DA505F">
            <w:pPr>
              <w:jc w:val="both"/>
              <w:rPr>
                <w:rFonts w:eastAsia="Arial" w:cs="Arial"/>
                <w:spacing w:val="-3"/>
                <w:w w:val="95"/>
                <w:sz w:val="19"/>
                <w:szCs w:val="19"/>
              </w:rPr>
            </w:pPr>
          </w:p>
          <w:p w:rsidR="00DA505F" w:rsidRPr="00E12DEC" w:rsidRDefault="00DA505F" w:rsidP="00DA505F">
            <w:pPr>
              <w:jc w:val="both"/>
              <w:rPr>
                <w:rFonts w:eastAsia="Arial" w:cs="Arial"/>
                <w:spacing w:val="-3"/>
                <w:w w:val="95"/>
                <w:sz w:val="19"/>
                <w:szCs w:val="19"/>
              </w:rPr>
            </w:pPr>
            <w:r w:rsidRPr="00E12DEC">
              <w:rPr>
                <w:rFonts w:eastAsia="Arial" w:cs="Arial"/>
                <w:spacing w:val="-3"/>
                <w:w w:val="95"/>
                <w:sz w:val="19"/>
                <w:szCs w:val="19"/>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A505F" w:rsidRPr="00E12DEC" w:rsidRDefault="00DA505F" w:rsidP="00DA505F">
            <w:pPr>
              <w:jc w:val="both"/>
              <w:rPr>
                <w:rFonts w:eastAsia="Arial" w:cs="Arial"/>
                <w:spacing w:val="-3"/>
                <w:w w:val="95"/>
                <w:sz w:val="19"/>
                <w:szCs w:val="19"/>
              </w:rPr>
            </w:pPr>
          </w:p>
          <w:p w:rsidR="00DD08BB" w:rsidRPr="00AD63BE" w:rsidRDefault="00DA505F" w:rsidP="00DA505F">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υποβολή μόνο μιας προσφοράς δεν αποτελεί κώλυμα για τη συνέχιση της διαδικασίας </w:t>
            </w:r>
            <w:r w:rsidRPr="00E12DEC">
              <w:rPr>
                <w:rFonts w:ascii="Palatino Linotype" w:eastAsia="Arial" w:hAnsi="Palatino Linotype" w:cs="Arial"/>
                <w:spacing w:val="-3"/>
                <w:w w:val="95"/>
                <w:sz w:val="19"/>
                <w:szCs w:val="19"/>
              </w:rPr>
              <w:lastRenderedPageBreak/>
              <w:t>και την ανάθεση της σύμβασης.</w:t>
            </w:r>
          </w:p>
          <w:p w:rsidR="00DD08BB" w:rsidRPr="0006023A" w:rsidRDefault="00DD08BB" w:rsidP="00DD08BB">
            <w:pPr>
              <w:widowControl w:val="0"/>
              <w:tabs>
                <w:tab w:val="left" w:pos="462"/>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E24C25">
            <w:pPr>
              <w:widowControl w:val="0"/>
              <w:tabs>
                <w:tab w:val="left" w:pos="462"/>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w:t>
            </w:r>
            <w:r w:rsidR="00AB1627">
              <w:rPr>
                <w:rFonts w:ascii="Palatino Linotype" w:eastAsia="Arial" w:hAnsi="Palatino Linotype" w:cs="Arial"/>
                <w:spacing w:val="-3"/>
                <w:w w:val="95"/>
                <w:sz w:val="19"/>
                <w:szCs w:val="19"/>
              </w:rPr>
              <w:t xml:space="preserve"> </w:t>
            </w:r>
            <w:r w:rsidR="00E24C25">
              <w:rPr>
                <w:rFonts w:ascii="Palatino Linotype" w:eastAsia="Arial" w:hAnsi="Palatino Linotype" w:cs="Arial"/>
                <w:spacing w:val="-3"/>
                <w:w w:val="95"/>
                <w:sz w:val="19"/>
                <w:szCs w:val="19"/>
              </w:rPr>
              <w:t>για το σύνολο των ειδών.</w:t>
            </w:r>
            <w:r w:rsidRPr="0006023A">
              <w:rPr>
                <w:rFonts w:ascii="Palatino Linotype" w:eastAsia="Arial" w:hAnsi="Palatino Linotype" w:cs="Arial"/>
                <w:spacing w:val="-3"/>
                <w:w w:val="95"/>
                <w:sz w:val="19"/>
                <w:szCs w:val="19"/>
              </w:rPr>
              <w:t xml:space="preserve">  Δεν μπορούν να υποβληθούν προσφορές για μέρος των ειδών 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widowControl w:val="0"/>
              <w:tabs>
                <w:tab w:val="left" w:pos="462"/>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7D7E16" w:rsidRDefault="0064664D" w:rsidP="00BF0924">
            <w:pPr>
              <w:jc w:val="both"/>
              <w:rPr>
                <w:rFonts w:ascii="Palatino Linotype" w:eastAsia="Arial" w:hAnsi="Palatino Linotype" w:cs="Arial"/>
                <w:b/>
                <w:spacing w:val="-3"/>
                <w:w w:val="95"/>
                <w:sz w:val="19"/>
                <w:szCs w:val="19"/>
                <w:lang w:eastAsia="en-US"/>
              </w:rPr>
            </w:pPr>
            <w:r w:rsidRPr="007D7E16">
              <w:rPr>
                <w:rFonts w:ascii="Palatino Linotype" w:eastAsia="Arial" w:hAnsi="Palatino Linotype" w:cs="Arial"/>
                <w:b/>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BC71DA" w:rsidRDefault="0064664D"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BC71DA">
              <w:rPr>
                <w:rFonts w:ascii="Palatino Linotype" w:eastAsia="Arial" w:hAnsi="Palatino Linotype" w:cs="Arial"/>
                <w:spacing w:val="-3"/>
                <w:w w:val="95"/>
                <w:sz w:val="19"/>
                <w:szCs w:val="19"/>
                <w:lang w:eastAsia="en-US"/>
              </w:rPr>
              <w:t xml:space="preserve">που δεν έχει αποκλειστεί οριστικά </w:t>
            </w:r>
            <w:r w:rsidRPr="00BC71DA">
              <w:rPr>
                <w:rFonts w:ascii="Palatino Linotype" w:eastAsia="Arial" w:hAnsi="Palatino Linotype" w:cs="Arial"/>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BC71DA" w:rsidRDefault="0064664D" w:rsidP="00E002BD">
            <w:pPr>
              <w:kinsoku w:val="0"/>
              <w:overflowPunct w:val="0"/>
              <w:spacing w:line="255" w:lineRule="auto"/>
              <w:ind w:right="101"/>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106E34" w:rsidRPr="00BC71DA">
              <w:rPr>
                <w:rFonts w:ascii="Palatino Linotype" w:eastAsia="Arial" w:hAnsi="Palatino Linotype" w:cs="Arial"/>
                <w:spacing w:val="-3"/>
                <w:w w:val="95"/>
                <w:sz w:val="19"/>
                <w:szCs w:val="19"/>
                <w:lang w:eastAsia="en-US"/>
              </w:rPr>
              <w:t xml:space="preserve"> </w:t>
            </w:r>
            <w:r w:rsidR="00E002BD" w:rsidRPr="00BC71DA">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BC71DA">
              <w:rPr>
                <w:rFonts w:ascii="Palatino Linotype" w:eastAsia="Arial" w:hAnsi="Palatino Linotype" w:cs="Arial"/>
                <w:spacing w:val="-3"/>
                <w:w w:val="95"/>
                <w:sz w:val="19"/>
                <w:szCs w:val="19"/>
                <w:lang w:eastAsia="en-US"/>
              </w:rPr>
              <w:t>προθεσµίας</w:t>
            </w:r>
            <w:proofErr w:type="spellEnd"/>
            <w:r w:rsidR="00E002BD" w:rsidRPr="00BC71DA">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BC71DA">
              <w:rPr>
                <w:rFonts w:ascii="Palatino Linotype" w:eastAsia="Arial" w:hAnsi="Palatino Linotype" w:cs="Arial"/>
                <w:spacing w:val="-3"/>
                <w:w w:val="95"/>
                <w:sz w:val="19"/>
                <w:szCs w:val="19"/>
                <w:lang w:eastAsia="en-US"/>
              </w:rPr>
              <w:t>άρ</w:t>
            </w:r>
            <w:proofErr w:type="spellEnd"/>
            <w:r w:rsidR="00E002BD" w:rsidRPr="00BC71DA">
              <w:rPr>
                <w:rFonts w:ascii="Palatino Linotype" w:eastAsia="Arial" w:hAnsi="Palatino Linotype" w:cs="Arial"/>
                <w:spacing w:val="-3"/>
                <w:w w:val="95"/>
                <w:sz w:val="19"/>
                <w:szCs w:val="19"/>
                <w:lang w:eastAsia="en-US"/>
              </w:rPr>
              <w:t>- θρου 127,</w:t>
            </w:r>
            <w:r w:rsidRPr="00BC71DA">
              <w:rPr>
                <w:rFonts w:ascii="Palatino Linotype" w:eastAsia="Arial" w:hAnsi="Palatino Linotype" w:cs="Arial"/>
                <w:spacing w:val="-3"/>
                <w:w w:val="95"/>
                <w:sz w:val="19"/>
                <w:szCs w:val="19"/>
                <w:lang w:eastAsia="en-US"/>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BC71DA" w:rsidRDefault="0064664D"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Πριν ή κατά την υπογραφή του συμφωνητικού ο ανάδοχος υποχρεούται να προσκομίσει </w:t>
            </w:r>
            <w:r w:rsidRPr="00BC71DA">
              <w:rPr>
                <w:rFonts w:ascii="Palatino Linotype" w:eastAsia="Arial" w:hAnsi="Palatino Linotype" w:cs="Arial"/>
                <w:b/>
                <w:spacing w:val="-3"/>
                <w:w w:val="95"/>
                <w:sz w:val="19"/>
                <w:szCs w:val="19"/>
                <w:lang w:eastAsia="en-US"/>
              </w:rPr>
              <w:t>Εγγυητική Επιστολή</w:t>
            </w:r>
            <w:r w:rsidRPr="00BC71DA">
              <w:rPr>
                <w:rFonts w:ascii="Palatino Linotype" w:eastAsia="Arial" w:hAnsi="Palatino Linotype" w:cs="Arial"/>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8701E" w:rsidRPr="001F475E" w:rsidRDefault="0018701E" w:rsidP="0018701E">
            <w:pPr>
              <w:suppressAutoHyphens w:val="0"/>
              <w:spacing w:after="200" w:line="276" w:lineRule="auto"/>
              <w:jc w:val="both"/>
              <w:rPr>
                <w:rFonts w:ascii="Palatino Linotype" w:eastAsia="Arial" w:hAnsi="Palatino Linotype" w:cs="Arial"/>
                <w:spacing w:val="-3"/>
                <w:w w:val="95"/>
                <w:sz w:val="19"/>
                <w:szCs w:val="19"/>
                <w:u w:val="single"/>
                <w:lang w:eastAsia="en-US"/>
              </w:rPr>
            </w:pPr>
            <w:r w:rsidRPr="00BC71DA">
              <w:rPr>
                <w:rFonts w:ascii="Palatino Linotype" w:eastAsia="Arial" w:hAnsi="Palatino Linotype" w:cs="Arial"/>
                <w:spacing w:val="-3"/>
                <w:w w:val="95"/>
                <w:sz w:val="19"/>
                <w:szCs w:val="19"/>
                <w:u w:val="single"/>
                <w:lang w:eastAsia="en-US"/>
              </w:rPr>
              <w:t>Για τις συμβάσεις – αναθέσεις,  που θα</w:t>
            </w:r>
            <w:r w:rsidRPr="001F475E">
              <w:rPr>
                <w:rFonts w:ascii="Palatino Linotype" w:eastAsia="Arial" w:hAnsi="Palatino Linotype" w:cs="Arial"/>
                <w:spacing w:val="-3"/>
                <w:w w:val="95"/>
                <w:sz w:val="19"/>
                <w:szCs w:val="19"/>
                <w:u w:val="single"/>
                <w:lang w:eastAsia="en-US"/>
              </w:rPr>
              <w:t xml:space="preserve"> προκύψουν και θα είναι αξίας ίσης ή κατώτερης του ποσού των είκοσι χιλιάδων (20.000) ευρώ μη συμπεριλαμβανομένου ΦΠΑ, δεν απαιτείται εγγύηση καλής εκτέλεσης, σύμφωνα με την § β του Άρθρου 72 του Ν. 4412/16.</w:t>
            </w:r>
          </w:p>
          <w:p w:rsidR="0064664D" w:rsidRPr="00BC71DA" w:rsidRDefault="0064664D"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BC71DA">
              <w:rPr>
                <w:rFonts w:ascii="Palatino Linotype" w:eastAsia="Arial" w:hAnsi="Palatino Linotype" w:cs="Arial"/>
                <w:spacing w:val="-3"/>
                <w:w w:val="95"/>
                <w:sz w:val="19"/>
                <w:szCs w:val="19"/>
                <w:lang w:eastAsia="en-US"/>
              </w:rPr>
              <w:t>ακολουθείται η διαδικασία του άρθρου 103, για τον  προσφέρονταπου υπέβαλε την  αμέσως επόμενη πλέον συμφέρουσα από οικονομική άποψη προσφορά</w:t>
            </w:r>
            <w:r w:rsidR="00187D09" w:rsidRPr="00BC71DA">
              <w:rPr>
                <w:rFonts w:ascii="Palatino Linotype" w:hAnsi="Palatino Linotype"/>
              </w:rPr>
              <w:t xml:space="preserve">. </w:t>
            </w:r>
            <w:r w:rsidRPr="00BC71DA">
              <w:rPr>
                <w:rFonts w:ascii="Palatino Linotype" w:eastAsia="Arial" w:hAnsi="Palatino Linotype" w:cs="Arial"/>
                <w:spacing w:val="-3"/>
                <w:w w:val="95"/>
                <w:sz w:val="19"/>
                <w:szCs w:val="19"/>
                <w:lang w:eastAsia="en-US"/>
              </w:rPr>
              <w:t xml:space="preserve">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BC71DA" w:rsidRDefault="0064664D" w:rsidP="00BF0924">
            <w:pPr>
              <w:widowControl w:val="0"/>
              <w:tabs>
                <w:tab w:val="left" w:pos="462"/>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BC71D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BC71DA" w:rsidRDefault="0064664D"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widowControl w:val="0"/>
              <w:tabs>
                <w:tab w:val="left" w:pos="462"/>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BC71D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676547">
            <w:pPr>
              <w:widowControl w:val="0"/>
              <w:tabs>
                <w:tab w:val="left" w:pos="317"/>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7D7E16">
              <w:rPr>
                <w:rFonts w:ascii="Palatino Linotype" w:eastAsia="Arial" w:hAnsi="Palatino Linotype" w:cs="Arial"/>
                <w:b/>
                <w:spacing w:val="-3"/>
                <w:w w:val="95"/>
                <w:sz w:val="19"/>
                <w:szCs w:val="19"/>
              </w:rPr>
              <w:t>Τα είδη θα παραδοθούν</w:t>
            </w:r>
            <w:r w:rsidR="00BC71DA" w:rsidRPr="007D7E16">
              <w:rPr>
                <w:rFonts w:ascii="Palatino Linotype" w:eastAsia="Arial" w:hAnsi="Palatino Linotype" w:cs="Arial"/>
                <w:b/>
                <w:spacing w:val="-3"/>
                <w:w w:val="95"/>
                <w:sz w:val="19"/>
                <w:szCs w:val="19"/>
              </w:rPr>
              <w:t xml:space="preserve"> </w:t>
            </w:r>
            <w:r w:rsidRPr="007D7E16">
              <w:rPr>
                <w:rFonts w:ascii="Palatino Linotype" w:eastAsia="Arial" w:hAnsi="Palatino Linotype" w:cs="Arial"/>
                <w:b/>
                <w:spacing w:val="-3"/>
                <w:w w:val="95"/>
                <w:sz w:val="19"/>
                <w:szCs w:val="19"/>
              </w:rPr>
              <w:t>σε χώρους που θα υποδειχθούν από την Υπηρεσία του Π.Κ, με ευθύνη και έξοδα του αναδόχου το αργότερο σε</w:t>
            </w:r>
            <w:r w:rsidR="00384475" w:rsidRPr="007D7E16">
              <w:rPr>
                <w:rFonts w:ascii="Palatino Linotype" w:eastAsia="Arial" w:hAnsi="Palatino Linotype" w:cs="Arial"/>
                <w:b/>
                <w:spacing w:val="-3"/>
                <w:w w:val="95"/>
                <w:sz w:val="19"/>
                <w:szCs w:val="19"/>
              </w:rPr>
              <w:t xml:space="preserve"> </w:t>
            </w:r>
            <w:r w:rsidR="00676547" w:rsidRPr="007D7E16">
              <w:rPr>
                <w:rFonts w:ascii="Palatino Linotype" w:eastAsia="Arial" w:hAnsi="Palatino Linotype" w:cs="Arial"/>
                <w:b/>
                <w:spacing w:val="-3"/>
                <w:w w:val="95"/>
                <w:sz w:val="19"/>
                <w:szCs w:val="19"/>
                <w:u w:val="single"/>
              </w:rPr>
              <w:t>τρι</w:t>
            </w:r>
            <w:r w:rsidR="00B46EE1" w:rsidRPr="007D7E16">
              <w:rPr>
                <w:rFonts w:ascii="Palatino Linotype" w:eastAsia="Arial" w:hAnsi="Palatino Linotype" w:cs="Arial"/>
                <w:b/>
                <w:spacing w:val="-3"/>
                <w:w w:val="95"/>
                <w:sz w:val="19"/>
                <w:szCs w:val="19"/>
                <w:u w:val="single"/>
              </w:rPr>
              <w:t>άντα</w:t>
            </w:r>
            <w:r w:rsidR="00384475" w:rsidRPr="007D7E16">
              <w:rPr>
                <w:rFonts w:ascii="Palatino Linotype" w:eastAsia="Arial" w:hAnsi="Palatino Linotype" w:cs="Arial"/>
                <w:b/>
                <w:spacing w:val="-3"/>
                <w:w w:val="95"/>
                <w:sz w:val="19"/>
                <w:szCs w:val="19"/>
                <w:u w:val="single"/>
              </w:rPr>
              <w:t xml:space="preserve"> </w:t>
            </w:r>
            <w:r w:rsidR="00B46EE1" w:rsidRPr="007D7E16">
              <w:rPr>
                <w:rFonts w:ascii="Palatino Linotype" w:eastAsia="Arial" w:hAnsi="Palatino Linotype" w:cs="Arial"/>
                <w:b/>
                <w:spacing w:val="-3"/>
                <w:w w:val="95"/>
                <w:sz w:val="19"/>
                <w:szCs w:val="19"/>
                <w:u w:val="single"/>
              </w:rPr>
              <w:t>(</w:t>
            </w:r>
            <w:r w:rsidR="00676547" w:rsidRPr="007D7E16">
              <w:rPr>
                <w:rFonts w:ascii="Palatino Linotype" w:eastAsia="Arial" w:hAnsi="Palatino Linotype" w:cs="Arial"/>
                <w:b/>
                <w:spacing w:val="-3"/>
                <w:w w:val="95"/>
                <w:sz w:val="19"/>
                <w:szCs w:val="19"/>
                <w:u w:val="single"/>
              </w:rPr>
              <w:t>3</w:t>
            </w:r>
            <w:r w:rsidR="003A1E1F" w:rsidRPr="007D7E16">
              <w:rPr>
                <w:rFonts w:ascii="Palatino Linotype" w:eastAsia="Arial" w:hAnsi="Palatino Linotype" w:cs="Arial"/>
                <w:b/>
                <w:spacing w:val="-3"/>
                <w:w w:val="95"/>
                <w:sz w:val="19"/>
                <w:szCs w:val="19"/>
                <w:u w:val="single"/>
              </w:rPr>
              <w:t>0</w:t>
            </w:r>
            <w:r w:rsidR="00B46EE1" w:rsidRPr="007D7E16">
              <w:rPr>
                <w:rFonts w:ascii="Palatino Linotype" w:eastAsia="Arial" w:hAnsi="Palatino Linotype" w:cs="Arial"/>
                <w:b/>
                <w:spacing w:val="-3"/>
                <w:w w:val="95"/>
                <w:sz w:val="19"/>
                <w:szCs w:val="19"/>
                <w:u w:val="single"/>
              </w:rPr>
              <w:t>)</w:t>
            </w:r>
            <w:r w:rsidR="00384475" w:rsidRPr="007D7E16">
              <w:rPr>
                <w:rFonts w:ascii="Palatino Linotype" w:eastAsia="Arial" w:hAnsi="Palatino Linotype" w:cs="Arial"/>
                <w:b/>
                <w:spacing w:val="-3"/>
                <w:w w:val="95"/>
                <w:sz w:val="19"/>
                <w:szCs w:val="19"/>
                <w:u w:val="single"/>
              </w:rPr>
              <w:t xml:space="preserve"> </w:t>
            </w:r>
            <w:r w:rsidRPr="007D7E16">
              <w:rPr>
                <w:rFonts w:ascii="Palatino Linotype" w:eastAsia="Arial" w:hAnsi="Palatino Linotype" w:cs="Arial"/>
                <w:b/>
                <w:spacing w:val="-3"/>
                <w:w w:val="95"/>
                <w:sz w:val="19"/>
                <w:szCs w:val="19"/>
                <w:u w:val="single"/>
              </w:rPr>
              <w:t>ημέρες</w:t>
            </w:r>
            <w:r w:rsidRPr="007D7E16">
              <w:rPr>
                <w:rFonts w:ascii="Palatino Linotype" w:eastAsia="Arial" w:hAnsi="Palatino Linotype" w:cs="Arial"/>
                <w:b/>
                <w:spacing w:val="-3"/>
                <w:w w:val="95"/>
                <w:sz w:val="19"/>
                <w:szCs w:val="19"/>
              </w:rPr>
              <w:t xml:space="preserve"> μετά την υπογραφή της σύμβασης</w:t>
            </w:r>
            <w:r w:rsidRPr="00D645CB">
              <w:rPr>
                <w:rFonts w:ascii="Palatino Linotype" w:eastAsia="Arial" w:hAnsi="Palatino Linotype" w:cs="Arial"/>
                <w:spacing w:val="-3"/>
                <w:w w:val="95"/>
                <w:sz w:val="19"/>
                <w:szCs w:val="19"/>
              </w:rPr>
              <w:t xml:space="preserve"> (ελάχιστη απαραίτητη προϋπόθεση), ή σε βελτιωμένο χρόνο που θα καθορίζεται στην προσφορά και στη σύμβαση.</w:t>
            </w:r>
          </w:p>
        </w:tc>
      </w:tr>
      <w:tr w:rsidR="00236858" w:rsidRPr="0006023A" w:rsidTr="00DD0E21">
        <w:trPr>
          <w:gridAfter w:val="1"/>
          <w:wAfter w:w="124" w:type="dxa"/>
          <w:jc w:val="center"/>
        </w:trPr>
        <w:tc>
          <w:tcPr>
            <w:tcW w:w="1951" w:type="dxa"/>
            <w:gridSpan w:val="2"/>
            <w:shd w:val="clear" w:color="auto" w:fill="D9D9D9" w:themeFill="background1" w:themeFillShade="D9"/>
            <w:vAlign w:val="center"/>
          </w:tcPr>
          <w:p w:rsidR="00236858" w:rsidRPr="00CF2813"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CF2813">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CF2813" w:rsidRDefault="003E7DA0" w:rsidP="00803FCA">
            <w:pPr>
              <w:widowControl w:val="0"/>
              <w:tabs>
                <w:tab w:val="left" w:pos="317"/>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CF2813">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θα οριστεί για το σκοπό αυτό, εντός </w:t>
            </w:r>
            <w:r w:rsidR="00B46EE1">
              <w:rPr>
                <w:rFonts w:ascii="Palatino Linotype" w:eastAsia="Arial" w:hAnsi="Palatino Linotype" w:cs="Arial"/>
                <w:spacing w:val="-3"/>
                <w:w w:val="95"/>
                <w:sz w:val="19"/>
                <w:szCs w:val="19"/>
              </w:rPr>
              <w:t xml:space="preserve">δέκα (10) </w:t>
            </w:r>
            <w:r w:rsidRPr="00CF2813">
              <w:rPr>
                <w:rFonts w:ascii="Palatino Linotype" w:eastAsia="Arial" w:hAnsi="Palatino Linotype" w:cs="Arial"/>
                <w:spacing w:val="-3"/>
                <w:w w:val="95"/>
                <w:sz w:val="19"/>
                <w:szCs w:val="19"/>
              </w:rPr>
              <w:t xml:space="preserve"> ημερών από την ολοκλήρωση της υλοποίησης της σύμβασης από τον ανάδοχο.</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BC71DA" w:rsidRDefault="0064664D" w:rsidP="00BF0924">
            <w:pPr>
              <w:tabs>
                <w:tab w:val="left" w:pos="6271"/>
              </w:tabs>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Η πληρωμή θα γίνει </w:t>
            </w:r>
            <w:r w:rsidR="00803FCA" w:rsidRPr="00BC71DA">
              <w:rPr>
                <w:rFonts w:ascii="Palatino Linotype" w:eastAsia="Arial" w:hAnsi="Palatino Linotype" w:cs="Arial"/>
                <w:spacing w:val="-3"/>
                <w:w w:val="95"/>
                <w:sz w:val="19"/>
                <w:szCs w:val="19"/>
                <w:u w:val="single"/>
                <w:lang w:eastAsia="en-US"/>
              </w:rPr>
              <w:t>συνολικά ή τμηματικά</w:t>
            </w:r>
            <w:r w:rsidR="00803FCA" w:rsidRPr="00BC71DA">
              <w:rPr>
                <w:rFonts w:ascii="Palatino Linotype" w:eastAsia="Arial" w:hAnsi="Palatino Linotype" w:cs="Arial"/>
                <w:spacing w:val="-3"/>
                <w:w w:val="95"/>
                <w:sz w:val="19"/>
                <w:szCs w:val="19"/>
                <w:lang w:eastAsia="en-US"/>
              </w:rPr>
              <w:t xml:space="preserve"> </w:t>
            </w:r>
            <w:r w:rsidRPr="00BC71DA">
              <w:rPr>
                <w:rFonts w:ascii="Palatino Linotype" w:eastAsia="Arial" w:hAnsi="Palatino Linotype" w:cs="Arial"/>
                <w:spacing w:val="-3"/>
                <w:w w:val="95"/>
                <w:sz w:val="19"/>
                <w:szCs w:val="19"/>
                <w:lang w:eastAsia="en-US"/>
              </w:rPr>
              <w:t xml:space="preserve">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w:t>
            </w:r>
            <w:r w:rsidRPr="00BC71DA">
              <w:rPr>
                <w:rFonts w:ascii="Palatino Linotype" w:eastAsia="Arial" w:hAnsi="Palatino Linotype" w:cs="Arial"/>
                <w:spacing w:val="-3"/>
                <w:w w:val="95"/>
                <w:sz w:val="19"/>
                <w:szCs w:val="19"/>
                <w:lang w:eastAsia="en-US"/>
              </w:rPr>
              <w:lastRenderedPageBreak/>
              <w:t>από την αρμόδια υπη</w:t>
            </w:r>
            <w:r w:rsidR="00872FE1" w:rsidRPr="00BC71DA">
              <w:rPr>
                <w:rFonts w:ascii="Palatino Linotype" w:eastAsia="Arial" w:hAnsi="Palatino Linotype" w:cs="Arial"/>
                <w:spacing w:val="-3"/>
                <w:w w:val="95"/>
                <w:sz w:val="19"/>
                <w:szCs w:val="19"/>
                <w:lang w:eastAsia="en-US"/>
              </w:rPr>
              <w:t>ρεσία του Ελεγκτικού Συνεδρίου.</w:t>
            </w:r>
          </w:p>
          <w:p w:rsidR="0064664D" w:rsidRPr="00BC71DA" w:rsidRDefault="0064664D" w:rsidP="00BF0924">
            <w:pPr>
              <w:tabs>
                <w:tab w:val="left" w:pos="6271"/>
              </w:tabs>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BC71DA" w:rsidRDefault="0064664D" w:rsidP="00BF0924">
            <w:pPr>
              <w:tabs>
                <w:tab w:val="left" w:pos="6271"/>
              </w:tabs>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06023A" w:rsidRDefault="0064664D" w:rsidP="00BF0924">
            <w:pPr>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α) </w:t>
            </w:r>
            <w:r w:rsidRPr="00AB1627">
              <w:rPr>
                <w:rFonts w:ascii="Palatino Linotype" w:eastAsia="Arial" w:hAnsi="Palatino Linotype" w:cs="Arial"/>
                <w:spacing w:val="-3"/>
                <w:w w:val="95"/>
                <w:sz w:val="19"/>
                <w:szCs w:val="19"/>
                <w:lang w:eastAsia="en-US"/>
              </w:rPr>
              <w:t>Κράτηση 0,0</w:t>
            </w:r>
            <w:r w:rsidR="00F64F66" w:rsidRPr="00AB1627">
              <w:rPr>
                <w:rFonts w:ascii="Palatino Linotype" w:eastAsia="Arial" w:hAnsi="Palatino Linotype" w:cs="Arial"/>
                <w:spacing w:val="-3"/>
                <w:w w:val="95"/>
                <w:sz w:val="19"/>
                <w:szCs w:val="19"/>
                <w:lang w:eastAsia="en-US"/>
              </w:rPr>
              <w:t>7</w:t>
            </w:r>
            <w:r w:rsidRPr="00AB1627">
              <w:rPr>
                <w:rFonts w:ascii="Palatino Linotype" w:eastAsia="Arial" w:hAnsi="Palatino Linotype" w:cs="Arial"/>
                <w:spacing w:val="-3"/>
                <w:w w:val="95"/>
                <w:sz w:val="19"/>
                <w:szCs w:val="19"/>
                <w:lang w:eastAsia="en-US"/>
              </w:rPr>
              <w:t>% η</w:t>
            </w:r>
            <w:r w:rsidRPr="0006023A">
              <w:rPr>
                <w:rFonts w:ascii="Palatino Linotype" w:eastAsia="Arial" w:hAnsi="Palatino Linotype" w:cs="Arial"/>
                <w:spacing w:val="-3"/>
                <w:w w:val="95"/>
                <w:sz w:val="19"/>
                <w:szCs w:val="19"/>
                <w:lang w:eastAsia="en-US"/>
              </w:rPr>
              <w:t xml:space="preserve">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BC71DA" w:rsidRDefault="004D705B" w:rsidP="00BF0924">
            <w:pPr>
              <w:tabs>
                <w:tab w:val="left" w:pos="6271"/>
                <w:tab w:val="left" w:pos="7101"/>
              </w:tabs>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BC71DA" w:rsidRDefault="004D705B"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BC71DA" w:rsidRDefault="004D705B"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BC71DA" w:rsidRDefault="004D705B"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BC71DA" w:rsidRDefault="004D705B"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BC71DA" w:rsidRDefault="004D705B" w:rsidP="00E31EAD">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w:t>
            </w:r>
            <w:r w:rsidRPr="00BC71DA">
              <w:rPr>
                <w:rFonts w:ascii="Palatino Linotype" w:eastAsia="Arial" w:hAnsi="Palatino Linotype" w:cs="Arial"/>
                <w:spacing w:val="-3"/>
                <w:w w:val="95"/>
                <w:sz w:val="19"/>
                <w:szCs w:val="19"/>
                <w:lang w:eastAsia="en-US"/>
              </w:rPr>
              <w:lastRenderedPageBreak/>
              <w:t>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BC71DA" w:rsidRDefault="004D705B" w:rsidP="00BF0924">
            <w:pPr>
              <w:tabs>
                <w:tab w:val="left" w:pos="6271"/>
                <w:tab w:val="left" w:pos="7101"/>
              </w:tabs>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BC71DA" w:rsidRDefault="004D705B" w:rsidP="00BF0924">
            <w:pPr>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BC71DA"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BC71DA">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BC71DA" w:rsidRDefault="004D705B" w:rsidP="00BF0924">
            <w:pPr>
              <w:tabs>
                <w:tab w:val="left" w:pos="6271"/>
                <w:tab w:val="left" w:pos="7101"/>
              </w:tabs>
              <w:jc w:val="both"/>
              <w:rPr>
                <w:rFonts w:ascii="Palatino Linotype" w:eastAsia="Arial" w:hAnsi="Palatino Linotype" w:cs="Arial"/>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805C15">
          <w:headerReference w:type="default" r:id="rId13"/>
          <w:footerReference w:type="default" r:id="rId14"/>
          <w:pgSz w:w="11906" w:h="16838"/>
          <w:pgMar w:top="567" w:right="1134" w:bottom="567" w:left="1134" w:header="709" w:footer="709" w:gutter="0"/>
          <w:cols w:space="708"/>
          <w:docGrid w:linePitch="360"/>
        </w:sectPr>
      </w:pPr>
    </w:p>
    <w:p w:rsidR="003B25E7" w:rsidRPr="00AF255D" w:rsidRDefault="00A039CE" w:rsidP="00676547">
      <w:pPr>
        <w:pageBreakBefore/>
        <w:jc w:val="center"/>
        <w:rPr>
          <w:rFonts w:ascii="Palatino Linotype" w:hAnsi="Palatino Linotype" w:cstheme="minorHAnsi"/>
          <w:b/>
          <w:sz w:val="19"/>
          <w:szCs w:val="19"/>
          <w:u w:val="single"/>
        </w:rPr>
      </w:pPr>
      <w:r w:rsidRPr="00676547">
        <w:rPr>
          <w:rFonts w:ascii="Palatino Linotype" w:hAnsi="Palatino Linotype" w:cstheme="minorHAnsi"/>
          <w:b/>
          <w:bCs/>
          <w:sz w:val="20"/>
          <w:szCs w:val="20"/>
          <w:u w:val="single"/>
        </w:rPr>
        <w:lastRenderedPageBreak/>
        <w:t xml:space="preserve">ΠΑΡΑΡΤΗΜΑ  </w:t>
      </w:r>
      <w:r w:rsidR="002A0731" w:rsidRPr="00676547">
        <w:rPr>
          <w:rFonts w:ascii="Palatino Linotype" w:hAnsi="Palatino Linotype" w:cstheme="minorHAnsi"/>
          <w:b/>
          <w:bCs/>
          <w:sz w:val="20"/>
          <w:szCs w:val="20"/>
          <w:u w:val="single"/>
          <w:lang w:val="en-US"/>
        </w:rPr>
        <w:t>B</w:t>
      </w:r>
      <w:r w:rsidR="00AF255D" w:rsidRPr="00676547">
        <w:rPr>
          <w:rFonts w:ascii="Palatino Linotype" w:hAnsi="Palatino Linotype" w:cstheme="minorHAnsi"/>
          <w:b/>
          <w:bCs/>
          <w:sz w:val="20"/>
          <w:szCs w:val="20"/>
          <w:u w:val="single"/>
        </w:rPr>
        <w:t xml:space="preserve">:  </w:t>
      </w:r>
      <w:r w:rsidR="005779DB" w:rsidRPr="00676547">
        <w:rPr>
          <w:rFonts w:ascii="Palatino Linotype" w:hAnsi="Palatino Linotype" w:cstheme="minorHAnsi"/>
          <w:b/>
          <w:bCs/>
          <w:sz w:val="20"/>
          <w:szCs w:val="20"/>
          <w:u w:val="single"/>
        </w:rPr>
        <w:t xml:space="preserve">ΖΗΤΟΥΜΕΝΑ ΕΙΔΗ ΚΑΙ  </w:t>
      </w:r>
      <w:r w:rsidR="00AF255D" w:rsidRPr="00676547">
        <w:rPr>
          <w:rFonts w:ascii="Palatino Linotype" w:hAnsi="Palatino Linotype" w:cstheme="minorHAnsi"/>
          <w:b/>
          <w:sz w:val="19"/>
          <w:szCs w:val="19"/>
          <w:u w:val="single"/>
        </w:rPr>
        <w:t xml:space="preserve">ΤΕΧΝΙΚΕΣ ΠΡΟΔΙΑΓΡΑΦΕΣ </w:t>
      </w:r>
    </w:p>
    <w:p w:rsidR="003B25E7" w:rsidRPr="005779DB" w:rsidRDefault="003B25E7" w:rsidP="003B25E7">
      <w:pPr>
        <w:suppressAutoHyphens w:val="0"/>
        <w:autoSpaceDE w:val="0"/>
        <w:autoSpaceDN w:val="0"/>
        <w:adjustRightInd w:val="0"/>
        <w:rPr>
          <w:rFonts w:ascii="Garamond" w:eastAsiaTheme="minorHAnsi" w:hAnsi="Garamond" w:cs="Garamond"/>
          <w:sz w:val="26"/>
          <w:szCs w:val="26"/>
          <w:lang w:eastAsia="en-US"/>
        </w:rPr>
      </w:pPr>
    </w:p>
    <w:p w:rsidR="003B25E7" w:rsidRDefault="003B25E7" w:rsidP="003B25E7">
      <w:pPr>
        <w:pStyle w:val="a6"/>
        <w:spacing w:after="0" w:line="240" w:lineRule="auto"/>
        <w:ind w:left="0" w:right="-1" w:firstLine="11"/>
        <w:jc w:val="center"/>
        <w:rPr>
          <w:rFonts w:ascii="Palatino Linotype" w:hAnsi="Palatino Linotype"/>
          <w:b/>
          <w:bCs/>
          <w:sz w:val="19"/>
          <w:szCs w:val="19"/>
          <w:lang w:eastAsia="el-GR"/>
        </w:rPr>
      </w:pPr>
      <w:r>
        <w:rPr>
          <w:rFonts w:ascii="Palatino Linotype" w:hAnsi="Palatino Linotype"/>
          <w:b/>
          <w:bCs/>
          <w:sz w:val="19"/>
          <w:szCs w:val="19"/>
          <w:lang w:eastAsia="el-GR"/>
        </w:rPr>
        <w:t xml:space="preserve">ΠΙΝΑΚΑΣ 1. </w:t>
      </w:r>
      <w:r w:rsidR="00676547">
        <w:rPr>
          <w:rFonts w:ascii="Palatino Linotype" w:hAnsi="Palatino Linotype"/>
          <w:b/>
          <w:bCs/>
          <w:sz w:val="19"/>
          <w:szCs w:val="19"/>
          <w:lang w:eastAsia="el-GR"/>
        </w:rPr>
        <w:t xml:space="preserve">ΠΙΝΑΚΑΣ </w:t>
      </w:r>
      <w:r>
        <w:rPr>
          <w:rFonts w:ascii="Palatino Linotype" w:hAnsi="Palatino Linotype"/>
          <w:b/>
          <w:bCs/>
          <w:sz w:val="19"/>
          <w:szCs w:val="19"/>
          <w:lang w:eastAsia="el-GR"/>
        </w:rPr>
        <w:t xml:space="preserve">ΖΗΤΟΥΜΕΝΩΝ ΕΙΔΩΝ </w:t>
      </w:r>
    </w:p>
    <w:tbl>
      <w:tblPr>
        <w:tblW w:w="15628" w:type="dxa"/>
        <w:tblInd w:w="96" w:type="dxa"/>
        <w:tblLayout w:type="fixed"/>
        <w:tblLook w:val="04A0"/>
      </w:tblPr>
      <w:tblGrid>
        <w:gridCol w:w="1288"/>
        <w:gridCol w:w="709"/>
        <w:gridCol w:w="1248"/>
        <w:gridCol w:w="1213"/>
        <w:gridCol w:w="1077"/>
        <w:gridCol w:w="1213"/>
        <w:gridCol w:w="1213"/>
        <w:gridCol w:w="808"/>
        <w:gridCol w:w="1071"/>
        <w:gridCol w:w="1229"/>
        <w:gridCol w:w="992"/>
        <w:gridCol w:w="1018"/>
        <w:gridCol w:w="1078"/>
        <w:gridCol w:w="1471"/>
      </w:tblGrid>
      <w:tr w:rsidR="003B25E7" w:rsidRPr="001D7782" w:rsidTr="00676547">
        <w:trPr>
          <w:trHeight w:val="564"/>
        </w:trPr>
        <w:tc>
          <w:tcPr>
            <w:tcW w:w="1288" w:type="dxa"/>
            <w:tcBorders>
              <w:top w:val="single" w:sz="4" w:space="0" w:color="auto"/>
              <w:left w:val="single" w:sz="4" w:space="0" w:color="auto"/>
              <w:bottom w:val="single" w:sz="4" w:space="0" w:color="auto"/>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4751" w:type="dxa"/>
            <w:gridSpan w:val="4"/>
            <w:tcBorders>
              <w:top w:val="single" w:sz="4" w:space="0" w:color="auto"/>
              <w:left w:val="nil"/>
              <w:bottom w:val="single" w:sz="4" w:space="0" w:color="auto"/>
              <w:right w:val="single" w:sz="4" w:space="0" w:color="000000"/>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MHXANHMA στο οποίο θα χρησιμοποιηθεί το αναλώσιμο</w:t>
            </w:r>
          </w:p>
        </w:tc>
        <w:tc>
          <w:tcPr>
            <w:tcW w:w="8880" w:type="dxa"/>
            <w:gridSpan w:val="8"/>
            <w:tcBorders>
              <w:top w:val="single" w:sz="4" w:space="0" w:color="auto"/>
              <w:left w:val="nil"/>
              <w:bottom w:val="single" w:sz="4" w:space="0" w:color="auto"/>
              <w:right w:val="single" w:sz="4" w:space="0" w:color="000000"/>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ΑΝΑΛΩΣΙΜΟ</w:t>
            </w:r>
          </w:p>
        </w:tc>
      </w:tr>
      <w:tr w:rsidR="003B25E7" w:rsidRPr="001D7782" w:rsidTr="00676547">
        <w:trPr>
          <w:trHeight w:val="850"/>
        </w:trPr>
        <w:tc>
          <w:tcPr>
            <w:tcW w:w="1288" w:type="dxa"/>
            <w:tcBorders>
              <w:top w:val="nil"/>
              <w:left w:val="single" w:sz="4" w:space="0" w:color="auto"/>
              <w:bottom w:val="nil"/>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ΤΜΗΜΑ</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sz w:val="16"/>
                <w:szCs w:val="16"/>
              </w:rPr>
            </w:pPr>
            <w:r w:rsidRPr="001D7782">
              <w:rPr>
                <w:rFonts w:ascii="Calibri" w:hAnsi="Calibri" w:cs="Calibri"/>
                <w:b/>
                <w:sz w:val="16"/>
                <w:szCs w:val="16"/>
              </w:rPr>
              <w:t>Α/Α</w:t>
            </w:r>
          </w:p>
        </w:tc>
        <w:tc>
          <w:tcPr>
            <w:tcW w:w="1248"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ΕΙΔΟΣ ΜΗΧΑΝ/ΤΟΣ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ΕΤΑΙΡΕΙΑ ΚΑΤΑΣΚΕΥΗΣ</w:t>
            </w:r>
          </w:p>
        </w:tc>
        <w:tc>
          <w:tcPr>
            <w:tcW w:w="1077"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ΜΟΝΤΕΛΟ</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ΤΕΧΝΟΛΟΓΙΑ ΕΚΤΥΠΩΣΗΣ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ΕΙΔΟΣ ΑΝΑΛΩΣΙΜΟΥ</w:t>
            </w:r>
          </w:p>
        </w:tc>
        <w:tc>
          <w:tcPr>
            <w:tcW w:w="808"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ΧΡΩΜΑ</w:t>
            </w:r>
          </w:p>
        </w:tc>
        <w:tc>
          <w:tcPr>
            <w:tcW w:w="1071"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ΚΩΔΙΚΟΣ</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ΑΛΛΕΣ ΠΛΗΡΟΦΟΡΙΕΣ</w:t>
            </w:r>
          </w:p>
        </w:tc>
        <w:tc>
          <w:tcPr>
            <w:tcW w:w="992"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ΠΟΣΟΤΗΤΑ</w:t>
            </w:r>
          </w:p>
        </w:tc>
        <w:tc>
          <w:tcPr>
            <w:tcW w:w="3567" w:type="dxa"/>
            <w:gridSpan w:val="3"/>
            <w:tcBorders>
              <w:top w:val="single" w:sz="4" w:space="0" w:color="auto"/>
              <w:left w:val="nil"/>
              <w:bottom w:val="nil"/>
              <w:right w:val="single" w:sz="4" w:space="0" w:color="000000"/>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ΠΡΟΫΠ/ΣΜΟΣ</w:t>
            </w:r>
          </w:p>
        </w:tc>
      </w:tr>
      <w:tr w:rsidR="003B25E7" w:rsidRPr="001D7782" w:rsidTr="00676547">
        <w:trPr>
          <w:trHeight w:val="283"/>
        </w:trPr>
        <w:tc>
          <w:tcPr>
            <w:tcW w:w="1288" w:type="dxa"/>
            <w:vMerge w:val="restart"/>
            <w:tcBorders>
              <w:top w:val="single" w:sz="4" w:space="0" w:color="auto"/>
              <w:left w:val="single" w:sz="4" w:space="0" w:color="auto"/>
              <w:bottom w:val="single" w:sz="4" w:space="0" w:color="000000"/>
              <w:right w:val="nil"/>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ΒΙΟΛΟΓΙΑΣ</w:t>
            </w: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LEXMARK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T640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64016SE</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360,00 €</w:t>
            </w:r>
          </w:p>
        </w:tc>
        <w:tc>
          <w:tcPr>
            <w:tcW w:w="1471"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2.980,00 €</w:t>
            </w: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LEXMARK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E360d, Ε460d</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εκτυπωτής</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E360H11E</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340,00 €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LEXMARK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C2535</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εκτυπωτής</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C252UK0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260,00 €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LEXMARK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C2535</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εκτυπωτής</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C242XY0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ΒΙΟΛ5</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LEXMARK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C2535</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εκτυπωτής</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C242XM0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ΒΙΟΛ6</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LEXMARK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C2535</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εκτυπωτής</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C242XC0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332"/>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ΒΙΟΛ7</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ΟΚΙ MC363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46508709</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280,00 €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332"/>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ΒΙΟΛ8</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ΟΚΙ MC363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46508710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280,00 €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332"/>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ΒΙΟΛ9</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 MC363</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46508711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280,00 €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332"/>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ΒΙΟΛ10</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ΟΚΙ MC363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46508712</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210,00 €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332"/>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ΒΙΟΛ11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Φωτοτυπικό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KYOCERA</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KM 3035</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370AB000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34000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220,00 €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val="restart"/>
            <w:tcBorders>
              <w:top w:val="nil"/>
              <w:left w:val="single" w:sz="4" w:space="0" w:color="auto"/>
              <w:bottom w:val="nil"/>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ΦΥΣΙΚΗΣ</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MFP</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Kyocera</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M3040dn</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ΤΚ-3150</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471" w:type="dxa"/>
            <w:vMerge w:val="restart"/>
            <w:tcBorders>
              <w:top w:val="nil"/>
              <w:left w:val="single" w:sz="4" w:space="0" w:color="auto"/>
              <w:bottom w:val="nil"/>
              <w:right w:val="single" w:sz="4" w:space="0" w:color="auto"/>
            </w:tcBorders>
            <w:shd w:val="clear" w:color="auto" w:fill="auto"/>
            <w:noWrap/>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655,00 €</w:t>
            </w:r>
          </w:p>
        </w:tc>
      </w:tr>
      <w:tr w:rsidR="003B25E7" w:rsidRPr="001D7782" w:rsidTr="00676547">
        <w:trPr>
          <w:trHeight w:val="566"/>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ΦΥΣ2</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MFP</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Kyocera</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M3645idn</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TK-3060</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ΦΥΣ3</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Printer</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LaserJet</w:t>
            </w:r>
            <w:proofErr w:type="spellEnd"/>
            <w:r w:rsidRPr="001D7782">
              <w:rPr>
                <w:rFonts w:ascii="Calibri" w:hAnsi="Calibri" w:cs="Calibri"/>
                <w:sz w:val="16"/>
                <w:szCs w:val="16"/>
              </w:rPr>
              <w:t xml:space="preserve"> 1018</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Q2612A</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ΦΥΣ4</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MFP</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MC342</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44973536</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2200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ΦΥΣ5</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MFP</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MC342</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44973535</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ΦΥΣ6</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MFP</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MC342</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44973534</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ΦΥΣ7</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MFP</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MC342</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44973533</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val="restart"/>
            <w:tcBorders>
              <w:top w:val="single" w:sz="4" w:space="0" w:color="auto"/>
              <w:left w:val="single" w:sz="4" w:space="0" w:color="auto"/>
              <w:bottom w:val="single" w:sz="4" w:space="0" w:color="000000"/>
              <w:right w:val="nil"/>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ΧΗΜΕΙΑ</w:t>
            </w:r>
            <w:r>
              <w:rPr>
                <w:rFonts w:ascii="Arial Narrow" w:hAnsi="Arial Narrow" w:cs="Calibri"/>
                <w:b/>
                <w:bCs/>
                <w:sz w:val="17"/>
                <w:szCs w:val="17"/>
              </w:rPr>
              <w:t>Σ</w:t>
            </w: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ΧΗΜ1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ES4191dn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Drum</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44574306</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135,00 €</w:t>
            </w:r>
          </w:p>
        </w:tc>
        <w:tc>
          <w:tcPr>
            <w:tcW w:w="1471" w:type="dxa"/>
            <w:vMerge w:val="restart"/>
            <w:tcBorders>
              <w:top w:val="single" w:sz="4" w:space="0" w:color="auto"/>
              <w:left w:val="single" w:sz="4" w:space="0" w:color="auto"/>
              <w:bottom w:val="single" w:sz="4" w:space="0" w:color="000000"/>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1.020,00 €</w:t>
            </w:r>
          </w:p>
        </w:tc>
      </w:tr>
      <w:tr w:rsidR="003B25E7" w:rsidRPr="001D7782" w:rsidTr="00676547">
        <w:trPr>
          <w:trHeight w:val="566"/>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ΧΗΜ2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MB491dn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Drum</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44574302</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125,00 €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ΧΗΜ3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ES4191dn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44917607</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ΧΗΜ4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OKI</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MB491dn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44917602</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400,00 €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val="restart"/>
            <w:tcBorders>
              <w:top w:val="nil"/>
              <w:left w:val="single" w:sz="4" w:space="0" w:color="auto"/>
              <w:bottom w:val="single" w:sz="4" w:space="0" w:color="000000"/>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ΕΠΙΣΤΗΜΗΣ ΥΠΟΛΟΓΙΣΤΩΝ</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Laserjet</w:t>
            </w:r>
            <w:proofErr w:type="spellEnd"/>
            <w:r w:rsidRPr="001D7782">
              <w:rPr>
                <w:rFonts w:ascii="Calibri" w:hAnsi="Calibri" w:cs="Calibri"/>
                <w:sz w:val="16"/>
                <w:szCs w:val="16"/>
              </w:rPr>
              <w:t xml:space="preserve"> 1022N (</w:t>
            </w:r>
            <w:proofErr w:type="spellStart"/>
            <w:r w:rsidRPr="001D7782">
              <w:rPr>
                <w:rFonts w:ascii="Calibri" w:hAnsi="Calibri" w:cs="Calibri"/>
                <w:sz w:val="16"/>
                <w:szCs w:val="16"/>
              </w:rPr>
              <w:t>x3</w:t>
            </w:r>
            <w:proofErr w:type="spellEnd"/>
            <w:r w:rsidRPr="001D7782">
              <w:rPr>
                <w:rFonts w:ascii="Calibri" w:hAnsi="Calibri" w:cs="Calibri"/>
                <w:sz w:val="16"/>
                <w:szCs w:val="16"/>
              </w:rPr>
              <w:t>)</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Q2612A</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270,00 €</w:t>
            </w:r>
          </w:p>
        </w:tc>
        <w:tc>
          <w:tcPr>
            <w:tcW w:w="14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920,00 €</w:t>
            </w:r>
          </w:p>
        </w:tc>
      </w:tr>
      <w:tr w:rsidR="003B25E7" w:rsidRPr="001D7782" w:rsidTr="00676547">
        <w:trPr>
          <w:trHeight w:val="566"/>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ΕΥ2</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Konica</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BizHub</w:t>
            </w:r>
            <w:proofErr w:type="spellEnd"/>
            <w:r w:rsidRPr="001D7782">
              <w:rPr>
                <w:rFonts w:ascii="Calibri" w:hAnsi="Calibri" w:cs="Calibri"/>
                <w:sz w:val="16"/>
                <w:szCs w:val="16"/>
              </w:rPr>
              <w:t xml:space="preserve"> 420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ΤΝ511</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32000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ΕΥ3</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OFficeJet</w:t>
            </w:r>
            <w:proofErr w:type="spellEnd"/>
            <w:r w:rsidRPr="001D7782">
              <w:rPr>
                <w:rFonts w:ascii="Calibri" w:hAnsi="Calibri" w:cs="Calibri"/>
                <w:sz w:val="16"/>
                <w:szCs w:val="16"/>
              </w:rPr>
              <w:t xml:space="preserve"> PRO 251DW</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CN045AΕ</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2300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ΕΥ4</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OFficeJet</w:t>
            </w:r>
            <w:proofErr w:type="spellEnd"/>
            <w:r w:rsidRPr="001D7782">
              <w:rPr>
                <w:rFonts w:ascii="Calibri" w:hAnsi="Calibri" w:cs="Calibri"/>
                <w:sz w:val="16"/>
                <w:szCs w:val="16"/>
              </w:rPr>
              <w:t xml:space="preserve"> PRO 251DW</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CN046AΕ </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105,00 €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ΕΥ5</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OFficeJet</w:t>
            </w:r>
            <w:proofErr w:type="spellEnd"/>
            <w:r w:rsidRPr="001D7782">
              <w:rPr>
                <w:rFonts w:ascii="Calibri" w:hAnsi="Calibri" w:cs="Calibri"/>
                <w:sz w:val="16"/>
                <w:szCs w:val="16"/>
              </w:rPr>
              <w:t xml:space="preserve"> PRO 251DW</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CN047AΕ </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ΕΥ6</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OFficeJet</w:t>
            </w:r>
            <w:proofErr w:type="spellEnd"/>
            <w:r w:rsidRPr="001D7782">
              <w:rPr>
                <w:rFonts w:ascii="Calibri" w:hAnsi="Calibri" w:cs="Calibri"/>
                <w:sz w:val="16"/>
                <w:szCs w:val="16"/>
              </w:rPr>
              <w:t xml:space="preserve"> PRO 251DW</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CN048AΕ </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105,00 €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ΕΥ7</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E82560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W9037MC </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58000</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210,00 €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210,00 €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val="restart"/>
            <w:tcBorders>
              <w:top w:val="nil"/>
              <w:left w:val="single" w:sz="4" w:space="0" w:color="auto"/>
              <w:bottom w:val="nil"/>
              <w:right w:val="single" w:sz="4" w:space="0" w:color="auto"/>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ΙΑΤΡΙΚΗ</w:t>
            </w: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ΕΚΤΥΠΩΤΗΣ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Deskjet</w:t>
            </w:r>
            <w:proofErr w:type="spellEnd"/>
            <w:r w:rsidRPr="001D7782">
              <w:rPr>
                <w:rFonts w:ascii="Calibri" w:hAnsi="Calibri" w:cs="Calibri"/>
                <w:sz w:val="16"/>
                <w:szCs w:val="16"/>
              </w:rPr>
              <w:t xml:space="preserve"> 6940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ΜΕΛΑΝΙ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ΕΓΧΡΩΜΟ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343</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330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471" w:type="dxa"/>
            <w:vMerge w:val="restart"/>
            <w:tcBorders>
              <w:top w:val="nil"/>
              <w:left w:val="single" w:sz="4" w:space="0" w:color="auto"/>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4.000,00 €</w:t>
            </w:r>
          </w:p>
        </w:tc>
      </w:tr>
      <w:tr w:rsidR="003B25E7" w:rsidRPr="001D7782" w:rsidTr="00676547">
        <w:trPr>
          <w:trHeight w:val="628"/>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ΕΚΤΥΠΩΤΗΣ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Deskjet</w:t>
            </w:r>
            <w:proofErr w:type="spellEnd"/>
            <w:r w:rsidRPr="001D7782">
              <w:rPr>
                <w:rFonts w:ascii="Calibri" w:hAnsi="Calibri" w:cs="Calibri"/>
                <w:sz w:val="16"/>
                <w:szCs w:val="16"/>
              </w:rPr>
              <w:t xml:space="preserve"> 6940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ΜΕΛΑΝΙ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ΜΑΥΡΟ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339</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860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SAMSUNG</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Xpress</w:t>
            </w:r>
            <w:proofErr w:type="spellEnd"/>
            <w:r w:rsidRPr="001D7782">
              <w:rPr>
                <w:rFonts w:ascii="Calibri" w:hAnsi="Calibri" w:cs="Calibri"/>
                <w:sz w:val="16"/>
                <w:szCs w:val="16"/>
              </w:rPr>
              <w:t xml:space="preserve"> M2026W</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ΜLT-D111S</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HPDeskjet</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D2660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CC641EE</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ΙΑΤΡ5</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HPDeskjet</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D2660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μελανι</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εγχρωμο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CC644EE</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ΙΑΤΡ6</w:t>
            </w:r>
          </w:p>
        </w:tc>
        <w:tc>
          <w:tcPr>
            <w:tcW w:w="1248"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iP4950</w:t>
            </w:r>
          </w:p>
        </w:tc>
        <w:tc>
          <w:tcPr>
            <w:tcW w:w="1213"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526 </w:t>
            </w:r>
            <w:proofErr w:type="spellStart"/>
            <w:r w:rsidRPr="001D7782">
              <w:rPr>
                <w:rFonts w:ascii="Calibri" w:hAnsi="Calibri" w:cs="Calibri"/>
                <w:sz w:val="16"/>
                <w:szCs w:val="16"/>
              </w:rPr>
              <w:lastRenderedPageBreak/>
              <w:t>yellow</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lastRenderedPageBreak/>
              <w:t>CLI-526Y</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459"/>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ΙΑΤΡ7</w:t>
            </w:r>
          </w:p>
        </w:tc>
        <w:tc>
          <w:tcPr>
            <w:tcW w:w="124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single" w:sz="4" w:space="0" w:color="auto"/>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iP4951</w:t>
            </w:r>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525 PGBK BLACK</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PGI-525PGBK</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330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ΙΑΤΡ8</w:t>
            </w:r>
          </w:p>
        </w:tc>
        <w:tc>
          <w:tcPr>
            <w:tcW w:w="124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single" w:sz="4" w:space="0" w:color="auto"/>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iP4952</w:t>
            </w:r>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526 </w:t>
            </w: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CLI-526C</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ΙΑΤΡ9</w:t>
            </w:r>
          </w:p>
        </w:tc>
        <w:tc>
          <w:tcPr>
            <w:tcW w:w="124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single" w:sz="4" w:space="0" w:color="auto"/>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iP4953</w:t>
            </w:r>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526 </w:t>
            </w: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CLI-526M</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ΙΑΤΡ10</w:t>
            </w:r>
          </w:p>
        </w:tc>
        <w:tc>
          <w:tcPr>
            <w:tcW w:w="124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single" w:sz="4" w:space="0" w:color="auto"/>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iP4954</w:t>
            </w:r>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526 </w:t>
            </w: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CLI-526BK</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330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ΙΑΤΡ11</w:t>
            </w:r>
          </w:p>
        </w:tc>
        <w:tc>
          <w:tcPr>
            <w:tcW w:w="124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single" w:sz="4" w:space="0" w:color="auto"/>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 MC332DN</w:t>
            </w:r>
          </w:p>
        </w:tc>
        <w:tc>
          <w:tcPr>
            <w:tcW w:w="1213"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44973536</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2200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180,00 €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 MC332DN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44973533</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 MC332DN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44973535</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 MC332DN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44973534</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ΙΑΤΡ15</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Jet</w:t>
            </w:r>
            <w:proofErr w:type="spellEnd"/>
            <w:r w:rsidRPr="001D7782">
              <w:rPr>
                <w:rFonts w:ascii="Calibri" w:hAnsi="Calibri" w:cs="Calibri"/>
                <w:sz w:val="16"/>
                <w:szCs w:val="16"/>
              </w:rPr>
              <w:t xml:space="preserve"> 2430 DTN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ασπρόμαυρο συμβατό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Q6511A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ΙΑΤΡ16</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Φωτοτυπικό</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Konica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BIZ HUB 250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ασπρόμαυρο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TM211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ΙΑΤΡ17</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SAMSUNG</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Xpress</w:t>
            </w:r>
            <w:proofErr w:type="spellEnd"/>
            <w:r w:rsidRPr="001D7782">
              <w:rPr>
                <w:rFonts w:ascii="Calibri" w:hAnsi="Calibri" w:cs="Calibri"/>
                <w:sz w:val="16"/>
                <w:szCs w:val="16"/>
              </w:rPr>
              <w:t xml:space="preserve"> M2026W</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ασπρόμαυρο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MLT-D111S</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ΙΑΤΡ18</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XEROX</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Phaser</w:t>
            </w:r>
            <w:proofErr w:type="spellEnd"/>
            <w:r w:rsidRPr="001D7782">
              <w:rPr>
                <w:rFonts w:ascii="Calibri" w:hAnsi="Calibri" w:cs="Calibri"/>
                <w:sz w:val="16"/>
                <w:szCs w:val="16"/>
              </w:rPr>
              <w:t xml:space="preserve"> 6130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Colour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106R01281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345,00 €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ΙΑΤΡ19</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Φωτοτυπικό</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Konica</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Bizhub</w:t>
            </w:r>
            <w:proofErr w:type="spellEnd"/>
            <w:r w:rsidRPr="001D7782">
              <w:rPr>
                <w:rFonts w:ascii="Calibri" w:hAnsi="Calibri" w:cs="Calibri"/>
                <w:sz w:val="16"/>
                <w:szCs w:val="16"/>
              </w:rPr>
              <w:t xml:space="preserve"> 250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TN211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ΙΑΤΡ20</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ix6850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PGI-550PGBK</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32,00 €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ix6850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CLI-551C</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121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26,00 €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ix6850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CLI-551M</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121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26,00 €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Canon</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ix6850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CLI-551Y</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121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26,00 €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Φαξ</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Samsung</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Xpress</w:t>
            </w:r>
            <w:proofErr w:type="spellEnd"/>
            <w:r w:rsidRPr="001D7782">
              <w:rPr>
                <w:rFonts w:ascii="Calibri" w:hAnsi="Calibri" w:cs="Calibri"/>
                <w:sz w:val="16"/>
                <w:szCs w:val="16"/>
              </w:rPr>
              <w:t xml:space="preserve"> SF-760P</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MLT D101S </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ΙΑΤΡ25</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L1110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103BK</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ΙΑΤΡ26</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L1110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Cyan</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103C</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ΙΑΤΡ27</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L1110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103M</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ΙΑΤΡ28</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L1110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Yellow</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103Y</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ΙΑΤΡ29</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Κοnica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Κοnica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r w:rsidRPr="001D7782">
              <w:rPr>
                <w:rFonts w:ascii="Calibri" w:hAnsi="Calibri" w:cs="Calibri"/>
                <w:sz w:val="16"/>
                <w:szCs w:val="16"/>
              </w:rPr>
              <w:t xml:space="preserve">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Bizhap</w:t>
            </w:r>
            <w:proofErr w:type="spellEnd"/>
            <w:r w:rsidRPr="001D7782">
              <w:rPr>
                <w:rFonts w:ascii="Calibri" w:hAnsi="Calibri" w:cs="Calibri"/>
                <w:sz w:val="16"/>
                <w:szCs w:val="16"/>
              </w:rPr>
              <w:t xml:space="preserve"> 250 </w:t>
            </w:r>
            <w:proofErr w:type="spellStart"/>
            <w:r w:rsidRPr="001D7782">
              <w:rPr>
                <w:rFonts w:ascii="Calibri" w:hAnsi="Calibri" w:cs="Calibri"/>
                <w:sz w:val="16"/>
                <w:szCs w:val="16"/>
              </w:rPr>
              <w:t>Konica</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Ιnkjet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TN 211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ΙΑΤΡ30</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HP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Deskjet</w:t>
            </w:r>
            <w:proofErr w:type="spellEnd"/>
            <w:r w:rsidRPr="001D7782">
              <w:rPr>
                <w:rFonts w:ascii="Calibri" w:hAnsi="Calibri" w:cs="Calibri"/>
                <w:sz w:val="16"/>
                <w:szCs w:val="16"/>
              </w:rPr>
              <w:t xml:space="preserve"> D2660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ΜΕΛΑΝΙ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BLACK</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CC641EΕ</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Deskjet</w:t>
            </w:r>
            <w:proofErr w:type="spellEnd"/>
            <w:r w:rsidRPr="001D7782">
              <w:rPr>
                <w:rFonts w:ascii="Calibri" w:hAnsi="Calibri" w:cs="Calibri"/>
                <w:sz w:val="16"/>
                <w:szCs w:val="16"/>
              </w:rPr>
              <w:t xml:space="preserve"> D2660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ΜΕΛΑΝΙ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TRI-COLOUR</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CC644EΕ</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FAX</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CANON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JX210P</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BLACK</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0615B001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329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 </w:t>
            </w: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Ε232</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24016SE</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B2338</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B232000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ΙΑΤΡ35</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SAMSUNG 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M2070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SUMSUNG 111S</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ΙΑΤΡ36</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ΕΚΤΥΠΩΤΗΣ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jet</w:t>
            </w:r>
            <w:proofErr w:type="spellEnd"/>
            <w:r w:rsidRPr="001D7782">
              <w:rPr>
                <w:rFonts w:ascii="Calibri" w:hAnsi="Calibri" w:cs="Calibri"/>
                <w:sz w:val="16"/>
                <w:szCs w:val="16"/>
              </w:rPr>
              <w:t xml:space="preserve"> 1102</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HP36A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ΙΑΤΡ37</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Φωτοτυπικό</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KONIKA MINOLTA</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Bizhub</w:t>
            </w:r>
            <w:proofErr w:type="spellEnd"/>
            <w:r w:rsidRPr="001D7782">
              <w:rPr>
                <w:rFonts w:ascii="Calibri" w:hAnsi="Calibri" w:cs="Calibri"/>
                <w:sz w:val="16"/>
                <w:szCs w:val="16"/>
              </w:rPr>
              <w:t xml:space="preserve"> 250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ΤΝ211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17"/>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ΙΑΤΡ38</w:t>
            </w:r>
          </w:p>
        </w:tc>
        <w:tc>
          <w:tcPr>
            <w:tcW w:w="1248"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ΗP</w:t>
            </w:r>
          </w:p>
        </w:tc>
        <w:tc>
          <w:tcPr>
            <w:tcW w:w="1077"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HPofficejetPro8500</w:t>
            </w:r>
          </w:p>
        </w:tc>
        <w:tc>
          <w:tcPr>
            <w:tcW w:w="1213"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Cartridge</w:t>
            </w:r>
            <w:proofErr w:type="spellEnd"/>
            <w:r w:rsidRPr="001D7782">
              <w:rPr>
                <w:rFonts w:ascii="Calibri" w:hAnsi="Calibri" w:cs="Calibri"/>
                <w:sz w:val="16"/>
                <w:szCs w:val="16"/>
              </w:rPr>
              <w:t xml:space="preserve"> 940</w:t>
            </w:r>
          </w:p>
        </w:tc>
        <w:tc>
          <w:tcPr>
            <w:tcW w:w="1213"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2-Pack940PrintHead</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C4900A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248"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077"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C4901A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ΙΑΤΡ39</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Φωτοτυπικό</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Toshiba</w:t>
            </w:r>
            <w:proofErr w:type="spellEnd"/>
            <w:r w:rsidRPr="001D7782">
              <w:rPr>
                <w:rFonts w:ascii="Calibri" w:hAnsi="Calibri" w:cs="Calibri"/>
                <w:sz w:val="16"/>
                <w:szCs w:val="16"/>
              </w:rPr>
              <w:t xml:space="preserve">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 </w:t>
            </w:r>
            <w:proofErr w:type="spellStart"/>
            <w:r w:rsidRPr="001D7782">
              <w:rPr>
                <w:rFonts w:ascii="Calibri" w:hAnsi="Calibri" w:cs="Calibri"/>
                <w:sz w:val="16"/>
                <w:szCs w:val="16"/>
              </w:rPr>
              <w:t>estudio</w:t>
            </w:r>
            <w:proofErr w:type="spellEnd"/>
            <w:r w:rsidRPr="001D7782">
              <w:rPr>
                <w:rFonts w:ascii="Calibri" w:hAnsi="Calibri" w:cs="Calibri"/>
                <w:sz w:val="16"/>
                <w:szCs w:val="16"/>
              </w:rPr>
              <w:t xml:space="preserve"> 256SE</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T-4590E</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ΙΑΤΡ40</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Fax</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Samsung</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SF-760P</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MLTD101S</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ΙΑΤΡ41</w:t>
            </w:r>
          </w:p>
        </w:tc>
        <w:tc>
          <w:tcPr>
            <w:tcW w:w="1248"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hp</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Deskjet</w:t>
            </w:r>
            <w:proofErr w:type="spellEnd"/>
            <w:r w:rsidRPr="001D7782">
              <w:rPr>
                <w:rFonts w:ascii="Calibri" w:hAnsi="Calibri" w:cs="Calibri"/>
                <w:sz w:val="16"/>
                <w:szCs w:val="16"/>
              </w:rPr>
              <w:t xml:space="preserve"> </w:t>
            </w:r>
          </w:p>
        </w:tc>
        <w:tc>
          <w:tcPr>
            <w:tcW w:w="1213" w:type="dxa"/>
            <w:vMerge w:val="restart"/>
            <w:tcBorders>
              <w:top w:val="nil"/>
              <w:left w:val="single" w:sz="4" w:space="0" w:color="auto"/>
              <w:bottom w:val="single" w:sz="4" w:space="0" w:color="000000"/>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vMerge w:val="restart"/>
            <w:tcBorders>
              <w:top w:val="nil"/>
              <w:left w:val="single" w:sz="4" w:space="0" w:color="auto"/>
              <w:bottom w:val="single" w:sz="4" w:space="0" w:color="000000"/>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815C</w:t>
            </w:r>
          </w:p>
        </w:tc>
        <w:tc>
          <w:tcPr>
            <w:tcW w:w="1213" w:type="dxa"/>
            <w:vMerge w:val="restart"/>
            <w:tcBorders>
              <w:top w:val="nil"/>
              <w:left w:val="single" w:sz="4" w:space="0" w:color="auto"/>
              <w:bottom w:val="single" w:sz="4" w:space="0" w:color="000000"/>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vMerge w:val="restart"/>
            <w:tcBorders>
              <w:top w:val="nil"/>
              <w:left w:val="single" w:sz="4" w:space="0" w:color="auto"/>
              <w:bottom w:val="single" w:sz="4" w:space="0" w:color="000000"/>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45 </w:t>
            </w:r>
            <w:proofErr w:type="spellStart"/>
            <w:r w:rsidRPr="001D7782">
              <w:rPr>
                <w:rFonts w:ascii="Calibri" w:hAnsi="Calibri" w:cs="Calibri"/>
                <w:sz w:val="16"/>
                <w:szCs w:val="16"/>
              </w:rPr>
              <w:t>Βlack</w:t>
            </w:r>
            <w:proofErr w:type="spellEnd"/>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930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ΙΑΤΡ42</w:t>
            </w:r>
          </w:p>
        </w:tc>
        <w:tc>
          <w:tcPr>
            <w:tcW w:w="124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hp</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Deskjet</w:t>
            </w:r>
            <w:proofErr w:type="spellEnd"/>
            <w:r w:rsidRPr="001D7782">
              <w:rPr>
                <w:rFonts w:ascii="Calibri" w:hAnsi="Calibri" w:cs="Calibri"/>
                <w:sz w:val="16"/>
                <w:szCs w:val="16"/>
              </w:rPr>
              <w:t xml:space="preserve"> </w:t>
            </w:r>
          </w:p>
        </w:tc>
        <w:tc>
          <w:tcPr>
            <w:tcW w:w="1213"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077"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sz w:val="16"/>
                <w:szCs w:val="16"/>
              </w:rPr>
            </w:pP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εγχρωμο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23 </w:t>
            </w:r>
            <w:proofErr w:type="spellStart"/>
            <w:r w:rsidRPr="001D7782">
              <w:rPr>
                <w:rFonts w:ascii="Calibri" w:hAnsi="Calibri" w:cs="Calibri"/>
                <w:sz w:val="16"/>
                <w:szCs w:val="16"/>
              </w:rPr>
              <w:t>tri</w:t>
            </w:r>
            <w:proofErr w:type="spellEnd"/>
            <w:r w:rsidRPr="001D7782">
              <w:rPr>
                <w:rFonts w:ascii="Calibri" w:hAnsi="Calibri" w:cs="Calibri"/>
                <w:sz w:val="16"/>
                <w:szCs w:val="16"/>
              </w:rPr>
              <w:t>-</w:t>
            </w:r>
            <w:proofErr w:type="spellStart"/>
            <w:r w:rsidRPr="001D7782">
              <w:rPr>
                <w:rFonts w:ascii="Calibri" w:hAnsi="Calibri" w:cs="Calibri"/>
                <w:sz w:val="16"/>
                <w:szCs w:val="16"/>
              </w:rPr>
              <w:t>color</w:t>
            </w:r>
            <w:proofErr w:type="spellEnd"/>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620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ΙΑΤΡ43</w:t>
            </w:r>
          </w:p>
        </w:tc>
        <w:tc>
          <w:tcPr>
            <w:tcW w:w="124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φωτοτυπικο</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Konica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bizhub282</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ΤΝ211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ΙΑΤΡ44</w:t>
            </w:r>
          </w:p>
        </w:tc>
        <w:tc>
          <w:tcPr>
            <w:tcW w:w="1248"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vMerge w:val="restart"/>
            <w:tcBorders>
              <w:top w:val="nil"/>
              <w:left w:val="single" w:sz="4" w:space="0" w:color="auto"/>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HP </w:t>
            </w:r>
            <w:proofErr w:type="spellStart"/>
            <w:r w:rsidRPr="001D7782">
              <w:rPr>
                <w:rFonts w:ascii="Calibri" w:hAnsi="Calibri" w:cs="Calibri"/>
                <w:sz w:val="16"/>
                <w:szCs w:val="16"/>
              </w:rPr>
              <w:t>Deskjet</w:t>
            </w:r>
            <w:proofErr w:type="spellEnd"/>
            <w:r w:rsidRPr="001D7782">
              <w:rPr>
                <w:rFonts w:ascii="Calibri" w:hAnsi="Calibri" w:cs="Calibri"/>
                <w:sz w:val="16"/>
                <w:szCs w:val="16"/>
              </w:rPr>
              <w:t> </w:t>
            </w:r>
          </w:p>
        </w:tc>
        <w:tc>
          <w:tcPr>
            <w:tcW w:w="1077" w:type="dxa"/>
            <w:vMerge w:val="restart"/>
            <w:tcBorders>
              <w:top w:val="nil"/>
              <w:left w:val="single" w:sz="4" w:space="0" w:color="auto"/>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6940 </w:t>
            </w:r>
          </w:p>
        </w:tc>
        <w:tc>
          <w:tcPr>
            <w:tcW w:w="1213" w:type="dxa"/>
            <w:vMerge w:val="restart"/>
            <w:tcBorders>
              <w:top w:val="nil"/>
              <w:left w:val="single" w:sz="4" w:space="0" w:color="auto"/>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r w:rsidRPr="001D7782">
              <w:rPr>
                <w:rFonts w:ascii="Calibri" w:hAnsi="Calibri" w:cs="Calibri"/>
                <w:sz w:val="16"/>
                <w:szCs w:val="16"/>
              </w:rPr>
              <w:t> </w:t>
            </w:r>
          </w:p>
        </w:tc>
        <w:tc>
          <w:tcPr>
            <w:tcW w:w="1213" w:type="dxa"/>
            <w:vMerge w:val="restart"/>
            <w:tcBorders>
              <w:top w:val="nil"/>
              <w:left w:val="single" w:sz="4" w:space="0" w:color="auto"/>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Μελάνια</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339</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860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240,00 €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ΙΑΤΡ45</w:t>
            </w:r>
          </w:p>
        </w:tc>
        <w:tc>
          <w:tcPr>
            <w:tcW w:w="124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sz w:val="16"/>
                <w:szCs w:val="16"/>
              </w:rPr>
            </w:pPr>
          </w:p>
        </w:tc>
        <w:tc>
          <w:tcPr>
            <w:tcW w:w="1077"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sz w:val="16"/>
                <w:szCs w:val="16"/>
              </w:rPr>
            </w:pPr>
          </w:p>
        </w:tc>
        <w:tc>
          <w:tcPr>
            <w:tcW w:w="1213"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sz w:val="16"/>
                <w:szCs w:val="16"/>
              </w:rPr>
            </w:pPr>
          </w:p>
        </w:tc>
        <w:tc>
          <w:tcPr>
            <w:tcW w:w="808"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Έγχρωμο</w:t>
            </w:r>
          </w:p>
        </w:tc>
        <w:tc>
          <w:tcPr>
            <w:tcW w:w="1071"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344</w:t>
            </w:r>
          </w:p>
        </w:tc>
        <w:tc>
          <w:tcPr>
            <w:tcW w:w="1229" w:type="dxa"/>
            <w:tcBorders>
              <w:top w:val="nil"/>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560 σελίδες</w:t>
            </w:r>
          </w:p>
        </w:tc>
        <w:tc>
          <w:tcPr>
            <w:tcW w:w="992" w:type="dxa"/>
            <w:tcBorders>
              <w:top w:val="nil"/>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w:t>
            </w:r>
          </w:p>
        </w:tc>
        <w:tc>
          <w:tcPr>
            <w:tcW w:w="101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078" w:type="dxa"/>
            <w:tcBorders>
              <w:top w:val="single" w:sz="4" w:space="0" w:color="auto"/>
              <w:left w:val="nil"/>
              <w:bottom w:val="nil"/>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280,00 €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ΠΡΥΤΑΝΕΙΑ</w:t>
            </w:r>
          </w:p>
        </w:tc>
        <w:tc>
          <w:tcPr>
            <w:tcW w:w="709"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ΠΡΥΤ1</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Samsung</w:t>
            </w:r>
            <w:proofErr w:type="spellEnd"/>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CLP-680ND</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Magenta</w:t>
            </w:r>
            <w:proofErr w:type="spellEnd"/>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M506L</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3500 σελίδες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110,00 €</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165,00 €</w:t>
            </w:r>
          </w:p>
        </w:tc>
      </w:tr>
      <w:tr w:rsidR="003B25E7" w:rsidRPr="001D7782" w:rsidTr="00676547">
        <w:trPr>
          <w:trHeight w:val="566"/>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ΠΡΥΤ1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Konica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Bizhub</w:t>
            </w:r>
            <w:proofErr w:type="spellEnd"/>
            <w:r w:rsidRPr="001D7782">
              <w:rPr>
                <w:rFonts w:ascii="Calibri" w:hAnsi="Calibri" w:cs="Calibri"/>
                <w:sz w:val="16"/>
                <w:szCs w:val="16"/>
              </w:rPr>
              <w:t xml:space="preserve"> 250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TN211</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val="restart"/>
            <w:tcBorders>
              <w:top w:val="nil"/>
              <w:left w:val="single" w:sz="4" w:space="0" w:color="auto"/>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lastRenderedPageBreak/>
              <w:t>ΚΥΥΤΠΕ</w:t>
            </w: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ΚΥΥ1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Xerox</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Phaser</w:t>
            </w:r>
            <w:proofErr w:type="spellEnd"/>
            <w:r w:rsidRPr="001D7782">
              <w:rPr>
                <w:rFonts w:ascii="Calibri" w:hAnsi="Calibri" w:cs="Calibri"/>
                <w:sz w:val="16"/>
                <w:szCs w:val="16"/>
              </w:rPr>
              <w:t xml:space="preserve"> 6180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113R00722</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w:t>
            </w:r>
          </w:p>
        </w:tc>
        <w:tc>
          <w:tcPr>
            <w:tcW w:w="107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w:t>
            </w:r>
          </w:p>
        </w:tc>
        <w:tc>
          <w:tcPr>
            <w:tcW w:w="1471" w:type="dxa"/>
            <w:vMerge w:val="restart"/>
            <w:tcBorders>
              <w:top w:val="nil"/>
              <w:left w:val="single" w:sz="4" w:space="0" w:color="auto"/>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636,00 €</w:t>
            </w:r>
          </w:p>
        </w:tc>
      </w:tr>
      <w:tr w:rsidR="003B25E7" w:rsidRPr="001D7782" w:rsidTr="00676547">
        <w:trPr>
          <w:trHeight w:val="283"/>
        </w:trPr>
        <w:tc>
          <w:tcPr>
            <w:tcW w:w="1288" w:type="dxa"/>
            <w:vMerge/>
            <w:tcBorders>
              <w:top w:val="nil"/>
              <w:left w:val="single" w:sz="4" w:space="0" w:color="auto"/>
              <w:bottom w:val="single" w:sz="4" w:space="0" w:color="auto"/>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ΚΥΥ2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Epson</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L365</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C13T66414A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w:t>
            </w:r>
          </w:p>
        </w:tc>
        <w:tc>
          <w:tcPr>
            <w:tcW w:w="107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6,00 €</w:t>
            </w:r>
          </w:p>
        </w:tc>
        <w:tc>
          <w:tcPr>
            <w:tcW w:w="1471" w:type="dxa"/>
            <w:vMerge/>
            <w:tcBorders>
              <w:top w:val="nil"/>
              <w:left w:val="single" w:sz="4" w:space="0" w:color="auto"/>
              <w:bottom w:val="single" w:sz="4" w:space="0" w:color="auto"/>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single" w:sz="4" w:space="0" w:color="auto"/>
              <w:right w:val="single" w:sz="4" w:space="0" w:color="auto"/>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ΚΥΥ3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r w:rsidRPr="001D7782">
              <w:rPr>
                <w:rFonts w:ascii="Calibri" w:hAnsi="Calibri" w:cs="Calibri"/>
                <w:sz w:val="16"/>
                <w:szCs w:val="16"/>
              </w:rPr>
              <w:t xml:space="preserve">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MS810DN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Black</w:t>
            </w:r>
            <w:proofErr w:type="spellEnd"/>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52D2H00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380,00 €</w:t>
            </w:r>
          </w:p>
        </w:tc>
        <w:tc>
          <w:tcPr>
            <w:tcW w:w="107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380,00 €</w:t>
            </w:r>
          </w:p>
        </w:tc>
        <w:tc>
          <w:tcPr>
            <w:tcW w:w="1471" w:type="dxa"/>
            <w:vMerge/>
            <w:tcBorders>
              <w:top w:val="nil"/>
              <w:left w:val="single" w:sz="4" w:space="0" w:color="auto"/>
              <w:bottom w:val="single" w:sz="4" w:space="0" w:color="auto"/>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val="restart"/>
            <w:tcBorders>
              <w:top w:val="nil"/>
              <w:left w:val="single" w:sz="4" w:space="0" w:color="auto"/>
              <w:bottom w:val="single" w:sz="4" w:space="0" w:color="000000"/>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ΦΟΙΤΗΤΙΚΟ ΚΕΝΤΡΟ</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ΦΟΙΤ1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C930H2KG</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38000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275,00 €</w:t>
            </w:r>
          </w:p>
        </w:tc>
        <w:tc>
          <w:tcPr>
            <w:tcW w:w="107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275,00 €</w:t>
            </w:r>
          </w:p>
        </w:tc>
        <w:tc>
          <w:tcPr>
            <w:tcW w:w="1471" w:type="dxa"/>
            <w:vMerge w:val="restart"/>
            <w:tcBorders>
              <w:top w:val="nil"/>
              <w:left w:val="single" w:sz="4" w:space="0" w:color="auto"/>
              <w:bottom w:val="single" w:sz="4" w:space="0" w:color="000000"/>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1.500,00 €</w:t>
            </w:r>
          </w:p>
        </w:tc>
      </w:tr>
      <w:tr w:rsidR="003B25E7" w:rsidRPr="001D7782" w:rsidTr="00676547">
        <w:trPr>
          <w:trHeight w:val="566"/>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ΦΟΙΤ2</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ματζέντα</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C930H2MG</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24000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365,00 €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ΦΟΙΤ3</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μπλε</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C930H2CG</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24000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365,00 €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ΦΟΙΤ4</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εκτυπωτης</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κιτρινο</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C930H2YG</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24000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365,00 €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ΦΟΙΤ5</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Brother</w:t>
            </w:r>
            <w:proofErr w:type="spellEnd"/>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μαυρο</w:t>
            </w:r>
            <w:proofErr w:type="spellEnd"/>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TN 3170</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130,00 €</w:t>
            </w:r>
          </w:p>
        </w:tc>
        <w:tc>
          <w:tcPr>
            <w:tcW w:w="1471" w:type="dxa"/>
            <w:vMerge/>
            <w:tcBorders>
              <w:top w:val="nil"/>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tcBorders>
              <w:top w:val="nil"/>
              <w:left w:val="single" w:sz="4" w:space="0" w:color="auto"/>
              <w:bottom w:val="nil"/>
              <w:right w:val="nil"/>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ΓΥΜΝΑΣΤΗΡΙΟ</w:t>
            </w: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ΓΥΜ1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HP BUSINESS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2800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Inkjet</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κόκκινο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C4836A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50,00 €</w:t>
            </w:r>
          </w:p>
        </w:tc>
        <w:tc>
          <w:tcPr>
            <w:tcW w:w="1471" w:type="dxa"/>
            <w:tcBorders>
              <w:top w:val="nil"/>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50,00 €</w:t>
            </w:r>
          </w:p>
        </w:tc>
      </w:tr>
      <w:tr w:rsidR="003B25E7" w:rsidRPr="001D7782" w:rsidTr="00676547">
        <w:trPr>
          <w:trHeight w:val="566"/>
        </w:trPr>
        <w:tc>
          <w:tcPr>
            <w:tcW w:w="1288" w:type="dxa"/>
            <w:tcBorders>
              <w:top w:val="single" w:sz="4" w:space="0" w:color="auto"/>
              <w:left w:val="single" w:sz="4" w:space="0" w:color="auto"/>
              <w:bottom w:val="nil"/>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ΣΥΜΒΟΥΛΕΥΤΙΚΟ ΚΕΝΤΡΟ</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ΣΥΜΒ1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SAMSUNG</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SL-M3875 </w:t>
            </w:r>
            <w:proofErr w:type="spellStart"/>
            <w:r w:rsidRPr="001D7782">
              <w:rPr>
                <w:rFonts w:ascii="Calibri" w:hAnsi="Calibri" w:cs="Calibri"/>
                <w:sz w:val="16"/>
                <w:szCs w:val="16"/>
              </w:rPr>
              <w:t>Fw</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MLT-D204S/ELS</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160,00 €</w:t>
            </w:r>
          </w:p>
        </w:tc>
        <w:tc>
          <w:tcPr>
            <w:tcW w:w="1471" w:type="dxa"/>
            <w:tcBorders>
              <w:top w:val="single" w:sz="4" w:space="0" w:color="auto"/>
              <w:left w:val="nil"/>
              <w:bottom w:val="nil"/>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160,00 €</w:t>
            </w:r>
          </w:p>
        </w:tc>
      </w:tr>
      <w:tr w:rsidR="003B25E7" w:rsidRPr="001D7782" w:rsidTr="00676547">
        <w:trPr>
          <w:trHeight w:val="283"/>
        </w:trPr>
        <w:tc>
          <w:tcPr>
            <w:tcW w:w="1288" w:type="dxa"/>
            <w:tcBorders>
              <w:top w:val="single" w:sz="4" w:space="0" w:color="auto"/>
              <w:left w:val="single" w:sz="4" w:space="0" w:color="auto"/>
              <w:bottom w:val="nil"/>
              <w:right w:val="nil"/>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ΚΟΣΜΗΤΕΙΑ</w:t>
            </w: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ΚΟΣΜ1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WF-5620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187787" w:rsidP="00676547">
            <w:pPr>
              <w:jc w:val="center"/>
              <w:rPr>
                <w:rFonts w:ascii="Calibri" w:hAnsi="Calibri" w:cs="Calibri"/>
                <w:sz w:val="16"/>
                <w:szCs w:val="16"/>
              </w:rPr>
            </w:pPr>
            <w:hyperlink r:id="rId15" w:tooltip="Epson T7891XXL Black (C13T789140)" w:history="1">
              <w:r w:rsidR="003B25E7" w:rsidRPr="001D7782">
                <w:rPr>
                  <w:rStyle w:val="-"/>
                  <w:rFonts w:ascii="Calibri" w:hAnsi="Calibri" w:cs="Calibri"/>
                  <w:sz w:val="16"/>
                  <w:szCs w:val="16"/>
                </w:rPr>
                <w:t xml:space="preserve">T7891XXL </w:t>
              </w:r>
            </w:hyperlink>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140,00 €</w:t>
            </w:r>
          </w:p>
        </w:tc>
        <w:tc>
          <w:tcPr>
            <w:tcW w:w="1471" w:type="dxa"/>
            <w:tcBorders>
              <w:top w:val="single" w:sz="4" w:space="0" w:color="auto"/>
              <w:left w:val="nil"/>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140,00 €</w:t>
            </w:r>
          </w:p>
        </w:tc>
      </w:tr>
      <w:tr w:rsidR="003B25E7" w:rsidRPr="001D7782" w:rsidTr="00676547">
        <w:trPr>
          <w:trHeight w:val="283"/>
        </w:trPr>
        <w:tc>
          <w:tcPr>
            <w:tcW w:w="1288" w:type="dxa"/>
            <w:vMerge w:val="restart"/>
            <w:tcBorders>
              <w:top w:val="single" w:sz="4" w:space="0" w:color="auto"/>
              <w:left w:val="single" w:sz="4" w:space="0" w:color="auto"/>
              <w:bottom w:val="single" w:sz="4" w:space="0" w:color="000000"/>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ΕΚΠΑΙΔΕΥΣΗΣ &amp; ΕΡΕΥΝΑΣ</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OKI </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MB472DNW</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LASER</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TONER</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ΜΑΥΡΟ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45807102</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4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492,00 €</w:t>
            </w: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ΕΚΠ2</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FAX</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ΗΡ</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LASERJET 3050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LASER</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TONER</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ΜΑΥΡΟ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Q2612A</w:t>
            </w:r>
          </w:p>
        </w:tc>
        <w:tc>
          <w:tcPr>
            <w:tcW w:w="1229" w:type="dxa"/>
            <w:tcBorders>
              <w:top w:val="nil"/>
              <w:left w:val="nil"/>
              <w:bottom w:val="single" w:sz="4" w:space="0" w:color="auto"/>
              <w:right w:val="single" w:sz="4" w:space="0" w:color="auto"/>
            </w:tcBorders>
            <w:shd w:val="clear" w:color="000000" w:fill="FFFFFF"/>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ΕΚΠ3</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L6170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ΜΑΥΡΟ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101 ΒΚ</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28,00 €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ΕΚΠ4</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L6170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ΜΠΛΕ</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101 C</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ΕΚΠ5</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L6170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ΚΟΚΚΙΝΟ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101 M</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ΕΚΠ6</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Πολυμηχάνημα</w:t>
            </w:r>
            <w:proofErr w:type="spellEnd"/>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L6170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ΚΙΤΡΙΝΟ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101 Y</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ΕΚΠ7</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Εκτυπωτής</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Μ100</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Μελάνι</w:t>
            </w:r>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ΜΑΥΡΟ</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Τ7741 Β</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6000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42,00 €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val="restart"/>
            <w:tcBorders>
              <w:top w:val="nil"/>
              <w:left w:val="single" w:sz="4" w:space="0" w:color="auto"/>
              <w:bottom w:val="nil"/>
              <w:right w:val="nil"/>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ΥΠΟΔ/ΝΣΗ ΟΙΚΟΝΟΜΙΚΗΣ ΔΙΑΧΕΙΡΙΣΗΣ</w:t>
            </w: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SAMSUNG </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PRO </w:t>
            </w:r>
            <w:proofErr w:type="spellStart"/>
            <w:r w:rsidRPr="001D7782">
              <w:rPr>
                <w:rFonts w:ascii="Calibri" w:hAnsi="Calibri" w:cs="Calibri"/>
                <w:sz w:val="16"/>
                <w:szCs w:val="16"/>
              </w:rPr>
              <w:t>Xpress</w:t>
            </w:r>
            <w:proofErr w:type="spellEnd"/>
            <w:r w:rsidRPr="001D7782">
              <w:rPr>
                <w:rFonts w:ascii="Calibri" w:hAnsi="Calibri" w:cs="Calibri"/>
                <w:sz w:val="16"/>
                <w:szCs w:val="16"/>
              </w:rPr>
              <w:t xml:space="preserve"> M3875fw</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MLT-D 204S/ELS</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160,00 €</w:t>
            </w:r>
          </w:p>
        </w:tc>
        <w:tc>
          <w:tcPr>
            <w:tcW w:w="1471" w:type="dxa"/>
            <w:vMerge w:val="restart"/>
            <w:tcBorders>
              <w:top w:val="nil"/>
              <w:left w:val="single" w:sz="4" w:space="0" w:color="auto"/>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1.365,00 €</w:t>
            </w: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Ricoh</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mp2501sp</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841769</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9000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21,00 €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SHARP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 m316Nv</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MX-315GT</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150,00 €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EPL-N2650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C13S050290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17000 σελίδες</w:t>
            </w:r>
            <w:r>
              <w:rPr>
                <w:rFonts w:ascii="Calibri" w:hAnsi="Calibri" w:cs="Calibri"/>
                <w:sz w:val="16"/>
                <w:szCs w:val="16"/>
              </w:rPr>
              <w:t xml:space="preserve"> (ΑΠΟΔΕΚΤΟ ΚΑΙ ΣΥΜΒΑΤΟ)</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240,00 €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480,00 €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ΥΟΔ5</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EPSON</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WF 8510</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Cartridge</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T7551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ΥΟΔ6</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Fax</w:t>
            </w:r>
            <w:proofErr w:type="spellEnd"/>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Philips</w:t>
            </w:r>
            <w:proofErr w:type="spellEnd"/>
          </w:p>
        </w:tc>
        <w:tc>
          <w:tcPr>
            <w:tcW w:w="1077"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Magic</w:t>
            </w:r>
            <w:proofErr w:type="spellEnd"/>
            <w:r w:rsidRPr="001D7782">
              <w:rPr>
                <w:rFonts w:ascii="Calibri" w:hAnsi="Calibri" w:cs="Calibri"/>
                <w:sz w:val="16"/>
                <w:szCs w:val="16"/>
              </w:rPr>
              <w:t xml:space="preserve"> 5 ECO </w:t>
            </w:r>
            <w:proofErr w:type="spellStart"/>
            <w:r w:rsidRPr="001D7782">
              <w:rPr>
                <w:rFonts w:ascii="Calibri" w:hAnsi="Calibri" w:cs="Calibri"/>
                <w:sz w:val="16"/>
                <w:szCs w:val="16"/>
              </w:rPr>
              <w:t>Primo</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μελανοταινία</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PFA351</w:t>
            </w:r>
          </w:p>
        </w:tc>
        <w:tc>
          <w:tcPr>
            <w:tcW w:w="122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r>
              <w:rPr>
                <w:rFonts w:ascii="Calibri" w:hAnsi="Calibri" w:cs="Calibri"/>
                <w:sz w:val="16"/>
                <w:szCs w:val="16"/>
              </w:rPr>
              <w:t>ΑΠΟΔΕΚΤΟ ΚΑΙ ΣΥΜΒΑΤΟ</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w:t>
            </w:r>
          </w:p>
        </w:tc>
        <w:tc>
          <w:tcPr>
            <w:tcW w:w="107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ΥΟΔ7</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ΟΚΙ</w:t>
            </w:r>
          </w:p>
        </w:tc>
        <w:tc>
          <w:tcPr>
            <w:tcW w:w="1077"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MB 471W</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44574802</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7000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145,00 €</w:t>
            </w:r>
          </w:p>
        </w:tc>
        <w:tc>
          <w:tcPr>
            <w:tcW w:w="107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290,00 €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val="restart"/>
            <w:tcBorders>
              <w:top w:val="single" w:sz="4" w:space="0" w:color="auto"/>
              <w:left w:val="single" w:sz="4" w:space="0" w:color="auto"/>
              <w:bottom w:val="single" w:sz="4" w:space="0" w:color="000000"/>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ΔΙΕΘΝΩΝ &amp; ΔΗΜΟΣΙΩΝ ΣΧΕΣΕΩΝ</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ΔΙΕΘ1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r w:rsidRPr="001D7782">
              <w:rPr>
                <w:rFonts w:ascii="Calibri" w:hAnsi="Calibri" w:cs="Calibri"/>
                <w:sz w:val="16"/>
                <w:szCs w:val="16"/>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B2442</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B2442</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4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280,00 €</w:t>
            </w:r>
          </w:p>
        </w:tc>
      </w:tr>
      <w:tr w:rsidR="003B25E7" w:rsidRPr="001D7782" w:rsidTr="00676547">
        <w:trPr>
          <w:trHeight w:val="566"/>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ΔΙΕΘ2</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Εκτυπωτής </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Samsung</w:t>
            </w:r>
            <w:proofErr w:type="spellEnd"/>
            <w:r w:rsidRPr="001D7782">
              <w:rPr>
                <w:rFonts w:ascii="Calibri" w:hAnsi="Calibri" w:cs="Calibri"/>
                <w:sz w:val="16"/>
                <w:szCs w:val="16"/>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Xpress</w:t>
            </w:r>
            <w:proofErr w:type="spellEnd"/>
            <w:r w:rsidRPr="001D7782">
              <w:rPr>
                <w:rFonts w:ascii="Calibri" w:hAnsi="Calibri" w:cs="Calibri"/>
                <w:sz w:val="16"/>
                <w:szCs w:val="16"/>
              </w:rPr>
              <w:t xml:space="preserve"> M2625</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ΜLT0R116-ELS</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80,00 €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single" w:sz="4" w:space="0" w:color="auto"/>
              <w:left w:val="single" w:sz="4" w:space="0" w:color="auto"/>
              <w:bottom w:val="single" w:sz="4" w:space="0" w:color="000000"/>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ΔΙΕΘ3</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Εκτυπωτής </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r w:rsidRPr="001D7782">
              <w:rPr>
                <w:rFonts w:ascii="Calibri" w:hAnsi="Calibri" w:cs="Calibri"/>
                <w:sz w:val="16"/>
                <w:szCs w:val="16"/>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B2442</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κασέτα </w:t>
            </w: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B232000</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471" w:type="dxa"/>
            <w:vMerge/>
            <w:tcBorders>
              <w:top w:val="single" w:sz="4" w:space="0" w:color="auto"/>
              <w:left w:val="single" w:sz="4" w:space="0" w:color="auto"/>
              <w:bottom w:val="single" w:sz="4" w:space="0" w:color="000000"/>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566"/>
        </w:trPr>
        <w:tc>
          <w:tcPr>
            <w:tcW w:w="1288" w:type="dxa"/>
            <w:vMerge w:val="restart"/>
            <w:tcBorders>
              <w:top w:val="nil"/>
              <w:left w:val="single" w:sz="4" w:space="0" w:color="auto"/>
              <w:bottom w:val="nil"/>
              <w:right w:val="nil"/>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ΥΠΟΔ/ΝΣΗ ΔΙΟΙΚΗΤΙΚΟΥ</w:t>
            </w: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ΥΔ1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LaserJet</w:t>
            </w:r>
            <w:proofErr w:type="spellEnd"/>
            <w:r w:rsidRPr="001D7782">
              <w:rPr>
                <w:rFonts w:ascii="Calibri" w:hAnsi="Calibri" w:cs="Calibri"/>
                <w:sz w:val="16"/>
                <w:szCs w:val="16"/>
              </w:rPr>
              <w:t xml:space="preserve"> 4200n</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Q1338A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12000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190,00 €</w:t>
            </w:r>
          </w:p>
        </w:tc>
        <w:tc>
          <w:tcPr>
            <w:tcW w:w="1471" w:type="dxa"/>
            <w:vMerge w:val="restart"/>
            <w:tcBorders>
              <w:top w:val="nil"/>
              <w:left w:val="single" w:sz="4" w:space="0" w:color="auto"/>
              <w:bottom w:val="nil"/>
              <w:right w:val="single" w:sz="4" w:space="0" w:color="auto"/>
            </w:tcBorders>
            <w:shd w:val="clear" w:color="000000" w:fill="DBDBDB"/>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670,00 €</w:t>
            </w:r>
          </w:p>
        </w:tc>
      </w:tr>
      <w:tr w:rsidR="003B25E7" w:rsidRPr="001D7782" w:rsidTr="00676547">
        <w:trPr>
          <w:trHeight w:val="566"/>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ΥΔ2</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Konica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p>
        </w:tc>
        <w:tc>
          <w:tcPr>
            <w:tcW w:w="1077"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Bizhub</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ΤΝ211</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17500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165,00 €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ΥΔ3</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LaserJet</w:t>
            </w:r>
            <w:proofErr w:type="spellEnd"/>
            <w:r w:rsidRPr="001D7782">
              <w:rPr>
                <w:rFonts w:ascii="Calibri" w:hAnsi="Calibri" w:cs="Calibri"/>
                <w:sz w:val="16"/>
                <w:szCs w:val="16"/>
              </w:rPr>
              <w:t xml:space="preserve"> 2015d</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Q7553A</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115,00 €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115,00 €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283"/>
        </w:trPr>
        <w:tc>
          <w:tcPr>
            <w:tcW w:w="1288" w:type="dxa"/>
            <w:vMerge/>
            <w:tcBorders>
              <w:top w:val="nil"/>
              <w:left w:val="single" w:sz="4" w:space="0" w:color="auto"/>
              <w:bottom w:val="nil"/>
              <w:right w:val="nil"/>
            </w:tcBorders>
            <w:vAlign w:val="center"/>
            <w:hideMark/>
          </w:tcPr>
          <w:p w:rsidR="003B25E7" w:rsidRPr="001D7782" w:rsidRDefault="003B25E7" w:rsidP="00676547">
            <w:pPr>
              <w:rPr>
                <w:rFonts w:ascii="Arial Narrow" w:hAnsi="Arial Narrow" w:cs="Calibri"/>
                <w:b/>
                <w:bCs/>
                <w:sz w:val="17"/>
                <w:szCs w:val="17"/>
              </w:rPr>
            </w:pPr>
          </w:p>
        </w:tc>
        <w:tc>
          <w:tcPr>
            <w:tcW w:w="709" w:type="dxa"/>
            <w:tcBorders>
              <w:top w:val="nil"/>
              <w:left w:val="single" w:sz="4" w:space="0" w:color="auto"/>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ΥΔ4</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Lexmark</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B2442</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B232000</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100,00 €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200,00 €</w:t>
            </w:r>
          </w:p>
        </w:tc>
        <w:tc>
          <w:tcPr>
            <w:tcW w:w="1471" w:type="dxa"/>
            <w:vMerge/>
            <w:tcBorders>
              <w:top w:val="nil"/>
              <w:left w:val="single" w:sz="4" w:space="0" w:color="auto"/>
              <w:bottom w:val="nil"/>
              <w:right w:val="single" w:sz="4" w:space="0" w:color="auto"/>
            </w:tcBorders>
            <w:vAlign w:val="center"/>
            <w:hideMark/>
          </w:tcPr>
          <w:p w:rsidR="003B25E7" w:rsidRPr="001D7782" w:rsidRDefault="003B25E7" w:rsidP="00676547">
            <w:pPr>
              <w:rPr>
                <w:rFonts w:ascii="Calibri" w:hAnsi="Calibri" w:cs="Calibri"/>
                <w:b/>
                <w:bCs/>
                <w:sz w:val="16"/>
                <w:szCs w:val="16"/>
              </w:rPr>
            </w:pPr>
          </w:p>
        </w:tc>
      </w:tr>
      <w:tr w:rsidR="003B25E7" w:rsidRPr="001D7782" w:rsidTr="00676547">
        <w:trPr>
          <w:trHeight w:val="850"/>
        </w:trPr>
        <w:tc>
          <w:tcPr>
            <w:tcW w:w="1288" w:type="dxa"/>
            <w:tcBorders>
              <w:top w:val="single" w:sz="4" w:space="0" w:color="auto"/>
              <w:left w:val="single" w:sz="4" w:space="0" w:color="auto"/>
              <w:bottom w:val="single" w:sz="4" w:space="0" w:color="auto"/>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Δ/ΝΣΗ ΣΧΕΔΙΑΣΜΟΥ &amp; ΠΡΟΓΡ/ΣΜΟΥ</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ΣΧΕΔ1</w:t>
            </w:r>
          </w:p>
        </w:tc>
        <w:tc>
          <w:tcPr>
            <w:tcW w:w="124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Εκτυπτωτής</w:t>
            </w:r>
            <w:proofErr w:type="spellEnd"/>
            <w:r w:rsidRPr="001D7782">
              <w:rPr>
                <w:rFonts w:ascii="Calibri" w:hAnsi="Calibri" w:cs="Calibri"/>
                <w:sz w:val="16"/>
                <w:szCs w:val="16"/>
              </w:rPr>
              <w:t xml:space="preserve"> </w:t>
            </w:r>
          </w:p>
        </w:tc>
        <w:tc>
          <w:tcPr>
            <w:tcW w:w="1213"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HP</w:t>
            </w:r>
          </w:p>
        </w:tc>
        <w:tc>
          <w:tcPr>
            <w:tcW w:w="1077"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LaserJet</w:t>
            </w:r>
            <w:proofErr w:type="spellEnd"/>
            <w:r w:rsidRPr="001D7782">
              <w:rPr>
                <w:rFonts w:ascii="Calibri" w:hAnsi="Calibri" w:cs="Calibri"/>
                <w:sz w:val="16"/>
                <w:szCs w:val="16"/>
              </w:rPr>
              <w:t xml:space="preserve"> 2015d</w:t>
            </w:r>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toner</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Mαύρο</w:t>
            </w:r>
            <w:proofErr w:type="spellEnd"/>
            <w:r w:rsidRPr="001D7782">
              <w:rPr>
                <w:rFonts w:ascii="Calibri" w:hAnsi="Calibri" w:cs="Calibri"/>
                <w:sz w:val="16"/>
                <w:szCs w:val="16"/>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Q7553A</w:t>
            </w:r>
          </w:p>
        </w:tc>
        <w:tc>
          <w:tcPr>
            <w:tcW w:w="1229" w:type="dxa"/>
            <w:tcBorders>
              <w:top w:val="nil"/>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3000 σελίδες</w:t>
            </w:r>
          </w:p>
        </w:tc>
        <w:tc>
          <w:tcPr>
            <w:tcW w:w="992" w:type="dxa"/>
            <w:tcBorders>
              <w:top w:val="nil"/>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115,00 €</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115,00 €</w:t>
            </w:r>
          </w:p>
        </w:tc>
        <w:tc>
          <w:tcPr>
            <w:tcW w:w="1471" w:type="dxa"/>
            <w:tcBorders>
              <w:top w:val="single" w:sz="4" w:space="0" w:color="auto"/>
              <w:left w:val="nil"/>
              <w:bottom w:val="nil"/>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115,00 €</w:t>
            </w:r>
          </w:p>
        </w:tc>
      </w:tr>
      <w:tr w:rsidR="003B25E7" w:rsidRPr="001D7782" w:rsidTr="00676547">
        <w:trPr>
          <w:trHeight w:val="566"/>
        </w:trPr>
        <w:tc>
          <w:tcPr>
            <w:tcW w:w="1288" w:type="dxa"/>
            <w:tcBorders>
              <w:top w:val="nil"/>
              <w:left w:val="single" w:sz="4" w:space="0" w:color="auto"/>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ΤΕΧΝΙΚΗ ΥΠΗΡΕΣΙΑ</w:t>
            </w:r>
          </w:p>
        </w:tc>
        <w:tc>
          <w:tcPr>
            <w:tcW w:w="709"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ΤΕΧΝ1</w:t>
            </w:r>
          </w:p>
        </w:tc>
        <w:tc>
          <w:tcPr>
            <w:tcW w:w="124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xml:space="preserve">Φωτοτυπικό </w:t>
            </w:r>
          </w:p>
        </w:tc>
        <w:tc>
          <w:tcPr>
            <w:tcW w:w="1213"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Κonica</w:t>
            </w:r>
            <w:proofErr w:type="spellEnd"/>
            <w:r w:rsidRPr="001D7782">
              <w:rPr>
                <w:rFonts w:ascii="Calibri" w:hAnsi="Calibri" w:cs="Calibri"/>
                <w:sz w:val="16"/>
                <w:szCs w:val="16"/>
              </w:rPr>
              <w:t xml:space="preserve"> </w:t>
            </w:r>
            <w:proofErr w:type="spellStart"/>
            <w:r w:rsidRPr="001D7782">
              <w:rPr>
                <w:rFonts w:ascii="Calibri" w:hAnsi="Calibri" w:cs="Calibri"/>
                <w:sz w:val="16"/>
                <w:szCs w:val="16"/>
              </w:rPr>
              <w:t>Minolta</w:t>
            </w:r>
            <w:proofErr w:type="spellEnd"/>
          </w:p>
        </w:tc>
        <w:tc>
          <w:tcPr>
            <w:tcW w:w="1077"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Bizhub363</w:t>
            </w:r>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proofErr w:type="spellStart"/>
            <w:r w:rsidRPr="001D7782">
              <w:rPr>
                <w:rFonts w:ascii="Calibri" w:hAnsi="Calibri" w:cs="Calibri"/>
                <w:sz w:val="16"/>
                <w:szCs w:val="16"/>
              </w:rPr>
              <w:t>Laser</w:t>
            </w:r>
            <w:proofErr w:type="spellEnd"/>
          </w:p>
        </w:tc>
        <w:tc>
          <w:tcPr>
            <w:tcW w:w="1213"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ΤΟΝΕR</w:t>
            </w:r>
          </w:p>
        </w:tc>
        <w:tc>
          <w:tcPr>
            <w:tcW w:w="808"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Μαύρο</w:t>
            </w:r>
          </w:p>
        </w:tc>
        <w:tc>
          <w:tcPr>
            <w:tcW w:w="1071"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ΤΝ 414</w:t>
            </w:r>
          </w:p>
        </w:tc>
        <w:tc>
          <w:tcPr>
            <w:tcW w:w="1229" w:type="dxa"/>
            <w:tcBorders>
              <w:top w:val="nil"/>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25000 σελίδες</w:t>
            </w:r>
          </w:p>
        </w:tc>
        <w:tc>
          <w:tcPr>
            <w:tcW w:w="992" w:type="dxa"/>
            <w:tcBorders>
              <w:top w:val="nil"/>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4</w:t>
            </w:r>
          </w:p>
        </w:tc>
        <w:tc>
          <w:tcPr>
            <w:tcW w:w="101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50,00 €</w:t>
            </w:r>
          </w:p>
        </w:tc>
        <w:tc>
          <w:tcPr>
            <w:tcW w:w="1078" w:type="dxa"/>
            <w:tcBorders>
              <w:top w:val="single" w:sz="4" w:space="0" w:color="auto"/>
              <w:left w:val="nil"/>
              <w:bottom w:val="single" w:sz="4" w:space="0" w:color="auto"/>
              <w:right w:val="single" w:sz="4" w:space="0" w:color="auto"/>
            </w:tcBorders>
            <w:shd w:val="clear" w:color="000000" w:fill="DBDBDB"/>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200,00 €</w:t>
            </w:r>
          </w:p>
        </w:tc>
        <w:tc>
          <w:tcPr>
            <w:tcW w:w="1471" w:type="dxa"/>
            <w:tcBorders>
              <w:top w:val="single" w:sz="4" w:space="0" w:color="auto"/>
              <w:left w:val="nil"/>
              <w:bottom w:val="single" w:sz="4" w:space="0" w:color="auto"/>
              <w:right w:val="single" w:sz="4" w:space="0" w:color="auto"/>
            </w:tcBorders>
            <w:shd w:val="clear" w:color="000000" w:fill="DBDBDB"/>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200,00 €</w:t>
            </w:r>
          </w:p>
        </w:tc>
      </w:tr>
      <w:tr w:rsidR="003B25E7" w:rsidRPr="001D7782" w:rsidTr="00676547">
        <w:trPr>
          <w:trHeight w:val="283"/>
        </w:trPr>
        <w:tc>
          <w:tcPr>
            <w:tcW w:w="1288" w:type="dxa"/>
            <w:tcBorders>
              <w:top w:val="nil"/>
              <w:left w:val="nil"/>
              <w:bottom w:val="nil"/>
              <w:right w:val="nil"/>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p>
        </w:tc>
        <w:tc>
          <w:tcPr>
            <w:tcW w:w="709" w:type="dxa"/>
            <w:tcBorders>
              <w:top w:val="nil"/>
              <w:left w:val="nil"/>
              <w:bottom w:val="nil"/>
              <w:right w:val="nil"/>
            </w:tcBorders>
            <w:shd w:val="clear" w:color="auto" w:fill="auto"/>
            <w:vAlign w:val="center"/>
            <w:hideMark/>
          </w:tcPr>
          <w:p w:rsidR="003B25E7" w:rsidRPr="001D7782" w:rsidRDefault="003B25E7" w:rsidP="00676547">
            <w:pPr>
              <w:jc w:val="center"/>
              <w:rPr>
                <w:rFonts w:ascii="Calibri" w:hAnsi="Calibri" w:cs="Calibri"/>
                <w:sz w:val="16"/>
                <w:szCs w:val="16"/>
              </w:rPr>
            </w:pPr>
          </w:p>
        </w:tc>
        <w:tc>
          <w:tcPr>
            <w:tcW w:w="1248"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213"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077"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213" w:type="dxa"/>
            <w:tcBorders>
              <w:top w:val="nil"/>
              <w:left w:val="nil"/>
              <w:bottom w:val="nil"/>
              <w:right w:val="single" w:sz="4" w:space="0" w:color="auto"/>
            </w:tcBorders>
            <w:shd w:val="clear" w:color="auto" w:fill="auto"/>
            <w:noWrap/>
            <w:vAlign w:val="center"/>
            <w:hideMark/>
          </w:tcPr>
          <w:p w:rsidR="003B25E7" w:rsidRPr="001D7782" w:rsidRDefault="003B25E7" w:rsidP="00676547">
            <w:pPr>
              <w:jc w:val="center"/>
              <w:rPr>
                <w:rFonts w:ascii="Calibri" w:hAnsi="Calibri" w:cs="Calibri"/>
                <w:sz w:val="16"/>
                <w:szCs w:val="16"/>
              </w:rPr>
            </w:pPr>
            <w:r w:rsidRPr="001D7782">
              <w:rPr>
                <w:rFonts w:ascii="Calibri" w:hAnsi="Calibri" w:cs="Calibri"/>
                <w:sz w:val="16"/>
                <w:szCs w:val="16"/>
              </w:rPr>
              <w:t> </w:t>
            </w:r>
          </w:p>
        </w:tc>
        <w:tc>
          <w:tcPr>
            <w:tcW w:w="1213"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808"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071"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229" w:type="dxa"/>
            <w:tcBorders>
              <w:top w:val="nil"/>
              <w:left w:val="nil"/>
              <w:bottom w:val="nil"/>
              <w:right w:val="nil"/>
            </w:tcBorders>
            <w:shd w:val="clear" w:color="auto" w:fill="auto"/>
            <w:vAlign w:val="center"/>
            <w:hideMark/>
          </w:tcPr>
          <w:p w:rsidR="003B25E7" w:rsidRPr="001D7782" w:rsidRDefault="003B25E7" w:rsidP="00676547">
            <w:pPr>
              <w:jc w:val="center"/>
              <w:rPr>
                <w:rFonts w:ascii="Calibri" w:hAnsi="Calibri" w:cs="Calibri"/>
                <w:sz w:val="16"/>
                <w:szCs w:val="16"/>
              </w:rPr>
            </w:pPr>
          </w:p>
        </w:tc>
        <w:tc>
          <w:tcPr>
            <w:tcW w:w="992"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018" w:type="dxa"/>
            <w:tcBorders>
              <w:top w:val="nil"/>
              <w:left w:val="nil"/>
              <w:bottom w:val="nil"/>
              <w:right w:val="nil"/>
            </w:tcBorders>
            <w:shd w:val="clear" w:color="auto" w:fill="auto"/>
            <w:noWrap/>
            <w:vAlign w:val="center"/>
            <w:hideMark/>
          </w:tcPr>
          <w:p w:rsidR="003B25E7" w:rsidRPr="001D7782" w:rsidRDefault="003B25E7" w:rsidP="00676547">
            <w:pPr>
              <w:jc w:val="center"/>
              <w:rPr>
                <w:rFonts w:ascii="Calibri" w:hAnsi="Calibri" w:cs="Calibri"/>
                <w:sz w:val="16"/>
                <w:szCs w:val="16"/>
              </w:rPr>
            </w:pPr>
          </w:p>
        </w:tc>
        <w:tc>
          <w:tcPr>
            <w:tcW w:w="1078" w:type="dxa"/>
            <w:tcBorders>
              <w:top w:val="nil"/>
              <w:left w:val="nil"/>
              <w:bottom w:val="nil"/>
              <w:right w:val="nil"/>
            </w:tcBorders>
            <w:shd w:val="clear" w:color="auto" w:fill="auto"/>
            <w:vAlign w:val="center"/>
            <w:hideMark/>
          </w:tcPr>
          <w:p w:rsidR="003B25E7" w:rsidRPr="001D7782" w:rsidRDefault="003B25E7" w:rsidP="00676547">
            <w:pPr>
              <w:jc w:val="center"/>
              <w:rPr>
                <w:rFonts w:ascii="Calibri" w:hAnsi="Calibri" w:cs="Calibri"/>
                <w:sz w:val="16"/>
                <w:szCs w:val="16"/>
              </w:rPr>
            </w:pPr>
          </w:p>
        </w:tc>
        <w:tc>
          <w:tcPr>
            <w:tcW w:w="1471" w:type="dxa"/>
            <w:tcBorders>
              <w:top w:val="nil"/>
              <w:left w:val="nil"/>
              <w:bottom w:val="nil"/>
              <w:right w:val="nil"/>
            </w:tcBorders>
            <w:shd w:val="clear" w:color="auto" w:fill="auto"/>
            <w:vAlign w:val="center"/>
            <w:hideMark/>
          </w:tcPr>
          <w:p w:rsidR="003B25E7" w:rsidRPr="001D7782" w:rsidRDefault="003B25E7" w:rsidP="00676547">
            <w:pPr>
              <w:jc w:val="center"/>
              <w:rPr>
                <w:rFonts w:ascii="Calibri" w:hAnsi="Calibri" w:cs="Calibri"/>
                <w:b/>
                <w:bCs/>
                <w:sz w:val="16"/>
                <w:szCs w:val="16"/>
              </w:rPr>
            </w:pPr>
          </w:p>
        </w:tc>
      </w:tr>
      <w:tr w:rsidR="003B25E7" w:rsidRPr="001D7782" w:rsidTr="00676547">
        <w:trPr>
          <w:trHeight w:val="443"/>
        </w:trPr>
        <w:tc>
          <w:tcPr>
            <w:tcW w:w="14157"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B25E7" w:rsidRPr="001D7782" w:rsidRDefault="003B25E7" w:rsidP="00676547">
            <w:pPr>
              <w:jc w:val="center"/>
              <w:rPr>
                <w:rFonts w:ascii="Arial Narrow" w:hAnsi="Arial Narrow" w:cs="Calibri"/>
                <w:b/>
                <w:bCs/>
                <w:sz w:val="17"/>
                <w:szCs w:val="17"/>
              </w:rPr>
            </w:pPr>
            <w:r w:rsidRPr="001D7782">
              <w:rPr>
                <w:rFonts w:ascii="Arial Narrow" w:hAnsi="Arial Narrow" w:cs="Calibri"/>
                <w:b/>
                <w:bCs/>
                <w:sz w:val="17"/>
                <w:szCs w:val="17"/>
              </w:rPr>
              <w:t>ΣΥΝΟΛΑ</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3B25E7" w:rsidRPr="001D7782" w:rsidRDefault="003B25E7" w:rsidP="00676547">
            <w:pPr>
              <w:jc w:val="center"/>
              <w:rPr>
                <w:rFonts w:ascii="Calibri" w:hAnsi="Calibri" w:cs="Calibri"/>
                <w:b/>
                <w:bCs/>
                <w:sz w:val="16"/>
                <w:szCs w:val="16"/>
              </w:rPr>
            </w:pPr>
            <w:r w:rsidRPr="001D7782">
              <w:rPr>
                <w:rFonts w:ascii="Calibri" w:hAnsi="Calibri" w:cs="Calibri"/>
                <w:b/>
                <w:bCs/>
                <w:sz w:val="16"/>
                <w:szCs w:val="16"/>
              </w:rPr>
              <w:t>15.348,00 €</w:t>
            </w:r>
          </w:p>
        </w:tc>
      </w:tr>
    </w:tbl>
    <w:p w:rsidR="003B25E7" w:rsidRDefault="003B25E7" w:rsidP="003B25E7">
      <w:pPr>
        <w:pStyle w:val="a6"/>
        <w:spacing w:after="0" w:line="240" w:lineRule="auto"/>
        <w:ind w:left="1429"/>
        <w:jc w:val="center"/>
        <w:rPr>
          <w:rFonts w:ascii="Palatino Linotype" w:hAnsi="Palatino Linotype"/>
          <w:b/>
          <w:bCs/>
          <w:sz w:val="19"/>
          <w:szCs w:val="19"/>
          <w:lang w:eastAsia="el-GR"/>
        </w:rPr>
        <w:sectPr w:rsidR="003B25E7" w:rsidSect="00E24C25">
          <w:pgSz w:w="16838" w:h="11906" w:orient="landscape"/>
          <w:pgMar w:top="567" w:right="567" w:bottom="567" w:left="567" w:header="709" w:footer="709" w:gutter="0"/>
          <w:cols w:space="708"/>
          <w:docGrid w:linePitch="360"/>
        </w:sectPr>
      </w:pPr>
    </w:p>
    <w:p w:rsidR="003B25E7" w:rsidRDefault="003B25E7" w:rsidP="003B25E7">
      <w:pPr>
        <w:pStyle w:val="a6"/>
        <w:spacing w:after="0" w:line="240" w:lineRule="auto"/>
        <w:ind w:left="1429"/>
        <w:jc w:val="center"/>
        <w:rPr>
          <w:rFonts w:ascii="Palatino Linotype" w:hAnsi="Palatino Linotype"/>
          <w:b/>
          <w:bCs/>
          <w:sz w:val="19"/>
          <w:szCs w:val="19"/>
          <w:lang w:eastAsia="el-GR"/>
        </w:rPr>
      </w:pPr>
    </w:p>
    <w:p w:rsidR="003B25E7" w:rsidRPr="00676547" w:rsidRDefault="00676547" w:rsidP="003B25E7">
      <w:pPr>
        <w:pStyle w:val="a6"/>
        <w:spacing w:after="0" w:line="240" w:lineRule="auto"/>
        <w:ind w:left="0"/>
        <w:jc w:val="center"/>
        <w:rPr>
          <w:rFonts w:ascii="Palatino Linotype" w:hAnsi="Palatino Linotype"/>
          <w:b/>
          <w:bCs/>
          <w:sz w:val="19"/>
          <w:szCs w:val="19"/>
          <w:u w:val="single"/>
          <w:lang w:eastAsia="el-GR"/>
        </w:rPr>
      </w:pPr>
      <w:r w:rsidRPr="00676547">
        <w:rPr>
          <w:rFonts w:ascii="Palatino Linotype" w:hAnsi="Palatino Linotype"/>
          <w:b/>
          <w:bCs/>
          <w:sz w:val="19"/>
          <w:szCs w:val="19"/>
          <w:u w:val="single"/>
          <w:lang w:eastAsia="el-GR"/>
        </w:rPr>
        <w:t xml:space="preserve">2. </w:t>
      </w:r>
      <w:r w:rsidR="003B25E7" w:rsidRPr="00676547">
        <w:rPr>
          <w:rFonts w:ascii="Palatino Linotype" w:hAnsi="Palatino Linotype"/>
          <w:b/>
          <w:bCs/>
          <w:sz w:val="19"/>
          <w:szCs w:val="19"/>
          <w:u w:val="single"/>
          <w:lang w:eastAsia="el-GR"/>
        </w:rPr>
        <w:t>ΤΕΧΝΙΚΕΣ ΠΡΟΔΙΑΓΡΑΦΕΣ</w:t>
      </w:r>
    </w:p>
    <w:p w:rsidR="003B25E7" w:rsidRDefault="003B25E7" w:rsidP="003B25E7">
      <w:pPr>
        <w:jc w:val="both"/>
        <w:rPr>
          <w:rFonts w:ascii="Palatino Linotype" w:hAnsi="Palatino Linotype"/>
          <w:sz w:val="20"/>
          <w:szCs w:val="20"/>
        </w:rPr>
      </w:pPr>
    </w:p>
    <w:p w:rsidR="003B25E7" w:rsidRPr="00102431" w:rsidRDefault="003B25E7" w:rsidP="003B25E7">
      <w:pPr>
        <w:jc w:val="both"/>
        <w:rPr>
          <w:rFonts w:ascii="Palatino Linotype" w:hAnsi="Palatino Linotype"/>
          <w:sz w:val="19"/>
          <w:szCs w:val="19"/>
        </w:rPr>
      </w:pPr>
      <w:r w:rsidRPr="00102431">
        <w:rPr>
          <w:rFonts w:ascii="Palatino Linotype" w:hAnsi="Palatino Linotype"/>
          <w:sz w:val="19"/>
          <w:szCs w:val="19"/>
        </w:rPr>
        <w:t xml:space="preserve">Οι τεχνικές προδιαγραφές αφορούν στην προμήθεια μελανιών, </w:t>
      </w:r>
      <w:proofErr w:type="spellStart"/>
      <w:r w:rsidRPr="00102431">
        <w:rPr>
          <w:rFonts w:ascii="Palatino Linotype" w:hAnsi="Palatino Linotype"/>
          <w:sz w:val="19"/>
          <w:szCs w:val="19"/>
        </w:rPr>
        <w:t>toners</w:t>
      </w:r>
      <w:proofErr w:type="spellEnd"/>
      <w:r w:rsidRPr="00102431">
        <w:rPr>
          <w:rFonts w:ascii="Palatino Linotype" w:hAnsi="Palatino Linotype"/>
          <w:sz w:val="19"/>
          <w:szCs w:val="19"/>
        </w:rPr>
        <w:t xml:space="preserve">  για εκτυπωτές, </w:t>
      </w:r>
      <w:proofErr w:type="spellStart"/>
      <w:r w:rsidRPr="00102431">
        <w:rPr>
          <w:rFonts w:ascii="Palatino Linotype" w:hAnsi="Palatino Linotype"/>
          <w:sz w:val="19"/>
          <w:szCs w:val="19"/>
        </w:rPr>
        <w:t>fax</w:t>
      </w:r>
      <w:proofErr w:type="spellEnd"/>
      <w:r w:rsidRPr="00102431">
        <w:rPr>
          <w:rFonts w:ascii="Palatino Linotype" w:hAnsi="Palatino Linotype"/>
          <w:sz w:val="19"/>
          <w:szCs w:val="19"/>
        </w:rPr>
        <w:t xml:space="preserve"> και φωτοαντιγραφικά μηχανήματα, για την κάλυψη των αναγκών των τμημάτων και </w:t>
      </w:r>
      <w:r>
        <w:rPr>
          <w:rFonts w:ascii="Palatino Linotype" w:hAnsi="Palatino Linotype"/>
          <w:sz w:val="19"/>
          <w:szCs w:val="19"/>
        </w:rPr>
        <w:t>υπηρεσιών του Π.Κ. στο Ηράκλειο</w:t>
      </w:r>
      <w:r w:rsidRPr="00102431">
        <w:rPr>
          <w:rFonts w:ascii="Palatino Linotype" w:hAnsi="Palatino Linotype"/>
          <w:sz w:val="19"/>
          <w:szCs w:val="19"/>
        </w:rPr>
        <w:t>.</w:t>
      </w:r>
    </w:p>
    <w:p w:rsidR="003B25E7" w:rsidRPr="00102431" w:rsidRDefault="003B25E7" w:rsidP="003B25E7">
      <w:pPr>
        <w:jc w:val="both"/>
        <w:rPr>
          <w:rFonts w:ascii="Palatino Linotype" w:hAnsi="Palatino Linotype"/>
          <w:sz w:val="19"/>
          <w:szCs w:val="19"/>
        </w:rPr>
      </w:pPr>
    </w:p>
    <w:p w:rsidR="003B25E7" w:rsidRPr="00102431" w:rsidRDefault="003B25E7" w:rsidP="003B25E7">
      <w:pPr>
        <w:jc w:val="both"/>
        <w:rPr>
          <w:rFonts w:ascii="Palatino Linotype" w:hAnsi="Palatino Linotype"/>
          <w:b/>
          <w:sz w:val="19"/>
          <w:szCs w:val="19"/>
        </w:rPr>
      </w:pPr>
      <w:r w:rsidRPr="00102431">
        <w:rPr>
          <w:rFonts w:ascii="Palatino Linotype" w:hAnsi="Palatino Linotype"/>
          <w:sz w:val="19"/>
          <w:szCs w:val="19"/>
        </w:rPr>
        <w:t>Τα ζητούμενα είδη και ο προϋπολογισμός περιγράφονται αναλυτικά στο</w:t>
      </w:r>
      <w:r>
        <w:rPr>
          <w:rFonts w:ascii="Palatino Linotype" w:hAnsi="Palatino Linotype"/>
          <w:b/>
          <w:sz w:val="19"/>
          <w:szCs w:val="19"/>
        </w:rPr>
        <w:t xml:space="preserve">ν ΠΙΝΑΚΑ 1 </w:t>
      </w:r>
      <w:r>
        <w:rPr>
          <w:rFonts w:ascii="Palatino Linotype" w:hAnsi="Palatino Linotype"/>
          <w:sz w:val="19"/>
          <w:szCs w:val="19"/>
        </w:rPr>
        <w:t>(«Πίνακας ζητουμένων ειδών</w:t>
      </w:r>
      <w:r w:rsidRPr="00102431">
        <w:rPr>
          <w:rFonts w:ascii="Palatino Linotype" w:hAnsi="Palatino Linotype"/>
          <w:sz w:val="19"/>
          <w:szCs w:val="19"/>
        </w:rPr>
        <w:t>»).</w:t>
      </w:r>
      <w:r w:rsidRPr="00102431">
        <w:rPr>
          <w:rFonts w:ascii="Palatino Linotype" w:hAnsi="Palatino Linotype"/>
          <w:b/>
          <w:sz w:val="19"/>
          <w:szCs w:val="19"/>
        </w:rPr>
        <w:t xml:space="preserve"> </w:t>
      </w:r>
    </w:p>
    <w:p w:rsidR="003B25E7" w:rsidRPr="00102431" w:rsidRDefault="003B25E7" w:rsidP="003B25E7">
      <w:pPr>
        <w:jc w:val="both"/>
        <w:rPr>
          <w:rFonts w:ascii="Palatino Linotype" w:hAnsi="Palatino Linotype"/>
          <w:sz w:val="19"/>
          <w:szCs w:val="19"/>
        </w:rPr>
      </w:pPr>
      <w:r w:rsidRPr="00102431">
        <w:rPr>
          <w:rFonts w:ascii="Palatino Linotype" w:hAnsi="Palatino Linotype"/>
          <w:sz w:val="19"/>
          <w:szCs w:val="19"/>
          <w:u w:val="single"/>
        </w:rPr>
        <w:t>Επισημαίνεται ότι όπου γίνεται αναφορά σε εμπορικά σήματα, διπλώματα ευρεσιτεχνίας ή τύπους ή αναφορές ορισμένης καταγωγής ή παραγωγής, εννοείται και οποιοδήποτε ισοδύναμο προϊόν.</w:t>
      </w:r>
      <w:r w:rsidRPr="00102431">
        <w:rPr>
          <w:rFonts w:ascii="Palatino Linotype" w:hAnsi="Palatino Linotype"/>
          <w:sz w:val="19"/>
          <w:szCs w:val="19"/>
        </w:rPr>
        <w:t xml:space="preserve">  </w:t>
      </w:r>
    </w:p>
    <w:p w:rsidR="003B25E7" w:rsidRPr="00102431" w:rsidRDefault="003B25E7" w:rsidP="003B25E7">
      <w:pPr>
        <w:jc w:val="both"/>
        <w:rPr>
          <w:rFonts w:ascii="Palatino Linotype" w:hAnsi="Palatino Linotype"/>
          <w:sz w:val="19"/>
          <w:szCs w:val="19"/>
        </w:rPr>
      </w:pPr>
    </w:p>
    <w:p w:rsidR="003B25E7" w:rsidRPr="00102431" w:rsidRDefault="003B25E7" w:rsidP="003B25E7">
      <w:pPr>
        <w:jc w:val="both"/>
        <w:rPr>
          <w:rFonts w:ascii="Palatino Linotype" w:hAnsi="Palatino Linotype"/>
          <w:sz w:val="19"/>
          <w:szCs w:val="19"/>
        </w:rPr>
      </w:pPr>
      <w:r w:rsidRPr="00102431">
        <w:rPr>
          <w:rFonts w:ascii="Palatino Linotype" w:hAnsi="Palatino Linotype"/>
          <w:b/>
          <w:sz w:val="19"/>
          <w:szCs w:val="19"/>
          <w:u w:val="single"/>
        </w:rPr>
        <w:t xml:space="preserve">Οι προσφορές πρέπει υποχρεωτικά να αφορούν στο σύνολο των ζητουμένων ειδών. </w:t>
      </w:r>
      <w:r w:rsidRPr="00102431">
        <w:rPr>
          <w:rFonts w:ascii="Palatino Linotype" w:hAnsi="Palatino Linotype"/>
          <w:sz w:val="19"/>
          <w:szCs w:val="19"/>
        </w:rPr>
        <w:t xml:space="preserve"> Δεν μπορούν να υποβληθούν προσφορές για μέρος των ζητουμένων ειδών.  </w:t>
      </w:r>
    </w:p>
    <w:p w:rsidR="003B25E7" w:rsidRPr="00102431" w:rsidRDefault="003B25E7" w:rsidP="003B25E7">
      <w:pPr>
        <w:jc w:val="both"/>
        <w:outlineLvl w:val="0"/>
        <w:rPr>
          <w:rFonts w:ascii="Palatino Linotype" w:hAnsi="Palatino Linotype"/>
          <w:sz w:val="19"/>
          <w:szCs w:val="19"/>
        </w:rPr>
      </w:pPr>
      <w:r w:rsidRPr="00102431">
        <w:rPr>
          <w:rFonts w:ascii="Palatino Linotype" w:hAnsi="Palatino Linotype"/>
          <w:sz w:val="19"/>
          <w:szCs w:val="19"/>
        </w:rPr>
        <w:t>Εναλλακτικές λύσεις δεν επιτρέπονται.</w:t>
      </w:r>
    </w:p>
    <w:p w:rsidR="003B25E7" w:rsidRPr="00102431" w:rsidRDefault="003B25E7" w:rsidP="003B25E7">
      <w:pPr>
        <w:jc w:val="both"/>
        <w:outlineLvl w:val="0"/>
        <w:rPr>
          <w:rFonts w:ascii="Palatino Linotype" w:hAnsi="Palatino Linotype"/>
          <w:b/>
          <w:sz w:val="19"/>
          <w:szCs w:val="19"/>
          <w:u w:val="single"/>
        </w:rPr>
      </w:pPr>
    </w:p>
    <w:p w:rsidR="003B25E7" w:rsidRPr="00102431" w:rsidRDefault="003B25E7" w:rsidP="003B25E7">
      <w:pPr>
        <w:jc w:val="both"/>
        <w:outlineLvl w:val="0"/>
        <w:rPr>
          <w:rFonts w:ascii="Palatino Linotype" w:hAnsi="Palatino Linotype"/>
          <w:b/>
          <w:sz w:val="19"/>
          <w:szCs w:val="19"/>
        </w:rPr>
      </w:pPr>
      <w:r w:rsidRPr="00102431">
        <w:rPr>
          <w:rFonts w:ascii="Palatino Linotype" w:hAnsi="Palatino Linotype"/>
          <w:b/>
          <w:sz w:val="19"/>
          <w:szCs w:val="19"/>
        </w:rPr>
        <w:t xml:space="preserve">Η ανάθεση θα γίνει στον προμηθευτή που θα προσφέρει την χαμηλότερη συνολική τιμή.    </w:t>
      </w:r>
    </w:p>
    <w:p w:rsidR="003B25E7" w:rsidRPr="00102431" w:rsidRDefault="003B25E7" w:rsidP="003B25E7">
      <w:pPr>
        <w:spacing w:line="240" w:lineRule="atLeast"/>
        <w:jc w:val="both"/>
        <w:rPr>
          <w:rFonts w:ascii="Palatino Linotype" w:hAnsi="Palatino Linotype"/>
          <w:sz w:val="19"/>
          <w:szCs w:val="19"/>
        </w:rPr>
      </w:pPr>
    </w:p>
    <w:p w:rsidR="003B25E7" w:rsidRPr="00102431" w:rsidRDefault="003B25E7" w:rsidP="003B25E7">
      <w:pPr>
        <w:jc w:val="both"/>
        <w:rPr>
          <w:rFonts w:ascii="Palatino Linotype" w:hAnsi="Palatino Linotype"/>
          <w:sz w:val="19"/>
          <w:szCs w:val="19"/>
        </w:rPr>
      </w:pPr>
      <w:r w:rsidRPr="00102431">
        <w:rPr>
          <w:rFonts w:ascii="Palatino Linotype" w:hAnsi="Palatino Linotype"/>
          <w:sz w:val="19"/>
          <w:szCs w:val="19"/>
        </w:rPr>
        <w:t xml:space="preserve">Ο φάκελος της Προσφοράς θα πρέπει </w:t>
      </w:r>
      <w:r w:rsidRPr="00102431">
        <w:rPr>
          <w:rFonts w:ascii="Palatino Linotype" w:hAnsi="Palatino Linotype"/>
          <w:bCs/>
          <w:sz w:val="19"/>
          <w:szCs w:val="19"/>
        </w:rPr>
        <w:t>να</w:t>
      </w:r>
      <w:r w:rsidRPr="00102431">
        <w:rPr>
          <w:rFonts w:ascii="Palatino Linotype" w:hAnsi="Palatino Linotype"/>
          <w:sz w:val="19"/>
          <w:szCs w:val="19"/>
        </w:rPr>
        <w:t xml:space="preserve"> περιλαμβάνει:</w:t>
      </w:r>
    </w:p>
    <w:p w:rsidR="003B25E7" w:rsidRPr="00102431" w:rsidRDefault="003B25E7" w:rsidP="003B25E7">
      <w:pPr>
        <w:numPr>
          <w:ilvl w:val="0"/>
          <w:numId w:val="45"/>
        </w:numPr>
        <w:spacing w:after="120"/>
        <w:jc w:val="both"/>
        <w:rPr>
          <w:rFonts w:ascii="Palatino Linotype" w:hAnsi="Palatino Linotype"/>
          <w:sz w:val="19"/>
          <w:szCs w:val="19"/>
          <w:u w:val="single"/>
        </w:rPr>
      </w:pPr>
      <w:r w:rsidRPr="00102431">
        <w:rPr>
          <w:rFonts w:ascii="Palatino Linotype" w:hAnsi="Palatino Linotype"/>
          <w:sz w:val="19"/>
          <w:szCs w:val="19"/>
        </w:rPr>
        <w:t xml:space="preserve">Τον Πίνακα «Πίνακας προσφοράς» με όλες τις στήλες συμπληρωμένες.  </w:t>
      </w:r>
      <w:r w:rsidRPr="00102431">
        <w:rPr>
          <w:rFonts w:ascii="Palatino Linotype" w:hAnsi="Palatino Linotype"/>
          <w:sz w:val="19"/>
          <w:szCs w:val="19"/>
          <w:u w:val="single"/>
        </w:rPr>
        <w:t xml:space="preserve">Οι προσφερόμενες συνολικές τιμές ανά Τμήμα /Υπηρεσία δεν μπορούν να υπερβαίνουν τις προϋπολογισθείσες τιμές ανά </w:t>
      </w:r>
      <w:r w:rsidRPr="001C33A2">
        <w:rPr>
          <w:rFonts w:ascii="Palatino Linotype" w:hAnsi="Palatino Linotype"/>
          <w:b/>
          <w:sz w:val="19"/>
          <w:szCs w:val="19"/>
          <w:u w:val="single"/>
        </w:rPr>
        <w:t xml:space="preserve">Τμήμα /Υπηρεσία </w:t>
      </w:r>
      <w:r w:rsidRPr="00102431">
        <w:rPr>
          <w:rFonts w:ascii="Palatino Linotype" w:hAnsi="Palatino Linotype"/>
          <w:sz w:val="19"/>
          <w:szCs w:val="19"/>
          <w:u w:val="single"/>
        </w:rPr>
        <w:t xml:space="preserve">του πίνακα </w:t>
      </w:r>
      <w:r>
        <w:rPr>
          <w:rFonts w:ascii="Palatino Linotype" w:hAnsi="Palatino Linotype"/>
          <w:sz w:val="19"/>
          <w:szCs w:val="19"/>
          <w:u w:val="single"/>
        </w:rPr>
        <w:t xml:space="preserve">1 </w:t>
      </w:r>
      <w:r w:rsidRPr="00102431">
        <w:rPr>
          <w:rFonts w:ascii="Palatino Linotype" w:hAnsi="Palatino Linotype"/>
          <w:sz w:val="19"/>
          <w:szCs w:val="19"/>
          <w:u w:val="single"/>
        </w:rPr>
        <w:t xml:space="preserve">του Παραρτήματος </w:t>
      </w:r>
      <w:r>
        <w:rPr>
          <w:rFonts w:ascii="Palatino Linotype" w:hAnsi="Palatino Linotype"/>
          <w:sz w:val="19"/>
          <w:szCs w:val="19"/>
          <w:u w:val="single"/>
        </w:rPr>
        <w:t>Β</w:t>
      </w:r>
      <w:r w:rsidRPr="00102431">
        <w:rPr>
          <w:rFonts w:ascii="Palatino Linotype" w:hAnsi="Palatino Linotype"/>
          <w:sz w:val="19"/>
          <w:szCs w:val="19"/>
          <w:u w:val="single"/>
        </w:rPr>
        <w:t>.</w:t>
      </w:r>
    </w:p>
    <w:p w:rsidR="003B25E7" w:rsidRPr="00102431" w:rsidRDefault="003B25E7" w:rsidP="003B25E7">
      <w:pPr>
        <w:numPr>
          <w:ilvl w:val="0"/>
          <w:numId w:val="45"/>
        </w:numPr>
        <w:spacing w:after="120"/>
        <w:jc w:val="both"/>
        <w:rPr>
          <w:rFonts w:ascii="Palatino Linotype" w:hAnsi="Palatino Linotype"/>
          <w:sz w:val="19"/>
          <w:szCs w:val="19"/>
        </w:rPr>
      </w:pPr>
      <w:r w:rsidRPr="00102431">
        <w:rPr>
          <w:rFonts w:ascii="Palatino Linotype" w:hAnsi="Palatino Linotype"/>
          <w:sz w:val="19"/>
          <w:szCs w:val="19"/>
        </w:rPr>
        <w:t>Δήλωση χρόνου παράδοσης των ειδών.</w:t>
      </w:r>
    </w:p>
    <w:p w:rsidR="003B25E7" w:rsidRPr="00102431" w:rsidRDefault="003B25E7" w:rsidP="003B25E7">
      <w:pPr>
        <w:pStyle w:val="a8"/>
        <w:tabs>
          <w:tab w:val="clear" w:pos="4153"/>
          <w:tab w:val="clear" w:pos="8306"/>
        </w:tabs>
        <w:jc w:val="both"/>
        <w:rPr>
          <w:rFonts w:ascii="Palatino Linotype" w:hAnsi="Palatino Linotype"/>
          <w:sz w:val="19"/>
          <w:szCs w:val="19"/>
        </w:rPr>
      </w:pPr>
      <w:r w:rsidRPr="00102431">
        <w:rPr>
          <w:rFonts w:ascii="Palatino Linotype" w:hAnsi="Palatino Linotype"/>
          <w:sz w:val="19"/>
          <w:szCs w:val="19"/>
        </w:rPr>
        <w:t xml:space="preserve">Όλες οι τιμές θα δίνονται σε Ευρώ. </w:t>
      </w:r>
    </w:p>
    <w:p w:rsidR="003B25E7" w:rsidRPr="00102431" w:rsidRDefault="003B25E7" w:rsidP="003B25E7">
      <w:pPr>
        <w:pStyle w:val="a8"/>
        <w:tabs>
          <w:tab w:val="clear" w:pos="4153"/>
          <w:tab w:val="clear" w:pos="8306"/>
        </w:tabs>
        <w:jc w:val="both"/>
        <w:rPr>
          <w:rFonts w:ascii="Palatino Linotype" w:hAnsi="Palatino Linotype"/>
          <w:sz w:val="19"/>
          <w:szCs w:val="19"/>
        </w:rPr>
      </w:pPr>
      <w:r w:rsidRPr="00102431">
        <w:rPr>
          <w:rFonts w:ascii="Palatino Linotype" w:hAnsi="Palatino Linotype"/>
          <w:sz w:val="19"/>
          <w:szCs w:val="19"/>
          <w:u w:val="single"/>
        </w:rPr>
        <w:t>Επί ποινή αποκλεισμού</w:t>
      </w:r>
      <w:r w:rsidRPr="00102431">
        <w:rPr>
          <w:rFonts w:ascii="Palatino Linotype" w:hAnsi="Palatino Linotype"/>
          <w:sz w:val="19"/>
          <w:szCs w:val="19"/>
        </w:rPr>
        <w:t xml:space="preserve"> θα πρέπει στο τέλος του πίνακα να γραφεί το σύνολο της προσφοράς για όλα τα είδη (συνολικό κόστος προ ΦΠΑ, συνολικός ΦΠΑ και γενική συνολική τιμή προσφοράς).</w:t>
      </w:r>
    </w:p>
    <w:p w:rsidR="003B25E7" w:rsidRPr="00102431" w:rsidRDefault="003B25E7" w:rsidP="003B25E7">
      <w:pPr>
        <w:spacing w:before="60" w:after="60" w:line="280" w:lineRule="atLeast"/>
        <w:jc w:val="both"/>
        <w:rPr>
          <w:rFonts w:ascii="Palatino Linotype" w:hAnsi="Palatino Linotype"/>
          <w:sz w:val="19"/>
          <w:szCs w:val="19"/>
        </w:rPr>
      </w:pPr>
      <w:r w:rsidRPr="00102431">
        <w:rPr>
          <w:rFonts w:ascii="Palatino Linotype" w:hAnsi="Palatino Linotype"/>
          <w:sz w:val="19"/>
          <w:szCs w:val="19"/>
        </w:rPr>
        <w:t xml:space="preserve">Οι υποψήφιοι υποχρεούνται να παραδώσουν τον συμπληρωμένο πίνακα  προσφοράς </w:t>
      </w:r>
      <w:r w:rsidRPr="00102431">
        <w:rPr>
          <w:rFonts w:ascii="Palatino Linotype" w:hAnsi="Palatino Linotype"/>
          <w:sz w:val="19"/>
          <w:szCs w:val="19"/>
          <w:u w:val="single"/>
        </w:rPr>
        <w:t xml:space="preserve">και σε ψηφιακή μορφή </w:t>
      </w:r>
      <w:r w:rsidRPr="00102431">
        <w:rPr>
          <w:rFonts w:ascii="Palatino Linotype" w:hAnsi="Palatino Linotype"/>
          <w:sz w:val="19"/>
          <w:szCs w:val="19"/>
        </w:rPr>
        <w:t xml:space="preserve"> που θα εμπεριέχεται μέσα στο σφραγισμένο φάκελο της προσφοράς. Σε περίπτωση ύπαρξης διαφορών μεταξύ του εντύπου της οικονομικής προσφοράς και του πίνακα της οικονομικής προσφοράς που θα υποβληθεί σε ψηφιακή μορφή , ισχύουν τα αναγραφόμενα στο αντίτυπο που φέρει την ένδειξη «ΠΡΩΤΟΤΥΠΟ». </w:t>
      </w:r>
    </w:p>
    <w:p w:rsidR="003B25E7" w:rsidRPr="00102431" w:rsidRDefault="003B25E7" w:rsidP="003B25E7">
      <w:pPr>
        <w:jc w:val="both"/>
        <w:rPr>
          <w:rFonts w:ascii="Palatino Linotype" w:hAnsi="Palatino Linotype"/>
          <w:sz w:val="19"/>
          <w:szCs w:val="19"/>
        </w:rPr>
      </w:pPr>
      <w:r w:rsidRPr="00102431">
        <w:rPr>
          <w:rFonts w:ascii="Palatino Linotype" w:hAnsi="Palatino Linotype"/>
          <w:sz w:val="19"/>
          <w:szCs w:val="19"/>
        </w:rPr>
        <w:t>Οικονομική προσφορά η οποία είναι αόριστη και ανεπίδεκτη εκτίμησης ή τελεί υπό αίρεση, απορρίπτεται ως απαράδεκτη.</w:t>
      </w:r>
    </w:p>
    <w:p w:rsidR="003B25E7" w:rsidRPr="00102431" w:rsidRDefault="003B25E7" w:rsidP="003B25E7">
      <w:pPr>
        <w:jc w:val="both"/>
        <w:rPr>
          <w:rFonts w:ascii="Palatino Linotype" w:hAnsi="Palatino Linotype"/>
          <w:sz w:val="19"/>
          <w:szCs w:val="19"/>
        </w:rPr>
      </w:pPr>
    </w:p>
    <w:p w:rsidR="003B25E7" w:rsidRPr="00102431" w:rsidRDefault="003B25E7" w:rsidP="003B25E7">
      <w:pPr>
        <w:spacing w:line="240" w:lineRule="atLeast"/>
        <w:jc w:val="both"/>
        <w:rPr>
          <w:rFonts w:ascii="Palatino Linotype" w:hAnsi="Palatino Linotype"/>
          <w:b/>
          <w:sz w:val="19"/>
          <w:szCs w:val="19"/>
        </w:rPr>
      </w:pPr>
      <w:r w:rsidRPr="00102431">
        <w:rPr>
          <w:rFonts w:ascii="Palatino Linotype" w:hAnsi="Palatino Linotype"/>
          <w:b/>
          <w:sz w:val="19"/>
          <w:szCs w:val="19"/>
        </w:rPr>
        <w:t>ΕΙΔΙΚΟΙ  ΟΡΟΙ</w:t>
      </w:r>
    </w:p>
    <w:p w:rsidR="003B25E7" w:rsidRPr="00102431" w:rsidRDefault="003B25E7" w:rsidP="003B25E7">
      <w:pPr>
        <w:spacing w:line="240" w:lineRule="atLeast"/>
        <w:jc w:val="both"/>
        <w:rPr>
          <w:rFonts w:ascii="Palatino Linotype" w:hAnsi="Palatino Linotype"/>
          <w:sz w:val="19"/>
          <w:szCs w:val="19"/>
          <w:u w:val="single"/>
        </w:rPr>
      </w:pPr>
    </w:p>
    <w:p w:rsidR="003B25E7" w:rsidRPr="00102431" w:rsidRDefault="003B25E7" w:rsidP="003B25E7">
      <w:pPr>
        <w:numPr>
          <w:ilvl w:val="0"/>
          <w:numId w:val="47"/>
        </w:numPr>
        <w:spacing w:line="240" w:lineRule="atLeast"/>
        <w:jc w:val="both"/>
        <w:rPr>
          <w:rFonts w:ascii="Palatino Linotype" w:hAnsi="Palatino Linotype"/>
          <w:sz w:val="19"/>
          <w:szCs w:val="19"/>
        </w:rPr>
      </w:pPr>
      <w:r w:rsidRPr="00102431">
        <w:rPr>
          <w:rFonts w:ascii="Palatino Linotype" w:hAnsi="Palatino Linotype"/>
          <w:sz w:val="19"/>
          <w:szCs w:val="19"/>
        </w:rPr>
        <w:t xml:space="preserve">Τα προς προμήθεια μελάνια – </w:t>
      </w:r>
      <w:r w:rsidRPr="00102431">
        <w:rPr>
          <w:rFonts w:ascii="Palatino Linotype" w:hAnsi="Palatino Linotype"/>
          <w:sz w:val="19"/>
          <w:szCs w:val="19"/>
          <w:lang w:val="en-US"/>
        </w:rPr>
        <w:t>toner</w:t>
      </w:r>
      <w:r w:rsidRPr="00102431">
        <w:rPr>
          <w:rFonts w:ascii="Palatino Linotype" w:hAnsi="Palatino Linotype"/>
          <w:sz w:val="19"/>
          <w:szCs w:val="19"/>
        </w:rPr>
        <w:t xml:space="preserve"> θα πρέπει να είναι καινούρια και όχι ανακατασκευασμένα ή ανακυκλωμένα. Θα  πρέπει επίσης να είναι γνήσια ή επισήμως πιστοποιημένα από τις κατασκευάστριες εταιρίες των αναφερομένων (ή των υπ’ όψη) μηχανημάτων. </w:t>
      </w:r>
      <w:r w:rsidRPr="00102431">
        <w:rPr>
          <w:rFonts w:ascii="Palatino Linotype" w:hAnsi="Palatino Linotype"/>
          <w:b/>
          <w:sz w:val="19"/>
          <w:szCs w:val="19"/>
          <w:u w:val="single"/>
        </w:rPr>
        <w:t xml:space="preserve">Εξαιρούνται τα είδη όπου στην στήλη του πίνακα του Παραρτήματος Ι «Άλλες Πληροφορίες» αναγράφεται η φράση « [ </w:t>
      </w:r>
      <w:r>
        <w:rPr>
          <w:rFonts w:ascii="Palatino Linotype" w:hAnsi="Palatino Linotype"/>
          <w:b/>
          <w:sz w:val="19"/>
          <w:szCs w:val="19"/>
          <w:u w:val="single"/>
        </w:rPr>
        <w:t>ΑΠΟΔΕΚΤΟ ΚΑΙ</w:t>
      </w:r>
      <w:r w:rsidRPr="00102431">
        <w:rPr>
          <w:rFonts w:ascii="Palatino Linotype" w:hAnsi="Palatino Linotype"/>
          <w:b/>
          <w:sz w:val="19"/>
          <w:szCs w:val="19"/>
          <w:u w:val="single"/>
        </w:rPr>
        <w:t xml:space="preserve"> ΣΥΜΒΑΤΟ ] ».</w:t>
      </w:r>
      <w:r w:rsidRPr="00102431">
        <w:rPr>
          <w:rFonts w:ascii="Palatino Linotype" w:hAnsi="Palatino Linotype"/>
          <w:sz w:val="19"/>
          <w:szCs w:val="19"/>
        </w:rPr>
        <w:t xml:space="preserve">  Η ημερομηνία λήξης τους θα πρέπει να είναι τουλάχιστον σε 12 μήνες από την ημερομηνία παραλαβής, διαφορετικά δεν θα παραλαμβάνονται.</w:t>
      </w:r>
    </w:p>
    <w:p w:rsidR="003B25E7" w:rsidRPr="00102431" w:rsidRDefault="003B25E7" w:rsidP="003B25E7">
      <w:pPr>
        <w:numPr>
          <w:ilvl w:val="0"/>
          <w:numId w:val="46"/>
        </w:numPr>
        <w:spacing w:line="240" w:lineRule="atLeast"/>
        <w:jc w:val="both"/>
        <w:rPr>
          <w:rFonts w:ascii="Palatino Linotype" w:hAnsi="Palatino Linotype"/>
          <w:sz w:val="19"/>
          <w:szCs w:val="19"/>
        </w:rPr>
      </w:pPr>
      <w:r w:rsidRPr="00102431">
        <w:rPr>
          <w:rFonts w:ascii="Palatino Linotype" w:hAnsi="Palatino Linotype"/>
          <w:sz w:val="19"/>
          <w:szCs w:val="19"/>
        </w:rPr>
        <w:t>Σε περίπτωση που οι κατασκευάστριες εταιρίες προσφέρουν το ίδιο μελάνι σε διαφορετικές περιεκτικότητες παρακαλούμε να προσφέρετε το μεγαλύτερο εκτός κι αν στον πίνακα συμμόρφωσης αναφέρεται ρητά διαφορετικά. Σε κάθε περίπτωση θα πρέπει να αναφέρεται η περιεκτικότητα του μελανιού.</w:t>
      </w:r>
    </w:p>
    <w:p w:rsidR="003B25E7" w:rsidRPr="00102431" w:rsidRDefault="003B25E7" w:rsidP="003B25E7">
      <w:pPr>
        <w:numPr>
          <w:ilvl w:val="0"/>
          <w:numId w:val="46"/>
        </w:numPr>
        <w:spacing w:line="240" w:lineRule="atLeast"/>
        <w:jc w:val="both"/>
        <w:rPr>
          <w:rFonts w:ascii="Palatino Linotype" w:hAnsi="Palatino Linotype"/>
          <w:b/>
          <w:sz w:val="19"/>
          <w:szCs w:val="19"/>
        </w:rPr>
      </w:pPr>
      <w:r w:rsidRPr="00102431">
        <w:rPr>
          <w:rFonts w:ascii="Palatino Linotype" w:hAnsi="Palatino Linotype"/>
          <w:sz w:val="19"/>
          <w:szCs w:val="19"/>
        </w:rPr>
        <w:t xml:space="preserve">Η προσφορά ειδών σαν τμήμα πολλαπλής συσκευασίας η οποία είναι </w:t>
      </w:r>
      <w:proofErr w:type="spellStart"/>
      <w:r w:rsidRPr="00102431">
        <w:rPr>
          <w:rFonts w:ascii="Palatino Linotype" w:hAnsi="Palatino Linotype"/>
          <w:sz w:val="19"/>
          <w:szCs w:val="19"/>
        </w:rPr>
        <w:t>συμφερότερη</w:t>
      </w:r>
      <w:proofErr w:type="spellEnd"/>
      <w:r w:rsidRPr="00102431">
        <w:rPr>
          <w:rFonts w:ascii="Palatino Linotype" w:hAnsi="Palatino Linotype"/>
          <w:sz w:val="19"/>
          <w:szCs w:val="19"/>
        </w:rPr>
        <w:t xml:space="preserve"> οικονομικά είναι γενικώς αποδεκτή αν αφορά στο ίδιο τμήμα ή υπηρεσία του Πανεπιστημίου Κρήτης.  Σε τέτοια περίπτωση θα πρέπει να υπάρχει ρητή αναφορά στην τεχνική προσφορά, ενώ στην οικονομική προσφορά θα πρέπει να έχει γίνει ο ανάλογος επιμερισμός (η προσφερόμενη τιμή να αφορά το μέρος της συσκευασίας και όχι το όλον).  Στις περιπτώσεις που ζητείται ρητά πολλαπλή συσκευασία </w:t>
      </w:r>
      <w:r w:rsidRPr="00102431">
        <w:rPr>
          <w:rFonts w:ascii="Palatino Linotype" w:hAnsi="Palatino Linotype"/>
          <w:sz w:val="19"/>
          <w:szCs w:val="19"/>
        </w:rPr>
        <w:lastRenderedPageBreak/>
        <w:t>(π.χ. 2-</w:t>
      </w:r>
      <w:r w:rsidRPr="00102431">
        <w:rPr>
          <w:rFonts w:ascii="Palatino Linotype" w:hAnsi="Palatino Linotype"/>
          <w:sz w:val="19"/>
          <w:szCs w:val="19"/>
          <w:lang w:val="en-US"/>
        </w:rPr>
        <w:t>pack</w:t>
      </w:r>
      <w:r w:rsidRPr="00102431">
        <w:rPr>
          <w:rFonts w:ascii="Palatino Linotype" w:hAnsi="Palatino Linotype"/>
          <w:sz w:val="19"/>
          <w:szCs w:val="19"/>
        </w:rPr>
        <w:t xml:space="preserve">), η προσφορά θα συμμορφώνεται με αυτό.  Σε κάθε περίπτωση θα πρέπει να ληφθεί υπ’ όψιν ότι </w:t>
      </w:r>
      <w:r w:rsidRPr="00102431">
        <w:rPr>
          <w:rFonts w:ascii="Palatino Linotype" w:hAnsi="Palatino Linotype"/>
          <w:sz w:val="19"/>
          <w:szCs w:val="19"/>
          <w:u w:val="single"/>
        </w:rPr>
        <w:t>κατά την τιμολόγηση θα εκδοθούν διαφορετικά τιμολόγια –ένα για κάθε Τμήμα /Υπηρεσία του Πανεπιστημίου</w:t>
      </w:r>
      <w:r w:rsidRPr="00102431">
        <w:rPr>
          <w:rFonts w:ascii="Palatino Linotype" w:hAnsi="Palatino Linotype"/>
          <w:sz w:val="19"/>
          <w:szCs w:val="19"/>
        </w:rPr>
        <w:t>.</w:t>
      </w:r>
    </w:p>
    <w:p w:rsidR="003B25E7" w:rsidRPr="00102431" w:rsidRDefault="003B25E7" w:rsidP="003B25E7">
      <w:pPr>
        <w:spacing w:line="240" w:lineRule="atLeast"/>
        <w:ind w:left="720"/>
        <w:jc w:val="both"/>
        <w:rPr>
          <w:rFonts w:ascii="Palatino Linotype" w:hAnsi="Palatino Linotype"/>
          <w:sz w:val="19"/>
          <w:szCs w:val="19"/>
        </w:rPr>
      </w:pPr>
    </w:p>
    <w:p w:rsidR="003B25E7" w:rsidRDefault="003B25E7" w:rsidP="003B25E7">
      <w:pPr>
        <w:spacing w:line="240" w:lineRule="atLeast"/>
        <w:jc w:val="both"/>
        <w:rPr>
          <w:rFonts w:ascii="Palatino Linotype" w:hAnsi="Palatino Linotype"/>
          <w:b/>
          <w:sz w:val="19"/>
          <w:szCs w:val="19"/>
        </w:rPr>
      </w:pPr>
    </w:p>
    <w:p w:rsidR="003B25E7" w:rsidRPr="00102431" w:rsidRDefault="003B25E7" w:rsidP="003B25E7">
      <w:pPr>
        <w:spacing w:line="240" w:lineRule="atLeast"/>
        <w:jc w:val="both"/>
        <w:rPr>
          <w:rFonts w:ascii="Palatino Linotype" w:hAnsi="Palatino Linotype"/>
          <w:b/>
          <w:sz w:val="19"/>
          <w:szCs w:val="19"/>
        </w:rPr>
      </w:pPr>
      <w:r w:rsidRPr="00102431">
        <w:rPr>
          <w:rFonts w:ascii="Palatino Linotype" w:hAnsi="Palatino Linotype"/>
          <w:b/>
          <w:sz w:val="19"/>
          <w:szCs w:val="19"/>
        </w:rPr>
        <w:t>ΧΡΟΝΟΣ – ΤΟΠΟΣ ΠΑΡΑΔΟΣΗΣ</w:t>
      </w:r>
    </w:p>
    <w:p w:rsidR="003B25E7" w:rsidRPr="00102431" w:rsidRDefault="003B25E7" w:rsidP="003B25E7">
      <w:pPr>
        <w:spacing w:before="60" w:after="60"/>
        <w:jc w:val="both"/>
        <w:rPr>
          <w:rFonts w:ascii="Palatino Linotype" w:hAnsi="Palatino Linotype"/>
          <w:sz w:val="19"/>
          <w:szCs w:val="19"/>
        </w:rPr>
      </w:pPr>
      <w:r w:rsidRPr="00102431">
        <w:rPr>
          <w:rFonts w:ascii="Palatino Linotype" w:hAnsi="Palatino Linotype"/>
          <w:sz w:val="19"/>
          <w:szCs w:val="19"/>
        </w:rPr>
        <w:t xml:space="preserve">Η παράδοση των ειδών θα γίνει ανά Τμήμα/ Υπηρεσία στις εγκαταστάσεις του Π.Κ. στο Ηράκλειο στις </w:t>
      </w:r>
      <w:proofErr w:type="spellStart"/>
      <w:r w:rsidRPr="00102431">
        <w:rPr>
          <w:rFonts w:ascii="Palatino Linotype" w:hAnsi="Palatino Linotype"/>
          <w:sz w:val="19"/>
          <w:szCs w:val="19"/>
        </w:rPr>
        <w:t>Βούτες</w:t>
      </w:r>
      <w:proofErr w:type="spellEnd"/>
      <w:r w:rsidRPr="00102431">
        <w:rPr>
          <w:rFonts w:ascii="Palatino Linotype" w:hAnsi="Palatino Linotype"/>
          <w:sz w:val="19"/>
          <w:szCs w:val="19"/>
        </w:rPr>
        <w:t xml:space="preserve"> και σε χώρους που θα υποδειχθούν από την Υπηρεσία, με ευθύνη και έξοδα του προμηθευτή, </w:t>
      </w:r>
      <w:r w:rsidRPr="00102431">
        <w:rPr>
          <w:rFonts w:ascii="Palatino Linotype" w:hAnsi="Palatino Linotype"/>
          <w:b/>
          <w:sz w:val="19"/>
          <w:szCs w:val="19"/>
        </w:rPr>
        <w:t>το αργότερο σε 30 ημέρες μετά την υπογραφή της σύμβασης</w:t>
      </w:r>
      <w:r w:rsidRPr="00102431">
        <w:rPr>
          <w:rFonts w:ascii="Palatino Linotype" w:hAnsi="Palatino Linotype"/>
          <w:sz w:val="19"/>
          <w:szCs w:val="19"/>
        </w:rPr>
        <w:t xml:space="preserve"> (ελάχιστη απαραίτητη προϋπόθεση), ή σε βελτιωμένο χρόνο που θα καθορίζεται στην προσφορά και στη σύμβαση. </w:t>
      </w:r>
    </w:p>
    <w:p w:rsidR="003B25E7" w:rsidRPr="00102431" w:rsidRDefault="003B25E7" w:rsidP="003B25E7">
      <w:pPr>
        <w:spacing w:before="60" w:after="60"/>
        <w:jc w:val="both"/>
        <w:rPr>
          <w:rFonts w:ascii="Palatino Linotype" w:hAnsi="Palatino Linotype"/>
          <w:sz w:val="19"/>
          <w:szCs w:val="19"/>
        </w:rPr>
      </w:pPr>
      <w:r w:rsidRPr="00102431">
        <w:rPr>
          <w:rFonts w:ascii="Palatino Linotype" w:hAnsi="Palatino Linotype"/>
          <w:sz w:val="19"/>
          <w:szCs w:val="19"/>
        </w:rPr>
        <w:t>Ο συμβατικός χρόνος παράδοσης των ειδών μπορεί να παραταθεί σύμφωνα με τα οριζόμενα στον Ν.4412/16.</w:t>
      </w:r>
    </w:p>
    <w:p w:rsidR="003B25E7" w:rsidRPr="00102431" w:rsidRDefault="003B25E7" w:rsidP="003B25E7">
      <w:pPr>
        <w:spacing w:before="60" w:after="60" w:line="120" w:lineRule="exact"/>
        <w:jc w:val="both"/>
        <w:rPr>
          <w:rFonts w:ascii="Palatino Linotype" w:hAnsi="Palatino Linotype"/>
          <w:sz w:val="19"/>
          <w:szCs w:val="19"/>
        </w:rPr>
      </w:pPr>
      <w:r w:rsidRPr="00102431">
        <w:rPr>
          <w:rFonts w:ascii="Palatino Linotype" w:hAnsi="Palatino Linotype"/>
          <w:sz w:val="19"/>
          <w:szCs w:val="19"/>
        </w:rPr>
        <w:t xml:space="preserve">  </w:t>
      </w:r>
    </w:p>
    <w:p w:rsidR="003B25E7" w:rsidRPr="00102431" w:rsidRDefault="003B25E7" w:rsidP="003B25E7">
      <w:pPr>
        <w:pStyle w:val="210"/>
        <w:spacing w:before="60" w:after="60" w:line="240" w:lineRule="auto"/>
        <w:jc w:val="both"/>
        <w:rPr>
          <w:rFonts w:ascii="Palatino Linotype" w:hAnsi="Palatino Linotype"/>
          <w:sz w:val="19"/>
          <w:szCs w:val="19"/>
        </w:rPr>
      </w:pPr>
      <w:r w:rsidRPr="00102431">
        <w:rPr>
          <w:rFonts w:ascii="Palatino Linotype" w:hAnsi="Palatino Linotype"/>
          <w:sz w:val="19"/>
          <w:szCs w:val="19"/>
        </w:rPr>
        <w:t>Ο προμηθευτής κηρύσσεται έκπτωτος σε περίπτωση που δεν έχει παραδώσει το υλικό εντός του συμβατικού χρόνου ή του χρόνου παράτασης.</w:t>
      </w:r>
    </w:p>
    <w:p w:rsidR="003B25E7" w:rsidRPr="00102431" w:rsidRDefault="003B25E7" w:rsidP="003B25E7">
      <w:pPr>
        <w:spacing w:before="60" w:after="60"/>
        <w:jc w:val="both"/>
        <w:rPr>
          <w:rFonts w:ascii="Palatino Linotype" w:hAnsi="Palatino Linotype"/>
          <w:sz w:val="19"/>
          <w:szCs w:val="19"/>
        </w:rPr>
      </w:pPr>
      <w:r w:rsidRPr="00102431">
        <w:rPr>
          <w:rFonts w:ascii="Palatino Linotype" w:hAnsi="Palatino Linotype"/>
          <w:sz w:val="19"/>
          <w:szCs w:val="19"/>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3B25E7" w:rsidRPr="00102431" w:rsidRDefault="003B25E7" w:rsidP="003B25E7">
      <w:pPr>
        <w:spacing w:line="240" w:lineRule="atLeast"/>
        <w:jc w:val="both"/>
        <w:rPr>
          <w:rFonts w:ascii="Palatino Linotype" w:hAnsi="Palatino Linotype"/>
          <w:b/>
          <w:sz w:val="19"/>
          <w:szCs w:val="19"/>
        </w:rPr>
      </w:pPr>
    </w:p>
    <w:p w:rsidR="003B25E7" w:rsidRPr="00102431" w:rsidRDefault="003B25E7" w:rsidP="003B25E7">
      <w:pPr>
        <w:spacing w:line="240" w:lineRule="atLeast"/>
        <w:jc w:val="both"/>
        <w:rPr>
          <w:rFonts w:ascii="Palatino Linotype" w:hAnsi="Palatino Linotype"/>
          <w:sz w:val="19"/>
          <w:szCs w:val="19"/>
        </w:rPr>
      </w:pPr>
      <w:r w:rsidRPr="00102431">
        <w:rPr>
          <w:rFonts w:ascii="Palatino Linotype" w:hAnsi="Palatino Linotype"/>
          <w:sz w:val="19"/>
          <w:szCs w:val="19"/>
          <w:u w:val="single"/>
        </w:rPr>
        <w:t xml:space="preserve">Ο ανάδοχος υποχρεούται να εκδώσει χωριστά τιμολόγια για κάθε Τμήμα/ Υπηρεσία όπως αυτά αναγράφονται στον  πίνακα του Παραρτήματος Ι </w:t>
      </w:r>
      <w:r w:rsidRPr="00102431">
        <w:rPr>
          <w:rFonts w:ascii="Palatino Linotype" w:hAnsi="Palatino Linotype"/>
          <w:b/>
          <w:sz w:val="19"/>
          <w:szCs w:val="19"/>
          <w:u w:val="single"/>
        </w:rPr>
        <w:t>με τα ποσά των τιμολογίων ανά Τμήμα /Υπηρεσία να μην υπερβαίνουν σε καμία περίπτωση τα προϋπολογισθέντα ποσά ανά Τμήμα /Υπηρεσία</w:t>
      </w:r>
      <w:r w:rsidRPr="00102431">
        <w:rPr>
          <w:rFonts w:ascii="Palatino Linotype" w:hAnsi="Palatino Linotype"/>
          <w:sz w:val="19"/>
          <w:szCs w:val="19"/>
          <w:u w:val="single"/>
        </w:rPr>
        <w:t xml:space="preserve"> του πίνακα του Παραρτήματος Ι.</w:t>
      </w:r>
    </w:p>
    <w:p w:rsidR="003B25E7" w:rsidRPr="00102431" w:rsidRDefault="003B25E7" w:rsidP="003B25E7">
      <w:pPr>
        <w:spacing w:line="240" w:lineRule="atLeast"/>
        <w:jc w:val="both"/>
        <w:rPr>
          <w:rFonts w:ascii="Palatino Linotype" w:hAnsi="Palatino Linotype"/>
          <w:b/>
          <w:sz w:val="19"/>
          <w:szCs w:val="19"/>
        </w:rPr>
      </w:pPr>
    </w:p>
    <w:p w:rsidR="003B25E7" w:rsidRPr="00102431" w:rsidRDefault="003B25E7" w:rsidP="003B25E7">
      <w:pPr>
        <w:spacing w:line="240" w:lineRule="atLeast"/>
        <w:jc w:val="both"/>
        <w:rPr>
          <w:rFonts w:ascii="Palatino Linotype" w:hAnsi="Palatino Linotype"/>
          <w:b/>
          <w:sz w:val="19"/>
          <w:szCs w:val="19"/>
        </w:rPr>
      </w:pPr>
    </w:p>
    <w:p w:rsidR="003B25E7" w:rsidRPr="00102431" w:rsidRDefault="003B25E7" w:rsidP="003B25E7">
      <w:pPr>
        <w:spacing w:line="240" w:lineRule="atLeast"/>
        <w:jc w:val="both"/>
        <w:rPr>
          <w:rFonts w:ascii="Palatino Linotype" w:hAnsi="Palatino Linotype"/>
          <w:b/>
          <w:sz w:val="19"/>
          <w:szCs w:val="19"/>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676547" w:rsidRDefault="00676547"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7C0434" w:rsidRPr="003E2298" w:rsidRDefault="00953D59" w:rsidP="007C043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w:t>
            </w:r>
            <w:r w:rsidR="007C0434">
              <w:rPr>
                <w:rFonts w:ascii="Palatino Linotype" w:hAnsi="Palatino Linotype" w:cstheme="minorHAnsi"/>
                <w:b/>
                <w:bCs/>
                <w:sz w:val="20"/>
                <w:szCs w:val="20"/>
              </w:rPr>
              <w:t>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7C0434" w:rsidRPr="003E2298" w:rsidRDefault="00F84654" w:rsidP="007C043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aa"/>
        <w:spacing w:after="0"/>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210"/>
        <w:spacing w:after="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w:t>
      </w:r>
      <w:r w:rsidR="003A1E1F">
        <w:rPr>
          <w:rFonts w:ascii="Palatino Linotype" w:hAnsi="Palatino Linotype" w:cstheme="minorHAnsi"/>
          <w:sz w:val="16"/>
        </w:rPr>
        <w:t>9</w:t>
      </w:r>
    </w:p>
    <w:p w:rsidR="00EE6E7B" w:rsidRPr="00E77564" w:rsidRDefault="00EE6E7B" w:rsidP="00953D59">
      <w:pPr>
        <w:pStyle w:val="210"/>
        <w:spacing w:after="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210"/>
        <w:spacing w:after="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210"/>
        <w:spacing w:after="0"/>
        <w:jc w:val="both"/>
        <w:rPr>
          <w:rFonts w:ascii="Palatino Linotype" w:hAnsi="Palatino Linotype" w:cstheme="minorHAnsi"/>
          <w:sz w:val="18"/>
        </w:rPr>
      </w:pPr>
    </w:p>
    <w:p w:rsidR="00EE6E7B" w:rsidRPr="00A33137" w:rsidRDefault="00EE6E7B" w:rsidP="00953D59">
      <w:pPr>
        <w:pStyle w:val="210"/>
        <w:spacing w:after="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210"/>
        <w:spacing w:after="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210"/>
        <w:spacing w:after="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210"/>
        <w:spacing w:after="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jc w:val="center"/>
        <w:rPr>
          <w:rFonts w:ascii="Palatino Linotype" w:hAnsi="Palatino Linotype" w:cstheme="minorHAnsi"/>
          <w:b/>
        </w:rPr>
      </w:pPr>
    </w:p>
    <w:p w:rsidR="00531C56" w:rsidRPr="00531C56" w:rsidRDefault="00531C56" w:rsidP="00531C56">
      <w:pPr>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w:t>
      </w:r>
      <w:r w:rsidR="00FF6DCA">
        <w:rPr>
          <w:sz w:val="20"/>
          <w:szCs w:val="20"/>
        </w:rPr>
        <w:t>21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5"/>
        <w:tblW w:w="8959" w:type="dxa"/>
        <w:jc w:val="center"/>
        <w:tblLayout w:type="fixed"/>
        <w:tblCellMar>
          <w:top w:w="55" w:type="dxa"/>
          <w:left w:w="55" w:type="dxa"/>
          <w:bottom w:w="55" w:type="dxa"/>
          <w:right w:w="55" w:type="dxa"/>
        </w:tblCellMar>
        <w:tblLook w:val="0000"/>
      </w:tblPr>
      <w:tblGrid>
        <w:gridCol w:w="8959"/>
      </w:tblGrid>
      <w:tr w:rsidR="00303B89"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384475"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proofErr w:type="spellStart"/>
            <w:r w:rsidR="00384475">
              <w:rPr>
                <w:rFonts w:ascii="Palatino Linotype" w:hAnsi="Palatino Linotype" w:cstheme="minorHAnsi"/>
                <w:b/>
                <w:sz w:val="18"/>
                <w:szCs w:val="18"/>
              </w:rPr>
              <w:t>Γαρυφαλιά</w:t>
            </w:r>
            <w:proofErr w:type="spellEnd"/>
            <w:r w:rsidR="00384475">
              <w:rPr>
                <w:rFonts w:ascii="Palatino Linotype" w:hAnsi="Palatino Linotype" w:cstheme="minorHAnsi"/>
                <w:b/>
                <w:sz w:val="18"/>
                <w:szCs w:val="18"/>
              </w:rPr>
              <w:t xml:space="preserve">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384475">
              <w:rPr>
                <w:rFonts w:ascii="Palatino Linotype" w:hAnsi="Palatino Linotype" w:cstheme="minorHAnsi"/>
                <w:b/>
                <w:sz w:val="18"/>
                <w:szCs w:val="18"/>
              </w:rPr>
              <w:t>42</w:t>
            </w:r>
          </w:p>
          <w:p w:rsidR="007A0D58" w:rsidRPr="003A1E1F" w:rsidRDefault="0048657B" w:rsidP="00953D59">
            <w:pPr>
              <w:rPr>
                <w:rFonts w:ascii="Palatino Linotype" w:hAnsi="Palatino Linotype" w:cstheme="minorHAnsi"/>
                <w:b/>
                <w:sz w:val="18"/>
                <w:szCs w:val="18"/>
              </w:rPr>
            </w:pPr>
            <w:r w:rsidRPr="001B6A6B">
              <w:rPr>
                <w:rFonts w:ascii="Palatino Linotype" w:hAnsi="Palatino Linotype" w:cstheme="minorHAnsi"/>
                <w:sz w:val="18"/>
                <w:szCs w:val="18"/>
              </w:rPr>
              <w:t>- Ηλ. ταχυδρομείο:</w:t>
            </w:r>
            <w:r w:rsidR="00384475">
              <w:rPr>
                <w:rFonts w:ascii="Palatino Linotype" w:hAnsi="Palatino Linotype" w:cstheme="minorHAnsi"/>
                <w:b/>
                <w:sz w:val="18"/>
                <w:szCs w:val="18"/>
              </w:rPr>
              <w:t xml:space="preserve"> </w:t>
            </w:r>
            <w:proofErr w:type="spellStart"/>
            <w:r w:rsidR="00384475">
              <w:rPr>
                <w:rFonts w:ascii="Palatino Linotype" w:hAnsi="Palatino Linotype" w:cstheme="minorHAnsi"/>
                <w:b/>
                <w:sz w:val="18"/>
                <w:szCs w:val="18"/>
                <w:lang w:val="en-US"/>
              </w:rPr>
              <w:t>mariou</w:t>
            </w:r>
            <w:proofErr w:type="spellEnd"/>
            <w:r w:rsidR="00384475" w:rsidRPr="00384475">
              <w:rPr>
                <w:rFonts w:ascii="Palatino Linotype" w:hAnsi="Palatino Linotype" w:cstheme="minorHAnsi"/>
                <w:b/>
                <w:sz w:val="18"/>
                <w:szCs w:val="18"/>
              </w:rPr>
              <w:t>@</w:t>
            </w:r>
            <w:r w:rsidR="00384475">
              <w:rPr>
                <w:rFonts w:ascii="Palatino Linotype" w:hAnsi="Palatino Linotype" w:cstheme="minorHAnsi"/>
                <w:b/>
                <w:sz w:val="18"/>
                <w:szCs w:val="18"/>
                <w:lang w:val="en-US"/>
              </w:rPr>
              <w:t>admin</w:t>
            </w:r>
            <w:r w:rsidR="00384475" w:rsidRPr="00384475">
              <w:rPr>
                <w:rFonts w:ascii="Palatino Linotype" w:hAnsi="Palatino Linotype" w:cstheme="minorHAnsi"/>
                <w:b/>
                <w:sz w:val="18"/>
                <w:szCs w:val="18"/>
              </w:rPr>
              <w:t>.</w:t>
            </w:r>
            <w:proofErr w:type="spellStart"/>
            <w:r w:rsidRPr="003A1E1F">
              <w:rPr>
                <w:rFonts w:ascii="Palatino Linotype" w:hAnsi="Palatino Linotype" w:cstheme="minorHAnsi"/>
                <w:b/>
                <w:sz w:val="18"/>
                <w:szCs w:val="18"/>
                <w:lang w:val="en-US"/>
              </w:rPr>
              <w:t>uoc</w:t>
            </w:r>
            <w:proofErr w:type="spellEnd"/>
            <w:r w:rsidRPr="003A1E1F">
              <w:rPr>
                <w:rFonts w:ascii="Palatino Linotype" w:hAnsi="Palatino Linotype" w:cstheme="minorHAnsi"/>
                <w:b/>
                <w:sz w:val="18"/>
                <w:szCs w:val="18"/>
              </w:rPr>
              <w:t>.</w:t>
            </w:r>
            <w:proofErr w:type="spellStart"/>
            <w:r w:rsidRPr="003A1E1F">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303B89"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3A1E1F" w:rsidRPr="003A1E1F"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3A1E1F">
              <w:rPr>
                <w:rFonts w:ascii="Palatino Linotype" w:eastAsia="Arial" w:hAnsi="Palatino Linotype" w:cs="Arial"/>
                <w:b/>
                <w:spacing w:val="-1"/>
                <w:w w:val="95"/>
                <w:sz w:val="19"/>
                <w:szCs w:val="19"/>
                <w:lang w:eastAsia="en-US"/>
              </w:rPr>
              <w:t>Π</w:t>
            </w:r>
            <w:r w:rsidR="003A1E1F" w:rsidRPr="0006023A">
              <w:rPr>
                <w:rFonts w:ascii="Palatino Linotype" w:eastAsia="Arial" w:hAnsi="Palatino Linotype" w:cs="Arial"/>
                <w:b/>
                <w:spacing w:val="-1"/>
                <w:w w:val="95"/>
                <w:sz w:val="19"/>
                <w:szCs w:val="19"/>
                <w:lang w:eastAsia="en-US"/>
              </w:rPr>
              <w:t xml:space="preserve">ρομήθεια </w:t>
            </w:r>
            <w:r w:rsidR="003A1E1F" w:rsidRPr="00DA43A4">
              <w:rPr>
                <w:rFonts w:ascii="Palatino Linotype" w:eastAsia="Arial" w:hAnsi="Palatino Linotype" w:cs="Arial"/>
                <w:b/>
                <w:spacing w:val="-1"/>
                <w:w w:val="95"/>
                <w:sz w:val="19"/>
                <w:szCs w:val="19"/>
                <w:lang w:eastAsia="en-US"/>
              </w:rPr>
              <w:t xml:space="preserve">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w:t>
            </w:r>
            <w:r w:rsidR="00440B64">
              <w:rPr>
                <w:rFonts w:ascii="Palatino Linotype" w:eastAsia="Arial" w:hAnsi="Palatino Linotype" w:cs="Arial"/>
                <w:b/>
                <w:spacing w:val="-1"/>
                <w:w w:val="95"/>
                <w:sz w:val="19"/>
                <w:szCs w:val="19"/>
                <w:lang w:eastAsia="en-US"/>
              </w:rPr>
              <w:t xml:space="preserve">για την κάλυψη των αναγκών  </w:t>
            </w:r>
            <w:r w:rsidR="003A1E1F" w:rsidRPr="00DA43A4">
              <w:rPr>
                <w:rFonts w:ascii="Palatino Linotype" w:eastAsia="Arial" w:hAnsi="Palatino Linotype" w:cs="Arial"/>
                <w:b/>
                <w:spacing w:val="-1"/>
                <w:w w:val="95"/>
                <w:sz w:val="19"/>
                <w:szCs w:val="19"/>
                <w:lang w:eastAsia="en-US"/>
              </w:rPr>
              <w:t>των Τμημάτων και Υπηρεσ</w:t>
            </w:r>
            <w:r w:rsidR="00440B64">
              <w:rPr>
                <w:rFonts w:ascii="Palatino Linotype" w:eastAsia="Arial" w:hAnsi="Palatino Linotype" w:cs="Arial"/>
                <w:b/>
                <w:spacing w:val="-1"/>
                <w:w w:val="95"/>
                <w:sz w:val="19"/>
                <w:szCs w:val="19"/>
                <w:lang w:eastAsia="en-US"/>
              </w:rPr>
              <w:t xml:space="preserve">ιών του Π.Κ  στο Ηράκλειο, για το έτος </w:t>
            </w:r>
            <w:r w:rsidR="003A1E1F" w:rsidRPr="00DA43A4">
              <w:rPr>
                <w:rFonts w:ascii="Palatino Linotype" w:eastAsia="Arial" w:hAnsi="Palatino Linotype" w:cs="Arial"/>
                <w:b/>
                <w:spacing w:val="-1"/>
                <w:w w:val="95"/>
                <w:sz w:val="19"/>
                <w:szCs w:val="19"/>
                <w:lang w:eastAsia="en-US"/>
              </w:rPr>
              <w:t xml:space="preserve"> 20</w:t>
            </w:r>
            <w:r w:rsidR="00384475" w:rsidRPr="00384475">
              <w:rPr>
                <w:rFonts w:ascii="Palatino Linotype" w:eastAsia="Arial" w:hAnsi="Palatino Linotype" w:cs="Arial"/>
                <w:b/>
                <w:spacing w:val="-1"/>
                <w:w w:val="95"/>
                <w:sz w:val="19"/>
                <w:szCs w:val="19"/>
                <w:lang w:eastAsia="en-US"/>
              </w:rPr>
              <w:t>20</w:t>
            </w:r>
            <w:r w:rsidR="003A1E1F" w:rsidRPr="00531C56">
              <w:rPr>
                <w:rFonts w:ascii="Palatino Linotype" w:hAnsi="Palatino Linotype" w:cstheme="minorHAnsi"/>
                <w:b/>
                <w:sz w:val="18"/>
                <w:szCs w:val="18"/>
              </w:rPr>
              <w:t>]</w:t>
            </w:r>
          </w:p>
          <w:p w:rsidR="003A1E1F" w:rsidRPr="003A1E1F" w:rsidRDefault="003A1E1F" w:rsidP="00953D59">
            <w:pPr>
              <w:rPr>
                <w:rFonts w:ascii="Palatino Linotype" w:hAnsi="Palatino Linotype" w:cstheme="minorHAnsi"/>
                <w:sz w:val="18"/>
                <w:szCs w:val="18"/>
              </w:rPr>
            </w:pPr>
          </w:p>
          <w:p w:rsidR="00765A73" w:rsidRPr="00D47EAC" w:rsidRDefault="00872FE1" w:rsidP="00953D59">
            <w:pPr>
              <w:rPr>
                <w:rFonts w:ascii="Palatino Linotype" w:hAnsi="Palatino Linotype" w:cstheme="minorHAnsi"/>
                <w:b/>
                <w:sz w:val="18"/>
                <w:szCs w:val="18"/>
              </w:rPr>
            </w:pPr>
            <w:r w:rsidRPr="0006023A">
              <w:rPr>
                <w:rFonts w:ascii="Palatino Linotype" w:eastAsia="Arial" w:hAnsi="Palatino Linotype" w:cs="Arial"/>
                <w:b/>
                <w:spacing w:val="-1"/>
                <w:w w:val="95"/>
                <w:sz w:val="19"/>
                <w:szCs w:val="19"/>
                <w:lang w:eastAsia="en-US"/>
              </w:rPr>
              <w:t>.</w:t>
            </w:r>
            <w:r w:rsidR="00F23EBF" w:rsidRPr="00B80A27">
              <w:rPr>
                <w:rFonts w:ascii="Palatino Linotype" w:hAnsi="Palatino Linotype" w:cstheme="minorHAnsi"/>
                <w:b/>
                <w:sz w:val="18"/>
                <w:szCs w:val="18"/>
                <w:lang w:val="en-US"/>
              </w:rPr>
              <w:t>CPV</w:t>
            </w:r>
            <w:r w:rsidR="00384475" w:rsidRPr="00384475">
              <w:rPr>
                <w:rFonts w:ascii="Palatino Linotype" w:hAnsi="Palatino Linotype" w:cstheme="minorHAnsi"/>
                <w:b/>
                <w:sz w:val="18"/>
                <w:szCs w:val="18"/>
              </w:rPr>
              <w:t>:</w:t>
            </w:r>
            <w:r w:rsidR="00850D73" w:rsidRPr="00175DA7">
              <w:rPr>
                <w:rFonts w:ascii="Palatino Linotype" w:eastAsia="Arial" w:hAnsi="Palatino Linotype" w:cs="Arial"/>
                <w:w w:val="95"/>
                <w:sz w:val="19"/>
                <w:szCs w:val="19"/>
              </w:rPr>
              <w:t>[30236000-2]-Ποικίλος εξοπ</w:t>
            </w:r>
            <w:r w:rsidR="00D47EAC">
              <w:rPr>
                <w:rFonts w:ascii="Palatino Linotype" w:eastAsia="Arial" w:hAnsi="Palatino Linotype" w:cs="Arial"/>
                <w:w w:val="95"/>
                <w:sz w:val="19"/>
                <w:szCs w:val="19"/>
              </w:rPr>
              <w:t>λισμός ηλεκτρονικών υπολογιστών</w:t>
            </w:r>
            <w:r w:rsidR="00D47EAC" w:rsidRPr="00D47EAC">
              <w:rPr>
                <w:rFonts w:ascii="Palatino Linotype" w:eastAsia="Arial" w:hAnsi="Palatino Linotype" w:cs="Arial"/>
                <w:w w:val="95"/>
                <w:sz w:val="19"/>
                <w:szCs w:val="19"/>
              </w:rPr>
              <w:t>.</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lastRenderedPageBreak/>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tandard"/>
        <w:ind w:left="85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5Char"/>
          <w:rFonts w:asciiTheme="minorHAnsi" w:hAnsiTheme="minorHAnsi" w:cstheme="minorHAnsi"/>
          <w:b/>
          <w:bCs/>
          <w:sz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Web"/>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5Char"/>
          <w:rFonts w:asciiTheme="minorHAnsi" w:hAnsiTheme="minorHAnsi" w:cstheme="minorHAnsi"/>
          <w:color w:val="000000"/>
          <w:sz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5Char"/>
          <w:rFonts w:asciiTheme="minorHAnsi" w:hAnsiTheme="minorHAnsi" w:cstheme="minorHAnsi"/>
          <w:color w:val="000000"/>
          <w:sz w:val="20"/>
        </w:rPr>
        <w:endnoteReference w:id="10"/>
      </w:r>
      <w:r w:rsidRPr="00123F1F">
        <w:rPr>
          <w:rFonts w:asciiTheme="minorHAnsi" w:hAnsiTheme="minorHAnsi" w:cstheme="minorHAnsi"/>
          <w:color w:val="000000"/>
          <w:sz w:val="20"/>
          <w:szCs w:val="20"/>
          <w:vertAlign w:val="superscript"/>
        </w:rPr>
        <w:t>,</w:t>
      </w:r>
      <w:r w:rsidRPr="00123F1F">
        <w:rPr>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παιδική εργασία και άλλες μορφές εμπορίας ανθρώπων</w:t>
      </w:r>
      <w:r w:rsidRPr="00123F1F">
        <w:rPr>
          <w:rFonts w:asciiTheme="minorHAnsi" w:hAnsiTheme="minorHAnsi" w:cstheme="minorHAnsi"/>
          <w:color w:val="000000"/>
          <w:sz w:val="20"/>
          <w:szCs w:val="20"/>
          <w:vertAlign w:val="superscript"/>
        </w:rPr>
        <w:endnoteReference w:id="15"/>
      </w:r>
      <w:r w:rsidRPr="00123F1F">
        <w:rPr>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5Char"/>
                <w:rFonts w:asciiTheme="minorHAnsi" w:hAnsiTheme="minorHAnsi" w:cstheme="minorHAnsi"/>
                <w:sz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Fonts w:asciiTheme="minorHAnsi" w:eastAsia="Calibri" w:hAnsiTheme="minorHAnsi" w:cstheme="minorHAnsi"/>
                <w:sz w:val="20"/>
                <w:szCs w:val="20"/>
              </w:rPr>
              <w:t>αυτοκάθαρση»)</w:t>
            </w:r>
            <w:r w:rsidRPr="00123F1F">
              <w:rP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tandard"/>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5Char"/>
                <w:rFonts w:asciiTheme="minorHAnsi" w:hAnsiTheme="minorHAnsi" w:cstheme="minorHAnsi"/>
                <w:sz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5Char"/>
                <w:rFonts w:asciiTheme="minorHAnsi" w:hAnsiTheme="minorHAnsi" w:cstheme="minorHAnsi"/>
                <w:sz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tandard"/>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5Char"/>
                <w:rFonts w:asciiTheme="minorHAnsi" w:hAnsiTheme="minorHAnsi" w:cstheme="minorHAnsi"/>
                <w:sz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5Char"/>
                <w:rFonts w:asciiTheme="minorHAnsi" w:hAnsiTheme="minorHAnsi" w:cstheme="minorHAnsi"/>
                <w:sz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5Char"/>
                <w:rFonts w:asciiTheme="minorHAnsi" w:hAnsiTheme="minorHAnsi" w:cstheme="minorHAnsi"/>
                <w:sz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5Char"/>
                <w:rFonts w:asciiTheme="minorHAnsi" w:hAnsiTheme="minorHAnsi" w:cstheme="minorHAnsi"/>
                <w:sz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eastAsia="Calibri" w:hAnsiTheme="minorHAnsi" w:cstheme="minorHAnsi"/>
                <w:sz w:val="20"/>
                <w:szCs w:val="20"/>
              </w:rPr>
              <w:lastRenderedPageBreak/>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eastAsia="Calibri" w:hAnsiTheme="minorHAnsi" w:cstheme="minorHAnsi"/>
                <w:sz w:val="20"/>
                <w:szCs w:val="20"/>
              </w:rPr>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5Char"/>
              </w:rPr>
              <w:endnoteReference w:id="29"/>
            </w:r>
            <w:r w:rsidRPr="0091219C">
              <w:rPr>
                <w:rStyle w:val="5Char"/>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5Char"/>
                <w:rFonts w:asciiTheme="minorHAnsi" w:hAnsiTheme="minorHAnsi" w:cstheme="minorHAnsi"/>
                <w:sz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5Char"/>
                <w:rFonts w:asciiTheme="minorHAnsi" w:hAnsiTheme="minorHAnsi" w:cstheme="minorHAnsi"/>
                <w:sz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w:t>
            </w:r>
            <w:r w:rsidRPr="00123F1F">
              <w:rPr>
                <w:rFonts w:asciiTheme="minorHAnsi" w:hAnsiTheme="minorHAnsi" w:cstheme="minorHAnsi"/>
                <w:sz w:val="20"/>
                <w:szCs w:val="20"/>
              </w:rPr>
              <w:lastRenderedPageBreak/>
              <w:t xml:space="preserve">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lastRenderedPageBreak/>
              <w:t>[] Ναι [] Όχι</w:t>
            </w:r>
          </w:p>
        </w:tc>
      </w:tr>
    </w:tbl>
    <w:p w:rsidR="00123F1F" w:rsidRPr="00123F1F" w:rsidRDefault="00123F1F" w:rsidP="00123F1F">
      <w:pPr>
        <w:pStyle w:val="Web"/>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tandard"/>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5Char"/>
                <w:rFonts w:asciiTheme="minorHAnsi" w:hAnsiTheme="minorHAnsi" w:cstheme="minorHAnsi"/>
                <w:sz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326711" w:rsidP="00123F1F">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123F1F" w:rsidRPr="00123F1F" w:rsidTr="00F01F08">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F01F08">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F01F08">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r w:rsidR="00792637" w:rsidRPr="00123F1F">
              <w:rPr>
                <w:rFonts w:asciiTheme="minorHAnsi" w:hAnsiTheme="minorHAnsi" w:cstheme="minorHAnsi"/>
                <w:sz w:val="20"/>
                <w:szCs w:val="20"/>
              </w:rPr>
              <w:t>επαληθευμένη</w:t>
            </w:r>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tandard"/>
        <w:rPr>
          <w:rFonts w:asciiTheme="minorHAnsi" w:hAnsiTheme="minorHAnsi" w:cstheme="minorHAnsi"/>
          <w:sz w:val="20"/>
          <w:szCs w:val="20"/>
        </w:rPr>
      </w:pPr>
    </w:p>
    <w:p w:rsidR="00123F1F" w:rsidRPr="00123F1F" w:rsidRDefault="00123F1F" w:rsidP="00123F1F">
      <w:pPr>
        <w:pStyle w:val="Web"/>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5Char"/>
          <w:rFonts w:asciiTheme="minorHAnsi" w:hAnsiTheme="minorHAnsi" w:cstheme="minorHAnsi"/>
          <w:sz w:val="20"/>
        </w:rPr>
        <w:endnoteReference w:id="34"/>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Fonts w:asciiTheme="minorHAnsi" w:hAnsiTheme="minorHAnsi" w:cstheme="minorHAnsi"/>
          <w:sz w:val="20"/>
          <w:szCs w:val="20"/>
          <w:vertAlign w:val="superscript"/>
        </w:rPr>
        <w:endnoteReference w:id="35"/>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δίδω επισήμω</w:t>
      </w:r>
      <w:r w:rsidR="00792637">
        <w:rPr>
          <w:rFonts w:asciiTheme="minorHAnsi" w:hAnsiTheme="minorHAnsi" w:cstheme="minorHAnsi"/>
          <w:i/>
          <w:sz w:val="20"/>
          <w:szCs w:val="20"/>
        </w:rPr>
        <w:t>ς τη συγκατάθεσή μου στο Πανεπιστήμιο Κρήτης</w:t>
      </w:r>
      <w:r w:rsidRPr="00123F1F">
        <w:rPr>
          <w:rFonts w:asciiTheme="minorHAnsi" w:hAnsiTheme="minorHAnsi" w:cstheme="minorHAnsi"/>
          <w:i/>
          <w:sz w:val="20"/>
          <w:szCs w:val="20"/>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792637">
        <w:rPr>
          <w:rFonts w:asciiTheme="minorHAnsi" w:hAnsiTheme="minorHAnsi" w:cstheme="minorHAnsi"/>
          <w:i/>
          <w:sz w:val="20"/>
          <w:szCs w:val="20"/>
        </w:rPr>
        <w:t>ποιημένου Εντύπου Υπεύθυνης Δήλω</w:t>
      </w:r>
      <w:r w:rsidRPr="00123F1F">
        <w:rPr>
          <w:rFonts w:asciiTheme="minorHAnsi" w:hAnsiTheme="minorHAnsi" w:cstheme="minorHAnsi"/>
          <w:i/>
          <w:sz w:val="20"/>
          <w:szCs w:val="20"/>
        </w:rPr>
        <w:t xml:space="preserve">σης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2A0731" w:rsidRDefault="00500B71"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p w:rsidR="00792637" w:rsidRPr="002A0731" w:rsidRDefault="00792637" w:rsidP="00953D59">
      <w:pPr>
        <w:jc w:val="center"/>
        <w:rPr>
          <w:rFonts w:asciiTheme="minorHAnsi" w:hAnsiTheme="minorHAnsi" w:cstheme="minorHAnsi"/>
          <w:b/>
          <w:sz w:val="20"/>
          <w:szCs w:val="20"/>
        </w:rPr>
      </w:pPr>
    </w:p>
    <w:sectPr w:rsidR="00792637" w:rsidRPr="002A0731" w:rsidSect="00AE187B">
      <w:footerReference w:type="even" r:id="rId16"/>
      <w:footerReference w:type="default" r:id="rId17"/>
      <w:footerReference w:type="first" r:id="rId18"/>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547" w:rsidRDefault="00676547" w:rsidP="003D5DD9">
      <w:r>
        <w:separator/>
      </w:r>
    </w:p>
  </w:endnote>
  <w:endnote w:type="continuationSeparator" w:id="1">
    <w:p w:rsidR="00676547" w:rsidRDefault="00676547" w:rsidP="003D5DD9">
      <w:r>
        <w:continuationSeparator/>
      </w:r>
    </w:p>
  </w:endnote>
  <w:endnote w:id="2">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Επαναλάβετε τα στοιχεία των αρμοδίων, όνομα και επώνυμο, όσες φορές χρειάζεται.</w:t>
      </w:r>
    </w:p>
  </w:endnote>
  <w:endnote w:id="3">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Βλέπε </w:t>
      </w:r>
      <w:r w:rsidRPr="00F01F08">
        <w:rPr>
          <w:rStyle w:val="Char5"/>
          <w:rFonts w:eastAsiaTheme="minorHAnsi"/>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76547" w:rsidRPr="00F01F08" w:rsidRDefault="00676547" w:rsidP="00123F1F">
      <w:pPr>
        <w:pStyle w:val="Default"/>
        <w:tabs>
          <w:tab w:val="left" w:pos="284"/>
        </w:tabs>
        <w:rPr>
          <w:sz w:val="16"/>
          <w:szCs w:val="16"/>
        </w:rPr>
      </w:pPr>
      <w:r w:rsidRPr="00F01F08">
        <w:rPr>
          <w:rStyle w:val="Char5"/>
          <w:rFonts w:eastAsiaTheme="minorHAnsi"/>
          <w:sz w:val="16"/>
          <w:szCs w:val="16"/>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76547" w:rsidRPr="00F01F08" w:rsidRDefault="00676547" w:rsidP="00123F1F">
      <w:pPr>
        <w:pStyle w:val="Default"/>
        <w:tabs>
          <w:tab w:val="left" w:pos="284"/>
        </w:tabs>
        <w:rPr>
          <w:sz w:val="16"/>
          <w:szCs w:val="16"/>
        </w:rPr>
      </w:pPr>
      <w:r w:rsidRPr="00F01F08">
        <w:rPr>
          <w:rStyle w:val="Char5"/>
          <w:rFonts w:eastAsiaTheme="minorHAnsi"/>
          <w:sz w:val="16"/>
          <w:szCs w:val="16"/>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76547" w:rsidRPr="00F01F08" w:rsidRDefault="00676547" w:rsidP="00123F1F">
      <w:pPr>
        <w:pStyle w:val="Default"/>
        <w:tabs>
          <w:tab w:val="left" w:pos="284"/>
        </w:tabs>
        <w:rPr>
          <w:sz w:val="16"/>
          <w:szCs w:val="16"/>
        </w:rPr>
      </w:pPr>
      <w:r w:rsidRPr="00F01F08">
        <w:rPr>
          <w:rStyle w:val="Char5"/>
          <w:rFonts w:eastAsiaTheme="minorHAnsi"/>
          <w:sz w:val="16"/>
          <w:szCs w:val="16"/>
        </w:rPr>
        <w:tab/>
        <w:t xml:space="preserve">Μεσαίες επιχειρήσεις: επιχειρήσεις που δεν είναι ούτε πολύ μικρές ούτε μικρές και </w:t>
      </w:r>
      <w:r w:rsidRPr="00F01F08">
        <w:rPr>
          <w:sz w:val="16"/>
          <w:szCs w:val="16"/>
        </w:rPr>
        <w:t xml:space="preserve">οι οποίες </w:t>
      </w:r>
      <w:r w:rsidRPr="00F01F08">
        <w:rPr>
          <w:b/>
          <w:sz w:val="16"/>
          <w:szCs w:val="16"/>
        </w:rPr>
        <w:t>απασχολούν λιγότερους από 250 εργαζομένους</w:t>
      </w:r>
      <w:r w:rsidRPr="00F01F08">
        <w:rPr>
          <w:sz w:val="16"/>
          <w:szCs w:val="16"/>
        </w:rPr>
        <w:t xml:space="preserve"> και των οποίων ο </w:t>
      </w:r>
      <w:r w:rsidRPr="00F01F08">
        <w:rPr>
          <w:b/>
          <w:sz w:val="16"/>
          <w:szCs w:val="16"/>
        </w:rPr>
        <w:t>ετήσιος κύκλος εργασιών δεν υπερβαίνει τα 50 εκατομμύρια ευρώ</w:t>
      </w:r>
      <w:r w:rsidRPr="00F01F08">
        <w:rPr>
          <w:b/>
          <w:i/>
          <w:sz w:val="16"/>
          <w:szCs w:val="16"/>
        </w:rPr>
        <w:t>και/ή</w:t>
      </w:r>
      <w:r w:rsidRPr="00F01F08">
        <w:rPr>
          <w:sz w:val="16"/>
          <w:szCs w:val="16"/>
        </w:rPr>
        <w:t xml:space="preserve"> το </w:t>
      </w:r>
      <w:r w:rsidRPr="00F01F08">
        <w:rPr>
          <w:b/>
          <w:sz w:val="16"/>
          <w:szCs w:val="16"/>
        </w:rPr>
        <w:t>σύνολο του ετήσιου ισολογισμού δεν υπερβαίνει τα 43 εκατομμύρια ευρώ</w:t>
      </w:r>
      <w:r w:rsidRPr="00F01F08">
        <w:rPr>
          <w:sz w:val="16"/>
          <w:szCs w:val="16"/>
        </w:rPr>
        <w:t>.</w:t>
      </w:r>
    </w:p>
  </w:endnote>
  <w:endnote w:id="4">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Έχει δηλαδή ως κύριο σκοπό την κοινωνική και επαγγελματική ένταξη ατόμων με αναπηρία ή μειονεκτούντων ατόμων.</w:t>
      </w:r>
    </w:p>
  </w:endnote>
  <w:endnote w:id="5">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Τα δικαιολογητικά και η κατάταξη, εάν υπάρχουν, αναφέρονται στην πιστοποίηση.</w:t>
      </w:r>
    </w:p>
  </w:endnote>
  <w:endnote w:id="6">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Ειδικότερα ως μέλος ένωσης ή κοινοπραξίας ή άλλου παρόμοιου καθεστώτος.</w:t>
      </w:r>
    </w:p>
  </w:endnote>
  <w:endnote w:id="7">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 Επισημαίνεται ότι σύμφωνα με το δεύτερο εδάφιο του άρθρου 78 “</w:t>
      </w:r>
      <w:r w:rsidRPr="00F01F08">
        <w:rPr>
          <w:i/>
          <w:iCs/>
          <w:sz w:val="16"/>
          <w:szCs w:val="16"/>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01F08">
        <w:rPr>
          <w:sz w:val="16"/>
          <w:szCs w:val="16"/>
        </w:rPr>
        <w:t>.”</w:t>
      </w:r>
    </w:p>
  </w:endnote>
  <w:endnote w:id="8">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Σύμφωνα με τις διατάξεις του άρθρου 73 παρ. 3 α, </w:t>
      </w:r>
      <w:r w:rsidRPr="00F01F08">
        <w:rPr>
          <w:sz w:val="16"/>
          <w:szCs w:val="16"/>
          <w:u w:val="single"/>
        </w:rPr>
        <w:t xml:space="preserve">εφόσον προβλέπεται στα έγγραφα της σύμβασης </w:t>
      </w:r>
      <w:r w:rsidRPr="00F01F08">
        <w:rPr>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Σύμφωνα με άρθρο 73 παρ. 1 (β). Στον Κανονισμό ΕΕΕΣ (Κανονισμός ΕΕ 2016/7) αναφέρεται ως “διαφθορά”.</w:t>
      </w:r>
    </w:p>
  </w:endnote>
  <w:endnote w:id="11">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F01F08">
        <w:rPr>
          <w:b/>
          <w:sz w:val="16"/>
          <w:szCs w:val="16"/>
        </w:rPr>
        <w:t xml:space="preserve">ν. 3560/2007(ΦΕΚ 103/Α), </w:t>
      </w:r>
      <w:r w:rsidRPr="00F01F08">
        <w:rPr>
          <w:i/>
          <w:sz w:val="16"/>
          <w:szCs w:val="16"/>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F01F08">
        <w:rPr>
          <w:sz w:val="16"/>
          <w:szCs w:val="16"/>
        </w:rPr>
        <w:t>.</w:t>
      </w:r>
    </w:p>
  </w:endnote>
  <w:endnote w:id="12">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F01F08">
        <w:rPr>
          <w:i/>
          <w:iCs/>
          <w:sz w:val="16"/>
          <w:szCs w:val="16"/>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01F08">
        <w:rPr>
          <w:rStyle w:val="Char5"/>
          <w:rFonts w:eastAsiaTheme="minorHAnsi"/>
          <w:sz w:val="16"/>
          <w:szCs w:val="16"/>
        </w:rPr>
        <w:t xml:space="preserve"> (ΕΕ L 309 της 25.11.2005, σ.15) που ενσωματώθηκε με το ν. 3691/2008 </w:t>
      </w:r>
      <w:r w:rsidRPr="00F01F08">
        <w:rPr>
          <w:rStyle w:val="Char5"/>
          <w:rFonts w:eastAsiaTheme="minorHAnsi"/>
          <w:spacing w:val="-10"/>
          <w:sz w:val="16"/>
          <w:szCs w:val="16"/>
        </w:rPr>
        <w:t xml:space="preserve">(ΦΕΚ 166/Α) </w:t>
      </w:r>
      <w:r w:rsidRPr="00F01F08">
        <w:rPr>
          <w:rStyle w:val="Char5"/>
          <w:rFonts w:eastAsiaTheme="minorHAnsi"/>
          <w:iCs/>
          <w:spacing w:val="-10"/>
          <w:sz w:val="16"/>
          <w:szCs w:val="16"/>
        </w:rPr>
        <w:t>“</w:t>
      </w:r>
      <w:r w:rsidRPr="00F01F08">
        <w:rPr>
          <w:rStyle w:val="Char5"/>
          <w:rFonts w:eastAsiaTheme="minorHAnsi"/>
          <w:iCs/>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01F08">
        <w:rPr>
          <w:rStyle w:val="Char5"/>
          <w:rFonts w:eastAsiaTheme="minorHAnsi"/>
          <w:sz w:val="16"/>
          <w:szCs w:val="16"/>
        </w:rPr>
        <w:t>”.</w:t>
      </w:r>
    </w:p>
  </w:endnote>
  <w:endnote w:id="15">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rStyle w:val="Char5"/>
          <w:rFonts w:eastAsiaTheme="minorHAnsi"/>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01F08">
        <w:rPr>
          <w:rStyle w:val="Char5"/>
          <w:rFonts w:eastAsiaTheme="minorHAnsi"/>
          <w:iCs/>
          <w:sz w:val="16"/>
          <w:szCs w:val="16"/>
        </w:rPr>
        <w:t>Πρόληψη και καταπολέμηση της εμπορίας ανθρώπων και προστασία των θυμάτων αυτής και άλλες διατάξεις.".</w:t>
      </w:r>
    </w:p>
  </w:endnote>
  <w:endnote w:id="16">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Επαναλάβετε όσες φορές χρειάζεται.</w:t>
      </w:r>
    </w:p>
  </w:endnote>
  <w:endnote w:id="18">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Επαναλάβετε όσες φορές χρειάζεται.</w:t>
      </w:r>
    </w:p>
  </w:endnote>
  <w:endnote w:id="19">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Επαναλάβετε όσες φορές χρειάζεται.</w:t>
      </w:r>
    </w:p>
  </w:endnote>
  <w:endnote w:id="20">
    <w:p w:rsidR="00676547" w:rsidRPr="00F01F08" w:rsidRDefault="00676547" w:rsidP="00123F1F">
      <w:pPr>
        <w:pStyle w:val="Default"/>
        <w:tabs>
          <w:tab w:val="left" w:pos="284"/>
        </w:tabs>
        <w:rPr>
          <w:sz w:val="16"/>
          <w:szCs w:val="16"/>
        </w:rPr>
      </w:pPr>
      <w:r w:rsidRPr="00F01F08">
        <w:rPr>
          <w:rStyle w:val="Char0"/>
          <w:rFonts w:ascii="Times New Roman" w:eastAsiaTheme="minorHAnsi" w:hAnsi="Times New Roman"/>
          <w:sz w:val="16"/>
          <w:szCs w:val="16"/>
        </w:rPr>
        <w:endnoteRef/>
      </w:r>
      <w:r w:rsidRPr="00F01F08">
        <w:rPr>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Σημειώνεται ότι, σύμφωνα με το άρθρο 73 παρ. 3 περ. α  και β, </w:t>
      </w:r>
      <w:r w:rsidRPr="00F01F08">
        <w:rPr>
          <w:sz w:val="16"/>
          <w:szCs w:val="16"/>
          <w:u w:val="single"/>
        </w:rPr>
        <w:t xml:space="preserve">εφόσον προβλέπεται στα έγγραφα της σύμβασης </w:t>
      </w:r>
      <w:r w:rsidRPr="00F01F08">
        <w:rPr>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Επαναλάβετε όσες φορές χρειάζεται.</w:t>
      </w:r>
    </w:p>
  </w:endnote>
  <w:endnote w:id="25">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Η απόδοση όρων είναι σύμφωνη με την παρ. 4 του άρθρου 73 που διαφοροποιείται από τον Κανονισμό ΕΕΕΣ (Κανονισμός ΕΕ 2016/7)</w:t>
      </w:r>
    </w:p>
  </w:endnote>
  <w:endnote w:id="27">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Άρθρο 73 παρ. 5.</w:t>
      </w:r>
    </w:p>
  </w:endnote>
  <w:endnote w:id="28">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Όπως προσδιορίζεται στο άρθρο 24 ή στα έγγραφα της σύμβασης</w:t>
      </w:r>
      <w:r w:rsidRPr="00F01F08">
        <w:rPr>
          <w:b/>
          <w:i/>
          <w:sz w:val="16"/>
          <w:szCs w:val="16"/>
        </w:rPr>
        <w:t>.</w:t>
      </w:r>
    </w:p>
  </w:endnote>
  <w:endnote w:id="30">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Πρβλ άρθρο 48.</w:t>
      </w:r>
    </w:p>
  </w:endnote>
  <w:endnote w:id="31">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Όπως περιγράφεται στο Παράρτημα </w:t>
      </w:r>
      <w:r w:rsidRPr="00F01F08">
        <w:rPr>
          <w:sz w:val="16"/>
          <w:szCs w:val="16"/>
          <w:lang w:val="en-US"/>
        </w:rPr>
        <w:t>XI</w:t>
      </w:r>
      <w:r w:rsidRPr="00F01F08">
        <w:rPr>
          <w:sz w:val="16"/>
          <w:szCs w:val="16"/>
        </w:rPr>
        <w:t xml:space="preserve"> του Προσαρτήματος Α, </w:t>
      </w:r>
      <w:r w:rsidRPr="00F01F08">
        <w:rPr>
          <w:b/>
          <w:bCs/>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 xml:space="preserve">Επισημαίνεται ότι εάν ο οικονομικός φορέας </w:t>
      </w:r>
      <w:r w:rsidRPr="00F01F08">
        <w:rPr>
          <w:b/>
          <w:sz w:val="16"/>
          <w:szCs w:val="16"/>
          <w:u w:val="single"/>
        </w:rPr>
        <w:t>έχει</w:t>
      </w:r>
      <w:r w:rsidRPr="00F01F08">
        <w:rPr>
          <w:sz w:val="16"/>
          <w:szCs w:val="16"/>
        </w:rPr>
        <w:t xml:space="preserve"> αποφασίσει να αναθέσει τμήμα της σύμβασης σε τρίτους υπό μορφή υπεργολαβίας </w:t>
      </w:r>
      <w:r w:rsidRPr="00F01F08">
        <w:rPr>
          <w:b/>
          <w:sz w:val="16"/>
          <w:szCs w:val="16"/>
          <w:u w:val="single"/>
        </w:rPr>
        <w:t>και</w:t>
      </w:r>
      <w:r w:rsidRPr="00F01F08">
        <w:rPr>
          <w:sz w:val="16"/>
          <w:szCs w:val="16"/>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676547" w:rsidRPr="00F01F08" w:rsidRDefault="00676547" w:rsidP="00123F1F">
      <w:pPr>
        <w:pStyle w:val="Default"/>
        <w:tabs>
          <w:tab w:val="left" w:pos="284"/>
        </w:tabs>
        <w:rPr>
          <w:sz w:val="16"/>
          <w:szCs w:val="16"/>
        </w:rPr>
      </w:pPr>
      <w:r w:rsidRPr="00F01F08">
        <w:rPr>
          <w:rStyle w:val="Char0"/>
          <w:rFonts w:eastAsiaTheme="minorHAnsi"/>
          <w:sz w:val="16"/>
          <w:szCs w:val="16"/>
        </w:rPr>
        <w:endnoteRef/>
      </w:r>
      <w:r w:rsidRPr="00F01F08">
        <w:rPr>
          <w:sz w:val="16"/>
          <w:szCs w:val="16"/>
        </w:rPr>
        <w:tab/>
        <w:t>Πρβλ και άρθρο 1 ν. 4250/2014</w:t>
      </w:r>
    </w:p>
  </w:endnote>
  <w:endnote w:id="35">
    <w:p w:rsidR="00676547" w:rsidRPr="00F01F08" w:rsidRDefault="00676547" w:rsidP="00123F1F">
      <w:pPr>
        <w:pStyle w:val="Default"/>
        <w:tabs>
          <w:tab w:val="left" w:pos="284"/>
        </w:tabs>
        <w:rPr>
          <w:i/>
          <w:sz w:val="16"/>
          <w:szCs w:val="16"/>
        </w:rPr>
      </w:pPr>
      <w:r w:rsidRPr="00F01F08">
        <w:rPr>
          <w:rStyle w:val="Char0"/>
          <w:rFonts w:eastAsiaTheme="minorHAnsi"/>
          <w:sz w:val="16"/>
          <w:szCs w:val="16"/>
        </w:rPr>
        <w:endnoteRef/>
      </w:r>
      <w:r w:rsidRPr="00F01F08">
        <w:rPr>
          <w:sz w:val="16"/>
          <w:szCs w:val="16"/>
        </w:rPr>
        <w:tab/>
        <w:t>Υπό την προϋπόθεση ότι ο οικονομικός φορέας έχει παράσχει τις απαραίτητες πληροφορίες (</w:t>
      </w:r>
      <w:r w:rsidRPr="00F01F08">
        <w:rPr>
          <w:i/>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676547" w:rsidRPr="00F01F08" w:rsidRDefault="00676547" w:rsidP="00123F1F">
      <w:pPr>
        <w:pStyle w:val="Default"/>
        <w:tabs>
          <w:tab w:val="left" w:pos="284"/>
        </w:tabs>
        <w:rPr>
          <w:i/>
          <w:sz w:val="16"/>
          <w:szCs w:val="16"/>
        </w:rPr>
      </w:pPr>
    </w:p>
    <w:p w:rsidR="00676547" w:rsidRPr="00F01F08" w:rsidRDefault="00676547" w:rsidP="00123F1F">
      <w:pPr>
        <w:pStyle w:val="Default"/>
        <w:tabs>
          <w:tab w:val="left" w:pos="284"/>
        </w:tabs>
        <w:rPr>
          <w:i/>
          <w:sz w:val="16"/>
          <w:szCs w:val="16"/>
        </w:rPr>
      </w:pPr>
    </w:p>
    <w:p w:rsidR="00676547" w:rsidRPr="00F01F08" w:rsidRDefault="00676547" w:rsidP="00123F1F">
      <w:pPr>
        <w:pStyle w:val="Default"/>
        <w:tabs>
          <w:tab w:val="left" w:pos="284"/>
        </w:tabs>
        <w:rPr>
          <w:i/>
          <w:sz w:val="16"/>
          <w:szCs w:val="16"/>
        </w:rPr>
      </w:pPr>
    </w:p>
    <w:p w:rsidR="00676547" w:rsidRPr="00F01F08" w:rsidRDefault="00676547" w:rsidP="00123F1F">
      <w:pPr>
        <w:pStyle w:val="Default"/>
        <w:tabs>
          <w:tab w:val="left" w:pos="284"/>
        </w:tabs>
        <w:rPr>
          <w:i/>
          <w:sz w:val="16"/>
          <w:szCs w:val="16"/>
        </w:rPr>
      </w:pPr>
    </w:p>
    <w:p w:rsidR="005C47BD" w:rsidRPr="00F01F08" w:rsidRDefault="005C47BD" w:rsidP="005779DB">
      <w:pPr>
        <w:jc w:val="center"/>
        <w:rPr>
          <w:rFonts w:ascii="Palatino Linotype" w:hAnsi="Palatino Linotype" w:cstheme="minorHAnsi"/>
          <w:b/>
          <w:sz w:val="16"/>
          <w:szCs w:val="16"/>
        </w:rPr>
      </w:pPr>
    </w:p>
    <w:p w:rsidR="005C47BD" w:rsidRPr="00F01F08" w:rsidRDefault="005C47BD" w:rsidP="005779DB">
      <w:pPr>
        <w:jc w:val="center"/>
        <w:rPr>
          <w:rFonts w:ascii="Palatino Linotype" w:hAnsi="Palatino Linotype" w:cstheme="minorHAnsi"/>
          <w:b/>
          <w:sz w:val="16"/>
          <w:szCs w:val="16"/>
        </w:rPr>
      </w:pPr>
    </w:p>
    <w:p w:rsidR="005C47BD" w:rsidRDefault="005C47BD" w:rsidP="005779DB">
      <w:pPr>
        <w:jc w:val="center"/>
        <w:rPr>
          <w:rFonts w:ascii="Palatino Linotype" w:hAnsi="Palatino Linotype" w:cstheme="minorHAnsi"/>
          <w:b/>
          <w:sz w:val="20"/>
          <w:szCs w:val="20"/>
        </w:rPr>
      </w:pPr>
    </w:p>
    <w:p w:rsidR="005C47BD" w:rsidRDefault="005C47BD" w:rsidP="005779DB">
      <w:pPr>
        <w:jc w:val="center"/>
        <w:rPr>
          <w:rFonts w:ascii="Palatino Linotype" w:hAnsi="Palatino Linotype" w:cstheme="minorHAnsi"/>
          <w:b/>
          <w:sz w:val="20"/>
          <w:szCs w:val="20"/>
        </w:rPr>
      </w:pPr>
    </w:p>
    <w:p w:rsidR="00676547" w:rsidRPr="00E77564" w:rsidRDefault="00676547" w:rsidP="005779DB">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Pr>
          <w:rFonts w:ascii="Palatino Linotype" w:hAnsi="Palatino Linotype" w:cstheme="minorHAnsi"/>
          <w:b/>
          <w:sz w:val="20"/>
          <w:szCs w:val="20"/>
        </w:rPr>
        <w:t>Ε</w:t>
      </w:r>
      <w:r w:rsidRPr="00E77564">
        <w:rPr>
          <w:rFonts w:ascii="Palatino Linotype" w:hAnsi="Palatino Linotype" w:cstheme="minorHAnsi"/>
          <w:b/>
          <w:sz w:val="20"/>
          <w:szCs w:val="20"/>
        </w:rPr>
        <w:t xml:space="preserve">’ </w:t>
      </w:r>
    </w:p>
    <w:p w:rsidR="00676547" w:rsidRPr="00E77564" w:rsidRDefault="00676547" w:rsidP="005779DB">
      <w:pPr>
        <w:pStyle w:val="3"/>
        <w:spacing w:before="0"/>
        <w:jc w:val="center"/>
        <w:rPr>
          <w:rFonts w:ascii="Palatino Linotype" w:eastAsia="Times New Roman" w:hAnsi="Palatino Linotype" w:cstheme="minorHAnsi"/>
          <w:bCs w:val="0"/>
          <w:color w:val="auto"/>
          <w:sz w:val="18"/>
          <w:u w:val="single"/>
        </w:rPr>
      </w:pPr>
      <w:r>
        <w:rPr>
          <w:rFonts w:ascii="Palatino Linotype" w:eastAsia="Times New Roman" w:hAnsi="Palatino Linotype" w:cstheme="minorHAnsi"/>
          <w:bCs w:val="0"/>
          <w:color w:val="auto"/>
          <w:sz w:val="18"/>
          <w:u w:val="single"/>
        </w:rPr>
        <w:t>ΣΧΕΔΙΟ   ΣΥΜΒΑΣΗΣ</w:t>
      </w:r>
    </w:p>
    <w:p w:rsidR="00676547" w:rsidRDefault="00676547" w:rsidP="00123F1F">
      <w:pPr>
        <w:pStyle w:val="Default"/>
        <w:tabs>
          <w:tab w:val="left" w:pos="284"/>
        </w:tabs>
        <w:rPr>
          <w:i/>
        </w:rPr>
      </w:pPr>
    </w:p>
    <w:p w:rsidR="00676547" w:rsidRPr="00283573" w:rsidRDefault="00676547" w:rsidP="00283573">
      <w:pPr>
        <w:tabs>
          <w:tab w:val="left" w:pos="993"/>
        </w:tabs>
        <w:spacing w:after="120"/>
        <w:ind w:left="-1418" w:right="-285" w:firstLine="1418"/>
        <w:jc w:val="both"/>
        <w:rPr>
          <w:rFonts w:ascii="Calibri" w:hAnsi="Calibri" w:cs="Calibri"/>
          <w:b/>
          <w:sz w:val="22"/>
          <w:szCs w:val="22"/>
          <w:lang w:eastAsia="zh-CN"/>
        </w:rPr>
      </w:pPr>
      <w:r w:rsidRPr="00283573">
        <w:rPr>
          <w:rFonts w:ascii="Calibri" w:hAnsi="Calibri" w:cs="Calibri"/>
          <w:b/>
          <w:sz w:val="22"/>
          <w:szCs w:val="22"/>
          <w:lang w:val="en-US" w:eastAsia="zh-CN"/>
        </w:rPr>
        <w:t>A</w:t>
      </w:r>
      <w:proofErr w:type="spellStart"/>
      <w:r w:rsidRPr="00283573">
        <w:rPr>
          <w:rFonts w:ascii="Calibri" w:hAnsi="Calibri" w:cs="Calibri"/>
          <w:b/>
          <w:sz w:val="22"/>
          <w:szCs w:val="22"/>
          <w:lang w:eastAsia="zh-CN"/>
        </w:rPr>
        <w:t>ρ.Σύμβ</w:t>
      </w:r>
      <w:proofErr w:type="spellEnd"/>
      <w:r w:rsidRPr="00283573">
        <w:rPr>
          <w:rFonts w:ascii="Calibri" w:hAnsi="Calibri" w:cs="Calibri"/>
          <w:b/>
          <w:sz w:val="22"/>
          <w:szCs w:val="22"/>
          <w:lang w:eastAsia="zh-CN"/>
        </w:rPr>
        <w:t>. ……………</w:t>
      </w:r>
    </w:p>
    <w:p w:rsidR="00676547" w:rsidRPr="005C47BD" w:rsidRDefault="00676547" w:rsidP="00283573">
      <w:pPr>
        <w:tabs>
          <w:tab w:val="left" w:pos="993"/>
        </w:tabs>
        <w:spacing w:after="120"/>
        <w:ind w:left="-1418" w:right="-1" w:firstLine="1418"/>
        <w:jc w:val="center"/>
        <w:rPr>
          <w:rFonts w:ascii="Calibri" w:hAnsi="Calibri" w:cs="Calibri"/>
          <w:b/>
          <w:sz w:val="26"/>
          <w:szCs w:val="26"/>
          <w:lang w:eastAsia="zh-CN"/>
        </w:rPr>
      </w:pPr>
      <w:r w:rsidRPr="005C47BD">
        <w:rPr>
          <w:rFonts w:ascii="Calibri" w:hAnsi="Calibri" w:cs="Calibri"/>
          <w:b/>
          <w:sz w:val="26"/>
          <w:szCs w:val="26"/>
          <w:lang w:eastAsia="zh-CN"/>
        </w:rPr>
        <w:t>Σ Υ Μ Β Α Σ Η</w:t>
      </w:r>
    </w:p>
    <w:p w:rsidR="00676547" w:rsidRPr="00283573" w:rsidRDefault="00676547" w:rsidP="00283573">
      <w:pPr>
        <w:tabs>
          <w:tab w:val="left" w:pos="993"/>
        </w:tabs>
        <w:spacing w:after="120"/>
        <w:ind w:left="-1418" w:right="-1" w:firstLine="1418"/>
        <w:jc w:val="center"/>
        <w:rPr>
          <w:rFonts w:ascii="Calibri" w:hAnsi="Calibri" w:cs="Calibri"/>
          <w:sz w:val="22"/>
          <w:szCs w:val="22"/>
          <w:lang w:eastAsia="zh-CN"/>
        </w:rPr>
      </w:pPr>
    </w:p>
    <w:p w:rsidR="00676547" w:rsidRPr="00283573" w:rsidRDefault="00676547" w:rsidP="00283573">
      <w:pPr>
        <w:tabs>
          <w:tab w:val="left" w:pos="993"/>
        </w:tabs>
        <w:spacing w:after="120"/>
        <w:ind w:left="-1418" w:right="-144" w:firstLine="1418"/>
        <w:jc w:val="both"/>
        <w:rPr>
          <w:rFonts w:ascii="Calibri" w:hAnsi="Calibri" w:cs="Calibri"/>
          <w:sz w:val="22"/>
          <w:szCs w:val="22"/>
          <w:lang w:eastAsia="zh-CN"/>
        </w:rPr>
      </w:pPr>
      <w:r w:rsidRPr="00283573">
        <w:rPr>
          <w:rFonts w:ascii="Calibri" w:hAnsi="Calibri" w:cs="Calibri"/>
          <w:sz w:val="22"/>
          <w:szCs w:val="22"/>
          <w:lang w:eastAsia="zh-CN"/>
        </w:rPr>
        <w:t>Στο Ηράκλειο σήμερα  ………………………………., μεταξύ των :</w:t>
      </w:r>
    </w:p>
    <w:p w:rsidR="00676547" w:rsidRPr="00283573" w:rsidRDefault="00676547" w:rsidP="00283573">
      <w:pPr>
        <w:tabs>
          <w:tab w:val="left" w:pos="993"/>
        </w:tabs>
        <w:spacing w:after="120"/>
        <w:ind w:left="-1418" w:right="-144" w:firstLine="1418"/>
        <w:jc w:val="both"/>
        <w:rPr>
          <w:rFonts w:ascii="Calibri" w:hAnsi="Calibri" w:cs="Calibri"/>
          <w:sz w:val="22"/>
          <w:szCs w:val="22"/>
          <w:lang w:eastAsia="zh-CN"/>
        </w:rPr>
      </w:pPr>
    </w:p>
    <w:p w:rsidR="00676547" w:rsidRPr="00283573" w:rsidRDefault="00676547" w:rsidP="00283573">
      <w:pPr>
        <w:numPr>
          <w:ilvl w:val="0"/>
          <w:numId w:val="32"/>
        </w:numPr>
        <w:tabs>
          <w:tab w:val="clear" w:pos="0"/>
          <w:tab w:val="num" w:pos="360"/>
        </w:tabs>
        <w:suppressAutoHyphens w:val="0"/>
        <w:autoSpaceDE w:val="0"/>
        <w:autoSpaceDN w:val="0"/>
        <w:spacing w:after="120"/>
        <w:ind w:left="360" w:right="-144" w:hanging="360"/>
        <w:jc w:val="both"/>
        <w:rPr>
          <w:rFonts w:ascii="Calibri" w:hAnsi="Calibri" w:cs="Calibri"/>
          <w:sz w:val="22"/>
          <w:szCs w:val="22"/>
          <w:lang w:eastAsia="zh-CN"/>
        </w:rPr>
      </w:pPr>
      <w:r w:rsidRPr="00283573">
        <w:rPr>
          <w:rFonts w:ascii="Calibri" w:hAnsi="Calibri" w:cs="Calibri"/>
          <w:sz w:val="22"/>
          <w:szCs w:val="22"/>
          <w:lang w:eastAsia="zh-CN"/>
        </w:rPr>
        <w:t>…………………………………………………………………. νομίμου εκπροσώπου του Πανεπιστημίου Κρήτης, σύμφωνα με …………………………………………………………………………………………………………………………………………… ……………………………………………………………………………………………………………………………………………….και</w:t>
      </w:r>
    </w:p>
    <w:p w:rsidR="00676547" w:rsidRPr="00283573" w:rsidRDefault="00676547" w:rsidP="00283573">
      <w:pPr>
        <w:suppressAutoHyphens w:val="0"/>
        <w:autoSpaceDE w:val="0"/>
        <w:autoSpaceDN w:val="0"/>
        <w:ind w:left="360" w:right="-144"/>
        <w:jc w:val="both"/>
        <w:rPr>
          <w:rFonts w:ascii="Calibri" w:hAnsi="Calibri" w:cs="Calibri"/>
          <w:sz w:val="22"/>
          <w:szCs w:val="22"/>
          <w:lang w:eastAsia="zh-CN"/>
        </w:rPr>
      </w:pPr>
    </w:p>
    <w:p w:rsidR="00676547" w:rsidRPr="00283573" w:rsidRDefault="00676547" w:rsidP="00283573">
      <w:pPr>
        <w:numPr>
          <w:ilvl w:val="0"/>
          <w:numId w:val="32"/>
        </w:numPr>
        <w:tabs>
          <w:tab w:val="left" w:pos="426"/>
        </w:tabs>
        <w:suppressAutoHyphens w:val="0"/>
        <w:spacing w:after="120"/>
        <w:ind w:right="-144"/>
        <w:jc w:val="both"/>
        <w:rPr>
          <w:rFonts w:ascii="Calibri" w:hAnsi="Calibri" w:cs="Calibri"/>
          <w:sz w:val="22"/>
          <w:szCs w:val="22"/>
          <w:lang w:eastAsia="zh-CN"/>
        </w:rPr>
      </w:pPr>
      <w:r w:rsidRPr="00283573">
        <w:rPr>
          <w:rFonts w:ascii="Calibri" w:hAnsi="Calibri" w:cs="Calibri"/>
          <w:sz w:val="22"/>
          <w:szCs w:val="22"/>
          <w:lang w:eastAsia="zh-CN"/>
        </w:rPr>
        <w:t>του …………………………………………….. νομίμου εκπροσώπου της ……………………….. (ΑΦΜ  …………, ΔΟΥ ……………….), αποφασίστηκαν και έγιναν δεκτά τα παρακάτω :</w:t>
      </w:r>
    </w:p>
    <w:p w:rsidR="00676547" w:rsidRPr="00283573" w:rsidRDefault="00676547" w:rsidP="00283573">
      <w:pPr>
        <w:spacing w:after="120"/>
        <w:ind w:right="-144"/>
        <w:jc w:val="both"/>
        <w:rPr>
          <w:rFonts w:ascii="Calibri" w:hAnsi="Calibri" w:cs="Calibri"/>
          <w:sz w:val="22"/>
          <w:szCs w:val="22"/>
          <w:lang w:eastAsia="zh-CN"/>
        </w:rPr>
      </w:pPr>
    </w:p>
    <w:p w:rsidR="00676547" w:rsidRPr="00283573" w:rsidRDefault="00676547" w:rsidP="00283573">
      <w:pPr>
        <w:spacing w:after="120"/>
        <w:ind w:right="-144"/>
        <w:jc w:val="both"/>
        <w:rPr>
          <w:rFonts w:ascii="Calibri" w:hAnsi="Calibri" w:cs="Calibri"/>
          <w:sz w:val="22"/>
          <w:szCs w:val="22"/>
          <w:lang w:eastAsia="zh-CN"/>
        </w:rPr>
      </w:pPr>
      <w:r w:rsidRPr="00283573">
        <w:rPr>
          <w:rFonts w:ascii="Calibri" w:hAnsi="Calibri" w:cs="Calibri"/>
          <w:sz w:val="22"/>
          <w:szCs w:val="22"/>
          <w:lang w:eastAsia="zh-CN"/>
        </w:rPr>
        <w:t xml:space="preserve">Σύμφωνα με </w:t>
      </w:r>
      <w:r>
        <w:rPr>
          <w:rFonts w:ascii="Calibri" w:hAnsi="Calibri" w:cs="Calibri"/>
          <w:bCs/>
          <w:sz w:val="22"/>
          <w:szCs w:val="22"/>
          <w:lang w:eastAsia="zh-CN"/>
        </w:rPr>
        <w:t>την</w:t>
      </w:r>
      <w:r w:rsidRPr="00283573">
        <w:rPr>
          <w:rFonts w:ascii="Calibri" w:hAnsi="Calibri" w:cs="Calibri"/>
          <w:bCs/>
          <w:sz w:val="22"/>
          <w:szCs w:val="22"/>
          <w:lang w:eastAsia="zh-CN"/>
        </w:rPr>
        <w:t xml:space="preserve"> με αρ. </w:t>
      </w:r>
      <w:r w:rsidRPr="00283573">
        <w:rPr>
          <w:rFonts w:ascii="Calibri" w:hAnsi="Calibri" w:cs="Calibri"/>
          <w:sz w:val="22"/>
          <w:szCs w:val="22"/>
          <w:lang w:eastAsia="zh-CN"/>
        </w:rPr>
        <w:t xml:space="preserve">…………….. ΑΔΑ: ……………………. </w:t>
      </w:r>
      <w:r w:rsidRPr="00283573">
        <w:rPr>
          <w:rFonts w:ascii="Calibri" w:hAnsi="Calibri" w:cs="Calibri"/>
          <w:bCs/>
          <w:sz w:val="22"/>
          <w:szCs w:val="22"/>
          <w:lang w:eastAsia="zh-CN"/>
        </w:rPr>
        <w:t xml:space="preserve">απόφαση Συγκλήτου εγκρίθηκε η προκήρυξη  </w:t>
      </w:r>
      <w:r>
        <w:rPr>
          <w:rFonts w:ascii="Calibri" w:hAnsi="Calibri" w:cs="Calibri"/>
          <w:sz w:val="22"/>
          <w:szCs w:val="22"/>
          <w:lang w:eastAsia="zh-CN"/>
        </w:rPr>
        <w:t>συνοπτικού</w:t>
      </w:r>
      <w:r w:rsidRPr="00283573">
        <w:rPr>
          <w:rFonts w:ascii="Calibri" w:hAnsi="Calibri" w:cs="Calibri"/>
          <w:sz w:val="22"/>
          <w:szCs w:val="22"/>
          <w:lang w:eastAsia="zh-CN"/>
        </w:rPr>
        <w:t xml:space="preserve"> διαγωνισμού </w:t>
      </w:r>
      <w:r w:rsidRPr="00283573">
        <w:rPr>
          <w:rFonts w:ascii="Calibri" w:hAnsi="Calibri" w:cs="Calibri"/>
          <w:bCs/>
          <w:color w:val="000000"/>
          <w:sz w:val="22"/>
          <w:szCs w:val="22"/>
          <w:lang w:eastAsia="el-GR"/>
        </w:rPr>
        <w:t>με κριτήριο ανάθεσης την</w:t>
      </w:r>
      <w:r w:rsidRPr="00283573">
        <w:rPr>
          <w:rFonts w:ascii="Calibri" w:hAnsi="Calibri" w:cs="Calibri"/>
          <w:sz w:val="22"/>
          <w:lang w:eastAsia="zh-CN"/>
        </w:rPr>
        <w:t xml:space="preserve"> πλέον συμφέρουσα από οικονομική άποψη προσφορά  </w:t>
      </w:r>
      <w:r>
        <w:rPr>
          <w:rFonts w:ascii="Calibri" w:hAnsi="Calibri" w:cs="Calibri"/>
          <w:sz w:val="22"/>
          <w:lang w:eastAsia="zh-CN"/>
        </w:rPr>
        <w:t xml:space="preserve">μόνο </w:t>
      </w:r>
      <w:r w:rsidRPr="00283573">
        <w:rPr>
          <w:rFonts w:ascii="Calibri" w:hAnsi="Calibri" w:cs="Calibri"/>
          <w:sz w:val="22"/>
          <w:lang w:eastAsia="zh-CN"/>
        </w:rPr>
        <w:t xml:space="preserve">βάσει τιμής, </w:t>
      </w:r>
      <w:r w:rsidRPr="00283573">
        <w:rPr>
          <w:rFonts w:ascii="Calibri" w:hAnsi="Calibri" w:cs="Calibri"/>
          <w:bCs/>
          <w:sz w:val="22"/>
          <w:szCs w:val="22"/>
          <w:lang w:eastAsia="zh-CN"/>
        </w:rPr>
        <w:t xml:space="preserve">για την </w:t>
      </w:r>
      <w:r w:rsidR="007D7E16" w:rsidRPr="002D1B57">
        <w:rPr>
          <w:rFonts w:ascii="Palatino Linotype" w:hAnsi="Palatino Linotype"/>
          <w:b/>
          <w:sz w:val="19"/>
          <w:szCs w:val="19"/>
        </w:rPr>
        <w:t xml:space="preserve">προμήθεια μελανιών και </w:t>
      </w:r>
      <w:proofErr w:type="spellStart"/>
      <w:r w:rsidR="007D7E16" w:rsidRPr="002D1B57">
        <w:rPr>
          <w:rFonts w:ascii="Palatino Linotype" w:hAnsi="Palatino Linotype"/>
          <w:b/>
          <w:sz w:val="19"/>
          <w:szCs w:val="19"/>
        </w:rPr>
        <w:t>toners</w:t>
      </w:r>
      <w:proofErr w:type="spellEnd"/>
      <w:r w:rsidR="007D7E16" w:rsidRPr="002D1B57">
        <w:rPr>
          <w:rFonts w:ascii="Palatino Linotype" w:hAnsi="Palatino Linotype"/>
          <w:b/>
          <w:sz w:val="19"/>
          <w:szCs w:val="19"/>
        </w:rPr>
        <w:t xml:space="preserve"> για εκτυπωτές, </w:t>
      </w:r>
      <w:proofErr w:type="spellStart"/>
      <w:r w:rsidR="007D7E16" w:rsidRPr="002D1B57">
        <w:rPr>
          <w:rFonts w:ascii="Palatino Linotype" w:hAnsi="Palatino Linotype"/>
          <w:b/>
          <w:sz w:val="19"/>
          <w:szCs w:val="19"/>
        </w:rPr>
        <w:t>fax</w:t>
      </w:r>
      <w:proofErr w:type="spellEnd"/>
      <w:r w:rsidR="007D7E16" w:rsidRPr="002D1B57">
        <w:rPr>
          <w:rFonts w:ascii="Palatino Linotype" w:hAnsi="Palatino Linotype"/>
          <w:b/>
          <w:sz w:val="19"/>
          <w:szCs w:val="19"/>
        </w:rPr>
        <w:t xml:space="preserve"> και φωτοαντιγραφικά μηχανήματα, με σκοπό την κάλυψη αναγκών των Τμημάτων/Υπηρεσιών του Πανεπιστημίου Κρήτης στο Ηράκλει</w:t>
      </w:r>
      <w:r w:rsidR="007D7E16">
        <w:rPr>
          <w:rFonts w:ascii="Palatino Linotype" w:hAnsi="Palatino Linotype"/>
          <w:b/>
          <w:sz w:val="19"/>
          <w:szCs w:val="19"/>
        </w:rPr>
        <w:t>ο</w:t>
      </w:r>
      <w:r w:rsidRPr="00283573">
        <w:rPr>
          <w:rFonts w:ascii="Calibri" w:hAnsi="Calibri" w:cs="Calibri"/>
          <w:b/>
          <w:sz w:val="22"/>
          <w:szCs w:val="22"/>
          <w:lang w:eastAsia="zh-CN"/>
        </w:rPr>
        <w:t>,</w:t>
      </w:r>
      <w:r w:rsidRPr="00384475">
        <w:rPr>
          <w:rFonts w:ascii="Calibri" w:hAnsi="Calibri" w:cs="Calibri"/>
          <w:b/>
          <w:sz w:val="22"/>
          <w:szCs w:val="22"/>
          <w:lang w:eastAsia="zh-CN"/>
        </w:rPr>
        <w:t xml:space="preserve"> </w:t>
      </w:r>
      <w:r w:rsidRPr="00283573">
        <w:rPr>
          <w:rFonts w:ascii="Calibri" w:hAnsi="Calibri" w:cs="Calibri"/>
          <w:bCs/>
          <w:sz w:val="22"/>
          <w:szCs w:val="22"/>
          <w:lang w:eastAsia="zh-CN"/>
        </w:rPr>
        <w:t xml:space="preserve">με αριθμό αναλυτικής διακήρυξης ………………… </w:t>
      </w:r>
      <w:r w:rsidRPr="00283573">
        <w:rPr>
          <w:rFonts w:ascii="Calibri" w:hAnsi="Calibri" w:cs="Calibri"/>
          <w:sz w:val="22"/>
          <w:szCs w:val="22"/>
          <w:lang w:eastAsia="zh-CN"/>
        </w:rPr>
        <w:t>(</w:t>
      </w:r>
      <w:r w:rsidRPr="00283573">
        <w:rPr>
          <w:rFonts w:ascii="Calibri" w:hAnsi="Calibri" w:cs="Calibri"/>
          <w:bCs/>
          <w:sz w:val="22"/>
          <w:szCs w:val="22"/>
          <w:lang w:eastAsia="zh-CN"/>
        </w:rPr>
        <w:t>ΑΔΑ:…………… και ΑΔΑΜ προκήρυξης  ………………………..)</w:t>
      </w:r>
      <w:r w:rsidRPr="00283573">
        <w:rPr>
          <w:rFonts w:ascii="Calibri" w:hAnsi="Calibri" w:cs="Calibri"/>
          <w:sz w:val="22"/>
          <w:szCs w:val="22"/>
          <w:lang w:eastAsia="zh-CN"/>
        </w:rPr>
        <w:t xml:space="preserve">, </w:t>
      </w:r>
      <w:r w:rsidRPr="00283573">
        <w:rPr>
          <w:rFonts w:ascii="Calibri" w:hAnsi="Calibri" w:cs="Calibri"/>
          <w:sz w:val="22"/>
          <w:szCs w:val="22"/>
          <w:lang w:val="en-US" w:eastAsia="zh-CN"/>
        </w:rPr>
        <w:t>o</w:t>
      </w:r>
      <w:r w:rsidRPr="00283573">
        <w:rPr>
          <w:rFonts w:ascii="Calibri" w:hAnsi="Calibri" w:cs="Calibri"/>
          <w:sz w:val="22"/>
          <w:szCs w:val="22"/>
          <w:lang w:eastAsia="zh-CN"/>
        </w:rPr>
        <w:t xml:space="preserve"> οποίος διενεργήθηκε στις …………………..   </w:t>
      </w:r>
    </w:p>
    <w:p w:rsidR="007D7E16" w:rsidRDefault="00676547" w:rsidP="007D7E16">
      <w:pPr>
        <w:spacing w:before="120" w:after="120"/>
        <w:ind w:right="-144"/>
        <w:jc w:val="both"/>
        <w:rPr>
          <w:rFonts w:ascii="Calibri" w:hAnsi="Calibri" w:cs="Calibri"/>
          <w:sz w:val="22"/>
          <w:szCs w:val="22"/>
          <w:lang w:eastAsia="zh-CN"/>
        </w:rPr>
      </w:pPr>
      <w:r w:rsidRPr="0058370E">
        <w:rPr>
          <w:rFonts w:ascii="Calibri" w:hAnsi="Calibri" w:cs="Calibri"/>
          <w:sz w:val="22"/>
          <w:szCs w:val="22"/>
          <w:lang w:eastAsia="zh-CN"/>
        </w:rPr>
        <w:t xml:space="preserve">Σύμφωνα με την απόφαση της Συγκλήτου του Πανεπιστημίου Κρήτης με αρ. …………………………….., ΑΔΑ: ………………………., και ΑΔΑΜ: ………………………………… εγκρίθηκε η ανάθεση στο δεύτερο των συμβαλλομένων </w:t>
      </w:r>
    </w:p>
    <w:p w:rsidR="00676547" w:rsidRPr="0058370E" w:rsidRDefault="00676547" w:rsidP="007D7E16">
      <w:pPr>
        <w:spacing w:before="120" w:after="120"/>
        <w:ind w:right="-144"/>
        <w:jc w:val="both"/>
        <w:rPr>
          <w:rFonts w:ascii="Calibri" w:hAnsi="Calibri" w:cs="Calibri"/>
          <w:b/>
          <w:sz w:val="22"/>
          <w:szCs w:val="22"/>
          <w:lang w:eastAsia="zh-CN"/>
        </w:rPr>
      </w:pPr>
      <w:r w:rsidRPr="0058370E">
        <w:rPr>
          <w:rFonts w:ascii="Calibri" w:hAnsi="Calibri" w:cs="Calibri"/>
          <w:b/>
          <w:sz w:val="22"/>
          <w:szCs w:val="22"/>
          <w:lang w:eastAsia="zh-CN"/>
        </w:rPr>
        <w:t>αντί του ποσού των …………………………………………………………………………………………………………………..</w:t>
      </w:r>
    </w:p>
    <w:p w:rsidR="00676547" w:rsidRPr="00283573" w:rsidRDefault="00676547" w:rsidP="00283573">
      <w:pPr>
        <w:spacing w:before="120" w:after="120"/>
        <w:ind w:right="-144"/>
        <w:jc w:val="both"/>
        <w:rPr>
          <w:rFonts w:ascii="Calibri" w:hAnsi="Calibri" w:cs="Calibri"/>
          <w:sz w:val="22"/>
          <w:szCs w:val="22"/>
          <w:lang w:eastAsia="zh-CN"/>
        </w:rPr>
      </w:pPr>
      <w:r w:rsidRPr="00283573">
        <w:rPr>
          <w:rFonts w:ascii="Calibri" w:hAnsi="Calibri" w:cs="Calibri"/>
          <w:sz w:val="22"/>
          <w:szCs w:val="22"/>
          <w:lang w:eastAsia="zh-CN"/>
        </w:rPr>
        <w:t>Ο πρώτος των συμβαλλομένων, που στο εξής θα καλείται «Ο ΕΡΓΟΔΟΤΗΣ», αναθέτει στον δεύτερο των συμβαλλομένων, που στο εξής θα καλείτα</w:t>
      </w:r>
      <w:r>
        <w:rPr>
          <w:rFonts w:ascii="Calibri" w:hAnsi="Calibri" w:cs="Calibri"/>
          <w:sz w:val="22"/>
          <w:szCs w:val="22"/>
          <w:lang w:eastAsia="zh-CN"/>
        </w:rPr>
        <w:t>ι «Ο ΑΝΑΔΟΧΟΣ»,  την</w:t>
      </w:r>
      <w:r w:rsidRPr="00384475">
        <w:rPr>
          <w:rFonts w:ascii="Calibri" w:hAnsi="Calibri" w:cs="Calibri"/>
          <w:sz w:val="22"/>
          <w:szCs w:val="22"/>
          <w:lang w:eastAsia="zh-CN"/>
        </w:rPr>
        <w:t xml:space="preserve"> </w:t>
      </w:r>
      <w:r w:rsidR="007D7E16" w:rsidRPr="002D1B57">
        <w:rPr>
          <w:rFonts w:ascii="Palatino Linotype" w:hAnsi="Palatino Linotype"/>
          <w:b/>
          <w:sz w:val="19"/>
          <w:szCs w:val="19"/>
        </w:rPr>
        <w:t xml:space="preserve">προμήθεια μελανιών και </w:t>
      </w:r>
      <w:proofErr w:type="spellStart"/>
      <w:r w:rsidR="007D7E16" w:rsidRPr="002D1B57">
        <w:rPr>
          <w:rFonts w:ascii="Palatino Linotype" w:hAnsi="Palatino Linotype"/>
          <w:b/>
          <w:sz w:val="19"/>
          <w:szCs w:val="19"/>
        </w:rPr>
        <w:t>toners</w:t>
      </w:r>
      <w:proofErr w:type="spellEnd"/>
      <w:r w:rsidR="007D7E16" w:rsidRPr="002D1B57">
        <w:rPr>
          <w:rFonts w:ascii="Palatino Linotype" w:hAnsi="Palatino Linotype"/>
          <w:b/>
          <w:sz w:val="19"/>
          <w:szCs w:val="19"/>
        </w:rPr>
        <w:t xml:space="preserve"> για εκτυπωτές, </w:t>
      </w:r>
      <w:proofErr w:type="spellStart"/>
      <w:r w:rsidR="007D7E16" w:rsidRPr="002D1B57">
        <w:rPr>
          <w:rFonts w:ascii="Palatino Linotype" w:hAnsi="Palatino Linotype"/>
          <w:b/>
          <w:sz w:val="19"/>
          <w:szCs w:val="19"/>
        </w:rPr>
        <w:t>fax</w:t>
      </w:r>
      <w:proofErr w:type="spellEnd"/>
      <w:r w:rsidR="007D7E16" w:rsidRPr="002D1B57">
        <w:rPr>
          <w:rFonts w:ascii="Palatino Linotype" w:hAnsi="Palatino Linotype"/>
          <w:b/>
          <w:sz w:val="19"/>
          <w:szCs w:val="19"/>
        </w:rPr>
        <w:t xml:space="preserve"> και φωτοαντιγραφικά μηχανήματα, με σκοπό την κάλυψη αναγκών των Τμημάτων/Υπηρεσιών του Πανεπιστημίου Κρήτης στο Ηράκλει</w:t>
      </w:r>
      <w:r w:rsidR="007D7E16">
        <w:rPr>
          <w:rFonts w:ascii="Palatino Linotype" w:hAnsi="Palatino Linotype"/>
          <w:b/>
          <w:sz w:val="19"/>
          <w:szCs w:val="19"/>
        </w:rPr>
        <w:t>ο</w:t>
      </w:r>
      <w:r w:rsidRPr="00283573">
        <w:rPr>
          <w:rFonts w:ascii="Calibri" w:hAnsi="Calibri" w:cs="Calibri"/>
          <w:sz w:val="22"/>
          <w:szCs w:val="22"/>
          <w:lang w:eastAsia="zh-CN"/>
        </w:rPr>
        <w:t xml:space="preserve">, σύμφωνα με τους όρους της διακήρυξης </w:t>
      </w:r>
      <w:r>
        <w:rPr>
          <w:rFonts w:ascii="Calibri" w:hAnsi="Calibri" w:cs="Calibri"/>
          <w:sz w:val="22"/>
          <w:szCs w:val="22"/>
          <w:lang w:eastAsia="zh-CN"/>
        </w:rPr>
        <w:t xml:space="preserve"> του παραπάνω διαγωνισμού, </w:t>
      </w:r>
      <w:r w:rsidRPr="00283573">
        <w:rPr>
          <w:rFonts w:ascii="Calibri" w:hAnsi="Calibri" w:cs="Calibri"/>
          <w:sz w:val="22"/>
          <w:szCs w:val="22"/>
          <w:lang w:eastAsia="zh-CN"/>
        </w:rPr>
        <w:t xml:space="preserve"> της προσφοράς (Τεχνικής και Οικονομικής) του αναδόχου</w:t>
      </w:r>
      <w:r>
        <w:rPr>
          <w:rFonts w:ascii="Calibri" w:hAnsi="Calibri" w:cs="Calibri"/>
          <w:sz w:val="22"/>
          <w:szCs w:val="22"/>
          <w:lang w:eastAsia="zh-CN"/>
        </w:rPr>
        <w:t xml:space="preserve"> και των παραρτημάτων ….  της παρούσης,</w:t>
      </w:r>
      <w:r w:rsidRPr="00283573">
        <w:rPr>
          <w:rFonts w:ascii="Calibri" w:hAnsi="Calibri" w:cs="Calibri"/>
          <w:sz w:val="22"/>
          <w:szCs w:val="22"/>
          <w:lang w:eastAsia="zh-CN"/>
        </w:rPr>
        <w:t xml:space="preserve">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rsidR="00676547" w:rsidRPr="002C0716" w:rsidRDefault="00676547" w:rsidP="002C0716">
      <w:pPr>
        <w:tabs>
          <w:tab w:val="left" w:pos="993"/>
        </w:tabs>
        <w:suppressAutoHyphens w:val="0"/>
        <w:ind w:right="6"/>
        <w:jc w:val="both"/>
        <w:rPr>
          <w:rFonts w:ascii="Calibri" w:hAnsi="Calibri" w:cs="Calibri"/>
          <w:sz w:val="22"/>
          <w:szCs w:val="22"/>
          <w:lang w:eastAsia="zh-CN"/>
        </w:rPr>
      </w:pPr>
    </w:p>
    <w:p w:rsidR="00676547" w:rsidRPr="005C47BD" w:rsidRDefault="00676547" w:rsidP="002F0B88">
      <w:pPr>
        <w:numPr>
          <w:ilvl w:val="0"/>
          <w:numId w:val="39"/>
        </w:numPr>
        <w:tabs>
          <w:tab w:val="left" w:pos="993"/>
        </w:tabs>
        <w:ind w:right="6"/>
        <w:jc w:val="both"/>
        <w:rPr>
          <w:rFonts w:ascii="Calibri" w:hAnsi="Calibri" w:cs="Calibri"/>
          <w:sz w:val="22"/>
          <w:szCs w:val="22"/>
          <w:lang w:eastAsia="zh-CN"/>
        </w:rPr>
      </w:pPr>
      <w:r w:rsidRPr="005C47BD">
        <w:rPr>
          <w:rFonts w:ascii="Calibri" w:hAnsi="Calibri" w:cs="Calibri"/>
          <w:sz w:val="22"/>
          <w:szCs w:val="22"/>
          <w:lang w:eastAsia="zh-CN"/>
        </w:rPr>
        <w:t xml:space="preserve">Η διάρκεια της παρούσας σύμβασης συμφωνείται για το χρονικό διάστημα   </w:t>
      </w:r>
    </w:p>
    <w:p w:rsidR="00676547" w:rsidRPr="005C47BD" w:rsidRDefault="00676547" w:rsidP="002C0716">
      <w:pPr>
        <w:tabs>
          <w:tab w:val="left" w:pos="993"/>
        </w:tabs>
        <w:ind w:left="990" w:right="6"/>
        <w:jc w:val="both"/>
        <w:rPr>
          <w:rFonts w:ascii="Calibri" w:hAnsi="Calibri" w:cs="Calibri"/>
          <w:sz w:val="22"/>
          <w:szCs w:val="22"/>
          <w:lang w:eastAsia="zh-CN"/>
        </w:rPr>
      </w:pPr>
      <w:r w:rsidRPr="005C47BD">
        <w:rPr>
          <w:rFonts w:ascii="Calibri" w:hAnsi="Calibri" w:cs="Calibri"/>
          <w:sz w:val="22"/>
          <w:szCs w:val="22"/>
          <w:lang w:eastAsia="zh-CN"/>
        </w:rPr>
        <w:t>από  ………………………, έως ……………………………………. .</w:t>
      </w:r>
    </w:p>
    <w:p w:rsidR="00676547" w:rsidRPr="002C0716" w:rsidRDefault="00676547" w:rsidP="002C0716">
      <w:pPr>
        <w:tabs>
          <w:tab w:val="left" w:pos="993"/>
        </w:tabs>
        <w:suppressAutoHyphens w:val="0"/>
        <w:ind w:right="6"/>
        <w:jc w:val="both"/>
        <w:rPr>
          <w:rFonts w:ascii="Calibri" w:hAnsi="Calibri" w:cs="Calibri"/>
          <w:sz w:val="22"/>
          <w:szCs w:val="22"/>
          <w:lang w:eastAsia="zh-CN"/>
        </w:rPr>
      </w:pPr>
    </w:p>
    <w:p w:rsidR="00676547" w:rsidRPr="005C47BD" w:rsidRDefault="00676547" w:rsidP="002C0716">
      <w:pPr>
        <w:numPr>
          <w:ilvl w:val="0"/>
          <w:numId w:val="37"/>
        </w:numPr>
        <w:tabs>
          <w:tab w:val="left" w:pos="993"/>
        </w:tabs>
        <w:ind w:right="6"/>
        <w:jc w:val="both"/>
        <w:rPr>
          <w:rFonts w:ascii="Calibri" w:hAnsi="Calibri" w:cs="Calibri"/>
          <w:sz w:val="22"/>
          <w:szCs w:val="22"/>
          <w:lang w:eastAsia="zh-CN"/>
        </w:rPr>
      </w:pPr>
      <w:r w:rsidRPr="005C47BD">
        <w:rPr>
          <w:rFonts w:ascii="Calibri" w:hAnsi="Calibri" w:cs="Calibri"/>
          <w:sz w:val="22"/>
          <w:szCs w:val="22"/>
          <w:lang w:eastAsia="zh-CN"/>
        </w:rPr>
        <w:t>Τα είδη και η τεχνική περιγραφή περιγράφονται στο Παράρτημα …. της παρούσης.</w:t>
      </w:r>
    </w:p>
    <w:p w:rsidR="00676547" w:rsidRPr="005C47BD" w:rsidRDefault="00676547" w:rsidP="002C0716">
      <w:pPr>
        <w:tabs>
          <w:tab w:val="left" w:pos="993"/>
        </w:tabs>
        <w:ind w:left="340" w:right="6"/>
        <w:jc w:val="both"/>
        <w:rPr>
          <w:rFonts w:ascii="Calibri" w:hAnsi="Calibri" w:cs="Calibri"/>
          <w:sz w:val="22"/>
          <w:szCs w:val="22"/>
          <w:lang w:eastAsia="zh-CN"/>
        </w:rPr>
      </w:pPr>
    </w:p>
    <w:p w:rsidR="00676547" w:rsidRPr="005C47BD" w:rsidRDefault="00676547" w:rsidP="002C0716">
      <w:pPr>
        <w:numPr>
          <w:ilvl w:val="0"/>
          <w:numId w:val="37"/>
        </w:numPr>
        <w:jc w:val="both"/>
        <w:rPr>
          <w:rFonts w:ascii="Calibri" w:hAnsi="Calibri" w:cs="Calibri"/>
          <w:sz w:val="22"/>
          <w:szCs w:val="22"/>
          <w:lang w:eastAsia="zh-CN"/>
        </w:rPr>
      </w:pPr>
      <w:r w:rsidRPr="005C47BD">
        <w:rPr>
          <w:rFonts w:ascii="Calibri" w:hAnsi="Calibri" w:cs="Calibri"/>
          <w:sz w:val="22"/>
          <w:szCs w:val="22"/>
          <w:lang w:eastAsia="zh-CN"/>
        </w:rPr>
        <w:t>Η παράδοση των παραπάνω ειδών θα γίνει εντός ……………… (….) ημερών από την υπογραφή της σύμβασης, με ευθύνη και έξοδα του αναδόχου στα κτήρια του Πανεπιστημίου Κρήτης στις Βούτες στο Ηράκλειο, σε χώρους που θα υποδειχθούν από τους υπευθύνους του εκάστοτε ακαδημαϊκού τμήματος / υπηρεσίας του Πανεπιστημίου Κρήτης.</w:t>
      </w:r>
    </w:p>
    <w:p w:rsidR="00676547" w:rsidRPr="005C47BD" w:rsidRDefault="00676547" w:rsidP="002C0716">
      <w:pPr>
        <w:rPr>
          <w:rFonts w:ascii="Calibri" w:hAnsi="Calibri" w:cs="Calibri"/>
          <w:sz w:val="22"/>
          <w:szCs w:val="22"/>
          <w:lang w:eastAsia="zh-CN"/>
        </w:rPr>
      </w:pPr>
    </w:p>
    <w:p w:rsidR="00676547" w:rsidRPr="005C47BD" w:rsidRDefault="00676547" w:rsidP="002C0716">
      <w:pPr>
        <w:numPr>
          <w:ilvl w:val="0"/>
          <w:numId w:val="37"/>
        </w:numPr>
        <w:jc w:val="both"/>
        <w:rPr>
          <w:rFonts w:ascii="Calibri" w:hAnsi="Calibri" w:cs="Calibri"/>
          <w:sz w:val="22"/>
          <w:szCs w:val="22"/>
          <w:lang w:eastAsia="zh-CN"/>
        </w:rPr>
      </w:pPr>
      <w:r w:rsidRPr="005C47BD">
        <w:rPr>
          <w:rFonts w:ascii="Calibri" w:hAnsi="Calibri" w:cs="Calibri"/>
          <w:sz w:val="22"/>
          <w:szCs w:val="22"/>
          <w:lang w:eastAsia="zh-CN"/>
        </w:rPr>
        <w:t xml:space="preserve">Η δαπάνη θα βαρύνει τις πιστώσεις του  Τακτικού Προϋπολογισμού των τμημάτων και υπηρεσιών και τους  ΚΑΕ 1281, 1439, 7123. Αποφάσεις Ανάληψης Υποχρέωσης ως εξής:  </w:t>
      </w:r>
    </w:p>
    <w:p w:rsidR="00676547" w:rsidRPr="005C47BD" w:rsidRDefault="00676547" w:rsidP="002C0716">
      <w:pPr>
        <w:ind w:left="700"/>
        <w:jc w:val="both"/>
        <w:rPr>
          <w:rFonts w:ascii="Calibri" w:hAnsi="Calibri" w:cs="Calibri"/>
          <w:sz w:val="22"/>
          <w:szCs w:val="22"/>
          <w:lang w:eastAsia="zh-CN"/>
        </w:rPr>
      </w:pPr>
      <w:r w:rsidRPr="005C47BD">
        <w:rPr>
          <w:rFonts w:ascii="Calibri" w:hAnsi="Calibri" w:cs="Calibri"/>
          <w:sz w:val="22"/>
          <w:szCs w:val="22"/>
          <w:lang w:eastAsia="zh-CN"/>
        </w:rPr>
        <w:t>αρ……………………………………</w:t>
      </w:r>
    </w:p>
    <w:p w:rsidR="00676547" w:rsidRPr="005C47BD" w:rsidRDefault="00676547" w:rsidP="002C0716">
      <w:pPr>
        <w:ind w:left="700"/>
        <w:jc w:val="both"/>
        <w:rPr>
          <w:rFonts w:ascii="Calibri" w:hAnsi="Calibri" w:cs="Calibri"/>
          <w:sz w:val="22"/>
          <w:szCs w:val="22"/>
          <w:lang w:eastAsia="zh-CN"/>
        </w:rPr>
      </w:pPr>
    </w:p>
    <w:p w:rsidR="00676547" w:rsidRPr="005C47BD" w:rsidRDefault="00676547" w:rsidP="002C0716">
      <w:pPr>
        <w:numPr>
          <w:ilvl w:val="0"/>
          <w:numId w:val="37"/>
        </w:numPr>
        <w:rPr>
          <w:rFonts w:ascii="Calibri" w:hAnsi="Calibri" w:cs="Calibri"/>
          <w:sz w:val="22"/>
          <w:szCs w:val="22"/>
          <w:lang w:eastAsia="zh-CN"/>
        </w:rPr>
      </w:pPr>
      <w:r w:rsidRPr="005C47BD">
        <w:rPr>
          <w:rFonts w:ascii="Calibri" w:hAnsi="Calibri" w:cs="Calibri"/>
          <w:sz w:val="22"/>
          <w:szCs w:val="22"/>
          <w:lang w:eastAsia="zh-CN"/>
        </w:rPr>
        <w:t xml:space="preserve">Τα στοιχεία έκδοσης των τιμολογίων/ΔΑ θα έχουν ως εξής: </w:t>
      </w:r>
      <w:r w:rsidRPr="005C47BD">
        <w:rPr>
          <w:rFonts w:ascii="Calibri" w:hAnsi="Calibri" w:cs="Calibri"/>
          <w:sz w:val="22"/>
          <w:szCs w:val="22"/>
          <w:lang w:eastAsia="zh-CN"/>
        </w:rPr>
        <w:br/>
        <w:t>ΠΑΝΕΠΙΣΤΗΜΙΟ ΚΡΗΤΗΣ,</w:t>
      </w:r>
      <w:r w:rsidRPr="005C47BD">
        <w:rPr>
          <w:rFonts w:ascii="Calibri" w:hAnsi="Calibri" w:cs="Calibri"/>
          <w:sz w:val="22"/>
          <w:szCs w:val="22"/>
          <w:lang w:eastAsia="zh-CN"/>
        </w:rPr>
        <w:br/>
        <w:t>ΑΦΜ: 090033943, ΔΟΥ ΡΕΘΥΜΝΟΥ</w:t>
      </w:r>
      <w:r w:rsidRPr="005C47BD">
        <w:rPr>
          <w:rFonts w:ascii="Calibri" w:hAnsi="Calibri" w:cs="Calibri"/>
          <w:sz w:val="22"/>
          <w:szCs w:val="22"/>
          <w:lang w:eastAsia="zh-CN"/>
        </w:rPr>
        <w:br/>
        <w:t>ΔΙΕΥΘΥΝΣΗ: 70013 Βασιλικά Βουτών</w:t>
      </w:r>
    </w:p>
    <w:p w:rsidR="00676547" w:rsidRPr="005C47BD" w:rsidRDefault="00676547" w:rsidP="002F0B88">
      <w:pPr>
        <w:ind w:left="700"/>
        <w:rPr>
          <w:rFonts w:ascii="Calibri" w:hAnsi="Calibri" w:cs="Calibri"/>
          <w:sz w:val="22"/>
          <w:szCs w:val="22"/>
          <w:lang w:eastAsia="zh-CN"/>
        </w:rPr>
      </w:pPr>
    </w:p>
    <w:p w:rsidR="00676547" w:rsidRPr="005C47BD" w:rsidRDefault="00676547" w:rsidP="00520DC7">
      <w:pPr>
        <w:numPr>
          <w:ilvl w:val="0"/>
          <w:numId w:val="37"/>
        </w:numPr>
        <w:jc w:val="both"/>
        <w:rPr>
          <w:rFonts w:ascii="Calibri" w:hAnsi="Calibri" w:cs="Calibri"/>
          <w:sz w:val="22"/>
          <w:szCs w:val="22"/>
          <w:lang w:eastAsia="zh-CN"/>
        </w:rPr>
      </w:pPr>
      <w:r w:rsidRPr="005C47BD">
        <w:rPr>
          <w:rFonts w:ascii="Calibri" w:hAnsi="Calibri" w:cs="Calibri"/>
          <w:sz w:val="22"/>
          <w:szCs w:val="22"/>
          <w:lang w:eastAsia="zh-CN"/>
        </w:rPr>
        <w:t>Για κάθε Ακαδημαϊκό Τμήμα, θα εκδίδεται χωριστά ένα τιμολόγιο με τα είδη και τις ποσότητες  που το αφορούν. 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 Επίσης κατά την τιμολόγηση θα πρέπει να αναφέρονται είτε επί του τιμολογίου, είτε σε χωριστή κατάσταση,  οι σειριακοί αριθμοί των ειδών.</w:t>
      </w:r>
    </w:p>
    <w:p w:rsidR="00676547" w:rsidRPr="005C47BD" w:rsidRDefault="00676547" w:rsidP="002F0B88">
      <w:pPr>
        <w:rPr>
          <w:rFonts w:ascii="Calibri" w:hAnsi="Calibri" w:cs="Calibri"/>
          <w:sz w:val="22"/>
          <w:szCs w:val="22"/>
          <w:lang w:eastAsia="zh-CN"/>
        </w:rPr>
      </w:pPr>
    </w:p>
    <w:p w:rsidR="00676547"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Ο εξοπλισμός θα παραδοθεί έτοιμος για λειτουργία και θα συνοδεύεται από όλα τα σχετικά εγχειρίδια χρήσης και το απαραίτητο λογισμικό με τους οδηγούς των συσκευών. </w:t>
      </w:r>
    </w:p>
    <w:p w:rsidR="00676547" w:rsidRPr="005C47BD" w:rsidRDefault="00676547" w:rsidP="002F0B88">
      <w:pPr>
        <w:rPr>
          <w:rFonts w:ascii="Calibri" w:hAnsi="Calibri" w:cs="Calibri"/>
          <w:sz w:val="22"/>
          <w:szCs w:val="22"/>
          <w:lang w:eastAsia="zh-CN"/>
        </w:rPr>
      </w:pPr>
    </w:p>
    <w:p w:rsidR="00676547" w:rsidRPr="005C47BD" w:rsidRDefault="00676547" w:rsidP="002F0B88">
      <w:pPr>
        <w:numPr>
          <w:ilvl w:val="0"/>
          <w:numId w:val="37"/>
        </w:numPr>
        <w:ind w:right="-144"/>
        <w:rPr>
          <w:rFonts w:ascii="Calibri" w:hAnsi="Calibri" w:cs="Calibri"/>
          <w:sz w:val="22"/>
          <w:szCs w:val="22"/>
          <w:lang w:eastAsia="zh-CN"/>
        </w:rPr>
      </w:pPr>
      <w:r w:rsidRPr="005C47BD">
        <w:rPr>
          <w:rFonts w:ascii="Calibri" w:hAnsi="Calibri" w:cs="Calibri"/>
          <w:sz w:val="22"/>
          <w:szCs w:val="22"/>
          <w:lang w:eastAsia="zh-CN"/>
        </w:rPr>
        <w:t>Η παραλαβή των υλικών και η έκδοση των σχετικών πρωτοκόλλων παραλαβής θα πραγματοποιηθεί εντός 10 ημερών από την ολοκλήρωση της υλοποίησης της σύμβασης από τον ανάδοχο.</w:t>
      </w: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Για την καλή εκτέλεση των όρων της παρούσας σύμβασης ο ανάδοχος κατέθεσε την υπ’ αριθμόν </w:t>
      </w:r>
      <w:r>
        <w:rPr>
          <w:rFonts w:ascii="Calibri" w:hAnsi="Calibri" w:cs="Calibri"/>
          <w:sz w:val="22"/>
          <w:szCs w:val="22"/>
          <w:lang w:eastAsia="zh-CN"/>
        </w:rPr>
        <w:t>……………………</w:t>
      </w:r>
      <w:r w:rsidRPr="0058370E">
        <w:rPr>
          <w:rFonts w:ascii="Calibri" w:hAnsi="Calibri" w:cs="Calibri"/>
          <w:sz w:val="22"/>
          <w:szCs w:val="22"/>
          <w:lang w:eastAsia="zh-CN"/>
        </w:rPr>
        <w:t xml:space="preserve"> εγγυητική επιστολή τ</w:t>
      </w:r>
      <w:r>
        <w:rPr>
          <w:rFonts w:ascii="Calibri" w:hAnsi="Calibri" w:cs="Calibri"/>
          <w:sz w:val="22"/>
          <w:szCs w:val="22"/>
          <w:lang w:eastAsia="zh-CN"/>
        </w:rPr>
        <w:t>…………………………………………………</w:t>
      </w:r>
      <w:r w:rsidRPr="0058370E">
        <w:rPr>
          <w:rFonts w:ascii="Calibri" w:hAnsi="Calibri" w:cs="Calibri"/>
          <w:sz w:val="22"/>
          <w:szCs w:val="22"/>
          <w:lang w:eastAsia="zh-CN"/>
        </w:rPr>
        <w:t xml:space="preserve"> ποσού </w:t>
      </w:r>
      <w:r>
        <w:rPr>
          <w:rFonts w:ascii="Calibri" w:hAnsi="Calibri" w:cs="Calibri"/>
          <w:sz w:val="22"/>
          <w:szCs w:val="22"/>
          <w:lang w:eastAsia="zh-CN"/>
        </w:rPr>
        <w:t>……………………</w:t>
      </w:r>
      <w:r w:rsidRPr="0058370E">
        <w:rPr>
          <w:rFonts w:ascii="Calibri" w:hAnsi="Calibri" w:cs="Calibri"/>
          <w:sz w:val="22"/>
          <w:szCs w:val="22"/>
          <w:lang w:eastAsia="zh-CN"/>
        </w:rPr>
        <w:t>€</w:t>
      </w:r>
      <w:r>
        <w:rPr>
          <w:rFonts w:ascii="Calibri" w:hAnsi="Calibri" w:cs="Calibri"/>
          <w:sz w:val="22"/>
          <w:szCs w:val="22"/>
          <w:lang w:eastAsia="zh-CN"/>
        </w:rPr>
        <w:t xml:space="preserve"> η οποία</w:t>
      </w:r>
      <w:r w:rsidRPr="0058370E">
        <w:rPr>
          <w:rFonts w:ascii="Calibri" w:hAnsi="Calibri" w:cs="Calibri"/>
          <w:sz w:val="22"/>
          <w:szCs w:val="22"/>
          <w:lang w:eastAsia="zh-CN"/>
        </w:rPr>
        <w:t xml:space="preserve"> θα επιστραφεί στον ανάδοχο μετά την λήξη της σύμβασης.  Ο χρόνος ισχύος της εγγύησης πρέπει να είναι τουλάχιστον κατά ένα μήνα μεγαλύτερος από τον συμβατικό χρόνο παράδοσης. </w:t>
      </w:r>
    </w:p>
    <w:p w:rsidR="00676547" w:rsidRPr="0058370E" w:rsidRDefault="00676547" w:rsidP="0058370E">
      <w:pPr>
        <w:suppressAutoHyphens w:val="0"/>
        <w:ind w:left="720"/>
        <w:rPr>
          <w:rFonts w:ascii="Calibri" w:hAnsi="Calibri" w:cs="Calibri"/>
          <w:sz w:val="22"/>
          <w:szCs w:val="22"/>
          <w:lang w:eastAsia="zh-CN"/>
        </w:rPr>
      </w:pP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Τον ανάδοχο βαρύνουν,  </w:t>
      </w:r>
    </w:p>
    <w:p w:rsidR="00676547" w:rsidRPr="0058370E" w:rsidRDefault="00676547"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Τα έξοδα μεταφοράς, ασφάλιστρα (αν υπάρχουν) των ειδών στους χώρους που θα υποδειχθούν από την Υπηρεσία</w:t>
      </w:r>
    </w:p>
    <w:p w:rsidR="00676547" w:rsidRPr="0058370E" w:rsidRDefault="00676547"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παρακράτηση φόρου εισοδήματος 4% ή 8%</w:t>
      </w:r>
    </w:p>
    <w:p w:rsidR="00676547" w:rsidRPr="0058370E" w:rsidRDefault="00676547"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κράτηση 0,06% υπέρ Ε.Α.Α.Δ.Σ.</w:t>
      </w:r>
    </w:p>
    <w:p w:rsidR="00676547" w:rsidRPr="0058370E" w:rsidRDefault="00676547"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κράτηση 0,02% υπέρ Δημοσίου</w:t>
      </w:r>
    </w:p>
    <w:p w:rsidR="00676547" w:rsidRPr="0058370E" w:rsidRDefault="00676547"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κράτηση 0,06% υπέρ Α.Ε.Π.Π.</w:t>
      </w:r>
    </w:p>
    <w:p w:rsidR="00676547" w:rsidRPr="0058370E" w:rsidRDefault="00676547"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Οι υπέρ τρίτων κρατήσεις υπόκεινται στο εκάστοτε ισχύον αναλογικό τέλος χαρτοσήμου 3% και στην επ’ αυτού εισφορά υπέρ ΟΓΑ 20%.</w:t>
      </w:r>
    </w:p>
    <w:p w:rsidR="00676547" w:rsidRPr="0058370E" w:rsidRDefault="00676547" w:rsidP="0058370E">
      <w:pPr>
        <w:suppressAutoHyphens w:val="0"/>
        <w:ind w:left="360"/>
        <w:jc w:val="both"/>
        <w:rPr>
          <w:rFonts w:ascii="Calibri" w:hAnsi="Calibri" w:cs="Calibri"/>
          <w:sz w:val="22"/>
          <w:szCs w:val="22"/>
          <w:lang w:eastAsia="zh-CN"/>
        </w:rPr>
      </w:pPr>
      <w:r w:rsidRPr="0058370E">
        <w:rPr>
          <w:rFonts w:ascii="Calibri" w:hAnsi="Calibri" w:cs="Calibri"/>
          <w:sz w:val="22"/>
          <w:szCs w:val="22"/>
          <w:lang w:eastAsia="zh-CN"/>
        </w:rPr>
        <w:t>κάθε άλλη νόμιμη κράτηση.</w:t>
      </w:r>
    </w:p>
    <w:p w:rsidR="00676547" w:rsidRPr="0058370E" w:rsidRDefault="00676547" w:rsidP="0058370E">
      <w:pPr>
        <w:suppressAutoHyphens w:val="0"/>
        <w:jc w:val="both"/>
        <w:rPr>
          <w:rFonts w:ascii="Calibri" w:hAnsi="Calibri" w:cs="Calibri"/>
          <w:sz w:val="22"/>
          <w:szCs w:val="22"/>
          <w:lang w:eastAsia="zh-CN"/>
        </w:rPr>
      </w:pP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Η πληρωμή του αναδόχου θα γίνει μετά την παράδοση και  τη βεβαίωση των αρμόδιων επιτροπών ότι παρελήφθησαν καλώς, με τακτικό χρηματικό ένταλμα που θα εκδοθεί με βάση τα τιμολόγια του αναδόχου και θα θεωρηθεί από την αρμόδια υπηρεσία του Ελεγκτικού Συνεδρίου. Η πληρωμή μπορεί να γίνει και τμηματικά. </w:t>
      </w:r>
    </w:p>
    <w:p w:rsidR="00676547" w:rsidRPr="0058370E" w:rsidRDefault="00676547" w:rsidP="0058370E">
      <w:pPr>
        <w:suppressAutoHyphens w:val="0"/>
        <w:ind w:left="720"/>
        <w:rPr>
          <w:rFonts w:ascii="Calibri" w:hAnsi="Calibri" w:cs="Calibri"/>
          <w:sz w:val="22"/>
          <w:szCs w:val="22"/>
          <w:lang w:eastAsia="zh-CN"/>
        </w:rPr>
      </w:pP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Ο ανάδοχος συνομολογεί  και ρητά αποδέχεται τα εξής :</w:t>
      </w:r>
    </w:p>
    <w:p w:rsidR="00676547" w:rsidRPr="0058370E" w:rsidRDefault="00676547" w:rsidP="0058370E">
      <w:pPr>
        <w:suppressAutoHyphens w:val="0"/>
        <w:spacing w:after="120"/>
        <w:ind w:left="720" w:right="-1"/>
        <w:jc w:val="both"/>
        <w:rPr>
          <w:rFonts w:ascii="Calibri" w:hAnsi="Calibri" w:cs="Calibri"/>
          <w:sz w:val="22"/>
          <w:szCs w:val="22"/>
          <w:lang w:eastAsia="zh-CN"/>
        </w:rPr>
      </w:pPr>
      <w:r w:rsidRPr="0058370E">
        <w:rPr>
          <w:rFonts w:ascii="Calibri" w:hAnsi="Calibri" w:cs="Calibri"/>
          <w:sz w:val="22"/>
          <w:szCs w:val="22"/>
          <w:lang w:eastAsia="zh-CN"/>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676547" w:rsidRPr="0058370E" w:rsidRDefault="00676547" w:rsidP="0058370E">
      <w:pPr>
        <w:suppressAutoHyphens w:val="0"/>
        <w:spacing w:after="120"/>
        <w:ind w:left="720" w:right="-1"/>
        <w:jc w:val="both"/>
        <w:rPr>
          <w:rFonts w:ascii="Calibri" w:hAnsi="Calibri" w:cs="Calibri"/>
          <w:sz w:val="22"/>
          <w:szCs w:val="22"/>
          <w:lang w:eastAsia="zh-CN"/>
        </w:rPr>
      </w:pPr>
      <w:r w:rsidRPr="0058370E">
        <w:rPr>
          <w:rFonts w:ascii="Calibri" w:hAnsi="Calibri" w:cs="Calibri"/>
          <w:sz w:val="22"/>
          <w:szCs w:val="22"/>
          <w:lang w:eastAsia="zh-CN"/>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676547" w:rsidRPr="0058370E" w:rsidRDefault="00676547" w:rsidP="0058370E">
      <w:pPr>
        <w:suppressAutoHyphens w:val="0"/>
        <w:spacing w:after="120"/>
        <w:ind w:left="720" w:right="-1"/>
        <w:jc w:val="both"/>
        <w:rPr>
          <w:rFonts w:ascii="Calibri" w:hAnsi="Calibri" w:cs="Calibri"/>
          <w:sz w:val="22"/>
          <w:szCs w:val="22"/>
          <w:lang w:eastAsia="zh-CN"/>
        </w:rPr>
      </w:pPr>
      <w:r w:rsidRPr="0058370E">
        <w:rPr>
          <w:rFonts w:ascii="Calibri" w:hAnsi="Calibri" w:cs="Calibri"/>
          <w:sz w:val="22"/>
          <w:szCs w:val="22"/>
          <w:lang w:eastAsia="zh-CN"/>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Ο ανάδοχος δεσμεύεται ότι:</w:t>
      </w:r>
    </w:p>
    <w:p w:rsidR="00676547" w:rsidRPr="0058370E" w:rsidRDefault="00676547" w:rsidP="0058370E">
      <w:pPr>
        <w:suppressAutoHyphens w:val="0"/>
        <w:spacing w:after="120"/>
        <w:ind w:left="720" w:right="-1"/>
        <w:rPr>
          <w:rFonts w:ascii="Calibri" w:hAnsi="Calibri" w:cs="Calibri"/>
          <w:sz w:val="22"/>
          <w:szCs w:val="22"/>
          <w:lang w:eastAsia="zh-CN"/>
        </w:rPr>
      </w:pPr>
      <w:r w:rsidRPr="0058370E">
        <w:rPr>
          <w:rFonts w:ascii="Calibri" w:hAnsi="Calibri" w:cs="Calibri"/>
          <w:sz w:val="22"/>
          <w:szCs w:val="22"/>
          <w:lang w:eastAsia="zh-CN"/>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76547" w:rsidRPr="0058370E" w:rsidRDefault="00676547" w:rsidP="0058370E">
      <w:pPr>
        <w:suppressAutoHyphens w:val="0"/>
        <w:spacing w:after="120"/>
        <w:ind w:left="720" w:right="-1"/>
        <w:rPr>
          <w:rFonts w:ascii="Calibri" w:hAnsi="Calibri" w:cs="Calibri"/>
          <w:sz w:val="22"/>
          <w:szCs w:val="22"/>
          <w:lang w:eastAsia="zh-CN"/>
        </w:rPr>
      </w:pPr>
      <w:r w:rsidRPr="0058370E">
        <w:rPr>
          <w:rFonts w:ascii="Calibri" w:hAnsi="Calibri" w:cs="Calibri"/>
          <w:sz w:val="22"/>
          <w:szCs w:val="22"/>
          <w:lang w:eastAsia="zh-CN"/>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Για κάθε διαφορά που θα προκύψει μεταξύ των συμβαλλομένων σχετικά με την παρούσα σύμβαση, αρμόδια  είναι τα  δικαστήρια  Ρεθύμνου.</w:t>
      </w:r>
    </w:p>
    <w:p w:rsidR="00676547" w:rsidRPr="0058370E" w:rsidRDefault="00676547" w:rsidP="0058370E">
      <w:pPr>
        <w:suppressAutoHyphens w:val="0"/>
        <w:jc w:val="both"/>
        <w:rPr>
          <w:rFonts w:ascii="Calibri" w:hAnsi="Calibri" w:cs="Calibri"/>
          <w:sz w:val="22"/>
          <w:szCs w:val="22"/>
          <w:lang w:eastAsia="zh-CN"/>
        </w:rPr>
      </w:pPr>
    </w:p>
    <w:p w:rsidR="00676547" w:rsidRPr="0058370E" w:rsidRDefault="00676547"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Για όσα δεν προβλέπονται από την παρούσα σύμβαση εφαρμόζονται ανάλογα οι σχετικές διατάξεις του Α.Κ. και της λοιπής νομοθεσίας</w:t>
      </w:r>
    </w:p>
    <w:p w:rsidR="00676547" w:rsidRPr="0058370E" w:rsidRDefault="00676547" w:rsidP="0058370E">
      <w:pPr>
        <w:tabs>
          <w:tab w:val="left" w:pos="993"/>
        </w:tabs>
        <w:suppressAutoHyphens w:val="0"/>
        <w:jc w:val="both"/>
        <w:rPr>
          <w:rFonts w:ascii="Calibri" w:hAnsi="Calibri" w:cs="Calibri"/>
          <w:sz w:val="22"/>
          <w:szCs w:val="22"/>
          <w:lang w:eastAsia="zh-CN"/>
        </w:rPr>
      </w:pPr>
    </w:p>
    <w:p w:rsidR="00676547" w:rsidRPr="0058370E" w:rsidRDefault="00676547" w:rsidP="0058370E">
      <w:pPr>
        <w:tabs>
          <w:tab w:val="left" w:pos="993"/>
        </w:tabs>
        <w:suppressAutoHyphens w:val="0"/>
        <w:jc w:val="both"/>
        <w:rPr>
          <w:rFonts w:ascii="Calibri" w:hAnsi="Calibri" w:cs="Calibri"/>
          <w:sz w:val="22"/>
          <w:szCs w:val="22"/>
          <w:lang w:eastAsia="zh-CN"/>
        </w:rPr>
      </w:pPr>
      <w:r w:rsidRPr="0058370E">
        <w:rPr>
          <w:rFonts w:ascii="Calibri" w:hAnsi="Calibri" w:cs="Calibri"/>
          <w:sz w:val="22"/>
          <w:szCs w:val="22"/>
          <w:lang w:eastAsia="zh-CN"/>
        </w:rPr>
        <w:t>Η παρούσα σύμβαση συντάχθηκε σε 3 αντίτυπα, έλαβε κάθε συμβαλλόμενος από ένα αντίτυπο και τα υπόλοιπα θα χρησιμοποιηθούν ανάλογα.</w:t>
      </w:r>
    </w:p>
    <w:p w:rsidR="00676547" w:rsidRPr="0058370E" w:rsidRDefault="00676547" w:rsidP="0058370E">
      <w:pPr>
        <w:tabs>
          <w:tab w:val="left" w:pos="993"/>
          <w:tab w:val="center" w:pos="7655"/>
        </w:tabs>
        <w:suppressAutoHyphens w:val="0"/>
        <w:spacing w:line="280" w:lineRule="atLeast"/>
        <w:ind w:left="-360"/>
        <w:jc w:val="both"/>
        <w:rPr>
          <w:rFonts w:ascii="Calibri" w:hAnsi="Calibri" w:cs="Calibri"/>
          <w:sz w:val="22"/>
          <w:szCs w:val="22"/>
          <w:lang w:eastAsia="zh-CN"/>
        </w:rPr>
      </w:pPr>
    </w:p>
    <w:p w:rsidR="00676547" w:rsidRDefault="00676547" w:rsidP="0058370E">
      <w:pPr>
        <w:tabs>
          <w:tab w:val="left" w:pos="993"/>
          <w:tab w:val="center" w:pos="7655"/>
        </w:tabs>
        <w:suppressAutoHyphens w:val="0"/>
        <w:spacing w:line="280" w:lineRule="atLeast"/>
        <w:ind w:left="900"/>
        <w:rPr>
          <w:rFonts w:ascii="Calibri" w:hAnsi="Calibri" w:cs="Calibri"/>
          <w:sz w:val="22"/>
          <w:szCs w:val="22"/>
          <w:lang w:eastAsia="zh-CN"/>
        </w:rPr>
      </w:pPr>
    </w:p>
    <w:p w:rsidR="00676547" w:rsidRPr="0058370E" w:rsidRDefault="00676547" w:rsidP="0058370E">
      <w:pPr>
        <w:tabs>
          <w:tab w:val="left" w:pos="993"/>
          <w:tab w:val="center" w:pos="7655"/>
        </w:tabs>
        <w:suppressAutoHyphens w:val="0"/>
        <w:spacing w:line="280" w:lineRule="atLeast"/>
        <w:ind w:left="900"/>
        <w:rPr>
          <w:rFonts w:ascii="Calibri" w:hAnsi="Calibri" w:cs="Calibri"/>
          <w:b/>
          <w:sz w:val="22"/>
          <w:szCs w:val="22"/>
          <w:lang w:eastAsia="zh-CN"/>
        </w:rPr>
      </w:pPr>
      <w:r w:rsidRPr="0058370E">
        <w:rPr>
          <w:rFonts w:ascii="Calibri" w:hAnsi="Calibri" w:cs="Calibri"/>
          <w:b/>
          <w:sz w:val="22"/>
          <w:szCs w:val="22"/>
          <w:lang w:eastAsia="zh-CN"/>
        </w:rPr>
        <w:t>Ο ΑΝΑΔΟΧΟΣ                                                                                                    Ο ΕΡΓΟΔΟΤΗΣ</w:t>
      </w:r>
    </w:p>
    <w:p w:rsidR="00676547" w:rsidRPr="0058370E" w:rsidRDefault="00676547" w:rsidP="00123F1F">
      <w:pPr>
        <w:pStyle w:val="Default"/>
        <w:tabs>
          <w:tab w:val="left" w:pos="284"/>
        </w:tabs>
        <w:rPr>
          <w:sz w:val="22"/>
          <w:szCs w:val="22"/>
        </w:rPr>
      </w:pPr>
    </w:p>
    <w:p w:rsidR="00676547" w:rsidRPr="0058370E" w:rsidRDefault="00676547" w:rsidP="00123F1F">
      <w:pPr>
        <w:pStyle w:val="Default"/>
        <w:tabs>
          <w:tab w:val="left" w:pos="284"/>
        </w:tabs>
        <w:rPr>
          <w:sz w:val="22"/>
          <w:szCs w:val="22"/>
        </w:rPr>
      </w:pPr>
    </w:p>
    <w:p w:rsidR="00676547" w:rsidRDefault="00676547" w:rsidP="00123F1F">
      <w:pPr>
        <w:pStyle w:val="Default"/>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6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90709"/>
      <w:docPartObj>
        <w:docPartGallery w:val="Page Numbers (Bottom of Page)"/>
        <w:docPartUnique/>
      </w:docPartObj>
    </w:sdtPr>
    <w:sdtContent>
      <w:sdt>
        <w:sdtPr>
          <w:id w:val="104290710"/>
          <w:docPartObj>
            <w:docPartGallery w:val="Page Numbers (Top of Page)"/>
            <w:docPartUnique/>
          </w:docPartObj>
        </w:sdtPr>
        <w:sdtContent>
          <w:p w:rsidR="00676547" w:rsidRDefault="00676547">
            <w:pPr>
              <w:pStyle w:val="20"/>
              <w:jc w:val="center"/>
            </w:pPr>
            <w:r>
              <w:t xml:space="preserve">Σελίδα </w:t>
            </w:r>
            <w:r w:rsidR="00187787">
              <w:rPr>
                <w:b/>
                <w:bCs/>
              </w:rPr>
              <w:fldChar w:fldCharType="begin"/>
            </w:r>
            <w:r>
              <w:rPr>
                <w:b/>
                <w:bCs/>
              </w:rPr>
              <w:instrText>PAGE</w:instrText>
            </w:r>
            <w:r w:rsidR="00187787">
              <w:rPr>
                <w:b/>
                <w:bCs/>
              </w:rPr>
              <w:fldChar w:fldCharType="separate"/>
            </w:r>
            <w:r w:rsidR="00585FB7">
              <w:rPr>
                <w:b/>
                <w:bCs/>
                <w:noProof/>
              </w:rPr>
              <w:t>3</w:t>
            </w:r>
            <w:r w:rsidR="00187787">
              <w:rPr>
                <w:b/>
                <w:bCs/>
              </w:rPr>
              <w:fldChar w:fldCharType="end"/>
            </w:r>
            <w:r>
              <w:t xml:space="preserve"> από </w:t>
            </w:r>
            <w:r w:rsidR="00187787">
              <w:rPr>
                <w:b/>
                <w:bCs/>
              </w:rPr>
              <w:fldChar w:fldCharType="begin"/>
            </w:r>
            <w:r>
              <w:rPr>
                <w:b/>
                <w:bCs/>
              </w:rPr>
              <w:instrText>NUMPAGES</w:instrText>
            </w:r>
            <w:r w:rsidR="00187787">
              <w:rPr>
                <w:b/>
                <w:bCs/>
              </w:rPr>
              <w:fldChar w:fldCharType="separate"/>
            </w:r>
            <w:r w:rsidR="00585FB7">
              <w:rPr>
                <w:b/>
                <w:bCs/>
                <w:noProof/>
              </w:rPr>
              <w:t>45</w:t>
            </w:r>
            <w:r w:rsidR="00187787">
              <w:rPr>
                <w:b/>
                <w:bCs/>
              </w:rPr>
              <w:fldChar w:fldCharType="end"/>
            </w:r>
          </w:p>
        </w:sdtContent>
      </w:sdt>
    </w:sdtContent>
  </w:sdt>
  <w:p w:rsidR="00676547" w:rsidRDefault="00676547">
    <w:pPr>
      <w:pStyle w:val="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47" w:rsidRDefault="0067654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47" w:rsidRDefault="00676547">
    <w:pPr>
      <w:pStyle w:val="20"/>
      <w:jc w:val="center"/>
    </w:pPr>
    <w:r>
      <w:t xml:space="preserve">Σελίδα </w:t>
    </w:r>
    <w:r w:rsidR="00187787">
      <w:rPr>
        <w:b/>
        <w:bCs/>
      </w:rPr>
      <w:fldChar w:fldCharType="begin"/>
    </w:r>
    <w:r>
      <w:rPr>
        <w:b/>
        <w:bCs/>
      </w:rPr>
      <w:instrText>PAGE</w:instrText>
    </w:r>
    <w:r w:rsidR="00187787">
      <w:rPr>
        <w:b/>
        <w:bCs/>
      </w:rPr>
      <w:fldChar w:fldCharType="separate"/>
    </w:r>
    <w:r w:rsidR="00585FB7">
      <w:rPr>
        <w:b/>
        <w:bCs/>
        <w:noProof/>
      </w:rPr>
      <w:t>45</w:t>
    </w:r>
    <w:r w:rsidR="00187787">
      <w:rPr>
        <w:b/>
        <w:bCs/>
      </w:rPr>
      <w:fldChar w:fldCharType="end"/>
    </w:r>
    <w:r>
      <w:t xml:space="preserve"> από </w:t>
    </w:r>
    <w:r w:rsidR="00187787">
      <w:rPr>
        <w:b/>
        <w:bCs/>
      </w:rPr>
      <w:fldChar w:fldCharType="begin"/>
    </w:r>
    <w:r>
      <w:rPr>
        <w:b/>
        <w:bCs/>
      </w:rPr>
      <w:instrText>NUMPAGES</w:instrText>
    </w:r>
    <w:r w:rsidR="00187787">
      <w:rPr>
        <w:b/>
        <w:bCs/>
      </w:rPr>
      <w:fldChar w:fldCharType="separate"/>
    </w:r>
    <w:r w:rsidR="00585FB7">
      <w:rPr>
        <w:b/>
        <w:bCs/>
        <w:noProof/>
      </w:rPr>
      <w:t>45</w:t>
    </w:r>
    <w:r w:rsidR="00187787">
      <w:rPr>
        <w:b/>
        <w:bCs/>
      </w:rPr>
      <w:fldChar w:fldCharType="end"/>
    </w:r>
  </w:p>
  <w:p w:rsidR="00676547" w:rsidRDefault="00676547">
    <w:pPr>
      <w:pStyle w:val="2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47" w:rsidRDefault="006765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547" w:rsidRDefault="00676547" w:rsidP="003D5DD9">
      <w:r>
        <w:separator/>
      </w:r>
    </w:p>
  </w:footnote>
  <w:footnote w:type="continuationSeparator" w:id="1">
    <w:p w:rsidR="00676547" w:rsidRDefault="00676547"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547" w:rsidRPr="008978D1" w:rsidRDefault="00676547">
    <w:pPr>
      <w:pStyle w:val="a9"/>
      <w:rPr>
        <w:lang w:val="en-US"/>
      </w:rPr>
    </w:pPr>
    <w:r>
      <w:t xml:space="preserve">ΠΑΝΕΠΙΣΤΗΜΙΟ  ΚΡΗΤΗΣ                                                                        Α.Δ.   </w:t>
    </w:r>
    <w:r>
      <w:rPr>
        <w:lang w:val="en-US"/>
      </w:rPr>
      <w:t>14893</w:t>
    </w:r>
    <w:r>
      <w:t>/20</w:t>
    </w:r>
    <w:r>
      <w:rPr>
        <w:lang w:val="en-US"/>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AE0CBE"/>
    <w:multiLevelType w:val="hybridMultilevel"/>
    <w:tmpl w:val="1EBC72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08665A09"/>
    <w:multiLevelType w:val="hybridMultilevel"/>
    <w:tmpl w:val="217C04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FD87EDA"/>
    <w:multiLevelType w:val="hybridMultilevel"/>
    <w:tmpl w:val="6E30945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5016D6D"/>
    <w:multiLevelType w:val="hybridMultilevel"/>
    <w:tmpl w:val="8EB2CF8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F3F6A08"/>
    <w:multiLevelType w:val="hybridMultilevel"/>
    <w:tmpl w:val="EED896A4"/>
    <w:lvl w:ilvl="0" w:tplc="AF1C4B30">
      <w:start w:val="1"/>
      <w:numFmt w:val="decimal"/>
      <w:lvlText w:val="%1."/>
      <w:lvlJc w:val="left"/>
      <w:pPr>
        <w:ind w:left="360" w:hanging="360"/>
      </w:pPr>
      <w:rPr>
        <w:rFonts w:hint="default"/>
        <w:strike w:val="0"/>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39E2E89"/>
    <w:multiLevelType w:val="hybridMultilevel"/>
    <w:tmpl w:val="087AAA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5A846FE"/>
    <w:multiLevelType w:val="hybridMultilevel"/>
    <w:tmpl w:val="5F0E2F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7DE3A14"/>
    <w:multiLevelType w:val="hybridMultilevel"/>
    <w:tmpl w:val="C81A1A7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E25025A"/>
    <w:multiLevelType w:val="hybridMultilevel"/>
    <w:tmpl w:val="DB3E8D36"/>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ECB684E"/>
    <w:multiLevelType w:val="hybridMultilevel"/>
    <w:tmpl w:val="8CA86A1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335A419E"/>
    <w:multiLevelType w:val="hybridMultilevel"/>
    <w:tmpl w:val="EBB89FDE"/>
    <w:lvl w:ilvl="0" w:tplc="3154CE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5">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6">
    <w:nsid w:val="3DC90352"/>
    <w:multiLevelType w:val="hybridMultilevel"/>
    <w:tmpl w:val="2F4273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8">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1">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33">
    <w:nsid w:val="587C5711"/>
    <w:multiLevelType w:val="hybridMultilevel"/>
    <w:tmpl w:val="DCBE221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59335356"/>
    <w:multiLevelType w:val="multilevel"/>
    <w:tmpl w:val="9D183ADC"/>
    <w:lvl w:ilvl="0">
      <w:start w:val="1"/>
      <w:numFmt w:val="bullet"/>
      <w:lvlText w:val=""/>
      <w:lvlJc w:val="left"/>
      <w:pPr>
        <w:tabs>
          <w:tab w:val="num" w:pos="0"/>
        </w:tabs>
      </w:pPr>
      <w:rPr>
        <w:rFonts w:ascii="Wingdings" w:hAnsi="Wingdings"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nsid w:val="5D473095"/>
    <w:multiLevelType w:val="hybridMultilevel"/>
    <w:tmpl w:val="06BA668E"/>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9">
    <w:nsid w:val="601A0493"/>
    <w:multiLevelType w:val="hybridMultilevel"/>
    <w:tmpl w:val="4D2AD7E6"/>
    <w:lvl w:ilvl="0" w:tplc="AA762188">
      <w:start w:val="1"/>
      <w:numFmt w:val="decimal"/>
      <w:lvlText w:val="%1."/>
      <w:lvlJc w:val="left"/>
      <w:pPr>
        <w:ind w:left="720" w:hanging="360"/>
      </w:pPr>
      <w:rPr>
        <w:rFonts w:hint="default"/>
        <w:b/>
        <w:sz w:val="20"/>
        <w:szCs w:val="2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04C0998"/>
    <w:multiLevelType w:val="multilevel"/>
    <w:tmpl w:val="9C82A5C6"/>
    <w:lvl w:ilvl="0">
      <w:start w:val="1"/>
      <w:numFmt w:val="bullet"/>
      <w:lvlText w:val=""/>
      <w:lvlJc w:val="left"/>
      <w:pPr>
        <w:tabs>
          <w:tab w:val="num" w:pos="0"/>
        </w:tabs>
      </w:pPr>
      <w:rPr>
        <w:rFonts w:ascii="Wingdings" w:hAnsi="Wingdings" w:hint="default"/>
        <w:w w:val="95"/>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1">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42">
    <w:nsid w:val="6B4D46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E527D9B"/>
    <w:multiLevelType w:val="hybridMultilevel"/>
    <w:tmpl w:val="DD88597C"/>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6F2F278F"/>
    <w:multiLevelType w:val="hybridMultilevel"/>
    <w:tmpl w:val="986AB986"/>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nsid w:val="737D5AC6"/>
    <w:multiLevelType w:val="hybridMultilevel"/>
    <w:tmpl w:val="7BCE15BA"/>
    <w:lvl w:ilvl="0" w:tplc="726292D4">
      <w:start w:val="1"/>
      <w:numFmt w:val="decimal"/>
      <w:lvlText w:val="%1."/>
      <w:lvlJc w:val="left"/>
      <w:pPr>
        <w:ind w:left="990" w:hanging="585"/>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46">
    <w:nsid w:val="7C3010CF"/>
    <w:multiLevelType w:val="hybridMultilevel"/>
    <w:tmpl w:val="2BCA55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7">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8"/>
  </w:num>
  <w:num w:numId="3">
    <w:abstractNumId w:val="19"/>
  </w:num>
  <w:num w:numId="4">
    <w:abstractNumId w:val="24"/>
  </w:num>
  <w:num w:numId="5">
    <w:abstractNumId w:val="30"/>
  </w:num>
  <w:num w:numId="6">
    <w:abstractNumId w:val="9"/>
  </w:num>
  <w:num w:numId="7">
    <w:abstractNumId w:val="18"/>
  </w:num>
  <w:num w:numId="8">
    <w:abstractNumId w:val="1"/>
  </w:num>
  <w:num w:numId="9">
    <w:abstractNumId w:val="2"/>
  </w:num>
  <w:num w:numId="10">
    <w:abstractNumId w:val="31"/>
  </w:num>
  <w:num w:numId="11">
    <w:abstractNumId w:val="29"/>
  </w:num>
  <w:num w:numId="12">
    <w:abstractNumId w:val="11"/>
  </w:num>
  <w:num w:numId="13">
    <w:abstractNumId w:val="25"/>
  </w:num>
  <w:num w:numId="14">
    <w:abstractNumId w:val="7"/>
  </w:num>
  <w:num w:numId="15">
    <w:abstractNumId w:val="12"/>
  </w:num>
  <w:num w:numId="16">
    <w:abstractNumId w:val="35"/>
  </w:num>
  <w:num w:numId="17">
    <w:abstractNumId w:val="47"/>
  </w:num>
  <w:num w:numId="18">
    <w:abstractNumId w:val="13"/>
  </w:num>
  <w:num w:numId="19">
    <w:abstractNumId w:val="34"/>
  </w:num>
  <w:num w:numId="20">
    <w:abstractNumId w:val="40"/>
  </w:num>
  <w:num w:numId="21">
    <w:abstractNumId w:val="4"/>
  </w:num>
  <w:num w:numId="22">
    <w:abstractNumId w:val="23"/>
  </w:num>
  <w:num w:numId="23">
    <w:abstractNumId w:val="16"/>
  </w:num>
  <w:num w:numId="24">
    <w:abstractNumId w:val="26"/>
  </w:num>
  <w:num w:numId="25">
    <w:abstractNumId w:val="10"/>
  </w:num>
  <w:num w:numId="26">
    <w:abstractNumId w:val="8"/>
  </w:num>
  <w:num w:numId="27">
    <w:abstractNumId w:val="43"/>
  </w:num>
  <w:num w:numId="28">
    <w:abstractNumId w:val="39"/>
  </w:num>
  <w:num w:numId="29">
    <w:abstractNumId w:val="20"/>
  </w:num>
  <w:num w:numId="30">
    <w:abstractNumId w:val="44"/>
  </w:num>
  <w:num w:numId="31">
    <w:abstractNumId w:val="37"/>
  </w:num>
  <w:num w:numId="32">
    <w:abstractNumId w:val="32"/>
  </w:num>
  <w:num w:numId="33">
    <w:abstractNumId w:val="15"/>
  </w:num>
  <w:num w:numId="34">
    <w:abstractNumId w:val="22"/>
  </w:num>
  <w:num w:numId="35">
    <w:abstractNumId w:val="42"/>
  </w:num>
  <w:num w:numId="36">
    <w:abstractNumId w:val="41"/>
  </w:num>
  <w:num w:numId="37">
    <w:abstractNumId w:val="27"/>
  </w:num>
  <w:num w:numId="38">
    <w:abstractNumId w:val="45"/>
  </w:num>
  <w:num w:numId="39">
    <w:abstractNumId w:val="21"/>
  </w:num>
  <w:num w:numId="40">
    <w:abstractNumId w:val="14"/>
  </w:num>
  <w:num w:numId="41">
    <w:abstractNumId w:val="6"/>
  </w:num>
  <w:num w:numId="4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7"/>
  </w:num>
  <w:num w:numId="45">
    <w:abstractNumId w:val="36"/>
  </w:num>
  <w:num w:numId="46">
    <w:abstractNumId w:val="28"/>
  </w:num>
  <w:num w:numId="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70657"/>
  </w:hdrShapeDefaults>
  <w:footnotePr>
    <w:footnote w:id="0"/>
    <w:footnote w:id="1"/>
  </w:footnotePr>
  <w:endnotePr>
    <w:endnote w:id="0"/>
    <w:endnote w:id="1"/>
  </w:endnotePr>
  <w:compat/>
  <w:rsids>
    <w:rsidRoot w:val="007774BE"/>
    <w:rsid w:val="00000E1C"/>
    <w:rsid w:val="000077D6"/>
    <w:rsid w:val="00010D95"/>
    <w:rsid w:val="00011FC8"/>
    <w:rsid w:val="00021BBD"/>
    <w:rsid w:val="00025B30"/>
    <w:rsid w:val="00027B79"/>
    <w:rsid w:val="0004277B"/>
    <w:rsid w:val="00042B22"/>
    <w:rsid w:val="00043D9B"/>
    <w:rsid w:val="000504C4"/>
    <w:rsid w:val="00052601"/>
    <w:rsid w:val="00053462"/>
    <w:rsid w:val="00054E60"/>
    <w:rsid w:val="00055A7A"/>
    <w:rsid w:val="0006023A"/>
    <w:rsid w:val="00060A73"/>
    <w:rsid w:val="0006153E"/>
    <w:rsid w:val="00064CDB"/>
    <w:rsid w:val="000754C8"/>
    <w:rsid w:val="000836EE"/>
    <w:rsid w:val="00084A45"/>
    <w:rsid w:val="000853A8"/>
    <w:rsid w:val="0009411B"/>
    <w:rsid w:val="00094F97"/>
    <w:rsid w:val="000A7991"/>
    <w:rsid w:val="000B35F2"/>
    <w:rsid w:val="000B53EE"/>
    <w:rsid w:val="000C1940"/>
    <w:rsid w:val="000C4B06"/>
    <w:rsid w:val="000C5584"/>
    <w:rsid w:val="000D1358"/>
    <w:rsid w:val="000D3E07"/>
    <w:rsid w:val="000D7959"/>
    <w:rsid w:val="000E22BE"/>
    <w:rsid w:val="000E2D42"/>
    <w:rsid w:val="000E540E"/>
    <w:rsid w:val="000E57CC"/>
    <w:rsid w:val="000E5D91"/>
    <w:rsid w:val="000F6A11"/>
    <w:rsid w:val="00100233"/>
    <w:rsid w:val="00103861"/>
    <w:rsid w:val="00104E5E"/>
    <w:rsid w:val="00106E34"/>
    <w:rsid w:val="00123F1F"/>
    <w:rsid w:val="00125FFC"/>
    <w:rsid w:val="0013107B"/>
    <w:rsid w:val="00133D58"/>
    <w:rsid w:val="0013418B"/>
    <w:rsid w:val="00134988"/>
    <w:rsid w:val="001364E2"/>
    <w:rsid w:val="00142866"/>
    <w:rsid w:val="00144CDD"/>
    <w:rsid w:val="0014656B"/>
    <w:rsid w:val="00146BE2"/>
    <w:rsid w:val="001513E6"/>
    <w:rsid w:val="00151A4C"/>
    <w:rsid w:val="00161A41"/>
    <w:rsid w:val="0016426A"/>
    <w:rsid w:val="0016652C"/>
    <w:rsid w:val="00167138"/>
    <w:rsid w:val="00171A80"/>
    <w:rsid w:val="00180AF2"/>
    <w:rsid w:val="00181510"/>
    <w:rsid w:val="00182613"/>
    <w:rsid w:val="00185BAC"/>
    <w:rsid w:val="0018701E"/>
    <w:rsid w:val="00187787"/>
    <w:rsid w:val="00187D09"/>
    <w:rsid w:val="001911E0"/>
    <w:rsid w:val="001928DE"/>
    <w:rsid w:val="001933CC"/>
    <w:rsid w:val="00196B3A"/>
    <w:rsid w:val="00197661"/>
    <w:rsid w:val="001A1058"/>
    <w:rsid w:val="001B0BE7"/>
    <w:rsid w:val="001B398E"/>
    <w:rsid w:val="001B6A6B"/>
    <w:rsid w:val="001D2982"/>
    <w:rsid w:val="001E2835"/>
    <w:rsid w:val="001F190F"/>
    <w:rsid w:val="001F475E"/>
    <w:rsid w:val="00203038"/>
    <w:rsid w:val="00211615"/>
    <w:rsid w:val="002201B8"/>
    <w:rsid w:val="00224CA7"/>
    <w:rsid w:val="00225306"/>
    <w:rsid w:val="0022595F"/>
    <w:rsid w:val="00225F69"/>
    <w:rsid w:val="00232E7D"/>
    <w:rsid w:val="00232F01"/>
    <w:rsid w:val="00233CB3"/>
    <w:rsid w:val="00236858"/>
    <w:rsid w:val="00241CC6"/>
    <w:rsid w:val="00251208"/>
    <w:rsid w:val="00251A1A"/>
    <w:rsid w:val="00256B72"/>
    <w:rsid w:val="00261D38"/>
    <w:rsid w:val="00265EA0"/>
    <w:rsid w:val="002663AC"/>
    <w:rsid w:val="00275F02"/>
    <w:rsid w:val="00283573"/>
    <w:rsid w:val="00286B66"/>
    <w:rsid w:val="00293F68"/>
    <w:rsid w:val="002A042E"/>
    <w:rsid w:val="002A0731"/>
    <w:rsid w:val="002A2CCB"/>
    <w:rsid w:val="002B4084"/>
    <w:rsid w:val="002C0716"/>
    <w:rsid w:val="002C3ADA"/>
    <w:rsid w:val="002D1B57"/>
    <w:rsid w:val="002D2BD2"/>
    <w:rsid w:val="002D5010"/>
    <w:rsid w:val="002E3931"/>
    <w:rsid w:val="002E6DD7"/>
    <w:rsid w:val="002E79C7"/>
    <w:rsid w:val="002F0B88"/>
    <w:rsid w:val="00300E9E"/>
    <w:rsid w:val="00303B89"/>
    <w:rsid w:val="003051AE"/>
    <w:rsid w:val="003108FF"/>
    <w:rsid w:val="00320202"/>
    <w:rsid w:val="0032286D"/>
    <w:rsid w:val="003233E9"/>
    <w:rsid w:val="00326711"/>
    <w:rsid w:val="00334B63"/>
    <w:rsid w:val="0034645B"/>
    <w:rsid w:val="00351D0E"/>
    <w:rsid w:val="003613C8"/>
    <w:rsid w:val="0036333B"/>
    <w:rsid w:val="00363B25"/>
    <w:rsid w:val="003641FD"/>
    <w:rsid w:val="00372BD3"/>
    <w:rsid w:val="0038010E"/>
    <w:rsid w:val="00384475"/>
    <w:rsid w:val="00384D47"/>
    <w:rsid w:val="00385F85"/>
    <w:rsid w:val="003924D3"/>
    <w:rsid w:val="0039627A"/>
    <w:rsid w:val="003A030D"/>
    <w:rsid w:val="003A1D8A"/>
    <w:rsid w:val="003A1E1F"/>
    <w:rsid w:val="003A7825"/>
    <w:rsid w:val="003B25E7"/>
    <w:rsid w:val="003B5054"/>
    <w:rsid w:val="003C4F75"/>
    <w:rsid w:val="003D1350"/>
    <w:rsid w:val="003D48FB"/>
    <w:rsid w:val="003D5DD9"/>
    <w:rsid w:val="003E1E25"/>
    <w:rsid w:val="003E2298"/>
    <w:rsid w:val="003E56DC"/>
    <w:rsid w:val="003E7DA0"/>
    <w:rsid w:val="003F6EAC"/>
    <w:rsid w:val="0040000A"/>
    <w:rsid w:val="00403F01"/>
    <w:rsid w:val="00411331"/>
    <w:rsid w:val="00412123"/>
    <w:rsid w:val="00415401"/>
    <w:rsid w:val="00420764"/>
    <w:rsid w:val="00421289"/>
    <w:rsid w:val="0042235C"/>
    <w:rsid w:val="00434411"/>
    <w:rsid w:val="00435C3F"/>
    <w:rsid w:val="00435FB6"/>
    <w:rsid w:val="00440B64"/>
    <w:rsid w:val="0044350E"/>
    <w:rsid w:val="00447C54"/>
    <w:rsid w:val="00451054"/>
    <w:rsid w:val="00453167"/>
    <w:rsid w:val="00454BB4"/>
    <w:rsid w:val="00477D9A"/>
    <w:rsid w:val="0048021A"/>
    <w:rsid w:val="004846CB"/>
    <w:rsid w:val="0048657B"/>
    <w:rsid w:val="004915A3"/>
    <w:rsid w:val="00491ED0"/>
    <w:rsid w:val="004947CE"/>
    <w:rsid w:val="00496C4D"/>
    <w:rsid w:val="00497B7C"/>
    <w:rsid w:val="004A129A"/>
    <w:rsid w:val="004B4056"/>
    <w:rsid w:val="004D0257"/>
    <w:rsid w:val="004D100D"/>
    <w:rsid w:val="004D300B"/>
    <w:rsid w:val="004D4DBA"/>
    <w:rsid w:val="004D5252"/>
    <w:rsid w:val="004D59AB"/>
    <w:rsid w:val="004D705B"/>
    <w:rsid w:val="004E2635"/>
    <w:rsid w:val="004F32CA"/>
    <w:rsid w:val="004F3EB7"/>
    <w:rsid w:val="004F4682"/>
    <w:rsid w:val="004F7FBA"/>
    <w:rsid w:val="005008D6"/>
    <w:rsid w:val="00500B71"/>
    <w:rsid w:val="00500FBF"/>
    <w:rsid w:val="00501E36"/>
    <w:rsid w:val="00503775"/>
    <w:rsid w:val="0050589C"/>
    <w:rsid w:val="005076C3"/>
    <w:rsid w:val="005134E0"/>
    <w:rsid w:val="00520DC7"/>
    <w:rsid w:val="00531C56"/>
    <w:rsid w:val="00537268"/>
    <w:rsid w:val="00537FBA"/>
    <w:rsid w:val="00542AD3"/>
    <w:rsid w:val="00555116"/>
    <w:rsid w:val="00555C33"/>
    <w:rsid w:val="005579D6"/>
    <w:rsid w:val="00565150"/>
    <w:rsid w:val="00567470"/>
    <w:rsid w:val="005779DB"/>
    <w:rsid w:val="005829C1"/>
    <w:rsid w:val="0058370E"/>
    <w:rsid w:val="00585FB7"/>
    <w:rsid w:val="005900C5"/>
    <w:rsid w:val="00590DE8"/>
    <w:rsid w:val="005948AF"/>
    <w:rsid w:val="005949BA"/>
    <w:rsid w:val="00595AF1"/>
    <w:rsid w:val="005A1838"/>
    <w:rsid w:val="005B27BA"/>
    <w:rsid w:val="005B2A4E"/>
    <w:rsid w:val="005B712F"/>
    <w:rsid w:val="005C0322"/>
    <w:rsid w:val="005C1039"/>
    <w:rsid w:val="005C4437"/>
    <w:rsid w:val="005C47BD"/>
    <w:rsid w:val="005C51BF"/>
    <w:rsid w:val="005E4C86"/>
    <w:rsid w:val="005F2458"/>
    <w:rsid w:val="005F3F38"/>
    <w:rsid w:val="005F7049"/>
    <w:rsid w:val="0060116C"/>
    <w:rsid w:val="0060447F"/>
    <w:rsid w:val="0061610B"/>
    <w:rsid w:val="0061659B"/>
    <w:rsid w:val="0061792A"/>
    <w:rsid w:val="00623348"/>
    <w:rsid w:val="00624936"/>
    <w:rsid w:val="006261EF"/>
    <w:rsid w:val="0063546B"/>
    <w:rsid w:val="00642D64"/>
    <w:rsid w:val="00642E71"/>
    <w:rsid w:val="00645D1E"/>
    <w:rsid w:val="0064664D"/>
    <w:rsid w:val="00656A22"/>
    <w:rsid w:val="00657D86"/>
    <w:rsid w:val="00662425"/>
    <w:rsid w:val="00666C99"/>
    <w:rsid w:val="00670BB4"/>
    <w:rsid w:val="0067454B"/>
    <w:rsid w:val="00676547"/>
    <w:rsid w:val="006778AE"/>
    <w:rsid w:val="006812FB"/>
    <w:rsid w:val="0068631A"/>
    <w:rsid w:val="006A2EF9"/>
    <w:rsid w:val="006A7E9D"/>
    <w:rsid w:val="006A7F75"/>
    <w:rsid w:val="006B5A7F"/>
    <w:rsid w:val="006B7B3D"/>
    <w:rsid w:val="006C21D5"/>
    <w:rsid w:val="006C63E9"/>
    <w:rsid w:val="006C7325"/>
    <w:rsid w:val="006D4425"/>
    <w:rsid w:val="006D4ADD"/>
    <w:rsid w:val="006E19F8"/>
    <w:rsid w:val="006E5B5D"/>
    <w:rsid w:val="006E5E73"/>
    <w:rsid w:val="006E675C"/>
    <w:rsid w:val="006E796B"/>
    <w:rsid w:val="006F0F34"/>
    <w:rsid w:val="006F1914"/>
    <w:rsid w:val="006F2D33"/>
    <w:rsid w:val="006F3B38"/>
    <w:rsid w:val="006F40AA"/>
    <w:rsid w:val="006F5C0E"/>
    <w:rsid w:val="007019AB"/>
    <w:rsid w:val="00713629"/>
    <w:rsid w:val="00714828"/>
    <w:rsid w:val="0072553D"/>
    <w:rsid w:val="007268BE"/>
    <w:rsid w:val="007271AF"/>
    <w:rsid w:val="00736525"/>
    <w:rsid w:val="007368DF"/>
    <w:rsid w:val="00742C2E"/>
    <w:rsid w:val="00746525"/>
    <w:rsid w:val="00765784"/>
    <w:rsid w:val="00765A73"/>
    <w:rsid w:val="00766BA4"/>
    <w:rsid w:val="007709C9"/>
    <w:rsid w:val="00776240"/>
    <w:rsid w:val="007774BE"/>
    <w:rsid w:val="00792637"/>
    <w:rsid w:val="007A04FA"/>
    <w:rsid w:val="007A0D58"/>
    <w:rsid w:val="007A5760"/>
    <w:rsid w:val="007A6067"/>
    <w:rsid w:val="007A6824"/>
    <w:rsid w:val="007B2228"/>
    <w:rsid w:val="007B34B8"/>
    <w:rsid w:val="007B4138"/>
    <w:rsid w:val="007B72CE"/>
    <w:rsid w:val="007C0434"/>
    <w:rsid w:val="007C244F"/>
    <w:rsid w:val="007C776B"/>
    <w:rsid w:val="007D132E"/>
    <w:rsid w:val="007D281C"/>
    <w:rsid w:val="007D54E0"/>
    <w:rsid w:val="007D7E16"/>
    <w:rsid w:val="007E009B"/>
    <w:rsid w:val="007E5F3D"/>
    <w:rsid w:val="007E7966"/>
    <w:rsid w:val="007F0AE5"/>
    <w:rsid w:val="007F5513"/>
    <w:rsid w:val="007F70D7"/>
    <w:rsid w:val="00803FCA"/>
    <w:rsid w:val="00804FA3"/>
    <w:rsid w:val="00805C15"/>
    <w:rsid w:val="008143C3"/>
    <w:rsid w:val="0082589D"/>
    <w:rsid w:val="00825C1D"/>
    <w:rsid w:val="00833279"/>
    <w:rsid w:val="0083523B"/>
    <w:rsid w:val="00842674"/>
    <w:rsid w:val="00845353"/>
    <w:rsid w:val="00846B6B"/>
    <w:rsid w:val="00847436"/>
    <w:rsid w:val="00850B07"/>
    <w:rsid w:val="00850D73"/>
    <w:rsid w:val="00863B3D"/>
    <w:rsid w:val="008646BA"/>
    <w:rsid w:val="00865E6E"/>
    <w:rsid w:val="008672D5"/>
    <w:rsid w:val="00871CEF"/>
    <w:rsid w:val="00872FE1"/>
    <w:rsid w:val="0087377F"/>
    <w:rsid w:val="008743DC"/>
    <w:rsid w:val="008836F5"/>
    <w:rsid w:val="00896372"/>
    <w:rsid w:val="00896B82"/>
    <w:rsid w:val="008978D1"/>
    <w:rsid w:val="008A5ACB"/>
    <w:rsid w:val="008C14BB"/>
    <w:rsid w:val="008C25CB"/>
    <w:rsid w:val="008D12FE"/>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71CD7"/>
    <w:rsid w:val="0097432C"/>
    <w:rsid w:val="00974AFE"/>
    <w:rsid w:val="0098137F"/>
    <w:rsid w:val="009823C4"/>
    <w:rsid w:val="009840BD"/>
    <w:rsid w:val="009875EB"/>
    <w:rsid w:val="009946BD"/>
    <w:rsid w:val="009A0C74"/>
    <w:rsid w:val="009A1FE9"/>
    <w:rsid w:val="009A5085"/>
    <w:rsid w:val="009A6C4B"/>
    <w:rsid w:val="009B3559"/>
    <w:rsid w:val="009C1B47"/>
    <w:rsid w:val="009C1FE3"/>
    <w:rsid w:val="009C6AD8"/>
    <w:rsid w:val="009D04AF"/>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520F8"/>
    <w:rsid w:val="00A55CF5"/>
    <w:rsid w:val="00A57659"/>
    <w:rsid w:val="00A60295"/>
    <w:rsid w:val="00A603B9"/>
    <w:rsid w:val="00A677B0"/>
    <w:rsid w:val="00A74BB8"/>
    <w:rsid w:val="00A7778E"/>
    <w:rsid w:val="00A82DB7"/>
    <w:rsid w:val="00A85265"/>
    <w:rsid w:val="00A913C9"/>
    <w:rsid w:val="00A97735"/>
    <w:rsid w:val="00A97CAE"/>
    <w:rsid w:val="00AB1627"/>
    <w:rsid w:val="00AC066E"/>
    <w:rsid w:val="00AD63BE"/>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819"/>
    <w:rsid w:val="00B26B60"/>
    <w:rsid w:val="00B26EF8"/>
    <w:rsid w:val="00B30871"/>
    <w:rsid w:val="00B3557C"/>
    <w:rsid w:val="00B41C78"/>
    <w:rsid w:val="00B42F12"/>
    <w:rsid w:val="00B4663A"/>
    <w:rsid w:val="00B46EE1"/>
    <w:rsid w:val="00B50887"/>
    <w:rsid w:val="00B56D12"/>
    <w:rsid w:val="00B734DB"/>
    <w:rsid w:val="00B738A9"/>
    <w:rsid w:val="00B80A27"/>
    <w:rsid w:val="00B86011"/>
    <w:rsid w:val="00B86692"/>
    <w:rsid w:val="00B90C1F"/>
    <w:rsid w:val="00B90FB4"/>
    <w:rsid w:val="00B931C8"/>
    <w:rsid w:val="00B93410"/>
    <w:rsid w:val="00B97F08"/>
    <w:rsid w:val="00BB1DC2"/>
    <w:rsid w:val="00BC71DA"/>
    <w:rsid w:val="00BD29C5"/>
    <w:rsid w:val="00BD4260"/>
    <w:rsid w:val="00BD6DFA"/>
    <w:rsid w:val="00BE06A7"/>
    <w:rsid w:val="00BE5A68"/>
    <w:rsid w:val="00BF0924"/>
    <w:rsid w:val="00BF1BF1"/>
    <w:rsid w:val="00C04E7D"/>
    <w:rsid w:val="00C0729D"/>
    <w:rsid w:val="00C13B6A"/>
    <w:rsid w:val="00C21F27"/>
    <w:rsid w:val="00C265CE"/>
    <w:rsid w:val="00C308D6"/>
    <w:rsid w:val="00C312F7"/>
    <w:rsid w:val="00C3300F"/>
    <w:rsid w:val="00C372FF"/>
    <w:rsid w:val="00C5005A"/>
    <w:rsid w:val="00C55D63"/>
    <w:rsid w:val="00C56DDD"/>
    <w:rsid w:val="00C62677"/>
    <w:rsid w:val="00C63A42"/>
    <w:rsid w:val="00C665AF"/>
    <w:rsid w:val="00C675A7"/>
    <w:rsid w:val="00C702E8"/>
    <w:rsid w:val="00C756FB"/>
    <w:rsid w:val="00C77E8C"/>
    <w:rsid w:val="00C804BF"/>
    <w:rsid w:val="00C844D1"/>
    <w:rsid w:val="00C8487C"/>
    <w:rsid w:val="00C9244B"/>
    <w:rsid w:val="00C92A47"/>
    <w:rsid w:val="00C94BAE"/>
    <w:rsid w:val="00C95141"/>
    <w:rsid w:val="00C95A09"/>
    <w:rsid w:val="00C96D72"/>
    <w:rsid w:val="00CA27DD"/>
    <w:rsid w:val="00CA45F6"/>
    <w:rsid w:val="00CA7958"/>
    <w:rsid w:val="00CB47A4"/>
    <w:rsid w:val="00CB60E7"/>
    <w:rsid w:val="00CC1674"/>
    <w:rsid w:val="00CC6FCD"/>
    <w:rsid w:val="00CD0A3A"/>
    <w:rsid w:val="00CD5413"/>
    <w:rsid w:val="00CD7CC6"/>
    <w:rsid w:val="00CE2495"/>
    <w:rsid w:val="00CF1CC0"/>
    <w:rsid w:val="00CF2813"/>
    <w:rsid w:val="00CF2C7F"/>
    <w:rsid w:val="00CF4E8D"/>
    <w:rsid w:val="00CF7995"/>
    <w:rsid w:val="00D011D9"/>
    <w:rsid w:val="00D06BA3"/>
    <w:rsid w:val="00D1366D"/>
    <w:rsid w:val="00D16BB0"/>
    <w:rsid w:val="00D2014E"/>
    <w:rsid w:val="00D20B49"/>
    <w:rsid w:val="00D237BE"/>
    <w:rsid w:val="00D36EAD"/>
    <w:rsid w:val="00D40828"/>
    <w:rsid w:val="00D44322"/>
    <w:rsid w:val="00D4489E"/>
    <w:rsid w:val="00D47EAC"/>
    <w:rsid w:val="00D55E30"/>
    <w:rsid w:val="00D5758C"/>
    <w:rsid w:val="00D645CB"/>
    <w:rsid w:val="00D655F1"/>
    <w:rsid w:val="00D6695F"/>
    <w:rsid w:val="00D80C4E"/>
    <w:rsid w:val="00D92452"/>
    <w:rsid w:val="00D96ECD"/>
    <w:rsid w:val="00DA3CA4"/>
    <w:rsid w:val="00DA4DE4"/>
    <w:rsid w:val="00DA505F"/>
    <w:rsid w:val="00DA782E"/>
    <w:rsid w:val="00DB22E6"/>
    <w:rsid w:val="00DB4830"/>
    <w:rsid w:val="00DB55BD"/>
    <w:rsid w:val="00DB7651"/>
    <w:rsid w:val="00DC4D0A"/>
    <w:rsid w:val="00DC5374"/>
    <w:rsid w:val="00DC7F20"/>
    <w:rsid w:val="00DD08BB"/>
    <w:rsid w:val="00DD0C9E"/>
    <w:rsid w:val="00DD0E21"/>
    <w:rsid w:val="00DD16FC"/>
    <w:rsid w:val="00DD3A9E"/>
    <w:rsid w:val="00DD6F5B"/>
    <w:rsid w:val="00DF0E3A"/>
    <w:rsid w:val="00E002BD"/>
    <w:rsid w:val="00E04140"/>
    <w:rsid w:val="00E12FF9"/>
    <w:rsid w:val="00E139C0"/>
    <w:rsid w:val="00E22F52"/>
    <w:rsid w:val="00E24C25"/>
    <w:rsid w:val="00E25A8F"/>
    <w:rsid w:val="00E274E2"/>
    <w:rsid w:val="00E31EAD"/>
    <w:rsid w:val="00E32E5F"/>
    <w:rsid w:val="00E354F8"/>
    <w:rsid w:val="00E53009"/>
    <w:rsid w:val="00E53977"/>
    <w:rsid w:val="00E63016"/>
    <w:rsid w:val="00E65853"/>
    <w:rsid w:val="00E7154A"/>
    <w:rsid w:val="00E76001"/>
    <w:rsid w:val="00E77564"/>
    <w:rsid w:val="00E939C8"/>
    <w:rsid w:val="00EA3A09"/>
    <w:rsid w:val="00EA420A"/>
    <w:rsid w:val="00EA6664"/>
    <w:rsid w:val="00EB405C"/>
    <w:rsid w:val="00EC5543"/>
    <w:rsid w:val="00EC63EA"/>
    <w:rsid w:val="00EC7099"/>
    <w:rsid w:val="00EE4442"/>
    <w:rsid w:val="00EE4E6B"/>
    <w:rsid w:val="00EE5B98"/>
    <w:rsid w:val="00EE64A2"/>
    <w:rsid w:val="00EE6E7B"/>
    <w:rsid w:val="00EF182A"/>
    <w:rsid w:val="00EF65AE"/>
    <w:rsid w:val="00EF70A4"/>
    <w:rsid w:val="00F01F08"/>
    <w:rsid w:val="00F02289"/>
    <w:rsid w:val="00F06D3D"/>
    <w:rsid w:val="00F14BD6"/>
    <w:rsid w:val="00F1606D"/>
    <w:rsid w:val="00F2084A"/>
    <w:rsid w:val="00F21643"/>
    <w:rsid w:val="00F21C0E"/>
    <w:rsid w:val="00F23EBF"/>
    <w:rsid w:val="00F3325C"/>
    <w:rsid w:val="00F35F07"/>
    <w:rsid w:val="00F36412"/>
    <w:rsid w:val="00F476CE"/>
    <w:rsid w:val="00F50CA7"/>
    <w:rsid w:val="00F518EC"/>
    <w:rsid w:val="00F64F66"/>
    <w:rsid w:val="00F72D22"/>
    <w:rsid w:val="00F84654"/>
    <w:rsid w:val="00F85EB3"/>
    <w:rsid w:val="00F90DAF"/>
    <w:rsid w:val="00F923DC"/>
    <w:rsid w:val="00F97707"/>
    <w:rsid w:val="00FA39C2"/>
    <w:rsid w:val="00FA50A6"/>
    <w:rsid w:val="00FC1FA0"/>
    <w:rsid w:val="00FC28C0"/>
    <w:rsid w:val="00FC6F15"/>
    <w:rsid w:val="00FC767D"/>
    <w:rsid w:val="00FD0848"/>
    <w:rsid w:val="00FD225D"/>
    <w:rsid w:val="00FD36AE"/>
    <w:rsid w:val="00FE3286"/>
    <w:rsid w:val="00FE4D1C"/>
    <w:rsid w:val="00FF091F"/>
    <w:rsid w:val="00FF12E7"/>
    <w:rsid w:val="00FF6D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Char"/>
    <w:qFormat/>
    <w:rsid w:val="003B25E7"/>
    <w:pPr>
      <w:keepNext/>
      <w:tabs>
        <w:tab w:val="num" w:pos="0"/>
      </w:tabs>
      <w:jc w:val="center"/>
      <w:outlineLvl w:val="4"/>
    </w:pPr>
    <w:rPr>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7774BE"/>
    <w:rPr>
      <w:rFonts w:ascii="Calibri" w:hAnsi="Calibri"/>
      <w:shd w:val="clear" w:color="auto" w:fill="FFFFFF"/>
    </w:rPr>
  </w:style>
  <w:style w:type="paragraph" w:customStyle="1" w:styleId="51">
    <w:name w:val="Επικεφαλίδα #51"/>
    <w:basedOn w:val="a0"/>
    <w:link w:val="50"/>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nhideWhenUsed/>
    <w:rsid w:val="007774BE"/>
    <w:rPr>
      <w:rFonts w:ascii="Tahoma" w:hAnsi="Tahoma" w:cs="Tahoma"/>
      <w:sz w:val="16"/>
      <w:szCs w:val="16"/>
    </w:rPr>
  </w:style>
  <w:style w:type="character" w:customStyle="1" w:styleId="Char1">
    <w:name w:val="Κείμενο πλαισίου Char"/>
    <w:basedOn w:val="a1"/>
    <w:link w:val="a7"/>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nhideWhenUsed/>
    <w:rsid w:val="007774BE"/>
    <w:pPr>
      <w:spacing w:after="120" w:line="480" w:lineRule="auto"/>
    </w:pPr>
  </w:style>
  <w:style w:type="character" w:customStyle="1" w:styleId="2Char0">
    <w:name w:val="Σώμα κείμενου 2 Char"/>
    <w:basedOn w:val="a1"/>
    <w:link w:val="20"/>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Char0">
    <w:name w:val="Παράγραφος λίστας Char"/>
    <w:link w:val="a6"/>
    <w:uiPriority w:val="34"/>
    <w:locked/>
    <w:rsid w:val="002F0B88"/>
    <w:rPr>
      <w:rFonts w:ascii="Calibri" w:eastAsia="Times New Roman" w:hAnsi="Calibri" w:cs="Times New Roman"/>
    </w:rPr>
  </w:style>
  <w:style w:type="character" w:customStyle="1" w:styleId="5Char">
    <w:name w:val="Επικεφαλίδα 5 Char"/>
    <w:basedOn w:val="a1"/>
    <w:link w:val="5"/>
    <w:rsid w:val="003B25E7"/>
    <w:rPr>
      <w:rFonts w:ascii="Times New Roman" w:eastAsia="Times New Roman" w:hAnsi="Times New Roman" w:cs="Times New Roman"/>
      <w:sz w:val="24"/>
      <w:szCs w:val="20"/>
      <w:lang w:eastAsia="ar-SA"/>
    </w:rPr>
  </w:style>
  <w:style w:type="paragraph" w:customStyle="1" w:styleId="xl64">
    <w:name w:val="xl64"/>
    <w:basedOn w:val="a0"/>
    <w:rsid w:val="003B25E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65">
    <w:name w:val="xl65"/>
    <w:basedOn w:val="a0"/>
    <w:rsid w:val="003B25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el-GR"/>
    </w:rPr>
  </w:style>
  <w:style w:type="paragraph" w:customStyle="1" w:styleId="xl66">
    <w:name w:val="xl66"/>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67">
    <w:name w:val="xl67"/>
    <w:basedOn w:val="a0"/>
    <w:rsid w:val="003B25E7"/>
    <w:pPr>
      <w:pBdr>
        <w:top w:val="single" w:sz="4" w:space="0" w:color="auto"/>
        <w:lef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68">
    <w:name w:val="xl68"/>
    <w:basedOn w:val="a0"/>
    <w:rsid w:val="003B25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69">
    <w:name w:val="xl69"/>
    <w:basedOn w:val="a0"/>
    <w:rsid w:val="003B25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70">
    <w:name w:val="xl70"/>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71">
    <w:name w:val="xl71"/>
    <w:basedOn w:val="a0"/>
    <w:rsid w:val="003B25E7"/>
    <w:pPr>
      <w:pBdr>
        <w:top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72">
    <w:name w:val="xl72"/>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73">
    <w:name w:val="xl73"/>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74">
    <w:name w:val="xl74"/>
    <w:basedOn w:val="a0"/>
    <w:rsid w:val="003B25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el-GR"/>
    </w:rPr>
  </w:style>
  <w:style w:type="paragraph" w:customStyle="1" w:styleId="xl75">
    <w:name w:val="xl75"/>
    <w:basedOn w:val="a0"/>
    <w:rsid w:val="003B25E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el-GR"/>
    </w:rPr>
  </w:style>
  <w:style w:type="paragraph" w:customStyle="1" w:styleId="xl76">
    <w:name w:val="xl76"/>
    <w:basedOn w:val="a0"/>
    <w:rsid w:val="003B25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el-GR"/>
    </w:rPr>
  </w:style>
  <w:style w:type="paragraph" w:customStyle="1" w:styleId="xl77">
    <w:name w:val="xl77"/>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78">
    <w:name w:val="xl78"/>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79">
    <w:name w:val="xl79"/>
    <w:basedOn w:val="a0"/>
    <w:rsid w:val="003B25E7"/>
    <w:pPr>
      <w:pBdr>
        <w:top w:val="single" w:sz="4" w:space="0" w:color="auto"/>
        <w:lef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80">
    <w:name w:val="xl80"/>
    <w:basedOn w:val="a0"/>
    <w:rsid w:val="003B25E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el-GR"/>
    </w:rPr>
  </w:style>
  <w:style w:type="paragraph" w:customStyle="1" w:styleId="xl81">
    <w:name w:val="xl81"/>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82">
    <w:name w:val="xl82"/>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83">
    <w:name w:val="xl83"/>
    <w:basedOn w:val="a0"/>
    <w:rsid w:val="003B25E7"/>
    <w:pPr>
      <w:suppressAutoHyphens w:val="0"/>
      <w:spacing w:before="100" w:beforeAutospacing="1" w:after="100" w:afterAutospacing="1"/>
      <w:jc w:val="center"/>
      <w:textAlignment w:val="center"/>
    </w:pPr>
    <w:rPr>
      <w:b/>
      <w:bCs/>
      <w:sz w:val="20"/>
      <w:szCs w:val="20"/>
      <w:lang w:eastAsia="el-GR"/>
    </w:rPr>
  </w:style>
  <w:style w:type="paragraph" w:customStyle="1" w:styleId="xl84">
    <w:name w:val="xl84"/>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85">
    <w:name w:val="xl85"/>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86">
    <w:name w:val="xl86"/>
    <w:basedOn w:val="a0"/>
    <w:rsid w:val="003B25E7"/>
    <w:pPr>
      <w:pBdr>
        <w:right w:val="single" w:sz="4" w:space="0" w:color="auto"/>
      </w:pBdr>
      <w:suppressAutoHyphens w:val="0"/>
      <w:spacing w:before="100" w:beforeAutospacing="1" w:after="100" w:afterAutospacing="1"/>
      <w:jc w:val="center"/>
      <w:textAlignment w:val="center"/>
    </w:pPr>
    <w:rPr>
      <w:sz w:val="20"/>
      <w:szCs w:val="20"/>
      <w:lang w:eastAsia="el-GR"/>
    </w:rPr>
  </w:style>
  <w:style w:type="paragraph" w:customStyle="1" w:styleId="xl87">
    <w:name w:val="xl87"/>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88">
    <w:name w:val="xl88"/>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89">
    <w:name w:val="xl89"/>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90">
    <w:name w:val="xl90"/>
    <w:basedOn w:val="a0"/>
    <w:rsid w:val="003B25E7"/>
    <w:pPr>
      <w:suppressAutoHyphens w:val="0"/>
      <w:spacing w:before="100" w:beforeAutospacing="1" w:after="100" w:afterAutospacing="1"/>
      <w:jc w:val="center"/>
      <w:textAlignment w:val="center"/>
    </w:pPr>
    <w:rPr>
      <w:sz w:val="20"/>
      <w:szCs w:val="20"/>
      <w:lang w:eastAsia="el-GR"/>
    </w:rPr>
  </w:style>
  <w:style w:type="paragraph" w:customStyle="1" w:styleId="xl91">
    <w:name w:val="xl91"/>
    <w:basedOn w:val="a0"/>
    <w:rsid w:val="003B25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92">
    <w:name w:val="xl92"/>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93">
    <w:name w:val="xl93"/>
    <w:basedOn w:val="a0"/>
    <w:rsid w:val="003B25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94">
    <w:name w:val="xl94"/>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95">
    <w:name w:val="xl95"/>
    <w:basedOn w:val="a0"/>
    <w:rsid w:val="003B25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96">
    <w:name w:val="xl96"/>
    <w:basedOn w:val="a0"/>
    <w:rsid w:val="003B25E7"/>
    <w:pPr>
      <w:suppressAutoHyphens w:val="0"/>
      <w:spacing w:before="100" w:beforeAutospacing="1" w:after="100" w:afterAutospacing="1"/>
      <w:jc w:val="center"/>
      <w:textAlignment w:val="center"/>
    </w:pPr>
    <w:rPr>
      <w:b/>
      <w:bCs/>
      <w:sz w:val="20"/>
      <w:szCs w:val="20"/>
      <w:lang w:eastAsia="el-GR"/>
    </w:rPr>
  </w:style>
  <w:style w:type="paragraph" w:customStyle="1" w:styleId="xl97">
    <w:name w:val="xl97"/>
    <w:basedOn w:val="a0"/>
    <w:rsid w:val="003B25E7"/>
    <w:pPr>
      <w:suppressAutoHyphens w:val="0"/>
      <w:spacing w:before="100" w:beforeAutospacing="1" w:after="100" w:afterAutospacing="1"/>
      <w:jc w:val="center"/>
      <w:textAlignment w:val="center"/>
    </w:pPr>
    <w:rPr>
      <w:b/>
      <w:bCs/>
      <w:sz w:val="20"/>
      <w:szCs w:val="20"/>
      <w:lang w:eastAsia="el-GR"/>
    </w:rPr>
  </w:style>
  <w:style w:type="paragraph" w:customStyle="1" w:styleId="xl98">
    <w:name w:val="xl98"/>
    <w:basedOn w:val="a0"/>
    <w:rsid w:val="003B25E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99">
    <w:name w:val="xl99"/>
    <w:basedOn w:val="a0"/>
    <w:rsid w:val="003B25E7"/>
    <w:pPr>
      <w:pBdr>
        <w:lef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00">
    <w:name w:val="xl100"/>
    <w:basedOn w:val="a0"/>
    <w:rsid w:val="003B25E7"/>
    <w:pPr>
      <w:pBdr>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01">
    <w:name w:val="xl101"/>
    <w:basedOn w:val="a0"/>
    <w:rsid w:val="003B25E7"/>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02">
    <w:name w:val="xl102"/>
    <w:basedOn w:val="a0"/>
    <w:rsid w:val="003B25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03">
    <w:name w:val="xl103"/>
    <w:basedOn w:val="a0"/>
    <w:rsid w:val="003B25E7"/>
    <w:pPr>
      <w:pBdr>
        <w:lef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04">
    <w:name w:val="xl104"/>
    <w:basedOn w:val="a0"/>
    <w:rsid w:val="003B25E7"/>
    <w:pPr>
      <w:pBdr>
        <w:left w:val="single" w:sz="4" w:space="0" w:color="auto"/>
        <w:bottom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05">
    <w:name w:val="xl105"/>
    <w:basedOn w:val="a0"/>
    <w:rsid w:val="003B25E7"/>
    <w:pPr>
      <w:pBdr>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06">
    <w:name w:val="xl106"/>
    <w:basedOn w:val="a0"/>
    <w:rsid w:val="003B25E7"/>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07">
    <w:name w:val="xl107"/>
    <w:basedOn w:val="a0"/>
    <w:rsid w:val="003B25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08">
    <w:name w:val="xl108"/>
    <w:basedOn w:val="a0"/>
    <w:rsid w:val="003B25E7"/>
    <w:pPr>
      <w:pBdr>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109">
    <w:name w:val="xl109"/>
    <w:basedOn w:val="a0"/>
    <w:rsid w:val="003B25E7"/>
    <w:pPr>
      <w:pBdr>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110">
    <w:name w:val="xl110"/>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11">
    <w:name w:val="xl111"/>
    <w:basedOn w:val="a0"/>
    <w:rsid w:val="003B25E7"/>
    <w:pPr>
      <w:pBdr>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12">
    <w:name w:val="xl112"/>
    <w:basedOn w:val="a0"/>
    <w:rsid w:val="003B25E7"/>
    <w:pPr>
      <w:pBdr>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13">
    <w:name w:val="xl113"/>
    <w:basedOn w:val="a0"/>
    <w:rsid w:val="003B25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14">
    <w:name w:val="xl114"/>
    <w:basedOn w:val="a0"/>
    <w:rsid w:val="003B25E7"/>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15">
    <w:name w:val="xl115"/>
    <w:basedOn w:val="a0"/>
    <w:rsid w:val="003B25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16">
    <w:name w:val="xl116"/>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17">
    <w:name w:val="xl117"/>
    <w:basedOn w:val="a0"/>
    <w:rsid w:val="003B25E7"/>
    <w:pPr>
      <w:pBdr>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18">
    <w:name w:val="xl118"/>
    <w:basedOn w:val="a0"/>
    <w:rsid w:val="003B25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19">
    <w:name w:val="xl119"/>
    <w:basedOn w:val="a0"/>
    <w:rsid w:val="003B25E7"/>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20">
    <w:name w:val="xl120"/>
    <w:basedOn w:val="a0"/>
    <w:rsid w:val="003B25E7"/>
    <w:pPr>
      <w:pBdr>
        <w:top w:val="single" w:sz="4" w:space="0" w:color="auto"/>
        <w:lef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21">
    <w:name w:val="xl121"/>
    <w:basedOn w:val="a0"/>
    <w:rsid w:val="003B25E7"/>
    <w:pPr>
      <w:pBdr>
        <w:top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22">
    <w:name w:val="xl122"/>
    <w:basedOn w:val="a0"/>
    <w:rsid w:val="003B25E7"/>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el-GR"/>
    </w:rPr>
  </w:style>
  <w:style w:type="paragraph" w:customStyle="1" w:styleId="xl123">
    <w:name w:val="xl123"/>
    <w:basedOn w:val="a0"/>
    <w:rsid w:val="003B25E7"/>
    <w:pPr>
      <w:pBdr>
        <w:top w:val="single" w:sz="4" w:space="0" w:color="auto"/>
        <w:lef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24">
    <w:name w:val="xl124"/>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25">
    <w:name w:val="xl125"/>
    <w:basedOn w:val="a0"/>
    <w:rsid w:val="003B25E7"/>
    <w:pPr>
      <w:pBdr>
        <w:left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126">
    <w:name w:val="xl126"/>
    <w:basedOn w:val="a0"/>
    <w:rsid w:val="003B25E7"/>
    <w:pPr>
      <w:pBdr>
        <w:left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127">
    <w:name w:val="xl127"/>
    <w:basedOn w:val="a0"/>
    <w:rsid w:val="003B25E7"/>
    <w:pPr>
      <w:pBdr>
        <w:top w:val="single" w:sz="4" w:space="0" w:color="auto"/>
        <w:left w:val="single" w:sz="4" w:space="0" w:color="auto"/>
        <w:right w:val="single" w:sz="4" w:space="0" w:color="auto"/>
      </w:pBdr>
      <w:shd w:val="clear" w:color="000000" w:fill="DBDBDB"/>
      <w:suppressAutoHyphens w:val="0"/>
      <w:spacing w:before="100" w:beforeAutospacing="1" w:after="100" w:afterAutospacing="1"/>
      <w:jc w:val="center"/>
      <w:textAlignment w:val="center"/>
    </w:pPr>
    <w:rPr>
      <w:sz w:val="20"/>
      <w:szCs w:val="20"/>
      <w:lang w:eastAsia="el-GR"/>
    </w:rPr>
  </w:style>
  <w:style w:type="paragraph" w:customStyle="1" w:styleId="xl128">
    <w:name w:val="xl128"/>
    <w:basedOn w:val="a0"/>
    <w:rsid w:val="003B25E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el-GR"/>
    </w:rPr>
  </w:style>
  <w:style w:type="paragraph" w:customStyle="1" w:styleId="xl129">
    <w:name w:val="xl129"/>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xl130">
    <w:name w:val="xl130"/>
    <w:basedOn w:val="a0"/>
    <w:rsid w:val="003B25E7"/>
    <w:pPr>
      <w:pBdr>
        <w:top w:val="single" w:sz="4" w:space="0" w:color="auto"/>
        <w:left w:val="single" w:sz="4" w:space="0" w:color="auto"/>
        <w:bottom w:val="single" w:sz="4" w:space="0" w:color="auto"/>
        <w:right w:val="single" w:sz="4" w:space="0" w:color="auto"/>
      </w:pBdr>
      <w:shd w:val="clear" w:color="000000" w:fill="DBDBDB"/>
      <w:suppressAutoHyphens w:val="0"/>
      <w:spacing w:before="100" w:beforeAutospacing="1" w:after="100" w:afterAutospacing="1"/>
      <w:jc w:val="center"/>
      <w:textAlignment w:val="center"/>
    </w:pPr>
    <w:rPr>
      <w:b/>
      <w:bCs/>
      <w:sz w:val="20"/>
      <w:szCs w:val="20"/>
      <w:lang w:eastAsia="el-GR"/>
    </w:rPr>
  </w:style>
  <w:style w:type="paragraph" w:customStyle="1" w:styleId="310">
    <w:name w:val="Σώμα κείμενου 31"/>
    <w:basedOn w:val="a0"/>
    <w:rsid w:val="003B25E7"/>
    <w:pPr>
      <w:spacing w:after="120"/>
    </w:pPr>
    <w:rPr>
      <w:sz w:val="16"/>
      <w:szCs w:val="16"/>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daris@uoc.gr" TargetMode="External"/><Relationship Id="rId5" Type="http://schemas.openxmlformats.org/officeDocument/2006/relationships/webSettings" Target="webSettings.xml"/><Relationship Id="rId15" Type="http://schemas.openxmlformats.org/officeDocument/2006/relationships/hyperlink" Target="https://www.skroutz.gr/s/4809004/Epson-T7891XXL-Black-C13T789140.html?from=catspan" TargetMode="External"/><Relationship Id="rId10" Type="http://schemas.openxmlformats.org/officeDocument/2006/relationships/hyperlink" Target="http://www.uoc.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B893-7940-4FE0-B918-208B1562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45</Pages>
  <Words>14244</Words>
  <Characters>76920</Characters>
  <Application>Microsoft Office Word</Application>
  <DocSecurity>0</DocSecurity>
  <Lines>641</Lines>
  <Paragraphs>181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manidaki</cp:lastModifiedBy>
  <cp:revision>22</cp:revision>
  <cp:lastPrinted>2020-12-11T12:14:00Z</cp:lastPrinted>
  <dcterms:created xsi:type="dcterms:W3CDTF">2020-12-11T09:53:00Z</dcterms:created>
  <dcterms:modified xsi:type="dcterms:W3CDTF">2020-12-11T12:17:00Z</dcterms:modified>
</cp:coreProperties>
</file>